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B9" w:rsidRPr="00A142E0" w:rsidRDefault="004977B9" w:rsidP="004977B9">
      <w:pPr>
        <w:spacing w:after="120" w:line="26" w:lineRule="atLeast"/>
        <w:jc w:val="center"/>
        <w:rPr>
          <w:rFonts w:ascii="Calibri" w:hAnsi="Calibri"/>
          <w:b/>
          <w:sz w:val="28"/>
          <w:szCs w:val="28"/>
          <w:u w:val="single"/>
        </w:rPr>
      </w:pPr>
      <w:r w:rsidRPr="00A142E0">
        <w:rPr>
          <w:rFonts w:ascii="Calibri" w:hAnsi="Calibri"/>
          <w:b/>
          <w:sz w:val="28"/>
          <w:szCs w:val="28"/>
          <w:u w:val="single"/>
        </w:rPr>
        <w:t xml:space="preserve">TERMO DE </w:t>
      </w:r>
      <w:r w:rsidR="008D0BFE">
        <w:rPr>
          <w:rFonts w:ascii="Calibri" w:hAnsi="Calibri"/>
          <w:b/>
          <w:sz w:val="28"/>
          <w:szCs w:val="28"/>
          <w:u w:val="single"/>
        </w:rPr>
        <w:t>PERMISSÃO</w:t>
      </w:r>
      <w:r w:rsidR="00A142E0" w:rsidRPr="00A142E0">
        <w:rPr>
          <w:rFonts w:ascii="Calibri" w:hAnsi="Calibri"/>
          <w:b/>
          <w:sz w:val="28"/>
          <w:szCs w:val="28"/>
          <w:u w:val="single"/>
        </w:rPr>
        <w:t xml:space="preserve"> DE USO DE BEM AFETADO</w:t>
      </w:r>
    </w:p>
    <w:p w:rsidR="00AE3B05" w:rsidRDefault="004977B9" w:rsidP="00D3183A">
      <w:pPr>
        <w:spacing w:before="240" w:after="120" w:line="26" w:lineRule="atLeast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Termo de </w:t>
      </w:r>
      <w:r w:rsidR="00876027">
        <w:rPr>
          <w:rFonts w:ascii="Calibri" w:hAnsi="Calibri" w:cs="Calibri"/>
        </w:rPr>
        <w:t>Permissão</w:t>
      </w:r>
      <w:r w:rsidR="002F09DF">
        <w:rPr>
          <w:rFonts w:ascii="Calibri" w:hAnsi="Calibri" w:cs="Calibri"/>
        </w:rPr>
        <w:t xml:space="preserve"> de Uso de B</w:t>
      </w:r>
      <w:r w:rsidR="00875F94">
        <w:rPr>
          <w:rFonts w:ascii="Calibri" w:hAnsi="Calibri" w:cs="Calibri"/>
        </w:rPr>
        <w:t>em A</w:t>
      </w:r>
      <w:r w:rsidR="00EF2CBA">
        <w:rPr>
          <w:rFonts w:ascii="Calibri" w:hAnsi="Calibri" w:cs="Calibri"/>
        </w:rPr>
        <w:t xml:space="preserve">fetado </w:t>
      </w:r>
      <w:r w:rsidRPr="004977B9">
        <w:rPr>
          <w:rFonts w:ascii="Calibri" w:hAnsi="Calibri" w:cs="Calibri"/>
        </w:rPr>
        <w:t>que firma</w:t>
      </w:r>
      <w:r w:rsidR="00967C72">
        <w:rPr>
          <w:rFonts w:ascii="Calibri" w:hAnsi="Calibri" w:cs="Calibri"/>
        </w:rPr>
        <w:t>m</w:t>
      </w:r>
      <w:r w:rsidRPr="004977B9">
        <w:rPr>
          <w:rFonts w:ascii="Calibri" w:hAnsi="Calibri" w:cs="Calibri"/>
        </w:rPr>
        <w:t xml:space="preserve"> entre si, o </w:t>
      </w:r>
      <w:r w:rsidRPr="004977B9">
        <w:rPr>
          <w:rFonts w:ascii="Calibri" w:hAnsi="Calibri" w:cs="Calibri"/>
          <w:u w:val="single"/>
        </w:rPr>
        <w:t>Governo do Estado do Tocantins</w:t>
      </w:r>
      <w:r w:rsidR="00EF2CBA">
        <w:rPr>
          <w:rFonts w:ascii="Calibri" w:hAnsi="Calibri" w:cs="Calibri"/>
        </w:rPr>
        <w:t>, via</w:t>
      </w:r>
      <w:r w:rsidR="00F00212">
        <w:rPr>
          <w:rFonts w:ascii="Calibri" w:hAnsi="Calibri" w:cs="Calibri"/>
        </w:rPr>
        <w:t xml:space="preserve"> </w:t>
      </w:r>
      <w:r w:rsidR="00F00212" w:rsidRPr="00F00212">
        <w:rPr>
          <w:rFonts w:ascii="Calibri" w:hAnsi="Calibri" w:cs="Calibri"/>
          <w:u w:val="single"/>
        </w:rPr>
        <w:t>Secretaria de Desenvolvimento Econômico, Ciência, Tecnologia, Turismo e Cultura do Estado do Tocantins</w:t>
      </w:r>
      <w:r w:rsidRPr="004977B9">
        <w:rPr>
          <w:rFonts w:ascii="Calibri" w:hAnsi="Calibri" w:cs="Calibri"/>
        </w:rPr>
        <w:t xml:space="preserve">, </w:t>
      </w:r>
      <w:r w:rsidR="00EF2CBA">
        <w:rPr>
          <w:rFonts w:ascii="Calibri" w:hAnsi="Calibri" w:cs="Calibri"/>
        </w:rPr>
        <w:t xml:space="preserve">e o </w:t>
      </w:r>
      <w:r w:rsidR="00DD7E22">
        <w:rPr>
          <w:rFonts w:ascii="Calibri" w:hAnsi="Calibri" w:cs="Calibri"/>
          <w:u w:val="single"/>
        </w:rPr>
        <w:t>Permissionário</w:t>
      </w:r>
      <w:r w:rsidR="00EF2CBA" w:rsidRPr="00EF2CBA">
        <w:rPr>
          <w:rFonts w:ascii="Calibri" w:hAnsi="Calibri" w:cs="Calibri"/>
        </w:rPr>
        <w:t>,</w:t>
      </w:r>
      <w:r w:rsidR="00EF2CBA">
        <w:rPr>
          <w:rFonts w:ascii="Calibri" w:hAnsi="Calibri" w:cs="Calibri"/>
        </w:rPr>
        <w:t xml:space="preserve"> </w:t>
      </w:r>
      <w:r w:rsidR="00151DD5">
        <w:rPr>
          <w:rFonts w:ascii="Calibri" w:hAnsi="Calibri" w:cs="Calibri"/>
        </w:rPr>
        <w:t xml:space="preserve">na forma que se especifica para </w:t>
      </w:r>
      <w:r w:rsidR="00EF2CBA" w:rsidRPr="00EF2CBA">
        <w:rPr>
          <w:rFonts w:ascii="Calibri" w:hAnsi="Calibri" w:cs="Calibri"/>
        </w:rPr>
        <w:t>liberação de uso</w:t>
      </w:r>
      <w:r w:rsidR="00876027">
        <w:rPr>
          <w:rFonts w:ascii="Calibri" w:hAnsi="Calibri" w:cs="Calibri"/>
        </w:rPr>
        <w:t xml:space="preserve"> temporário</w:t>
      </w:r>
      <w:r w:rsidR="00EF2CBA" w:rsidRPr="00EF2CBA">
        <w:rPr>
          <w:rFonts w:ascii="Calibri" w:hAnsi="Calibri" w:cs="Calibri"/>
        </w:rPr>
        <w:t xml:space="preserve"> do espaço interno e externo</w:t>
      </w:r>
      <w:r w:rsidR="00875F94">
        <w:rPr>
          <w:rFonts w:ascii="Calibri" w:hAnsi="Calibri" w:cs="Calibri"/>
        </w:rPr>
        <w:t>, bem como da imagem</w:t>
      </w:r>
      <w:r w:rsidR="00DD7E22">
        <w:rPr>
          <w:rFonts w:ascii="Calibri" w:hAnsi="Calibri" w:cs="Calibri"/>
        </w:rPr>
        <w:t xml:space="preserve"> do</w:t>
      </w:r>
      <w:r w:rsidR="00EF2CBA" w:rsidRPr="00EF2CBA">
        <w:rPr>
          <w:rFonts w:ascii="Calibri" w:hAnsi="Calibri" w:cs="Calibri"/>
        </w:rPr>
        <w:t xml:space="preserve"> </w:t>
      </w:r>
      <w:r w:rsidR="008B0C17" w:rsidRPr="007706BF">
        <w:rPr>
          <w:rFonts w:ascii="Calibri" w:hAnsi="Calibri" w:cs="Calibri"/>
          <w:b/>
        </w:rPr>
        <w:t>Museu Histórico do Tocantins/Palacinho</w:t>
      </w:r>
      <w:r w:rsidR="00EF2CBA" w:rsidRPr="00EF2CBA">
        <w:rPr>
          <w:rFonts w:ascii="Calibri" w:hAnsi="Calibri" w:cs="Calibri"/>
        </w:rPr>
        <w:t>.</w:t>
      </w:r>
    </w:p>
    <w:p w:rsidR="00875F94" w:rsidRPr="004977B9" w:rsidRDefault="00875F94" w:rsidP="004977B9">
      <w:pPr>
        <w:spacing w:after="120" w:line="26" w:lineRule="atLeast"/>
        <w:rPr>
          <w:rFonts w:ascii="Calibri" w:hAnsi="Calibri" w:cs="Calibri"/>
        </w:rPr>
      </w:pPr>
    </w:p>
    <w:p w:rsidR="004977B9" w:rsidRPr="004977B9" w:rsidRDefault="004977B9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 w:rsidRPr="004977B9">
        <w:rPr>
          <w:rFonts w:cs="Calibri"/>
          <w:b/>
          <w:sz w:val="24"/>
          <w:szCs w:val="24"/>
        </w:rPr>
        <w:t>DA QUALIFICAÇÃO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 w:rsidRPr="004977B9">
        <w:rPr>
          <w:rFonts w:cs="Calibri"/>
          <w:b/>
          <w:sz w:val="24"/>
          <w:szCs w:val="24"/>
          <w:u w:val="single"/>
        </w:rPr>
        <w:t>D</w:t>
      </w:r>
      <w:r w:rsidR="00EF2CBA">
        <w:rPr>
          <w:rFonts w:cs="Calibri"/>
          <w:b/>
          <w:sz w:val="24"/>
          <w:szCs w:val="24"/>
          <w:u w:val="single"/>
        </w:rPr>
        <w:t>O</w:t>
      </w:r>
      <w:r w:rsidR="009A2785">
        <w:rPr>
          <w:rFonts w:cs="Calibri"/>
          <w:b/>
          <w:sz w:val="24"/>
          <w:szCs w:val="24"/>
          <w:u w:val="single"/>
        </w:rPr>
        <w:t xml:space="preserve"> PERMITENTE</w:t>
      </w:r>
    </w:p>
    <w:p w:rsidR="00AE3B05" w:rsidRPr="004977B9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875F94" w:rsidP="004977B9">
      <w:pPr>
        <w:spacing w:after="120" w:line="26" w:lineRule="atLeast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GOVERNO DO ESTADO DO TOCANTINS</w:t>
      </w:r>
      <w:r w:rsidRPr="00875F94">
        <w:rPr>
          <w:rFonts w:ascii="Calibri" w:hAnsi="Calibri" w:cs="Calibri"/>
        </w:rPr>
        <w:t xml:space="preserve">, via </w:t>
      </w:r>
      <w:r w:rsidR="00F00212">
        <w:rPr>
          <w:rFonts w:ascii="Calibri" w:hAnsi="Calibri" w:cs="Calibri"/>
          <w:b/>
          <w:u w:val="single"/>
        </w:rPr>
        <w:t xml:space="preserve">SECRETARIA DE DESENVOLVIMENTO ECONÔMICO, CIÊNCIA, TECNOLOGIA, TURISMO E CULTURA DO </w:t>
      </w:r>
      <w:r w:rsidR="00AE3B05">
        <w:rPr>
          <w:rFonts w:ascii="Calibri" w:hAnsi="Calibri" w:cs="Calibri"/>
          <w:b/>
          <w:u w:val="single"/>
        </w:rPr>
        <w:t xml:space="preserve"> ESTADO DO TOCANTINS</w:t>
      </w:r>
      <w:r w:rsidR="004977B9" w:rsidRPr="004977B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</w:t>
      </w:r>
      <w:r w:rsidR="004977B9" w:rsidRPr="004977B9">
        <w:rPr>
          <w:rFonts w:ascii="Calibri" w:hAnsi="Calibri" w:cs="Calibri"/>
        </w:rPr>
        <w:t>essoa Jurídica de Direto Público,</w:t>
      </w:r>
      <w:r>
        <w:rPr>
          <w:rFonts w:ascii="Calibri" w:hAnsi="Calibri" w:cs="Calibri"/>
        </w:rPr>
        <w:t xml:space="preserve"> inscrita no </w:t>
      </w:r>
      <w:r w:rsidRPr="004977B9">
        <w:rPr>
          <w:rFonts w:ascii="Calibri" w:hAnsi="Calibri" w:cs="Calibri"/>
        </w:rPr>
        <w:t xml:space="preserve">CNPJ: </w:t>
      </w:r>
      <w:r w:rsidR="00213BC8">
        <w:rPr>
          <w:rFonts w:ascii="Calibri" w:hAnsi="Calibri" w:cs="Calibri"/>
          <w:b/>
          <w:u w:val="single"/>
        </w:rPr>
        <w:t>07.817.993/0001-38</w:t>
      </w:r>
      <w:r w:rsidRPr="004977B9">
        <w:rPr>
          <w:rFonts w:ascii="Calibri" w:hAnsi="Calibri" w:cs="Calibri"/>
          <w:b/>
          <w:u w:val="single"/>
        </w:rPr>
        <w:t>,</w:t>
      </w:r>
      <w:r w:rsidRPr="004977B9">
        <w:rPr>
          <w:rFonts w:ascii="Calibri" w:hAnsi="Calibri" w:cs="Calibri"/>
        </w:rPr>
        <w:t xml:space="preserve"> </w:t>
      </w:r>
      <w:r w:rsidR="00AE3B05">
        <w:rPr>
          <w:rFonts w:ascii="Calibri" w:hAnsi="Calibri" w:cs="Calibri"/>
        </w:rPr>
        <w:t xml:space="preserve"> </w:t>
      </w:r>
      <w:r w:rsidR="00AE3B05" w:rsidRPr="004977B9">
        <w:rPr>
          <w:rFonts w:ascii="Calibri" w:hAnsi="Calibri" w:cs="Calibri"/>
        </w:rPr>
        <w:t>com sede e foro na cidade de Palmas/TO,</w:t>
      </w:r>
      <w:r w:rsidR="00AE3B05" w:rsidRPr="00AE3B05">
        <w:rPr>
          <w:rFonts w:ascii="Calibri" w:hAnsi="Calibri" w:cs="Calibri"/>
        </w:rPr>
        <w:t xml:space="preserve"> Praça dos Girassóis s/n, Esplanada das Secretarias,</w:t>
      </w:r>
      <w:r w:rsidR="00AE3B05">
        <w:rPr>
          <w:rFonts w:ascii="Calibri" w:hAnsi="Calibri" w:cs="Calibri"/>
        </w:rPr>
        <w:t xml:space="preserve"> representada</w:t>
      </w:r>
      <w:r w:rsidR="004977B9" w:rsidRPr="004977B9">
        <w:rPr>
          <w:rFonts w:ascii="Calibri" w:hAnsi="Calibri" w:cs="Calibri"/>
        </w:rPr>
        <w:t xml:space="preserve"> legalmente </w:t>
      </w:r>
      <w:r w:rsidR="00AE3B05">
        <w:rPr>
          <w:rFonts w:ascii="Calibri" w:hAnsi="Calibri" w:cs="Calibri"/>
        </w:rPr>
        <w:t xml:space="preserve">pelo Excelentíssimo Secretário de Estado, senhor </w:t>
      </w:r>
      <w:r w:rsidR="00213BC8" w:rsidRPr="00213BC8">
        <w:rPr>
          <w:rFonts w:ascii="Calibri" w:hAnsi="Calibri" w:cs="Calibri"/>
          <w:b/>
          <w:u w:val="single"/>
        </w:rPr>
        <w:t>ALEXANDRO DE CASTRO SILVA</w:t>
      </w:r>
      <w:r w:rsidR="004977B9" w:rsidRPr="00AE3B05">
        <w:rPr>
          <w:rFonts w:ascii="Calibri" w:hAnsi="Calibri" w:cs="Calibri"/>
        </w:rPr>
        <w:t>.</w:t>
      </w:r>
    </w:p>
    <w:p w:rsidR="004977B9" w:rsidRPr="004977B9" w:rsidRDefault="004977B9" w:rsidP="00D3183A">
      <w:pPr>
        <w:pStyle w:val="PargrafodaLista"/>
        <w:numPr>
          <w:ilvl w:val="1"/>
          <w:numId w:val="7"/>
        </w:numPr>
        <w:spacing w:before="240" w:after="120" w:line="26" w:lineRule="atLeast"/>
        <w:ind w:left="1434" w:hanging="357"/>
        <w:contextualSpacing w:val="0"/>
        <w:rPr>
          <w:rFonts w:cs="Calibri"/>
          <w:b/>
          <w:sz w:val="24"/>
          <w:szCs w:val="24"/>
          <w:u w:val="single"/>
        </w:rPr>
      </w:pPr>
      <w:r w:rsidRPr="004977B9">
        <w:rPr>
          <w:rFonts w:cs="Calibri"/>
          <w:b/>
          <w:sz w:val="24"/>
          <w:szCs w:val="24"/>
          <w:u w:val="single"/>
        </w:rPr>
        <w:t xml:space="preserve">DO </w:t>
      </w:r>
      <w:r w:rsidR="009A2785">
        <w:rPr>
          <w:rFonts w:cs="Calibri"/>
          <w:b/>
          <w:sz w:val="24"/>
          <w:szCs w:val="24"/>
          <w:u w:val="single"/>
        </w:rPr>
        <w:t>PERMISSIONÁRIO</w:t>
      </w:r>
    </w:p>
    <w:p w:rsidR="004977B9" w:rsidRPr="004977B9" w:rsidRDefault="004977B9" w:rsidP="00ED5439">
      <w:pPr>
        <w:pStyle w:val="PargrafodaLista"/>
        <w:tabs>
          <w:tab w:val="left" w:pos="4458"/>
        </w:tabs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spacing w:after="120" w:line="26" w:lineRule="atLeast"/>
        <w:ind w:left="1440"/>
        <w:rPr>
          <w:rFonts w:cs="Calibri"/>
          <w:sz w:val="24"/>
          <w:szCs w:val="24"/>
        </w:rPr>
      </w:pPr>
      <w:r w:rsidRPr="004977B9">
        <w:rPr>
          <w:rFonts w:cs="Calibri"/>
          <w:sz w:val="24"/>
          <w:szCs w:val="24"/>
        </w:rPr>
        <w:t>(     ) Pessoa Física</w:t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  <w:t>(     ) Pessoa Jurídica</w:t>
      </w:r>
    </w:p>
    <w:p w:rsidR="00F87F26" w:rsidRPr="004977B9" w:rsidRDefault="00F87F26" w:rsidP="004977B9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2"/>
        <w:gridCol w:w="142"/>
        <w:gridCol w:w="158"/>
        <w:gridCol w:w="14"/>
        <w:gridCol w:w="383"/>
        <w:gridCol w:w="230"/>
        <w:gridCol w:w="27"/>
        <w:gridCol w:w="68"/>
        <w:gridCol w:w="202"/>
        <w:gridCol w:w="239"/>
        <w:gridCol w:w="14"/>
        <w:gridCol w:w="126"/>
        <w:gridCol w:w="1032"/>
        <w:gridCol w:w="601"/>
        <w:gridCol w:w="9"/>
        <w:gridCol w:w="371"/>
        <w:gridCol w:w="232"/>
        <w:gridCol w:w="411"/>
        <w:gridCol w:w="52"/>
        <w:gridCol w:w="292"/>
        <w:gridCol w:w="140"/>
        <w:gridCol w:w="138"/>
        <w:gridCol w:w="232"/>
        <w:gridCol w:w="134"/>
        <w:gridCol w:w="137"/>
        <w:gridCol w:w="904"/>
        <w:gridCol w:w="49"/>
        <w:gridCol w:w="1695"/>
      </w:tblGrid>
      <w:tr w:rsidR="004977B9" w:rsidRPr="00BE40BE" w:rsidTr="00B64260">
        <w:tc>
          <w:tcPr>
            <w:tcW w:w="1577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 xml:space="preserve"> P. JURIDICA:</w:t>
            </w:r>
          </w:p>
        </w:tc>
        <w:tc>
          <w:tcPr>
            <w:tcW w:w="7105" w:type="dxa"/>
            <w:gridSpan w:val="2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792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CNPJ: </w:t>
            </w:r>
          </w:p>
        </w:tc>
        <w:tc>
          <w:tcPr>
            <w:tcW w:w="7890" w:type="dxa"/>
            <w:gridSpan w:val="2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123" w:type="dxa"/>
            <w:gridSpan w:val="11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FINS LUCRATIVOS:</w:t>
            </w:r>
          </w:p>
        </w:tc>
        <w:tc>
          <w:tcPr>
            <w:tcW w:w="6559" w:type="dxa"/>
            <w:gridSpan w:val="1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SEM  (    )                     COM   (     )</w:t>
            </w:r>
          </w:p>
        </w:tc>
      </w:tr>
      <w:tr w:rsidR="004977B9" w:rsidRPr="00BE40BE" w:rsidTr="00B64260">
        <w:tc>
          <w:tcPr>
            <w:tcW w:w="160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Insc. Estadual: 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8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Insc. Municipal:</w:t>
            </w:r>
          </w:p>
        </w:tc>
        <w:tc>
          <w:tcPr>
            <w:tcW w:w="2860" w:type="dxa"/>
            <w:gridSpan w:val="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266" w:type="dxa"/>
            <w:gridSpan w:val="1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Endereço Completo: </w:t>
            </w:r>
          </w:p>
        </w:tc>
        <w:tc>
          <w:tcPr>
            <w:tcW w:w="6416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64" w:type="dxa"/>
            <w:gridSpan w:val="5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4995" w:type="dxa"/>
            <w:gridSpan w:val="20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64260">
              <w:rPr>
                <w:rFonts w:ascii="Calibri" w:eastAsia="Calibri" w:hAnsi="Calibri" w:cs="Calibri"/>
              </w:rPr>
              <w:t>Estado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B64260" w:rsidRPr="00B53603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4977B9" w:rsidRPr="00CF6C78" w:rsidTr="00B64260">
        <w:tc>
          <w:tcPr>
            <w:tcW w:w="8682" w:type="dxa"/>
            <w:gridSpan w:val="29"/>
            <w:shd w:val="clear" w:color="auto" w:fill="000000"/>
          </w:tcPr>
          <w:p w:rsidR="004977B9" w:rsidRPr="00B53603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sz w:val="4"/>
                <w:szCs w:val="4"/>
                <w:u w:val="single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>P. FÍSICA ou REP. LEGAL DA P.J.:</w:t>
            </w:r>
            <w:r w:rsidRPr="00B536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Função na Instituição (Se Repres.):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598" w:type="dxa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RG: </w:t>
            </w:r>
          </w:p>
        </w:tc>
        <w:tc>
          <w:tcPr>
            <w:tcW w:w="3721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CPF:</w:t>
            </w:r>
          </w:p>
        </w:tc>
        <w:tc>
          <w:tcPr>
            <w:tcW w:w="3720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672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Nacionalidade: </w:t>
            </w:r>
          </w:p>
        </w:tc>
        <w:tc>
          <w:tcPr>
            <w:tcW w:w="226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0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6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Naturalidade: </w:t>
            </w:r>
          </w:p>
        </w:tc>
        <w:tc>
          <w:tcPr>
            <w:tcW w:w="3234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34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Estado Civil: </w:t>
            </w:r>
          </w:p>
        </w:tc>
        <w:tc>
          <w:tcPr>
            <w:tcW w:w="3204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757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Fax:</w:t>
            </w:r>
          </w:p>
        </w:tc>
        <w:tc>
          <w:tcPr>
            <w:tcW w:w="33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(   ) </w:t>
            </w:r>
          </w:p>
        </w:tc>
      </w:tr>
      <w:tr w:rsidR="004977B9" w:rsidRPr="00BE40BE" w:rsidTr="00B64260">
        <w:tc>
          <w:tcPr>
            <w:tcW w:w="2137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Endereço Completo:</w:t>
            </w:r>
          </w:p>
        </w:tc>
        <w:tc>
          <w:tcPr>
            <w:tcW w:w="6545" w:type="dxa"/>
            <w:gridSpan w:val="1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50" w:type="dxa"/>
            <w:gridSpan w:val="4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5146" w:type="dxa"/>
            <w:gridSpan w:val="22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B64260" w:rsidRPr="00B64260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Estado:</w:t>
            </w:r>
          </w:p>
        </w:tc>
        <w:tc>
          <w:tcPr>
            <w:tcW w:w="1734" w:type="dxa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</w:tbl>
    <w:p w:rsidR="00F87F26" w:rsidRPr="004977B9" w:rsidRDefault="00F87F26" w:rsidP="004977B9">
      <w:pPr>
        <w:spacing w:after="120" w:line="26" w:lineRule="atLeast"/>
        <w:rPr>
          <w:rFonts w:ascii="Calibri" w:hAnsi="Calibri" w:cs="Calibri"/>
          <w:b/>
          <w:u w:val="single"/>
        </w:rPr>
      </w:pPr>
    </w:p>
    <w:p w:rsidR="004977B9" w:rsidRDefault="00875F94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DA UTILIZAÇÃO DO ESPAÇO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897"/>
        <w:gridCol w:w="10"/>
        <w:gridCol w:w="5573"/>
      </w:tblGrid>
      <w:tr w:rsidR="004977B9" w:rsidRPr="00567952" w:rsidTr="00D04BCA">
        <w:tc>
          <w:tcPr>
            <w:tcW w:w="1202" w:type="dxa"/>
            <w:shd w:val="clear" w:color="auto" w:fill="auto"/>
          </w:tcPr>
          <w:p w:rsidR="004977B9" w:rsidRPr="00567952" w:rsidRDefault="00D04BCA" w:rsidP="00B53603">
            <w:pPr>
              <w:spacing w:after="120" w:line="26" w:lineRule="atLeast"/>
              <w:rPr>
                <w:rFonts w:ascii="Calibri" w:eastAsia="Calibri" w:hAnsi="Calibri" w:cs="Calibri"/>
                <w:b/>
              </w:rPr>
            </w:pPr>
            <w:r w:rsidRPr="00567952">
              <w:rPr>
                <w:rFonts w:ascii="Calibri" w:eastAsia="Calibri" w:hAnsi="Calibri" w:cs="Calibri"/>
                <w:b/>
              </w:rPr>
              <w:t>Evento</w:t>
            </w:r>
            <w:r w:rsidR="004977B9" w:rsidRPr="00567952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480" w:type="dxa"/>
            <w:gridSpan w:val="3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567952" w:rsidTr="00D04BCA">
        <w:tc>
          <w:tcPr>
            <w:tcW w:w="3109" w:type="dxa"/>
            <w:gridSpan w:val="3"/>
            <w:shd w:val="clear" w:color="auto" w:fill="auto"/>
          </w:tcPr>
          <w:p w:rsidR="004977B9" w:rsidRPr="00567952" w:rsidRDefault="00D04BCA" w:rsidP="00D04BCA">
            <w:pPr>
              <w:spacing w:after="120" w:line="26" w:lineRule="atLeast"/>
              <w:rPr>
                <w:rFonts w:ascii="Calibri" w:eastAsia="Calibri" w:hAnsi="Calibri" w:cs="Calibri"/>
                <w:b/>
                <w:u w:val="single"/>
              </w:rPr>
            </w:pPr>
            <w:r w:rsidRPr="00567952">
              <w:rPr>
                <w:rFonts w:ascii="Calibri" w:hAnsi="Calibri"/>
                <w:b/>
              </w:rPr>
              <w:t>Período de utilização do espaço</w:t>
            </w:r>
          </w:p>
        </w:tc>
        <w:tc>
          <w:tcPr>
            <w:tcW w:w="5573" w:type="dxa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Natureza do evento: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Classificação etária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723A4E" w:rsidRPr="00567952" w:rsidTr="00DE6D3C">
        <w:trPr>
          <w:trHeight w:val="1908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Nome dos organizadores e trabalhadores do evento:</w:t>
            </w: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</w:rPr>
            </w:pPr>
          </w:p>
          <w:p w:rsidR="00723A4E" w:rsidRPr="00567952" w:rsidRDefault="00723A4E" w:rsidP="00723A4E">
            <w:pPr>
              <w:spacing w:after="120" w:line="26" w:lineRule="atLeast"/>
              <w:jc w:val="center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  <w:tc>
          <w:tcPr>
            <w:tcW w:w="5583" w:type="dxa"/>
            <w:gridSpan w:val="2"/>
            <w:shd w:val="clear" w:color="auto" w:fill="auto"/>
          </w:tcPr>
          <w:p w:rsidR="009023CB" w:rsidRDefault="009023CB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  <w:p w:rsidR="009023CB" w:rsidRDefault="009023CB" w:rsidP="009023CB">
            <w:pPr>
              <w:rPr>
                <w:rFonts w:ascii="Calibri" w:eastAsia="Calibri" w:hAnsi="Calibri" w:cs="Calibri"/>
              </w:rPr>
            </w:pPr>
          </w:p>
          <w:p w:rsidR="00723A4E" w:rsidRPr="009023CB" w:rsidRDefault="00723A4E" w:rsidP="009023C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E6D3C" w:rsidRPr="00567952" w:rsidTr="00723A4E">
        <w:trPr>
          <w:trHeight w:val="553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DE6D3C" w:rsidRPr="00567952" w:rsidRDefault="00DE6D3C" w:rsidP="00723A4E">
            <w:pPr>
              <w:spacing w:after="120" w:line="26" w:lineRule="atLeast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Preço a ser cobrado por ingresso:</w:t>
            </w:r>
          </w:p>
        </w:tc>
        <w:tc>
          <w:tcPr>
            <w:tcW w:w="5583" w:type="dxa"/>
            <w:gridSpan w:val="2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</w:tr>
      <w:tr w:rsidR="004977B9" w:rsidRPr="00567952" w:rsidTr="00D04BCA">
        <w:trPr>
          <w:trHeight w:val="1006"/>
        </w:trPr>
        <w:tc>
          <w:tcPr>
            <w:tcW w:w="8682" w:type="dxa"/>
            <w:gridSpan w:val="4"/>
            <w:shd w:val="clear" w:color="auto" w:fill="auto"/>
          </w:tcPr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O evento compreenderá:</w:t>
            </w:r>
          </w:p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>(    ) Sessão de fotos</w:t>
            </w:r>
          </w:p>
          <w:p w:rsidR="00D04BCA" w:rsidRPr="00567952" w:rsidRDefault="00D04BCA" w:rsidP="00D04BCA">
            <w:pPr>
              <w:spacing w:line="360" w:lineRule="auto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  (    ) Sessão de filmagens</w:t>
            </w:r>
          </w:p>
          <w:p w:rsidR="00D04BCA" w:rsidRPr="00567952" w:rsidRDefault="00D04BCA" w:rsidP="00E16584">
            <w:pPr>
              <w:spacing w:line="360" w:lineRule="auto"/>
              <w:ind w:left="813" w:hanging="813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</w:t>
            </w:r>
            <w:r w:rsidR="00CA32D6" w:rsidRPr="00567952">
              <w:rPr>
                <w:rFonts w:ascii="Calibri" w:hAnsi="Calibri"/>
              </w:rPr>
              <w:t xml:space="preserve"> </w:t>
            </w:r>
            <w:r w:rsidRPr="00567952">
              <w:rPr>
                <w:rFonts w:ascii="Calibri" w:hAnsi="Calibri"/>
              </w:rPr>
              <w:t xml:space="preserve"> (  ) Reuniões/ oficinas/ palestras/ seminários / mostras de filmes/</w:t>
            </w:r>
            <w:r w:rsidR="00E16584" w:rsidRPr="00567952">
              <w:rPr>
                <w:rFonts w:ascii="Calibri" w:hAnsi="Calibri"/>
              </w:rPr>
              <w:t xml:space="preserve"> apresentação teatral</w:t>
            </w:r>
          </w:p>
          <w:p w:rsidR="004977B9" w:rsidRPr="00567952" w:rsidRDefault="00D04BCA" w:rsidP="00601B3E">
            <w:pPr>
              <w:spacing w:line="360" w:lineRule="auto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  (    ) Festas (somente para a área externa ao prédio e anexo do museu)</w:t>
            </w:r>
          </w:p>
        </w:tc>
      </w:tr>
    </w:tbl>
    <w:p w:rsidR="00723A4E" w:rsidRDefault="00723A4E" w:rsidP="00D04BCA">
      <w:pPr>
        <w:spacing w:line="360" w:lineRule="auto"/>
        <w:ind w:left="360"/>
        <w:rPr>
          <w:b/>
        </w:rPr>
        <w:sectPr w:rsidR="00723A4E" w:rsidSect="003018F3">
          <w:headerReference w:type="default" r:id="rId8"/>
          <w:footerReference w:type="default" r:id="rId9"/>
          <w:pgSz w:w="11906" w:h="16838"/>
          <w:pgMar w:top="2268" w:right="1701" w:bottom="1134" w:left="1701" w:header="426" w:footer="708" w:gutter="0"/>
          <w:cols w:space="708"/>
          <w:docGrid w:linePitch="360"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</w:tblGrid>
      <w:tr w:rsidR="00723A4E" w:rsidRPr="00BE40BE" w:rsidTr="00723A4E">
        <w:trPr>
          <w:trHeight w:val="1006"/>
        </w:trPr>
        <w:tc>
          <w:tcPr>
            <w:tcW w:w="4076" w:type="dxa"/>
            <w:shd w:val="clear" w:color="auto" w:fill="auto"/>
          </w:tcPr>
          <w:p w:rsidR="00723A4E" w:rsidRDefault="00723A4E" w:rsidP="00D04BCA">
            <w:pPr>
              <w:spacing w:line="360" w:lineRule="auto"/>
              <w:ind w:left="360"/>
              <w:rPr>
                <w:b/>
              </w:rPr>
            </w:pPr>
            <w:r w:rsidRPr="00601B3E">
              <w:rPr>
                <w:b/>
              </w:rPr>
              <w:lastRenderedPageBreak/>
              <w:t>Espaço</w:t>
            </w:r>
            <w:r>
              <w:rPr>
                <w:b/>
              </w:rPr>
              <w:t xml:space="preserve"> físico</w:t>
            </w:r>
            <w:r w:rsidRPr="00601B3E">
              <w:rPr>
                <w:b/>
              </w:rPr>
              <w:t xml:space="preserve"> a ser utilizado: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 xml:space="preserve">(    )Área externa 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)Gramado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)Estacionamento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 Área da sala multimídia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 Área Biblioteca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)Área Refeitório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)Área jardim com banco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)Área automóvel oficial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lastRenderedPageBreak/>
              <w:t>(    )Área interna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)Salas primeiro andar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)Corredores e hall primeiro andar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)Escadaria</w:t>
            </w:r>
          </w:p>
          <w:p w:rsidR="00723A4E" w:rsidRDefault="00723A4E" w:rsidP="00601B3E">
            <w:pPr>
              <w:pStyle w:val="PargrafodaLista"/>
              <w:spacing w:after="0" w:line="360" w:lineRule="auto"/>
              <w:ind w:left="0"/>
            </w:pPr>
            <w:r>
              <w:t>(    )Ala de Artesanato Tocantinense</w:t>
            </w:r>
          </w:p>
          <w:p w:rsidR="00723A4E" w:rsidRDefault="00723A4E" w:rsidP="00723A4E">
            <w:pPr>
              <w:pStyle w:val="PargrafodaLista"/>
              <w:spacing w:after="0" w:line="360" w:lineRule="auto"/>
              <w:ind w:left="0"/>
            </w:pPr>
            <w:r>
              <w:t>(    )Salas segundo andar</w:t>
            </w:r>
          </w:p>
          <w:p w:rsidR="00723A4E" w:rsidRDefault="00723A4E" w:rsidP="00723A4E">
            <w:pPr>
              <w:pStyle w:val="PargrafodaLista"/>
              <w:spacing w:after="0" w:line="360" w:lineRule="auto"/>
              <w:ind w:left="0"/>
            </w:pPr>
            <w:r>
              <w:t>(    )Corredores e hall segundo andar</w:t>
            </w:r>
          </w:p>
          <w:p w:rsidR="00723A4E" w:rsidRDefault="00723A4E" w:rsidP="00723A4E">
            <w:pPr>
              <w:pStyle w:val="PargrafodaLista"/>
              <w:spacing w:after="0" w:line="360" w:lineRule="auto"/>
              <w:ind w:left="0"/>
            </w:pPr>
            <w:r>
              <w:t>(    )Sacada</w:t>
            </w:r>
          </w:p>
          <w:p w:rsidR="00723A4E" w:rsidRPr="00601B3E" w:rsidRDefault="00723A4E" w:rsidP="00D04BCA">
            <w:pPr>
              <w:spacing w:line="360" w:lineRule="auto"/>
              <w:ind w:left="360"/>
              <w:rPr>
                <w:b/>
              </w:rPr>
            </w:pPr>
          </w:p>
        </w:tc>
      </w:tr>
    </w:tbl>
    <w:p w:rsidR="00723A4E" w:rsidRDefault="00723A4E" w:rsidP="004977B9">
      <w:pPr>
        <w:spacing w:after="120" w:line="26" w:lineRule="atLeast"/>
        <w:rPr>
          <w:rFonts w:ascii="Calibri" w:hAnsi="Calibri" w:cs="Calibri"/>
        </w:rPr>
        <w:sectPr w:rsidR="00723A4E" w:rsidSect="00723A4E">
          <w:type w:val="continuous"/>
          <w:pgSz w:w="11906" w:h="16838"/>
          <w:pgMar w:top="2268" w:right="1701" w:bottom="1134" w:left="1701" w:header="426" w:footer="708" w:gutter="0"/>
          <w:cols w:num="2" w:space="708"/>
          <w:docGrid w:linePitch="360"/>
        </w:sectPr>
      </w:pPr>
    </w:p>
    <w:p w:rsidR="004977B9" w:rsidRDefault="004977B9" w:rsidP="004977B9">
      <w:pPr>
        <w:spacing w:after="120" w:line="26" w:lineRule="atLeast"/>
        <w:rPr>
          <w:rFonts w:ascii="Calibri" w:hAnsi="Calibri" w:cs="Calibri"/>
        </w:rPr>
      </w:pPr>
    </w:p>
    <w:p w:rsidR="004977B9" w:rsidRPr="00567952" w:rsidRDefault="00A3186E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 w:rsidRPr="00567952">
        <w:rPr>
          <w:rFonts w:cs="Calibri"/>
          <w:b/>
          <w:sz w:val="24"/>
          <w:szCs w:val="24"/>
        </w:rPr>
        <w:t>DAS OBRIGAÇÕES</w:t>
      </w:r>
    </w:p>
    <w:p w:rsidR="00AE3B05" w:rsidRPr="00567952" w:rsidRDefault="00AE3B05" w:rsidP="00AE3B05">
      <w:pPr>
        <w:pStyle w:val="PargrafodaLista"/>
        <w:spacing w:after="120" w:line="26" w:lineRule="atLeast"/>
        <w:rPr>
          <w:rFonts w:cs="Calibri"/>
          <w:b/>
          <w:sz w:val="24"/>
          <w:szCs w:val="24"/>
        </w:rPr>
      </w:pPr>
    </w:p>
    <w:p w:rsidR="00AE3B05" w:rsidRPr="00567952" w:rsidRDefault="00AE3B05" w:rsidP="004977B9">
      <w:pPr>
        <w:pStyle w:val="PargrafodaLista"/>
        <w:spacing w:after="120" w:line="26" w:lineRule="atLeast"/>
        <w:ind w:left="1080"/>
        <w:rPr>
          <w:rFonts w:cs="Calibri"/>
          <w:sz w:val="24"/>
          <w:szCs w:val="24"/>
        </w:rPr>
      </w:pPr>
    </w:p>
    <w:p w:rsidR="005B14AE" w:rsidRDefault="005B14AE" w:rsidP="005B14AE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permissão para uso de espaços do Museu Histórico do Tocantins/Palacinho dependerá da disponibilidade da pauta e da prévia solicitação ao Permitente;</w:t>
      </w:r>
    </w:p>
    <w:p w:rsidR="002B771E" w:rsidRPr="00567952" w:rsidRDefault="002B771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de responsabilidade do </w:t>
      </w:r>
      <w:r w:rsidR="009A2785" w:rsidRPr="00567952">
        <w:rPr>
          <w:rFonts w:cs="Arial"/>
          <w:sz w:val="24"/>
          <w:szCs w:val="24"/>
        </w:rPr>
        <w:t>permissionário</w:t>
      </w:r>
      <w:r w:rsidRPr="00567952">
        <w:rPr>
          <w:rFonts w:cs="Arial"/>
          <w:sz w:val="24"/>
          <w:szCs w:val="24"/>
        </w:rPr>
        <w:t xml:space="preserve"> a criação </w:t>
      </w:r>
      <w:r w:rsidR="009A2785" w:rsidRPr="00567952">
        <w:rPr>
          <w:rFonts w:cs="Arial"/>
          <w:sz w:val="24"/>
          <w:szCs w:val="24"/>
        </w:rPr>
        <w:t xml:space="preserve">e  o custeio </w:t>
      </w:r>
      <w:r w:rsidRPr="00567952">
        <w:rPr>
          <w:rFonts w:cs="Arial"/>
          <w:sz w:val="24"/>
          <w:szCs w:val="24"/>
        </w:rPr>
        <w:t>de todo o material de divulgação</w:t>
      </w:r>
      <w:r w:rsidR="00E73469">
        <w:rPr>
          <w:rFonts w:cs="Arial"/>
          <w:sz w:val="24"/>
          <w:szCs w:val="24"/>
        </w:rPr>
        <w:t xml:space="preserve"> do evento</w:t>
      </w:r>
      <w:r w:rsidRPr="00567952">
        <w:rPr>
          <w:rFonts w:cs="Arial"/>
          <w:sz w:val="24"/>
          <w:szCs w:val="24"/>
        </w:rPr>
        <w:t xml:space="preserve">, </w:t>
      </w:r>
      <w:r w:rsidR="00247312" w:rsidRPr="00567952">
        <w:rPr>
          <w:rFonts w:cs="Arial"/>
          <w:sz w:val="24"/>
          <w:szCs w:val="24"/>
        </w:rPr>
        <w:t>devendo, de todo modo, constar o apoio do Governo do Estado do Tocantins</w:t>
      </w:r>
      <w:r w:rsidR="00FE355D">
        <w:rPr>
          <w:rFonts w:cs="Arial"/>
          <w:sz w:val="24"/>
          <w:szCs w:val="24"/>
        </w:rPr>
        <w:t>, via,</w:t>
      </w:r>
      <w:r w:rsidR="00247312" w:rsidRPr="00567952">
        <w:rPr>
          <w:rFonts w:cs="Arial"/>
          <w:sz w:val="24"/>
          <w:szCs w:val="24"/>
        </w:rPr>
        <w:t xml:space="preserve"> Secretaria de Estado da Cultura</w:t>
      </w:r>
      <w:r w:rsidRPr="00567952">
        <w:rPr>
          <w:rFonts w:cs="Arial"/>
          <w:sz w:val="24"/>
          <w:szCs w:val="24"/>
        </w:rPr>
        <w:t>;</w:t>
      </w:r>
    </w:p>
    <w:p w:rsidR="00A3186E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>Toda e qualquer atividade realizada no Museu Histórico do Tocantins/Palacinho deve, obrigatoriamente, observar a lotação máxima de cada espaço;</w:t>
      </w:r>
    </w:p>
    <w:p w:rsidR="00BA2E48" w:rsidRPr="00BA2E48" w:rsidRDefault="00FE355D" w:rsidP="00BA2E48">
      <w:pPr>
        <w:pStyle w:val="PargrafodaLista"/>
        <w:numPr>
          <w:ilvl w:val="0"/>
          <w:numId w:val="9"/>
        </w:numPr>
        <w:spacing w:after="120"/>
        <w:ind w:left="1134" w:hanging="425"/>
        <w:rPr>
          <w:rFonts w:cs="Calibri"/>
          <w:sz w:val="24"/>
          <w:szCs w:val="24"/>
        </w:rPr>
      </w:pPr>
      <w:r w:rsidRPr="00BA2E48">
        <w:rPr>
          <w:rFonts w:cs="Arial"/>
          <w:sz w:val="24"/>
          <w:szCs w:val="24"/>
        </w:rPr>
        <w:t>É de respo</w:t>
      </w:r>
      <w:r w:rsidR="00BA2E48" w:rsidRPr="00BA2E48">
        <w:rPr>
          <w:rFonts w:cs="Arial"/>
          <w:sz w:val="24"/>
          <w:szCs w:val="24"/>
        </w:rPr>
        <w:t>n</w:t>
      </w:r>
      <w:r w:rsidRPr="00BA2E48">
        <w:rPr>
          <w:rFonts w:cs="Arial"/>
          <w:sz w:val="24"/>
          <w:szCs w:val="24"/>
        </w:rPr>
        <w:t xml:space="preserve">sabilidade do permissionário </w:t>
      </w:r>
      <w:r w:rsidR="00BA2E48" w:rsidRPr="00BA2E48">
        <w:rPr>
          <w:rFonts w:cs="Arial"/>
          <w:sz w:val="24"/>
          <w:szCs w:val="24"/>
        </w:rPr>
        <w:t>a estrutura de produção do evento</w:t>
      </w:r>
      <w:r w:rsidR="00BA2E48">
        <w:rPr>
          <w:rFonts w:cs="Arial"/>
          <w:sz w:val="24"/>
          <w:szCs w:val="24"/>
        </w:rPr>
        <w:t>, bem como</w:t>
      </w:r>
      <w:r w:rsidR="00BA2E48" w:rsidRPr="00BA2E48">
        <w:rPr>
          <w:rFonts w:cs="Arial"/>
          <w:sz w:val="24"/>
          <w:szCs w:val="24"/>
        </w:rPr>
        <w:t xml:space="preserve"> as despesas referentes aos materiais de limpeza e materiais de uso do público (tais como copos descartáveis, papel higiênico, água para consumo, sabonete, papel toalha e etc).</w:t>
      </w:r>
    </w:p>
    <w:p w:rsidR="009A2785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>O permissionário não poderá transferir ou ceder esta permissão de uso, tampouco utilizá-la para outra finalidade, senão a estabelecida neste termo;</w:t>
      </w:r>
    </w:p>
    <w:p w:rsidR="00D07EEB" w:rsidRPr="00567952" w:rsidRDefault="00E73469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permissionário n</w:t>
      </w:r>
      <w:r w:rsidR="00D07EEB">
        <w:rPr>
          <w:rFonts w:cs="Arial"/>
          <w:sz w:val="24"/>
          <w:szCs w:val="24"/>
        </w:rPr>
        <w:t>ão poderá designar o Museu Histórico do Tocantins/Palacinho como sua sede para fins de qualquer natureza;</w:t>
      </w:r>
    </w:p>
    <w:p w:rsidR="00A3186E" w:rsidRPr="00567952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>O permitente não se responsabilizará por quaisquer valores ou objetos pertencentes ao permissionário</w:t>
      </w:r>
      <w:r w:rsidR="00E73469">
        <w:rPr>
          <w:rFonts w:cs="Arial"/>
          <w:sz w:val="24"/>
          <w:szCs w:val="24"/>
        </w:rPr>
        <w:t xml:space="preserve"> ou a terceiros</w:t>
      </w:r>
      <w:r w:rsidRPr="00567952">
        <w:rPr>
          <w:rFonts w:cs="Arial"/>
          <w:sz w:val="24"/>
          <w:szCs w:val="24"/>
        </w:rPr>
        <w:t xml:space="preserve"> que sejam deixados nas dependências do Museu Histórico do Tocantins/Palacinho;</w:t>
      </w:r>
    </w:p>
    <w:p w:rsidR="002B771E" w:rsidRPr="00567952" w:rsidRDefault="00FE355D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 os eventos em que houver comercialização de ingressos, d</w:t>
      </w:r>
      <w:r w:rsidR="002B771E" w:rsidRPr="00567952">
        <w:rPr>
          <w:rFonts w:cs="Arial"/>
          <w:sz w:val="24"/>
          <w:szCs w:val="24"/>
        </w:rPr>
        <w:t>evem ser res</w:t>
      </w:r>
      <w:r w:rsidR="00304A61" w:rsidRPr="00567952">
        <w:rPr>
          <w:rFonts w:cs="Arial"/>
          <w:sz w:val="24"/>
          <w:szCs w:val="24"/>
        </w:rPr>
        <w:t>ervado</w:t>
      </w:r>
      <w:r w:rsidR="002B771E" w:rsidRPr="00567952">
        <w:rPr>
          <w:rFonts w:cs="Arial"/>
          <w:sz w:val="24"/>
          <w:szCs w:val="24"/>
        </w:rPr>
        <w:t>s à Secretaria da Cultura 10% do total de ingressos para cada sessão, sendo vedada a comercialização destes;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O </w:t>
      </w:r>
      <w:r w:rsidR="009A2785" w:rsidRPr="00567952">
        <w:rPr>
          <w:rFonts w:cs="Arial"/>
          <w:sz w:val="24"/>
          <w:szCs w:val="24"/>
        </w:rPr>
        <w:t>permissionário</w:t>
      </w:r>
      <w:r w:rsidRPr="00567952">
        <w:rPr>
          <w:rFonts w:cs="Arial"/>
          <w:sz w:val="24"/>
          <w:szCs w:val="24"/>
        </w:rPr>
        <w:t xml:space="preserve"> será responsabilizado por qualquer dano ou destruição do patrimônio público</w:t>
      </w:r>
      <w:r w:rsidR="00247312" w:rsidRPr="00567952">
        <w:rPr>
          <w:rFonts w:cs="Arial"/>
          <w:sz w:val="24"/>
          <w:szCs w:val="24"/>
        </w:rPr>
        <w:t>, conforme legislação específica</w:t>
      </w:r>
      <w:r w:rsidR="008B0C17" w:rsidRPr="00567952">
        <w:rPr>
          <w:rFonts w:cs="Arial"/>
          <w:sz w:val="24"/>
          <w:szCs w:val="24"/>
        </w:rPr>
        <w:t>;</w:t>
      </w:r>
    </w:p>
    <w:p w:rsidR="00247312" w:rsidRPr="00567952" w:rsidRDefault="00247312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>É proibida qualquer alteração da estrutura física do edifício ou mudança irreversível dos elementos constituintes das exposições, sendo estes danos equiparados a delitos contra o Patrimônio – conforme parágrafo único do Artigo 20 da Lei estadual 577/1993 e aos Artigos 17 e 18 do Decreto-lei (federal) nº 25 de 1937;</w:t>
      </w:r>
    </w:p>
    <w:p w:rsidR="00247312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bens pertencentes ao Museu Histórico do Tocantins/Palacinho, que forem colocados à disposição do permissionário, constarão em Termo de Levantamento Patrimonial anexo a este termo, ficando sob uso e guarda do permissionário durante o período do evento, devendo ser devolvidos nas mesmas condições em que forem recebidos</w:t>
      </w:r>
      <w:r w:rsidR="00304A61" w:rsidRPr="00567952">
        <w:rPr>
          <w:rFonts w:cs="Arial"/>
          <w:sz w:val="24"/>
          <w:szCs w:val="24"/>
        </w:rPr>
        <w:t>;</w:t>
      </w:r>
    </w:p>
    <w:p w:rsidR="00D07EEB" w:rsidRDefault="00D07EEB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segurança no local do</w:t>
      </w:r>
      <w:r w:rsidR="00DE1AF5">
        <w:rPr>
          <w:rFonts w:cs="Arial"/>
          <w:sz w:val="24"/>
          <w:szCs w:val="24"/>
        </w:rPr>
        <w:t xml:space="preserve"> evento será de responsabilidade</w:t>
      </w:r>
      <w:r>
        <w:rPr>
          <w:rFonts w:cs="Arial"/>
          <w:sz w:val="24"/>
          <w:szCs w:val="24"/>
        </w:rPr>
        <w:t xml:space="preserve"> do permissionário;</w:t>
      </w:r>
    </w:p>
    <w:p w:rsidR="00DE1AF5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As despesas com ingressos, convites, transportes, cenário, bem como quaisquer gastos com montagens e desmontagens correrão por conta do permissionário;</w:t>
      </w:r>
    </w:p>
    <w:p w:rsidR="00F215CA" w:rsidRPr="00567952" w:rsidRDefault="00F215CA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 de responsabilidade do permissionário arcar com os eventuais prejuízo causados à/por terceiros durante a realização do evento ou no período de preparação e desmontagem deste;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Fica o </w:t>
      </w:r>
      <w:r w:rsidR="009A2785" w:rsidRPr="00567952">
        <w:rPr>
          <w:rFonts w:cs="Arial"/>
          <w:sz w:val="24"/>
          <w:szCs w:val="24"/>
        </w:rPr>
        <w:t>permissionário</w:t>
      </w:r>
      <w:r w:rsidRPr="00567952">
        <w:rPr>
          <w:rFonts w:cs="Arial"/>
          <w:sz w:val="24"/>
          <w:szCs w:val="24"/>
        </w:rPr>
        <w:t xml:space="preserve"> obrigado a fazer a referência ao Museu Histórico do Tocantins/Palacinho em registros fotográficos e f</w:t>
      </w:r>
      <w:r w:rsidR="002B771E" w:rsidRPr="00567952">
        <w:rPr>
          <w:rFonts w:cs="Arial"/>
          <w:sz w:val="24"/>
          <w:szCs w:val="24"/>
        </w:rPr>
        <w:t>ilmagens feitas em seus espaços;</w:t>
      </w:r>
    </w:p>
    <w:p w:rsidR="00FE1A06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</w:t>
      </w:r>
      <w:r w:rsidRPr="00567952">
        <w:rPr>
          <w:rFonts w:cs="Arial"/>
          <w:b/>
          <w:sz w:val="24"/>
          <w:szCs w:val="24"/>
        </w:rPr>
        <w:t>proibida</w:t>
      </w:r>
      <w:r w:rsidRPr="00567952">
        <w:rPr>
          <w:rFonts w:cs="Arial"/>
          <w:sz w:val="24"/>
          <w:szCs w:val="24"/>
        </w:rPr>
        <w:t xml:space="preserve"> qualquer atividade (festas, encontros, sessão de fotos e/ ou filmagem, etc.) que possam denegrir a imagem desta instituição</w:t>
      </w:r>
      <w:r w:rsidR="002B771E" w:rsidRPr="00567952">
        <w:rPr>
          <w:rFonts w:cs="Arial"/>
          <w:sz w:val="24"/>
          <w:szCs w:val="24"/>
        </w:rPr>
        <w:t xml:space="preserve"> ou do Estado do Tocantins;</w:t>
      </w:r>
    </w:p>
    <w:p w:rsidR="00BA2E48" w:rsidRDefault="00BA2E48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 vedada a utilização do Museu Histórico do Tocantins/Palacinho para a realização de eventos religiosos;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>É proibido ensaio fotográfico e filmage</w:t>
      </w:r>
      <w:r w:rsidR="00CA32D6" w:rsidRPr="00567952">
        <w:rPr>
          <w:rFonts w:cs="Arial"/>
          <w:sz w:val="24"/>
          <w:szCs w:val="24"/>
        </w:rPr>
        <w:t>m de apelo sensual e/ ou sexual;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</w:t>
      </w:r>
      <w:r w:rsidRPr="00567952">
        <w:rPr>
          <w:rFonts w:cs="Arial"/>
          <w:b/>
          <w:sz w:val="24"/>
          <w:szCs w:val="24"/>
        </w:rPr>
        <w:t>v</w:t>
      </w:r>
      <w:r w:rsidR="008B0C17" w:rsidRPr="00567952">
        <w:rPr>
          <w:rFonts w:cs="Arial"/>
          <w:b/>
          <w:sz w:val="24"/>
          <w:szCs w:val="24"/>
        </w:rPr>
        <w:t>edado</w:t>
      </w:r>
      <w:r w:rsidR="008B0C17" w:rsidRPr="00567952">
        <w:rPr>
          <w:rFonts w:cs="Arial"/>
          <w:sz w:val="24"/>
          <w:szCs w:val="24"/>
        </w:rPr>
        <w:t xml:space="preserve"> o manuseio, utilização, queima e a soltura de fogos de artifícios, artefatos pirotécnicos</w:t>
      </w:r>
      <w:r w:rsidR="00CA32D6" w:rsidRPr="00567952">
        <w:rPr>
          <w:rFonts w:cs="Arial"/>
          <w:sz w:val="24"/>
          <w:szCs w:val="24"/>
        </w:rPr>
        <w:t>, bem como o uso de confetes e bolinhas de isopor</w:t>
      </w:r>
      <w:r w:rsidR="008B0C17" w:rsidRPr="00567952">
        <w:rPr>
          <w:rFonts w:cs="Arial"/>
          <w:sz w:val="24"/>
          <w:szCs w:val="24"/>
        </w:rPr>
        <w:t xml:space="preserve"> nas dependências do </w:t>
      </w:r>
      <w:r w:rsidR="00304A61" w:rsidRPr="00567952">
        <w:rPr>
          <w:rFonts w:cs="Arial"/>
          <w:sz w:val="24"/>
          <w:szCs w:val="24"/>
        </w:rPr>
        <w:t>Museu Histórico do Tocantins/Palacinho</w:t>
      </w:r>
      <w:r w:rsidR="008B0C17" w:rsidRPr="00567952">
        <w:rPr>
          <w:rFonts w:cs="Arial"/>
          <w:sz w:val="24"/>
          <w:szCs w:val="24"/>
        </w:rPr>
        <w:t>;</w:t>
      </w:r>
    </w:p>
    <w:p w:rsidR="009A2785" w:rsidRDefault="003F640D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A autorização para o uso do </w:t>
      </w:r>
      <w:r w:rsidR="009A2785" w:rsidRPr="00567952">
        <w:rPr>
          <w:rFonts w:cs="Arial"/>
          <w:sz w:val="24"/>
          <w:szCs w:val="24"/>
        </w:rPr>
        <w:t xml:space="preserve">Museu Histórico do Tocantins/Palacinho poderá ser suspensa a qualquer tempo se o espetáculo, </w:t>
      </w:r>
      <w:r w:rsidR="00CA32D6" w:rsidRPr="00567952">
        <w:rPr>
          <w:rFonts w:cs="Arial"/>
          <w:sz w:val="24"/>
          <w:szCs w:val="24"/>
        </w:rPr>
        <w:t xml:space="preserve">as </w:t>
      </w:r>
      <w:r w:rsidR="009A2785" w:rsidRPr="00567952">
        <w:rPr>
          <w:rFonts w:cs="Arial"/>
          <w:sz w:val="24"/>
          <w:szCs w:val="24"/>
        </w:rPr>
        <w:t>atitudes de seus participantes ou da plateia, forem considerados inadequados, comprometendo o objetivo da perm</w:t>
      </w:r>
      <w:r w:rsidR="00C76568">
        <w:rPr>
          <w:rFonts w:cs="Arial"/>
          <w:sz w:val="24"/>
          <w:szCs w:val="24"/>
        </w:rPr>
        <w:t>issão ou a integridade do local.</w:t>
      </w:r>
    </w:p>
    <w:p w:rsidR="00C76568" w:rsidRDefault="00C76568" w:rsidP="001832C9">
      <w:pPr>
        <w:spacing w:after="120" w:line="26" w:lineRule="atLeast"/>
        <w:ind w:left="567"/>
        <w:rPr>
          <w:rFonts w:ascii="Calibri" w:hAnsi="Calibri" w:cs="Calibri"/>
        </w:rPr>
      </w:pPr>
    </w:p>
    <w:p w:rsidR="004977B9" w:rsidRPr="004977B9" w:rsidRDefault="004977B9" w:rsidP="001832C9">
      <w:pPr>
        <w:spacing w:after="120" w:line="26" w:lineRule="atLeast"/>
        <w:ind w:left="567"/>
        <w:rPr>
          <w:rFonts w:ascii="Calibri" w:hAnsi="Calibri" w:cs="Calibri"/>
        </w:rPr>
      </w:pPr>
      <w:r w:rsidRPr="004977B9">
        <w:rPr>
          <w:rFonts w:ascii="Calibri" w:hAnsi="Calibri" w:cs="Calibri"/>
        </w:rPr>
        <w:t>O Ato de assinatura deste Termo implica na prévia anuência às disposições.</w:t>
      </w:r>
    </w:p>
    <w:p w:rsidR="00AE3B05" w:rsidRDefault="00AE3B05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Palmas,TO,  </w:t>
      </w:r>
      <w:r w:rsidR="00C76568">
        <w:rPr>
          <w:rFonts w:ascii="Calibri" w:hAnsi="Calibri" w:cs="Calibri"/>
          <w:b/>
        </w:rPr>
        <w:t>___</w:t>
      </w:r>
      <w:r w:rsidR="00C25196">
        <w:rPr>
          <w:rFonts w:ascii="Calibri" w:hAnsi="Calibri" w:cs="Calibri"/>
          <w:b/>
        </w:rPr>
        <w:t xml:space="preserve"> </w:t>
      </w:r>
      <w:r w:rsidRPr="004977B9">
        <w:rPr>
          <w:rFonts w:ascii="Calibri" w:hAnsi="Calibri" w:cs="Calibri"/>
        </w:rPr>
        <w:t xml:space="preserve">de </w:t>
      </w:r>
      <w:r w:rsidR="00C76568">
        <w:rPr>
          <w:rFonts w:ascii="Calibri" w:hAnsi="Calibri" w:cs="Calibri"/>
        </w:rPr>
        <w:t>__________</w:t>
      </w:r>
      <w:r w:rsidRPr="004977B9">
        <w:rPr>
          <w:rFonts w:ascii="Calibri" w:hAnsi="Calibri" w:cs="Calibri"/>
        </w:rPr>
        <w:t xml:space="preserve"> de </w:t>
      </w:r>
      <w:r w:rsidRPr="004977B9">
        <w:rPr>
          <w:rFonts w:ascii="Calibri" w:hAnsi="Calibri" w:cs="Calibri"/>
          <w:b/>
        </w:rPr>
        <w:t>20</w:t>
      </w:r>
      <w:r w:rsidR="00C76568">
        <w:rPr>
          <w:rFonts w:ascii="Calibri" w:hAnsi="Calibri" w:cs="Calibri"/>
          <w:b/>
        </w:rPr>
        <w:t>___</w:t>
      </w:r>
      <w:r w:rsidRPr="004977B9">
        <w:rPr>
          <w:rFonts w:ascii="Calibri" w:hAnsi="Calibri" w:cs="Calibri"/>
        </w:rPr>
        <w:t>.</w:t>
      </w: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Assinatura </w:t>
      </w:r>
      <w:r w:rsidR="003A660F">
        <w:rPr>
          <w:rFonts w:ascii="Calibri" w:hAnsi="Calibri" w:cs="Calibri"/>
        </w:rPr>
        <w:t>do permissionário</w:t>
      </w:r>
      <w:r w:rsidRPr="004977B9">
        <w:rPr>
          <w:rFonts w:ascii="Calibri" w:hAnsi="Calibri" w:cs="Calibri"/>
        </w:rPr>
        <w:t xml:space="preserve"> – por extenso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</w:t>
      </w:r>
    </w:p>
    <w:p w:rsidR="004977B9" w:rsidRPr="004977B9" w:rsidRDefault="003A660F" w:rsidP="004977B9">
      <w:pPr>
        <w:spacing w:after="120" w:line="26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Responsável pela administração do </w:t>
      </w:r>
      <w:r w:rsidRPr="003A660F">
        <w:rPr>
          <w:rFonts w:ascii="Calibri" w:hAnsi="Calibri" w:cs="Calibri"/>
        </w:rPr>
        <w:t>Museu Histórico do Tocantins/Palacinho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F00212" w:rsidP="004977B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Alexandro de Castro Silva</w:t>
      </w:r>
    </w:p>
    <w:p w:rsidR="00015A44" w:rsidRPr="004977B9" w:rsidRDefault="00F00212" w:rsidP="00F00212">
      <w:pPr>
        <w:jc w:val="center"/>
      </w:pPr>
      <w:r>
        <w:rPr>
          <w:rFonts w:ascii="Calibri" w:hAnsi="Calibri" w:cs="Calibri"/>
        </w:rPr>
        <w:t>Secretaria de Desenvolvimento Econômico, Ciência, Tecnologia, Turismo e Cultura do Estado do Tocantins -SEDEN</w:t>
      </w:r>
    </w:p>
    <w:sectPr w:rsidR="00015A44" w:rsidRPr="004977B9" w:rsidSect="00723A4E">
      <w:type w:val="continuous"/>
      <w:pgSz w:w="11906" w:h="16838"/>
      <w:pgMar w:top="2268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3AD" w:rsidRDefault="002123AD" w:rsidP="00FA077F">
      <w:r>
        <w:separator/>
      </w:r>
    </w:p>
  </w:endnote>
  <w:endnote w:type="continuationSeparator" w:id="0">
    <w:p w:rsidR="002123AD" w:rsidRDefault="002123AD" w:rsidP="00FA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D" w:rsidRDefault="0069731A" w:rsidP="0069731A">
    <w:pPr>
      <w:pStyle w:val="Rodap"/>
      <w:tabs>
        <w:tab w:val="clear" w:pos="4252"/>
        <w:tab w:val="clear" w:pos="8504"/>
        <w:tab w:val="left" w:pos="9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3AD" w:rsidRDefault="002123AD" w:rsidP="00FA077F">
      <w:r>
        <w:separator/>
      </w:r>
    </w:p>
  </w:footnote>
  <w:footnote w:type="continuationSeparator" w:id="0">
    <w:p w:rsidR="002123AD" w:rsidRDefault="002123AD" w:rsidP="00FA0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D" w:rsidRPr="002634B9" w:rsidRDefault="00BA690A" w:rsidP="00BA690A">
    <w:pPr>
      <w:jc w:val="center"/>
      <w:rPr>
        <w:rFonts w:ascii="Arial" w:hAnsi="Arial"/>
        <w:b/>
        <w:smallCaps/>
        <w:color w:val="0000FF"/>
        <w:sz w:val="20"/>
        <w:szCs w:val="20"/>
      </w:rPr>
    </w:pPr>
    <w:r w:rsidRPr="00BA690A">
      <w:rPr>
        <w:rFonts w:ascii="Arial" w:hAnsi="Arial"/>
        <w:b/>
        <w:smallCaps/>
        <w:color w:val="0000FF"/>
        <w:sz w:val="20"/>
        <w:szCs w:val="20"/>
      </w:rPr>
      <w:drawing>
        <wp:inline distT="0" distB="0" distL="0" distR="0">
          <wp:extent cx="5063966" cy="1183732"/>
          <wp:effectExtent l="19050" t="0" r="3334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A4 Desenvolvimento e Cultur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3966" cy="1183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51C"/>
    <w:multiLevelType w:val="hybridMultilevel"/>
    <w:tmpl w:val="0F0C9D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EC26CD"/>
    <w:multiLevelType w:val="hybridMultilevel"/>
    <w:tmpl w:val="856867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BD237C"/>
    <w:multiLevelType w:val="hybridMultilevel"/>
    <w:tmpl w:val="25EC31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6093C"/>
    <w:multiLevelType w:val="hybridMultilevel"/>
    <w:tmpl w:val="EDF8E4E0"/>
    <w:lvl w:ilvl="0" w:tplc="0416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3E5F13D8"/>
    <w:multiLevelType w:val="hybridMultilevel"/>
    <w:tmpl w:val="FCAE679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E9696A"/>
    <w:multiLevelType w:val="hybridMultilevel"/>
    <w:tmpl w:val="9E468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E25D0"/>
    <w:multiLevelType w:val="hybridMultilevel"/>
    <w:tmpl w:val="C3F2B270"/>
    <w:lvl w:ilvl="0" w:tplc="0C28B8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81014"/>
    <w:multiLevelType w:val="hybridMultilevel"/>
    <w:tmpl w:val="FE2A202E"/>
    <w:lvl w:ilvl="0" w:tplc="D33E8F0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932AD"/>
    <w:multiLevelType w:val="multilevel"/>
    <w:tmpl w:val="A6C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E4F7B"/>
    <w:multiLevelType w:val="hybridMultilevel"/>
    <w:tmpl w:val="F63CFE8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EA67F08"/>
    <w:multiLevelType w:val="hybridMultilevel"/>
    <w:tmpl w:val="C69CF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232B9"/>
    <w:multiLevelType w:val="hybridMultilevel"/>
    <w:tmpl w:val="60FC35C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8775B"/>
    <w:rsid w:val="00015A44"/>
    <w:rsid w:val="00034532"/>
    <w:rsid w:val="00037C27"/>
    <w:rsid w:val="00047E99"/>
    <w:rsid w:val="000601E9"/>
    <w:rsid w:val="0006522C"/>
    <w:rsid w:val="00081744"/>
    <w:rsid w:val="000851A4"/>
    <w:rsid w:val="000909F4"/>
    <w:rsid w:val="00095E30"/>
    <w:rsid w:val="000D1739"/>
    <w:rsid w:val="000F0E99"/>
    <w:rsid w:val="000F3C48"/>
    <w:rsid w:val="00111C83"/>
    <w:rsid w:val="001151B9"/>
    <w:rsid w:val="001161B4"/>
    <w:rsid w:val="001232A6"/>
    <w:rsid w:val="001263CE"/>
    <w:rsid w:val="00150C83"/>
    <w:rsid w:val="00151DD5"/>
    <w:rsid w:val="001635C9"/>
    <w:rsid w:val="001711D1"/>
    <w:rsid w:val="001832C9"/>
    <w:rsid w:val="001954CE"/>
    <w:rsid w:val="001A0172"/>
    <w:rsid w:val="001A403D"/>
    <w:rsid w:val="001B25E1"/>
    <w:rsid w:val="001C7A41"/>
    <w:rsid w:val="001E05EB"/>
    <w:rsid w:val="001F623F"/>
    <w:rsid w:val="002123AD"/>
    <w:rsid w:val="00213BC8"/>
    <w:rsid w:val="002349D1"/>
    <w:rsid w:val="00246625"/>
    <w:rsid w:val="00247312"/>
    <w:rsid w:val="00254B67"/>
    <w:rsid w:val="002634B9"/>
    <w:rsid w:val="002746C1"/>
    <w:rsid w:val="00285AD6"/>
    <w:rsid w:val="002B640E"/>
    <w:rsid w:val="002B771E"/>
    <w:rsid w:val="002F09DF"/>
    <w:rsid w:val="002F52F0"/>
    <w:rsid w:val="003018F3"/>
    <w:rsid w:val="003031B0"/>
    <w:rsid w:val="00304A61"/>
    <w:rsid w:val="003102BB"/>
    <w:rsid w:val="003153A8"/>
    <w:rsid w:val="0031713C"/>
    <w:rsid w:val="003240A5"/>
    <w:rsid w:val="003250C0"/>
    <w:rsid w:val="00326AE6"/>
    <w:rsid w:val="00326E2A"/>
    <w:rsid w:val="00343AC1"/>
    <w:rsid w:val="00343AF9"/>
    <w:rsid w:val="00354B4B"/>
    <w:rsid w:val="003709DD"/>
    <w:rsid w:val="003726CF"/>
    <w:rsid w:val="00374AED"/>
    <w:rsid w:val="00383AE3"/>
    <w:rsid w:val="0038775B"/>
    <w:rsid w:val="003922FD"/>
    <w:rsid w:val="00393A5E"/>
    <w:rsid w:val="003979F8"/>
    <w:rsid w:val="003A2CF5"/>
    <w:rsid w:val="003A65F2"/>
    <w:rsid w:val="003A660F"/>
    <w:rsid w:val="003A66DB"/>
    <w:rsid w:val="003C10E0"/>
    <w:rsid w:val="003C32AA"/>
    <w:rsid w:val="003E3D08"/>
    <w:rsid w:val="003F1974"/>
    <w:rsid w:val="003F424B"/>
    <w:rsid w:val="003F4FAD"/>
    <w:rsid w:val="003F640D"/>
    <w:rsid w:val="003F6D45"/>
    <w:rsid w:val="00404A3D"/>
    <w:rsid w:val="004065E9"/>
    <w:rsid w:val="004226A7"/>
    <w:rsid w:val="00424338"/>
    <w:rsid w:val="00424366"/>
    <w:rsid w:val="00432550"/>
    <w:rsid w:val="00440993"/>
    <w:rsid w:val="00454762"/>
    <w:rsid w:val="0047331E"/>
    <w:rsid w:val="004977B9"/>
    <w:rsid w:val="004C23C2"/>
    <w:rsid w:val="004D7B42"/>
    <w:rsid w:val="004E71F7"/>
    <w:rsid w:val="004F2B48"/>
    <w:rsid w:val="004F569A"/>
    <w:rsid w:val="00511ACD"/>
    <w:rsid w:val="00520F67"/>
    <w:rsid w:val="0053438A"/>
    <w:rsid w:val="00541419"/>
    <w:rsid w:val="005418F9"/>
    <w:rsid w:val="00542164"/>
    <w:rsid w:val="0056056C"/>
    <w:rsid w:val="00560CE4"/>
    <w:rsid w:val="00566C07"/>
    <w:rsid w:val="00567952"/>
    <w:rsid w:val="00591CB4"/>
    <w:rsid w:val="005977C6"/>
    <w:rsid w:val="005B14AE"/>
    <w:rsid w:val="005B7353"/>
    <w:rsid w:val="005D6DFE"/>
    <w:rsid w:val="005F496D"/>
    <w:rsid w:val="00600359"/>
    <w:rsid w:val="00600FE8"/>
    <w:rsid w:val="00601B3E"/>
    <w:rsid w:val="00621E9C"/>
    <w:rsid w:val="0063050C"/>
    <w:rsid w:val="00640FBB"/>
    <w:rsid w:val="00651AFB"/>
    <w:rsid w:val="00662463"/>
    <w:rsid w:val="006702CE"/>
    <w:rsid w:val="006730A9"/>
    <w:rsid w:val="00685283"/>
    <w:rsid w:val="00691CC6"/>
    <w:rsid w:val="0069731A"/>
    <w:rsid w:val="006B08E3"/>
    <w:rsid w:val="006B3F1B"/>
    <w:rsid w:val="006C62D4"/>
    <w:rsid w:val="006E1939"/>
    <w:rsid w:val="00715B70"/>
    <w:rsid w:val="00723A4E"/>
    <w:rsid w:val="00725C06"/>
    <w:rsid w:val="00734C47"/>
    <w:rsid w:val="007706BF"/>
    <w:rsid w:val="00772511"/>
    <w:rsid w:val="0078771C"/>
    <w:rsid w:val="00792A04"/>
    <w:rsid w:val="007A1A69"/>
    <w:rsid w:val="007B3F1B"/>
    <w:rsid w:val="007B54FB"/>
    <w:rsid w:val="007C746E"/>
    <w:rsid w:val="007D1080"/>
    <w:rsid w:val="007D7F4A"/>
    <w:rsid w:val="007E15ED"/>
    <w:rsid w:val="007F2F7C"/>
    <w:rsid w:val="008053BB"/>
    <w:rsid w:val="0081111D"/>
    <w:rsid w:val="00813C22"/>
    <w:rsid w:val="00820025"/>
    <w:rsid w:val="0084082A"/>
    <w:rsid w:val="00847838"/>
    <w:rsid w:val="00851C9E"/>
    <w:rsid w:val="0085392E"/>
    <w:rsid w:val="00856547"/>
    <w:rsid w:val="0085796A"/>
    <w:rsid w:val="0086760C"/>
    <w:rsid w:val="00875F94"/>
    <w:rsid w:val="00876027"/>
    <w:rsid w:val="00884E61"/>
    <w:rsid w:val="008A461F"/>
    <w:rsid w:val="008B0C17"/>
    <w:rsid w:val="008D0BFE"/>
    <w:rsid w:val="008E35B1"/>
    <w:rsid w:val="008E7470"/>
    <w:rsid w:val="009023CB"/>
    <w:rsid w:val="0091016B"/>
    <w:rsid w:val="0093004A"/>
    <w:rsid w:val="009351BC"/>
    <w:rsid w:val="00942021"/>
    <w:rsid w:val="00951BB5"/>
    <w:rsid w:val="009522AF"/>
    <w:rsid w:val="0095526A"/>
    <w:rsid w:val="00967C72"/>
    <w:rsid w:val="009912D8"/>
    <w:rsid w:val="00992B47"/>
    <w:rsid w:val="009A0662"/>
    <w:rsid w:val="009A2785"/>
    <w:rsid w:val="009E3AD0"/>
    <w:rsid w:val="009F1341"/>
    <w:rsid w:val="009F5B97"/>
    <w:rsid w:val="00A142E0"/>
    <w:rsid w:val="00A14E43"/>
    <w:rsid w:val="00A27EF0"/>
    <w:rsid w:val="00A3186E"/>
    <w:rsid w:val="00A34C80"/>
    <w:rsid w:val="00A41FF8"/>
    <w:rsid w:val="00A6302C"/>
    <w:rsid w:val="00A64D78"/>
    <w:rsid w:val="00A70518"/>
    <w:rsid w:val="00A714CB"/>
    <w:rsid w:val="00A7334A"/>
    <w:rsid w:val="00A80E92"/>
    <w:rsid w:val="00AA4CA5"/>
    <w:rsid w:val="00AB25BE"/>
    <w:rsid w:val="00AD5D24"/>
    <w:rsid w:val="00AE278E"/>
    <w:rsid w:val="00AE3759"/>
    <w:rsid w:val="00AE3B05"/>
    <w:rsid w:val="00AF5792"/>
    <w:rsid w:val="00AF7BD4"/>
    <w:rsid w:val="00B30D65"/>
    <w:rsid w:val="00B47727"/>
    <w:rsid w:val="00B53603"/>
    <w:rsid w:val="00B64260"/>
    <w:rsid w:val="00B64C97"/>
    <w:rsid w:val="00B7225B"/>
    <w:rsid w:val="00B86A7E"/>
    <w:rsid w:val="00B96451"/>
    <w:rsid w:val="00BA2E48"/>
    <w:rsid w:val="00BA690A"/>
    <w:rsid w:val="00BB6495"/>
    <w:rsid w:val="00BF1354"/>
    <w:rsid w:val="00C00F74"/>
    <w:rsid w:val="00C178CB"/>
    <w:rsid w:val="00C25196"/>
    <w:rsid w:val="00C76568"/>
    <w:rsid w:val="00C80C81"/>
    <w:rsid w:val="00CA32D6"/>
    <w:rsid w:val="00CA6719"/>
    <w:rsid w:val="00CB25B0"/>
    <w:rsid w:val="00CB4D05"/>
    <w:rsid w:val="00CB531C"/>
    <w:rsid w:val="00CB70F6"/>
    <w:rsid w:val="00CD1C00"/>
    <w:rsid w:val="00CD2BEA"/>
    <w:rsid w:val="00CE1AF5"/>
    <w:rsid w:val="00CE70FA"/>
    <w:rsid w:val="00CF5D9B"/>
    <w:rsid w:val="00D04BCA"/>
    <w:rsid w:val="00D07160"/>
    <w:rsid w:val="00D07EEB"/>
    <w:rsid w:val="00D21902"/>
    <w:rsid w:val="00D3183A"/>
    <w:rsid w:val="00D40BAB"/>
    <w:rsid w:val="00D438A2"/>
    <w:rsid w:val="00D446AE"/>
    <w:rsid w:val="00D50BA1"/>
    <w:rsid w:val="00D90A8E"/>
    <w:rsid w:val="00DD2ED9"/>
    <w:rsid w:val="00DD30C0"/>
    <w:rsid w:val="00DD7E22"/>
    <w:rsid w:val="00DE1AF5"/>
    <w:rsid w:val="00DE6D3C"/>
    <w:rsid w:val="00DF0598"/>
    <w:rsid w:val="00E10878"/>
    <w:rsid w:val="00E15B8E"/>
    <w:rsid w:val="00E16584"/>
    <w:rsid w:val="00E205FA"/>
    <w:rsid w:val="00E22A67"/>
    <w:rsid w:val="00E26F2D"/>
    <w:rsid w:val="00E3127B"/>
    <w:rsid w:val="00E362DA"/>
    <w:rsid w:val="00E37842"/>
    <w:rsid w:val="00E43DB7"/>
    <w:rsid w:val="00E73469"/>
    <w:rsid w:val="00E90485"/>
    <w:rsid w:val="00EB36FA"/>
    <w:rsid w:val="00EC2823"/>
    <w:rsid w:val="00EC3399"/>
    <w:rsid w:val="00EC510E"/>
    <w:rsid w:val="00EC54CA"/>
    <w:rsid w:val="00EC5B4A"/>
    <w:rsid w:val="00ED5439"/>
    <w:rsid w:val="00EE3FA4"/>
    <w:rsid w:val="00EF2CBA"/>
    <w:rsid w:val="00F00212"/>
    <w:rsid w:val="00F1647A"/>
    <w:rsid w:val="00F17B1F"/>
    <w:rsid w:val="00F215CA"/>
    <w:rsid w:val="00F25B76"/>
    <w:rsid w:val="00F30896"/>
    <w:rsid w:val="00F31F90"/>
    <w:rsid w:val="00F401A8"/>
    <w:rsid w:val="00F87F26"/>
    <w:rsid w:val="00F92A86"/>
    <w:rsid w:val="00FA077F"/>
    <w:rsid w:val="00FA6D2E"/>
    <w:rsid w:val="00FB210B"/>
    <w:rsid w:val="00FE1A06"/>
    <w:rsid w:val="00FE355D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C27"/>
    <w:pPr>
      <w:jc w:val="both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E1A06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FA0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077F"/>
    <w:rPr>
      <w:sz w:val="24"/>
      <w:szCs w:val="24"/>
    </w:rPr>
  </w:style>
  <w:style w:type="paragraph" w:styleId="Rodap">
    <w:name w:val="footer"/>
    <w:basedOn w:val="Normal"/>
    <w:link w:val="RodapChar"/>
    <w:rsid w:val="00FA07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A077F"/>
    <w:rPr>
      <w:sz w:val="24"/>
      <w:szCs w:val="24"/>
    </w:rPr>
  </w:style>
  <w:style w:type="paragraph" w:styleId="Textodebalo">
    <w:name w:val="Balloon Text"/>
    <w:basedOn w:val="Normal"/>
    <w:link w:val="TextodebaloChar"/>
    <w:rsid w:val="00FA077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A077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3C32AA"/>
  </w:style>
  <w:style w:type="paragraph" w:styleId="Textodenotaderodap">
    <w:name w:val="footnote text"/>
    <w:basedOn w:val="Normal"/>
    <w:link w:val="TextodenotaderodapChar"/>
    <w:rsid w:val="003240A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240A5"/>
  </w:style>
  <w:style w:type="character" w:styleId="Refdenotaderodap">
    <w:name w:val="footnote reference"/>
    <w:rsid w:val="003240A5"/>
    <w:rPr>
      <w:vertAlign w:val="superscript"/>
    </w:rPr>
  </w:style>
  <w:style w:type="paragraph" w:customStyle="1" w:styleId="ft12">
    <w:name w:val="ft12"/>
    <w:basedOn w:val="Normal"/>
    <w:rsid w:val="003240A5"/>
    <w:pPr>
      <w:spacing w:before="100" w:beforeAutospacing="1" w:after="100" w:afterAutospacing="1"/>
    </w:pPr>
  </w:style>
  <w:style w:type="paragraph" w:customStyle="1" w:styleId="ft14">
    <w:name w:val="ft14"/>
    <w:basedOn w:val="Normal"/>
    <w:rsid w:val="003240A5"/>
    <w:pPr>
      <w:spacing w:before="100" w:beforeAutospacing="1" w:after="100" w:afterAutospacing="1"/>
    </w:pPr>
  </w:style>
  <w:style w:type="paragraph" w:customStyle="1" w:styleId="Default">
    <w:name w:val="Default"/>
    <w:rsid w:val="004977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977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FE1A06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251B-4E2F-4DC1-8DE6-F55E6C5A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GESTÃO DOS NÚCLEOS DO SINE</vt:lpstr>
    </vt:vector>
  </TitlesOfParts>
  <Company>WinXP SP2 E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GESTÃO DOS NÚCLEOS DO SINE</dc:title>
  <dc:creator>kellen.cristina</dc:creator>
  <cp:lastModifiedBy>muriel</cp:lastModifiedBy>
  <cp:revision>6</cp:revision>
  <cp:lastPrinted>2015-08-11T13:46:00Z</cp:lastPrinted>
  <dcterms:created xsi:type="dcterms:W3CDTF">2016-06-29T18:16:00Z</dcterms:created>
  <dcterms:modified xsi:type="dcterms:W3CDTF">2016-06-30T11:37:00Z</dcterms:modified>
</cp:coreProperties>
</file>