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9F" w:rsidRDefault="001C3C9F" w:rsidP="00B55553">
      <w:pPr>
        <w:spacing w:line="360" w:lineRule="auto"/>
        <w:ind w:right="-285"/>
        <w:jc w:val="right"/>
      </w:pPr>
      <w:bookmarkStart w:id="0" w:name="_GoBack"/>
      <w:bookmarkEnd w:id="0"/>
    </w:p>
    <w:p w:rsidR="008917ED" w:rsidRDefault="008917ED" w:rsidP="00B55553">
      <w:pPr>
        <w:spacing w:line="360" w:lineRule="auto"/>
        <w:ind w:right="-285"/>
        <w:jc w:val="right"/>
      </w:pPr>
    </w:p>
    <w:p w:rsidR="008917ED" w:rsidRDefault="008917ED" w:rsidP="00B55553">
      <w:pPr>
        <w:spacing w:line="360" w:lineRule="auto"/>
        <w:ind w:right="-285"/>
        <w:jc w:val="right"/>
      </w:pPr>
    </w:p>
    <w:p w:rsidR="00D827E7" w:rsidRDefault="00D827E7" w:rsidP="00B55553">
      <w:pPr>
        <w:spacing w:line="360" w:lineRule="auto"/>
        <w:ind w:right="-285"/>
        <w:jc w:val="right"/>
      </w:pPr>
    </w:p>
    <w:p w:rsidR="00A92B14" w:rsidRPr="0032767F" w:rsidRDefault="00A92B14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34065" w:rsidRPr="0032767F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43BD1" w:rsidRPr="0032767F" w:rsidRDefault="00B43BD1" w:rsidP="00B55553">
      <w:pPr>
        <w:spacing w:line="360" w:lineRule="auto"/>
        <w:jc w:val="center"/>
        <w:rPr>
          <w:rFonts w:cs="Arial"/>
          <w:b/>
          <w:sz w:val="32"/>
          <w:szCs w:val="32"/>
        </w:rPr>
      </w:pPr>
    </w:p>
    <w:p w:rsidR="00D827E7" w:rsidRDefault="00D827E7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</w:p>
    <w:p w:rsidR="000149E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 xml:space="preserve">RELATÓRIO </w:t>
      </w:r>
      <w:r w:rsidR="00D94F72">
        <w:rPr>
          <w:rFonts w:cs="Arial"/>
          <w:b/>
          <w:sz w:val="36"/>
          <w:szCs w:val="36"/>
        </w:rPr>
        <w:t>EXECUTIVO</w:t>
      </w:r>
    </w:p>
    <w:p w:rsidR="00096582" w:rsidRPr="0032767F" w:rsidRDefault="001C3C9F" w:rsidP="00B5555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2767F">
        <w:rPr>
          <w:rFonts w:cs="Arial"/>
          <w:b/>
          <w:sz w:val="36"/>
          <w:szCs w:val="36"/>
        </w:rPr>
        <w:t>OUVIDORIA</w:t>
      </w:r>
      <w:r w:rsidR="00643DD2" w:rsidRPr="0032767F">
        <w:rPr>
          <w:rFonts w:cs="Arial"/>
          <w:b/>
          <w:sz w:val="36"/>
          <w:szCs w:val="36"/>
        </w:rPr>
        <w:t xml:space="preserve"> GERAL</w:t>
      </w:r>
      <w:r w:rsidR="00E20BD2" w:rsidRPr="0032767F">
        <w:rPr>
          <w:rFonts w:cs="Arial"/>
          <w:b/>
          <w:sz w:val="36"/>
          <w:szCs w:val="36"/>
        </w:rPr>
        <w:t xml:space="preserve"> DO ESTADO</w:t>
      </w:r>
      <w:r w:rsidR="008330BB" w:rsidRPr="0032767F">
        <w:rPr>
          <w:rFonts w:cs="Arial"/>
          <w:b/>
          <w:sz w:val="36"/>
          <w:szCs w:val="36"/>
        </w:rPr>
        <w:t xml:space="preserve"> </w:t>
      </w:r>
      <w:r w:rsidR="00571D8B">
        <w:rPr>
          <w:rFonts w:cs="Arial"/>
          <w:b/>
          <w:sz w:val="36"/>
          <w:szCs w:val="36"/>
        </w:rPr>
        <w:t>(</w:t>
      </w:r>
      <w:r w:rsidR="00096582" w:rsidRPr="0032767F">
        <w:rPr>
          <w:rFonts w:cs="Arial"/>
          <w:b/>
          <w:sz w:val="36"/>
          <w:szCs w:val="36"/>
        </w:rPr>
        <w:t>OGE/TO</w:t>
      </w:r>
      <w:r w:rsidR="00571D8B">
        <w:rPr>
          <w:rFonts w:cs="Arial"/>
          <w:b/>
          <w:sz w:val="36"/>
          <w:szCs w:val="36"/>
        </w:rPr>
        <w:t>)</w:t>
      </w:r>
    </w:p>
    <w:p w:rsidR="0082612D" w:rsidRDefault="00391AB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SECRETARIA ESTADUAL DE SAÚDE </w:t>
      </w:r>
      <w:r w:rsidR="0082612D">
        <w:rPr>
          <w:rFonts w:cs="Arial"/>
          <w:b/>
          <w:sz w:val="24"/>
          <w:szCs w:val="24"/>
        </w:rPr>
        <w:t xml:space="preserve">(SESAU) </w:t>
      </w:r>
    </w:p>
    <w:p w:rsidR="00391AB5" w:rsidRPr="0032767F" w:rsidRDefault="00391AB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MUNICÍPIOS</w:t>
      </w: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43DD2" w:rsidRPr="0032767F" w:rsidRDefault="00643D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20BD2" w:rsidRDefault="00E20BD2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965F6" w:rsidRDefault="002965F6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D827E7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D827E7" w:rsidRDefault="00D827E7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E5AA0" w:rsidRDefault="00634065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2767F">
        <w:rPr>
          <w:rFonts w:cs="Arial"/>
          <w:b/>
          <w:sz w:val="24"/>
          <w:szCs w:val="24"/>
        </w:rPr>
        <w:t xml:space="preserve"> </w:t>
      </w:r>
    </w:p>
    <w:p w:rsidR="00FB77E4" w:rsidRDefault="00007B77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</w:t>
      </w:r>
      <w:r w:rsidR="00F37BB4">
        <w:rPr>
          <w:rFonts w:cs="Arial"/>
          <w:b/>
          <w:sz w:val="24"/>
          <w:szCs w:val="24"/>
        </w:rPr>
        <w:t>AN/JUN</w:t>
      </w:r>
      <w:r>
        <w:rPr>
          <w:rFonts w:cs="Arial"/>
          <w:b/>
          <w:sz w:val="24"/>
          <w:szCs w:val="24"/>
        </w:rPr>
        <w:t xml:space="preserve"> </w:t>
      </w:r>
      <w:r w:rsidR="00CC68EE">
        <w:rPr>
          <w:rFonts w:cs="Arial"/>
          <w:b/>
          <w:sz w:val="24"/>
          <w:szCs w:val="24"/>
        </w:rPr>
        <w:t xml:space="preserve">- </w:t>
      </w:r>
      <w:r>
        <w:rPr>
          <w:rFonts w:cs="Arial"/>
          <w:b/>
          <w:sz w:val="24"/>
          <w:szCs w:val="24"/>
        </w:rPr>
        <w:t>2014</w:t>
      </w:r>
    </w:p>
    <w:p w:rsidR="002E5AA0" w:rsidRPr="0032767F" w:rsidRDefault="002E5AA0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6E52E8" w:rsidRPr="0032767F" w:rsidRDefault="006E52E8" w:rsidP="00B55553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0C0B41" w:rsidRPr="0032767F" w:rsidRDefault="000C0B41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EA4EB9" w:rsidRPr="0032767F" w:rsidRDefault="00EA4EB9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autoSpaceDE w:val="0"/>
        <w:autoSpaceDN w:val="0"/>
        <w:adjustRightInd w:val="0"/>
        <w:spacing w:after="0" w:line="360" w:lineRule="auto"/>
        <w:jc w:val="both"/>
        <w:rPr>
          <w:rFonts w:eastAsia="Batang" w:cs="Arial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9C4F95" w:rsidRDefault="009C4F95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8D017C" w:rsidRPr="0032767F" w:rsidRDefault="008D017C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Missão</w:t>
      </w:r>
    </w:p>
    <w:p w:rsidR="009C4F95" w:rsidRPr="0032767F" w:rsidRDefault="009C4F95" w:rsidP="00B55553">
      <w:pPr>
        <w:spacing w:before="100" w:beforeAutospacing="1" w:after="150" w:line="360" w:lineRule="auto"/>
        <w:ind w:left="2268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 w:rsidRPr="0032767F">
        <w:rPr>
          <w:rFonts w:eastAsia="Times New Roman" w:cs="Arial"/>
          <w:sz w:val="20"/>
          <w:szCs w:val="20"/>
          <w:lang w:eastAsia="pt-BR"/>
        </w:rPr>
        <w:t>“Responder às demandas com rapidez e eficiência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 xml:space="preserve"> formando um canal de comunicação eficaz entre o Governo e o cidadão, atuando com elevado padrão ético e de qualidade no atendimento às manifestações dos usuários” </w:t>
      </w:r>
      <w:r w:rsidRPr="0032767F">
        <w:rPr>
          <w:rFonts w:cs="Arial"/>
          <w:sz w:val="20"/>
          <w:szCs w:val="20"/>
        </w:rPr>
        <w:t xml:space="preserve">(COAE/CPMS, Projeto de </w:t>
      </w:r>
      <w:r w:rsidR="005733AD">
        <w:rPr>
          <w:rFonts w:cs="Arial"/>
          <w:sz w:val="20"/>
          <w:szCs w:val="20"/>
        </w:rPr>
        <w:t>“</w:t>
      </w:r>
      <w:r w:rsidR="005733AD">
        <w:rPr>
          <w:rFonts w:cs="Arial"/>
          <w:i/>
          <w:sz w:val="20"/>
          <w:szCs w:val="20"/>
        </w:rPr>
        <w:t>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5733AD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5733AD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</w:t>
      </w:r>
      <w:r w:rsidRPr="0032767F">
        <w:rPr>
          <w:rFonts w:eastAsia="Times New Roman" w:cs="Arial"/>
          <w:color w:val="000000"/>
          <w:sz w:val="20"/>
          <w:szCs w:val="20"/>
          <w:lang w:eastAsia="pt-BR"/>
        </w:rPr>
        <w:t>.</w:t>
      </w: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i/>
        </w:rPr>
      </w:pPr>
      <w:r w:rsidRPr="0032767F">
        <w:rPr>
          <w:rFonts w:cs="Arial"/>
          <w:b/>
          <w:i/>
        </w:rPr>
        <w:t>Visão</w:t>
      </w:r>
    </w:p>
    <w:p w:rsidR="00436B9D" w:rsidRPr="0032767F" w:rsidRDefault="00436B9D" w:rsidP="00B55553">
      <w:pPr>
        <w:spacing w:after="0" w:line="360" w:lineRule="auto"/>
        <w:jc w:val="right"/>
        <w:rPr>
          <w:rFonts w:cs="Arial"/>
          <w:b/>
          <w:sz w:val="24"/>
          <w:szCs w:val="24"/>
        </w:rPr>
      </w:pPr>
    </w:p>
    <w:p w:rsidR="009C4F95" w:rsidRPr="0032767F" w:rsidRDefault="009C4F95" w:rsidP="00B55553">
      <w:pPr>
        <w:pStyle w:val="PargrafodaLista"/>
        <w:spacing w:after="0" w:line="360" w:lineRule="auto"/>
        <w:ind w:left="2268"/>
        <w:jc w:val="both"/>
        <w:rPr>
          <w:rFonts w:cs="Arial"/>
          <w:sz w:val="20"/>
          <w:szCs w:val="20"/>
        </w:rPr>
      </w:pPr>
      <w:r w:rsidRPr="0032767F">
        <w:rPr>
          <w:rFonts w:cs="Arial"/>
          <w:sz w:val="20"/>
          <w:szCs w:val="20"/>
        </w:rPr>
        <w:t xml:space="preserve">“Ser reconhecida como ferramenta de gestão para melhoria dos serviços públicos, na defesa do interesse social e do zelo na Administração Pública” (COAE/CPMS, Projeto de </w:t>
      </w:r>
      <w:r w:rsidR="00AE6C29">
        <w:rPr>
          <w:rFonts w:cs="Arial"/>
          <w:i/>
          <w:sz w:val="20"/>
          <w:szCs w:val="20"/>
        </w:rPr>
        <w:t>“L</w:t>
      </w:r>
      <w:r w:rsidRPr="0032767F">
        <w:rPr>
          <w:rFonts w:cs="Arial"/>
          <w:i/>
          <w:sz w:val="20"/>
          <w:szCs w:val="20"/>
        </w:rPr>
        <w:t>ayout</w:t>
      </w:r>
      <w:r w:rsidRPr="0032767F">
        <w:rPr>
          <w:rFonts w:cs="Arial"/>
          <w:sz w:val="20"/>
          <w:szCs w:val="20"/>
        </w:rPr>
        <w:t xml:space="preserve"> da </w:t>
      </w:r>
      <w:r w:rsidR="00AE6C29">
        <w:rPr>
          <w:rFonts w:cs="Arial"/>
          <w:i/>
          <w:sz w:val="20"/>
          <w:szCs w:val="20"/>
        </w:rPr>
        <w:t>W</w:t>
      </w:r>
      <w:r w:rsidRPr="0032767F">
        <w:rPr>
          <w:rFonts w:cs="Arial"/>
          <w:i/>
          <w:sz w:val="20"/>
          <w:szCs w:val="20"/>
        </w:rPr>
        <w:t>eb</w:t>
      </w:r>
      <w:r w:rsidRPr="0032767F">
        <w:rPr>
          <w:rFonts w:cs="Arial"/>
          <w:sz w:val="20"/>
          <w:szCs w:val="20"/>
        </w:rPr>
        <w:t xml:space="preserve"> da OGE</w:t>
      </w:r>
      <w:r w:rsidR="00AE6C29">
        <w:rPr>
          <w:rFonts w:cs="Arial"/>
          <w:sz w:val="20"/>
          <w:szCs w:val="20"/>
        </w:rPr>
        <w:t>”</w:t>
      </w:r>
      <w:r w:rsidRPr="0032767F">
        <w:rPr>
          <w:rFonts w:cs="Arial"/>
          <w:sz w:val="20"/>
          <w:szCs w:val="20"/>
        </w:rPr>
        <w:t>, 2013).</w:t>
      </w:r>
    </w:p>
    <w:p w:rsidR="009C4F95" w:rsidRPr="0032767F" w:rsidRDefault="009C4F95" w:rsidP="00B55553">
      <w:pPr>
        <w:spacing w:after="0" w:line="360" w:lineRule="auto"/>
        <w:ind w:left="2268"/>
        <w:jc w:val="both"/>
        <w:rPr>
          <w:rFonts w:cs="Arial"/>
          <w:sz w:val="20"/>
          <w:szCs w:val="20"/>
        </w:rPr>
      </w:pPr>
    </w:p>
    <w:p w:rsidR="00007B77" w:rsidRDefault="00007B77" w:rsidP="00007B77">
      <w:pPr>
        <w:spacing w:after="0" w:line="360" w:lineRule="auto"/>
        <w:jc w:val="center"/>
        <w:rPr>
          <w:rFonts w:cs="Arial"/>
          <w:b/>
        </w:rPr>
      </w:pPr>
      <w:r w:rsidRPr="00EE551D">
        <w:rPr>
          <w:rFonts w:cs="Arial"/>
          <w:b/>
        </w:rPr>
        <w:lastRenderedPageBreak/>
        <w:t>Governador do Estado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Sandoval Cardoso</w:t>
      </w:r>
    </w:p>
    <w:p w:rsidR="00007B77" w:rsidRDefault="00007B77" w:rsidP="00007B77">
      <w:pPr>
        <w:spacing w:after="0" w:line="360" w:lineRule="auto"/>
        <w:jc w:val="center"/>
        <w:rPr>
          <w:rFonts w:cs="Arial"/>
        </w:rPr>
      </w:pPr>
    </w:p>
    <w:p w:rsidR="00007B77" w:rsidRDefault="00007B77" w:rsidP="00007B77">
      <w:pPr>
        <w:spacing w:after="0" w:line="360" w:lineRule="auto"/>
        <w:jc w:val="both"/>
        <w:rPr>
          <w:rFonts w:cs="Arial"/>
          <w:b/>
        </w:rPr>
      </w:pPr>
      <w:r w:rsidRPr="00EE551D">
        <w:rPr>
          <w:rFonts w:cs="Arial"/>
          <w:b/>
        </w:rPr>
        <w:t>Secretário Chefe da Controladoria Geral do Estado</w:t>
      </w:r>
      <w:r>
        <w:rPr>
          <w:rFonts w:cs="Arial"/>
          <w:b/>
        </w:rPr>
        <w:t xml:space="preserve">       Secretário Executivo da Controladoria Geral do Estado</w:t>
      </w:r>
    </w:p>
    <w:p w:rsidR="00007B77" w:rsidRPr="00EE551D" w:rsidRDefault="00007B77" w:rsidP="00007B7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 w:rsidRPr="00EE551D">
        <w:rPr>
          <w:rFonts w:cs="Arial"/>
        </w:rPr>
        <w:t>Ricardo Eustáquio de Souza</w:t>
      </w:r>
      <w:r>
        <w:rPr>
          <w:rFonts w:cs="Arial"/>
        </w:rPr>
        <w:t xml:space="preserve">                                                        José Pedro Dias Leite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Ouvidor Geral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do Estado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Ioná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Bezerra O. de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Assumção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Operação e Serviço de Informática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Consolidação de Demandas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</w:t>
      </w: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Douglas Moreira Rezende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Stelamar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do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Amordivino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Análise e Estatística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 xml:space="preserve">                                     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Projetos e Mobilização Social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Lêda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Oliveira Batista Aires</w:t>
      </w: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                                                                  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Patricia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Martins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Bühler</w:t>
      </w:r>
      <w:proofErr w:type="spellEnd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Tozzi</w:t>
      </w:r>
      <w:proofErr w:type="spellEnd"/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Coordenador de Atendimento ao Cidadão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Clarice Giglio Sardinha Machado</w:t>
      </w:r>
    </w:p>
    <w:p w:rsidR="00007B77" w:rsidRPr="00A4569D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8"/>
        </w:rPr>
      </w:pP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</w:pP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0"/>
          <w:szCs w:val="20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0"/>
          <w:szCs w:val="20"/>
        </w:rPr>
        <w:t>Ouvidores Setoriais Especializados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Adriele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Pessoa Motta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Claudiana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Alves dos Santos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Geni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Falcão Valadares Lima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Gisele de Souza Almeida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José Antônio Pereira da Silva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rPr>
          <w:rFonts w:asciiTheme="minorHAnsi" w:hAnsiTheme="minorHAnsi" w:cs="Arial"/>
          <w:sz w:val="16"/>
          <w:szCs w:val="16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>  </w:t>
      </w:r>
    </w:p>
    <w:p w:rsidR="00007B77" w:rsidRPr="0032767F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Assessor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e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 Técnic</w:t>
      </w: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o</w:t>
      </w:r>
      <w:r w:rsidRPr="0032767F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2"/>
          <w:szCs w:val="22"/>
        </w:rPr>
        <w:t>s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Augusto Sampaio Freire</w:t>
      </w:r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Iana Miranda Mascarenhas Costa </w:t>
      </w:r>
      <w:proofErr w:type="spellStart"/>
      <w:r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Nardes</w:t>
      </w:r>
      <w:proofErr w:type="spellEnd"/>
    </w:p>
    <w:p w:rsidR="00007B77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Marcela Ramos Alves </w:t>
      </w:r>
    </w:p>
    <w:p w:rsidR="00007B77" w:rsidRPr="000F2AC3" w:rsidRDefault="00007B77" w:rsidP="00007B77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</w:pPr>
      <w:proofErr w:type="spellStart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>Priscyla</w:t>
      </w:r>
      <w:proofErr w:type="spellEnd"/>
      <w:r w:rsidRPr="000F2AC3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0"/>
        </w:rPr>
        <w:t xml:space="preserve"> Rodrigues Vieira</w:t>
      </w:r>
    </w:p>
    <w:p w:rsidR="007063E9" w:rsidRDefault="007063E9" w:rsidP="00B55553">
      <w:pPr>
        <w:spacing w:after="0" w:line="360" w:lineRule="auto"/>
        <w:jc w:val="center"/>
        <w:rPr>
          <w:rFonts w:cs="Arial"/>
          <w:b/>
        </w:rPr>
      </w:pPr>
    </w:p>
    <w:p w:rsidR="001739BC" w:rsidRPr="0032767F" w:rsidRDefault="001739BC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</w:p>
    <w:p w:rsidR="001739BC" w:rsidRDefault="00E960B5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</w:pPr>
      <w:r w:rsidRPr="0032767F">
        <w:rPr>
          <w:rFonts w:asciiTheme="minorHAnsi" w:eastAsiaTheme="minorEastAsia" w:hAnsiTheme="minorHAnsi" w:cs="Arial"/>
          <w:color w:val="000000" w:themeColor="text1"/>
          <w:kern w:val="24"/>
          <w:sz w:val="22"/>
          <w:szCs w:val="22"/>
        </w:rPr>
        <w:t xml:space="preserve"> </w:t>
      </w:r>
    </w:p>
    <w:p w:rsidR="00A4569D" w:rsidRPr="0032767F" w:rsidRDefault="00A4569D" w:rsidP="00B55553">
      <w:pPr>
        <w:pStyle w:val="NormalWeb"/>
        <w:spacing w:before="0" w:beforeAutospacing="0" w:after="0" w:afterAutospacing="0" w:line="360" w:lineRule="auto"/>
        <w:ind w:hanging="432"/>
        <w:jc w:val="center"/>
        <w:rPr>
          <w:rFonts w:asciiTheme="minorHAnsi" w:hAnsiTheme="minorHAnsi" w:cs="Arial"/>
          <w:sz w:val="22"/>
          <w:szCs w:val="22"/>
        </w:rPr>
      </w:pPr>
    </w:p>
    <w:p w:rsidR="000149EF" w:rsidRDefault="000149EF" w:rsidP="00B55553">
      <w:pPr>
        <w:pStyle w:val="Rodap"/>
        <w:spacing w:line="360" w:lineRule="auto"/>
        <w:rPr>
          <w:rFonts w:cs="Arial"/>
          <w:b/>
          <w:sz w:val="24"/>
          <w:szCs w:val="24"/>
        </w:rPr>
      </w:pPr>
    </w:p>
    <w:p w:rsidR="00D94F72" w:rsidRPr="00D70BAE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APRESENTAÇÃO</w:t>
      </w:r>
    </w:p>
    <w:p w:rsidR="00D94F72" w:rsidRPr="007F0E5F" w:rsidRDefault="00D94F72" w:rsidP="00D94F72">
      <w:pPr>
        <w:spacing w:line="360" w:lineRule="auto"/>
        <w:ind w:firstLine="1134"/>
        <w:jc w:val="both"/>
        <w:rPr>
          <w:sz w:val="24"/>
          <w:szCs w:val="16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Ouvidoria Geral do Estado (OGE) assume suas atividades, tendo a missão e visão sempre em foco, a fim de oferecer ao cidadão-usuário dos serviços de ouvidoria um atendimento ético e de qualidade.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Pautada em sua visão, a Ouvidoria tem oferecido aos Gestores do Poder Executivo Estadual informações que podem servir de subsídio para tomada de decisões em relação aos serviços públicos ofertados à população.</w:t>
      </w:r>
    </w:p>
    <w:p w:rsidR="00D94F72" w:rsidRPr="00042F44" w:rsidRDefault="00D94F72" w:rsidP="00D94F72">
      <w:pPr>
        <w:spacing w:line="360" w:lineRule="auto"/>
        <w:ind w:firstLine="1134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Desta forma, os dados constantes neste relatório </w:t>
      </w:r>
      <w:r w:rsidRPr="00042F44">
        <w:rPr>
          <w:rFonts w:cs="Arial"/>
          <w:sz w:val="24"/>
          <w:szCs w:val="24"/>
        </w:rPr>
        <w:t>podem ser transformados em valiosas informações gerenciais, capazes de sensibilizar e persuadir aquele</w:t>
      </w:r>
      <w:r>
        <w:rPr>
          <w:rFonts w:cs="Arial"/>
          <w:sz w:val="24"/>
          <w:szCs w:val="24"/>
        </w:rPr>
        <w:t>s que estão convictos de que o G</w:t>
      </w:r>
      <w:r w:rsidRPr="00042F44">
        <w:rPr>
          <w:rFonts w:cs="Arial"/>
          <w:sz w:val="24"/>
          <w:szCs w:val="24"/>
        </w:rPr>
        <w:t>overno deve primar sempre pela satisfação do cidadão.</w:t>
      </w:r>
      <w:r>
        <w:rPr>
          <w:rFonts w:cs="Arial"/>
          <w:color w:val="FF0000"/>
          <w:sz w:val="24"/>
          <w:szCs w:val="24"/>
        </w:rPr>
        <w:t xml:space="preserve"> </w:t>
      </w:r>
      <w:r w:rsidRPr="00042F44">
        <w:rPr>
          <w:rFonts w:cs="Arial"/>
          <w:sz w:val="24"/>
          <w:szCs w:val="24"/>
        </w:rPr>
        <w:t>Além disso,</w:t>
      </w:r>
      <w:r>
        <w:rPr>
          <w:rFonts w:cs="Arial"/>
          <w:sz w:val="24"/>
          <w:szCs w:val="24"/>
        </w:rPr>
        <w:t xml:space="preserve"> traduz as manifestações dos cidadãos em </w:t>
      </w:r>
      <w:r w:rsidRPr="00705A32">
        <w:rPr>
          <w:rFonts w:cs="Arial"/>
          <w:sz w:val="24"/>
          <w:szCs w:val="24"/>
        </w:rPr>
        <w:t>diagnósticos capazes de identificar as áreas que exigem intervenção</w:t>
      </w:r>
      <w:r>
        <w:rPr>
          <w:rFonts w:cs="Arial"/>
          <w:sz w:val="24"/>
          <w:szCs w:val="24"/>
        </w:rPr>
        <w:t>.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Importa salientar</w:t>
      </w:r>
      <w:r w:rsidRPr="0071196A">
        <w:rPr>
          <w:rFonts w:cs="Arial"/>
          <w:sz w:val="24"/>
          <w:szCs w:val="24"/>
        </w:rPr>
        <w:t xml:space="preserve"> que a cada manifestação que o cidadão registra na OGE</w:t>
      </w:r>
      <w:r>
        <w:rPr>
          <w:rFonts w:cs="Arial"/>
          <w:sz w:val="24"/>
          <w:szCs w:val="24"/>
        </w:rPr>
        <w:t>, seja denúncia, reclamação, elogio ou sugestão,</w:t>
      </w:r>
      <w:r w:rsidRPr="0071196A">
        <w:rPr>
          <w:rFonts w:cs="Arial"/>
          <w:sz w:val="24"/>
          <w:szCs w:val="24"/>
        </w:rPr>
        <w:t xml:space="preserve"> colabora para a adoção de medidas que melhorem a qualidade dos serviços oferecidos pelo Poder Público.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Quando a população acredita na qualidade do serviço prestado pela Ouvidoria, esta serve de instrumento para prevenção e resolução de conflitos na esfera pública, permitindo com que o cidadão estabeleça uma relação de confiança com o Governo.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D94F72" w:rsidRDefault="00D94F72" w:rsidP="00D94F72">
      <w:pPr>
        <w:spacing w:line="360" w:lineRule="auto"/>
        <w:jc w:val="both"/>
        <w:rPr>
          <w:b/>
          <w:color w:val="336133"/>
          <w:sz w:val="52"/>
          <w:szCs w:val="72"/>
        </w:rPr>
      </w:pPr>
    </w:p>
    <w:p w:rsidR="00D94F72" w:rsidRPr="00D70BAE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INSTITUCIONALIZAÇÃO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Para compreensão do processo de institucionalização da Ouvidoria Geral do Estado apresentamos a seguir os instrumentos legais publicados até o momento da elaboração deste relatório. </w:t>
      </w: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E8B05" wp14:editId="00C82E50">
                <wp:simplePos x="0" y="0"/>
                <wp:positionH relativeFrom="column">
                  <wp:posOffset>5414010</wp:posOffset>
                </wp:positionH>
                <wp:positionV relativeFrom="paragraph">
                  <wp:posOffset>205740</wp:posOffset>
                </wp:positionV>
                <wp:extent cx="0" cy="209550"/>
                <wp:effectExtent l="57150" t="19050" r="76200" b="7620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1E2CC" id="Conector re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16.2pt" to="426.3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57155" wp14:editId="57F97B2F">
                <wp:simplePos x="0" y="0"/>
                <wp:positionH relativeFrom="column">
                  <wp:posOffset>3718560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3B14C" id="Conector re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15.45pt" to="292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78CFC" wp14:editId="6BE865AD">
                <wp:simplePos x="0" y="0"/>
                <wp:positionH relativeFrom="column">
                  <wp:posOffset>51435</wp:posOffset>
                </wp:positionH>
                <wp:positionV relativeFrom="paragraph">
                  <wp:posOffset>196215</wp:posOffset>
                </wp:positionV>
                <wp:extent cx="6096000" cy="9525"/>
                <wp:effectExtent l="0" t="76200" r="19050" b="18097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BBC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4.05pt;margin-top:15.45pt;width:480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" strokecolor="#417a84 [24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19EA6" wp14:editId="6680296F">
                <wp:simplePos x="0" y="0"/>
                <wp:positionH relativeFrom="column">
                  <wp:posOffset>546735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EAA96" id="Conector re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5.45pt" to="4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dB3gEAACUEAAAOAAAAZHJzL2Uyb0RvYy54bWysU02P2yAQvVfqf0DcGzuR0rRWnD1ktb30&#10;I2q3P4DFQ4IEDAI2dv59B+x4o7bSSlUv2Azz3sx7DNu7wRp2hhA1upYvFzVn4CR22h1b/vPx4d0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" strokecolor="#417a84 [2408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6D13" wp14:editId="06DF655F">
                <wp:simplePos x="0" y="0"/>
                <wp:positionH relativeFrom="column">
                  <wp:posOffset>1937385</wp:posOffset>
                </wp:positionH>
                <wp:positionV relativeFrom="paragraph">
                  <wp:posOffset>196215</wp:posOffset>
                </wp:positionV>
                <wp:extent cx="0" cy="209550"/>
                <wp:effectExtent l="57150" t="19050" r="76200" b="7620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B0550" id="Conector re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15.45pt" to="152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" strokecolor="#417a84 [2408]" strokeweight="2pt">
                <v:shadow on="t" color="black" opacity="24903f" origin=",.5" offset="0,.55556mm"/>
              </v:line>
            </w:pict>
          </mc:Fallback>
        </mc:AlternateContent>
      </w:r>
    </w:p>
    <w:p w:rsidR="00D94F72" w:rsidRPr="00091FFB" w:rsidRDefault="00D94F72" w:rsidP="00D94F72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Pr="00091FF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</w:t>
      </w:r>
      <w:r w:rsidRPr="00091FFB">
        <w:rPr>
          <w:rFonts w:cs="Arial"/>
          <w:b/>
          <w:sz w:val="24"/>
          <w:szCs w:val="24"/>
        </w:rPr>
        <w:t>MP Nº 4</w:t>
      </w:r>
      <w:r>
        <w:rPr>
          <w:rFonts w:cs="Arial"/>
          <w:b/>
          <w:sz w:val="24"/>
          <w:szCs w:val="24"/>
        </w:rPr>
        <w:t xml:space="preserve">             Portaria CGE Nº 18                    Lei Nº 2.735                   Portaria CGE Nº 135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25/02/2013                   21/03/2013                           04/07/2013                           24/07/2013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Criação da OGE       Competências da OGE             Extinção das demais                 Instituição das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Ouvidorias                             </w:t>
      </w:r>
      <w:proofErr w:type="spellStart"/>
      <w:r>
        <w:rPr>
          <w:rFonts w:cs="Arial"/>
          <w:sz w:val="24"/>
          <w:szCs w:val="24"/>
        </w:rPr>
        <w:t>Ouvidorias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Setoriais </w:t>
      </w:r>
    </w:p>
    <w:p w:rsidR="00D94F72" w:rsidRDefault="00D94F72" w:rsidP="00D94F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Especializadas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409D77" wp14:editId="20E5C1AA">
                <wp:simplePos x="0" y="0"/>
                <wp:positionH relativeFrom="column">
                  <wp:posOffset>51435</wp:posOffset>
                </wp:positionH>
                <wp:positionV relativeFrom="paragraph">
                  <wp:posOffset>202565</wp:posOffset>
                </wp:positionV>
                <wp:extent cx="6096000" cy="209550"/>
                <wp:effectExtent l="0" t="76200" r="0" b="76200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09550"/>
                          <a:chOff x="0" y="0"/>
                          <a:chExt cx="6096000" cy="209550"/>
                        </a:xfrm>
                      </wpg:grpSpPr>
                      <wps:wsp>
                        <wps:cNvPr id="52" name="Conector de seta reta 52"/>
                        <wps:cNvCnPr/>
                        <wps:spPr>
                          <a:xfrm>
                            <a:off x="0" y="0"/>
                            <a:ext cx="60960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to 54"/>
                        <wps:cNvCnPr/>
                        <wps:spPr>
                          <a:xfrm>
                            <a:off x="5715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to 55"/>
                        <wps:cNvCnPr/>
                        <wps:spPr>
                          <a:xfrm>
                            <a:off x="2247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to 56"/>
                        <wps:cNvCnPr/>
                        <wps:spPr>
                          <a:xfrm>
                            <a:off x="4533900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E3953" id="Grupo 58" o:spid="_x0000_s1026" style="position:absolute;margin-left:4.05pt;margin-top:15.95pt;width:480pt;height:16.5pt;z-index:251664384" coordsize="6096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">
                <v:shape id="Conector de seta reta 52" o:spid="_x0000_s1027" type="#_x0000_t32" style="position:absolute;width:60960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DcIMMAAADbAAAADwAAAGRycy9kb3ducmV2LnhtbESP0YrCMBRE3wX/IdwF3zRdUdGuqYhQ&#10;kH1QrH7AtbnbljY3pYla/fqNsLCPw8ycYdab3jTiTp2rLCv4nEQgiHOrKy4UXM7peAnCeWSNjWVS&#10;8CQHm2Q4WGOs7YNPdM98IQKEXYwKSu/bWEqXl2TQTWxLHLwf2xn0QXaF1B0+Atw0chpFC2mw4rBQ&#10;Yku7kvI6uxkFnB6W+2P9vX2lq1eWz1If8XWl1Oij336B8NT7//Bfe68VzKfw/hJ+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Q3CDDAAAA2wAAAA8AAAAAAAAAAAAA&#10;AAAAoQIAAGRycy9kb3ducmV2LnhtbFBLBQYAAAAABAAEAPkAAACR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54" o:spid="_x0000_s1028" style="position:absolute;visibility:visible;mso-wrap-style:square" from="5715,0" to="571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398IAAADbAAAADwAAAGRycy9kb3ducmV2LnhtbESP3YrCMBSE7wXfIZyFvdPUoiLVKIug&#10;iAjizwMcmrNN2eakJLF2394IC3s5zMw3zGrT20Z05EPtWMFknIEgLp2uuVJwv+1GCxAhImtsHJOC&#10;XwqwWQ8HKyy0e/KFumusRIJwKFCBibEtpAylIYth7Fri5H07bzEm6SupPT4T3DYyz7K5tFhzWjDY&#10;0tZQ+XN9WAV56SfTs8xmNzztunrP8/xhjkp9fvRfSxCR+vgf/msftILZFN5f0g+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Z39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5" o:spid="_x0000_s1029" style="position:absolute;visibility:visible;mso-wrap-style:square" from="22479,0" to="2247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rSbMIAAADbAAAADwAAAGRycy9kb3ducmV2LnhtbESP0YrCMBRE3xf8h3CFfVtTi5WlGkUE&#10;RZYFUfcDLs21KTY3JYm1+/ebBcHHYWbOMMv1YFvRkw+NYwXTSQaCuHK64VrBz2X38QkiRGSNrWNS&#10;8EsB1qvR2xJL7R58ov4ca5EgHEpUYGLsSilDZchimLiOOHlX5y3GJH0ttcdHgttW5lk2lxYbTgsG&#10;O9oaqm7nu1WQV346O8qsuOD3rm/2PM/v5kup9/GwWYCINMRX+Nk+aAVFAf9f0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rSbM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  <v:line id="Conector reto 56" o:spid="_x0000_s1030" style="position:absolute;visibility:visible;mso-wrap-style:square" from="45339,0" to="4533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MG8IAAADbAAAADwAAAGRycy9kb3ducmV2LnhtbESP0YrCMBRE3xf8h3AF39bUomWpRhFB&#10;kWVhWd0PuDTXptjclCTW+vebBcHHYWbOMKvNYFvRkw+NYwWzaQaCuHK64VrB73n//gEiRGSNrWNS&#10;8KAAm/XobYWldnf+of4Ua5EgHEpUYGLsSilDZchimLqOOHkX5y3GJH0ttcd7gttW5llWSIsNpwWD&#10;He0MVdfTzSrIKz+bf8tsccavfd8cuMhv5lOpyXjYLkFEGuIr/GwftYJFAf9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hMG8IAAADbAAAADwAAAAAAAAAAAAAA&#10;AAChAgAAZHJzL2Rvd25yZXYueG1sUEsFBgAAAAAEAAQA+QAAAJADAAAAAA=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C75CC1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75CC1">
        <w:rPr>
          <w:rFonts w:cs="Arial"/>
          <w:b/>
          <w:sz w:val="24"/>
          <w:szCs w:val="24"/>
        </w:rPr>
        <w:t>Portaria CGE Nº</w:t>
      </w:r>
      <w:r>
        <w:rPr>
          <w:rFonts w:cs="Arial"/>
          <w:b/>
          <w:sz w:val="24"/>
          <w:szCs w:val="24"/>
        </w:rPr>
        <w:t xml:space="preserve"> 189</w:t>
      </w:r>
      <w:r w:rsidRPr="00C75CC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Portaria CGE Nº 51             Resolução Conjunta CGE/OGE SESAU       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10/09/2013                          24/02/2014                                        30/04/2014</w:t>
      </w:r>
    </w:p>
    <w:p w:rsidR="00D94F72" w:rsidRDefault="00D94F72" w:rsidP="00D94F7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Organização da OGE       Substituição dos titulares          Rede Estadual de Ouvidoria da Saúde</w:t>
      </w: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cs="Arial"/>
          <w:sz w:val="24"/>
          <w:szCs w:val="24"/>
        </w:rPr>
      </w:pPr>
    </w:p>
    <w:p w:rsidR="00D94F72" w:rsidRDefault="00D94F72" w:rsidP="00D94F72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434BA9" wp14:editId="15BA4F04">
                <wp:simplePos x="0" y="0"/>
                <wp:positionH relativeFrom="column">
                  <wp:posOffset>32385</wp:posOffset>
                </wp:positionH>
                <wp:positionV relativeFrom="paragraph">
                  <wp:posOffset>161925</wp:posOffset>
                </wp:positionV>
                <wp:extent cx="4038600" cy="209550"/>
                <wp:effectExtent l="0" t="95250" r="0" b="7620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209550"/>
                          <a:chOff x="0" y="0"/>
                          <a:chExt cx="4038600" cy="209550"/>
                        </a:xfrm>
                      </wpg:grpSpPr>
                      <wps:wsp>
                        <wps:cNvPr id="298" name="Conector de seta reta 298"/>
                        <wps:cNvCnPr/>
                        <wps:spPr>
                          <a:xfrm>
                            <a:off x="0" y="0"/>
                            <a:ext cx="4038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Conector reto 299"/>
                        <wps:cNvCnPr/>
                        <wps:spPr>
                          <a:xfrm>
                            <a:off x="828675" y="0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91454" id="Grupo 6" o:spid="_x0000_s1026" style="position:absolute;margin-left:2.55pt;margin-top:12.75pt;width:318pt;height:16.5pt;z-index:251665408" coordsize="4038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">
                <v:shape id="Conector de seta reta 298" o:spid="_x0000_s1027" type="#_x0000_t32" style="position:absolute;width:403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LNMAAAADcAAAADwAAAGRycy9kb3ducmV2LnhtbERPzYrCMBC+C75DGMGbTRVZbDWKCAXx&#10;oGz1AcZmbIvNpDRRq09vDgt7/Pj+V5veNOJJnastK5hGMQjiwuqaSwWXczZZgHAeWWNjmRS8ycFm&#10;PRysMNX2xb/0zH0pQgi7FBVU3replK6oyKCLbEscuJvtDPoAu1LqDl8h3DRyFsc/0mDNoaHClnYV&#10;Fff8YRRwdlzsT/fD9pMln7yYZz7ma6LUeNRvlyA89f5f/OfeawWzJKwNZ8IRkOs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1LyzTAAAAA3AAAAA8AAAAAAAAAAAAAAAAA&#10;oQIAAGRycy9kb3ducmV2LnhtbFBLBQYAAAAABAAEAPkAAACOAwAAAAA=&#10;" strokecolor="#417a84 [2408]" strokeweight="2pt">
                  <v:stroke endarrow="open"/>
                  <v:shadow on="t" color="black" opacity="24903f" origin=",.5" offset="0,.55556mm"/>
                </v:shape>
                <v:line id="Conector reto 299" o:spid="_x0000_s1028" style="position:absolute;visibility:visible;mso-wrap-style:square" from="8286,0" to="828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g/7MMAAADcAAAADwAAAGRycy9kb3ducmV2LnhtbESP3WoCMRSE7wu+QziCdzXroqKrUaRg&#10;kVIo/jzAYXPcLG5OliSu69s3QqGXw8w3w6y3vW1ERz7UjhVMxhkI4tLpmisFl/P+fQEiRGSNjWNS&#10;8KQA283gbY2Fdg8+UneKlUglHApUYGJsCylDachiGLuWOHlX5y3GJH0ltcdHKreNzLNsLi3WnBYM&#10;tvRhqLyd7lZBXvrJ9EdmszN+77v6k+f53XwpNRr2uxWISH38D//RB5245RJeZ9IR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4P+zDAAAA3AAAAA8AAAAAAAAAAAAA&#10;AAAAoQIAAGRycy9kb3ducmV2LnhtbFBLBQYAAAAABAAEAPkAAACRAwAAAAA=&#10;" strokecolor="#417a84 [24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94F72" w:rsidRPr="005A21BB" w:rsidRDefault="00D94F72" w:rsidP="00D94F72">
      <w:pPr>
        <w:spacing w:after="0" w:line="240" w:lineRule="auto"/>
        <w:jc w:val="both"/>
        <w:rPr>
          <w:b/>
          <w:sz w:val="24"/>
          <w:szCs w:val="24"/>
        </w:rPr>
      </w:pPr>
      <w:r w:rsidRPr="005A21BB">
        <w:rPr>
          <w:b/>
          <w:sz w:val="24"/>
          <w:szCs w:val="24"/>
        </w:rPr>
        <w:t>Instrução Normativa Nº 03</w:t>
      </w:r>
    </w:p>
    <w:p w:rsidR="00D94F72" w:rsidRPr="005A21BB" w:rsidRDefault="00D94F72" w:rsidP="00D94F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16/07/2014</w:t>
      </w:r>
    </w:p>
    <w:p w:rsidR="00D94F72" w:rsidRDefault="00D94F72" w:rsidP="00D94F72">
      <w:pPr>
        <w:spacing w:after="0" w:line="240" w:lineRule="auto"/>
        <w:rPr>
          <w:sz w:val="24"/>
          <w:szCs w:val="72"/>
        </w:rPr>
      </w:pPr>
      <w:r>
        <w:rPr>
          <w:sz w:val="24"/>
          <w:szCs w:val="72"/>
        </w:rPr>
        <w:t xml:space="preserve">  </w:t>
      </w:r>
      <w:r w:rsidRPr="005A21BB">
        <w:rPr>
          <w:sz w:val="24"/>
          <w:szCs w:val="72"/>
        </w:rPr>
        <w:t>Organização da R</w:t>
      </w:r>
      <w:r>
        <w:rPr>
          <w:sz w:val="24"/>
          <w:szCs w:val="72"/>
        </w:rPr>
        <w:t xml:space="preserve">ede de </w:t>
      </w:r>
    </w:p>
    <w:p w:rsidR="00D94F72" w:rsidRPr="005A21BB" w:rsidRDefault="00D94F72" w:rsidP="00D94F72">
      <w:pPr>
        <w:spacing w:after="0" w:line="240" w:lineRule="auto"/>
        <w:rPr>
          <w:color w:val="336133"/>
          <w:sz w:val="52"/>
          <w:szCs w:val="72"/>
        </w:rPr>
      </w:pPr>
      <w:r>
        <w:rPr>
          <w:sz w:val="24"/>
          <w:szCs w:val="72"/>
        </w:rPr>
        <w:t xml:space="preserve">    </w:t>
      </w:r>
      <w:r w:rsidRPr="005A21BB">
        <w:rPr>
          <w:sz w:val="24"/>
          <w:szCs w:val="72"/>
        </w:rPr>
        <w:t>G</w:t>
      </w:r>
      <w:r>
        <w:rPr>
          <w:sz w:val="24"/>
          <w:szCs w:val="72"/>
        </w:rPr>
        <w:t xml:space="preserve">estão de </w:t>
      </w:r>
      <w:r w:rsidRPr="005A21BB">
        <w:rPr>
          <w:sz w:val="24"/>
          <w:szCs w:val="72"/>
        </w:rPr>
        <w:t>O</w:t>
      </w:r>
      <w:r>
        <w:rPr>
          <w:sz w:val="24"/>
          <w:szCs w:val="72"/>
        </w:rPr>
        <w:t>uvidoria</w:t>
      </w:r>
      <w:r w:rsidR="00D70BAE">
        <w:rPr>
          <w:sz w:val="24"/>
          <w:szCs w:val="72"/>
        </w:rPr>
        <w:t xml:space="preserve"> (RGOUV)</w:t>
      </w:r>
      <w:r w:rsidRPr="005A21BB">
        <w:rPr>
          <w:color w:val="336133"/>
          <w:sz w:val="52"/>
          <w:szCs w:val="72"/>
        </w:rPr>
        <w:br w:type="page"/>
      </w:r>
    </w:p>
    <w:p w:rsidR="00D94F72" w:rsidRPr="00D70BAE" w:rsidRDefault="00D94F72" w:rsidP="00D94F72">
      <w:pPr>
        <w:jc w:val="right"/>
        <w:rPr>
          <w:rFonts w:cs="Arial"/>
          <w:b/>
          <w:caps/>
          <w:color w:val="2B5258" w:themeColor="accent5" w:themeShade="8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execução física</w:t>
      </w:r>
    </w:p>
    <w:p w:rsidR="00377F9A" w:rsidRDefault="00377F9A" w:rsidP="008E581D">
      <w:pPr>
        <w:spacing w:line="360" w:lineRule="auto"/>
        <w:ind w:firstLine="1134"/>
        <w:jc w:val="both"/>
        <w:rPr>
          <w:sz w:val="24"/>
          <w:szCs w:val="24"/>
        </w:rPr>
      </w:pPr>
    </w:p>
    <w:p w:rsidR="005D4C1A" w:rsidRDefault="00081C43" w:rsidP="008E581D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Est</w:t>
      </w:r>
      <w:r w:rsidR="0000277D">
        <w:rPr>
          <w:sz w:val="24"/>
          <w:szCs w:val="24"/>
        </w:rPr>
        <w:t xml:space="preserve">e relatório trata </w:t>
      </w:r>
      <w:r>
        <w:rPr>
          <w:sz w:val="24"/>
          <w:szCs w:val="24"/>
        </w:rPr>
        <w:t xml:space="preserve">os </w:t>
      </w:r>
      <w:r w:rsidR="0000277D">
        <w:rPr>
          <w:sz w:val="24"/>
          <w:szCs w:val="24"/>
        </w:rPr>
        <w:t xml:space="preserve">dados </w:t>
      </w:r>
      <w:r w:rsidR="009318BE">
        <w:rPr>
          <w:sz w:val="24"/>
          <w:szCs w:val="24"/>
        </w:rPr>
        <w:t xml:space="preserve">referentes às manifestações da área da saúde </w:t>
      </w:r>
      <w:r w:rsidR="00B234D4">
        <w:rPr>
          <w:sz w:val="24"/>
          <w:szCs w:val="24"/>
        </w:rPr>
        <w:t>re</w:t>
      </w:r>
      <w:r w:rsidR="004906D1">
        <w:rPr>
          <w:sz w:val="24"/>
          <w:szCs w:val="24"/>
        </w:rPr>
        <w:t>cebidos pel</w:t>
      </w:r>
      <w:r w:rsidR="00B234D4">
        <w:rPr>
          <w:sz w:val="24"/>
          <w:szCs w:val="24"/>
        </w:rPr>
        <w:t>a Ouvidoria Geral do Estado (OGE) e registrados n</w:t>
      </w:r>
      <w:r w:rsidR="009318BE">
        <w:rPr>
          <w:sz w:val="24"/>
          <w:szCs w:val="24"/>
        </w:rPr>
        <w:t xml:space="preserve">o Sistema </w:t>
      </w:r>
      <w:r w:rsidR="00B234D4">
        <w:rPr>
          <w:sz w:val="24"/>
          <w:szCs w:val="24"/>
        </w:rPr>
        <w:t xml:space="preserve">de Gestão de </w:t>
      </w:r>
      <w:r w:rsidR="009318BE">
        <w:rPr>
          <w:sz w:val="24"/>
          <w:szCs w:val="24"/>
        </w:rPr>
        <w:t>Ouvidor</w:t>
      </w:r>
      <w:r w:rsidR="00B234D4">
        <w:rPr>
          <w:sz w:val="24"/>
          <w:szCs w:val="24"/>
        </w:rPr>
        <w:t xml:space="preserve">ia (SGO) </w:t>
      </w:r>
      <w:r w:rsidR="00D94F72">
        <w:rPr>
          <w:sz w:val="24"/>
          <w:szCs w:val="24"/>
        </w:rPr>
        <w:t xml:space="preserve">e </w:t>
      </w:r>
      <w:proofErr w:type="spellStart"/>
      <w:r w:rsidR="00D94F72">
        <w:rPr>
          <w:sz w:val="24"/>
          <w:szCs w:val="24"/>
        </w:rPr>
        <w:t>OuvidorSUS</w:t>
      </w:r>
      <w:proofErr w:type="spellEnd"/>
      <w:r w:rsidR="00D94F72">
        <w:rPr>
          <w:sz w:val="24"/>
          <w:szCs w:val="24"/>
        </w:rPr>
        <w:t xml:space="preserve">, </w:t>
      </w:r>
      <w:r w:rsidR="00B234D4">
        <w:rPr>
          <w:sz w:val="24"/>
          <w:szCs w:val="24"/>
        </w:rPr>
        <w:t>no período de 1º de janeiro à 30 de junho de 2014.</w:t>
      </w:r>
      <w:r w:rsidR="00611BC2">
        <w:rPr>
          <w:rFonts w:cs="Arial"/>
          <w:sz w:val="24"/>
          <w:szCs w:val="24"/>
        </w:rPr>
        <w:t xml:space="preserve"> </w:t>
      </w:r>
      <w:r w:rsidR="004906D1">
        <w:rPr>
          <w:rFonts w:cs="Arial"/>
          <w:sz w:val="24"/>
          <w:szCs w:val="24"/>
        </w:rPr>
        <w:t>E, ainda, as demandas encaminhadas pela Vigilância Sanitária (VISA), recebidas pelo canal 150 e registradas em tabela de controle.</w:t>
      </w:r>
    </w:p>
    <w:p w:rsidR="00C93A10" w:rsidRDefault="00BE50BD" w:rsidP="00905BA1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Foram registrados, no </w:t>
      </w:r>
      <w:r w:rsidR="00B234D4">
        <w:rPr>
          <w:sz w:val="24"/>
          <w:szCs w:val="28"/>
        </w:rPr>
        <w:t>primeiro semestre d</w:t>
      </w:r>
      <w:r>
        <w:rPr>
          <w:sz w:val="24"/>
          <w:szCs w:val="28"/>
        </w:rPr>
        <w:t xml:space="preserve">e </w:t>
      </w:r>
      <w:r w:rsidR="00C93A10">
        <w:rPr>
          <w:sz w:val="24"/>
          <w:szCs w:val="28"/>
        </w:rPr>
        <w:t>201</w:t>
      </w:r>
      <w:r w:rsidR="00B234D4">
        <w:rPr>
          <w:sz w:val="24"/>
          <w:szCs w:val="28"/>
        </w:rPr>
        <w:t>4</w:t>
      </w:r>
      <w:r>
        <w:rPr>
          <w:sz w:val="24"/>
          <w:szCs w:val="28"/>
        </w:rPr>
        <w:t>,</w:t>
      </w:r>
      <w:r w:rsidR="00C93A10">
        <w:rPr>
          <w:sz w:val="24"/>
          <w:szCs w:val="28"/>
        </w:rPr>
        <w:t xml:space="preserve"> </w:t>
      </w:r>
      <w:r w:rsidR="00B234D4">
        <w:rPr>
          <w:sz w:val="24"/>
          <w:szCs w:val="28"/>
        </w:rPr>
        <w:t>5</w:t>
      </w:r>
      <w:r w:rsidR="004906D1">
        <w:rPr>
          <w:sz w:val="24"/>
          <w:szCs w:val="28"/>
        </w:rPr>
        <w:t>5</w:t>
      </w:r>
      <w:r w:rsidR="002D32FE">
        <w:rPr>
          <w:sz w:val="24"/>
          <w:szCs w:val="28"/>
        </w:rPr>
        <w:t>4</w:t>
      </w:r>
      <w:r w:rsidR="00C93A10">
        <w:rPr>
          <w:sz w:val="24"/>
          <w:szCs w:val="28"/>
        </w:rPr>
        <w:t xml:space="preserve"> </w:t>
      </w:r>
      <w:r>
        <w:rPr>
          <w:sz w:val="24"/>
          <w:szCs w:val="28"/>
        </w:rPr>
        <w:t>(</w:t>
      </w:r>
      <w:r w:rsidR="00B234D4">
        <w:rPr>
          <w:sz w:val="24"/>
          <w:szCs w:val="28"/>
        </w:rPr>
        <w:t>quinhentos e</w:t>
      </w:r>
      <w:r w:rsidR="002D32FE">
        <w:rPr>
          <w:sz w:val="24"/>
          <w:szCs w:val="28"/>
        </w:rPr>
        <w:t xml:space="preserve"> cinquenta e quatro</w:t>
      </w:r>
      <w:r w:rsidR="002D7FAF">
        <w:rPr>
          <w:sz w:val="24"/>
          <w:szCs w:val="28"/>
        </w:rPr>
        <w:t>)</w:t>
      </w:r>
      <w:r>
        <w:rPr>
          <w:sz w:val="24"/>
          <w:szCs w:val="28"/>
        </w:rPr>
        <w:t xml:space="preserve"> acionamentos</w:t>
      </w:r>
      <w:r w:rsidR="00C93A10">
        <w:rPr>
          <w:sz w:val="24"/>
          <w:szCs w:val="28"/>
        </w:rPr>
        <w:t xml:space="preserve">. A média mensal de recebimentos foi de, aproximadamente, </w:t>
      </w:r>
      <w:r w:rsidR="004906D1">
        <w:rPr>
          <w:sz w:val="24"/>
          <w:szCs w:val="28"/>
        </w:rPr>
        <w:t>9</w:t>
      </w:r>
      <w:r w:rsidR="002D32FE">
        <w:rPr>
          <w:sz w:val="24"/>
          <w:szCs w:val="28"/>
        </w:rPr>
        <w:t>2</w:t>
      </w:r>
      <w:r w:rsidR="004137B1">
        <w:rPr>
          <w:sz w:val="24"/>
          <w:szCs w:val="28"/>
        </w:rPr>
        <w:t xml:space="preserve"> (</w:t>
      </w:r>
      <w:r w:rsidR="004906D1">
        <w:rPr>
          <w:sz w:val="24"/>
          <w:szCs w:val="28"/>
        </w:rPr>
        <w:t xml:space="preserve">noventa e </w:t>
      </w:r>
      <w:r w:rsidR="002D32FE">
        <w:rPr>
          <w:sz w:val="24"/>
          <w:szCs w:val="28"/>
        </w:rPr>
        <w:t>dois</w:t>
      </w:r>
      <w:r w:rsidR="004137B1">
        <w:rPr>
          <w:sz w:val="24"/>
          <w:szCs w:val="28"/>
        </w:rPr>
        <w:t>)</w:t>
      </w:r>
      <w:r w:rsidR="002F6536">
        <w:rPr>
          <w:sz w:val="24"/>
          <w:szCs w:val="28"/>
        </w:rPr>
        <w:t xml:space="preserve"> atendimentos/</w:t>
      </w:r>
      <w:r w:rsidR="00C93A10">
        <w:rPr>
          <w:sz w:val="24"/>
          <w:szCs w:val="28"/>
        </w:rPr>
        <w:t>mês.</w:t>
      </w:r>
      <w:r w:rsidR="009F09D8">
        <w:rPr>
          <w:sz w:val="24"/>
          <w:szCs w:val="28"/>
        </w:rPr>
        <w:t xml:space="preserve"> </w:t>
      </w:r>
    </w:p>
    <w:p w:rsidR="002C6632" w:rsidRDefault="00270145" w:rsidP="00C72C04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>O quadro 1</w:t>
      </w:r>
      <w:r w:rsidR="00484FD8">
        <w:rPr>
          <w:sz w:val="24"/>
          <w:szCs w:val="28"/>
        </w:rPr>
        <w:t xml:space="preserve"> </w:t>
      </w:r>
      <w:r w:rsidR="00987CCC">
        <w:rPr>
          <w:sz w:val="24"/>
          <w:szCs w:val="28"/>
        </w:rPr>
        <w:t>a seguir</w:t>
      </w:r>
      <w:r>
        <w:rPr>
          <w:sz w:val="24"/>
          <w:szCs w:val="28"/>
        </w:rPr>
        <w:t xml:space="preserve"> demonstra </w:t>
      </w:r>
      <w:r w:rsidR="00427619">
        <w:rPr>
          <w:sz w:val="24"/>
          <w:szCs w:val="28"/>
        </w:rPr>
        <w:t>o total de</w:t>
      </w:r>
      <w:r>
        <w:rPr>
          <w:sz w:val="24"/>
          <w:szCs w:val="28"/>
        </w:rPr>
        <w:t xml:space="preserve"> demandas registradas </w:t>
      </w:r>
      <w:r w:rsidR="00427619">
        <w:rPr>
          <w:sz w:val="24"/>
          <w:szCs w:val="28"/>
        </w:rPr>
        <w:t>no período em questão</w:t>
      </w:r>
      <w:r w:rsidR="00484FD8">
        <w:rPr>
          <w:sz w:val="24"/>
          <w:szCs w:val="28"/>
        </w:rPr>
        <w:t>.</w:t>
      </w:r>
      <w:r w:rsidR="008E43CB">
        <w:rPr>
          <w:sz w:val="24"/>
          <w:szCs w:val="28"/>
        </w:rPr>
        <w:t xml:space="preserve"> </w:t>
      </w:r>
      <w:r w:rsidR="00427619">
        <w:rPr>
          <w:sz w:val="24"/>
          <w:szCs w:val="28"/>
        </w:rPr>
        <w:t xml:space="preserve">A OGE </w:t>
      </w:r>
      <w:r w:rsidR="00484FD8">
        <w:rPr>
          <w:sz w:val="24"/>
          <w:szCs w:val="28"/>
        </w:rPr>
        <w:t xml:space="preserve">recebe as demandas </w:t>
      </w:r>
      <w:r w:rsidR="005D1204">
        <w:rPr>
          <w:sz w:val="24"/>
          <w:szCs w:val="28"/>
        </w:rPr>
        <w:t xml:space="preserve">que são de responsabilidade </w:t>
      </w:r>
      <w:r w:rsidR="00C20CE2">
        <w:rPr>
          <w:sz w:val="24"/>
          <w:szCs w:val="28"/>
        </w:rPr>
        <w:t>das Redes Estadual e Municipal de S</w:t>
      </w:r>
      <w:r w:rsidR="00D13F19">
        <w:rPr>
          <w:sz w:val="24"/>
          <w:szCs w:val="28"/>
        </w:rPr>
        <w:t>aúde do Tocantins</w:t>
      </w:r>
      <w:r w:rsidR="00427619">
        <w:rPr>
          <w:sz w:val="24"/>
          <w:szCs w:val="28"/>
        </w:rPr>
        <w:t>, conforme determina o Ministério da Saúde</w:t>
      </w:r>
      <w:r w:rsidR="00D13F19">
        <w:rPr>
          <w:sz w:val="24"/>
          <w:szCs w:val="28"/>
        </w:rPr>
        <w:t>.</w:t>
      </w:r>
    </w:p>
    <w:p w:rsidR="007C0896" w:rsidRDefault="007C0896" w:rsidP="00BD5A6E">
      <w:pPr>
        <w:pStyle w:val="PargrafodaLista"/>
        <w:spacing w:line="240" w:lineRule="auto"/>
        <w:ind w:left="0"/>
        <w:jc w:val="center"/>
        <w:rPr>
          <w:sz w:val="18"/>
          <w:szCs w:val="28"/>
        </w:rPr>
      </w:pPr>
    </w:p>
    <w:p w:rsidR="00575EAC" w:rsidRPr="00B041AB" w:rsidRDefault="00FE4CCB" w:rsidP="00BD5A6E">
      <w:pPr>
        <w:pStyle w:val="PargrafodaLista"/>
        <w:spacing w:before="240" w:after="0" w:line="240" w:lineRule="auto"/>
        <w:ind w:left="0" w:firstLine="1134"/>
        <w:jc w:val="both"/>
        <w:rPr>
          <w:sz w:val="16"/>
          <w:szCs w:val="16"/>
        </w:rPr>
      </w:pPr>
      <w:r>
        <w:rPr>
          <w:sz w:val="24"/>
          <w:szCs w:val="28"/>
        </w:rPr>
        <w:t xml:space="preserve">                                    </w:t>
      </w:r>
    </w:p>
    <w:p w:rsidR="00897007" w:rsidRPr="00BD5A6E" w:rsidRDefault="00E26767" w:rsidP="00575EAC">
      <w:pPr>
        <w:pStyle w:val="PargrafodaLista"/>
        <w:spacing w:after="0" w:line="240" w:lineRule="auto"/>
        <w:ind w:left="0" w:firstLine="2977"/>
        <w:jc w:val="both"/>
        <w:rPr>
          <w:b/>
          <w:sz w:val="24"/>
          <w:szCs w:val="24"/>
        </w:rPr>
      </w:pPr>
      <w:r w:rsidRPr="00BD5A6E">
        <w:rPr>
          <w:b/>
          <w:sz w:val="24"/>
          <w:szCs w:val="24"/>
        </w:rPr>
        <w:t xml:space="preserve"> </w:t>
      </w:r>
      <w:r w:rsidR="002D7FAF">
        <w:rPr>
          <w:b/>
          <w:sz w:val="24"/>
          <w:szCs w:val="24"/>
        </w:rPr>
        <w:t xml:space="preserve">    </w:t>
      </w:r>
      <w:r w:rsidR="00FE4CCB" w:rsidRPr="00BD5A6E">
        <w:rPr>
          <w:b/>
          <w:sz w:val="24"/>
          <w:szCs w:val="24"/>
        </w:rPr>
        <w:t>Quadro 1 – T</w:t>
      </w:r>
      <w:r w:rsidR="002467F6">
        <w:rPr>
          <w:b/>
          <w:sz w:val="24"/>
          <w:szCs w:val="24"/>
        </w:rPr>
        <w:t>otal de D</w:t>
      </w:r>
      <w:r w:rsidR="00575EAC" w:rsidRPr="00BD5A6E">
        <w:rPr>
          <w:b/>
          <w:sz w:val="24"/>
          <w:szCs w:val="24"/>
        </w:rPr>
        <w:t>emandas</w:t>
      </w:r>
    </w:p>
    <w:tbl>
      <w:tblPr>
        <w:tblW w:w="32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1628"/>
      </w:tblGrid>
      <w:tr w:rsidR="00B234D4" w:rsidRPr="00B234D4" w:rsidTr="00F37BB4">
        <w:trPr>
          <w:trHeight w:val="330"/>
          <w:jc w:val="center"/>
        </w:trPr>
        <w:tc>
          <w:tcPr>
            <w:tcW w:w="3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17A84" w:themeFill="accent5" w:themeFillShade="BF"/>
            <w:noWrap/>
            <w:vAlign w:val="center"/>
            <w:hideMark/>
          </w:tcPr>
          <w:p w:rsidR="00B234D4" w:rsidRPr="00B234D4" w:rsidRDefault="00B234D4" w:rsidP="00B2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34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DE DEMANDAS</w:t>
            </w:r>
          </w:p>
        </w:tc>
      </w:tr>
      <w:tr w:rsidR="00B234D4" w:rsidRPr="00B234D4" w:rsidTr="00F37BB4">
        <w:trPr>
          <w:trHeight w:val="315"/>
          <w:jc w:val="center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noWrap/>
            <w:vAlign w:val="center"/>
            <w:hideMark/>
          </w:tcPr>
          <w:p w:rsidR="00B234D4" w:rsidRPr="00B234D4" w:rsidRDefault="00B234D4" w:rsidP="00B2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234D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ÓRGÃOS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noWrap/>
            <w:vAlign w:val="center"/>
            <w:hideMark/>
          </w:tcPr>
          <w:p w:rsidR="00B234D4" w:rsidRPr="00B234D4" w:rsidRDefault="00B234D4" w:rsidP="00B2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234D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B234D4" w:rsidRPr="00B234D4" w:rsidTr="005261FF">
        <w:trPr>
          <w:trHeight w:val="315"/>
          <w:jc w:val="center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D4" w:rsidRPr="00B234D4" w:rsidRDefault="00B234D4" w:rsidP="00B23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234D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D4" w:rsidRPr="00B234D4" w:rsidRDefault="00B234D4" w:rsidP="008212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234D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2D32FE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</w:tr>
      <w:tr w:rsidR="00B234D4" w:rsidRPr="00B234D4" w:rsidTr="005261FF">
        <w:trPr>
          <w:trHeight w:val="315"/>
          <w:jc w:val="center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D4" w:rsidRPr="00B234D4" w:rsidRDefault="00B234D4" w:rsidP="00B23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234D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SESAU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4D4" w:rsidRPr="00B234D4" w:rsidRDefault="004906D1" w:rsidP="002D3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r w:rsidR="002D32FE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</w:tr>
      <w:tr w:rsidR="00B234D4" w:rsidRPr="00B234D4" w:rsidTr="00F37BB4">
        <w:trPr>
          <w:trHeight w:val="315"/>
          <w:jc w:val="center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noWrap/>
            <w:vAlign w:val="center"/>
            <w:hideMark/>
          </w:tcPr>
          <w:p w:rsidR="00B234D4" w:rsidRPr="00B234D4" w:rsidRDefault="00B234D4" w:rsidP="00B23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234D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7CE" w:themeFill="accent5" w:themeFillTint="99"/>
            <w:noWrap/>
            <w:vAlign w:val="center"/>
            <w:hideMark/>
          </w:tcPr>
          <w:p w:rsidR="00B234D4" w:rsidRPr="00B234D4" w:rsidRDefault="002D32FE" w:rsidP="00B23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554</w:t>
            </w:r>
          </w:p>
        </w:tc>
      </w:tr>
    </w:tbl>
    <w:p w:rsidR="009E72B0" w:rsidRPr="002D7FAF" w:rsidRDefault="00427619" w:rsidP="00427619">
      <w:pPr>
        <w:tabs>
          <w:tab w:val="left" w:pos="6379"/>
        </w:tabs>
        <w:spacing w:after="0" w:line="240" w:lineRule="auto"/>
        <w:ind w:righ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5261FF">
        <w:rPr>
          <w:sz w:val="20"/>
          <w:szCs w:val="20"/>
        </w:rPr>
        <w:t xml:space="preserve"> </w:t>
      </w:r>
      <w:r w:rsidR="009E72B0" w:rsidRPr="002D7FAF">
        <w:rPr>
          <w:sz w:val="20"/>
          <w:szCs w:val="20"/>
        </w:rPr>
        <w:t xml:space="preserve">Fonte: </w:t>
      </w:r>
      <w:r w:rsidR="005261FF">
        <w:rPr>
          <w:sz w:val="20"/>
          <w:szCs w:val="20"/>
        </w:rPr>
        <w:t>SGO</w:t>
      </w:r>
      <w:r w:rsidR="0082120D">
        <w:rPr>
          <w:sz w:val="20"/>
          <w:szCs w:val="20"/>
        </w:rPr>
        <w:t xml:space="preserve">, </w:t>
      </w:r>
      <w:proofErr w:type="spellStart"/>
      <w:r w:rsidR="0082120D">
        <w:rPr>
          <w:sz w:val="20"/>
          <w:szCs w:val="20"/>
        </w:rPr>
        <w:t>OuvidorSUS</w:t>
      </w:r>
      <w:proofErr w:type="spellEnd"/>
      <w:r w:rsidR="004906D1">
        <w:rPr>
          <w:sz w:val="20"/>
          <w:szCs w:val="20"/>
        </w:rPr>
        <w:t xml:space="preserve"> e VISA</w:t>
      </w:r>
      <w:r w:rsidR="009E72B0" w:rsidRPr="002D7FAF">
        <w:rPr>
          <w:sz w:val="20"/>
          <w:szCs w:val="20"/>
        </w:rPr>
        <w:t xml:space="preserve">. </w:t>
      </w:r>
    </w:p>
    <w:p w:rsidR="009E72B0" w:rsidRDefault="009E72B0" w:rsidP="008E581D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2D40B7" w:rsidRDefault="002D40B7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4906D1" w:rsidRPr="00D70BAE" w:rsidRDefault="004906D1" w:rsidP="00387AA1">
      <w:pPr>
        <w:pStyle w:val="PargrafodaLista"/>
        <w:numPr>
          <w:ilvl w:val="0"/>
          <w:numId w:val="31"/>
        </w:numPr>
        <w:ind w:left="3686" w:hanging="284"/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Tipos de acionamentos</w:t>
      </w:r>
    </w:p>
    <w:p w:rsidR="004906D1" w:rsidRDefault="004906D1" w:rsidP="004906D1">
      <w:pPr>
        <w:pStyle w:val="PargrafodaLista"/>
        <w:spacing w:line="360" w:lineRule="auto"/>
        <w:ind w:left="0" w:firstLine="1134"/>
        <w:jc w:val="both"/>
        <w:rPr>
          <w:sz w:val="24"/>
          <w:szCs w:val="24"/>
        </w:rPr>
      </w:pPr>
    </w:p>
    <w:p w:rsidR="004906D1" w:rsidRDefault="004906D1" w:rsidP="004906D1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4"/>
        </w:rPr>
        <w:t>A OGE recebe as manifestações do cidadão-usuário registrando-as em seu Sistema Informatizado de Gestão de Ouvidoria (SGO). A classificação das manifestações segue os conceitos descritos a seguir, conforme definido na Instrução Normativa Nº 03, de 16 de julho de 2014:</w:t>
      </w:r>
      <w:r>
        <w:rPr>
          <w:sz w:val="24"/>
          <w:szCs w:val="28"/>
        </w:rPr>
        <w:t xml:space="preserve"> </w:t>
      </w: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A73CE4">
        <w:rPr>
          <w:rFonts w:asciiTheme="minorHAnsi" w:eastAsiaTheme="minorHAnsi" w:hAnsiTheme="minorHAnsi" w:cstheme="minorBidi"/>
          <w:color w:val="auto"/>
          <w:szCs w:val="28"/>
          <w:lang w:eastAsia="en-US"/>
        </w:rPr>
        <w:t>Acionamento q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ue não gera demanda: orientação ou ensinamento relacionado à área de atuação do Poder Executivo, manifestações inerentes a outras instâncias ou desprovidas de dados suficientes para sua verificação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lastRenderedPageBreak/>
        <w:t>D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enúncia: comunicação verbal ou escrita que indica irregularidade na administração ou no atendimento por órgãos ou entidade pública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E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logio: comunicação verbal ou escrita que demonstra satisfação ou agradecimento por serviço prestado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;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R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eclamação: comunicação verbal ou escrita que relate insatisfação ou reivindicação de direitos em relação às ações e serviços prestados pelo Poder Executivo, que o demandante avalie violados ou não observados; </w:t>
      </w:r>
    </w:p>
    <w:p w:rsidR="004906D1" w:rsidRPr="007E4CB3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olicitação: requerimento de ações ou procedimentos da área da saúde aos quais o cidadão não teve acesso, ou de melhoria nos que lhe foram ofertados</w:t>
      </w: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; </w:t>
      </w:r>
    </w:p>
    <w:p w:rsidR="004906D1" w:rsidRDefault="004906D1" w:rsidP="004906D1">
      <w:pPr>
        <w:pStyle w:val="Default"/>
        <w:tabs>
          <w:tab w:val="left" w:pos="284"/>
        </w:tabs>
        <w:ind w:left="720"/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:rsidR="004906D1" w:rsidRPr="007E4CB3" w:rsidRDefault="004906D1" w:rsidP="004906D1">
      <w:pPr>
        <w:pStyle w:val="Default"/>
        <w:numPr>
          <w:ilvl w:val="0"/>
          <w:numId w:val="29"/>
        </w:numPr>
        <w:tabs>
          <w:tab w:val="left" w:pos="284"/>
        </w:tabs>
        <w:jc w:val="both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8"/>
          <w:lang w:eastAsia="en-US"/>
        </w:rPr>
        <w:t>S</w:t>
      </w:r>
      <w:r w:rsidRPr="007E4CB3">
        <w:rPr>
          <w:rFonts w:asciiTheme="minorHAnsi" w:eastAsiaTheme="minorHAnsi" w:hAnsiTheme="minorHAnsi" w:cstheme="minorBidi"/>
          <w:color w:val="auto"/>
          <w:szCs w:val="28"/>
          <w:lang w:eastAsia="en-US"/>
        </w:rPr>
        <w:t>ugestão: comunicação verbal ou escrita que proponha ação considerada útil à melhoria dos serviços prestados pelo Poder Executivo.</w:t>
      </w:r>
    </w:p>
    <w:p w:rsidR="004906D1" w:rsidRDefault="004906D1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FA0807" w:rsidRPr="002D40B7" w:rsidRDefault="00FA0807" w:rsidP="002D40B7">
      <w:pPr>
        <w:pStyle w:val="PargrafodaLista"/>
        <w:spacing w:line="360" w:lineRule="auto"/>
        <w:ind w:left="0" w:firstLine="1134"/>
        <w:jc w:val="center"/>
        <w:rPr>
          <w:color w:val="FF0000"/>
          <w:sz w:val="24"/>
          <w:szCs w:val="28"/>
        </w:rPr>
      </w:pPr>
    </w:p>
    <w:p w:rsidR="00897007" w:rsidRDefault="002117F1" w:rsidP="00360D4A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>Conforme demonstrado no quadro 2, a</w:t>
      </w:r>
      <w:r w:rsidR="00360D4A">
        <w:rPr>
          <w:sz w:val="24"/>
          <w:szCs w:val="28"/>
        </w:rPr>
        <w:t xml:space="preserve"> tipologia que apresentou maior número de ocorrências no </w:t>
      </w:r>
      <w:r w:rsidR="00427619">
        <w:rPr>
          <w:sz w:val="24"/>
          <w:szCs w:val="28"/>
        </w:rPr>
        <w:t>semestre</w:t>
      </w:r>
      <w:r w:rsidR="00360D4A">
        <w:rPr>
          <w:sz w:val="24"/>
          <w:szCs w:val="28"/>
        </w:rPr>
        <w:t xml:space="preserve"> foi </w:t>
      </w:r>
      <w:r w:rsidR="00A571EE">
        <w:rPr>
          <w:sz w:val="24"/>
          <w:szCs w:val="28"/>
        </w:rPr>
        <w:t>a</w:t>
      </w:r>
      <w:r w:rsidR="00360D4A">
        <w:rPr>
          <w:sz w:val="24"/>
          <w:szCs w:val="28"/>
        </w:rPr>
        <w:t xml:space="preserve"> </w:t>
      </w:r>
      <w:r w:rsidR="00A571EE">
        <w:rPr>
          <w:sz w:val="24"/>
          <w:szCs w:val="28"/>
        </w:rPr>
        <w:t>reclamação</w:t>
      </w:r>
      <w:r w:rsidR="00360D4A">
        <w:rPr>
          <w:sz w:val="24"/>
          <w:szCs w:val="28"/>
        </w:rPr>
        <w:t>.</w:t>
      </w:r>
      <w:r w:rsidR="00AD11E3">
        <w:rPr>
          <w:sz w:val="24"/>
          <w:szCs w:val="28"/>
        </w:rPr>
        <w:t xml:space="preserve"> </w:t>
      </w:r>
      <w:r w:rsidR="002C2A58">
        <w:rPr>
          <w:sz w:val="24"/>
          <w:szCs w:val="28"/>
        </w:rPr>
        <w:t>O</w:t>
      </w:r>
      <w:r w:rsidR="00AD11E3">
        <w:rPr>
          <w:sz w:val="24"/>
          <w:szCs w:val="28"/>
        </w:rPr>
        <w:t xml:space="preserve"> gráfico </w:t>
      </w:r>
      <w:r>
        <w:rPr>
          <w:sz w:val="24"/>
          <w:szCs w:val="28"/>
        </w:rPr>
        <w:t>1</w:t>
      </w:r>
      <w:r w:rsidR="00EE1D29">
        <w:rPr>
          <w:sz w:val="24"/>
          <w:szCs w:val="28"/>
        </w:rPr>
        <w:t xml:space="preserve"> </w:t>
      </w:r>
      <w:r w:rsidR="002C2A58">
        <w:rPr>
          <w:sz w:val="24"/>
          <w:szCs w:val="28"/>
        </w:rPr>
        <w:t>nos permite observar que</w:t>
      </w:r>
      <w:r w:rsidR="00EE1D29">
        <w:rPr>
          <w:sz w:val="24"/>
          <w:szCs w:val="28"/>
        </w:rPr>
        <w:t xml:space="preserve"> </w:t>
      </w:r>
      <w:r w:rsidR="002C2A58">
        <w:rPr>
          <w:sz w:val="24"/>
          <w:szCs w:val="28"/>
        </w:rPr>
        <w:t xml:space="preserve">essa tipologia </w:t>
      </w:r>
      <w:r w:rsidR="00EE1D29">
        <w:rPr>
          <w:sz w:val="24"/>
          <w:szCs w:val="28"/>
        </w:rPr>
        <w:t xml:space="preserve">representa </w:t>
      </w:r>
      <w:r w:rsidR="00A571EE">
        <w:rPr>
          <w:sz w:val="24"/>
          <w:szCs w:val="28"/>
        </w:rPr>
        <w:t>4</w:t>
      </w:r>
      <w:r w:rsidR="00085547">
        <w:rPr>
          <w:sz w:val="24"/>
          <w:szCs w:val="28"/>
        </w:rPr>
        <w:t>1</w:t>
      </w:r>
      <w:r w:rsidR="00EE1D29">
        <w:rPr>
          <w:sz w:val="24"/>
          <w:szCs w:val="28"/>
        </w:rPr>
        <w:t xml:space="preserve">% do total de acionamentos </w:t>
      </w:r>
      <w:r w:rsidR="00A571EE">
        <w:rPr>
          <w:sz w:val="24"/>
          <w:szCs w:val="28"/>
        </w:rPr>
        <w:t>da área de saúde</w:t>
      </w:r>
      <w:r w:rsidR="00085547">
        <w:rPr>
          <w:sz w:val="24"/>
          <w:szCs w:val="28"/>
        </w:rPr>
        <w:t>. A soli</w:t>
      </w:r>
      <w:r w:rsidR="00A571EE">
        <w:rPr>
          <w:sz w:val="24"/>
          <w:szCs w:val="28"/>
        </w:rPr>
        <w:t>cita</w:t>
      </w:r>
      <w:r w:rsidR="00EE1D29">
        <w:rPr>
          <w:sz w:val="24"/>
          <w:szCs w:val="28"/>
        </w:rPr>
        <w:t xml:space="preserve">ção ocupa o segundo lugar com, aproximadamente, </w:t>
      </w:r>
      <w:r w:rsidR="00085547">
        <w:rPr>
          <w:sz w:val="24"/>
          <w:szCs w:val="28"/>
        </w:rPr>
        <w:t>2</w:t>
      </w:r>
      <w:r w:rsidR="00530A81">
        <w:rPr>
          <w:sz w:val="24"/>
          <w:szCs w:val="28"/>
        </w:rPr>
        <w:t>9</w:t>
      </w:r>
      <w:r w:rsidR="00EE1D29">
        <w:rPr>
          <w:sz w:val="24"/>
          <w:szCs w:val="28"/>
        </w:rPr>
        <w:t>% do total.</w:t>
      </w:r>
      <w:r w:rsidR="00AD11E3">
        <w:rPr>
          <w:sz w:val="24"/>
          <w:szCs w:val="28"/>
        </w:rPr>
        <w:t xml:space="preserve"> </w:t>
      </w:r>
      <w:r w:rsidR="008E581D">
        <w:rPr>
          <w:sz w:val="24"/>
          <w:szCs w:val="28"/>
        </w:rPr>
        <w:t xml:space="preserve">   </w:t>
      </w:r>
    </w:p>
    <w:p w:rsidR="002C2A58" w:rsidRDefault="002C2A58" w:rsidP="00360D4A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270145" w:rsidRPr="00427619" w:rsidRDefault="00427619" w:rsidP="0042761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8"/>
        </w:rPr>
        <w:t xml:space="preserve">                         </w:t>
      </w:r>
      <w:r w:rsidR="002D40B7" w:rsidRPr="00427619">
        <w:rPr>
          <w:b/>
          <w:sz w:val="24"/>
          <w:szCs w:val="24"/>
        </w:rPr>
        <w:t xml:space="preserve"> </w:t>
      </w:r>
      <w:r w:rsidR="00831247">
        <w:rPr>
          <w:b/>
          <w:sz w:val="24"/>
          <w:szCs w:val="24"/>
        </w:rPr>
        <w:t xml:space="preserve">  </w:t>
      </w:r>
      <w:r w:rsidR="00270145" w:rsidRPr="00427619">
        <w:rPr>
          <w:b/>
          <w:sz w:val="24"/>
          <w:szCs w:val="24"/>
        </w:rPr>
        <w:t xml:space="preserve">Quadro </w:t>
      </w:r>
      <w:r w:rsidR="00EE1D29" w:rsidRPr="00427619">
        <w:rPr>
          <w:b/>
          <w:sz w:val="24"/>
          <w:szCs w:val="24"/>
        </w:rPr>
        <w:t>2</w:t>
      </w:r>
      <w:r w:rsidR="00270145" w:rsidRPr="00427619">
        <w:rPr>
          <w:b/>
          <w:sz w:val="24"/>
          <w:szCs w:val="24"/>
        </w:rPr>
        <w:t xml:space="preserve"> –</w:t>
      </w:r>
      <w:r w:rsidR="008E43CB" w:rsidRPr="00427619">
        <w:rPr>
          <w:b/>
          <w:sz w:val="24"/>
          <w:szCs w:val="24"/>
        </w:rPr>
        <w:t xml:space="preserve"> T</w:t>
      </w:r>
      <w:r w:rsidR="00EE1D29" w:rsidRPr="00427619">
        <w:rPr>
          <w:b/>
          <w:sz w:val="24"/>
          <w:szCs w:val="24"/>
        </w:rPr>
        <w:t>ipo</w:t>
      </w:r>
      <w:r w:rsidR="00FE5D78" w:rsidRPr="00427619">
        <w:rPr>
          <w:b/>
          <w:sz w:val="24"/>
          <w:szCs w:val="24"/>
        </w:rPr>
        <w:t>s</w:t>
      </w:r>
      <w:r w:rsidR="008E43CB" w:rsidRPr="00427619">
        <w:rPr>
          <w:b/>
          <w:sz w:val="24"/>
          <w:szCs w:val="24"/>
        </w:rPr>
        <w:t xml:space="preserve"> de </w:t>
      </w:r>
      <w:r w:rsidR="00DA4846" w:rsidRPr="00427619">
        <w:rPr>
          <w:b/>
          <w:sz w:val="24"/>
          <w:szCs w:val="24"/>
        </w:rPr>
        <w:t>A</w:t>
      </w:r>
      <w:r w:rsidR="00FD79E3" w:rsidRPr="00427619">
        <w:rPr>
          <w:b/>
          <w:sz w:val="24"/>
          <w:szCs w:val="24"/>
        </w:rPr>
        <w:t>cionamento</w:t>
      </w:r>
      <w:r w:rsidR="008E43CB" w:rsidRPr="00427619">
        <w:rPr>
          <w:b/>
          <w:sz w:val="24"/>
          <w:szCs w:val="24"/>
        </w:rPr>
        <w:t>s</w:t>
      </w:r>
    </w:p>
    <w:tbl>
      <w:tblPr>
        <w:tblW w:w="6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870"/>
        <w:gridCol w:w="1390"/>
        <w:gridCol w:w="870"/>
      </w:tblGrid>
      <w:tr w:rsidR="00530A81" w:rsidRPr="00530A81" w:rsidTr="00530A81">
        <w:trPr>
          <w:trHeight w:val="330"/>
          <w:jc w:val="center"/>
        </w:trPr>
        <w:tc>
          <w:tcPr>
            <w:tcW w:w="6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 DE MANIFESTAÇÃO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SESAU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MUNICÍPIOS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530A81" w:rsidRPr="00530A81" w:rsidTr="00530A81">
        <w:trPr>
          <w:trHeight w:val="300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Atendimento que não gerou demanda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Denúncia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142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Elogio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Reclamação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175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228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Solicitação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126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159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Sugestão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554</w:t>
            </w:r>
          </w:p>
        </w:tc>
      </w:tr>
    </w:tbl>
    <w:p w:rsidR="00270145" w:rsidRPr="00427619" w:rsidRDefault="00427619" w:rsidP="00427619">
      <w:pPr>
        <w:spacing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831247">
        <w:rPr>
          <w:sz w:val="20"/>
          <w:szCs w:val="20"/>
        </w:rPr>
        <w:t xml:space="preserve">  </w:t>
      </w:r>
      <w:r w:rsidR="00A5642C" w:rsidRPr="00427619">
        <w:rPr>
          <w:sz w:val="20"/>
          <w:szCs w:val="20"/>
        </w:rPr>
        <w:t xml:space="preserve">Fonte: </w:t>
      </w:r>
      <w:r>
        <w:rPr>
          <w:sz w:val="20"/>
          <w:szCs w:val="20"/>
        </w:rPr>
        <w:t>SG</w:t>
      </w:r>
      <w:r w:rsidR="002D40B7" w:rsidRPr="00427619">
        <w:rPr>
          <w:sz w:val="20"/>
          <w:szCs w:val="20"/>
        </w:rPr>
        <w:t>O</w:t>
      </w:r>
      <w:r w:rsidR="0082120D">
        <w:rPr>
          <w:sz w:val="20"/>
          <w:szCs w:val="20"/>
        </w:rPr>
        <w:t xml:space="preserve">, </w:t>
      </w:r>
      <w:proofErr w:type="spellStart"/>
      <w:r w:rsidR="0082120D">
        <w:rPr>
          <w:sz w:val="20"/>
          <w:szCs w:val="20"/>
        </w:rPr>
        <w:t>OuvidorSUS</w:t>
      </w:r>
      <w:proofErr w:type="spellEnd"/>
      <w:r w:rsidR="0082120D">
        <w:rPr>
          <w:sz w:val="20"/>
          <w:szCs w:val="20"/>
        </w:rPr>
        <w:t xml:space="preserve"> e VISA</w:t>
      </w:r>
      <w:r w:rsidR="002D40B7" w:rsidRPr="00427619">
        <w:rPr>
          <w:sz w:val="20"/>
          <w:szCs w:val="20"/>
        </w:rPr>
        <w:t xml:space="preserve">. </w:t>
      </w:r>
      <w:r w:rsidR="00A5642C" w:rsidRPr="00427619">
        <w:rPr>
          <w:sz w:val="20"/>
          <w:szCs w:val="20"/>
        </w:rPr>
        <w:t xml:space="preserve"> </w:t>
      </w:r>
    </w:p>
    <w:p w:rsidR="002D40B7" w:rsidRDefault="002D40B7" w:rsidP="006557A3">
      <w:pPr>
        <w:pStyle w:val="PargrafodaLista"/>
        <w:spacing w:line="240" w:lineRule="auto"/>
        <w:ind w:left="2268" w:right="2268"/>
        <w:jc w:val="both"/>
        <w:rPr>
          <w:sz w:val="20"/>
          <w:szCs w:val="20"/>
        </w:rPr>
      </w:pPr>
    </w:p>
    <w:p w:rsidR="002D40B7" w:rsidRDefault="002D40B7" w:rsidP="006557A3">
      <w:pPr>
        <w:pStyle w:val="PargrafodaLista"/>
        <w:spacing w:line="240" w:lineRule="auto"/>
        <w:ind w:left="2268" w:right="2268"/>
        <w:jc w:val="both"/>
        <w:rPr>
          <w:sz w:val="20"/>
          <w:szCs w:val="20"/>
        </w:rPr>
      </w:pPr>
    </w:p>
    <w:p w:rsidR="002D40B7" w:rsidRPr="006557A3" w:rsidRDefault="002D40B7" w:rsidP="006557A3">
      <w:pPr>
        <w:pStyle w:val="PargrafodaLista"/>
        <w:spacing w:line="240" w:lineRule="auto"/>
        <w:ind w:left="2268" w:right="2268"/>
        <w:jc w:val="both"/>
        <w:rPr>
          <w:sz w:val="20"/>
          <w:szCs w:val="20"/>
        </w:rPr>
      </w:pPr>
    </w:p>
    <w:p w:rsidR="00A571EE" w:rsidRDefault="00A571EE" w:rsidP="00F160E8">
      <w:pPr>
        <w:pStyle w:val="PargrafodaLista"/>
        <w:spacing w:line="240" w:lineRule="auto"/>
        <w:ind w:left="0" w:firstLine="1418"/>
        <w:jc w:val="both"/>
        <w:rPr>
          <w:b/>
          <w:sz w:val="24"/>
          <w:szCs w:val="24"/>
        </w:rPr>
      </w:pPr>
    </w:p>
    <w:p w:rsidR="00A571EE" w:rsidRDefault="00A571EE" w:rsidP="00F160E8">
      <w:pPr>
        <w:pStyle w:val="PargrafodaLista"/>
        <w:spacing w:line="240" w:lineRule="auto"/>
        <w:ind w:left="0" w:firstLine="1418"/>
        <w:jc w:val="both"/>
        <w:rPr>
          <w:b/>
          <w:sz w:val="24"/>
          <w:szCs w:val="24"/>
        </w:rPr>
      </w:pPr>
    </w:p>
    <w:p w:rsidR="00A571EE" w:rsidRDefault="00A571EE" w:rsidP="00F160E8">
      <w:pPr>
        <w:pStyle w:val="PargrafodaLista"/>
        <w:spacing w:line="240" w:lineRule="auto"/>
        <w:ind w:left="0" w:firstLine="1418"/>
        <w:jc w:val="both"/>
        <w:rPr>
          <w:b/>
          <w:sz w:val="24"/>
          <w:szCs w:val="24"/>
        </w:rPr>
      </w:pPr>
    </w:p>
    <w:p w:rsidR="00A571EE" w:rsidRDefault="00A571EE" w:rsidP="00F160E8">
      <w:pPr>
        <w:pStyle w:val="PargrafodaLista"/>
        <w:spacing w:line="240" w:lineRule="auto"/>
        <w:ind w:left="0" w:firstLine="1418"/>
        <w:jc w:val="both"/>
        <w:rPr>
          <w:b/>
          <w:sz w:val="24"/>
          <w:szCs w:val="24"/>
        </w:rPr>
      </w:pPr>
    </w:p>
    <w:p w:rsidR="00A571EE" w:rsidRDefault="00A571EE" w:rsidP="00F160E8">
      <w:pPr>
        <w:pStyle w:val="PargrafodaLista"/>
        <w:spacing w:line="240" w:lineRule="auto"/>
        <w:ind w:left="0" w:firstLine="1418"/>
        <w:jc w:val="both"/>
        <w:rPr>
          <w:b/>
          <w:sz w:val="24"/>
          <w:szCs w:val="24"/>
        </w:rPr>
      </w:pPr>
    </w:p>
    <w:p w:rsidR="00A571EE" w:rsidRDefault="00A571EE" w:rsidP="00F160E8">
      <w:pPr>
        <w:pStyle w:val="PargrafodaLista"/>
        <w:spacing w:line="240" w:lineRule="auto"/>
        <w:ind w:left="0" w:firstLine="1418"/>
        <w:jc w:val="both"/>
        <w:rPr>
          <w:b/>
          <w:sz w:val="24"/>
          <w:szCs w:val="24"/>
        </w:rPr>
      </w:pPr>
    </w:p>
    <w:p w:rsidR="00A571EE" w:rsidRDefault="00A571EE" w:rsidP="00F160E8">
      <w:pPr>
        <w:pStyle w:val="PargrafodaLista"/>
        <w:spacing w:line="240" w:lineRule="auto"/>
        <w:ind w:left="0" w:firstLine="1418"/>
        <w:jc w:val="both"/>
        <w:rPr>
          <w:b/>
          <w:sz w:val="24"/>
          <w:szCs w:val="24"/>
        </w:rPr>
      </w:pPr>
    </w:p>
    <w:p w:rsidR="002C2A58" w:rsidRPr="00F160E8" w:rsidRDefault="00085547" w:rsidP="00085547">
      <w:pPr>
        <w:pStyle w:val="PargrafodaLista"/>
        <w:spacing w:after="0" w:line="240" w:lineRule="auto"/>
        <w:ind w:left="0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C132D" w:rsidRPr="00F160E8">
        <w:rPr>
          <w:b/>
          <w:sz w:val="24"/>
          <w:szCs w:val="24"/>
        </w:rPr>
        <w:t xml:space="preserve">Gráfico </w:t>
      </w:r>
      <w:r w:rsidR="00BB5BF9">
        <w:rPr>
          <w:b/>
          <w:sz w:val="24"/>
          <w:szCs w:val="24"/>
        </w:rPr>
        <w:t>1</w:t>
      </w:r>
      <w:r w:rsidR="008C132D" w:rsidRPr="00F160E8">
        <w:rPr>
          <w:b/>
          <w:sz w:val="24"/>
          <w:szCs w:val="24"/>
        </w:rPr>
        <w:t xml:space="preserve"> – T</w:t>
      </w:r>
      <w:r w:rsidR="00EE1D29" w:rsidRPr="00F160E8">
        <w:rPr>
          <w:b/>
          <w:sz w:val="24"/>
          <w:szCs w:val="24"/>
        </w:rPr>
        <w:t>ipo</w:t>
      </w:r>
      <w:r>
        <w:rPr>
          <w:b/>
          <w:sz w:val="24"/>
          <w:szCs w:val="24"/>
        </w:rPr>
        <w:t>s</w:t>
      </w:r>
      <w:r w:rsidR="008C132D" w:rsidRPr="00F160E8">
        <w:rPr>
          <w:b/>
          <w:sz w:val="24"/>
          <w:szCs w:val="24"/>
        </w:rPr>
        <w:t xml:space="preserve"> de </w:t>
      </w:r>
      <w:r w:rsidR="00332E4D">
        <w:rPr>
          <w:b/>
          <w:sz w:val="24"/>
          <w:szCs w:val="24"/>
        </w:rPr>
        <w:t>A</w:t>
      </w:r>
      <w:r w:rsidR="00FE5D78" w:rsidRPr="00F160E8">
        <w:rPr>
          <w:b/>
          <w:sz w:val="24"/>
          <w:szCs w:val="24"/>
        </w:rPr>
        <w:t>cionamento</w:t>
      </w:r>
    </w:p>
    <w:p w:rsidR="002D40B7" w:rsidRDefault="00530A81" w:rsidP="00085547">
      <w:pPr>
        <w:pStyle w:val="PargrafodaLista"/>
        <w:spacing w:after="0" w:line="240" w:lineRule="auto"/>
        <w:ind w:left="0"/>
        <w:jc w:val="center"/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201E4E28" wp14:editId="04315D89">
            <wp:extent cx="4572000" cy="29908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5547" w:rsidRPr="00427619" w:rsidRDefault="002C2A58" w:rsidP="00085547">
      <w:pPr>
        <w:spacing w:after="0" w:line="240" w:lineRule="auto"/>
        <w:ind w:righ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260D1">
        <w:rPr>
          <w:sz w:val="20"/>
          <w:szCs w:val="20"/>
        </w:rPr>
        <w:t xml:space="preserve"> </w:t>
      </w:r>
      <w:r w:rsidR="00085547">
        <w:rPr>
          <w:sz w:val="20"/>
          <w:szCs w:val="20"/>
        </w:rPr>
        <w:t xml:space="preserve">           </w:t>
      </w:r>
      <w:r w:rsidR="00085547" w:rsidRPr="00427619">
        <w:rPr>
          <w:sz w:val="20"/>
          <w:szCs w:val="20"/>
        </w:rPr>
        <w:t xml:space="preserve">Fonte: </w:t>
      </w:r>
      <w:r w:rsidR="00085547">
        <w:rPr>
          <w:sz w:val="20"/>
          <w:szCs w:val="20"/>
        </w:rPr>
        <w:t>SG</w:t>
      </w:r>
      <w:r w:rsidR="00085547" w:rsidRPr="00427619">
        <w:rPr>
          <w:sz w:val="20"/>
          <w:szCs w:val="20"/>
        </w:rPr>
        <w:t>O</w:t>
      </w:r>
      <w:r w:rsidR="00085547">
        <w:rPr>
          <w:sz w:val="20"/>
          <w:szCs w:val="20"/>
        </w:rPr>
        <w:t xml:space="preserve">, </w:t>
      </w:r>
      <w:proofErr w:type="spellStart"/>
      <w:r w:rsidR="00085547">
        <w:rPr>
          <w:sz w:val="20"/>
          <w:szCs w:val="20"/>
        </w:rPr>
        <w:t>OuvidorSUS</w:t>
      </w:r>
      <w:proofErr w:type="spellEnd"/>
      <w:r w:rsidR="00085547">
        <w:rPr>
          <w:sz w:val="20"/>
          <w:szCs w:val="20"/>
        </w:rPr>
        <w:t xml:space="preserve"> e VISA</w:t>
      </w:r>
      <w:r w:rsidR="00085547" w:rsidRPr="00427619">
        <w:rPr>
          <w:sz w:val="20"/>
          <w:szCs w:val="20"/>
        </w:rPr>
        <w:t xml:space="preserve">.  </w:t>
      </w:r>
    </w:p>
    <w:p w:rsidR="00270145" w:rsidRDefault="00270145" w:rsidP="002D40B7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085547" w:rsidRDefault="00085547" w:rsidP="002D40B7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085547" w:rsidRDefault="00085547" w:rsidP="002D40B7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085547" w:rsidRDefault="00085547" w:rsidP="002D40B7">
      <w:pPr>
        <w:pStyle w:val="PargrafodaLista"/>
        <w:spacing w:line="240" w:lineRule="auto"/>
        <w:ind w:left="0"/>
        <w:rPr>
          <w:sz w:val="24"/>
          <w:szCs w:val="28"/>
        </w:rPr>
      </w:pPr>
    </w:p>
    <w:p w:rsidR="002D40B7" w:rsidRPr="00D70BAE" w:rsidRDefault="00085547" w:rsidP="00085547">
      <w:pPr>
        <w:pStyle w:val="PargrafodaLista"/>
        <w:numPr>
          <w:ilvl w:val="0"/>
          <w:numId w:val="31"/>
        </w:numPr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Mídia de atendimento</w:t>
      </w:r>
    </w:p>
    <w:p w:rsidR="00085547" w:rsidRPr="00085547" w:rsidRDefault="00085547" w:rsidP="00085547">
      <w:pPr>
        <w:spacing w:line="360" w:lineRule="auto"/>
        <w:ind w:firstLine="1134"/>
        <w:jc w:val="both"/>
        <w:rPr>
          <w:sz w:val="24"/>
          <w:szCs w:val="28"/>
        </w:rPr>
      </w:pPr>
      <w:r w:rsidRPr="00085547">
        <w:rPr>
          <w:sz w:val="24"/>
          <w:szCs w:val="28"/>
        </w:rPr>
        <w:t>Co</w:t>
      </w:r>
      <w:r>
        <w:rPr>
          <w:sz w:val="24"/>
          <w:szCs w:val="28"/>
        </w:rPr>
        <w:t>mo</w:t>
      </w:r>
      <w:r w:rsidRPr="00085547">
        <w:rPr>
          <w:sz w:val="24"/>
          <w:szCs w:val="28"/>
        </w:rPr>
        <w:t xml:space="preserve"> definido na IN Nº 03, de</w:t>
      </w:r>
      <w:r w:rsidR="00CC68EE">
        <w:rPr>
          <w:sz w:val="24"/>
          <w:szCs w:val="28"/>
        </w:rPr>
        <w:t xml:space="preserve"> 16 de julho de 2014, a O</w:t>
      </w:r>
      <w:r w:rsidRPr="00085547">
        <w:rPr>
          <w:sz w:val="24"/>
          <w:szCs w:val="28"/>
        </w:rPr>
        <w:t xml:space="preserve">uvidoria conta com 05 (cinco) canais de atendimento ao cidadão: telefone, </w:t>
      </w:r>
      <w:r w:rsidRPr="00085547">
        <w:rPr>
          <w:i/>
          <w:sz w:val="24"/>
          <w:szCs w:val="28"/>
        </w:rPr>
        <w:t>e-mail</w:t>
      </w:r>
      <w:r w:rsidRPr="00085547">
        <w:rPr>
          <w:sz w:val="24"/>
          <w:szCs w:val="28"/>
        </w:rPr>
        <w:t xml:space="preserve"> da ouvidoria, </w:t>
      </w:r>
      <w:r w:rsidRPr="00085547">
        <w:rPr>
          <w:i/>
          <w:sz w:val="24"/>
          <w:szCs w:val="28"/>
        </w:rPr>
        <w:t>site</w:t>
      </w:r>
      <w:r w:rsidRPr="00085547">
        <w:rPr>
          <w:sz w:val="24"/>
          <w:szCs w:val="28"/>
        </w:rPr>
        <w:t xml:space="preserve">; carta e atendimento presencial. </w:t>
      </w:r>
    </w:p>
    <w:p w:rsidR="00336188" w:rsidRDefault="00F4572C" w:rsidP="00336188">
      <w:pPr>
        <w:spacing w:line="360" w:lineRule="auto"/>
        <w:ind w:firstLine="1134"/>
        <w:jc w:val="both"/>
        <w:rPr>
          <w:sz w:val="24"/>
          <w:szCs w:val="28"/>
        </w:rPr>
      </w:pPr>
      <w:r>
        <w:rPr>
          <w:sz w:val="24"/>
          <w:szCs w:val="28"/>
        </w:rPr>
        <w:t>O telefone ainda é o canal de preferência do cidad</w:t>
      </w:r>
      <w:r w:rsidR="00143CBA">
        <w:rPr>
          <w:sz w:val="24"/>
          <w:szCs w:val="28"/>
        </w:rPr>
        <w:t>ão-usuário dos serviços de ouvidoria, representando o meio utilizado para registrar 6</w:t>
      </w:r>
      <w:r w:rsidR="00AC5F59">
        <w:rPr>
          <w:sz w:val="24"/>
          <w:szCs w:val="28"/>
        </w:rPr>
        <w:t>9</w:t>
      </w:r>
      <w:r w:rsidR="00143CBA">
        <w:rPr>
          <w:sz w:val="24"/>
          <w:szCs w:val="28"/>
        </w:rPr>
        <w:t>% do total de acionamentos.</w:t>
      </w:r>
    </w:p>
    <w:p w:rsidR="00336188" w:rsidRDefault="002C2A58" w:rsidP="002C2A58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4572C">
        <w:rPr>
          <w:b/>
          <w:sz w:val="24"/>
          <w:szCs w:val="24"/>
        </w:rPr>
        <w:t xml:space="preserve">    </w:t>
      </w:r>
      <w:r w:rsidR="00530A81">
        <w:rPr>
          <w:b/>
          <w:sz w:val="24"/>
          <w:szCs w:val="24"/>
        </w:rPr>
        <w:t xml:space="preserve">                             </w:t>
      </w:r>
      <w:r w:rsidR="00336188" w:rsidRPr="000F22F7">
        <w:rPr>
          <w:b/>
          <w:sz w:val="24"/>
          <w:szCs w:val="24"/>
        </w:rPr>
        <w:t xml:space="preserve">Quadro </w:t>
      </w:r>
      <w:r w:rsidR="00EA0028">
        <w:rPr>
          <w:b/>
          <w:sz w:val="24"/>
          <w:szCs w:val="24"/>
        </w:rPr>
        <w:t>3</w:t>
      </w:r>
      <w:r w:rsidR="00800F8A">
        <w:rPr>
          <w:b/>
          <w:sz w:val="24"/>
          <w:szCs w:val="24"/>
        </w:rPr>
        <w:t xml:space="preserve"> – Mídia de A</w:t>
      </w:r>
      <w:r w:rsidR="00336188" w:rsidRPr="000F22F7">
        <w:rPr>
          <w:b/>
          <w:sz w:val="24"/>
          <w:szCs w:val="24"/>
        </w:rPr>
        <w:t>tendimento</w:t>
      </w:r>
    </w:p>
    <w:tbl>
      <w:tblPr>
        <w:tblW w:w="3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2000"/>
      </w:tblGrid>
      <w:tr w:rsidR="00530A81" w:rsidRPr="00530A81" w:rsidTr="00530A81">
        <w:trPr>
          <w:trHeight w:val="315"/>
          <w:jc w:val="center"/>
        </w:trPr>
        <w:tc>
          <w:tcPr>
            <w:tcW w:w="3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1869B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 DE ACIONAMENTO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lang w:eastAsia="pt-BR"/>
              </w:rPr>
              <w:t>MÍDIA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lang w:eastAsia="pt-BR"/>
              </w:rPr>
              <w:t>QUANTIDADE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lang w:eastAsia="pt-BR"/>
              </w:rPr>
              <w:t>Carta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lang w:eastAsia="pt-BR"/>
              </w:rPr>
              <w:t>8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proofErr w:type="gramStart"/>
            <w:r w:rsidRPr="00530A81">
              <w:rPr>
                <w:rFonts w:ascii="Calibri" w:eastAsia="Times New Roman" w:hAnsi="Calibri" w:cs="Times New Roman"/>
                <w:i/>
                <w:iCs/>
                <w:lang w:eastAsia="pt-BR"/>
              </w:rPr>
              <w:t>e-mail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lang w:eastAsia="pt-BR"/>
              </w:rPr>
              <w:t>13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i/>
                <w:iCs/>
                <w:lang w:eastAsia="pt-BR"/>
              </w:rPr>
              <w:t>Site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lang w:eastAsia="pt-BR"/>
              </w:rPr>
              <w:t>52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lang w:eastAsia="pt-BR"/>
              </w:rPr>
              <w:t>Presencial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lang w:eastAsia="pt-BR"/>
              </w:rPr>
              <w:t>101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lang w:eastAsia="pt-BR"/>
              </w:rPr>
              <w:t>Telefone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lang w:eastAsia="pt-BR"/>
              </w:rPr>
              <w:t>380</w:t>
            </w:r>
          </w:p>
        </w:tc>
      </w:tr>
      <w:tr w:rsidR="00530A81" w:rsidRPr="00530A81" w:rsidTr="00530A81">
        <w:trPr>
          <w:trHeight w:val="315"/>
          <w:jc w:val="center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lang w:eastAsia="pt-BR"/>
              </w:rPr>
              <w:t>554</w:t>
            </w:r>
          </w:p>
        </w:tc>
      </w:tr>
    </w:tbl>
    <w:p w:rsidR="00A571EE" w:rsidRDefault="002C2A58" w:rsidP="00A571EE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</w:t>
      </w:r>
      <w:r w:rsidR="00775B62">
        <w:rPr>
          <w:sz w:val="18"/>
          <w:szCs w:val="28"/>
        </w:rPr>
        <w:t xml:space="preserve">     </w:t>
      </w:r>
      <w:r w:rsidR="00F4572C">
        <w:rPr>
          <w:sz w:val="18"/>
          <w:szCs w:val="28"/>
        </w:rPr>
        <w:t xml:space="preserve">                                                   </w:t>
      </w:r>
      <w:proofErr w:type="spellStart"/>
      <w:r w:rsidR="00A571EE" w:rsidRPr="002D7FAF">
        <w:rPr>
          <w:sz w:val="20"/>
          <w:szCs w:val="20"/>
        </w:rPr>
        <w:t>Fonte:</w:t>
      </w:r>
      <w:r>
        <w:rPr>
          <w:sz w:val="20"/>
          <w:szCs w:val="20"/>
        </w:rPr>
        <w:t>SG</w:t>
      </w:r>
      <w:r w:rsidR="00A571EE">
        <w:rPr>
          <w:sz w:val="20"/>
          <w:szCs w:val="20"/>
        </w:rPr>
        <w:t>O</w:t>
      </w:r>
      <w:proofErr w:type="spellEnd"/>
      <w:r w:rsidR="00F4572C">
        <w:rPr>
          <w:sz w:val="20"/>
          <w:szCs w:val="20"/>
        </w:rPr>
        <w:t xml:space="preserve">, </w:t>
      </w:r>
      <w:proofErr w:type="spellStart"/>
      <w:r w:rsidR="00F4572C">
        <w:rPr>
          <w:sz w:val="20"/>
          <w:szCs w:val="20"/>
        </w:rPr>
        <w:t>OuvidorSUS</w:t>
      </w:r>
      <w:proofErr w:type="spellEnd"/>
      <w:r w:rsidR="00F4572C">
        <w:rPr>
          <w:sz w:val="20"/>
          <w:szCs w:val="20"/>
        </w:rPr>
        <w:t xml:space="preserve"> e VISA</w:t>
      </w:r>
      <w:r w:rsidR="00A571EE" w:rsidRPr="002D7FAF">
        <w:rPr>
          <w:sz w:val="20"/>
          <w:szCs w:val="20"/>
        </w:rPr>
        <w:t>.</w:t>
      </w:r>
    </w:p>
    <w:p w:rsidR="00336188" w:rsidRDefault="00336188" w:rsidP="00AC5F59">
      <w:pPr>
        <w:spacing w:after="0" w:line="240" w:lineRule="auto"/>
        <w:jc w:val="both"/>
        <w:rPr>
          <w:sz w:val="18"/>
          <w:szCs w:val="28"/>
        </w:rPr>
      </w:pPr>
      <w:r w:rsidRPr="000B6DE3">
        <w:rPr>
          <w:sz w:val="24"/>
          <w:szCs w:val="28"/>
        </w:rPr>
        <w:lastRenderedPageBreak/>
        <w:t xml:space="preserve"> </w:t>
      </w:r>
    </w:p>
    <w:p w:rsidR="00143CBA" w:rsidRPr="00D70BAE" w:rsidRDefault="00143CBA" w:rsidP="00D70BAE">
      <w:pPr>
        <w:pStyle w:val="PargrafodaLista"/>
        <w:numPr>
          <w:ilvl w:val="0"/>
          <w:numId w:val="31"/>
        </w:numPr>
        <w:ind w:left="4820" w:hanging="425"/>
        <w:jc w:val="right"/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i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Status</w:t>
      </w:r>
      <w:r w:rsidRPr="00D70BAE">
        <w:rPr>
          <w:b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das manifestações</w:t>
      </w:r>
    </w:p>
    <w:p w:rsidR="00713CBC" w:rsidRPr="008458B4" w:rsidRDefault="00306B80" w:rsidP="00775B62">
      <w:pPr>
        <w:pStyle w:val="PargrafodaLista"/>
        <w:spacing w:after="0" w:line="240" w:lineRule="auto"/>
        <w:ind w:left="0" w:firstLine="709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982F2F" w:rsidRPr="0032767F" w:rsidRDefault="00982F2F" w:rsidP="004E22EB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C01E90" w:rsidRPr="00EA1A4D" w:rsidRDefault="00C01E90" w:rsidP="00007BC6">
      <w:pPr>
        <w:pStyle w:val="PargrafodaLista"/>
        <w:spacing w:before="240" w:after="0" w:line="360" w:lineRule="auto"/>
        <w:ind w:left="0" w:firstLine="1134"/>
        <w:jc w:val="both"/>
        <w:rPr>
          <w:rFonts w:ascii="Segoe UI Symbol" w:hAnsi="Segoe UI Symbol" w:cs="Arial"/>
          <w:sz w:val="28"/>
          <w:szCs w:val="28"/>
        </w:rPr>
      </w:pPr>
      <w:r w:rsidRPr="00063CFD">
        <w:rPr>
          <w:sz w:val="24"/>
          <w:szCs w:val="28"/>
        </w:rPr>
        <w:t xml:space="preserve">Para melhor compreensão dos dados apresentados </w:t>
      </w:r>
      <w:r w:rsidR="0016270A">
        <w:rPr>
          <w:sz w:val="24"/>
          <w:szCs w:val="28"/>
        </w:rPr>
        <w:t>a seguir</w:t>
      </w:r>
      <w:r w:rsidRPr="00063CFD">
        <w:rPr>
          <w:sz w:val="24"/>
          <w:szCs w:val="28"/>
        </w:rPr>
        <w:t xml:space="preserve">, </w:t>
      </w:r>
      <w:r w:rsidR="0016270A">
        <w:rPr>
          <w:sz w:val="24"/>
          <w:szCs w:val="28"/>
        </w:rPr>
        <w:t>faz-se necessário saber que o prazo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estipulado para os órgãos e entidades do Poder Executivo Estadual</w:t>
      </w:r>
      <w:r w:rsidR="00517344">
        <w:rPr>
          <w:sz w:val="24"/>
          <w:szCs w:val="28"/>
        </w:rPr>
        <w:t>,</w:t>
      </w:r>
      <w:r w:rsidR="0016270A">
        <w:rPr>
          <w:sz w:val="24"/>
          <w:szCs w:val="28"/>
        </w:rPr>
        <w:t xml:space="preserve"> </w:t>
      </w:r>
      <w:r w:rsidR="00517344">
        <w:rPr>
          <w:sz w:val="24"/>
          <w:szCs w:val="28"/>
        </w:rPr>
        <w:t xml:space="preserve">para </w:t>
      </w:r>
      <w:r w:rsidR="0016270A">
        <w:rPr>
          <w:sz w:val="24"/>
          <w:szCs w:val="28"/>
        </w:rPr>
        <w:t xml:space="preserve">apurar e responder as demandas encaminhadas pela OGE, conforme estipula a Instrução </w:t>
      </w:r>
      <w:r w:rsidR="00DB470D">
        <w:rPr>
          <w:sz w:val="24"/>
          <w:szCs w:val="28"/>
        </w:rPr>
        <w:t>Normativa Nº 03, em seu Art. 14</w:t>
      </w:r>
      <w:r w:rsidR="00FF69A6">
        <w:rPr>
          <w:sz w:val="24"/>
          <w:szCs w:val="28"/>
        </w:rPr>
        <w:t xml:space="preserve"> §1</w:t>
      </w:r>
      <w:r w:rsidR="008C6AC5">
        <w:rPr>
          <w:sz w:val="24"/>
          <w:szCs w:val="28"/>
        </w:rPr>
        <w:t>º</w:t>
      </w:r>
      <w:r w:rsidR="00EA1A4D">
        <w:rPr>
          <w:sz w:val="24"/>
          <w:szCs w:val="28"/>
        </w:rPr>
        <w:t xml:space="preserve">, </w:t>
      </w:r>
      <w:r w:rsidR="008C6AC5">
        <w:rPr>
          <w:sz w:val="24"/>
          <w:szCs w:val="28"/>
        </w:rPr>
        <w:t xml:space="preserve">é de 10 </w:t>
      </w:r>
      <w:r w:rsidR="00517344">
        <w:rPr>
          <w:sz w:val="24"/>
          <w:szCs w:val="28"/>
        </w:rPr>
        <w:t xml:space="preserve">(dez) </w:t>
      </w:r>
      <w:r w:rsidR="008C6AC5">
        <w:rPr>
          <w:sz w:val="24"/>
          <w:szCs w:val="28"/>
        </w:rPr>
        <w:t xml:space="preserve">dias. </w:t>
      </w:r>
      <w:r w:rsidR="007B3520">
        <w:rPr>
          <w:sz w:val="24"/>
          <w:szCs w:val="28"/>
        </w:rPr>
        <w:t xml:space="preserve">Os municípios </w:t>
      </w:r>
      <w:r w:rsidR="00775B62">
        <w:rPr>
          <w:sz w:val="24"/>
          <w:szCs w:val="28"/>
        </w:rPr>
        <w:t xml:space="preserve">passaram a </w:t>
      </w:r>
      <w:r w:rsidR="007B3520">
        <w:rPr>
          <w:sz w:val="24"/>
          <w:szCs w:val="28"/>
        </w:rPr>
        <w:t>segu</w:t>
      </w:r>
      <w:r w:rsidR="00775B62">
        <w:rPr>
          <w:sz w:val="24"/>
          <w:szCs w:val="28"/>
        </w:rPr>
        <w:t xml:space="preserve">ir o mesmo </w:t>
      </w:r>
      <w:r w:rsidR="007B3520">
        <w:rPr>
          <w:sz w:val="24"/>
          <w:szCs w:val="28"/>
        </w:rPr>
        <w:t xml:space="preserve">prazo </w:t>
      </w:r>
      <w:r w:rsidR="00775B62">
        <w:rPr>
          <w:sz w:val="24"/>
          <w:szCs w:val="28"/>
        </w:rPr>
        <w:t xml:space="preserve">com a aprovação e publicação da Resolução Conjunta </w:t>
      </w:r>
      <w:r w:rsidR="00775B62">
        <w:rPr>
          <w:rFonts w:cs="Arial"/>
          <w:sz w:val="24"/>
          <w:szCs w:val="24"/>
        </w:rPr>
        <w:t>SESAU CGE/OGE Nº 001, de 30 de abril de 2014, publicada no D.O.E. Nº 4.138, de 30 de maio de 2014</w:t>
      </w:r>
      <w:r w:rsidR="003A65B0">
        <w:rPr>
          <w:sz w:val="24"/>
          <w:szCs w:val="28"/>
        </w:rPr>
        <w:t>.</w:t>
      </w:r>
      <w:r w:rsidR="003A65B0" w:rsidRPr="003A65B0">
        <w:rPr>
          <w:sz w:val="24"/>
          <w:szCs w:val="28"/>
        </w:rPr>
        <w:t xml:space="preserve"> </w:t>
      </w:r>
      <w:r w:rsidR="00517344" w:rsidRPr="003A65B0">
        <w:rPr>
          <w:sz w:val="24"/>
          <w:szCs w:val="28"/>
        </w:rPr>
        <w:t xml:space="preserve">Com </w:t>
      </w:r>
      <w:r w:rsidR="003848DB" w:rsidRPr="003A65B0">
        <w:rPr>
          <w:sz w:val="24"/>
          <w:szCs w:val="28"/>
        </w:rPr>
        <w:t>o prazo estipulado</w:t>
      </w:r>
      <w:r w:rsidR="00517344" w:rsidRPr="003A65B0">
        <w:rPr>
          <w:sz w:val="24"/>
          <w:szCs w:val="28"/>
        </w:rPr>
        <w:t>,</w:t>
      </w:r>
      <w:r w:rsidR="003848DB" w:rsidRPr="003A65B0">
        <w:rPr>
          <w:sz w:val="24"/>
          <w:szCs w:val="28"/>
        </w:rPr>
        <w:t xml:space="preserve"> </w:t>
      </w:r>
      <w:r w:rsidR="0021523C" w:rsidRPr="003A65B0">
        <w:rPr>
          <w:sz w:val="24"/>
          <w:szCs w:val="28"/>
        </w:rPr>
        <w:t xml:space="preserve">foram definidos </w:t>
      </w:r>
      <w:r w:rsidRPr="003A65B0">
        <w:rPr>
          <w:sz w:val="24"/>
          <w:szCs w:val="28"/>
        </w:rPr>
        <w:t xml:space="preserve">os conceitos de cada situação em </w:t>
      </w:r>
      <w:r w:rsidRPr="00063CFD">
        <w:rPr>
          <w:sz w:val="24"/>
          <w:szCs w:val="28"/>
        </w:rPr>
        <w:t>que as manife</w:t>
      </w:r>
      <w:r w:rsidR="00517344">
        <w:rPr>
          <w:sz w:val="24"/>
          <w:szCs w:val="28"/>
        </w:rPr>
        <w:t>stações podem se encontrar</w:t>
      </w:r>
      <w:r w:rsidR="0021523C">
        <w:rPr>
          <w:sz w:val="24"/>
          <w:szCs w:val="28"/>
        </w:rPr>
        <w:t>:</w:t>
      </w:r>
    </w:p>
    <w:p w:rsidR="0016270A" w:rsidRPr="00063CFD" w:rsidRDefault="0016270A" w:rsidP="00C01E90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Atrasada – acionamento que já está com o prazo </w:t>
      </w:r>
      <w:r>
        <w:rPr>
          <w:sz w:val="24"/>
          <w:szCs w:val="24"/>
        </w:rPr>
        <w:t>de resposta expirado e o órgão/</w:t>
      </w:r>
      <w:r w:rsidRPr="00DF73ED">
        <w:rPr>
          <w:sz w:val="24"/>
          <w:szCs w:val="24"/>
        </w:rPr>
        <w:t>entidade não encaminhou a resposta à OGE;</w:t>
      </w: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Concluída</w:t>
      </w:r>
      <w:r w:rsidRPr="00DF73ED">
        <w:rPr>
          <w:sz w:val="24"/>
          <w:szCs w:val="24"/>
        </w:rPr>
        <w:t xml:space="preserve"> – </w:t>
      </w:r>
      <w:r>
        <w:rPr>
          <w:sz w:val="24"/>
          <w:szCs w:val="24"/>
        </w:rPr>
        <w:t>demanda</w:t>
      </w:r>
      <w:r w:rsidRPr="00DF73ED">
        <w:rPr>
          <w:sz w:val="24"/>
          <w:szCs w:val="24"/>
        </w:rPr>
        <w:t xml:space="preserve"> </w:t>
      </w:r>
      <w:r>
        <w:rPr>
          <w:sz w:val="24"/>
          <w:szCs w:val="24"/>
        </w:rPr>
        <w:t>respondida ao cidadão-usuário dos serviços de ouvidoria</w:t>
      </w:r>
      <w:r w:rsidRPr="00DF73ED">
        <w:rPr>
          <w:sz w:val="24"/>
          <w:szCs w:val="24"/>
        </w:rPr>
        <w:t>;</w:t>
      </w:r>
    </w:p>
    <w:p w:rsidR="00143CBA" w:rsidRPr="00DF73ED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 xml:space="preserve">Em andamento – manifestação que tramita no órgão dentro do prazo estabelecido; </w:t>
      </w:r>
    </w:p>
    <w:p w:rsidR="00143CBA" w:rsidRDefault="00143CBA" w:rsidP="00143CBA">
      <w:pPr>
        <w:pStyle w:val="PargrafodaLista"/>
        <w:numPr>
          <w:ilvl w:val="0"/>
          <w:numId w:val="30"/>
        </w:numPr>
        <w:tabs>
          <w:tab w:val="left" w:pos="0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DF73ED">
        <w:rPr>
          <w:sz w:val="24"/>
          <w:szCs w:val="24"/>
        </w:rPr>
        <w:t>Sobrestada – demanda que, sob justificativa, necessita de dilatação de prazo para apuração e ainda não foi respondida pelo órgão.</w:t>
      </w: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</w:p>
    <w:p w:rsidR="000A5D6C" w:rsidRDefault="000A5D6C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</w:t>
      </w:r>
      <w:r w:rsidRPr="00517344">
        <w:rPr>
          <w:i/>
          <w:sz w:val="24"/>
          <w:szCs w:val="28"/>
        </w:rPr>
        <w:t>status</w:t>
      </w:r>
      <w:r>
        <w:rPr>
          <w:sz w:val="24"/>
          <w:szCs w:val="28"/>
        </w:rPr>
        <w:t xml:space="preserve"> </w:t>
      </w:r>
      <w:r w:rsidRPr="00063CFD">
        <w:rPr>
          <w:sz w:val="24"/>
          <w:szCs w:val="28"/>
        </w:rPr>
        <w:t xml:space="preserve">das </w:t>
      </w:r>
      <w:r>
        <w:rPr>
          <w:sz w:val="24"/>
          <w:szCs w:val="28"/>
        </w:rPr>
        <w:t>manifestações</w:t>
      </w:r>
      <w:r w:rsidRPr="00063CFD">
        <w:rPr>
          <w:sz w:val="24"/>
          <w:szCs w:val="28"/>
        </w:rPr>
        <w:t xml:space="preserve"> é um dado dinâmico, pois o fluxo de tramitação, que depende tanto da Ouvidoria Geral como dos órgãos e entidades demandados, pode sofrer alterações a qualquer momento. </w:t>
      </w:r>
      <w:r>
        <w:rPr>
          <w:sz w:val="24"/>
          <w:szCs w:val="28"/>
        </w:rPr>
        <w:t>Os dados expostos no quadro</w:t>
      </w:r>
      <w:r w:rsidR="00EA0028">
        <w:rPr>
          <w:sz w:val="24"/>
          <w:szCs w:val="28"/>
        </w:rPr>
        <w:t xml:space="preserve"> 4</w:t>
      </w:r>
      <w:r>
        <w:rPr>
          <w:sz w:val="24"/>
          <w:szCs w:val="28"/>
        </w:rPr>
        <w:t xml:space="preserve"> e no gráfico</w:t>
      </w:r>
      <w:r w:rsidR="00EA0028">
        <w:rPr>
          <w:sz w:val="24"/>
          <w:szCs w:val="28"/>
        </w:rPr>
        <w:t xml:space="preserve"> 2</w:t>
      </w:r>
      <w:r>
        <w:rPr>
          <w:sz w:val="24"/>
          <w:szCs w:val="28"/>
        </w:rPr>
        <w:t xml:space="preserve"> expressam a situação das manifestações</w:t>
      </w:r>
      <w:r w:rsidR="00882C66">
        <w:rPr>
          <w:sz w:val="24"/>
          <w:szCs w:val="28"/>
        </w:rPr>
        <w:t>, datadas em</w:t>
      </w:r>
      <w:r>
        <w:rPr>
          <w:sz w:val="24"/>
          <w:szCs w:val="28"/>
        </w:rPr>
        <w:t xml:space="preserve"> </w:t>
      </w:r>
      <w:r w:rsidR="00530A81">
        <w:rPr>
          <w:sz w:val="24"/>
          <w:szCs w:val="28"/>
        </w:rPr>
        <w:t>22</w:t>
      </w:r>
      <w:r w:rsidR="00143CBA">
        <w:rPr>
          <w:sz w:val="24"/>
          <w:szCs w:val="28"/>
        </w:rPr>
        <w:t xml:space="preserve"> de </w:t>
      </w:r>
      <w:r w:rsidR="00530A81">
        <w:rPr>
          <w:sz w:val="24"/>
          <w:szCs w:val="28"/>
        </w:rPr>
        <w:t>setembro</w:t>
      </w:r>
      <w:r>
        <w:rPr>
          <w:sz w:val="24"/>
          <w:szCs w:val="28"/>
        </w:rPr>
        <w:t xml:space="preserve"> de 2014.</w:t>
      </w:r>
    </w:p>
    <w:p w:rsidR="00406C51" w:rsidRDefault="00406C51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</w:p>
    <w:p w:rsidR="000A5D6C" w:rsidRPr="00AC5F59" w:rsidRDefault="00230DB7" w:rsidP="000A5D6C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 w:rsidRPr="00AC5F59">
        <w:rPr>
          <w:sz w:val="24"/>
          <w:szCs w:val="28"/>
        </w:rPr>
        <w:t>Na fase e</w:t>
      </w:r>
      <w:r w:rsidR="000E2965" w:rsidRPr="00AC5F59">
        <w:rPr>
          <w:sz w:val="24"/>
          <w:szCs w:val="28"/>
        </w:rPr>
        <w:t xml:space="preserve">m que os dados foram levantados, a situação </w:t>
      </w:r>
      <w:r w:rsidRPr="00AC5F59">
        <w:rPr>
          <w:sz w:val="24"/>
          <w:szCs w:val="28"/>
        </w:rPr>
        <w:t xml:space="preserve">mostrou </w:t>
      </w:r>
      <w:r w:rsidR="0002470D" w:rsidRPr="00AC5F59">
        <w:rPr>
          <w:sz w:val="24"/>
          <w:szCs w:val="28"/>
        </w:rPr>
        <w:t>que</w:t>
      </w:r>
      <w:r w:rsidR="00112423" w:rsidRPr="00AC5F59">
        <w:rPr>
          <w:sz w:val="24"/>
          <w:szCs w:val="28"/>
        </w:rPr>
        <w:t>, aproximadamente,</w:t>
      </w:r>
      <w:r w:rsidR="000E2965" w:rsidRPr="00AC5F59">
        <w:rPr>
          <w:sz w:val="24"/>
          <w:szCs w:val="28"/>
        </w:rPr>
        <w:t xml:space="preserve"> </w:t>
      </w:r>
      <w:r w:rsidR="00406C51" w:rsidRPr="00AC5F59">
        <w:rPr>
          <w:sz w:val="24"/>
          <w:szCs w:val="28"/>
        </w:rPr>
        <w:t>8</w:t>
      </w:r>
      <w:r w:rsidR="00AC5F59" w:rsidRPr="00AC5F59">
        <w:rPr>
          <w:sz w:val="24"/>
          <w:szCs w:val="28"/>
        </w:rPr>
        <w:t>9</w:t>
      </w:r>
      <w:r w:rsidR="000E2965" w:rsidRPr="00AC5F59">
        <w:rPr>
          <w:sz w:val="24"/>
          <w:szCs w:val="28"/>
        </w:rPr>
        <w:t xml:space="preserve">% das manifestações </w:t>
      </w:r>
      <w:r w:rsidRPr="00AC5F59">
        <w:rPr>
          <w:sz w:val="24"/>
          <w:szCs w:val="28"/>
        </w:rPr>
        <w:t xml:space="preserve">foram </w:t>
      </w:r>
      <w:r w:rsidR="000E2965" w:rsidRPr="00AC5F59">
        <w:rPr>
          <w:sz w:val="24"/>
          <w:szCs w:val="28"/>
        </w:rPr>
        <w:t xml:space="preserve">respondidas ao cidadão. </w:t>
      </w:r>
      <w:r w:rsidR="000A5D6C" w:rsidRPr="00AC5F59">
        <w:rPr>
          <w:sz w:val="24"/>
          <w:szCs w:val="28"/>
        </w:rPr>
        <w:t xml:space="preserve">Como podemos averiguar </w:t>
      </w:r>
      <w:r w:rsidR="00882C66" w:rsidRPr="00AC5F59">
        <w:rPr>
          <w:sz w:val="24"/>
          <w:szCs w:val="28"/>
        </w:rPr>
        <w:t>por meio</w:t>
      </w:r>
      <w:r w:rsidR="000A5D6C" w:rsidRPr="00AC5F59">
        <w:rPr>
          <w:sz w:val="24"/>
          <w:szCs w:val="28"/>
        </w:rPr>
        <w:t xml:space="preserve"> dos dados, </w:t>
      </w:r>
      <w:r w:rsidR="00AC5F59" w:rsidRPr="00AC5F59">
        <w:rPr>
          <w:sz w:val="24"/>
          <w:szCs w:val="28"/>
        </w:rPr>
        <w:t>65</w:t>
      </w:r>
      <w:r w:rsidR="00112423" w:rsidRPr="00AC5F59">
        <w:rPr>
          <w:sz w:val="24"/>
          <w:szCs w:val="28"/>
        </w:rPr>
        <w:t>% do total de pendências, representados por</w:t>
      </w:r>
      <w:r w:rsidR="00895503" w:rsidRPr="00AC5F59">
        <w:rPr>
          <w:sz w:val="24"/>
          <w:szCs w:val="28"/>
        </w:rPr>
        <w:t xml:space="preserve"> </w:t>
      </w:r>
      <w:r w:rsidR="00AC5F59" w:rsidRPr="00AC5F59">
        <w:rPr>
          <w:sz w:val="24"/>
          <w:szCs w:val="28"/>
        </w:rPr>
        <w:t>39</w:t>
      </w:r>
      <w:r w:rsidR="00895503" w:rsidRPr="00AC5F59">
        <w:rPr>
          <w:sz w:val="24"/>
          <w:szCs w:val="28"/>
        </w:rPr>
        <w:t xml:space="preserve"> </w:t>
      </w:r>
      <w:r w:rsidR="00AC5F59" w:rsidRPr="00AC5F59">
        <w:rPr>
          <w:sz w:val="24"/>
          <w:szCs w:val="28"/>
        </w:rPr>
        <w:t xml:space="preserve">(trinta e nove) </w:t>
      </w:r>
      <w:r w:rsidR="00895503" w:rsidRPr="00AC5F59">
        <w:rPr>
          <w:sz w:val="24"/>
          <w:szCs w:val="28"/>
        </w:rPr>
        <w:t xml:space="preserve">acionamentos </w:t>
      </w:r>
      <w:r w:rsidR="00112423" w:rsidRPr="00AC5F59">
        <w:rPr>
          <w:sz w:val="24"/>
          <w:szCs w:val="28"/>
        </w:rPr>
        <w:t>pendentes</w:t>
      </w:r>
      <w:r w:rsidR="00895503" w:rsidRPr="00AC5F59">
        <w:rPr>
          <w:sz w:val="24"/>
          <w:szCs w:val="28"/>
        </w:rPr>
        <w:t xml:space="preserve">, </w:t>
      </w:r>
      <w:r w:rsidR="00112423" w:rsidRPr="00AC5F59">
        <w:rPr>
          <w:sz w:val="24"/>
          <w:szCs w:val="28"/>
        </w:rPr>
        <w:t xml:space="preserve">são </w:t>
      </w:r>
      <w:r w:rsidR="00406C51" w:rsidRPr="00AC5F59">
        <w:rPr>
          <w:sz w:val="24"/>
          <w:szCs w:val="28"/>
        </w:rPr>
        <w:t>de responsabilidade dos</w:t>
      </w:r>
      <w:r w:rsidR="00173F64" w:rsidRPr="00AC5F59">
        <w:rPr>
          <w:sz w:val="24"/>
          <w:szCs w:val="28"/>
        </w:rPr>
        <w:t xml:space="preserve"> municípios a apuração e a resposta</w:t>
      </w:r>
      <w:r w:rsidR="00406C51" w:rsidRPr="00AC5F59">
        <w:rPr>
          <w:sz w:val="24"/>
          <w:szCs w:val="28"/>
        </w:rPr>
        <w:t>.</w:t>
      </w:r>
      <w:r w:rsidR="00173F64" w:rsidRPr="00AC5F59">
        <w:rPr>
          <w:sz w:val="24"/>
          <w:szCs w:val="28"/>
        </w:rPr>
        <w:t xml:space="preserve"> </w:t>
      </w:r>
      <w:r w:rsidR="00406C51" w:rsidRPr="00AC5F59">
        <w:rPr>
          <w:sz w:val="24"/>
          <w:szCs w:val="28"/>
        </w:rPr>
        <w:t xml:space="preserve">Uma das dificuldades para resolução das demandas municipais </w:t>
      </w:r>
      <w:r w:rsidR="00112423" w:rsidRPr="00AC5F59">
        <w:rPr>
          <w:sz w:val="24"/>
          <w:szCs w:val="28"/>
        </w:rPr>
        <w:t>é</w:t>
      </w:r>
      <w:r w:rsidR="00406C51" w:rsidRPr="00AC5F59">
        <w:rPr>
          <w:sz w:val="24"/>
          <w:szCs w:val="28"/>
        </w:rPr>
        <w:t xml:space="preserve"> o meio usado para encaminhamento das manifestações e </w:t>
      </w:r>
      <w:r w:rsidR="00112423" w:rsidRPr="00AC5F59">
        <w:rPr>
          <w:sz w:val="24"/>
          <w:szCs w:val="28"/>
        </w:rPr>
        <w:t>d</w:t>
      </w:r>
      <w:r w:rsidR="00406C51" w:rsidRPr="00AC5F59">
        <w:rPr>
          <w:sz w:val="24"/>
          <w:szCs w:val="28"/>
        </w:rPr>
        <w:t>o resultado obtido após as devidas verificações, que e</w:t>
      </w:r>
      <w:r w:rsidR="006C09F1" w:rsidRPr="00AC5F59">
        <w:rPr>
          <w:sz w:val="24"/>
          <w:szCs w:val="28"/>
        </w:rPr>
        <w:t>m sua grande maioria, ainda é o o</w:t>
      </w:r>
      <w:r w:rsidR="00406C51" w:rsidRPr="00AC5F59">
        <w:rPr>
          <w:sz w:val="24"/>
          <w:szCs w:val="28"/>
        </w:rPr>
        <w:t xml:space="preserve">fício que segue via </w:t>
      </w:r>
      <w:r w:rsidR="00406C51" w:rsidRPr="00AC5F59">
        <w:rPr>
          <w:sz w:val="24"/>
          <w:szCs w:val="28"/>
        </w:rPr>
        <w:lastRenderedPageBreak/>
        <w:t>correio. Por isto, a OGE vem desenvolvendo ações no sentido de impl</w:t>
      </w:r>
      <w:r w:rsidR="00112423" w:rsidRPr="00AC5F59">
        <w:rPr>
          <w:sz w:val="24"/>
          <w:szCs w:val="28"/>
        </w:rPr>
        <w:t xml:space="preserve">antar as Ouvidorias Municipais </w:t>
      </w:r>
      <w:r w:rsidR="00406C51" w:rsidRPr="00AC5F59">
        <w:rPr>
          <w:sz w:val="24"/>
          <w:szCs w:val="28"/>
        </w:rPr>
        <w:t>como parte da Rede Estadual</w:t>
      </w:r>
      <w:r w:rsidR="009433D8" w:rsidRPr="00AC5F59">
        <w:rPr>
          <w:sz w:val="24"/>
          <w:szCs w:val="28"/>
        </w:rPr>
        <w:t>,</w:t>
      </w:r>
      <w:r w:rsidR="00406C51" w:rsidRPr="00AC5F59">
        <w:rPr>
          <w:sz w:val="24"/>
          <w:szCs w:val="28"/>
        </w:rPr>
        <w:t xml:space="preserve"> em nível II, </w:t>
      </w:r>
      <w:r w:rsidR="00D3296D" w:rsidRPr="00AC5F59">
        <w:rPr>
          <w:sz w:val="24"/>
          <w:szCs w:val="28"/>
        </w:rPr>
        <w:t xml:space="preserve">com a utilização do Sistema </w:t>
      </w:r>
      <w:proofErr w:type="spellStart"/>
      <w:r w:rsidR="00D3296D" w:rsidRPr="00AC5F59">
        <w:rPr>
          <w:sz w:val="24"/>
          <w:szCs w:val="28"/>
        </w:rPr>
        <w:t>OuvidorSUS</w:t>
      </w:r>
      <w:proofErr w:type="spellEnd"/>
      <w:r w:rsidR="00D3296D" w:rsidRPr="00AC5F59">
        <w:rPr>
          <w:sz w:val="24"/>
          <w:szCs w:val="28"/>
        </w:rPr>
        <w:t xml:space="preserve">. </w:t>
      </w:r>
    </w:p>
    <w:p w:rsidR="00D3296D" w:rsidRDefault="00D3296D" w:rsidP="006B566D">
      <w:pPr>
        <w:spacing w:after="0" w:line="360" w:lineRule="auto"/>
        <w:ind w:firstLine="3261"/>
        <w:jc w:val="both"/>
        <w:rPr>
          <w:sz w:val="18"/>
          <w:szCs w:val="24"/>
        </w:rPr>
      </w:pPr>
    </w:p>
    <w:p w:rsidR="00D3296D" w:rsidRDefault="00D3296D" w:rsidP="006B566D">
      <w:pPr>
        <w:spacing w:after="0" w:line="360" w:lineRule="auto"/>
        <w:ind w:firstLine="3261"/>
        <w:jc w:val="both"/>
        <w:rPr>
          <w:sz w:val="18"/>
          <w:szCs w:val="24"/>
        </w:rPr>
      </w:pPr>
    </w:p>
    <w:p w:rsidR="0016270A" w:rsidRDefault="00D3296D" w:rsidP="00D3296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18"/>
          <w:szCs w:val="24"/>
        </w:rPr>
        <w:t xml:space="preserve">                                              </w:t>
      </w:r>
      <w:r w:rsidR="00AC5F59">
        <w:rPr>
          <w:sz w:val="18"/>
          <w:szCs w:val="24"/>
        </w:rPr>
        <w:t xml:space="preserve">    </w:t>
      </w:r>
      <w:r w:rsidR="006B566D" w:rsidRPr="00B37E4F">
        <w:rPr>
          <w:b/>
          <w:sz w:val="24"/>
          <w:szCs w:val="24"/>
        </w:rPr>
        <w:t xml:space="preserve">Quadro </w:t>
      </w:r>
      <w:r w:rsidR="00BB5BF9">
        <w:rPr>
          <w:b/>
          <w:sz w:val="24"/>
          <w:szCs w:val="24"/>
        </w:rPr>
        <w:t>4</w:t>
      </w:r>
      <w:r w:rsidR="006B566D" w:rsidRPr="00B37E4F">
        <w:rPr>
          <w:b/>
          <w:sz w:val="24"/>
          <w:szCs w:val="24"/>
        </w:rPr>
        <w:t xml:space="preserve"> – </w:t>
      </w:r>
      <w:r w:rsidR="006B566D" w:rsidRPr="00713CBC">
        <w:rPr>
          <w:b/>
          <w:i/>
          <w:sz w:val="24"/>
          <w:szCs w:val="24"/>
        </w:rPr>
        <w:t>Status</w:t>
      </w:r>
      <w:r w:rsidR="00F2170D">
        <w:rPr>
          <w:b/>
          <w:sz w:val="24"/>
          <w:szCs w:val="24"/>
        </w:rPr>
        <w:t xml:space="preserve"> das M</w:t>
      </w:r>
      <w:r w:rsidR="006B566D" w:rsidRPr="00B37E4F">
        <w:rPr>
          <w:b/>
          <w:sz w:val="24"/>
          <w:szCs w:val="24"/>
        </w:rPr>
        <w:t>anifestações</w:t>
      </w:r>
    </w:p>
    <w:tbl>
      <w:tblPr>
        <w:tblW w:w="53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1096"/>
        <w:gridCol w:w="1461"/>
        <w:gridCol w:w="830"/>
      </w:tblGrid>
      <w:tr w:rsidR="00530A81" w:rsidRPr="00530A81" w:rsidTr="00AC5F59">
        <w:trPr>
          <w:trHeight w:val="300"/>
          <w:jc w:val="center"/>
        </w:trPr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1869B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t-BR"/>
              </w:rPr>
              <w:t>STATUS</w:t>
            </w: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DAS MANIFESTAÇÕES</w:t>
            </w:r>
          </w:p>
        </w:tc>
      </w:tr>
      <w:tr w:rsidR="00530A81" w:rsidRPr="00530A81" w:rsidTr="00AC5F59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STATUS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SESAU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AC5F59">
            <w:pPr>
              <w:spacing w:after="0" w:line="240" w:lineRule="auto"/>
              <w:ind w:firstLine="11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MUNICÍPIOS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530A81" w:rsidRPr="00530A81" w:rsidTr="00AC5F59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Atrasada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60</w:t>
            </w:r>
          </w:p>
        </w:tc>
      </w:tr>
      <w:tr w:rsidR="00530A81" w:rsidRPr="00530A81" w:rsidTr="00AC5F59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Em andamento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0</w:t>
            </w:r>
          </w:p>
        </w:tc>
      </w:tr>
      <w:tr w:rsidR="00530A81" w:rsidRPr="00530A81" w:rsidTr="00AC5F59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Fechada em atraso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330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408</w:t>
            </w:r>
          </w:p>
        </w:tc>
      </w:tr>
      <w:tr w:rsidR="00530A81" w:rsidRPr="00530A81" w:rsidTr="00AC5F59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Fechada no prazo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86</w:t>
            </w:r>
          </w:p>
        </w:tc>
      </w:tr>
      <w:tr w:rsidR="00530A81" w:rsidRPr="00530A81" w:rsidTr="00AC5F59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Sobrestada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0</w:t>
            </w:r>
          </w:p>
        </w:tc>
      </w:tr>
      <w:tr w:rsidR="00530A81" w:rsidRPr="00530A81" w:rsidTr="00AC5F59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530A81" w:rsidRPr="00530A81" w:rsidRDefault="00530A81" w:rsidP="00AC5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30A81" w:rsidRPr="00530A81" w:rsidRDefault="00530A81" w:rsidP="00530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30A8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554</w:t>
            </w:r>
          </w:p>
        </w:tc>
      </w:tr>
    </w:tbl>
    <w:p w:rsidR="0002470D" w:rsidRDefault="0002470D" w:rsidP="0002470D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                  </w:t>
      </w:r>
      <w:r>
        <w:rPr>
          <w:sz w:val="20"/>
          <w:szCs w:val="20"/>
        </w:rPr>
        <w:t xml:space="preserve">                     </w:t>
      </w:r>
      <w:r w:rsidR="00AC5F59">
        <w:rPr>
          <w:sz w:val="20"/>
          <w:szCs w:val="20"/>
        </w:rPr>
        <w:t xml:space="preserve">   </w:t>
      </w:r>
      <w:r w:rsidRPr="002D7FAF">
        <w:rPr>
          <w:sz w:val="20"/>
          <w:szCs w:val="20"/>
        </w:rPr>
        <w:t xml:space="preserve">Fonte: </w:t>
      </w:r>
      <w:r w:rsidR="00D3296D">
        <w:rPr>
          <w:sz w:val="20"/>
          <w:szCs w:val="20"/>
        </w:rPr>
        <w:t>SG</w:t>
      </w:r>
      <w:r>
        <w:rPr>
          <w:sz w:val="20"/>
          <w:szCs w:val="20"/>
        </w:rPr>
        <w:t>O</w:t>
      </w:r>
      <w:r w:rsidR="00112423">
        <w:rPr>
          <w:sz w:val="20"/>
          <w:szCs w:val="20"/>
        </w:rPr>
        <w:t xml:space="preserve">, </w:t>
      </w:r>
      <w:proofErr w:type="spellStart"/>
      <w:r w:rsidR="00112423">
        <w:rPr>
          <w:sz w:val="20"/>
          <w:szCs w:val="20"/>
        </w:rPr>
        <w:t>OuvidorSUS</w:t>
      </w:r>
      <w:proofErr w:type="spellEnd"/>
      <w:r w:rsidR="00112423">
        <w:rPr>
          <w:sz w:val="20"/>
          <w:szCs w:val="20"/>
        </w:rPr>
        <w:t xml:space="preserve"> e VISA</w:t>
      </w:r>
      <w:r w:rsidRPr="002D7FAF">
        <w:rPr>
          <w:sz w:val="20"/>
          <w:szCs w:val="20"/>
        </w:rPr>
        <w:t>.</w:t>
      </w:r>
    </w:p>
    <w:p w:rsidR="00AA108D" w:rsidRDefault="00AA108D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220470" w:rsidRDefault="00220470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097BE5" w:rsidRDefault="00097BE5" w:rsidP="00AA108D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AA108D" w:rsidRDefault="00AA108D" w:rsidP="00AA108D">
      <w:pPr>
        <w:pStyle w:val="PargrafodaLista"/>
        <w:spacing w:after="0" w:line="240" w:lineRule="auto"/>
        <w:ind w:left="0" w:firstLine="1418"/>
        <w:jc w:val="both"/>
        <w:rPr>
          <w:sz w:val="18"/>
          <w:szCs w:val="28"/>
        </w:rPr>
      </w:pPr>
    </w:p>
    <w:p w:rsidR="00E46686" w:rsidRPr="00F37BB4" w:rsidRDefault="00F37BB4" w:rsidP="00F37BB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018D1">
        <w:rPr>
          <w:b/>
          <w:sz w:val="24"/>
          <w:szCs w:val="24"/>
        </w:rPr>
        <w:t xml:space="preserve"> </w:t>
      </w:r>
      <w:r w:rsidR="00AA108D" w:rsidRPr="00F37BB4">
        <w:rPr>
          <w:b/>
          <w:sz w:val="24"/>
          <w:szCs w:val="24"/>
        </w:rPr>
        <w:t xml:space="preserve">Gráfico </w:t>
      </w:r>
      <w:r w:rsidR="00EA0028" w:rsidRPr="00F37BB4">
        <w:rPr>
          <w:b/>
          <w:sz w:val="24"/>
          <w:szCs w:val="24"/>
        </w:rPr>
        <w:t>2</w:t>
      </w:r>
      <w:r w:rsidR="00AA108D" w:rsidRPr="00F37BB4">
        <w:rPr>
          <w:b/>
          <w:sz w:val="24"/>
          <w:szCs w:val="24"/>
        </w:rPr>
        <w:t xml:space="preserve"> – </w:t>
      </w:r>
      <w:r w:rsidR="00AA108D" w:rsidRPr="00F37BB4">
        <w:rPr>
          <w:b/>
          <w:i/>
          <w:sz w:val="24"/>
          <w:szCs w:val="24"/>
        </w:rPr>
        <w:t>Status</w:t>
      </w:r>
      <w:r w:rsidR="002A0985" w:rsidRPr="00F37BB4">
        <w:rPr>
          <w:b/>
          <w:sz w:val="24"/>
          <w:szCs w:val="24"/>
        </w:rPr>
        <w:t xml:space="preserve"> das M</w:t>
      </w:r>
      <w:r w:rsidR="00AA108D" w:rsidRPr="00F37BB4">
        <w:rPr>
          <w:b/>
          <w:sz w:val="24"/>
          <w:szCs w:val="24"/>
        </w:rPr>
        <w:t>anifestações</w:t>
      </w:r>
    </w:p>
    <w:p w:rsidR="00AA108D" w:rsidRDefault="00AC5F59" w:rsidP="00F37BB4">
      <w:pPr>
        <w:pStyle w:val="PargrafodaLista"/>
        <w:spacing w:line="240" w:lineRule="auto"/>
        <w:ind w:left="0"/>
        <w:jc w:val="center"/>
        <w:rPr>
          <w:sz w:val="18"/>
          <w:szCs w:val="28"/>
        </w:rPr>
      </w:pPr>
      <w:r>
        <w:rPr>
          <w:noProof/>
          <w:lang w:eastAsia="pt-BR"/>
        </w:rPr>
        <w:drawing>
          <wp:inline distT="0" distB="0" distL="0" distR="0" wp14:anchorId="3E1EB710" wp14:editId="2FC6A464">
            <wp:extent cx="5535038" cy="4163438"/>
            <wp:effectExtent l="0" t="0" r="27940" b="2794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49A0" w:rsidRDefault="00B549A0" w:rsidP="00B549A0">
      <w:pPr>
        <w:pStyle w:val="PargrafodaLista"/>
        <w:spacing w:line="240" w:lineRule="auto"/>
        <w:ind w:left="0"/>
        <w:rPr>
          <w:sz w:val="24"/>
          <w:szCs w:val="28"/>
        </w:rPr>
      </w:pPr>
      <w:r>
        <w:rPr>
          <w:sz w:val="18"/>
          <w:szCs w:val="28"/>
        </w:rPr>
        <w:t xml:space="preserve">           </w:t>
      </w:r>
      <w:r w:rsidR="00E018D1">
        <w:rPr>
          <w:sz w:val="18"/>
          <w:szCs w:val="28"/>
        </w:rPr>
        <w:t xml:space="preserve">  </w:t>
      </w:r>
      <w:r>
        <w:rPr>
          <w:sz w:val="18"/>
          <w:szCs w:val="28"/>
        </w:rPr>
        <w:t xml:space="preserve"> </w:t>
      </w:r>
      <w:r w:rsidRPr="002D7FAF">
        <w:rPr>
          <w:sz w:val="20"/>
          <w:szCs w:val="20"/>
        </w:rPr>
        <w:t xml:space="preserve">Fonte: </w:t>
      </w:r>
      <w:r w:rsidR="00D3296D">
        <w:rPr>
          <w:sz w:val="20"/>
          <w:szCs w:val="20"/>
        </w:rPr>
        <w:t>SG</w:t>
      </w:r>
      <w:r>
        <w:rPr>
          <w:sz w:val="20"/>
          <w:szCs w:val="20"/>
        </w:rPr>
        <w:t>O</w:t>
      </w:r>
      <w:r w:rsidR="003B3503">
        <w:rPr>
          <w:sz w:val="20"/>
          <w:szCs w:val="20"/>
        </w:rPr>
        <w:t xml:space="preserve">, </w:t>
      </w:r>
      <w:proofErr w:type="spellStart"/>
      <w:r w:rsidR="003B3503">
        <w:rPr>
          <w:sz w:val="20"/>
          <w:szCs w:val="20"/>
        </w:rPr>
        <w:t>OuvidorSUS</w:t>
      </w:r>
      <w:proofErr w:type="spellEnd"/>
      <w:r w:rsidR="003B3503">
        <w:rPr>
          <w:sz w:val="20"/>
          <w:szCs w:val="20"/>
        </w:rPr>
        <w:t xml:space="preserve"> e VISA</w:t>
      </w:r>
      <w:r w:rsidRPr="002D7FAF">
        <w:rPr>
          <w:sz w:val="20"/>
          <w:szCs w:val="20"/>
        </w:rPr>
        <w:t>.</w:t>
      </w:r>
    </w:p>
    <w:p w:rsidR="00B549A0" w:rsidRDefault="00B549A0" w:rsidP="00B549A0">
      <w:pPr>
        <w:pStyle w:val="PargrafodaLista"/>
        <w:spacing w:line="360" w:lineRule="auto"/>
        <w:ind w:left="0" w:firstLine="1418"/>
        <w:jc w:val="both"/>
        <w:rPr>
          <w:sz w:val="18"/>
          <w:szCs w:val="28"/>
        </w:rPr>
      </w:pPr>
    </w:p>
    <w:p w:rsidR="00220470" w:rsidRDefault="00220470" w:rsidP="00AA108D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AC5F59" w:rsidRPr="00AC5F59" w:rsidRDefault="00AC5F59" w:rsidP="00AC5F59">
      <w:pPr>
        <w:pStyle w:val="PargrafodaLista"/>
        <w:numPr>
          <w:ilvl w:val="0"/>
          <w:numId w:val="31"/>
        </w:numPr>
        <w:tabs>
          <w:tab w:val="left" w:pos="6521"/>
        </w:tabs>
        <w:ind w:left="3686" w:hanging="425"/>
        <w:jc w:val="right"/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5F59">
        <w:rPr>
          <w:b/>
          <w:color w:val="2B5258" w:themeColor="accent5" w:themeShade="8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Principais assuntos demandados</w:t>
      </w:r>
    </w:p>
    <w:p w:rsidR="00AC5F59" w:rsidRPr="00AC5F59" w:rsidRDefault="00AC5F59" w:rsidP="00AC5F59">
      <w:pPr>
        <w:spacing w:line="360" w:lineRule="auto"/>
        <w:ind w:firstLine="1134"/>
        <w:jc w:val="both"/>
        <w:rPr>
          <w:sz w:val="24"/>
          <w:szCs w:val="28"/>
        </w:rPr>
      </w:pPr>
      <w:r w:rsidRPr="00AC5F59">
        <w:rPr>
          <w:sz w:val="24"/>
          <w:szCs w:val="28"/>
        </w:rPr>
        <w:t>Cada unidade administrativa possui características próprias que delineiam os assuntos abordados nas manifestações dos cidadãos usuários dos serviços de ouvidoria.</w:t>
      </w:r>
    </w:p>
    <w:p w:rsidR="00AC5F59" w:rsidRDefault="00AC5F59" w:rsidP="00AC5F59">
      <w:pPr>
        <w:spacing w:line="360" w:lineRule="auto"/>
        <w:ind w:firstLine="1134"/>
        <w:jc w:val="both"/>
        <w:rPr>
          <w:sz w:val="24"/>
          <w:szCs w:val="28"/>
        </w:rPr>
      </w:pPr>
      <w:r w:rsidRPr="008960F8">
        <w:rPr>
          <w:sz w:val="24"/>
          <w:szCs w:val="28"/>
        </w:rPr>
        <w:t xml:space="preserve">O quadro </w:t>
      </w:r>
      <w:r w:rsidR="00D4361E" w:rsidRPr="008960F8">
        <w:rPr>
          <w:sz w:val="24"/>
          <w:szCs w:val="28"/>
        </w:rPr>
        <w:t>5</w:t>
      </w:r>
      <w:r w:rsidRPr="008960F8">
        <w:rPr>
          <w:sz w:val="24"/>
          <w:szCs w:val="28"/>
        </w:rPr>
        <w:t xml:space="preserve"> mostra os principais assuntos abordados relacionando-os com o tipo de demanda. A análise do quadro </w:t>
      </w:r>
      <w:r w:rsidR="00D4361E" w:rsidRPr="008960F8">
        <w:rPr>
          <w:sz w:val="24"/>
          <w:szCs w:val="28"/>
        </w:rPr>
        <w:t>5</w:t>
      </w:r>
      <w:r w:rsidRPr="008960F8">
        <w:rPr>
          <w:sz w:val="24"/>
          <w:szCs w:val="28"/>
        </w:rPr>
        <w:t xml:space="preserve"> nos permite concluir que o cidadão está insatisfeito com a conduta dos servidores que atuam na área d</w:t>
      </w:r>
      <w:r w:rsidR="008960F8" w:rsidRPr="008960F8">
        <w:rPr>
          <w:sz w:val="24"/>
          <w:szCs w:val="28"/>
        </w:rPr>
        <w:t>a</w:t>
      </w:r>
      <w:r w:rsidRPr="008960F8">
        <w:rPr>
          <w:sz w:val="24"/>
          <w:szCs w:val="28"/>
        </w:rPr>
        <w:t xml:space="preserve"> s</w:t>
      </w:r>
      <w:r w:rsidR="008960F8" w:rsidRPr="008960F8">
        <w:rPr>
          <w:sz w:val="24"/>
          <w:szCs w:val="28"/>
        </w:rPr>
        <w:t>aúde, assim como, com os serviços oferecidos</w:t>
      </w:r>
      <w:r w:rsidRPr="008960F8">
        <w:rPr>
          <w:sz w:val="24"/>
          <w:szCs w:val="28"/>
        </w:rPr>
        <w:t>.</w:t>
      </w:r>
      <w:r w:rsidR="008960F8" w:rsidRPr="008960F8">
        <w:rPr>
          <w:sz w:val="24"/>
          <w:szCs w:val="28"/>
        </w:rPr>
        <w:t xml:space="preserve"> Também é preocupante a quantidade de demandas solicitando que serviços sejam efetivados.</w:t>
      </w:r>
    </w:p>
    <w:p w:rsidR="00E018D1" w:rsidRPr="00E018D1" w:rsidRDefault="00E018D1" w:rsidP="00E018D1">
      <w:pPr>
        <w:spacing w:after="0" w:line="240" w:lineRule="auto"/>
        <w:jc w:val="both"/>
        <w:rPr>
          <w:b/>
          <w:sz w:val="24"/>
          <w:szCs w:val="28"/>
        </w:rPr>
      </w:pPr>
      <w:r w:rsidRPr="00E018D1">
        <w:rPr>
          <w:b/>
          <w:sz w:val="24"/>
          <w:szCs w:val="28"/>
        </w:rPr>
        <w:t>Quadro 5 – Principais assuntos</w:t>
      </w:r>
    </w:p>
    <w:tbl>
      <w:tblPr>
        <w:tblW w:w="1061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1547"/>
        <w:gridCol w:w="3035"/>
        <w:gridCol w:w="4888"/>
      </w:tblGrid>
      <w:tr w:rsidR="00E018D1" w:rsidRPr="00E018D1" w:rsidTr="00E018D1">
        <w:trPr>
          <w:trHeight w:val="315"/>
        </w:trPr>
        <w:tc>
          <w:tcPr>
            <w:tcW w:w="10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PRINCIPAIS ASSUNTOS </w:t>
            </w:r>
          </w:p>
        </w:tc>
      </w:tr>
      <w:tr w:rsidR="00E018D1" w:rsidRPr="00E018D1" w:rsidTr="00E018D1">
        <w:trPr>
          <w:trHeight w:val="50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 DE DEMANDA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ASSUNTO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SUBASSUNTO</w:t>
            </w:r>
          </w:p>
        </w:tc>
      </w:tr>
      <w:tr w:rsidR="00E018D1" w:rsidRPr="00E018D1" w:rsidTr="00E018D1">
        <w:trPr>
          <w:trHeight w:val="330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Municípios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Denúncia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à saúde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consultas</w:t>
            </w:r>
          </w:p>
        </w:tc>
      </w:tr>
      <w:tr w:rsidR="00E018D1" w:rsidRPr="00E018D1" w:rsidTr="00E018D1">
        <w:trPr>
          <w:trHeight w:val="318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exames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atendimento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administrativa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Descumprimento de carga horária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profissional de saúde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de pessoas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Conduta inadequada de profissionais</w:t>
            </w:r>
          </w:p>
        </w:tc>
      </w:tr>
      <w:tr w:rsidR="00E018D1" w:rsidRPr="00E018D1" w:rsidTr="00E018D1">
        <w:trPr>
          <w:trHeight w:val="18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SAMU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Omissão de socorro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Veículos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Uso indevido para fins particulares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Vigilância em saúde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Vacinação contra febre amarela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Reclamação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à saúde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inadequado</w:t>
            </w:r>
          </w:p>
        </w:tc>
      </w:tr>
      <w:tr w:rsidR="00E018D1" w:rsidRPr="00E018D1" w:rsidTr="00E018D1">
        <w:trPr>
          <w:trHeight w:val="245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cirurgia</w:t>
            </w:r>
          </w:p>
        </w:tc>
      </w:tr>
      <w:tr w:rsidR="00E018D1" w:rsidRPr="00E018D1" w:rsidTr="00E018D1">
        <w:trPr>
          <w:trHeight w:val="23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consultas</w:t>
            </w:r>
          </w:p>
        </w:tc>
      </w:tr>
      <w:tr w:rsidR="00E018D1" w:rsidRPr="00E018D1" w:rsidTr="00E018D1">
        <w:trPr>
          <w:trHeight w:val="253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exames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farmacêutica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medicamento</w:t>
            </w:r>
          </w:p>
        </w:tc>
      </w:tr>
      <w:tr w:rsidR="00E018D1" w:rsidRPr="00E018D1" w:rsidTr="00E018D1">
        <w:trPr>
          <w:trHeight w:val="233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administrativa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Condições inadequadas para o trabalho</w:t>
            </w:r>
          </w:p>
        </w:tc>
      </w:tr>
      <w:tr w:rsidR="00E018D1" w:rsidRPr="00E018D1" w:rsidTr="00E018D1">
        <w:trPr>
          <w:trHeight w:val="236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Descumprimento de carga horária</w:t>
            </w:r>
          </w:p>
        </w:tc>
      </w:tr>
      <w:tr w:rsidR="00E018D1" w:rsidRPr="00E018D1" w:rsidTr="00E018D1">
        <w:trPr>
          <w:trHeight w:val="52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Insatisfação com a resposta de demanda registrada na OGE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de pessoas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Conduta inadequada de profissionais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Transpo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te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Descumprimento de horário do transporte de pacientes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no repasse do benefício do TFD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Solicitação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à saúde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consultas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exames</w:t>
            </w:r>
          </w:p>
        </w:tc>
      </w:tr>
      <w:tr w:rsidR="00E018D1" w:rsidRPr="00E018D1" w:rsidTr="00E018D1">
        <w:trPr>
          <w:trHeight w:val="17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atendimento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farmacêutica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Acesso ao medicamento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administrativa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Revisão da resposta dada pelo município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Transpo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te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Acesso ao TFD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SESAU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Denúncia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à saúde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Negligência em procedimento cirúrgico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administrativa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Descumprimento de carga horária</w:t>
            </w:r>
          </w:p>
        </w:tc>
      </w:tr>
      <w:tr w:rsidR="00E018D1" w:rsidRPr="00E018D1" w:rsidTr="00E018D1">
        <w:trPr>
          <w:trHeight w:val="161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profissional de saúde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Insatisfação com a resposta de demanda registrada na OGE</w:t>
            </w:r>
          </w:p>
        </w:tc>
      </w:tr>
      <w:tr w:rsidR="00E018D1" w:rsidRPr="00E018D1" w:rsidTr="00E018D1">
        <w:trPr>
          <w:trHeight w:val="187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de pessoas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Assédio moral</w:t>
            </w:r>
          </w:p>
        </w:tc>
      </w:tr>
      <w:tr w:rsidR="00E018D1" w:rsidRPr="00E018D1" w:rsidTr="00E018D1">
        <w:trPr>
          <w:trHeight w:val="19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Conduta inadequada de profissionais</w:t>
            </w:r>
          </w:p>
        </w:tc>
      </w:tr>
      <w:tr w:rsidR="00E018D1" w:rsidRPr="00E018D1" w:rsidTr="00E018D1">
        <w:trPr>
          <w:trHeight w:val="19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Negligência profissional</w:t>
            </w:r>
          </w:p>
        </w:tc>
      </w:tr>
      <w:tr w:rsidR="00E018D1" w:rsidRPr="00E018D1" w:rsidTr="00E018D1">
        <w:trPr>
          <w:trHeight w:val="21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Vigilância sanitária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Esgoto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Estabelecim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nto em condições inadequadas</w:t>
            </w:r>
          </w:p>
        </w:tc>
      </w:tr>
      <w:tr w:rsidR="00E018D1" w:rsidRPr="00E018D1" w:rsidTr="00E018D1">
        <w:trPr>
          <w:trHeight w:val="208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Reclamação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à saúde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inadequado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Dificuldade de acesso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tratamento especializado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cirurgia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consultas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agendamento de exames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vaga em UTI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farmacêutica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medicamento</w:t>
            </w:r>
          </w:p>
        </w:tc>
      </w:tr>
      <w:tr w:rsidR="00E018D1" w:rsidRPr="00E018D1" w:rsidTr="00E018D1">
        <w:trPr>
          <w:trHeight w:val="126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administrativa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inadequado</w:t>
            </w:r>
          </w:p>
        </w:tc>
      </w:tr>
      <w:tr w:rsidR="00E018D1" w:rsidRPr="00E018D1" w:rsidTr="00E018D1">
        <w:trPr>
          <w:trHeight w:val="24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Descumprimento de carga horária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Estabelecimento de saúde com problemas em equipamentos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profissional de saúde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Pagamento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fornecedores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Pagamento a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servidores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de pessoas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ética profissional</w:t>
            </w:r>
          </w:p>
        </w:tc>
      </w:tr>
      <w:tr w:rsidR="00E018D1" w:rsidRPr="00E018D1" w:rsidTr="00E018D1">
        <w:trPr>
          <w:trHeight w:val="27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Conduta inadequada de profissionais</w:t>
            </w:r>
          </w:p>
        </w:tc>
      </w:tr>
      <w:tr w:rsidR="00E018D1" w:rsidRPr="00E018D1" w:rsidTr="00E018D1">
        <w:trPr>
          <w:trHeight w:val="123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Negligência profissional</w:t>
            </w:r>
          </w:p>
        </w:tc>
      </w:tr>
      <w:tr w:rsidR="00E018D1" w:rsidRPr="00E018D1" w:rsidTr="00E018D1">
        <w:trPr>
          <w:trHeight w:val="212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Produtos para saúde/correlatos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Falta de material cirúrgico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acesso à prótese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Dificuldade de acesso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aparelho auditivo</w:t>
            </w:r>
          </w:p>
        </w:tc>
      </w:tr>
      <w:tr w:rsidR="00E018D1" w:rsidRPr="00E018D1" w:rsidTr="00E018D1">
        <w:trPr>
          <w:trHeight w:val="14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Transpo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te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Dificuldade de acesso ao benefício do TFD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Solicitação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Alimento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Nutrição enteral</w:t>
            </w:r>
          </w:p>
        </w:tc>
      </w:tr>
      <w:tr w:rsidR="00E018D1" w:rsidRPr="00E018D1" w:rsidTr="00E018D1">
        <w:trPr>
          <w:trHeight w:val="22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à saúde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Acesso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tratamento especializado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Agendamento de cirurgia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Agendamento de consultas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Agendamento de exames</w:t>
            </w:r>
          </w:p>
        </w:tc>
      </w:tr>
      <w:tr w:rsidR="00E018D1" w:rsidRPr="00E018D1" w:rsidTr="00E018D1">
        <w:trPr>
          <w:trHeight w:val="252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Vaga em UTI</w:t>
            </w:r>
          </w:p>
        </w:tc>
      </w:tr>
      <w:tr w:rsidR="00E018D1" w:rsidRPr="00E018D1" w:rsidTr="00E018D1">
        <w:trPr>
          <w:trHeight w:val="22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Assistência farmacêutica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Acesso ao medicamento</w:t>
            </w:r>
          </w:p>
        </w:tc>
      </w:tr>
      <w:tr w:rsidR="00E018D1" w:rsidRPr="00E018D1" w:rsidTr="00E018D1">
        <w:trPr>
          <w:trHeight w:val="20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Gestão administrativa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Acesso a documentos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adequado</w:t>
            </w:r>
          </w:p>
        </w:tc>
      </w:tr>
      <w:tr w:rsidR="00E018D1" w:rsidRPr="00E018D1" w:rsidTr="00E018D1">
        <w:trPr>
          <w:trHeight w:val="142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Produtos para saúde/correlatos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Aparelho auditivo</w:t>
            </w:r>
          </w:p>
        </w:tc>
      </w:tr>
      <w:tr w:rsidR="00E018D1" w:rsidRPr="00E018D1" w:rsidTr="00E018D1">
        <w:trPr>
          <w:trHeight w:val="26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Cadeira de rodas</w:t>
            </w:r>
          </w:p>
        </w:tc>
      </w:tr>
      <w:tr w:rsidR="00E018D1" w:rsidRPr="00E018D1" w:rsidTr="00E018D1">
        <w:trPr>
          <w:trHeight w:val="25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Colete ortopédico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Material cirúrgico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Material hospitalar</w:t>
            </w:r>
          </w:p>
        </w:tc>
      </w:tr>
      <w:tr w:rsidR="00E018D1" w:rsidRPr="00E018D1" w:rsidTr="00E018D1">
        <w:trPr>
          <w:trHeight w:val="164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Prótese</w:t>
            </w:r>
          </w:p>
        </w:tc>
      </w:tr>
      <w:tr w:rsidR="00E018D1" w:rsidRPr="00E018D1" w:rsidTr="00E018D1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Transpo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</w:t>
            </w: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te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D1" w:rsidRPr="00E018D1" w:rsidRDefault="00E018D1" w:rsidP="00E018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018D1">
              <w:rPr>
                <w:rFonts w:ascii="Calibri" w:eastAsia="Times New Roman" w:hAnsi="Calibri" w:cs="Times New Roman"/>
                <w:color w:val="000000"/>
                <w:lang w:eastAsia="pt-BR"/>
              </w:rPr>
              <w:t>Acesso ao TFD</w:t>
            </w:r>
          </w:p>
        </w:tc>
      </w:tr>
    </w:tbl>
    <w:p w:rsidR="00E018D1" w:rsidRPr="00E018D1" w:rsidRDefault="00E018D1" w:rsidP="00E018D1">
      <w:pPr>
        <w:spacing w:line="360" w:lineRule="auto"/>
        <w:jc w:val="both"/>
        <w:rPr>
          <w:sz w:val="20"/>
          <w:szCs w:val="28"/>
        </w:rPr>
      </w:pPr>
      <w:r w:rsidRPr="00E018D1">
        <w:rPr>
          <w:sz w:val="20"/>
          <w:szCs w:val="28"/>
        </w:rPr>
        <w:t xml:space="preserve">Fonte: SGO, </w:t>
      </w:r>
      <w:proofErr w:type="spellStart"/>
      <w:r w:rsidRPr="00E018D1">
        <w:rPr>
          <w:sz w:val="20"/>
          <w:szCs w:val="28"/>
        </w:rPr>
        <w:t>OuvidorSUS</w:t>
      </w:r>
      <w:proofErr w:type="spellEnd"/>
      <w:r w:rsidRPr="00E018D1">
        <w:rPr>
          <w:sz w:val="20"/>
          <w:szCs w:val="28"/>
        </w:rPr>
        <w:t xml:space="preserve"> e VISA</w:t>
      </w:r>
    </w:p>
    <w:p w:rsidR="006076B6" w:rsidRPr="00D70BAE" w:rsidRDefault="00F37BB4" w:rsidP="00F37BB4">
      <w:pPr>
        <w:jc w:val="right"/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70BAE">
        <w:rPr>
          <w:b/>
          <w:caps/>
          <w:color w:val="2B5258" w:themeColor="accent5" w:themeShade="80"/>
          <w:sz w:val="40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Considerações finais</w:t>
      </w:r>
    </w:p>
    <w:p w:rsidR="000F4B58" w:rsidRDefault="000F4B58" w:rsidP="00C01E90">
      <w:pPr>
        <w:pStyle w:val="PargrafodaLista"/>
        <w:spacing w:line="360" w:lineRule="auto"/>
        <w:ind w:left="0" w:firstLine="1134"/>
        <w:jc w:val="both"/>
        <w:rPr>
          <w:sz w:val="24"/>
          <w:szCs w:val="28"/>
        </w:rPr>
      </w:pPr>
    </w:p>
    <w:p w:rsidR="002C5AAD" w:rsidRPr="00D70BAE" w:rsidRDefault="002C5AAD" w:rsidP="00AC5F59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 xml:space="preserve">Com este relatório, a Ouvidoria Geral </w:t>
      </w:r>
      <w:r w:rsidR="00A000DE" w:rsidRPr="00D70BAE">
        <w:rPr>
          <w:sz w:val="24"/>
          <w:szCs w:val="28"/>
        </w:rPr>
        <w:t xml:space="preserve">apresenta os dados referentes </w:t>
      </w:r>
      <w:r w:rsidR="00F37BB4" w:rsidRPr="00D70BAE">
        <w:rPr>
          <w:sz w:val="24"/>
          <w:szCs w:val="28"/>
        </w:rPr>
        <w:t>à</w:t>
      </w:r>
      <w:r w:rsidR="00A000DE" w:rsidRPr="00D70BAE">
        <w:rPr>
          <w:sz w:val="24"/>
          <w:szCs w:val="28"/>
        </w:rPr>
        <w:t xml:space="preserve"> área da saúde no primeiro semestre de 2014. </w:t>
      </w:r>
    </w:p>
    <w:p w:rsidR="002C5AAD" w:rsidRPr="00D70BAE" w:rsidRDefault="00A000DE" w:rsidP="00AC5F59">
      <w:pPr>
        <w:pStyle w:val="PargrafodaLista"/>
        <w:spacing w:before="240" w:line="360" w:lineRule="auto"/>
        <w:ind w:left="0"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>C</w:t>
      </w:r>
      <w:r w:rsidR="002C5AAD" w:rsidRPr="00D70BAE">
        <w:rPr>
          <w:sz w:val="24"/>
          <w:szCs w:val="28"/>
        </w:rPr>
        <w:t>om o objetivo de fortalecer o trabalho de ouvidoria pública no Estado, tornando a comunicação entre governo e sociedade mais ágil, proativa e efetiva, a Controladoria Geral do Estado a</w:t>
      </w:r>
      <w:r w:rsidRPr="00D70BAE">
        <w:rPr>
          <w:sz w:val="24"/>
          <w:szCs w:val="28"/>
        </w:rPr>
        <w:t xml:space="preserve">tua </w:t>
      </w:r>
      <w:r w:rsidR="002C5AAD" w:rsidRPr="00D70BAE">
        <w:rPr>
          <w:sz w:val="24"/>
          <w:szCs w:val="28"/>
        </w:rPr>
        <w:t xml:space="preserve">atendendo a critérios regulados pela forma de padronização dos atendimentos e </w:t>
      </w:r>
      <w:r w:rsidRPr="00D70BAE">
        <w:rPr>
          <w:sz w:val="24"/>
          <w:szCs w:val="28"/>
        </w:rPr>
        <w:t xml:space="preserve">equivalência dos dados registrados no SGO, sistema desenvolvido pela Coordenação de Operação e Serviços de Informática da OGE e no </w:t>
      </w:r>
      <w:proofErr w:type="spellStart"/>
      <w:r w:rsidRPr="00D70BAE">
        <w:rPr>
          <w:sz w:val="24"/>
          <w:szCs w:val="28"/>
        </w:rPr>
        <w:t>OuvidorSUS</w:t>
      </w:r>
      <w:proofErr w:type="spellEnd"/>
      <w:r w:rsidRPr="00D70BAE">
        <w:rPr>
          <w:sz w:val="24"/>
          <w:szCs w:val="28"/>
        </w:rPr>
        <w:t xml:space="preserve">, sistema disponibilizado pelo Ministério da Saúde e de uso obrigatório pela Rede de Ouvidoria da Saúde. </w:t>
      </w:r>
    </w:p>
    <w:p w:rsidR="002C5AAD" w:rsidRPr="00D70BAE" w:rsidRDefault="002C5AAD" w:rsidP="00AC5F59">
      <w:pPr>
        <w:spacing w:line="360" w:lineRule="auto"/>
        <w:ind w:firstLine="1134"/>
        <w:jc w:val="both"/>
        <w:rPr>
          <w:rFonts w:cs="Arial"/>
          <w:sz w:val="24"/>
          <w:szCs w:val="24"/>
        </w:rPr>
      </w:pPr>
      <w:r w:rsidRPr="00D70BAE">
        <w:rPr>
          <w:sz w:val="24"/>
          <w:szCs w:val="28"/>
        </w:rPr>
        <w:t xml:space="preserve">Número significativo de acionamentos expressa a importância de </w:t>
      </w:r>
      <w:r w:rsidRPr="00D70BAE">
        <w:rPr>
          <w:rFonts w:cs="Arial"/>
          <w:sz w:val="24"/>
          <w:szCs w:val="24"/>
        </w:rPr>
        <w:t>ações com objetivo de amenizar a deficiência na execução de serviço</w:t>
      </w:r>
      <w:r w:rsidR="008960F8">
        <w:rPr>
          <w:rFonts w:cs="Arial"/>
          <w:sz w:val="24"/>
          <w:szCs w:val="24"/>
        </w:rPr>
        <w:t>s e melhor informar a população; e</w:t>
      </w:r>
      <w:r w:rsidRPr="00D70BAE">
        <w:rPr>
          <w:rFonts w:cs="Arial"/>
          <w:sz w:val="24"/>
          <w:szCs w:val="24"/>
        </w:rPr>
        <w:t>xpressa, também, a necessidade de melhorar a estrutura física das unidades administr</w:t>
      </w:r>
      <w:r w:rsidR="00496466" w:rsidRPr="00D70BAE">
        <w:rPr>
          <w:rFonts w:cs="Arial"/>
          <w:sz w:val="24"/>
          <w:szCs w:val="24"/>
        </w:rPr>
        <w:t xml:space="preserve">ativas </w:t>
      </w:r>
      <w:r w:rsidR="002B2E08">
        <w:rPr>
          <w:rFonts w:cs="Arial"/>
          <w:sz w:val="24"/>
          <w:szCs w:val="24"/>
        </w:rPr>
        <w:t xml:space="preserve">estaduais e </w:t>
      </w:r>
      <w:r w:rsidR="00496466" w:rsidRPr="00D70BAE">
        <w:rPr>
          <w:rFonts w:cs="Arial"/>
          <w:sz w:val="24"/>
          <w:szCs w:val="24"/>
        </w:rPr>
        <w:t>municipais</w:t>
      </w:r>
      <w:r w:rsidRPr="00D70BAE">
        <w:rPr>
          <w:rFonts w:cs="Arial"/>
          <w:sz w:val="24"/>
          <w:szCs w:val="24"/>
        </w:rPr>
        <w:t xml:space="preserve">. </w:t>
      </w:r>
    </w:p>
    <w:p w:rsidR="002C5AAD" w:rsidRPr="00D70BAE" w:rsidRDefault="002C5AAD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>Considerando a Missão, a OGE trabalha com foco no aprimoramento do registro dos dados de cada acionamento direcionado à Ouvidoria Geral, possibilitando uma análise fidedigna e efetiva.</w:t>
      </w:r>
    </w:p>
    <w:p w:rsidR="002C5AAD" w:rsidRPr="00D70BAE" w:rsidRDefault="00F37C46" w:rsidP="002C5AAD">
      <w:pPr>
        <w:pStyle w:val="PargrafodaLista"/>
        <w:spacing w:after="0" w:line="360" w:lineRule="auto"/>
        <w:ind w:left="0" w:firstLine="1134"/>
        <w:jc w:val="both"/>
        <w:rPr>
          <w:sz w:val="24"/>
          <w:szCs w:val="28"/>
        </w:rPr>
      </w:pPr>
      <w:r w:rsidRPr="00D70BAE">
        <w:rPr>
          <w:sz w:val="24"/>
          <w:szCs w:val="28"/>
        </w:rPr>
        <w:t>No</w:t>
      </w:r>
      <w:r w:rsidR="002C5AAD" w:rsidRPr="00D70BAE">
        <w:rPr>
          <w:sz w:val="24"/>
          <w:szCs w:val="28"/>
        </w:rPr>
        <w:t xml:space="preserve"> ‘Exercício de 2014’, a </w:t>
      </w:r>
      <w:r w:rsidR="00D70BAE" w:rsidRPr="00D70BAE">
        <w:rPr>
          <w:sz w:val="24"/>
          <w:szCs w:val="28"/>
        </w:rPr>
        <w:t>RG</w:t>
      </w:r>
      <w:r w:rsidR="002C5AAD" w:rsidRPr="00D70BAE">
        <w:rPr>
          <w:sz w:val="24"/>
          <w:szCs w:val="28"/>
        </w:rPr>
        <w:t>O</w:t>
      </w:r>
      <w:r w:rsidR="00D70BAE" w:rsidRPr="00D70BAE">
        <w:rPr>
          <w:sz w:val="24"/>
          <w:szCs w:val="28"/>
        </w:rPr>
        <w:t>UV</w:t>
      </w:r>
      <w:r w:rsidR="002C5AAD" w:rsidRPr="00D70BAE">
        <w:rPr>
          <w:sz w:val="24"/>
          <w:szCs w:val="28"/>
        </w:rPr>
        <w:t xml:space="preserve"> </w:t>
      </w:r>
      <w:r w:rsidRPr="00D70BAE">
        <w:rPr>
          <w:sz w:val="24"/>
          <w:szCs w:val="28"/>
        </w:rPr>
        <w:t>conseguiu avançar na resolutividade das demandas e na qualidade dos registros realizados na Ouvidoria.</w:t>
      </w:r>
    </w:p>
    <w:p w:rsidR="002C5AAD" w:rsidRDefault="002C5AAD" w:rsidP="002C5AAD">
      <w:pPr>
        <w:pStyle w:val="PargrafodaLista"/>
        <w:spacing w:after="0" w:line="360" w:lineRule="auto"/>
        <w:ind w:left="0"/>
        <w:jc w:val="right"/>
        <w:rPr>
          <w:b/>
        </w:rPr>
      </w:pPr>
    </w:p>
    <w:p w:rsidR="00713CBC" w:rsidRDefault="00713CBC" w:rsidP="002C5AAD">
      <w:pPr>
        <w:pStyle w:val="PargrafodaLista"/>
        <w:spacing w:after="0" w:line="360" w:lineRule="auto"/>
        <w:ind w:left="0"/>
        <w:jc w:val="right"/>
        <w:rPr>
          <w:b/>
        </w:rPr>
      </w:pPr>
    </w:p>
    <w:p w:rsidR="005A1A57" w:rsidRDefault="005A1A57" w:rsidP="002C5AAD">
      <w:pPr>
        <w:pStyle w:val="PargrafodaLista"/>
        <w:spacing w:after="0" w:line="360" w:lineRule="auto"/>
        <w:ind w:left="0"/>
        <w:jc w:val="right"/>
        <w:rPr>
          <w:b/>
        </w:rPr>
      </w:pPr>
    </w:p>
    <w:p w:rsidR="002E5AA0" w:rsidRPr="00B7714C" w:rsidRDefault="002E5AA0" w:rsidP="008D2E0C">
      <w:pPr>
        <w:pStyle w:val="PargrafodaLista"/>
        <w:spacing w:after="0" w:line="360" w:lineRule="auto"/>
        <w:ind w:left="0" w:firstLine="851"/>
        <w:jc w:val="right"/>
      </w:pPr>
      <w:r w:rsidRPr="00B7714C">
        <w:t xml:space="preserve">Palmas, </w:t>
      </w:r>
      <w:r w:rsidR="00F37BB4" w:rsidRPr="00B7714C">
        <w:t>2</w:t>
      </w:r>
      <w:r w:rsidR="008960F8" w:rsidRPr="00B7714C">
        <w:t>3</w:t>
      </w:r>
      <w:r w:rsidR="00F37BB4" w:rsidRPr="00B7714C">
        <w:t xml:space="preserve"> de </w:t>
      </w:r>
      <w:r w:rsidR="008960F8" w:rsidRPr="00B7714C">
        <w:t>setembro</w:t>
      </w:r>
      <w:r w:rsidRPr="00B7714C">
        <w:t xml:space="preserve"> de 2014</w:t>
      </w:r>
      <w:r w:rsidR="005A1A57" w:rsidRPr="00B7714C">
        <w:t>.</w:t>
      </w:r>
    </w:p>
    <w:p w:rsidR="008D2E0C" w:rsidRDefault="008D2E0C" w:rsidP="002E5AA0">
      <w:pPr>
        <w:pStyle w:val="PargrafodaLista"/>
        <w:spacing w:after="0" w:line="360" w:lineRule="auto"/>
        <w:ind w:left="0" w:firstLine="851"/>
        <w:jc w:val="center"/>
        <w:rPr>
          <w:b/>
        </w:rPr>
      </w:pPr>
    </w:p>
    <w:sectPr w:rsidR="008D2E0C" w:rsidSect="00746751">
      <w:headerReference w:type="default" r:id="rId10"/>
      <w:footerReference w:type="default" r:id="rId11"/>
      <w:footerReference w:type="first" r:id="rId12"/>
      <w:pgSz w:w="11906" w:h="16838"/>
      <w:pgMar w:top="1417" w:right="849" w:bottom="1417" w:left="1134" w:header="708" w:footer="567" w:gutter="0"/>
      <w:pgBorders w:display="notFirstPage" w:offsetFrom="page">
        <w:top w:val="dotted" w:sz="4" w:space="24" w:color="77697A" w:themeColor="accent6" w:themeShade="BF"/>
        <w:left w:val="dotted" w:sz="4" w:space="24" w:color="77697A" w:themeColor="accent6" w:themeShade="BF"/>
        <w:bottom w:val="dotted" w:sz="4" w:space="24" w:color="77697A" w:themeColor="accent6" w:themeShade="BF"/>
        <w:right w:val="dotted" w:sz="4" w:space="24" w:color="77697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A5" w:rsidRDefault="00DC4AA5" w:rsidP="00BA0053">
      <w:pPr>
        <w:spacing w:after="0" w:line="240" w:lineRule="auto"/>
      </w:pPr>
      <w:r>
        <w:separator/>
      </w:r>
    </w:p>
  </w:endnote>
  <w:endnote w:type="continuationSeparator" w:id="0">
    <w:p w:rsidR="00DC4AA5" w:rsidRDefault="00DC4AA5" w:rsidP="00BA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Pr="00423860" w:rsidRDefault="00864D2D" w:rsidP="00423860">
    <w:pPr>
      <w:pStyle w:val="Rodap"/>
      <w:jc w:val="center"/>
      <w:rPr>
        <w:rFonts w:ascii="Arial" w:hAnsi="Arial" w:cs="Arial"/>
        <w:b/>
        <w:i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 xml:space="preserve">FALE COM O GOVERNO - </w:t>
    </w:r>
    <w:r w:rsidRPr="00423860">
      <w:rPr>
        <w:rFonts w:ascii="Arial" w:hAnsi="Arial" w:cs="Arial"/>
        <w:b/>
        <w:i/>
        <w:color w:val="808080" w:themeColor="background1" w:themeShade="80"/>
        <w:sz w:val="24"/>
        <w:szCs w:val="24"/>
      </w:rPr>
      <w:t>DISQUE 162</w:t>
    </w:r>
    <w:r>
      <w:rPr>
        <w:rFonts w:ascii="Arial" w:hAnsi="Arial" w:cs="Arial"/>
        <w:b/>
        <w:i/>
        <w:color w:val="808080" w:themeColor="background1" w:themeShade="80"/>
        <w:sz w:val="24"/>
        <w:szCs w:val="24"/>
      </w:rPr>
      <w:t>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2D" w:rsidRDefault="00864D2D" w:rsidP="00D205D6">
    <w:pPr>
      <w:pStyle w:val="Rodap"/>
      <w:tabs>
        <w:tab w:val="clear" w:pos="8504"/>
        <w:tab w:val="right" w:pos="8505"/>
      </w:tabs>
      <w:ind w:right="-1"/>
      <w:jc w:val="center"/>
    </w:pPr>
    <w:r w:rsidRPr="005C2428"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547337EC" wp14:editId="63353891">
          <wp:extent cx="1685923" cy="514350"/>
          <wp:effectExtent l="0" t="0" r="0" b="0"/>
          <wp:docPr id="15" name="Imagem 15" descr="Ouvidoria/3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Ouvidoria/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18" cy="515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A5" w:rsidRDefault="00DC4AA5" w:rsidP="00BA0053">
      <w:pPr>
        <w:spacing w:after="0" w:line="240" w:lineRule="auto"/>
      </w:pPr>
      <w:r>
        <w:separator/>
      </w:r>
    </w:p>
  </w:footnote>
  <w:footnote w:type="continuationSeparator" w:id="0">
    <w:p w:rsidR="00DC4AA5" w:rsidRDefault="00DC4AA5" w:rsidP="00BA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987"/>
      <w:gridCol w:w="1152"/>
    </w:tblGrid>
    <w:tr w:rsidR="00864D2D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Empresa"/>
            <w:id w:val="78735422"/>
            <w:placeholder>
              <w:docPart w:val="9590C69F35AD4C799C20578E6064A2B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64D2D" w:rsidRDefault="00864D2D">
              <w:pPr>
                <w:pStyle w:val="Cabealho"/>
                <w:jc w:val="right"/>
              </w:pPr>
              <w:r>
                <w:t>CONTROLADORIA GERAL DO ESTADO - CGE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DC7EF476018349DDBF1A04B42C21770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64D2D" w:rsidRDefault="00864D2D" w:rsidP="00F37BB4">
              <w:pPr>
                <w:pStyle w:val="Cabealh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Relatório </w:t>
              </w:r>
              <w:r w:rsidR="00F37BB4">
                <w:rPr>
                  <w:b/>
                  <w:bCs/>
                </w:rPr>
                <w:t>Semestral</w:t>
              </w:r>
              <w:r>
                <w:rPr>
                  <w:b/>
                  <w:bCs/>
                </w:rPr>
                <w:t xml:space="preserve"> da Ouvidoria Geral</w:t>
              </w:r>
              <w:r w:rsidR="00F37BB4">
                <w:rPr>
                  <w:b/>
                  <w:bCs/>
                </w:rPr>
                <w:t>/OSE da Saúde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64D2D" w:rsidRDefault="00864D2D">
          <w:pPr>
            <w:pStyle w:val="Cabealh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D0154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:rsidR="00864D2D" w:rsidRDefault="00864D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7B8E"/>
    <w:multiLevelType w:val="hybridMultilevel"/>
    <w:tmpl w:val="6D76DE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0919"/>
    <w:multiLevelType w:val="hybridMultilevel"/>
    <w:tmpl w:val="FDC403AC"/>
    <w:lvl w:ilvl="0" w:tplc="ACC46982">
      <w:start w:val="3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69B"/>
    <w:multiLevelType w:val="hybridMultilevel"/>
    <w:tmpl w:val="1F6CD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5B20"/>
    <w:multiLevelType w:val="hybridMultilevel"/>
    <w:tmpl w:val="852C5E36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21943EF"/>
    <w:multiLevelType w:val="hybridMultilevel"/>
    <w:tmpl w:val="B7A6FCC2"/>
    <w:lvl w:ilvl="0" w:tplc="AF8AC1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C39B9"/>
    <w:multiLevelType w:val="hybridMultilevel"/>
    <w:tmpl w:val="62E0C372"/>
    <w:lvl w:ilvl="0" w:tplc="0416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6">
    <w:nsid w:val="29253663"/>
    <w:multiLevelType w:val="hybridMultilevel"/>
    <w:tmpl w:val="6178AD4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EFF2DA2"/>
    <w:multiLevelType w:val="hybridMultilevel"/>
    <w:tmpl w:val="C8DC436A"/>
    <w:lvl w:ilvl="0" w:tplc="54362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F75BA"/>
    <w:multiLevelType w:val="hybridMultilevel"/>
    <w:tmpl w:val="8634E4DA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70B6D85"/>
    <w:multiLevelType w:val="hybridMultilevel"/>
    <w:tmpl w:val="9F4CD70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3A63F4"/>
    <w:multiLevelType w:val="hybridMultilevel"/>
    <w:tmpl w:val="6298E46C"/>
    <w:lvl w:ilvl="0" w:tplc="54E2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811F8B"/>
    <w:multiLevelType w:val="hybridMultilevel"/>
    <w:tmpl w:val="790E6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0E57"/>
    <w:multiLevelType w:val="multilevel"/>
    <w:tmpl w:val="023631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3F781B26"/>
    <w:multiLevelType w:val="hybridMultilevel"/>
    <w:tmpl w:val="4C8E62B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3862D64"/>
    <w:multiLevelType w:val="hybridMultilevel"/>
    <w:tmpl w:val="C51656FA"/>
    <w:lvl w:ilvl="0" w:tplc="59487C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F265C"/>
    <w:multiLevelType w:val="hybridMultilevel"/>
    <w:tmpl w:val="2F2AC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F21F4"/>
    <w:multiLevelType w:val="multilevel"/>
    <w:tmpl w:val="E7B0E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4B00141D"/>
    <w:multiLevelType w:val="hybridMultilevel"/>
    <w:tmpl w:val="4250507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54F325DB"/>
    <w:multiLevelType w:val="hybridMultilevel"/>
    <w:tmpl w:val="24901170"/>
    <w:lvl w:ilvl="0" w:tplc="0416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56B52909"/>
    <w:multiLevelType w:val="hybridMultilevel"/>
    <w:tmpl w:val="E4A05A7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D014747"/>
    <w:multiLevelType w:val="hybridMultilevel"/>
    <w:tmpl w:val="04F22340"/>
    <w:lvl w:ilvl="0" w:tplc="7AFEDD2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C77E49"/>
    <w:multiLevelType w:val="hybridMultilevel"/>
    <w:tmpl w:val="24901170"/>
    <w:lvl w:ilvl="0" w:tplc="0416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0EC0845"/>
    <w:multiLevelType w:val="hybridMultilevel"/>
    <w:tmpl w:val="D61A246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F11671"/>
    <w:multiLevelType w:val="hybridMultilevel"/>
    <w:tmpl w:val="47D06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372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AC3498"/>
    <w:multiLevelType w:val="hybridMultilevel"/>
    <w:tmpl w:val="8A96432C"/>
    <w:lvl w:ilvl="0" w:tplc="5D8886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A8155C"/>
    <w:multiLevelType w:val="hybridMultilevel"/>
    <w:tmpl w:val="3B6AD44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6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07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6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CB5820"/>
    <w:multiLevelType w:val="hybridMultilevel"/>
    <w:tmpl w:val="8C58B500"/>
    <w:lvl w:ilvl="0" w:tplc="5D9CA7D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D603E51"/>
    <w:multiLevelType w:val="multilevel"/>
    <w:tmpl w:val="5B1A5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D65FDF"/>
    <w:multiLevelType w:val="hybridMultilevel"/>
    <w:tmpl w:val="625E2DA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8C57DE1"/>
    <w:multiLevelType w:val="hybridMultilevel"/>
    <w:tmpl w:val="9D7064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D69FE"/>
    <w:multiLevelType w:val="hybridMultilevel"/>
    <w:tmpl w:val="28EC6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4"/>
  </w:num>
  <w:num w:numId="5">
    <w:abstractNumId w:val="28"/>
  </w:num>
  <w:num w:numId="6">
    <w:abstractNumId w:val="7"/>
  </w:num>
  <w:num w:numId="7">
    <w:abstractNumId w:val="16"/>
  </w:num>
  <w:num w:numId="8">
    <w:abstractNumId w:val="20"/>
  </w:num>
  <w:num w:numId="9">
    <w:abstractNumId w:val="25"/>
  </w:num>
  <w:num w:numId="10">
    <w:abstractNumId w:val="20"/>
  </w:num>
  <w:num w:numId="11">
    <w:abstractNumId w:val="4"/>
  </w:num>
  <w:num w:numId="12">
    <w:abstractNumId w:val="27"/>
  </w:num>
  <w:num w:numId="13">
    <w:abstractNumId w:val="14"/>
  </w:num>
  <w:num w:numId="14">
    <w:abstractNumId w:val="9"/>
  </w:num>
  <w:num w:numId="15">
    <w:abstractNumId w:val="31"/>
  </w:num>
  <w:num w:numId="16">
    <w:abstractNumId w:val="19"/>
  </w:num>
  <w:num w:numId="17">
    <w:abstractNumId w:val="29"/>
  </w:num>
  <w:num w:numId="18">
    <w:abstractNumId w:val="22"/>
  </w:num>
  <w:num w:numId="19">
    <w:abstractNumId w:val="1"/>
  </w:num>
  <w:num w:numId="20">
    <w:abstractNumId w:val="26"/>
  </w:num>
  <w:num w:numId="21">
    <w:abstractNumId w:val="13"/>
  </w:num>
  <w:num w:numId="22">
    <w:abstractNumId w:val="5"/>
  </w:num>
  <w:num w:numId="23">
    <w:abstractNumId w:val="10"/>
  </w:num>
  <w:num w:numId="24">
    <w:abstractNumId w:val="17"/>
  </w:num>
  <w:num w:numId="25">
    <w:abstractNumId w:val="6"/>
  </w:num>
  <w:num w:numId="26">
    <w:abstractNumId w:val="23"/>
  </w:num>
  <w:num w:numId="27">
    <w:abstractNumId w:val="15"/>
  </w:num>
  <w:num w:numId="28">
    <w:abstractNumId w:val="2"/>
  </w:num>
  <w:num w:numId="29">
    <w:abstractNumId w:val="30"/>
  </w:num>
  <w:num w:numId="30">
    <w:abstractNumId w:val="3"/>
  </w:num>
  <w:num w:numId="31">
    <w:abstractNumId w:val="21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90,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F"/>
    <w:rsid w:val="000005E3"/>
    <w:rsid w:val="0000277D"/>
    <w:rsid w:val="00003B45"/>
    <w:rsid w:val="00003EAE"/>
    <w:rsid w:val="00004AB3"/>
    <w:rsid w:val="00007B77"/>
    <w:rsid w:val="00007BC6"/>
    <w:rsid w:val="00007C8B"/>
    <w:rsid w:val="00014675"/>
    <w:rsid w:val="000149EF"/>
    <w:rsid w:val="00015A16"/>
    <w:rsid w:val="0002244D"/>
    <w:rsid w:val="0002470D"/>
    <w:rsid w:val="000309DC"/>
    <w:rsid w:val="00030AFF"/>
    <w:rsid w:val="00035A85"/>
    <w:rsid w:val="0003676E"/>
    <w:rsid w:val="0003764F"/>
    <w:rsid w:val="00042820"/>
    <w:rsid w:val="0004562F"/>
    <w:rsid w:val="00047C6F"/>
    <w:rsid w:val="0005072A"/>
    <w:rsid w:val="00050CDF"/>
    <w:rsid w:val="00051EAA"/>
    <w:rsid w:val="00052035"/>
    <w:rsid w:val="000537D9"/>
    <w:rsid w:val="000564A5"/>
    <w:rsid w:val="00061614"/>
    <w:rsid w:val="0007163B"/>
    <w:rsid w:val="00071C57"/>
    <w:rsid w:val="00072D61"/>
    <w:rsid w:val="00073653"/>
    <w:rsid w:val="000751E7"/>
    <w:rsid w:val="00081C43"/>
    <w:rsid w:val="0008225E"/>
    <w:rsid w:val="00084782"/>
    <w:rsid w:val="00085547"/>
    <w:rsid w:val="00087340"/>
    <w:rsid w:val="00090C9D"/>
    <w:rsid w:val="000922D6"/>
    <w:rsid w:val="00092E1E"/>
    <w:rsid w:val="00093D6A"/>
    <w:rsid w:val="000955BE"/>
    <w:rsid w:val="00096582"/>
    <w:rsid w:val="000971E0"/>
    <w:rsid w:val="00097BE5"/>
    <w:rsid w:val="000A59C7"/>
    <w:rsid w:val="000A5D6C"/>
    <w:rsid w:val="000B0FA5"/>
    <w:rsid w:val="000B2C0C"/>
    <w:rsid w:val="000B6DE3"/>
    <w:rsid w:val="000C034F"/>
    <w:rsid w:val="000C0B41"/>
    <w:rsid w:val="000C140E"/>
    <w:rsid w:val="000C177B"/>
    <w:rsid w:val="000C4DBF"/>
    <w:rsid w:val="000D090F"/>
    <w:rsid w:val="000D1F90"/>
    <w:rsid w:val="000E141D"/>
    <w:rsid w:val="000E2965"/>
    <w:rsid w:val="000E2AE5"/>
    <w:rsid w:val="000E585B"/>
    <w:rsid w:val="000E5C3D"/>
    <w:rsid w:val="000F22F7"/>
    <w:rsid w:val="000F2F77"/>
    <w:rsid w:val="000F48C6"/>
    <w:rsid w:val="000F4B58"/>
    <w:rsid w:val="000F4EA1"/>
    <w:rsid w:val="000F53E7"/>
    <w:rsid w:val="000F6C01"/>
    <w:rsid w:val="001034AD"/>
    <w:rsid w:val="00105997"/>
    <w:rsid w:val="00111B37"/>
    <w:rsid w:val="00112423"/>
    <w:rsid w:val="00112E0D"/>
    <w:rsid w:val="001163E7"/>
    <w:rsid w:val="00121EF9"/>
    <w:rsid w:val="001255C9"/>
    <w:rsid w:val="00132AD3"/>
    <w:rsid w:val="00137541"/>
    <w:rsid w:val="00141630"/>
    <w:rsid w:val="0014399D"/>
    <w:rsid w:val="00143CBA"/>
    <w:rsid w:val="00143F9A"/>
    <w:rsid w:val="00150BE7"/>
    <w:rsid w:val="0015195A"/>
    <w:rsid w:val="00152066"/>
    <w:rsid w:val="001524CF"/>
    <w:rsid w:val="00152A18"/>
    <w:rsid w:val="00160448"/>
    <w:rsid w:val="0016110C"/>
    <w:rsid w:val="0016270A"/>
    <w:rsid w:val="00164E4B"/>
    <w:rsid w:val="001653E0"/>
    <w:rsid w:val="00171FD2"/>
    <w:rsid w:val="001739BC"/>
    <w:rsid w:val="00173F64"/>
    <w:rsid w:val="00175E78"/>
    <w:rsid w:val="001760F2"/>
    <w:rsid w:val="001809AD"/>
    <w:rsid w:val="00191944"/>
    <w:rsid w:val="0019271E"/>
    <w:rsid w:val="00197B6D"/>
    <w:rsid w:val="001A7E42"/>
    <w:rsid w:val="001B0118"/>
    <w:rsid w:val="001B24F2"/>
    <w:rsid w:val="001B4102"/>
    <w:rsid w:val="001B5F10"/>
    <w:rsid w:val="001B7E35"/>
    <w:rsid w:val="001C1762"/>
    <w:rsid w:val="001C1F20"/>
    <w:rsid w:val="001C3C9F"/>
    <w:rsid w:val="001C4996"/>
    <w:rsid w:val="001C5EBB"/>
    <w:rsid w:val="001D3CAF"/>
    <w:rsid w:val="001D4216"/>
    <w:rsid w:val="001D5863"/>
    <w:rsid w:val="001E0C2D"/>
    <w:rsid w:val="001E5D72"/>
    <w:rsid w:val="001E6253"/>
    <w:rsid w:val="001E7645"/>
    <w:rsid w:val="001F2805"/>
    <w:rsid w:val="001F2C64"/>
    <w:rsid w:val="001F2F4D"/>
    <w:rsid w:val="001F576F"/>
    <w:rsid w:val="001F62DE"/>
    <w:rsid w:val="0020258E"/>
    <w:rsid w:val="002040DA"/>
    <w:rsid w:val="002044F7"/>
    <w:rsid w:val="00205547"/>
    <w:rsid w:val="00205B3C"/>
    <w:rsid w:val="002062B6"/>
    <w:rsid w:val="002062F5"/>
    <w:rsid w:val="002109B7"/>
    <w:rsid w:val="00210AD8"/>
    <w:rsid w:val="002117F1"/>
    <w:rsid w:val="00213F4F"/>
    <w:rsid w:val="0021523C"/>
    <w:rsid w:val="00216B6A"/>
    <w:rsid w:val="00220470"/>
    <w:rsid w:val="0022151C"/>
    <w:rsid w:val="00221B82"/>
    <w:rsid w:val="00226C47"/>
    <w:rsid w:val="002274DC"/>
    <w:rsid w:val="00230DB7"/>
    <w:rsid w:val="00235439"/>
    <w:rsid w:val="002429AD"/>
    <w:rsid w:val="002467F6"/>
    <w:rsid w:val="00246E9E"/>
    <w:rsid w:val="0025276B"/>
    <w:rsid w:val="002527ED"/>
    <w:rsid w:val="002544F7"/>
    <w:rsid w:val="002618D7"/>
    <w:rsid w:val="0026200D"/>
    <w:rsid w:val="00266D6D"/>
    <w:rsid w:val="00270145"/>
    <w:rsid w:val="00272BE3"/>
    <w:rsid w:val="00274A6E"/>
    <w:rsid w:val="002759B5"/>
    <w:rsid w:val="00285C10"/>
    <w:rsid w:val="00294B10"/>
    <w:rsid w:val="002957DA"/>
    <w:rsid w:val="002965F6"/>
    <w:rsid w:val="002A0985"/>
    <w:rsid w:val="002A0DE0"/>
    <w:rsid w:val="002A3807"/>
    <w:rsid w:val="002A498B"/>
    <w:rsid w:val="002A7F6A"/>
    <w:rsid w:val="002B0EF6"/>
    <w:rsid w:val="002B2E08"/>
    <w:rsid w:val="002C012E"/>
    <w:rsid w:val="002C1A1F"/>
    <w:rsid w:val="002C2A58"/>
    <w:rsid w:val="002C3EBF"/>
    <w:rsid w:val="002C5AAD"/>
    <w:rsid w:val="002C6632"/>
    <w:rsid w:val="002D2E52"/>
    <w:rsid w:val="002D32FE"/>
    <w:rsid w:val="002D40B7"/>
    <w:rsid w:val="002D47E2"/>
    <w:rsid w:val="002D4E58"/>
    <w:rsid w:val="002D5C8B"/>
    <w:rsid w:val="002D7FAF"/>
    <w:rsid w:val="002E1EC9"/>
    <w:rsid w:val="002E43A0"/>
    <w:rsid w:val="002E5AA0"/>
    <w:rsid w:val="002F6536"/>
    <w:rsid w:val="002F6970"/>
    <w:rsid w:val="003021AB"/>
    <w:rsid w:val="00304A4C"/>
    <w:rsid w:val="00305BE1"/>
    <w:rsid w:val="00306B80"/>
    <w:rsid w:val="00310887"/>
    <w:rsid w:val="0031369C"/>
    <w:rsid w:val="00315AB0"/>
    <w:rsid w:val="0031606D"/>
    <w:rsid w:val="00323EB0"/>
    <w:rsid w:val="00326DC6"/>
    <w:rsid w:val="0032767F"/>
    <w:rsid w:val="00331679"/>
    <w:rsid w:val="00332E4D"/>
    <w:rsid w:val="0033393D"/>
    <w:rsid w:val="003350AA"/>
    <w:rsid w:val="0033542F"/>
    <w:rsid w:val="00335FEC"/>
    <w:rsid w:val="00336188"/>
    <w:rsid w:val="00342240"/>
    <w:rsid w:val="00342E8A"/>
    <w:rsid w:val="00354826"/>
    <w:rsid w:val="00357249"/>
    <w:rsid w:val="003600B5"/>
    <w:rsid w:val="0036059F"/>
    <w:rsid w:val="00360D4A"/>
    <w:rsid w:val="00361750"/>
    <w:rsid w:val="00361D1E"/>
    <w:rsid w:val="0036238D"/>
    <w:rsid w:val="003632FC"/>
    <w:rsid w:val="00363D72"/>
    <w:rsid w:val="00371844"/>
    <w:rsid w:val="00372124"/>
    <w:rsid w:val="003749BD"/>
    <w:rsid w:val="00375BA5"/>
    <w:rsid w:val="00375D73"/>
    <w:rsid w:val="00377F9A"/>
    <w:rsid w:val="00381F7E"/>
    <w:rsid w:val="00382AEF"/>
    <w:rsid w:val="003844BF"/>
    <w:rsid w:val="003848DB"/>
    <w:rsid w:val="00386DD4"/>
    <w:rsid w:val="00387AA1"/>
    <w:rsid w:val="00391AB5"/>
    <w:rsid w:val="003929DE"/>
    <w:rsid w:val="003954B8"/>
    <w:rsid w:val="00396294"/>
    <w:rsid w:val="00396F66"/>
    <w:rsid w:val="003A2444"/>
    <w:rsid w:val="003A382C"/>
    <w:rsid w:val="003A603C"/>
    <w:rsid w:val="003A65B0"/>
    <w:rsid w:val="003A7342"/>
    <w:rsid w:val="003B045B"/>
    <w:rsid w:val="003B26F6"/>
    <w:rsid w:val="003B3503"/>
    <w:rsid w:val="003B42C9"/>
    <w:rsid w:val="003B484D"/>
    <w:rsid w:val="003B70AA"/>
    <w:rsid w:val="003C52B3"/>
    <w:rsid w:val="003C5799"/>
    <w:rsid w:val="003C5834"/>
    <w:rsid w:val="003D117F"/>
    <w:rsid w:val="003D260F"/>
    <w:rsid w:val="003D2A7E"/>
    <w:rsid w:val="003D41BD"/>
    <w:rsid w:val="003D55DF"/>
    <w:rsid w:val="003D70AF"/>
    <w:rsid w:val="003E4B1E"/>
    <w:rsid w:val="003E52D8"/>
    <w:rsid w:val="003F0C18"/>
    <w:rsid w:val="003F11B2"/>
    <w:rsid w:val="003F2E3E"/>
    <w:rsid w:val="003F4537"/>
    <w:rsid w:val="003F5DC9"/>
    <w:rsid w:val="003F673C"/>
    <w:rsid w:val="004037CC"/>
    <w:rsid w:val="00405BFF"/>
    <w:rsid w:val="00406238"/>
    <w:rsid w:val="0040667F"/>
    <w:rsid w:val="00406C51"/>
    <w:rsid w:val="00407DCC"/>
    <w:rsid w:val="00410557"/>
    <w:rsid w:val="004137B1"/>
    <w:rsid w:val="00413D17"/>
    <w:rsid w:val="0041448A"/>
    <w:rsid w:val="00416413"/>
    <w:rsid w:val="0041689B"/>
    <w:rsid w:val="0042109C"/>
    <w:rsid w:val="00421AF7"/>
    <w:rsid w:val="00422000"/>
    <w:rsid w:val="00423071"/>
    <w:rsid w:val="00423860"/>
    <w:rsid w:val="00423F4E"/>
    <w:rsid w:val="00424A0B"/>
    <w:rsid w:val="00424AEF"/>
    <w:rsid w:val="004256B2"/>
    <w:rsid w:val="00425958"/>
    <w:rsid w:val="00427619"/>
    <w:rsid w:val="00436B9D"/>
    <w:rsid w:val="0044289D"/>
    <w:rsid w:val="0044544F"/>
    <w:rsid w:val="00445B9A"/>
    <w:rsid w:val="004514F3"/>
    <w:rsid w:val="00453734"/>
    <w:rsid w:val="00457671"/>
    <w:rsid w:val="004609CE"/>
    <w:rsid w:val="00461988"/>
    <w:rsid w:val="00461A24"/>
    <w:rsid w:val="00474559"/>
    <w:rsid w:val="004830D9"/>
    <w:rsid w:val="00484FD8"/>
    <w:rsid w:val="00486D81"/>
    <w:rsid w:val="004906D1"/>
    <w:rsid w:val="004911AF"/>
    <w:rsid w:val="00492DB1"/>
    <w:rsid w:val="00494253"/>
    <w:rsid w:val="00495573"/>
    <w:rsid w:val="00496466"/>
    <w:rsid w:val="004A1853"/>
    <w:rsid w:val="004A4BDD"/>
    <w:rsid w:val="004A4E4C"/>
    <w:rsid w:val="004A5267"/>
    <w:rsid w:val="004B4829"/>
    <w:rsid w:val="004B73F7"/>
    <w:rsid w:val="004C1BC2"/>
    <w:rsid w:val="004C303F"/>
    <w:rsid w:val="004C33FC"/>
    <w:rsid w:val="004C41BD"/>
    <w:rsid w:val="004D0A32"/>
    <w:rsid w:val="004D175B"/>
    <w:rsid w:val="004D3A46"/>
    <w:rsid w:val="004D5AB4"/>
    <w:rsid w:val="004E0AF9"/>
    <w:rsid w:val="004E220D"/>
    <w:rsid w:val="004E22EB"/>
    <w:rsid w:val="004E7248"/>
    <w:rsid w:val="004F29B4"/>
    <w:rsid w:val="00512DE7"/>
    <w:rsid w:val="0051449B"/>
    <w:rsid w:val="00515D71"/>
    <w:rsid w:val="00516530"/>
    <w:rsid w:val="005171DD"/>
    <w:rsid w:val="00517344"/>
    <w:rsid w:val="00517BF7"/>
    <w:rsid w:val="005215C6"/>
    <w:rsid w:val="005261FF"/>
    <w:rsid w:val="00527D62"/>
    <w:rsid w:val="00530A81"/>
    <w:rsid w:val="00532EFA"/>
    <w:rsid w:val="00534A7A"/>
    <w:rsid w:val="00534E09"/>
    <w:rsid w:val="00540E8D"/>
    <w:rsid w:val="00541819"/>
    <w:rsid w:val="00541957"/>
    <w:rsid w:val="0054503F"/>
    <w:rsid w:val="0054621F"/>
    <w:rsid w:val="00551020"/>
    <w:rsid w:val="0055115E"/>
    <w:rsid w:val="00562178"/>
    <w:rsid w:val="00571D8B"/>
    <w:rsid w:val="005733AD"/>
    <w:rsid w:val="00574947"/>
    <w:rsid w:val="00575DCC"/>
    <w:rsid w:val="00575EAC"/>
    <w:rsid w:val="0058064B"/>
    <w:rsid w:val="0058198E"/>
    <w:rsid w:val="005949B6"/>
    <w:rsid w:val="00594E9C"/>
    <w:rsid w:val="00597748"/>
    <w:rsid w:val="005A0104"/>
    <w:rsid w:val="005A180F"/>
    <w:rsid w:val="005A1A57"/>
    <w:rsid w:val="005A2B00"/>
    <w:rsid w:val="005A5349"/>
    <w:rsid w:val="005B27E6"/>
    <w:rsid w:val="005B524F"/>
    <w:rsid w:val="005C2428"/>
    <w:rsid w:val="005C29F7"/>
    <w:rsid w:val="005C6112"/>
    <w:rsid w:val="005C61AF"/>
    <w:rsid w:val="005D0154"/>
    <w:rsid w:val="005D05B1"/>
    <w:rsid w:val="005D0671"/>
    <w:rsid w:val="005D1204"/>
    <w:rsid w:val="005D1C49"/>
    <w:rsid w:val="005D3CD3"/>
    <w:rsid w:val="005D4C1A"/>
    <w:rsid w:val="005E0777"/>
    <w:rsid w:val="005E1FA8"/>
    <w:rsid w:val="005E2271"/>
    <w:rsid w:val="005E2F6A"/>
    <w:rsid w:val="005E4B0F"/>
    <w:rsid w:val="005E6BC2"/>
    <w:rsid w:val="0060257E"/>
    <w:rsid w:val="00602F9B"/>
    <w:rsid w:val="00604083"/>
    <w:rsid w:val="00605FF4"/>
    <w:rsid w:val="006076B6"/>
    <w:rsid w:val="006119D4"/>
    <w:rsid w:val="00611BC2"/>
    <w:rsid w:val="006120E2"/>
    <w:rsid w:val="0061383C"/>
    <w:rsid w:val="00614690"/>
    <w:rsid w:val="0062362B"/>
    <w:rsid w:val="0062420B"/>
    <w:rsid w:val="00627095"/>
    <w:rsid w:val="00630DC5"/>
    <w:rsid w:val="00632881"/>
    <w:rsid w:val="00634065"/>
    <w:rsid w:val="0063424B"/>
    <w:rsid w:val="006350A2"/>
    <w:rsid w:val="00640263"/>
    <w:rsid w:val="00640B94"/>
    <w:rsid w:val="00640D2B"/>
    <w:rsid w:val="006422B5"/>
    <w:rsid w:val="00643DD2"/>
    <w:rsid w:val="00644A42"/>
    <w:rsid w:val="00646F74"/>
    <w:rsid w:val="006472DE"/>
    <w:rsid w:val="006479B2"/>
    <w:rsid w:val="0065078F"/>
    <w:rsid w:val="00652791"/>
    <w:rsid w:val="006557A3"/>
    <w:rsid w:val="0065595F"/>
    <w:rsid w:val="006569B6"/>
    <w:rsid w:val="00656C05"/>
    <w:rsid w:val="006578A4"/>
    <w:rsid w:val="006636F6"/>
    <w:rsid w:val="00663E35"/>
    <w:rsid w:val="0066544B"/>
    <w:rsid w:val="006718F9"/>
    <w:rsid w:val="00672CD5"/>
    <w:rsid w:val="006747F8"/>
    <w:rsid w:val="0067505F"/>
    <w:rsid w:val="006761E5"/>
    <w:rsid w:val="00680192"/>
    <w:rsid w:val="00685B9F"/>
    <w:rsid w:val="00692A72"/>
    <w:rsid w:val="00693F02"/>
    <w:rsid w:val="006A2FDF"/>
    <w:rsid w:val="006A6649"/>
    <w:rsid w:val="006B566D"/>
    <w:rsid w:val="006C09F1"/>
    <w:rsid w:val="006C5425"/>
    <w:rsid w:val="006D119E"/>
    <w:rsid w:val="006D255E"/>
    <w:rsid w:val="006D64E3"/>
    <w:rsid w:val="006D66F0"/>
    <w:rsid w:val="006D6A00"/>
    <w:rsid w:val="006E3A21"/>
    <w:rsid w:val="006E52E8"/>
    <w:rsid w:val="006F1682"/>
    <w:rsid w:val="006F3C35"/>
    <w:rsid w:val="006F6513"/>
    <w:rsid w:val="0070139A"/>
    <w:rsid w:val="00701656"/>
    <w:rsid w:val="007041F0"/>
    <w:rsid w:val="007063E9"/>
    <w:rsid w:val="007077B3"/>
    <w:rsid w:val="00713CBC"/>
    <w:rsid w:val="0071450D"/>
    <w:rsid w:val="00714FFE"/>
    <w:rsid w:val="007152DC"/>
    <w:rsid w:val="0072334B"/>
    <w:rsid w:val="00727312"/>
    <w:rsid w:val="00730E74"/>
    <w:rsid w:val="00731162"/>
    <w:rsid w:val="00731C71"/>
    <w:rsid w:val="00742D5D"/>
    <w:rsid w:val="00745C42"/>
    <w:rsid w:val="00746751"/>
    <w:rsid w:val="00756395"/>
    <w:rsid w:val="00764555"/>
    <w:rsid w:val="0077352E"/>
    <w:rsid w:val="00775B62"/>
    <w:rsid w:val="0078054D"/>
    <w:rsid w:val="00781816"/>
    <w:rsid w:val="00786FB0"/>
    <w:rsid w:val="00787C31"/>
    <w:rsid w:val="00790CE9"/>
    <w:rsid w:val="0079202E"/>
    <w:rsid w:val="00793251"/>
    <w:rsid w:val="00794E84"/>
    <w:rsid w:val="00795D46"/>
    <w:rsid w:val="0079766C"/>
    <w:rsid w:val="00797FAB"/>
    <w:rsid w:val="007A0DE5"/>
    <w:rsid w:val="007A659D"/>
    <w:rsid w:val="007A6961"/>
    <w:rsid w:val="007A7F64"/>
    <w:rsid w:val="007B2570"/>
    <w:rsid w:val="007B3520"/>
    <w:rsid w:val="007B4B51"/>
    <w:rsid w:val="007B4D74"/>
    <w:rsid w:val="007C0896"/>
    <w:rsid w:val="007C0D70"/>
    <w:rsid w:val="007C1007"/>
    <w:rsid w:val="007C2CD7"/>
    <w:rsid w:val="007D063F"/>
    <w:rsid w:val="007D4BE5"/>
    <w:rsid w:val="007D4DE6"/>
    <w:rsid w:val="007D4E76"/>
    <w:rsid w:val="007D7EC6"/>
    <w:rsid w:val="007E276F"/>
    <w:rsid w:val="007F1A01"/>
    <w:rsid w:val="007F43B0"/>
    <w:rsid w:val="007F6035"/>
    <w:rsid w:val="00800F8A"/>
    <w:rsid w:val="008038F7"/>
    <w:rsid w:val="008041E4"/>
    <w:rsid w:val="008105B6"/>
    <w:rsid w:val="00817D8A"/>
    <w:rsid w:val="0082120D"/>
    <w:rsid w:val="00825F5E"/>
    <w:rsid w:val="0082612D"/>
    <w:rsid w:val="008310E6"/>
    <w:rsid w:val="00831247"/>
    <w:rsid w:val="008330BB"/>
    <w:rsid w:val="00840924"/>
    <w:rsid w:val="00841C5C"/>
    <w:rsid w:val="008445F4"/>
    <w:rsid w:val="008458B4"/>
    <w:rsid w:val="00847D42"/>
    <w:rsid w:val="00852086"/>
    <w:rsid w:val="0085230C"/>
    <w:rsid w:val="00852FE8"/>
    <w:rsid w:val="00854336"/>
    <w:rsid w:val="008559F4"/>
    <w:rsid w:val="00857A35"/>
    <w:rsid w:val="00860595"/>
    <w:rsid w:val="00862B2F"/>
    <w:rsid w:val="008643E1"/>
    <w:rsid w:val="00864D2D"/>
    <w:rsid w:val="0087683E"/>
    <w:rsid w:val="00880B09"/>
    <w:rsid w:val="00882C66"/>
    <w:rsid w:val="00883025"/>
    <w:rsid w:val="008838EE"/>
    <w:rsid w:val="00885AAA"/>
    <w:rsid w:val="008875BA"/>
    <w:rsid w:val="008917ED"/>
    <w:rsid w:val="00891DD2"/>
    <w:rsid w:val="00891DFB"/>
    <w:rsid w:val="0089239C"/>
    <w:rsid w:val="00894E23"/>
    <w:rsid w:val="00895503"/>
    <w:rsid w:val="008960F8"/>
    <w:rsid w:val="008962A1"/>
    <w:rsid w:val="00897007"/>
    <w:rsid w:val="00897A6F"/>
    <w:rsid w:val="008A0367"/>
    <w:rsid w:val="008A07B1"/>
    <w:rsid w:val="008A0C9C"/>
    <w:rsid w:val="008A470A"/>
    <w:rsid w:val="008A4AFF"/>
    <w:rsid w:val="008A7093"/>
    <w:rsid w:val="008A737C"/>
    <w:rsid w:val="008B0F18"/>
    <w:rsid w:val="008B6195"/>
    <w:rsid w:val="008B760C"/>
    <w:rsid w:val="008B7D39"/>
    <w:rsid w:val="008B7D46"/>
    <w:rsid w:val="008C132D"/>
    <w:rsid w:val="008C6AC5"/>
    <w:rsid w:val="008D017C"/>
    <w:rsid w:val="008D2E0C"/>
    <w:rsid w:val="008D7CE2"/>
    <w:rsid w:val="008E43CB"/>
    <w:rsid w:val="008E581D"/>
    <w:rsid w:val="008F0028"/>
    <w:rsid w:val="008F1259"/>
    <w:rsid w:val="008F47C0"/>
    <w:rsid w:val="008F5B99"/>
    <w:rsid w:val="0090081F"/>
    <w:rsid w:val="00903C44"/>
    <w:rsid w:val="0090425A"/>
    <w:rsid w:val="009044B5"/>
    <w:rsid w:val="00904A85"/>
    <w:rsid w:val="00905BA1"/>
    <w:rsid w:val="00907700"/>
    <w:rsid w:val="00914E01"/>
    <w:rsid w:val="009201C0"/>
    <w:rsid w:val="00920DF6"/>
    <w:rsid w:val="00926C92"/>
    <w:rsid w:val="009318BE"/>
    <w:rsid w:val="00931AC5"/>
    <w:rsid w:val="009340F7"/>
    <w:rsid w:val="009433D8"/>
    <w:rsid w:val="0094430E"/>
    <w:rsid w:val="009459E0"/>
    <w:rsid w:val="00946154"/>
    <w:rsid w:val="00952084"/>
    <w:rsid w:val="00952194"/>
    <w:rsid w:val="009539FA"/>
    <w:rsid w:val="00956551"/>
    <w:rsid w:val="009627DB"/>
    <w:rsid w:val="00963C05"/>
    <w:rsid w:val="00963C95"/>
    <w:rsid w:val="009652F7"/>
    <w:rsid w:val="00967D0B"/>
    <w:rsid w:val="0097052D"/>
    <w:rsid w:val="009757BD"/>
    <w:rsid w:val="009823B8"/>
    <w:rsid w:val="00982F2F"/>
    <w:rsid w:val="00984670"/>
    <w:rsid w:val="00984FC4"/>
    <w:rsid w:val="00985DD8"/>
    <w:rsid w:val="00987CCC"/>
    <w:rsid w:val="009901AC"/>
    <w:rsid w:val="0099089F"/>
    <w:rsid w:val="00994FCD"/>
    <w:rsid w:val="00995571"/>
    <w:rsid w:val="009A162C"/>
    <w:rsid w:val="009A3476"/>
    <w:rsid w:val="009B229E"/>
    <w:rsid w:val="009B5981"/>
    <w:rsid w:val="009B78FD"/>
    <w:rsid w:val="009C1688"/>
    <w:rsid w:val="009C1E38"/>
    <w:rsid w:val="009C2048"/>
    <w:rsid w:val="009C4F95"/>
    <w:rsid w:val="009C5293"/>
    <w:rsid w:val="009C63AF"/>
    <w:rsid w:val="009D2670"/>
    <w:rsid w:val="009D7896"/>
    <w:rsid w:val="009E01C6"/>
    <w:rsid w:val="009E0F29"/>
    <w:rsid w:val="009E1381"/>
    <w:rsid w:val="009E72B0"/>
    <w:rsid w:val="009E7908"/>
    <w:rsid w:val="009F07CF"/>
    <w:rsid w:val="009F09D8"/>
    <w:rsid w:val="00A000DE"/>
    <w:rsid w:val="00A01CE4"/>
    <w:rsid w:val="00A03657"/>
    <w:rsid w:val="00A03CEE"/>
    <w:rsid w:val="00A03F41"/>
    <w:rsid w:val="00A045F4"/>
    <w:rsid w:val="00A057A9"/>
    <w:rsid w:val="00A065B4"/>
    <w:rsid w:val="00A1003B"/>
    <w:rsid w:val="00A145EC"/>
    <w:rsid w:val="00A15EB1"/>
    <w:rsid w:val="00A161D3"/>
    <w:rsid w:val="00A17611"/>
    <w:rsid w:val="00A20730"/>
    <w:rsid w:val="00A30600"/>
    <w:rsid w:val="00A33632"/>
    <w:rsid w:val="00A33E44"/>
    <w:rsid w:val="00A35E56"/>
    <w:rsid w:val="00A37965"/>
    <w:rsid w:val="00A419ED"/>
    <w:rsid w:val="00A41A18"/>
    <w:rsid w:val="00A4569D"/>
    <w:rsid w:val="00A45960"/>
    <w:rsid w:val="00A502C8"/>
    <w:rsid w:val="00A50ACB"/>
    <w:rsid w:val="00A51833"/>
    <w:rsid w:val="00A541F4"/>
    <w:rsid w:val="00A5642C"/>
    <w:rsid w:val="00A56DBC"/>
    <w:rsid w:val="00A56F69"/>
    <w:rsid w:val="00A571EE"/>
    <w:rsid w:val="00A6256A"/>
    <w:rsid w:val="00A63F93"/>
    <w:rsid w:val="00A66F3E"/>
    <w:rsid w:val="00A67C29"/>
    <w:rsid w:val="00A718AE"/>
    <w:rsid w:val="00A719D8"/>
    <w:rsid w:val="00A74A3A"/>
    <w:rsid w:val="00A76720"/>
    <w:rsid w:val="00A76944"/>
    <w:rsid w:val="00A8648B"/>
    <w:rsid w:val="00A921A0"/>
    <w:rsid w:val="00A92B14"/>
    <w:rsid w:val="00AA090D"/>
    <w:rsid w:val="00AA108D"/>
    <w:rsid w:val="00AA1A4F"/>
    <w:rsid w:val="00AA4E8E"/>
    <w:rsid w:val="00AA51CA"/>
    <w:rsid w:val="00AB5141"/>
    <w:rsid w:val="00AB5E58"/>
    <w:rsid w:val="00AC073B"/>
    <w:rsid w:val="00AC2154"/>
    <w:rsid w:val="00AC3C67"/>
    <w:rsid w:val="00AC5F59"/>
    <w:rsid w:val="00AC7D66"/>
    <w:rsid w:val="00AD11E3"/>
    <w:rsid w:val="00AD3745"/>
    <w:rsid w:val="00AE130F"/>
    <w:rsid w:val="00AE1677"/>
    <w:rsid w:val="00AE293B"/>
    <w:rsid w:val="00AE50AC"/>
    <w:rsid w:val="00AE6C29"/>
    <w:rsid w:val="00AF6699"/>
    <w:rsid w:val="00AF7FAC"/>
    <w:rsid w:val="00B0127C"/>
    <w:rsid w:val="00B041AB"/>
    <w:rsid w:val="00B04F5C"/>
    <w:rsid w:val="00B06DF0"/>
    <w:rsid w:val="00B11318"/>
    <w:rsid w:val="00B11B0A"/>
    <w:rsid w:val="00B13524"/>
    <w:rsid w:val="00B1657C"/>
    <w:rsid w:val="00B16BD7"/>
    <w:rsid w:val="00B17785"/>
    <w:rsid w:val="00B230E3"/>
    <w:rsid w:val="00B234D4"/>
    <w:rsid w:val="00B25404"/>
    <w:rsid w:val="00B260D1"/>
    <w:rsid w:val="00B26A52"/>
    <w:rsid w:val="00B302B5"/>
    <w:rsid w:val="00B37E4F"/>
    <w:rsid w:val="00B427F1"/>
    <w:rsid w:val="00B43BD1"/>
    <w:rsid w:val="00B4455B"/>
    <w:rsid w:val="00B46459"/>
    <w:rsid w:val="00B53DCD"/>
    <w:rsid w:val="00B549A0"/>
    <w:rsid w:val="00B55553"/>
    <w:rsid w:val="00B55FB6"/>
    <w:rsid w:val="00B56744"/>
    <w:rsid w:val="00B60168"/>
    <w:rsid w:val="00B70513"/>
    <w:rsid w:val="00B70C32"/>
    <w:rsid w:val="00B71C77"/>
    <w:rsid w:val="00B71E4F"/>
    <w:rsid w:val="00B757C2"/>
    <w:rsid w:val="00B7714C"/>
    <w:rsid w:val="00B85792"/>
    <w:rsid w:val="00B858D5"/>
    <w:rsid w:val="00B85F3C"/>
    <w:rsid w:val="00B9093D"/>
    <w:rsid w:val="00B91AD7"/>
    <w:rsid w:val="00B94C8E"/>
    <w:rsid w:val="00B95140"/>
    <w:rsid w:val="00B965AF"/>
    <w:rsid w:val="00BA0053"/>
    <w:rsid w:val="00BA06C6"/>
    <w:rsid w:val="00BA2C74"/>
    <w:rsid w:val="00BA3B28"/>
    <w:rsid w:val="00BA7828"/>
    <w:rsid w:val="00BB1160"/>
    <w:rsid w:val="00BB4C9B"/>
    <w:rsid w:val="00BB5BF9"/>
    <w:rsid w:val="00BC00A1"/>
    <w:rsid w:val="00BC2C9A"/>
    <w:rsid w:val="00BC4ECC"/>
    <w:rsid w:val="00BC5932"/>
    <w:rsid w:val="00BD3A4F"/>
    <w:rsid w:val="00BD3AD7"/>
    <w:rsid w:val="00BD5A6E"/>
    <w:rsid w:val="00BD745A"/>
    <w:rsid w:val="00BE15D0"/>
    <w:rsid w:val="00BE1900"/>
    <w:rsid w:val="00BE1B65"/>
    <w:rsid w:val="00BE50BD"/>
    <w:rsid w:val="00BE567C"/>
    <w:rsid w:val="00BF0223"/>
    <w:rsid w:val="00BF3657"/>
    <w:rsid w:val="00BF7998"/>
    <w:rsid w:val="00C01E90"/>
    <w:rsid w:val="00C02731"/>
    <w:rsid w:val="00C05C6D"/>
    <w:rsid w:val="00C060E4"/>
    <w:rsid w:val="00C1204E"/>
    <w:rsid w:val="00C157C3"/>
    <w:rsid w:val="00C16979"/>
    <w:rsid w:val="00C173D2"/>
    <w:rsid w:val="00C17826"/>
    <w:rsid w:val="00C20CE2"/>
    <w:rsid w:val="00C27234"/>
    <w:rsid w:val="00C309A0"/>
    <w:rsid w:val="00C30E0A"/>
    <w:rsid w:val="00C32AC0"/>
    <w:rsid w:val="00C37659"/>
    <w:rsid w:val="00C427E7"/>
    <w:rsid w:val="00C45D7B"/>
    <w:rsid w:val="00C461E5"/>
    <w:rsid w:val="00C47C3D"/>
    <w:rsid w:val="00C52B0F"/>
    <w:rsid w:val="00C55BB8"/>
    <w:rsid w:val="00C62CB7"/>
    <w:rsid w:val="00C63D9A"/>
    <w:rsid w:val="00C64A7E"/>
    <w:rsid w:val="00C664B1"/>
    <w:rsid w:val="00C67890"/>
    <w:rsid w:val="00C70FD6"/>
    <w:rsid w:val="00C7119D"/>
    <w:rsid w:val="00C72C04"/>
    <w:rsid w:val="00C73A9A"/>
    <w:rsid w:val="00C747F6"/>
    <w:rsid w:val="00C75BCB"/>
    <w:rsid w:val="00C77854"/>
    <w:rsid w:val="00C80179"/>
    <w:rsid w:val="00C803B3"/>
    <w:rsid w:val="00C80C3D"/>
    <w:rsid w:val="00C82E54"/>
    <w:rsid w:val="00C83CC9"/>
    <w:rsid w:val="00C86EF2"/>
    <w:rsid w:val="00C93A10"/>
    <w:rsid w:val="00C94313"/>
    <w:rsid w:val="00C945FC"/>
    <w:rsid w:val="00CA1B87"/>
    <w:rsid w:val="00CA2D81"/>
    <w:rsid w:val="00CA53C0"/>
    <w:rsid w:val="00CA635D"/>
    <w:rsid w:val="00CA6654"/>
    <w:rsid w:val="00CB0307"/>
    <w:rsid w:val="00CC0A66"/>
    <w:rsid w:val="00CC0B98"/>
    <w:rsid w:val="00CC68EE"/>
    <w:rsid w:val="00CC6FB2"/>
    <w:rsid w:val="00CD202F"/>
    <w:rsid w:val="00CD623C"/>
    <w:rsid w:val="00CE0B9A"/>
    <w:rsid w:val="00CE2A7A"/>
    <w:rsid w:val="00CE40F2"/>
    <w:rsid w:val="00CE7DBB"/>
    <w:rsid w:val="00CF0703"/>
    <w:rsid w:val="00CF0E96"/>
    <w:rsid w:val="00CF33F1"/>
    <w:rsid w:val="00CF670A"/>
    <w:rsid w:val="00D00AC6"/>
    <w:rsid w:val="00D0175A"/>
    <w:rsid w:val="00D01D46"/>
    <w:rsid w:val="00D01E5A"/>
    <w:rsid w:val="00D07FE1"/>
    <w:rsid w:val="00D12F36"/>
    <w:rsid w:val="00D13F19"/>
    <w:rsid w:val="00D16DFB"/>
    <w:rsid w:val="00D17F1C"/>
    <w:rsid w:val="00D205D6"/>
    <w:rsid w:val="00D26C16"/>
    <w:rsid w:val="00D30A17"/>
    <w:rsid w:val="00D3296D"/>
    <w:rsid w:val="00D329E6"/>
    <w:rsid w:val="00D32B6F"/>
    <w:rsid w:val="00D35C7B"/>
    <w:rsid w:val="00D40DDC"/>
    <w:rsid w:val="00D4361E"/>
    <w:rsid w:val="00D43816"/>
    <w:rsid w:val="00D438B1"/>
    <w:rsid w:val="00D469E9"/>
    <w:rsid w:val="00D46D3D"/>
    <w:rsid w:val="00D53661"/>
    <w:rsid w:val="00D54929"/>
    <w:rsid w:val="00D642B3"/>
    <w:rsid w:val="00D64A4C"/>
    <w:rsid w:val="00D65067"/>
    <w:rsid w:val="00D704F0"/>
    <w:rsid w:val="00D70562"/>
    <w:rsid w:val="00D70BAE"/>
    <w:rsid w:val="00D72F11"/>
    <w:rsid w:val="00D82164"/>
    <w:rsid w:val="00D827E7"/>
    <w:rsid w:val="00D82C5E"/>
    <w:rsid w:val="00D841E6"/>
    <w:rsid w:val="00D85B56"/>
    <w:rsid w:val="00D874CC"/>
    <w:rsid w:val="00D90222"/>
    <w:rsid w:val="00D94F72"/>
    <w:rsid w:val="00D96394"/>
    <w:rsid w:val="00D974A7"/>
    <w:rsid w:val="00DA05D2"/>
    <w:rsid w:val="00DA137F"/>
    <w:rsid w:val="00DA2FD5"/>
    <w:rsid w:val="00DA3AA5"/>
    <w:rsid w:val="00DA4846"/>
    <w:rsid w:val="00DA65D7"/>
    <w:rsid w:val="00DB0113"/>
    <w:rsid w:val="00DB1213"/>
    <w:rsid w:val="00DB2288"/>
    <w:rsid w:val="00DB3004"/>
    <w:rsid w:val="00DB470D"/>
    <w:rsid w:val="00DB7EDD"/>
    <w:rsid w:val="00DC16F2"/>
    <w:rsid w:val="00DC17A7"/>
    <w:rsid w:val="00DC2731"/>
    <w:rsid w:val="00DC4AA5"/>
    <w:rsid w:val="00DD1956"/>
    <w:rsid w:val="00DD1BD8"/>
    <w:rsid w:val="00DD4011"/>
    <w:rsid w:val="00DD54B9"/>
    <w:rsid w:val="00DD6807"/>
    <w:rsid w:val="00DD69B3"/>
    <w:rsid w:val="00DE1782"/>
    <w:rsid w:val="00DE466E"/>
    <w:rsid w:val="00DE4C36"/>
    <w:rsid w:val="00DE51C4"/>
    <w:rsid w:val="00DF0682"/>
    <w:rsid w:val="00DF1C0C"/>
    <w:rsid w:val="00DF4748"/>
    <w:rsid w:val="00DF66EF"/>
    <w:rsid w:val="00DF6900"/>
    <w:rsid w:val="00DF7D8C"/>
    <w:rsid w:val="00E00F21"/>
    <w:rsid w:val="00E018D1"/>
    <w:rsid w:val="00E01C0E"/>
    <w:rsid w:val="00E0469B"/>
    <w:rsid w:val="00E07FD9"/>
    <w:rsid w:val="00E10228"/>
    <w:rsid w:val="00E14B5F"/>
    <w:rsid w:val="00E20BD2"/>
    <w:rsid w:val="00E23FC0"/>
    <w:rsid w:val="00E24882"/>
    <w:rsid w:val="00E2589E"/>
    <w:rsid w:val="00E26767"/>
    <w:rsid w:val="00E267B5"/>
    <w:rsid w:val="00E34214"/>
    <w:rsid w:val="00E34E85"/>
    <w:rsid w:val="00E35C03"/>
    <w:rsid w:val="00E374F6"/>
    <w:rsid w:val="00E400AE"/>
    <w:rsid w:val="00E43003"/>
    <w:rsid w:val="00E440E1"/>
    <w:rsid w:val="00E46686"/>
    <w:rsid w:val="00E4687C"/>
    <w:rsid w:val="00E469DA"/>
    <w:rsid w:val="00E5091E"/>
    <w:rsid w:val="00E54966"/>
    <w:rsid w:val="00E565B7"/>
    <w:rsid w:val="00E6660D"/>
    <w:rsid w:val="00E66743"/>
    <w:rsid w:val="00E675C1"/>
    <w:rsid w:val="00E74677"/>
    <w:rsid w:val="00E75610"/>
    <w:rsid w:val="00E83F12"/>
    <w:rsid w:val="00E84533"/>
    <w:rsid w:val="00E8729F"/>
    <w:rsid w:val="00E87A6D"/>
    <w:rsid w:val="00E903C8"/>
    <w:rsid w:val="00E919E3"/>
    <w:rsid w:val="00E93A47"/>
    <w:rsid w:val="00E93A4E"/>
    <w:rsid w:val="00E95607"/>
    <w:rsid w:val="00E960B5"/>
    <w:rsid w:val="00E9670F"/>
    <w:rsid w:val="00E96C8E"/>
    <w:rsid w:val="00EA0028"/>
    <w:rsid w:val="00EA1A4D"/>
    <w:rsid w:val="00EA2399"/>
    <w:rsid w:val="00EA4EB9"/>
    <w:rsid w:val="00EA5AA0"/>
    <w:rsid w:val="00EB5A51"/>
    <w:rsid w:val="00EB7914"/>
    <w:rsid w:val="00EC35DD"/>
    <w:rsid w:val="00EC6D0E"/>
    <w:rsid w:val="00EC6E17"/>
    <w:rsid w:val="00ED123E"/>
    <w:rsid w:val="00ED3AAF"/>
    <w:rsid w:val="00ED4AB4"/>
    <w:rsid w:val="00ED7620"/>
    <w:rsid w:val="00EE0CF3"/>
    <w:rsid w:val="00EE1D29"/>
    <w:rsid w:val="00EE3128"/>
    <w:rsid w:val="00EE48E5"/>
    <w:rsid w:val="00EE551D"/>
    <w:rsid w:val="00EE72C1"/>
    <w:rsid w:val="00EF0F15"/>
    <w:rsid w:val="00EF1F15"/>
    <w:rsid w:val="00EF2D05"/>
    <w:rsid w:val="00EF41F2"/>
    <w:rsid w:val="00EF5D1A"/>
    <w:rsid w:val="00F0546E"/>
    <w:rsid w:val="00F05EB8"/>
    <w:rsid w:val="00F0657E"/>
    <w:rsid w:val="00F0799F"/>
    <w:rsid w:val="00F11A80"/>
    <w:rsid w:val="00F160E8"/>
    <w:rsid w:val="00F175C2"/>
    <w:rsid w:val="00F21220"/>
    <w:rsid w:val="00F2170D"/>
    <w:rsid w:val="00F23B07"/>
    <w:rsid w:val="00F276CC"/>
    <w:rsid w:val="00F306F4"/>
    <w:rsid w:val="00F35745"/>
    <w:rsid w:val="00F35A8F"/>
    <w:rsid w:val="00F378B2"/>
    <w:rsid w:val="00F37BB4"/>
    <w:rsid w:val="00F37C46"/>
    <w:rsid w:val="00F37F49"/>
    <w:rsid w:val="00F41384"/>
    <w:rsid w:val="00F42ABF"/>
    <w:rsid w:val="00F43AB1"/>
    <w:rsid w:val="00F44A60"/>
    <w:rsid w:val="00F451BC"/>
    <w:rsid w:val="00F4572C"/>
    <w:rsid w:val="00F516A1"/>
    <w:rsid w:val="00F5216E"/>
    <w:rsid w:val="00F52DFA"/>
    <w:rsid w:val="00F5365B"/>
    <w:rsid w:val="00F60131"/>
    <w:rsid w:val="00F63548"/>
    <w:rsid w:val="00F6494C"/>
    <w:rsid w:val="00F64ED3"/>
    <w:rsid w:val="00F7693B"/>
    <w:rsid w:val="00F77D26"/>
    <w:rsid w:val="00F8592D"/>
    <w:rsid w:val="00F87837"/>
    <w:rsid w:val="00F94C58"/>
    <w:rsid w:val="00F94DE2"/>
    <w:rsid w:val="00F9654E"/>
    <w:rsid w:val="00FA0807"/>
    <w:rsid w:val="00FA6526"/>
    <w:rsid w:val="00FB06D6"/>
    <w:rsid w:val="00FB410C"/>
    <w:rsid w:val="00FB7076"/>
    <w:rsid w:val="00FB77E4"/>
    <w:rsid w:val="00FB7892"/>
    <w:rsid w:val="00FB7C14"/>
    <w:rsid w:val="00FC008E"/>
    <w:rsid w:val="00FC02A0"/>
    <w:rsid w:val="00FC0F34"/>
    <w:rsid w:val="00FC1994"/>
    <w:rsid w:val="00FC1EBD"/>
    <w:rsid w:val="00FC3BC6"/>
    <w:rsid w:val="00FC5722"/>
    <w:rsid w:val="00FC572D"/>
    <w:rsid w:val="00FD2088"/>
    <w:rsid w:val="00FD2AF8"/>
    <w:rsid w:val="00FD2D10"/>
    <w:rsid w:val="00FD3E1F"/>
    <w:rsid w:val="00FD40BA"/>
    <w:rsid w:val="00FD422E"/>
    <w:rsid w:val="00FD79E3"/>
    <w:rsid w:val="00FE075D"/>
    <w:rsid w:val="00FE4CCB"/>
    <w:rsid w:val="00FE4ED0"/>
    <w:rsid w:val="00FE5D78"/>
    <w:rsid w:val="00FE779F"/>
    <w:rsid w:val="00FF06ED"/>
    <w:rsid w:val="00FF233C"/>
    <w:rsid w:val="00FF5706"/>
    <w:rsid w:val="00FF69A6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0,#3c3"/>
    </o:shapedefaults>
    <o:shapelayout v:ext="edit">
      <o:idmap v:ext="edit" data="1"/>
    </o:shapelayout>
  </w:shapeDefaults>
  <w:decimalSymbol w:val=","/>
  <w:listSeparator w:val=";"/>
  <w15:docId w15:val="{BF1C1F82-50EE-4D77-8994-633CAE33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04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C9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00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00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00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5D2"/>
  </w:style>
  <w:style w:type="paragraph" w:styleId="Rodap">
    <w:name w:val="footer"/>
    <w:basedOn w:val="Normal"/>
    <w:link w:val="RodapChar"/>
    <w:uiPriority w:val="99"/>
    <w:unhideWhenUsed/>
    <w:rsid w:val="00DA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5D2"/>
  </w:style>
  <w:style w:type="paragraph" w:styleId="SemEspaamento">
    <w:name w:val="No Spacing"/>
    <w:link w:val="SemEspaamentoChar"/>
    <w:uiPriority w:val="1"/>
    <w:qFormat/>
    <w:rsid w:val="00C173D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73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57C2"/>
    <w:rPr>
      <w:color w:val="9454C3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6B9D"/>
    <w:pPr>
      <w:ind w:left="720"/>
      <w:contextualSpacing/>
    </w:pPr>
  </w:style>
  <w:style w:type="paragraph" w:customStyle="1" w:styleId="Default">
    <w:name w:val="Default"/>
    <w:rsid w:val="00B71E4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st">
    <w:name w:val="st"/>
    <w:basedOn w:val="Fontepargpadro"/>
    <w:rsid w:val="00F21220"/>
  </w:style>
  <w:style w:type="character" w:styleId="TextodoEspaoReservado">
    <w:name w:val="Placeholder Text"/>
    <w:basedOn w:val="Fontepargpadro"/>
    <w:uiPriority w:val="99"/>
    <w:semiHidden/>
    <w:rsid w:val="0016270A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BE15D0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E15D0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210AD8"/>
    <w:rPr>
      <w:b/>
      <w:bCs/>
    </w:rPr>
  </w:style>
  <w:style w:type="paragraph" w:customStyle="1" w:styleId="Pa6">
    <w:name w:val="Pa6"/>
    <w:basedOn w:val="Normal"/>
    <w:next w:val="Normal"/>
    <w:uiPriority w:val="99"/>
    <w:rsid w:val="00862B2F"/>
    <w:pPr>
      <w:autoSpaceDE w:val="0"/>
      <w:autoSpaceDN w:val="0"/>
      <w:adjustRightInd w:val="0"/>
      <w:spacing w:after="0" w:line="261" w:lineRule="atLeast"/>
    </w:pPr>
    <w:rPr>
      <w:rFonts w:ascii="Adobe Garamond Pro" w:hAnsi="Adobe Garamond Pro"/>
      <w:sz w:val="24"/>
      <w:szCs w:val="24"/>
    </w:rPr>
  </w:style>
  <w:style w:type="character" w:customStyle="1" w:styleId="A3">
    <w:name w:val="A3"/>
    <w:uiPriority w:val="99"/>
    <w:rsid w:val="00862B2F"/>
    <w:rPr>
      <w:rFonts w:cs="Adobe Garamond Pro"/>
      <w:color w:val="000000"/>
    </w:rPr>
  </w:style>
  <w:style w:type="character" w:customStyle="1" w:styleId="Ttulo3Char">
    <w:name w:val="Título 3 Char"/>
    <w:basedOn w:val="Fontepargpadro"/>
    <w:link w:val="Ttulo3"/>
    <w:uiPriority w:val="9"/>
    <w:rsid w:val="002044F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2044F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40D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D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D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D2B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571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95571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646007\Desktop\backup\RELAT&#211;RIOS%202014\RELAT&#211;RIO%20ESTAT&#205;STICO%20MENSAL%20-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Tipos de acionamento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3.8779199475065619E-2"/>
                  <c:y val="-5.31506999125109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917760279965003E-3"/>
                  <c:y val="0.1025222368037328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8979549431321085E-2"/>
                  <c:y val="-6.009514435695537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'SESAU MUNICÍPIOS'!$C$24:$C$29</c:f>
              <c:strCache>
                <c:ptCount val="6"/>
                <c:pt idx="0">
                  <c:v>Atendimento que não gerou demanda</c:v>
                </c:pt>
                <c:pt idx="1">
                  <c:v>Denúncia</c:v>
                </c:pt>
                <c:pt idx="2">
                  <c:v>Elogio</c:v>
                </c:pt>
                <c:pt idx="3">
                  <c:v>Reclamação</c:v>
                </c:pt>
                <c:pt idx="4">
                  <c:v>Solicitação</c:v>
                </c:pt>
                <c:pt idx="5">
                  <c:v>Sugestão</c:v>
                </c:pt>
              </c:strCache>
            </c:strRef>
          </c:cat>
          <c:val>
            <c:numRef>
              <c:f>'SESAU MUNICÍPIOS'!$D$24:$D$29</c:f>
              <c:numCache>
                <c:formatCode>General</c:formatCode>
                <c:ptCount val="6"/>
                <c:pt idx="0">
                  <c:v>17</c:v>
                </c:pt>
                <c:pt idx="1">
                  <c:v>142</c:v>
                </c:pt>
                <c:pt idx="2">
                  <c:v>6</c:v>
                </c:pt>
                <c:pt idx="3">
                  <c:v>228</c:v>
                </c:pt>
                <c:pt idx="4">
                  <c:v>159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i="1"/>
              <a:t>Status</a:t>
            </a:r>
            <a:r>
              <a:rPr lang="pt-BR"/>
              <a:t> das manifestações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SESAU</c:v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7.8431372549019607E-3"/>
                  <c:y val="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431372549019607E-3"/>
                  <c:y val="-9.2592592592592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71895424836602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45751633986928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'SESAU MUNICÍPIOS'!$C$4:$C$7</c:f>
              <c:strCache>
                <c:ptCount val="4"/>
                <c:pt idx="0">
                  <c:v>Atrasada</c:v>
                </c:pt>
                <c:pt idx="1">
                  <c:v>Em andamento</c:v>
                </c:pt>
                <c:pt idx="2">
                  <c:v>Fechada em atraso</c:v>
                </c:pt>
                <c:pt idx="3">
                  <c:v>Fechada no prazo</c:v>
                </c:pt>
              </c:strCache>
            </c:strRef>
          </c:cat>
          <c:val>
            <c:numRef>
              <c:f>'SESAU MUNICÍPIOS'!$D$4:$D$7</c:f>
              <c:numCache>
                <c:formatCode>General</c:formatCode>
                <c:ptCount val="4"/>
                <c:pt idx="0">
                  <c:v>21</c:v>
                </c:pt>
                <c:pt idx="1">
                  <c:v>0</c:v>
                </c:pt>
                <c:pt idx="2">
                  <c:v>330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v>MUNICÍPIOS</c:v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5686274509803921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45751633986928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8627450980392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68627450980392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'SESAU MUNICÍPIOS'!$C$4:$C$7</c:f>
              <c:strCache>
                <c:ptCount val="4"/>
                <c:pt idx="0">
                  <c:v>Atrasada</c:v>
                </c:pt>
                <c:pt idx="1">
                  <c:v>Em andamento</c:v>
                </c:pt>
                <c:pt idx="2">
                  <c:v>Fechada em atraso</c:v>
                </c:pt>
                <c:pt idx="3">
                  <c:v>Fechada no prazo</c:v>
                </c:pt>
              </c:strCache>
            </c:strRef>
          </c:cat>
          <c:val>
            <c:numRef>
              <c:f>'SESAU MUNICÍPIOS'!$E$4:$E$7</c:f>
              <c:numCache>
                <c:formatCode>General</c:formatCode>
                <c:ptCount val="4"/>
                <c:pt idx="0">
                  <c:v>39</c:v>
                </c:pt>
                <c:pt idx="1">
                  <c:v>0</c:v>
                </c:pt>
                <c:pt idx="2">
                  <c:v>78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6033072"/>
        <c:axId val="236032680"/>
        <c:axId val="0"/>
      </c:bar3DChart>
      <c:catAx>
        <c:axId val="23603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236032680"/>
        <c:crosses val="autoZero"/>
        <c:auto val="1"/>
        <c:lblAlgn val="ctr"/>
        <c:lblOffset val="100"/>
        <c:noMultiLvlLbl val="0"/>
      </c:catAx>
      <c:valAx>
        <c:axId val="236032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60330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90C69F35AD4C799C20578E6064A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79A22-59B4-4C0C-85A2-1C9F9262CCFC}"/>
      </w:docPartPr>
      <w:docPartBody>
        <w:p w:rsidR="00CB2D82" w:rsidRDefault="005C7D1B" w:rsidP="005C7D1B">
          <w:pPr>
            <w:pStyle w:val="9590C69F35AD4C799C20578E6064A2B2"/>
          </w:pPr>
          <w:r>
            <w:t>[Digite o nome da empresa]</w:t>
          </w:r>
        </w:p>
      </w:docPartBody>
    </w:docPart>
    <w:docPart>
      <w:docPartPr>
        <w:name w:val="DC7EF476018349DDBF1A04B42C217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32BB8-B8B8-4038-8AE3-076998711ADF}"/>
      </w:docPartPr>
      <w:docPartBody>
        <w:p w:rsidR="00CB2D82" w:rsidRDefault="005C7D1B" w:rsidP="005C7D1B">
          <w:pPr>
            <w:pStyle w:val="DC7EF476018349DDBF1A04B42C21770D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7D1B"/>
    <w:rsid w:val="000166D4"/>
    <w:rsid w:val="00016A0E"/>
    <w:rsid w:val="000243B3"/>
    <w:rsid w:val="0003523C"/>
    <w:rsid w:val="00072511"/>
    <w:rsid w:val="000C220E"/>
    <w:rsid w:val="000D67A5"/>
    <w:rsid w:val="000F3B21"/>
    <w:rsid w:val="00120CD0"/>
    <w:rsid w:val="001554FF"/>
    <w:rsid w:val="0017310E"/>
    <w:rsid w:val="00217072"/>
    <w:rsid w:val="002679BA"/>
    <w:rsid w:val="002B16CC"/>
    <w:rsid w:val="002D7391"/>
    <w:rsid w:val="002F29F6"/>
    <w:rsid w:val="003174FE"/>
    <w:rsid w:val="00323379"/>
    <w:rsid w:val="00390D7F"/>
    <w:rsid w:val="003A4D8A"/>
    <w:rsid w:val="004C007C"/>
    <w:rsid w:val="004C7B50"/>
    <w:rsid w:val="004F6752"/>
    <w:rsid w:val="00540376"/>
    <w:rsid w:val="00554708"/>
    <w:rsid w:val="00582643"/>
    <w:rsid w:val="005923E7"/>
    <w:rsid w:val="0059519E"/>
    <w:rsid w:val="005C7D1B"/>
    <w:rsid w:val="005E04FF"/>
    <w:rsid w:val="0060685F"/>
    <w:rsid w:val="006311C5"/>
    <w:rsid w:val="00660AED"/>
    <w:rsid w:val="00696FA8"/>
    <w:rsid w:val="006A45BA"/>
    <w:rsid w:val="006E0A5C"/>
    <w:rsid w:val="00745C7C"/>
    <w:rsid w:val="007B6EC3"/>
    <w:rsid w:val="00822D8E"/>
    <w:rsid w:val="0083726F"/>
    <w:rsid w:val="00853E2A"/>
    <w:rsid w:val="00883D08"/>
    <w:rsid w:val="008F336B"/>
    <w:rsid w:val="00954C40"/>
    <w:rsid w:val="0097273C"/>
    <w:rsid w:val="00983504"/>
    <w:rsid w:val="009E592B"/>
    <w:rsid w:val="00A128C4"/>
    <w:rsid w:val="00AA466A"/>
    <w:rsid w:val="00AB4B4F"/>
    <w:rsid w:val="00AC574E"/>
    <w:rsid w:val="00B053ED"/>
    <w:rsid w:val="00BA60F6"/>
    <w:rsid w:val="00BD6C90"/>
    <w:rsid w:val="00BE7CC3"/>
    <w:rsid w:val="00BF5086"/>
    <w:rsid w:val="00C12693"/>
    <w:rsid w:val="00C74755"/>
    <w:rsid w:val="00CB2D82"/>
    <w:rsid w:val="00CD2666"/>
    <w:rsid w:val="00DE6C66"/>
    <w:rsid w:val="00DF3A79"/>
    <w:rsid w:val="00E65359"/>
    <w:rsid w:val="00EC5B0E"/>
    <w:rsid w:val="00ED205F"/>
    <w:rsid w:val="00EE252D"/>
    <w:rsid w:val="00F05990"/>
    <w:rsid w:val="00F1405F"/>
    <w:rsid w:val="00F80814"/>
    <w:rsid w:val="00FC0CD7"/>
    <w:rsid w:val="00FC579D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716E3F48EED4D81A40A3AEC7E94D366">
    <w:name w:val="4716E3F48EED4D81A40A3AEC7E94D366"/>
    <w:rsid w:val="005C7D1B"/>
  </w:style>
  <w:style w:type="paragraph" w:customStyle="1" w:styleId="B0574531F26E4CC396F13430F6817CE5">
    <w:name w:val="B0574531F26E4CC396F13430F6817CE5"/>
    <w:rsid w:val="005C7D1B"/>
  </w:style>
  <w:style w:type="paragraph" w:customStyle="1" w:styleId="5E241A987C8A49F5994856482DE8CDF8">
    <w:name w:val="5E241A987C8A49F5994856482DE8CDF8"/>
    <w:rsid w:val="005C7D1B"/>
  </w:style>
  <w:style w:type="paragraph" w:customStyle="1" w:styleId="02256F16D15F4B7198CEF34759ABC90F">
    <w:name w:val="02256F16D15F4B7198CEF34759ABC90F"/>
    <w:rsid w:val="005C7D1B"/>
  </w:style>
  <w:style w:type="paragraph" w:customStyle="1" w:styleId="D47A6A00E7524D778431DA0DA581C11D">
    <w:name w:val="D47A6A00E7524D778431DA0DA581C11D"/>
    <w:rsid w:val="005C7D1B"/>
  </w:style>
  <w:style w:type="paragraph" w:customStyle="1" w:styleId="DFE13C7EE2C5446096058EF7F67EDA92">
    <w:name w:val="DFE13C7EE2C5446096058EF7F67EDA92"/>
    <w:rsid w:val="005C7D1B"/>
  </w:style>
  <w:style w:type="paragraph" w:customStyle="1" w:styleId="238D73C8114649FB8525519451DA3CE6">
    <w:name w:val="238D73C8114649FB8525519451DA3CE6"/>
    <w:rsid w:val="005C7D1B"/>
  </w:style>
  <w:style w:type="paragraph" w:customStyle="1" w:styleId="25B1F97DFEE9435FA7DD7DC6F9924D5A">
    <w:name w:val="25B1F97DFEE9435FA7DD7DC6F9924D5A"/>
    <w:rsid w:val="005C7D1B"/>
  </w:style>
  <w:style w:type="paragraph" w:customStyle="1" w:styleId="59E2BC5BE3794435BD24F5214EF10586">
    <w:name w:val="59E2BC5BE3794435BD24F5214EF10586"/>
    <w:rsid w:val="005C7D1B"/>
  </w:style>
  <w:style w:type="paragraph" w:customStyle="1" w:styleId="9590C69F35AD4C799C20578E6064A2B2">
    <w:name w:val="9590C69F35AD4C799C20578E6064A2B2"/>
    <w:rsid w:val="005C7D1B"/>
  </w:style>
  <w:style w:type="paragraph" w:customStyle="1" w:styleId="DC7EF476018349DDBF1A04B42C21770D">
    <w:name w:val="DC7EF476018349DDBF1A04B42C21770D"/>
    <w:rsid w:val="005C7D1B"/>
  </w:style>
  <w:style w:type="paragraph" w:customStyle="1" w:styleId="EC65BE7FBC3C4B3A8C44261EA66A4F11">
    <w:name w:val="EC65BE7FBC3C4B3A8C44261EA66A4F11"/>
    <w:rsid w:val="005C7D1B"/>
  </w:style>
  <w:style w:type="character" w:styleId="TextodoEspaoReservado">
    <w:name w:val="Placeholder Text"/>
    <w:basedOn w:val="Fontepargpadro"/>
    <w:uiPriority w:val="99"/>
    <w:semiHidden/>
    <w:rsid w:val="002B16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E898-1316-43FE-8651-BACFBD4C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da Ouvidoria Geral/OSE da Saúde</vt:lpstr>
    </vt:vector>
  </TitlesOfParts>
  <Company>CONTROLADORIA GERAL DO ESTADO - CGE</Company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da Ouvidoria Geral/OSE da Saúde</dc:title>
  <dc:creator>PATRICIA TOZZI</dc:creator>
  <cp:lastModifiedBy>IONA BEZERRA OLIVEIRA DE ASSUMÇÃO</cp:lastModifiedBy>
  <cp:revision>2</cp:revision>
  <cp:lastPrinted>2014-05-06T20:08:00Z</cp:lastPrinted>
  <dcterms:created xsi:type="dcterms:W3CDTF">2014-10-08T17:27:00Z</dcterms:created>
  <dcterms:modified xsi:type="dcterms:W3CDTF">2014-10-08T17:27:00Z</dcterms:modified>
</cp:coreProperties>
</file>