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BE" w:rsidRPr="00691125" w:rsidRDefault="00DE5CBE" w:rsidP="006911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  <w:lang w:eastAsia="pt-BR"/>
        </w:rPr>
      </w:pPr>
      <w:r w:rsidRPr="00691125">
        <w:rPr>
          <w:rFonts w:ascii="Arial" w:hAnsi="Arial" w:cs="Arial"/>
          <w:b/>
          <w:bCs/>
          <w:color w:val="000000"/>
          <w:sz w:val="16"/>
          <w:szCs w:val="16"/>
          <w:lang w:eastAsia="pt-BR"/>
        </w:rPr>
        <w:t xml:space="preserve">   </w:t>
      </w:r>
      <w:r w:rsidR="00691125" w:rsidRPr="00691125">
        <w:rPr>
          <w:rFonts w:ascii="Arial" w:hAnsi="Arial" w:cs="Arial"/>
          <w:b/>
          <w:bCs/>
          <w:color w:val="000000"/>
          <w:sz w:val="16"/>
          <w:szCs w:val="16"/>
          <w:lang w:eastAsia="pt-BR"/>
        </w:rPr>
        <w:t>SGD:</w:t>
      </w:r>
      <w:r w:rsidRPr="00691125">
        <w:rPr>
          <w:rFonts w:ascii="Arial" w:hAnsi="Arial" w:cs="Arial"/>
          <w:b/>
          <w:bCs/>
          <w:color w:val="000000"/>
          <w:sz w:val="16"/>
          <w:szCs w:val="16"/>
          <w:lang w:eastAsia="pt-BR"/>
        </w:rPr>
        <w:t xml:space="preserve"> </w:t>
      </w:r>
      <w:r w:rsidR="00691125" w:rsidRPr="00691125">
        <w:rPr>
          <w:rFonts w:ascii="Arial" w:hAnsi="Arial" w:cs="Arial"/>
          <w:b/>
          <w:bCs/>
          <w:color w:val="000000"/>
          <w:sz w:val="16"/>
          <w:szCs w:val="16"/>
          <w:lang w:eastAsia="pt-BR"/>
        </w:rPr>
        <w:t>2014/38999/005747</w:t>
      </w:r>
    </w:p>
    <w:p w:rsidR="00691125" w:rsidRDefault="00691125" w:rsidP="006911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</w:p>
    <w:p w:rsidR="006D7CB2" w:rsidRDefault="006D7CB2" w:rsidP="006D7C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RESOLUÇÃO </w:t>
      </w:r>
      <w:r w:rsidR="00691125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ATR N</w:t>
      </w: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.º</w:t>
      </w:r>
      <w:r w:rsidR="0060473C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691125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101,</w:t>
      </w:r>
      <w:r w:rsidR="0063159E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691125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DE 11</w:t>
      </w:r>
      <w:r w:rsidR="0063159E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691125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DE DEZEMBRO DE</w:t>
      </w:r>
      <w:r w:rsidR="0063159E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201</w:t>
      </w:r>
      <w:r w:rsidR="00A14FA4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4</w:t>
      </w: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.</w:t>
      </w:r>
    </w:p>
    <w:p w:rsidR="006D7CB2" w:rsidRDefault="006D7CB2" w:rsidP="006D7C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</w:p>
    <w:p w:rsidR="00CE1A42" w:rsidRDefault="00CE1A42" w:rsidP="006D7C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</w:p>
    <w:p w:rsidR="004B36B2" w:rsidRDefault="004B36B2" w:rsidP="006D7C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</w:p>
    <w:p w:rsidR="006D7CB2" w:rsidRDefault="006D7CB2" w:rsidP="00DE5CBE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>
        <w:rPr>
          <w:rFonts w:ascii="Arial" w:hAnsi="Arial" w:cs="Arial"/>
          <w:color w:val="000000"/>
          <w:sz w:val="21"/>
          <w:szCs w:val="21"/>
          <w:lang w:eastAsia="pt-BR"/>
        </w:rPr>
        <w:t xml:space="preserve">Dispõe sobre </w:t>
      </w:r>
      <w:r w:rsidR="00CE1A42">
        <w:rPr>
          <w:rFonts w:ascii="Arial" w:hAnsi="Arial" w:cs="Arial"/>
          <w:color w:val="000000"/>
          <w:sz w:val="21"/>
          <w:szCs w:val="21"/>
          <w:lang w:eastAsia="pt-BR"/>
        </w:rPr>
        <w:t xml:space="preserve">a implantação da metodologia tarifária para os serviços de abastecimento de </w:t>
      </w:r>
      <w:r w:rsidR="009654CC">
        <w:rPr>
          <w:rFonts w:ascii="Arial" w:hAnsi="Arial" w:cs="Arial"/>
          <w:color w:val="000000"/>
          <w:sz w:val="21"/>
          <w:szCs w:val="21"/>
          <w:lang w:eastAsia="pt-BR"/>
        </w:rPr>
        <w:t>água e de esgotamento sanitário prestados pela empresa Saneatins no</w:t>
      </w:r>
      <w:r w:rsidR="00CE1A42">
        <w:rPr>
          <w:rFonts w:ascii="Arial" w:hAnsi="Arial" w:cs="Arial"/>
          <w:color w:val="000000"/>
          <w:sz w:val="21"/>
          <w:szCs w:val="21"/>
          <w:lang w:eastAsia="pt-BR"/>
        </w:rPr>
        <w:t xml:space="preserve"> âmbito </w:t>
      </w:r>
      <w:r w:rsidR="009654CC">
        <w:rPr>
          <w:rFonts w:ascii="Arial" w:hAnsi="Arial" w:cs="Arial"/>
          <w:color w:val="000000"/>
          <w:sz w:val="21"/>
          <w:szCs w:val="21"/>
          <w:lang w:eastAsia="pt-BR"/>
        </w:rPr>
        <w:t>do E</w:t>
      </w:r>
      <w:r w:rsidR="00720F86">
        <w:rPr>
          <w:rFonts w:ascii="Arial" w:hAnsi="Arial" w:cs="Arial"/>
          <w:color w:val="000000"/>
          <w:sz w:val="21"/>
          <w:szCs w:val="21"/>
          <w:lang w:eastAsia="pt-BR"/>
        </w:rPr>
        <w:t>stado</w:t>
      </w:r>
      <w:r w:rsidR="009654CC">
        <w:rPr>
          <w:rFonts w:ascii="Arial" w:hAnsi="Arial" w:cs="Arial"/>
          <w:color w:val="000000"/>
          <w:sz w:val="21"/>
          <w:szCs w:val="21"/>
          <w:lang w:eastAsia="pt-BR"/>
        </w:rPr>
        <w:t xml:space="preserve"> do Tocantins</w:t>
      </w:r>
      <w:r w:rsidR="00CE1A42">
        <w:rPr>
          <w:rFonts w:ascii="Arial" w:hAnsi="Arial" w:cs="Arial"/>
          <w:color w:val="000000"/>
          <w:sz w:val="21"/>
          <w:szCs w:val="21"/>
          <w:lang w:eastAsia="pt-BR"/>
        </w:rPr>
        <w:t xml:space="preserve">. </w:t>
      </w:r>
    </w:p>
    <w:p w:rsidR="006D7CB2" w:rsidRDefault="006D7CB2" w:rsidP="006D7CB2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</w:p>
    <w:p w:rsidR="006D7CB2" w:rsidRDefault="006D7CB2" w:rsidP="006D7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pt-BR"/>
        </w:rPr>
      </w:pPr>
    </w:p>
    <w:p w:rsidR="002E2606" w:rsidRDefault="002E2606" w:rsidP="006D7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pt-BR"/>
        </w:rPr>
      </w:pPr>
    </w:p>
    <w:p w:rsidR="006D7CB2" w:rsidRDefault="006D7CB2" w:rsidP="006D7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eastAsia="pt-BR"/>
        </w:rPr>
      </w:pPr>
    </w:p>
    <w:p w:rsidR="006D7CB2" w:rsidRDefault="00631F14" w:rsidP="00631F14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        </w:t>
      </w:r>
      <w:r w:rsidR="006D7CB2"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 O PRESIDENTE DA AGÊNCIA TOCANTINENSE DE REGULAÇÃO, CONTROLE E FISCALIZAÇÃO DE SERVIÇOS PÚBLICOS - ATR</w:t>
      </w:r>
      <w:r w:rsidR="006D7CB2">
        <w:rPr>
          <w:rFonts w:ascii="Arial" w:hAnsi="Arial" w:cs="Arial"/>
          <w:color w:val="231F20"/>
          <w:sz w:val="23"/>
          <w:szCs w:val="23"/>
          <w:lang w:eastAsia="pt-BR"/>
        </w:rPr>
        <w:t xml:space="preserve">, </w:t>
      </w:r>
      <w:r w:rsidRPr="00D71332">
        <w:rPr>
          <w:rFonts w:ascii="Arial" w:hAnsi="Arial" w:cs="Arial"/>
          <w:color w:val="231F20"/>
          <w:sz w:val="23"/>
          <w:szCs w:val="23"/>
          <w:lang w:eastAsia="pt-BR"/>
        </w:rPr>
        <w:t xml:space="preserve">no uso das atribuições que lhe são conferidas pelo ATO nº 104-NM, de 05 de janeiro de 2011 </w:t>
      </w:r>
      <w:r w:rsidRPr="00D71332">
        <w:rPr>
          <w:rFonts w:ascii="Arial" w:hAnsi="Arial" w:cs="Arial"/>
          <w:color w:val="000000"/>
          <w:sz w:val="23"/>
          <w:szCs w:val="23"/>
          <w:lang w:eastAsia="pt-BR"/>
        </w:rPr>
        <w:t>e pela Lei Estadual nº 1.758, de 2 de janeiro de 2007 e suas alterações</w:t>
      </w:r>
      <w:r>
        <w:rPr>
          <w:rFonts w:ascii="Arial" w:hAnsi="Arial" w:cs="Arial"/>
          <w:color w:val="231F20"/>
          <w:sz w:val="23"/>
          <w:szCs w:val="23"/>
          <w:lang w:eastAsia="pt-BR"/>
        </w:rPr>
        <w:t xml:space="preserve"> </w:t>
      </w:r>
      <w:r w:rsidR="006D7CB2">
        <w:rPr>
          <w:rFonts w:ascii="Arial" w:hAnsi="Arial" w:cs="Arial"/>
          <w:color w:val="000000"/>
          <w:sz w:val="23"/>
          <w:szCs w:val="23"/>
          <w:lang w:eastAsia="pt-BR"/>
        </w:rPr>
        <w:t>e Decreto Estadual nº. 3.133, de 10 de setembro de 2007</w:t>
      </w:r>
      <w:r w:rsidR="006D7CB2">
        <w:rPr>
          <w:rFonts w:ascii="Arial" w:hAnsi="Arial" w:cs="Arial"/>
          <w:color w:val="231F20"/>
          <w:sz w:val="23"/>
          <w:szCs w:val="23"/>
          <w:lang w:eastAsia="pt-BR"/>
        </w:rPr>
        <w:t>;</w:t>
      </w:r>
    </w:p>
    <w:p w:rsidR="006D7CB2" w:rsidRDefault="00631F14" w:rsidP="00631F1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         C</w:t>
      </w:r>
      <w:r w:rsidR="006D7CB2"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ONSIDERANDO </w:t>
      </w:r>
      <w:r w:rsidR="006D7CB2">
        <w:rPr>
          <w:rFonts w:ascii="Arial" w:hAnsi="Arial" w:cs="Arial"/>
          <w:color w:val="231F20"/>
          <w:sz w:val="23"/>
          <w:szCs w:val="23"/>
          <w:lang w:eastAsia="pt-BR"/>
        </w:rPr>
        <w:t>o que dispõe o Art. 175 da Constituição Federal;</w:t>
      </w:r>
    </w:p>
    <w:p w:rsidR="006D7CB2" w:rsidRDefault="00631F14" w:rsidP="00631F1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         </w:t>
      </w:r>
      <w:r w:rsidR="006D7CB2"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CONSIDERANDO </w:t>
      </w:r>
      <w:r w:rsidR="006D7CB2">
        <w:rPr>
          <w:rFonts w:ascii="Arial" w:hAnsi="Arial" w:cs="Arial"/>
          <w:color w:val="231F20"/>
          <w:sz w:val="23"/>
          <w:szCs w:val="23"/>
          <w:lang w:eastAsia="pt-BR"/>
        </w:rPr>
        <w:t xml:space="preserve">o estabelecido na Lei Federal 11.445 de 05 de janeiro de 2007, </w:t>
      </w:r>
      <w:r w:rsidR="00A14FA4">
        <w:rPr>
          <w:rFonts w:ascii="Arial" w:hAnsi="Arial" w:cs="Arial"/>
          <w:color w:val="231F20"/>
          <w:sz w:val="23"/>
          <w:szCs w:val="23"/>
          <w:lang w:eastAsia="pt-BR"/>
        </w:rPr>
        <w:t xml:space="preserve">que estabelece diretrizes nacionais para o saneamento básico, e </w:t>
      </w:r>
      <w:r w:rsidR="006D7CB2">
        <w:rPr>
          <w:rFonts w:ascii="Arial" w:hAnsi="Arial" w:cs="Arial"/>
          <w:color w:val="231F20"/>
          <w:sz w:val="23"/>
          <w:szCs w:val="23"/>
          <w:lang w:eastAsia="pt-BR"/>
        </w:rPr>
        <w:t>o Decreto Federal nº 7.217 de 21 de junho de 2010 q</w:t>
      </w:r>
      <w:r w:rsidR="00A14FA4">
        <w:rPr>
          <w:rFonts w:ascii="Arial" w:hAnsi="Arial" w:cs="Arial"/>
          <w:color w:val="231F20"/>
          <w:sz w:val="23"/>
          <w:szCs w:val="23"/>
          <w:lang w:eastAsia="pt-BR"/>
        </w:rPr>
        <w:t>ue regulamenta a referida Lei;</w:t>
      </w:r>
    </w:p>
    <w:p w:rsidR="0085466B" w:rsidRDefault="00631F14" w:rsidP="00631F1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3"/>
          <w:szCs w:val="23"/>
          <w:lang w:eastAsia="pt-BR"/>
        </w:rPr>
      </w:pPr>
      <w:r>
        <w:rPr>
          <w:rFonts w:ascii="Arial" w:hAnsi="Arial" w:cs="Arial"/>
          <w:b/>
          <w:color w:val="231F20"/>
          <w:sz w:val="23"/>
          <w:szCs w:val="23"/>
          <w:lang w:eastAsia="pt-BR"/>
        </w:rPr>
        <w:t xml:space="preserve">         </w:t>
      </w:r>
      <w:r w:rsidR="0085466B" w:rsidRPr="0085466B">
        <w:rPr>
          <w:rFonts w:ascii="Arial" w:hAnsi="Arial" w:cs="Arial"/>
          <w:b/>
          <w:color w:val="231F20"/>
          <w:sz w:val="23"/>
          <w:szCs w:val="23"/>
          <w:lang w:eastAsia="pt-BR"/>
        </w:rPr>
        <w:t xml:space="preserve">CONSIDERANDO </w:t>
      </w:r>
      <w:r w:rsidR="0085466B">
        <w:rPr>
          <w:rFonts w:ascii="Arial" w:hAnsi="Arial" w:cs="Arial"/>
          <w:color w:val="231F20"/>
          <w:sz w:val="23"/>
          <w:szCs w:val="23"/>
          <w:lang w:eastAsia="pt-BR"/>
        </w:rPr>
        <w:t>a edição da Resolução ATR nº 076 de 07 de maio de 2013 que determinou a realização de estudos técnicos para implantação do modelo tarifário regulatório referente aos serviços</w:t>
      </w:r>
      <w:r w:rsidR="00BF146D">
        <w:rPr>
          <w:rFonts w:ascii="Arial" w:hAnsi="Arial" w:cs="Arial"/>
          <w:color w:val="231F20"/>
          <w:sz w:val="23"/>
          <w:szCs w:val="23"/>
          <w:lang w:eastAsia="pt-BR"/>
        </w:rPr>
        <w:t xml:space="preserve"> de</w:t>
      </w:r>
      <w:r w:rsidR="0085466B">
        <w:rPr>
          <w:rFonts w:ascii="Arial" w:hAnsi="Arial" w:cs="Arial"/>
          <w:color w:val="231F20"/>
          <w:sz w:val="23"/>
          <w:szCs w:val="23"/>
          <w:lang w:eastAsia="pt-BR"/>
        </w:rPr>
        <w:t xml:space="preserve"> abastecimento de água e de esgotamento sanitário;</w:t>
      </w:r>
    </w:p>
    <w:p w:rsidR="0085466B" w:rsidRDefault="00631F14" w:rsidP="006D7C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3"/>
          <w:szCs w:val="23"/>
          <w:lang w:eastAsia="pt-BR"/>
        </w:rPr>
      </w:pPr>
      <w:r>
        <w:rPr>
          <w:rFonts w:ascii="Arial" w:hAnsi="Arial" w:cs="Arial"/>
          <w:b/>
          <w:color w:val="231F20"/>
          <w:sz w:val="23"/>
          <w:szCs w:val="23"/>
          <w:lang w:eastAsia="pt-BR"/>
        </w:rPr>
        <w:t xml:space="preserve">         </w:t>
      </w:r>
      <w:r w:rsidR="0085466B" w:rsidRPr="0085466B">
        <w:rPr>
          <w:rFonts w:ascii="Arial" w:hAnsi="Arial" w:cs="Arial"/>
          <w:b/>
          <w:color w:val="231F20"/>
          <w:sz w:val="23"/>
          <w:szCs w:val="23"/>
          <w:lang w:eastAsia="pt-BR"/>
        </w:rPr>
        <w:t>CONSIDERANDO</w:t>
      </w:r>
      <w:r w:rsidR="0085466B">
        <w:rPr>
          <w:rFonts w:ascii="Arial" w:hAnsi="Arial" w:cs="Arial"/>
          <w:b/>
          <w:color w:val="231F20"/>
          <w:sz w:val="23"/>
          <w:szCs w:val="23"/>
          <w:lang w:eastAsia="pt-BR"/>
        </w:rPr>
        <w:t xml:space="preserve"> </w:t>
      </w:r>
      <w:r w:rsidR="0085466B">
        <w:rPr>
          <w:rFonts w:ascii="Arial" w:hAnsi="Arial" w:cs="Arial"/>
          <w:color w:val="231F20"/>
          <w:sz w:val="23"/>
          <w:szCs w:val="23"/>
          <w:lang w:eastAsia="pt-BR"/>
        </w:rPr>
        <w:t>a edição da Nota Técnica ATR/DRE nº 009/2014 que analisou os estudos técnicos e propõe a metodologia tarifária a ser implantada, detalhada no processo ATR 2013 3899 000380</w:t>
      </w:r>
      <w:r w:rsidR="008639D6">
        <w:rPr>
          <w:rFonts w:ascii="Arial" w:hAnsi="Arial" w:cs="Arial"/>
          <w:color w:val="231F20"/>
          <w:sz w:val="23"/>
          <w:szCs w:val="23"/>
          <w:lang w:eastAsia="pt-BR"/>
        </w:rPr>
        <w:t>;</w:t>
      </w:r>
      <w:r w:rsidR="0085466B">
        <w:rPr>
          <w:rFonts w:ascii="Arial" w:hAnsi="Arial" w:cs="Arial"/>
          <w:color w:val="231F20"/>
          <w:sz w:val="23"/>
          <w:szCs w:val="23"/>
          <w:lang w:eastAsia="pt-BR"/>
        </w:rPr>
        <w:t xml:space="preserve"> </w:t>
      </w:r>
    </w:p>
    <w:p w:rsidR="0085466B" w:rsidRDefault="0085466B" w:rsidP="00631F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231F20"/>
          <w:sz w:val="23"/>
          <w:szCs w:val="23"/>
          <w:lang w:eastAsia="pt-BR"/>
        </w:rPr>
      </w:pPr>
      <w:r w:rsidRPr="0085466B">
        <w:rPr>
          <w:rFonts w:ascii="Arial" w:hAnsi="Arial" w:cs="Arial"/>
          <w:b/>
          <w:color w:val="231F20"/>
          <w:sz w:val="23"/>
          <w:szCs w:val="23"/>
          <w:lang w:eastAsia="pt-BR"/>
        </w:rPr>
        <w:t>CONSIDERANDO</w:t>
      </w:r>
      <w:r>
        <w:rPr>
          <w:rFonts w:ascii="Arial" w:hAnsi="Arial" w:cs="Arial"/>
          <w:color w:val="231F20"/>
          <w:sz w:val="23"/>
          <w:szCs w:val="23"/>
          <w:lang w:eastAsia="pt-BR"/>
        </w:rPr>
        <w:t xml:space="preserve"> a promoção da participação popular realizada através de consulta e audiência</w:t>
      </w:r>
      <w:r w:rsidR="002D702C">
        <w:rPr>
          <w:rFonts w:ascii="Arial" w:hAnsi="Arial" w:cs="Arial"/>
          <w:color w:val="231F20"/>
          <w:sz w:val="23"/>
          <w:szCs w:val="23"/>
          <w:lang w:eastAsia="pt-BR"/>
        </w:rPr>
        <w:t>s</w:t>
      </w:r>
      <w:r>
        <w:rPr>
          <w:rFonts w:ascii="Arial" w:hAnsi="Arial" w:cs="Arial"/>
          <w:color w:val="231F20"/>
          <w:sz w:val="23"/>
          <w:szCs w:val="23"/>
          <w:lang w:eastAsia="pt-BR"/>
        </w:rPr>
        <w:t xml:space="preserve"> pública</w:t>
      </w:r>
      <w:r w:rsidR="002D702C">
        <w:rPr>
          <w:rFonts w:ascii="Arial" w:hAnsi="Arial" w:cs="Arial"/>
          <w:color w:val="231F20"/>
          <w:sz w:val="23"/>
          <w:szCs w:val="23"/>
          <w:lang w:eastAsia="pt-BR"/>
        </w:rPr>
        <w:t>s</w:t>
      </w:r>
      <w:r>
        <w:rPr>
          <w:rFonts w:ascii="Arial" w:hAnsi="Arial" w:cs="Arial"/>
          <w:color w:val="231F20"/>
          <w:sz w:val="23"/>
          <w:szCs w:val="23"/>
          <w:lang w:eastAsia="pt-BR"/>
        </w:rPr>
        <w:t>, cuja documentação consta d</w:t>
      </w:r>
      <w:r w:rsidR="00A24617">
        <w:rPr>
          <w:rFonts w:ascii="Arial" w:hAnsi="Arial" w:cs="Arial"/>
          <w:color w:val="231F20"/>
          <w:sz w:val="23"/>
          <w:szCs w:val="23"/>
          <w:lang w:eastAsia="pt-BR"/>
        </w:rPr>
        <w:t xml:space="preserve">o </w:t>
      </w:r>
      <w:r w:rsidR="008639D6">
        <w:rPr>
          <w:rFonts w:ascii="Arial" w:hAnsi="Arial" w:cs="Arial"/>
          <w:color w:val="231F20"/>
          <w:sz w:val="23"/>
          <w:szCs w:val="23"/>
          <w:lang w:eastAsia="pt-BR"/>
        </w:rPr>
        <w:t>processo ATR 2014 3899 001287 e;</w:t>
      </w:r>
    </w:p>
    <w:p w:rsidR="0085466B" w:rsidRDefault="006D7CB2" w:rsidP="00631F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231F2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>CONSIDERANDO</w:t>
      </w:r>
      <w:r w:rsidR="00A24617"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 </w:t>
      </w:r>
      <w:r w:rsidR="00A24617" w:rsidRPr="00A24617">
        <w:rPr>
          <w:rFonts w:ascii="Arial" w:hAnsi="Arial" w:cs="Arial"/>
          <w:bCs/>
          <w:color w:val="231F20"/>
          <w:sz w:val="23"/>
          <w:szCs w:val="23"/>
          <w:lang w:eastAsia="pt-BR"/>
        </w:rPr>
        <w:t>finalmente</w:t>
      </w:r>
      <w:r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 </w:t>
      </w:r>
      <w:r>
        <w:rPr>
          <w:rFonts w:ascii="Arial" w:hAnsi="Arial" w:cs="Arial"/>
          <w:color w:val="231F20"/>
          <w:sz w:val="23"/>
          <w:szCs w:val="23"/>
          <w:lang w:eastAsia="pt-BR"/>
        </w:rPr>
        <w:t>que</w:t>
      </w:r>
      <w:r w:rsidR="002D702C">
        <w:rPr>
          <w:rFonts w:ascii="Arial" w:hAnsi="Arial" w:cs="Arial"/>
          <w:color w:val="231F20"/>
          <w:sz w:val="23"/>
          <w:szCs w:val="23"/>
          <w:lang w:eastAsia="pt-BR"/>
        </w:rPr>
        <w:t xml:space="preserve"> a Lei Estadual nº 1.017/1998 e</w:t>
      </w:r>
      <w:r>
        <w:rPr>
          <w:rFonts w:ascii="Arial" w:hAnsi="Arial" w:cs="Arial"/>
          <w:color w:val="231F20"/>
          <w:sz w:val="23"/>
          <w:szCs w:val="23"/>
          <w:lang w:eastAsia="pt-BR"/>
        </w:rPr>
        <w:t xml:space="preserve"> </w:t>
      </w:r>
      <w:r w:rsidR="00C6568A">
        <w:rPr>
          <w:rFonts w:ascii="Arial" w:hAnsi="Arial" w:cs="Arial"/>
          <w:color w:val="231F20"/>
          <w:sz w:val="23"/>
          <w:szCs w:val="23"/>
          <w:lang w:eastAsia="pt-BR"/>
        </w:rPr>
        <w:t>o</w:t>
      </w:r>
      <w:r>
        <w:rPr>
          <w:rFonts w:ascii="Arial" w:hAnsi="Arial" w:cs="Arial"/>
          <w:color w:val="231F20"/>
          <w:sz w:val="23"/>
          <w:szCs w:val="23"/>
          <w:lang w:eastAsia="pt-BR"/>
        </w:rPr>
        <w:t>s Contratos de Concessões</w:t>
      </w:r>
      <w:r w:rsidR="00C6568A">
        <w:rPr>
          <w:rFonts w:ascii="Arial" w:hAnsi="Arial" w:cs="Arial"/>
          <w:color w:val="231F20"/>
          <w:sz w:val="23"/>
          <w:szCs w:val="23"/>
          <w:lang w:eastAsia="pt-BR"/>
        </w:rPr>
        <w:t xml:space="preserve"> de saneamento básico estabelecem que as tarifas </w:t>
      </w:r>
      <w:r w:rsidR="007946B4">
        <w:rPr>
          <w:rFonts w:ascii="Arial" w:hAnsi="Arial" w:cs="Arial"/>
          <w:color w:val="231F20"/>
          <w:sz w:val="23"/>
          <w:szCs w:val="23"/>
          <w:lang w:eastAsia="pt-BR"/>
        </w:rPr>
        <w:t>sejam</w:t>
      </w:r>
      <w:r w:rsidR="00C6568A">
        <w:rPr>
          <w:rFonts w:ascii="Arial" w:hAnsi="Arial" w:cs="Arial"/>
          <w:color w:val="231F20"/>
          <w:sz w:val="23"/>
          <w:szCs w:val="23"/>
          <w:lang w:eastAsia="pt-BR"/>
        </w:rPr>
        <w:t xml:space="preserve"> cobradas de</w:t>
      </w:r>
      <w:r w:rsidR="00982D6D">
        <w:rPr>
          <w:rFonts w:ascii="Arial" w:hAnsi="Arial" w:cs="Arial"/>
          <w:color w:val="231F20"/>
          <w:sz w:val="23"/>
          <w:szCs w:val="23"/>
          <w:lang w:eastAsia="pt-BR"/>
        </w:rPr>
        <w:t xml:space="preserve"> forma</w:t>
      </w:r>
      <w:r w:rsidR="00C6568A">
        <w:rPr>
          <w:rFonts w:ascii="Arial" w:hAnsi="Arial" w:cs="Arial"/>
          <w:color w:val="231F20"/>
          <w:sz w:val="23"/>
          <w:szCs w:val="23"/>
          <w:lang w:eastAsia="pt-BR"/>
        </w:rPr>
        <w:t xml:space="preserve"> </w:t>
      </w:r>
      <w:r>
        <w:rPr>
          <w:rFonts w:ascii="Arial" w:hAnsi="Arial" w:cs="Arial"/>
          <w:color w:val="231F20"/>
          <w:sz w:val="23"/>
          <w:szCs w:val="23"/>
          <w:lang w:eastAsia="pt-BR"/>
        </w:rPr>
        <w:t>unificada para o Estado, no modelo de subsídio cruzado</w:t>
      </w:r>
      <w:r w:rsidR="0085466B">
        <w:rPr>
          <w:rFonts w:ascii="Arial" w:hAnsi="Arial" w:cs="Arial"/>
          <w:color w:val="231F20"/>
          <w:sz w:val="23"/>
          <w:szCs w:val="23"/>
          <w:lang w:eastAsia="pt-BR"/>
        </w:rPr>
        <w:t xml:space="preserve">. </w:t>
      </w:r>
    </w:p>
    <w:p w:rsidR="0085466B" w:rsidRDefault="0085466B" w:rsidP="008546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31F2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231F20"/>
          <w:sz w:val="23"/>
          <w:szCs w:val="23"/>
          <w:lang w:eastAsia="pt-BR"/>
        </w:rPr>
        <w:t xml:space="preserve">                  RESOLVE:</w:t>
      </w:r>
    </w:p>
    <w:p w:rsidR="0085466B" w:rsidRPr="00691125" w:rsidRDefault="0085466B" w:rsidP="006911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lastRenderedPageBreak/>
        <w:t xml:space="preserve">             </w:t>
      </w:r>
      <w:r w:rsidR="002275AC">
        <w:rPr>
          <w:rFonts w:ascii="Arial" w:hAnsi="Arial" w:cs="Arial"/>
          <w:b/>
          <w:bCs/>
          <w:sz w:val="23"/>
          <w:szCs w:val="23"/>
          <w:lang w:eastAsia="pt-BR"/>
        </w:rPr>
        <w:t xml:space="preserve">  </w:t>
      </w:r>
      <w:r w:rsidRPr="00EC2612">
        <w:rPr>
          <w:rFonts w:ascii="Arial" w:hAnsi="Arial" w:cs="Arial"/>
          <w:b/>
          <w:bCs/>
          <w:sz w:val="23"/>
          <w:szCs w:val="23"/>
          <w:lang w:eastAsia="pt-BR"/>
        </w:rPr>
        <w:t xml:space="preserve">Art. 1º </w:t>
      </w:r>
      <w:r w:rsidR="00BF146D" w:rsidRPr="00EC2612">
        <w:rPr>
          <w:rFonts w:ascii="Arial" w:hAnsi="Arial" w:cs="Arial"/>
          <w:bCs/>
          <w:sz w:val="23"/>
          <w:szCs w:val="23"/>
          <w:lang w:eastAsia="pt-BR"/>
        </w:rPr>
        <w:t>Homologar</w:t>
      </w:r>
      <w:r w:rsidRPr="00EC2612">
        <w:rPr>
          <w:rFonts w:ascii="Arial" w:hAnsi="Arial" w:cs="Arial"/>
          <w:bCs/>
          <w:sz w:val="23"/>
          <w:szCs w:val="23"/>
          <w:lang w:eastAsia="pt-BR"/>
        </w:rPr>
        <w:t xml:space="preserve"> a Metodologia Tarifária apurada na Nota Técnica ATR</w:t>
      </w:r>
      <w:r w:rsidR="00BF146D" w:rsidRPr="00EC2612">
        <w:rPr>
          <w:rFonts w:ascii="Arial" w:hAnsi="Arial" w:cs="Arial"/>
          <w:bCs/>
          <w:sz w:val="23"/>
          <w:szCs w:val="23"/>
          <w:lang w:eastAsia="pt-BR"/>
        </w:rPr>
        <w:t>/DRE</w:t>
      </w:r>
      <w:r w:rsidRPr="00EC2612">
        <w:rPr>
          <w:rFonts w:ascii="Arial" w:hAnsi="Arial" w:cs="Arial"/>
          <w:bCs/>
          <w:sz w:val="23"/>
          <w:szCs w:val="23"/>
          <w:lang w:eastAsia="pt-BR"/>
        </w:rPr>
        <w:t xml:space="preserve"> nº 009/2014 emitida pela Diretoria de Regulação Econômica, que consta do processo de implantação de modelo tarifário regulatório nº </w:t>
      </w:r>
      <w:r w:rsidRPr="00EC2612">
        <w:rPr>
          <w:rFonts w:ascii="Arial" w:hAnsi="Arial" w:cs="Arial"/>
          <w:sz w:val="23"/>
          <w:szCs w:val="23"/>
          <w:lang w:eastAsia="pt-BR"/>
        </w:rPr>
        <w:t xml:space="preserve">2013 3899 000380. </w:t>
      </w:r>
    </w:p>
    <w:p w:rsidR="0085466B" w:rsidRDefault="002275AC" w:rsidP="002275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        </w:t>
      </w:r>
      <w:r w:rsid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Art. 2º </w:t>
      </w:r>
      <w:r w:rsidR="00BF146D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Fixar</w:t>
      </w:r>
      <w:r w:rsidR="00BF146D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, </w:t>
      </w:r>
      <w:r w:rsidR="00BF146D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em razão da metodologia mencionada</w:t>
      </w:r>
      <w:r w:rsidR="004B7B8B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no artigo anterior</w:t>
      </w:r>
      <w:r w:rsidR="00BF146D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, o</w:t>
      </w:r>
      <w:r w:rsidR="005F2A5D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P</w:t>
      </w:r>
      <w:r w:rsidR="0064714B">
        <w:rPr>
          <w:rFonts w:ascii="Arial" w:hAnsi="Arial" w:cs="Arial"/>
          <w:bCs/>
          <w:color w:val="000000"/>
          <w:sz w:val="23"/>
          <w:szCs w:val="23"/>
          <w:lang w:eastAsia="pt-BR"/>
        </w:rPr>
        <w:t>reço</w:t>
      </w:r>
      <w:r w:rsidR="005F2A5D">
        <w:rPr>
          <w:rFonts w:ascii="Arial" w:hAnsi="Arial" w:cs="Arial"/>
          <w:bCs/>
          <w:color w:val="000000"/>
          <w:sz w:val="23"/>
          <w:szCs w:val="23"/>
          <w:lang w:eastAsia="pt-BR"/>
        </w:rPr>
        <w:t>M</w:t>
      </w:r>
      <w:r w:rsidR="009654CC">
        <w:rPr>
          <w:rFonts w:ascii="Arial" w:hAnsi="Arial" w:cs="Arial"/>
          <w:bCs/>
          <w:color w:val="000000"/>
          <w:sz w:val="23"/>
          <w:szCs w:val="23"/>
          <w:lang w:eastAsia="pt-BR"/>
        </w:rPr>
        <w:t>áximo</w:t>
      </w:r>
      <w:r w:rsidR="0064714B">
        <w:rPr>
          <w:rFonts w:ascii="Arial" w:hAnsi="Arial" w:cs="Arial"/>
          <w:bCs/>
          <w:color w:val="000000"/>
          <w:sz w:val="23"/>
          <w:szCs w:val="23"/>
          <w:lang w:eastAsia="pt-BR"/>
        </w:rPr>
        <w:t>/R$/</w:t>
      </w:r>
      <w:r w:rsidR="005F2A5D">
        <w:rPr>
          <w:rFonts w:ascii="Arial" w:hAnsi="Arial" w:cs="Arial"/>
          <w:bCs/>
          <w:color w:val="000000"/>
          <w:sz w:val="23"/>
          <w:szCs w:val="23"/>
          <w:lang w:eastAsia="pt-BR"/>
        </w:rPr>
        <w:t>M³</w:t>
      </w:r>
      <w:r w:rsidR="0064714B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e respectivo Fator de Redução, </w:t>
      </w:r>
      <w:r w:rsidR="00BF146D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por categoria e faixa de consumo,</w:t>
      </w:r>
      <w:r w:rsidR="0064714B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conforme </w:t>
      </w:r>
      <w:r w:rsidR="00BF146D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Anexo I desta resolução</w:t>
      </w:r>
      <w:r w:rsidR="0085466B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,</w:t>
      </w:r>
      <w:r w:rsid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a ser cobrado pela prestação d</w:t>
      </w:r>
      <w:r w:rsidR="005F2A5D">
        <w:rPr>
          <w:rFonts w:ascii="Arial" w:hAnsi="Arial" w:cs="Arial"/>
          <w:bCs/>
          <w:color w:val="000000"/>
          <w:sz w:val="23"/>
          <w:szCs w:val="23"/>
          <w:lang w:eastAsia="pt-BR"/>
        </w:rPr>
        <w:t>os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serviços </w:t>
      </w:r>
      <w:r w:rsid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de abastecimento de água, </w:t>
      </w:r>
      <w:r w:rsidR="0085466B">
        <w:rPr>
          <w:rFonts w:ascii="Arial" w:hAnsi="Arial" w:cs="Arial"/>
          <w:color w:val="000000"/>
          <w:sz w:val="23"/>
          <w:szCs w:val="23"/>
          <w:lang w:eastAsia="pt-BR"/>
        </w:rPr>
        <w:t>a partir de 1º de abril de 2015, com base na tarifa praticada em março de 2015, com aplicação nas faturas vincendas a partir de maio de 2015</w:t>
      </w:r>
      <w:r w:rsidR="008639D6">
        <w:rPr>
          <w:rFonts w:ascii="Arial" w:hAnsi="Arial" w:cs="Arial"/>
          <w:color w:val="000000"/>
          <w:sz w:val="23"/>
          <w:szCs w:val="23"/>
          <w:lang w:eastAsia="pt-BR"/>
        </w:rPr>
        <w:t>.</w:t>
      </w:r>
    </w:p>
    <w:p w:rsidR="00DD1E46" w:rsidRPr="00DD1E46" w:rsidRDefault="00DD1E46" w:rsidP="002275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3"/>
          <w:szCs w:val="23"/>
          <w:lang w:eastAsia="pt-BR"/>
        </w:rPr>
      </w:pPr>
      <w:r>
        <w:rPr>
          <w:rFonts w:ascii="Arial" w:hAnsi="Arial" w:cs="Arial"/>
          <w:color w:val="000000"/>
          <w:sz w:val="23"/>
          <w:szCs w:val="23"/>
          <w:lang w:eastAsia="pt-BR"/>
        </w:rPr>
        <w:t xml:space="preserve">           </w:t>
      </w:r>
      <w:r w:rsidRPr="00DD1E46">
        <w:rPr>
          <w:rFonts w:ascii="Arial" w:hAnsi="Arial" w:cs="Arial"/>
          <w:b/>
          <w:color w:val="000000"/>
          <w:sz w:val="23"/>
          <w:szCs w:val="23"/>
          <w:lang w:eastAsia="pt-BR"/>
        </w:rPr>
        <w:t xml:space="preserve">Parágrafo </w:t>
      </w:r>
      <w:r w:rsidR="006A1A31">
        <w:rPr>
          <w:rFonts w:ascii="Arial" w:hAnsi="Arial" w:cs="Arial"/>
          <w:b/>
          <w:color w:val="000000"/>
          <w:sz w:val="23"/>
          <w:szCs w:val="23"/>
          <w:lang w:eastAsia="pt-BR"/>
        </w:rPr>
        <w:t>ú</w:t>
      </w:r>
      <w:r w:rsidRPr="00DD1E46">
        <w:rPr>
          <w:rFonts w:ascii="Arial" w:hAnsi="Arial" w:cs="Arial"/>
          <w:b/>
          <w:color w:val="000000"/>
          <w:sz w:val="23"/>
          <w:szCs w:val="23"/>
          <w:lang w:eastAsia="pt-BR"/>
        </w:rPr>
        <w:t xml:space="preserve">nico </w:t>
      </w:r>
      <w:r>
        <w:rPr>
          <w:rFonts w:ascii="Arial" w:hAnsi="Arial" w:cs="Arial"/>
          <w:b/>
          <w:color w:val="000000"/>
          <w:sz w:val="23"/>
          <w:szCs w:val="23"/>
          <w:lang w:eastAsia="pt-BR"/>
        </w:rPr>
        <w:t xml:space="preserve">- </w:t>
      </w:r>
      <w:r w:rsidRPr="00DD1E46">
        <w:rPr>
          <w:rFonts w:ascii="Arial" w:hAnsi="Arial" w:cs="Arial"/>
          <w:color w:val="000000"/>
          <w:sz w:val="23"/>
          <w:szCs w:val="23"/>
          <w:lang w:eastAsia="pt-BR"/>
        </w:rPr>
        <w:t>A tarifa</w:t>
      </w:r>
      <w:r>
        <w:rPr>
          <w:rFonts w:ascii="Arial" w:hAnsi="Arial" w:cs="Arial"/>
          <w:b/>
          <w:color w:val="000000"/>
          <w:sz w:val="23"/>
          <w:szCs w:val="23"/>
          <w:lang w:eastAsia="pt-BR"/>
        </w:rPr>
        <w:t xml:space="preserve"> </w:t>
      </w:r>
      <w:r w:rsidRPr="00DD1E46">
        <w:rPr>
          <w:rFonts w:ascii="Arial" w:hAnsi="Arial" w:cs="Arial"/>
          <w:color w:val="000000"/>
          <w:sz w:val="23"/>
          <w:szCs w:val="23"/>
          <w:lang w:eastAsia="pt-BR"/>
        </w:rPr>
        <w:t>dos serviços de</w:t>
      </w:r>
      <w:r>
        <w:rPr>
          <w:rFonts w:ascii="Arial" w:hAnsi="Arial" w:cs="Arial"/>
          <w:b/>
          <w:color w:val="000000"/>
          <w:sz w:val="23"/>
          <w:szCs w:val="23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esgotamento sanitário corresponde a 80% do valor faturado para os serviços </w:t>
      </w:r>
      <w:r w:rsidR="006A1A31">
        <w:rPr>
          <w:rFonts w:ascii="Arial" w:hAnsi="Arial" w:cs="Arial"/>
          <w:bCs/>
          <w:color w:val="000000"/>
          <w:sz w:val="23"/>
          <w:szCs w:val="23"/>
          <w:lang w:eastAsia="pt-BR"/>
        </w:rPr>
        <w:t>de abastecimento de água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.  </w:t>
      </w:r>
    </w:p>
    <w:p w:rsidR="0085466B" w:rsidRDefault="002275AC" w:rsidP="002275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        </w:t>
      </w:r>
      <w:r w:rsid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Art. 3º</w:t>
      </w:r>
      <w:r w:rsidR="00BF146D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BF146D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Fixar</w:t>
      </w:r>
      <w:r w:rsidR="00BF146D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, </w:t>
      </w:r>
      <w:r w:rsidR="008639D6">
        <w:rPr>
          <w:rFonts w:ascii="Arial" w:hAnsi="Arial" w:cs="Arial"/>
          <w:bCs/>
          <w:color w:val="000000"/>
          <w:sz w:val="23"/>
          <w:szCs w:val="23"/>
          <w:lang w:eastAsia="pt-BR"/>
        </w:rPr>
        <w:t>por ocasião da</w:t>
      </w:r>
      <w:r w:rsidR="00BF146D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implantação desta metodologia,</w:t>
      </w:r>
      <w:r w:rsidR="00BF146D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>os valores de cobrança referente aos serviços complementares listados no anexo II desta resolução,</w:t>
      </w:r>
      <w:r w:rsidR="00B20E6E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apurados na metodologia prescrita no capitulo 2</w:t>
      </w:r>
      <w:r w:rsidR="00766376">
        <w:rPr>
          <w:rFonts w:ascii="Arial" w:hAnsi="Arial" w:cs="Arial"/>
          <w:bCs/>
          <w:color w:val="000000"/>
          <w:sz w:val="23"/>
          <w:szCs w:val="23"/>
          <w:lang w:eastAsia="pt-BR"/>
        </w:rPr>
        <w:t>-Complementar</w:t>
      </w:r>
      <w:r w:rsidR="00B20E6E">
        <w:rPr>
          <w:rFonts w:ascii="Arial" w:hAnsi="Arial" w:cs="Arial"/>
          <w:bCs/>
          <w:color w:val="000000"/>
          <w:sz w:val="23"/>
          <w:szCs w:val="23"/>
          <w:lang w:eastAsia="pt-BR"/>
        </w:rPr>
        <w:t>, da No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ta Técnica ATR/DRE nº 009/2014,</w:t>
      </w:r>
      <w:r w:rsidR="00B20E6E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>para cobrança a partir de maio de 2015</w:t>
      </w:r>
      <w:r w:rsidR="008639D6">
        <w:rPr>
          <w:rFonts w:ascii="Arial" w:hAnsi="Arial" w:cs="Arial"/>
          <w:bCs/>
          <w:color w:val="000000"/>
          <w:sz w:val="23"/>
          <w:szCs w:val="23"/>
          <w:lang w:eastAsia="pt-BR"/>
        </w:rPr>
        <w:t>.</w:t>
      </w:r>
    </w:p>
    <w:p w:rsidR="0085466B" w:rsidRDefault="002275AC" w:rsidP="002275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        </w:t>
      </w:r>
      <w:r w:rsid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Art.</w:t>
      </w:r>
      <w:r w:rsidR="001D087D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4º</w:t>
      </w:r>
      <w:r w:rsidR="001D087D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85466B" w:rsidRP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Determinar </w:t>
      </w:r>
      <w:r w:rsid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>que a operadora de</w:t>
      </w:r>
      <w:r w:rsidR="005F23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saneamento Odebrecht Ambiental/</w:t>
      </w:r>
      <w:r w:rsid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Saneatins, em cumprimento de Agenda Regulatória para o 1º Ciclo </w:t>
      </w:r>
      <w:r w:rsidR="00AE33A6">
        <w:rPr>
          <w:rFonts w:ascii="Arial" w:hAnsi="Arial" w:cs="Arial"/>
          <w:bCs/>
          <w:color w:val="000000"/>
          <w:sz w:val="23"/>
          <w:szCs w:val="23"/>
          <w:lang w:eastAsia="pt-BR"/>
        </w:rPr>
        <w:t>T</w:t>
      </w:r>
      <w:r w:rsid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>arifário (2014-2017) apresente nos prazos prescritos os seguintes documentos:</w:t>
      </w:r>
    </w:p>
    <w:p w:rsidR="00BD5BC7" w:rsidRDefault="002275AC" w:rsidP="002275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        </w:t>
      </w:r>
      <w:r w:rsidR="00BD5BC7" w:rsidRP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I </w:t>
      </w:r>
      <w:r w:rsidR="004B7B8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–</w:t>
      </w:r>
      <w:r w:rsidR="00BD5BC7" w:rsidRP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BD5BC7">
        <w:rPr>
          <w:rFonts w:ascii="Arial" w:hAnsi="Arial" w:cs="Arial"/>
          <w:bCs/>
          <w:color w:val="000000"/>
          <w:sz w:val="23"/>
          <w:szCs w:val="23"/>
          <w:lang w:eastAsia="pt-BR"/>
        </w:rPr>
        <w:t>Em 60 dia</w:t>
      </w:r>
      <w:r w:rsidR="008639D6">
        <w:rPr>
          <w:rFonts w:ascii="Arial" w:hAnsi="Arial" w:cs="Arial"/>
          <w:bCs/>
          <w:color w:val="000000"/>
          <w:sz w:val="23"/>
          <w:szCs w:val="23"/>
          <w:lang w:eastAsia="pt-BR"/>
        </w:rPr>
        <w:t>s, o cronograma de execução</w:t>
      </w:r>
      <w:r w:rsidR="00BD5BC7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de obras, com </w:t>
      </w:r>
      <w:r w:rsidR="00AE33A6">
        <w:rPr>
          <w:rFonts w:ascii="Arial" w:hAnsi="Arial" w:cs="Arial"/>
          <w:bCs/>
          <w:color w:val="000000"/>
          <w:sz w:val="23"/>
          <w:szCs w:val="23"/>
          <w:lang w:eastAsia="pt-BR"/>
        </w:rPr>
        <w:t>a previsão de metas físicas e financeiras a ser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em</w:t>
      </w:r>
      <w:r w:rsidR="00AE33A6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cumpridas dentro do Ciclo Tarifário, detalhada por município, fonte de recursos (próprios ou privados) e custos unitários;</w:t>
      </w:r>
    </w:p>
    <w:p w:rsidR="0085466B" w:rsidRDefault="0085466B" w:rsidP="002275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         </w:t>
      </w:r>
      <w:r w:rsidRP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I</w:t>
      </w:r>
      <w:r w:rsidR="009F24A0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I</w:t>
      </w:r>
      <w:r w:rsidRP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4B7B8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–</w:t>
      </w:r>
      <w:r w:rsidRP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Em 120 dias, o resultado da Auditoria Independente exigido na Nota Técnica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ATR/DRE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nº 009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/2014</w:t>
      </w:r>
      <w:r w:rsidR="00981C95">
        <w:rPr>
          <w:rFonts w:ascii="Arial" w:hAnsi="Arial" w:cs="Arial"/>
          <w:bCs/>
          <w:color w:val="000000"/>
          <w:sz w:val="23"/>
          <w:szCs w:val="23"/>
          <w:lang w:eastAsia="pt-BR"/>
        </w:rPr>
        <w:t>, capítulo 5, folha 649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, sob pena de desconsideração dos valores requeridos a t</w:t>
      </w:r>
      <w:r w:rsidR="00720F86">
        <w:rPr>
          <w:rFonts w:ascii="Arial" w:hAnsi="Arial" w:cs="Arial"/>
          <w:bCs/>
          <w:color w:val="000000"/>
          <w:sz w:val="23"/>
          <w:szCs w:val="23"/>
          <w:lang w:eastAsia="pt-BR"/>
        </w:rPr>
        <w:t>í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tulo </w:t>
      </w:r>
      <w:r w:rsidRPr="0085466B">
        <w:rPr>
          <w:rFonts w:ascii="Arial" w:hAnsi="Arial" w:cs="Arial"/>
          <w:bCs/>
          <w:color w:val="000000"/>
          <w:sz w:val="23"/>
          <w:szCs w:val="23"/>
          <w:lang w:eastAsia="pt-BR"/>
        </w:rPr>
        <w:t>de</w:t>
      </w:r>
      <w:r w:rsidRPr="0085466B">
        <w:rPr>
          <w:rFonts w:ascii="Arial" w:hAnsi="Arial" w:cs="Arial"/>
          <w:bCs/>
          <w:i/>
          <w:color w:val="000000"/>
          <w:sz w:val="23"/>
          <w:szCs w:val="23"/>
          <w:lang w:eastAsia="pt-BR"/>
        </w:rPr>
        <w:t xml:space="preserve"> </w:t>
      </w:r>
      <w:r w:rsidRPr="008639D6">
        <w:rPr>
          <w:rFonts w:ascii="Arial" w:hAnsi="Arial" w:cs="Arial"/>
          <w:bCs/>
          <w:color w:val="000000"/>
          <w:sz w:val="23"/>
          <w:szCs w:val="23"/>
          <w:lang w:eastAsia="pt-BR"/>
        </w:rPr>
        <w:t>investimentos não remunerados pela tarifa</w:t>
      </w:r>
      <w:r w:rsidR="00BF146D" w:rsidRPr="008639D6">
        <w:rPr>
          <w:rFonts w:ascii="Arial" w:hAnsi="Arial" w:cs="Arial"/>
          <w:bCs/>
          <w:color w:val="000000"/>
          <w:sz w:val="23"/>
          <w:szCs w:val="23"/>
          <w:lang w:eastAsia="pt-BR"/>
        </w:rPr>
        <w:t>,</w:t>
      </w:r>
      <w:r w:rsidR="00BF146D">
        <w:rPr>
          <w:rFonts w:ascii="Arial" w:hAnsi="Arial" w:cs="Arial"/>
          <w:bCs/>
          <w:i/>
          <w:color w:val="000000"/>
          <w:sz w:val="23"/>
          <w:szCs w:val="23"/>
          <w:lang w:eastAsia="pt-BR"/>
        </w:rPr>
        <w:t xml:space="preserve"> </w:t>
      </w:r>
      <w:r w:rsidR="00BF146D" w:rsidRP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e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glosa imediata do valor provisoriamente</w:t>
      </w:r>
      <w:r w:rsidR="00720F86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5C524A">
        <w:rPr>
          <w:rFonts w:ascii="Arial" w:hAnsi="Arial" w:cs="Arial"/>
          <w:bCs/>
          <w:color w:val="000000"/>
          <w:sz w:val="23"/>
          <w:szCs w:val="23"/>
          <w:lang w:eastAsia="pt-BR"/>
        </w:rPr>
        <w:t>reconhecido</w:t>
      </w:r>
      <w:r w:rsidR="00AE33A6">
        <w:rPr>
          <w:rFonts w:ascii="Arial" w:hAnsi="Arial" w:cs="Arial"/>
          <w:bCs/>
          <w:color w:val="000000"/>
          <w:sz w:val="23"/>
          <w:szCs w:val="23"/>
          <w:lang w:eastAsia="pt-BR"/>
        </w:rPr>
        <w:t>,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a ser aplicad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a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como redutor tarifário em revisão tarifária extraordinária;</w:t>
      </w:r>
    </w:p>
    <w:p w:rsidR="0085466B" w:rsidRDefault="0085466B" w:rsidP="002275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       </w:t>
      </w:r>
      <w:r w:rsidR="002E2606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 </w:t>
      </w:r>
      <w:r w:rsidRP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I</w:t>
      </w:r>
      <w:r w:rsidR="009F24A0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I</w:t>
      </w:r>
      <w:r w:rsidRP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I </w:t>
      </w: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–</w:t>
      </w:r>
      <w:r w:rsidRPr="0085466B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Em 1</w:t>
      </w:r>
      <w:r w:rsidR="002F308C">
        <w:rPr>
          <w:rFonts w:ascii="Arial" w:hAnsi="Arial" w:cs="Arial"/>
          <w:bCs/>
          <w:color w:val="000000"/>
          <w:sz w:val="23"/>
          <w:szCs w:val="23"/>
          <w:lang w:eastAsia="pt-BR"/>
        </w:rPr>
        <w:t>5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0 dias, Plano de Contas Contábil Regulatório, com descrição e especificação de suas contas e segregação de contas de custos (OPEX) e da Base de Ativos Regulatória conforme modelo proposto na Nota Técnica nº 009/201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>4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, devendo estes agrupamentos permitirem a conciliação analítica, por município regulado, e consolidada, pelo conjunto de operações.</w:t>
      </w:r>
    </w:p>
    <w:p w:rsidR="0085466B" w:rsidRDefault="0085466B" w:rsidP="005F64E4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Os custos dos insumos referentes aos Serviços Complementares deverão ser contabilizados à parte dos demais custos</w:t>
      </w:r>
      <w:r w:rsidR="005F64E4">
        <w:rPr>
          <w:rFonts w:ascii="Arial" w:hAnsi="Arial" w:cs="Arial"/>
          <w:bCs/>
          <w:color w:val="000000"/>
          <w:sz w:val="23"/>
          <w:szCs w:val="23"/>
          <w:lang w:eastAsia="pt-BR"/>
        </w:rPr>
        <w:t>, em grupo específico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.</w:t>
      </w:r>
    </w:p>
    <w:p w:rsidR="0085466B" w:rsidRDefault="0085466B" w:rsidP="00304B32">
      <w:pPr>
        <w:numPr>
          <w:ilvl w:val="0"/>
          <w:numId w:val="49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lastRenderedPageBreak/>
        <w:t xml:space="preserve"> 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T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anto o lançamento contábil, como o resultado, analítico ou consolidado, apurado em balancete de verificação, dever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>ão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permitir a imediata identificação de sua contrapartida em livro Diário</w:t>
      </w:r>
      <w:r w:rsidR="00BF146D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e livro 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Razão; </w:t>
      </w:r>
    </w:p>
    <w:p w:rsidR="0085466B" w:rsidRDefault="0085466B" w:rsidP="00304B32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O saldo inicial </w:t>
      </w:r>
      <w:r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da Base de Ativos Regulatória corresponde ao Valor Residual apurado no </w:t>
      </w:r>
      <w:r w:rsidRPr="009F24A0">
        <w:rPr>
          <w:rFonts w:ascii="Arial" w:hAnsi="Arial" w:cs="Arial"/>
          <w:bCs/>
          <w:sz w:val="23"/>
          <w:szCs w:val="23"/>
          <w:lang w:eastAsia="pt-BR"/>
        </w:rPr>
        <w:t xml:space="preserve">RELATÓRIO CONSOLIDADO DE BASE DE ATIVOS - ANO BASE 2012, </w:t>
      </w:r>
      <w:r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>inserto na Nota Técnica ATR/DRE nº 009/2014, já reduzida em 11,86%.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</w:p>
    <w:p w:rsidR="002D702C" w:rsidRDefault="007B506A" w:rsidP="00304B3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 </w:t>
      </w:r>
      <w:r w:rsidR="00304B32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  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>I</w:t>
      </w:r>
      <w:r w:rsidR="002D702C" w:rsidRPr="00BD5BC7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V –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em 180 dias, estudo que justifique a manutenção ou</w:t>
      </w:r>
      <w:r w:rsidR="008625C1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indique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eventuais ajustes ao atual modelo de Estrutura Tarifária, cuja validação estará sujeita ao crivo de Audiências Públicas; </w:t>
      </w:r>
    </w:p>
    <w:p w:rsidR="00A06301" w:rsidRDefault="00DC7A36" w:rsidP="00304B3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</w:t>
      </w:r>
      <w:r w:rsidR="00F5360C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304B32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</w:t>
      </w:r>
      <w:r w:rsidR="009F24A0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V</w:t>
      </w:r>
      <w:r w:rsidR="0085466B" w:rsidRPr="00BD5BC7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A06301" w:rsidRPr="00BD5BC7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–</w:t>
      </w:r>
      <w:r w:rsidR="0085466B" w:rsidRPr="00A06301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A06301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Em 240 dias, o resultado de que trata a exigência contida no </w:t>
      </w:r>
      <w:r w:rsidR="00BD5BC7">
        <w:rPr>
          <w:rFonts w:ascii="Arial" w:hAnsi="Arial" w:cs="Arial"/>
          <w:bCs/>
          <w:color w:val="000000"/>
          <w:sz w:val="23"/>
          <w:szCs w:val="23"/>
          <w:lang w:eastAsia="pt-BR"/>
        </w:rPr>
        <w:t>Inciso II, Artigo 4º da Resolução ATR nº 076/2013;</w:t>
      </w:r>
    </w:p>
    <w:p w:rsidR="00BD5BC7" w:rsidRDefault="00DC7A36" w:rsidP="00304B3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</w:t>
      </w:r>
      <w:r w:rsidR="007B506A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304B32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</w:t>
      </w:r>
      <w:r w:rsidR="00BD5BC7" w:rsidRPr="00BD5BC7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V</w:t>
      </w:r>
      <w:r w:rsidR="005C0DF8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I</w:t>
      </w:r>
      <w:r w:rsidR="00BD5BC7" w:rsidRPr="00BD5BC7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–</w:t>
      </w:r>
      <w:r w:rsidR="00BD5BC7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em 510 dias, o resultado dos estudos exigidos no Inciso III, Artigo 4º da Resolução ATR nº 076/2013, quanto a</w:t>
      </w:r>
      <w:r w:rsidR="00BC15ED">
        <w:rPr>
          <w:rFonts w:ascii="Arial" w:hAnsi="Arial" w:cs="Arial"/>
          <w:bCs/>
          <w:color w:val="000000"/>
          <w:sz w:val="23"/>
          <w:szCs w:val="23"/>
          <w:lang w:eastAsia="pt-BR"/>
        </w:rPr>
        <w:t>o</w:t>
      </w:r>
      <w:r w:rsidR="00BD5BC7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levantamen</w:t>
      </w:r>
      <w:r w:rsidR="0017135F">
        <w:rPr>
          <w:rFonts w:ascii="Arial" w:hAnsi="Arial" w:cs="Arial"/>
          <w:bCs/>
          <w:color w:val="000000"/>
          <w:sz w:val="23"/>
          <w:szCs w:val="23"/>
          <w:lang w:eastAsia="pt-BR"/>
        </w:rPr>
        <w:t>to de bens da Base de Ativos da</w:t>
      </w:r>
      <w:r w:rsidR="00BD5BC7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AE33A6">
        <w:rPr>
          <w:rFonts w:ascii="Arial" w:hAnsi="Arial" w:cs="Arial"/>
          <w:bCs/>
          <w:color w:val="000000"/>
          <w:sz w:val="23"/>
          <w:szCs w:val="23"/>
          <w:lang w:eastAsia="pt-BR"/>
        </w:rPr>
        <w:t>p</w:t>
      </w:r>
      <w:r w:rsidR="00BD5BC7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arcela </w:t>
      </w:r>
      <w:r w:rsidR="00AE33A6">
        <w:rPr>
          <w:rFonts w:ascii="Arial" w:hAnsi="Arial" w:cs="Arial"/>
          <w:bCs/>
          <w:color w:val="000000"/>
          <w:sz w:val="23"/>
          <w:szCs w:val="23"/>
          <w:lang w:eastAsia="pt-BR"/>
        </w:rPr>
        <w:t>s</w:t>
      </w:r>
      <w:r w:rsid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ubsolo, para incremento no próximo Ciclo Tarifário. </w:t>
      </w:r>
    </w:p>
    <w:p w:rsidR="002D702C" w:rsidRDefault="009F24A0" w:rsidP="00304B32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Art. 5º</w:t>
      </w:r>
      <w:r w:rsidRP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2D702C" w:rsidRP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>Implantar</w:t>
      </w:r>
      <w:r w:rsidR="002D702C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2D702C" w:rsidRP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>o processo</w:t>
      </w:r>
      <w:r w:rsidR="002D702C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8639D6" w:rsidRPr="008639D6">
        <w:rPr>
          <w:rFonts w:ascii="Arial" w:hAnsi="Arial" w:cs="Arial"/>
          <w:bCs/>
          <w:color w:val="000000"/>
          <w:sz w:val="23"/>
          <w:szCs w:val="23"/>
          <w:lang w:eastAsia="pt-BR"/>
        </w:rPr>
        <w:t>de</w:t>
      </w:r>
      <w:r w:rsidR="008639D6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acompanhamento de dados </w:t>
      </w:r>
      <w:r w:rsidR="005A59E7">
        <w:rPr>
          <w:rFonts w:ascii="Arial" w:hAnsi="Arial" w:cs="Arial"/>
          <w:bCs/>
          <w:color w:val="000000"/>
          <w:sz w:val="23"/>
          <w:szCs w:val="23"/>
          <w:lang w:eastAsia="pt-BR"/>
        </w:rPr>
        <w:t>estatísticos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>, a partir dos registros de ouvidoria e pesquisa qualitativa, para</w:t>
      </w:r>
      <w:r w:rsidR="002D702C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2D702C" w:rsidRP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>composição dos indicadores de desempenho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, </w:t>
      </w:r>
      <w:r w:rsidR="002D702C" w:rsidRP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com vistas 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>à</w:t>
      </w:r>
      <w:r w:rsidR="005F64E4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aplicação</w:t>
      </w:r>
      <w:r w:rsidR="002D702C" w:rsidRP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destes reflexos </w:t>
      </w:r>
      <w:r w:rsidR="002D702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em forma de redutor tarifário. </w:t>
      </w:r>
    </w:p>
    <w:p w:rsidR="00537C35" w:rsidRDefault="002D702C" w:rsidP="00304B3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F5360C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304B32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  </w:t>
      </w:r>
      <w:r w:rsidR="0017135F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Art. 6º </w:t>
      </w:r>
      <w:r w:rsidR="009F24A0"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>Instaurar</w:t>
      </w:r>
      <w:r w:rsidR="009F24A0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9F24A0"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a </w:t>
      </w:r>
      <w:r w:rsidR="005F64E4">
        <w:rPr>
          <w:rFonts w:ascii="Arial" w:hAnsi="Arial" w:cs="Arial"/>
          <w:bCs/>
          <w:color w:val="000000"/>
          <w:sz w:val="23"/>
          <w:szCs w:val="23"/>
          <w:lang w:eastAsia="pt-BR"/>
        </w:rPr>
        <w:t>1ª</w:t>
      </w:r>
      <w:r w:rsid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Revisão Tarifária Extraordinária para apuração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das determinações contidas n</w:t>
      </w:r>
      <w:r w:rsid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os </w:t>
      </w:r>
      <w:r w:rsidR="009F24A0"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Incisos II e 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>I</w:t>
      </w:r>
      <w:r w:rsidR="009F24A0"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V do artigo 4º </w:t>
      </w:r>
      <w:r w:rsidR="00304B32">
        <w:rPr>
          <w:rFonts w:ascii="Arial" w:hAnsi="Arial" w:cs="Arial"/>
          <w:bCs/>
          <w:color w:val="000000"/>
          <w:sz w:val="23"/>
          <w:szCs w:val="23"/>
          <w:lang w:eastAsia="pt-BR"/>
        </w:rPr>
        <w:t>e no artigo 5º, desta</w:t>
      </w:r>
      <w:r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resolução</w:t>
      </w:r>
      <w:r w:rsidR="009F24A0"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>,</w:t>
      </w:r>
      <w:r w:rsidR="009F24A0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>respeitando os prazos para reflexos de</w:t>
      </w:r>
      <w:r w:rsidR="009F24A0"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>ajustes tarifários</w:t>
      </w:r>
      <w:r w:rsidR="009F24A0" w:rsidRP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 </w:t>
      </w:r>
      <w:r w:rsidR="009F24A0">
        <w:rPr>
          <w:rFonts w:ascii="Arial" w:hAnsi="Arial" w:cs="Arial"/>
          <w:bCs/>
          <w:color w:val="000000"/>
          <w:sz w:val="23"/>
          <w:szCs w:val="23"/>
          <w:lang w:eastAsia="pt-BR"/>
        </w:rPr>
        <w:t xml:space="preserve">contidos no </w:t>
      </w:r>
      <w:r w:rsidR="00537C35">
        <w:rPr>
          <w:rFonts w:ascii="Arial" w:hAnsi="Arial" w:cs="Arial"/>
          <w:bCs/>
          <w:color w:val="000000"/>
          <w:sz w:val="23"/>
          <w:szCs w:val="23"/>
          <w:lang w:eastAsia="pt-BR"/>
        </w:rPr>
        <w:t>artigo 37 da Lei Federal n</w:t>
      </w:r>
      <w:r w:rsidR="005A59E7">
        <w:rPr>
          <w:rFonts w:ascii="Arial" w:hAnsi="Arial" w:cs="Arial"/>
          <w:bCs/>
          <w:color w:val="000000"/>
          <w:sz w:val="23"/>
          <w:szCs w:val="23"/>
          <w:lang w:eastAsia="pt-BR"/>
        </w:rPr>
        <w:t>º 11.445 de 5 de janeiro de 200</w:t>
      </w:r>
      <w:r w:rsidR="00537C35">
        <w:rPr>
          <w:rFonts w:ascii="Arial" w:hAnsi="Arial" w:cs="Arial"/>
          <w:bCs/>
          <w:color w:val="000000"/>
          <w:sz w:val="23"/>
          <w:szCs w:val="23"/>
          <w:lang w:eastAsia="pt-BR"/>
        </w:rPr>
        <w:t>7.</w:t>
      </w:r>
    </w:p>
    <w:p w:rsidR="006D7CB2" w:rsidRDefault="0017135F" w:rsidP="007B506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7B506A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      </w:t>
      </w: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Art.</w:t>
      </w:r>
      <w:r w:rsidR="001D087D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="002D702C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7</w:t>
      </w:r>
      <w:r w:rsidR="006D7CB2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º </w:t>
      </w:r>
      <w:r w:rsidR="006D7CB2">
        <w:rPr>
          <w:rFonts w:ascii="Arial" w:hAnsi="Arial" w:cs="Arial"/>
          <w:color w:val="000000"/>
          <w:sz w:val="23"/>
          <w:szCs w:val="23"/>
          <w:lang w:eastAsia="pt-BR"/>
        </w:rPr>
        <w:t>Esta Res</w:t>
      </w:r>
      <w:r w:rsidR="00CA06E9">
        <w:rPr>
          <w:rFonts w:ascii="Arial" w:hAnsi="Arial" w:cs="Arial"/>
          <w:color w:val="000000"/>
          <w:sz w:val="23"/>
          <w:szCs w:val="23"/>
          <w:lang w:eastAsia="pt-BR"/>
        </w:rPr>
        <w:t>olução entra em vigor na data de</w:t>
      </w:r>
      <w:r w:rsidR="006D7CB2">
        <w:rPr>
          <w:rFonts w:ascii="Arial" w:hAnsi="Arial" w:cs="Arial"/>
          <w:color w:val="000000"/>
          <w:sz w:val="23"/>
          <w:szCs w:val="23"/>
          <w:lang w:eastAsia="pt-BR"/>
        </w:rPr>
        <w:t xml:space="preserve"> sua </w:t>
      </w:r>
      <w:r w:rsidR="00CA06E9">
        <w:rPr>
          <w:rFonts w:ascii="Arial" w:hAnsi="Arial" w:cs="Arial"/>
          <w:color w:val="000000"/>
          <w:sz w:val="23"/>
          <w:szCs w:val="23"/>
          <w:lang w:eastAsia="pt-BR"/>
        </w:rPr>
        <w:t>publicação</w:t>
      </w:r>
      <w:r w:rsidR="006D7CB2">
        <w:rPr>
          <w:rFonts w:ascii="Arial" w:hAnsi="Arial" w:cs="Arial"/>
          <w:color w:val="000000"/>
          <w:sz w:val="23"/>
          <w:szCs w:val="23"/>
          <w:lang w:eastAsia="pt-BR"/>
        </w:rPr>
        <w:t>.</w:t>
      </w:r>
    </w:p>
    <w:p w:rsidR="006D7CB2" w:rsidRDefault="006D7CB2" w:rsidP="006D7C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</w:p>
    <w:p w:rsidR="006D7CB2" w:rsidRDefault="006D7CB2" w:rsidP="006D7C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AGÊNCIA TOCANTINENSE DE REGULAÇÃO, CONTROLE E FISCALIZAÇÃO DE SERVIÇOS PÚBLICOS</w:t>
      </w:r>
      <w:r>
        <w:rPr>
          <w:rFonts w:ascii="Arial" w:hAnsi="Arial" w:cs="Arial"/>
          <w:color w:val="000000"/>
          <w:sz w:val="23"/>
          <w:szCs w:val="23"/>
          <w:lang w:eastAsia="pt-BR"/>
        </w:rPr>
        <w:t xml:space="preserve">, em Palmas, </w:t>
      </w:r>
      <w:r w:rsidR="00B933C7">
        <w:rPr>
          <w:rFonts w:ascii="Arial" w:hAnsi="Arial" w:cs="Arial"/>
          <w:color w:val="000000"/>
          <w:sz w:val="23"/>
          <w:szCs w:val="23"/>
          <w:lang w:eastAsia="pt-BR"/>
        </w:rPr>
        <w:t>aos 11</w:t>
      </w:r>
      <w:r w:rsidR="001D087D">
        <w:rPr>
          <w:rFonts w:ascii="Arial" w:hAnsi="Arial" w:cs="Arial"/>
          <w:color w:val="000000"/>
          <w:sz w:val="23"/>
          <w:szCs w:val="23"/>
          <w:lang w:eastAsia="pt-BR"/>
        </w:rPr>
        <w:t xml:space="preserve"> dias de dezembro de 2014</w:t>
      </w:r>
      <w:r w:rsidR="009F2CFC">
        <w:rPr>
          <w:rFonts w:ascii="Arial" w:hAnsi="Arial" w:cs="Arial"/>
          <w:color w:val="000000"/>
          <w:sz w:val="23"/>
          <w:szCs w:val="23"/>
          <w:lang w:eastAsia="pt-BR"/>
        </w:rPr>
        <w:t>.</w:t>
      </w:r>
    </w:p>
    <w:p w:rsidR="006D7CB2" w:rsidRDefault="00537C35" w:rsidP="006D7C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lang w:eastAsia="pt-BR"/>
        </w:rPr>
      </w:pPr>
      <w:r>
        <w:rPr>
          <w:rFonts w:ascii="Arial" w:hAnsi="Arial" w:cs="Arial"/>
          <w:color w:val="000000"/>
          <w:sz w:val="23"/>
          <w:szCs w:val="23"/>
          <w:lang w:eastAsia="pt-BR"/>
        </w:rPr>
        <w:t xml:space="preserve"> </w:t>
      </w:r>
    </w:p>
    <w:p w:rsidR="002E2606" w:rsidRDefault="002E2606" w:rsidP="006D7C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</w:p>
    <w:p w:rsidR="006D7CB2" w:rsidRDefault="006D7CB2" w:rsidP="006D7C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CONSTANTINO MAGNO CASTRO FILHO</w:t>
      </w:r>
    </w:p>
    <w:p w:rsidR="006D7CB2" w:rsidRDefault="006D7CB2" w:rsidP="006D7CB2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lang w:eastAsia="pt-BR"/>
        </w:rPr>
      </w:pPr>
      <w:r>
        <w:rPr>
          <w:rFonts w:ascii="Arial" w:hAnsi="Arial" w:cs="Arial"/>
          <w:color w:val="000000"/>
          <w:sz w:val="23"/>
          <w:szCs w:val="23"/>
          <w:lang w:eastAsia="pt-BR"/>
        </w:rPr>
        <w:t>Presidente da ATR</w:t>
      </w:r>
    </w:p>
    <w:p w:rsidR="0017135F" w:rsidRDefault="0017135F" w:rsidP="006D7CB2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lang w:eastAsia="pt-BR"/>
        </w:rPr>
      </w:pPr>
    </w:p>
    <w:p w:rsidR="0085466B" w:rsidRDefault="001D087D" w:rsidP="006D7CB2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pt-BR"/>
        </w:rPr>
      </w:pPr>
      <w:r w:rsidRPr="001D087D">
        <w:rPr>
          <w:rFonts w:ascii="Arial" w:hAnsi="Arial" w:cs="Arial"/>
          <w:b/>
          <w:color w:val="000000"/>
          <w:sz w:val="23"/>
          <w:szCs w:val="23"/>
          <w:lang w:eastAsia="pt-BR"/>
        </w:rPr>
        <w:lastRenderedPageBreak/>
        <w:t xml:space="preserve">ANEXO I </w:t>
      </w:r>
    </w:p>
    <w:p w:rsidR="001D087D" w:rsidRPr="001D087D" w:rsidRDefault="001D087D" w:rsidP="006D7CB2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color w:val="000000"/>
          <w:sz w:val="23"/>
          <w:szCs w:val="23"/>
          <w:lang w:eastAsia="pt-BR"/>
        </w:rPr>
        <w:t xml:space="preserve">SERVIÇO DE ABASTECIMENTO DE ÁGUA </w:t>
      </w:r>
    </w:p>
    <w:tbl>
      <w:tblPr>
        <w:tblW w:w="141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31"/>
        <w:gridCol w:w="894"/>
        <w:gridCol w:w="1246"/>
        <w:gridCol w:w="1430"/>
        <w:gridCol w:w="1329"/>
        <w:gridCol w:w="1693"/>
        <w:gridCol w:w="960"/>
        <w:gridCol w:w="960"/>
        <w:gridCol w:w="960"/>
        <w:gridCol w:w="960"/>
        <w:gridCol w:w="960"/>
        <w:gridCol w:w="960"/>
      </w:tblGrid>
      <w:tr w:rsidR="0085466B" w:rsidRPr="00A52F33" w:rsidTr="00BC445C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TABELA DE TARIFAS 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466B" w:rsidRPr="00BC445C" w:rsidRDefault="0085466B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CATEGORIAS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FAIXA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PREÇO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FATOR DE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VALORES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ACUMULADO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6B" w:rsidRPr="00BC445C" w:rsidRDefault="0085466B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A52F33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(R$/m³</w:t>
            </w:r>
            <w:r w:rsidR="0085466B"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DEDUÇÃO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DA FAIXA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6B" w:rsidRPr="00BC445C" w:rsidRDefault="0085466B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0 - 10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3,11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31,11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31,11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RESIDENCIAL</w:t>
            </w:r>
          </w:p>
          <w:p w:rsidR="00DE0E28" w:rsidRPr="00BC445C" w:rsidRDefault="00DE0E28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DE0E28" w:rsidRPr="00BC445C" w:rsidRDefault="00DE0E28" w:rsidP="00DE0E2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11-15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4,27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11,63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21,38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52,49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16 - 20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5,46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29,49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27,33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79,82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21 - 25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6,55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51,14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32,73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112,55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26 - 30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7,59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77,18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37,95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150,49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31 - 35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8,18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95,04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40,93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191,42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36 - 40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10,10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162,27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50,53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241,94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41 - 50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11,09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201,76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110,93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352,88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245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&gt; 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13,23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308,63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COMERCIAL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0 - 15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7,98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79,82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79,82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&gt; 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9,58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15,96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6B" w:rsidRPr="00BC445C" w:rsidRDefault="0085466B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0 - 15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8,86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132,91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132,91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6B" w:rsidRPr="00BC445C" w:rsidRDefault="00DE0E28" w:rsidP="00DE0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INDUSTRIAL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&gt; 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10,71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27,79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28" w:rsidRPr="00BC445C" w:rsidRDefault="00DE0E28" w:rsidP="00DE0E2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PÚBLICA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0 - 15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5,32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79,74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79,74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DE0E28" w:rsidRPr="00A52F33" w:rsidTr="00BC445C">
        <w:trPr>
          <w:trHeight w:val="3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&gt; 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7,89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38,55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E28" w:rsidRPr="00BC445C" w:rsidRDefault="00DE0E28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28" w:rsidRPr="00A52F33" w:rsidRDefault="00DE0E28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285"/>
        </w:trPr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300"/>
        </w:trPr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3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SOCIAL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C0D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0 - 10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0,94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9,43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66B" w:rsidRPr="00BC445C" w:rsidRDefault="0085466B" w:rsidP="005266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BC445C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9,43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BC445C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A52F33" w:rsidTr="001D087D">
        <w:trPr>
          <w:trHeight w:val="300"/>
        </w:trPr>
        <w:tc>
          <w:tcPr>
            <w:tcW w:w="1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A52F33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85466B" w:rsidRPr="00572D4A" w:rsidTr="001D087D">
        <w:trPr>
          <w:trHeight w:val="300"/>
        </w:trPr>
        <w:tc>
          <w:tcPr>
            <w:tcW w:w="183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52" w:type="dxa"/>
            <w:gridSpan w:val="6"/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1D087D">
        <w:trPr>
          <w:trHeight w:val="300"/>
        </w:trPr>
        <w:tc>
          <w:tcPr>
            <w:tcW w:w="183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1D087D">
        <w:trPr>
          <w:trHeight w:val="300"/>
        </w:trPr>
        <w:tc>
          <w:tcPr>
            <w:tcW w:w="183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1D087D">
        <w:trPr>
          <w:trHeight w:val="300"/>
        </w:trPr>
        <w:tc>
          <w:tcPr>
            <w:tcW w:w="183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1D087D">
        <w:trPr>
          <w:trHeight w:val="300"/>
        </w:trPr>
        <w:tc>
          <w:tcPr>
            <w:tcW w:w="183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1D087D">
        <w:trPr>
          <w:trHeight w:val="315"/>
        </w:trPr>
        <w:tc>
          <w:tcPr>
            <w:tcW w:w="183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1D087D">
        <w:trPr>
          <w:trHeight w:val="285"/>
        </w:trPr>
        <w:tc>
          <w:tcPr>
            <w:tcW w:w="18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5266FD">
        <w:trPr>
          <w:trHeight w:val="30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2E2606" w:rsidRDefault="002E2606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2E2606" w:rsidRPr="00572D4A" w:rsidRDefault="002E2606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FE08C9">
        <w:trPr>
          <w:trHeight w:val="8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5266FD">
        <w:trPr>
          <w:trHeight w:val="28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5466B" w:rsidRPr="00572D4A" w:rsidTr="00FE08C9">
        <w:trPr>
          <w:trHeight w:val="8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6B" w:rsidRPr="00572D4A" w:rsidRDefault="0085466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17135F" w:rsidRDefault="0017135F" w:rsidP="006D7CB2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pt-BR"/>
        </w:rPr>
      </w:pPr>
    </w:p>
    <w:p w:rsidR="0017135F" w:rsidRDefault="0017135F" w:rsidP="006D7CB2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pt-BR"/>
        </w:rPr>
      </w:pPr>
    </w:p>
    <w:p w:rsidR="00BC445C" w:rsidRDefault="00BC445C" w:rsidP="006D7CB2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pt-BR"/>
        </w:rPr>
      </w:pPr>
    </w:p>
    <w:p w:rsidR="00BC445C" w:rsidRDefault="00BC445C" w:rsidP="006D7CB2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pt-BR"/>
        </w:rPr>
      </w:pPr>
    </w:p>
    <w:p w:rsidR="0085466B" w:rsidRPr="00B20E6E" w:rsidRDefault="001D087D" w:rsidP="006D7CB2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pt-BR"/>
        </w:rPr>
      </w:pPr>
      <w:r w:rsidRPr="00B20E6E">
        <w:rPr>
          <w:rFonts w:ascii="Arial" w:hAnsi="Arial" w:cs="Arial"/>
          <w:b/>
          <w:color w:val="000000"/>
          <w:sz w:val="23"/>
          <w:szCs w:val="23"/>
          <w:lang w:eastAsia="pt-BR"/>
        </w:rPr>
        <w:lastRenderedPageBreak/>
        <w:t xml:space="preserve">ANEXO II </w:t>
      </w:r>
    </w:p>
    <w:p w:rsidR="001D087D" w:rsidRPr="001D087D" w:rsidRDefault="00B20E6E" w:rsidP="006D7CB2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pt-BR"/>
        </w:rPr>
      </w:pPr>
      <w:r>
        <w:rPr>
          <w:rFonts w:ascii="Arial" w:hAnsi="Arial" w:cs="Arial"/>
          <w:b/>
          <w:color w:val="000000"/>
          <w:sz w:val="23"/>
          <w:szCs w:val="23"/>
          <w:lang w:eastAsia="pt-BR"/>
        </w:rPr>
        <w:t xml:space="preserve">TABELA DE </w:t>
      </w:r>
      <w:r w:rsidR="001D087D" w:rsidRPr="001D087D">
        <w:rPr>
          <w:rFonts w:ascii="Arial" w:hAnsi="Arial" w:cs="Arial"/>
          <w:b/>
          <w:color w:val="000000"/>
          <w:sz w:val="23"/>
          <w:szCs w:val="23"/>
          <w:lang w:eastAsia="pt-BR"/>
        </w:rPr>
        <w:t>SERVIÇOS COMPLEMENTARES</w:t>
      </w: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8"/>
        <w:gridCol w:w="7085"/>
        <w:gridCol w:w="1482"/>
      </w:tblGrid>
      <w:tr w:rsidR="005266FD" w:rsidRPr="00A52F33" w:rsidTr="0017135F">
        <w:trPr>
          <w:trHeight w:val="58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ITEM 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DESCRIÇÃO DO SERVIÇO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6FD" w:rsidRPr="00A52F33" w:rsidRDefault="005266FD" w:rsidP="00171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TARIFA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21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VERIFICAÇÃ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HIDROMETRO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28,29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21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VERIFICAÇÃ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HIDROMETRO - IPEM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147,77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CERTIDÃ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NEGATIVA/POSITIVA DE DEBITO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3,52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CERTIDÃ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DE ABASTECIMENTO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/ESGOTO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4,47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DECLARAÇÃO ANUAL DE QUITAÇÃO DE DEBITO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4,68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TAMPA DA CAIXA DE LIGAÇÃO DE ESGOTO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49,57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21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MANUTENÇÃ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DE CAIXA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ESGOTO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100,05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21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TAMPA DO PV DE ESGOTO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92,04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EMISSÃ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AVISO DE DEBITO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1,56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EMISSÃ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DE 2 VIA DE FATURA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/ESGOTO/SERVIÇOS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1,56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EMISSÃ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E ENTREGA DE SEGUNDA VIA DE CON</w:t>
            </w:r>
            <w:bookmarkStart w:id="0" w:name="_GoBack"/>
            <w:bookmarkEnd w:id="0"/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4,15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21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KIT CAVALETE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44,78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21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CAVALETE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49,59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210C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ADAPTADOR C/ REG. DO CLIENTE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27,68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REGISTRO ESFERICO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18,79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ADAPTADOR P/ PEAD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19,22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10C9B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COTOVELO C/ TUBETE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20,13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17135F" w:rsidP="0017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PLANTIO DE GRAMA EM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PLACAS - SERVICOS COMERCIAIS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9,26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REPOSIÇÃ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CALCADA EM CONCRETO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43,00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437D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RECOMPOSIÇÃ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PAVIMENTO MOLDADO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18,94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EXTENSÃ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RAMAL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5,95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EXTENSÃ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REDE PVC PBA DN 50MM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24,94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EXTENSÃ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REDE PVC PBA DN 75MM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33,24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EXTENSÃ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REDE PVC PBA DN 100MM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40,73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EXTENSÃ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REDE PVC DEF0F0 DN 150MM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72,22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EXTENSÃ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REDE PVC DEF0F0 DN 200MM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101,91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EXTENSÃ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REDE PVC DEF0F0 DN 250MM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146,73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EXTENSÃ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REDE PVC DEF0F0 DN 300MM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191,74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CUSTO POR VIOLAÇÃ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LACRE DO CAVALETE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10,65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INSTALAÇÃ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NOVO LACRE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9,15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HIDROMETRO 1,5M³/H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64,86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HIDROMETRO 3,0M³/H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65,38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HIDROMETRO 5,0M³/H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111,13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HIDROMETRO 1,5M3/H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64,03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HIDROMETRO 3M3/H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64,71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HIDROMETRO 5,0 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129,98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HIDROMETRO 7M³/H (P.C.L)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329,30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DE HIDROMETRO 10M³/H (P.C.L)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391,35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1B7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DE HIDROMETRO 20M³/H S/ NIVELAMENTO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724,00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DE HIDROMETRO 30M³/H S/ NIVELAMENTO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907,56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DA TAMPA CX. 1 LIG.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27,99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DA TAMPA CX. 2 E 3 LIG.  (P.C.P)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49,82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2E4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PROVISORIA P/ ADEQUAÇÃ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DO P.C.P. 1 LIG.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62,61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89199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C/HIDROMETRO ATE 1,5M3/H (P.C.P.) CX 1 LIG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182,14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C/ HIDROMETRO 3 M3/H (P.C.P)) - CX 1 LIG.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182,66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C/HIDROMETRO ATE 5,0M3/H (P.C.P.) CX 1 LIG.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226,20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 HIDROMETRO 1,5 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178,67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 HIDROMETRO 3,0 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179,19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MEDICAO INDIVIDUALIZADA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70,05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 HIDROMETRO 5 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220,80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 HIDROMETRO 7,0 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465,99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 HIDROMETRO 10 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458,80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 HIDROMETRO 20 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994,98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COM HIDROMETRO 30 M3/H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1.280,97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EXTERNA DE ESGOTO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244,63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PROVISORIA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SEM HIDROMETRO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116,17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PADRONIZAÇÃ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DE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C/ RETIRADA DE BAY PASS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38,93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17135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 RAMAL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3/4" PEDIDO CLIENTE (&gt; 1,00 M)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51,94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17135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 RAMAL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3/4" PEDIDO CLIENTE (ATE 1,00 M)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55,08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MUDANCA RAMAL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1" A PEDIDO CLIENTE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115,71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MUDANCA RAMAL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2"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226,71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RELIGAÇÃO APÓS SUSPENSÃO (CLIENTE TARIFA SOCIAL) - ( 37 %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7,96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21,50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URGENTE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43,00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23,91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(URGENTE)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38,44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MEDIC. INDIVID.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21,70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1B7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MEDIC. INDIVI</w:t>
            </w:r>
            <w:r w:rsidR="001B7A80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DUAL – (U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RGENTE</w:t>
            </w:r>
            <w:r w:rsidR="001B7A80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38,98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NO RAMAL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34,83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NO RAMAL (URGENTE)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6,66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22,97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(URGENTE)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44,74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="001B7A80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SOLICITADA PELO CLIENTE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16,40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SOLICITADA PELO CLIENTE URGENTE MED. IND      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26,85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SOLICITADA PELO CLIENTE (P.C.P)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16,40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SOLICIT</w:t>
            </w:r>
            <w:r w:rsidR="001B7A80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ADA PELO CLIENTE URGENTE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26,04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="00DA3830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MEDIÇÃ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INDIVIDUALIZADA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23,17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1B7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MEDIC. INDIVID</w:t>
            </w:r>
            <w:r w:rsidR="001B7A80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UAL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URGENTE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45,55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52,76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(URGENTE) (P.C.L.)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105,50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SOLICITADA PELO CLIENTE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51,17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APOS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SUPRESSÃO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SOLICITADA PELO CLIENTE URGENTE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95,10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DA3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 DE PADR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P/ 1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84,51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MUDANÇA DE PADRÃ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P/ 2 LIGACOES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134,68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MUDANÇA DE PADRÃ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P/ 3 LIGACOES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170,90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235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VISTORIA COMPLEMENTAR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12,77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2353D7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VISTORIA /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="00DA3830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FINAL - MEDIÇÃ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INDIVIDUALIZADA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  2,18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2353D7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HIDROMETRO 1,5M3/H S/ NIVELAMENTO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64,15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235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1B7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HIDROMETRO 3M³/H S/ NIVELAMENTO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64,83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HIDROMETRO 5M³/H S/ NIVELAMENTO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207,35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HIDROMETRO 7M³/H S/ NIVELAMENTO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497,32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 HIDROMETRO 10M³/H S/ NIVELAMENTO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391,35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FORNECIMENTO DO REGULAMENTO DE ABASTECIMENTO DE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13,03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MUDANÇA RAMAL DE ESGOTO A PEDIDO DO CLIENTE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244,63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VISTORIA COMPLEMENTAR (P.C.P.)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12,77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VISTORIA COMPLEMENTAR LIG.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MEDICAO 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11,82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2353D7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17135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 RAMAL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3/4" (&gt; 1,00 M -  PEDIDO CLIENTE)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101,79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2353D7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17135F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 RAMAL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3/4" (ATE 1,00 M  - PEDIDO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60,75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2353D7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SUBSTITUIÇÃO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DO REGISTRO ESFERA (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SUSPENSÃO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- P.C.P)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21,61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DA3830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RECOMPOSIÇÃ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</w:t>
            </w: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DE PAVIMENTAÇÃ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 ASFALTICA E=5,0 CM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  53,11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2E4097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LIGAÇÃO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PROVISORIA P/ ADEQUACAO DO P.C.P. - 2 LIG.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138,23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A52F33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MUDANÇ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 RAMAL DE </w:t>
            </w:r>
            <w:r w:rsidR="002E409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ÁGUA</w:t>
            </w:r>
            <w:r w:rsidR="005266FD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1.1/4" (32MM) PEDIDO CLIENTE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142,94 </w:t>
            </w:r>
          </w:p>
        </w:tc>
      </w:tr>
      <w:tr w:rsidR="005266FD" w:rsidRPr="00A52F33" w:rsidTr="0017135F">
        <w:trPr>
          <w:trHeight w:val="31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66FD" w:rsidRPr="00A52F33" w:rsidRDefault="005266FD" w:rsidP="00526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  <w:r w:rsidR="002353D7"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ANALISE DE VIABILIDADE DE REDE DE ABASTECIMENTO DE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66FD" w:rsidRPr="00A52F33" w:rsidRDefault="005266FD" w:rsidP="0052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R$     486,32 </w:t>
            </w:r>
          </w:p>
        </w:tc>
      </w:tr>
    </w:tbl>
    <w:p w:rsidR="0085466B" w:rsidRDefault="0085466B" w:rsidP="006D7CB2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lang w:eastAsia="pt-BR"/>
        </w:rPr>
      </w:pPr>
    </w:p>
    <w:p w:rsidR="005266FD" w:rsidRDefault="005266FD" w:rsidP="006D7CB2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lang w:eastAsia="pt-BR"/>
        </w:rPr>
      </w:pPr>
    </w:p>
    <w:p w:rsidR="0085466B" w:rsidRDefault="0085466B" w:rsidP="006D7CB2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lang w:eastAsia="pt-BR"/>
        </w:rPr>
      </w:pPr>
    </w:p>
    <w:p w:rsidR="0085466B" w:rsidRDefault="0085466B" w:rsidP="006D7CB2">
      <w:pPr>
        <w:spacing w:line="360" w:lineRule="auto"/>
        <w:jc w:val="center"/>
        <w:rPr>
          <w:sz w:val="24"/>
          <w:szCs w:val="24"/>
        </w:rPr>
      </w:pPr>
    </w:p>
    <w:sectPr w:rsidR="0085466B" w:rsidSect="00691125">
      <w:headerReference w:type="default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11" w:rsidRDefault="006E2E11" w:rsidP="0006798D">
      <w:pPr>
        <w:spacing w:after="0" w:line="240" w:lineRule="auto"/>
      </w:pPr>
      <w:r>
        <w:separator/>
      </w:r>
    </w:p>
  </w:endnote>
  <w:endnote w:type="continuationSeparator" w:id="0">
    <w:p w:rsidR="006E2E11" w:rsidRDefault="006E2E11" w:rsidP="0006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D6" w:rsidRDefault="008639D6">
    <w:pPr>
      <w:pStyle w:val="Rodap"/>
      <w:jc w:val="right"/>
    </w:pPr>
    <w:fldSimple w:instr=" PAGE   \* MERGEFORMAT ">
      <w:r w:rsidR="006B4DCF">
        <w:rPr>
          <w:noProof/>
        </w:rPr>
        <w:t>1</w:t>
      </w:r>
    </w:fldSimple>
  </w:p>
  <w:p w:rsidR="008639D6" w:rsidRDefault="008639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11" w:rsidRDefault="006E2E11" w:rsidP="0006798D">
      <w:pPr>
        <w:spacing w:after="0" w:line="240" w:lineRule="auto"/>
      </w:pPr>
      <w:r>
        <w:separator/>
      </w:r>
    </w:p>
  </w:footnote>
  <w:footnote w:type="continuationSeparator" w:id="0">
    <w:p w:rsidR="006E2E11" w:rsidRDefault="006E2E11" w:rsidP="0006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25" w:rsidRDefault="006B4DCF" w:rsidP="00631F14">
    <w:pPr>
      <w:pStyle w:val="Cabealho"/>
      <w:tabs>
        <w:tab w:val="clear" w:pos="8504"/>
        <w:tab w:val="right" w:pos="12474"/>
      </w:tabs>
      <w:spacing w:line="240" w:lineRule="auto"/>
      <w:ind w:right="-1"/>
      <w:rPr>
        <w:noProof/>
      </w:rPr>
    </w:pPr>
    <w:r>
      <w:rPr>
        <w:noProof/>
        <w:lang w:eastAsia="pt-BR"/>
      </w:rPr>
      <w:drawing>
        <wp:inline distT="0" distB="0" distL="0" distR="0">
          <wp:extent cx="5677535" cy="542290"/>
          <wp:effectExtent l="19050" t="0" r="0" b="0"/>
          <wp:docPr id="1" name="Imagem 1" descr="novo timbrado_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timbrado_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8A5171"/>
    <w:multiLevelType w:val="hybridMultilevel"/>
    <w:tmpl w:val="5212EA66"/>
    <w:lvl w:ilvl="0" w:tplc="0C349AD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1F56"/>
    <w:multiLevelType w:val="hybridMultilevel"/>
    <w:tmpl w:val="8872063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161545"/>
    <w:multiLevelType w:val="hybridMultilevel"/>
    <w:tmpl w:val="0FE89A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346F4"/>
    <w:multiLevelType w:val="hybridMultilevel"/>
    <w:tmpl w:val="A4FA9A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B7D2F"/>
    <w:multiLevelType w:val="hybridMultilevel"/>
    <w:tmpl w:val="8FE6E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5D85"/>
    <w:multiLevelType w:val="hybridMultilevel"/>
    <w:tmpl w:val="F18068A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397EDD"/>
    <w:multiLevelType w:val="hybridMultilevel"/>
    <w:tmpl w:val="974E04B0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15773571"/>
    <w:multiLevelType w:val="hybridMultilevel"/>
    <w:tmpl w:val="E82467F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73F73D6"/>
    <w:multiLevelType w:val="hybridMultilevel"/>
    <w:tmpl w:val="D85E2A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E604D"/>
    <w:multiLevelType w:val="hybridMultilevel"/>
    <w:tmpl w:val="D85E2AD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C1151"/>
    <w:multiLevelType w:val="hybridMultilevel"/>
    <w:tmpl w:val="5A2234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07F70"/>
    <w:multiLevelType w:val="hybridMultilevel"/>
    <w:tmpl w:val="D98EB022"/>
    <w:lvl w:ilvl="0" w:tplc="1BA85D96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color w:val="auto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61166"/>
    <w:multiLevelType w:val="hybridMultilevel"/>
    <w:tmpl w:val="A84AA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E50425"/>
    <w:multiLevelType w:val="hybridMultilevel"/>
    <w:tmpl w:val="109ED108"/>
    <w:lvl w:ilvl="0" w:tplc="B7141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3375A"/>
    <w:multiLevelType w:val="hybridMultilevel"/>
    <w:tmpl w:val="52783F4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0423E93"/>
    <w:multiLevelType w:val="hybridMultilevel"/>
    <w:tmpl w:val="1C683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3612D"/>
    <w:multiLevelType w:val="hybridMultilevel"/>
    <w:tmpl w:val="134EEFE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4A47012"/>
    <w:multiLevelType w:val="multilevel"/>
    <w:tmpl w:val="5BB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950D95"/>
    <w:multiLevelType w:val="hybridMultilevel"/>
    <w:tmpl w:val="F2483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848D6"/>
    <w:multiLevelType w:val="hybridMultilevel"/>
    <w:tmpl w:val="01402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9104EC"/>
    <w:multiLevelType w:val="hybridMultilevel"/>
    <w:tmpl w:val="9B72D64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490209"/>
    <w:multiLevelType w:val="hybridMultilevel"/>
    <w:tmpl w:val="3782F0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01F78"/>
    <w:multiLevelType w:val="hybridMultilevel"/>
    <w:tmpl w:val="FD7AEDB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6F05A8A"/>
    <w:multiLevelType w:val="hybridMultilevel"/>
    <w:tmpl w:val="14CAF97A"/>
    <w:lvl w:ilvl="0" w:tplc="4050C53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34C73"/>
    <w:multiLevelType w:val="hybridMultilevel"/>
    <w:tmpl w:val="621C4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2F0C15"/>
    <w:multiLevelType w:val="hybridMultilevel"/>
    <w:tmpl w:val="18EC866A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F7D4FA2"/>
    <w:multiLevelType w:val="hybridMultilevel"/>
    <w:tmpl w:val="509E3BF8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3F9A328F"/>
    <w:multiLevelType w:val="hybridMultilevel"/>
    <w:tmpl w:val="C50E3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62A34"/>
    <w:multiLevelType w:val="hybridMultilevel"/>
    <w:tmpl w:val="40E27F34"/>
    <w:lvl w:ilvl="0" w:tplc="4B2C36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E15342"/>
    <w:multiLevelType w:val="hybridMultilevel"/>
    <w:tmpl w:val="678A7BE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155676B"/>
    <w:multiLevelType w:val="hybridMultilevel"/>
    <w:tmpl w:val="DE4A7D7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9CC3356"/>
    <w:multiLevelType w:val="hybridMultilevel"/>
    <w:tmpl w:val="34003C7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BE6583D"/>
    <w:multiLevelType w:val="hybridMultilevel"/>
    <w:tmpl w:val="8C701FD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E006215"/>
    <w:multiLevelType w:val="hybridMultilevel"/>
    <w:tmpl w:val="85C40E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76AE4"/>
    <w:multiLevelType w:val="hybridMultilevel"/>
    <w:tmpl w:val="12BC32B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2FF2D67"/>
    <w:multiLevelType w:val="hybridMultilevel"/>
    <w:tmpl w:val="D02817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5601A"/>
    <w:multiLevelType w:val="hybridMultilevel"/>
    <w:tmpl w:val="119A80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25698"/>
    <w:multiLevelType w:val="hybridMultilevel"/>
    <w:tmpl w:val="9486422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0703A5A"/>
    <w:multiLevelType w:val="hybridMultilevel"/>
    <w:tmpl w:val="983A908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494721"/>
    <w:multiLevelType w:val="hybridMultilevel"/>
    <w:tmpl w:val="8B06C97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2834A28"/>
    <w:multiLevelType w:val="hybridMultilevel"/>
    <w:tmpl w:val="AF525A3E"/>
    <w:lvl w:ilvl="0" w:tplc="9DAEAA5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C503C3"/>
    <w:multiLevelType w:val="hybridMultilevel"/>
    <w:tmpl w:val="EB886C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EA762A"/>
    <w:multiLevelType w:val="hybridMultilevel"/>
    <w:tmpl w:val="15222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028DD"/>
    <w:multiLevelType w:val="hybridMultilevel"/>
    <w:tmpl w:val="768E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6E7436"/>
    <w:multiLevelType w:val="hybridMultilevel"/>
    <w:tmpl w:val="D98EB022"/>
    <w:lvl w:ilvl="0" w:tplc="1BA85D96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color w:val="auto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20886"/>
    <w:multiLevelType w:val="hybridMultilevel"/>
    <w:tmpl w:val="FFF063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22487"/>
    <w:multiLevelType w:val="hybridMultilevel"/>
    <w:tmpl w:val="D85E2A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E0615"/>
    <w:multiLevelType w:val="hybridMultilevel"/>
    <w:tmpl w:val="F528BAC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42"/>
  </w:num>
  <w:num w:numId="4">
    <w:abstractNumId w:val="6"/>
  </w:num>
  <w:num w:numId="5">
    <w:abstractNumId w:val="38"/>
  </w:num>
  <w:num w:numId="6">
    <w:abstractNumId w:val="21"/>
  </w:num>
  <w:num w:numId="7">
    <w:abstractNumId w:val="26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48"/>
  </w:num>
  <w:num w:numId="13">
    <w:abstractNumId w:val="35"/>
  </w:num>
  <w:num w:numId="14">
    <w:abstractNumId w:val="39"/>
  </w:num>
  <w:num w:numId="15">
    <w:abstractNumId w:val="32"/>
  </w:num>
  <w:num w:numId="16">
    <w:abstractNumId w:val="30"/>
  </w:num>
  <w:num w:numId="17">
    <w:abstractNumId w:val="17"/>
  </w:num>
  <w:num w:numId="18">
    <w:abstractNumId w:val="44"/>
  </w:num>
  <w:num w:numId="19">
    <w:abstractNumId w:val="23"/>
  </w:num>
  <w:num w:numId="20">
    <w:abstractNumId w:val="33"/>
  </w:num>
  <w:num w:numId="21">
    <w:abstractNumId w:val="15"/>
  </w:num>
  <w:num w:numId="22">
    <w:abstractNumId w:val="43"/>
  </w:num>
  <w:num w:numId="23">
    <w:abstractNumId w:val="31"/>
  </w:num>
  <w:num w:numId="24">
    <w:abstractNumId w:val="16"/>
  </w:num>
  <w:num w:numId="25">
    <w:abstractNumId w:val="3"/>
  </w:num>
  <w:num w:numId="26">
    <w:abstractNumId w:val="4"/>
  </w:num>
  <w:num w:numId="27">
    <w:abstractNumId w:val="29"/>
  </w:num>
  <w:num w:numId="28">
    <w:abstractNumId w:val="34"/>
  </w:num>
  <w:num w:numId="29">
    <w:abstractNumId w:val="11"/>
  </w:num>
  <w:num w:numId="30">
    <w:abstractNumId w:val="36"/>
  </w:num>
  <w:num w:numId="31">
    <w:abstractNumId w:val="22"/>
  </w:num>
  <w:num w:numId="32">
    <w:abstractNumId w:val="41"/>
  </w:num>
  <w:num w:numId="33">
    <w:abstractNumId w:val="25"/>
  </w:num>
  <w:num w:numId="34">
    <w:abstractNumId w:val="14"/>
  </w:num>
  <w:num w:numId="35">
    <w:abstractNumId w:val="37"/>
  </w:num>
  <w:num w:numId="36">
    <w:abstractNumId w:val="0"/>
  </w:num>
  <w:num w:numId="37">
    <w:abstractNumId w:val="19"/>
  </w:num>
  <w:num w:numId="38">
    <w:abstractNumId w:val="28"/>
  </w:num>
  <w:num w:numId="39">
    <w:abstractNumId w:val="10"/>
  </w:num>
  <w:num w:numId="40">
    <w:abstractNumId w:val="9"/>
  </w:num>
  <w:num w:numId="41">
    <w:abstractNumId w:val="47"/>
  </w:num>
  <w:num w:numId="42">
    <w:abstractNumId w:val="5"/>
  </w:num>
  <w:num w:numId="43">
    <w:abstractNumId w:val="20"/>
  </w:num>
  <w:num w:numId="44">
    <w:abstractNumId w:val="18"/>
  </w:num>
  <w:num w:numId="45">
    <w:abstractNumId w:val="12"/>
  </w:num>
  <w:num w:numId="46">
    <w:abstractNumId w:val="45"/>
  </w:num>
  <w:num w:numId="47">
    <w:abstractNumId w:val="46"/>
  </w:num>
  <w:num w:numId="48">
    <w:abstractNumId w:val="1"/>
  </w:num>
  <w:num w:numId="49">
    <w:abstractNumId w:val="2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1C25"/>
    <w:rsid w:val="00010207"/>
    <w:rsid w:val="0006798D"/>
    <w:rsid w:val="00072007"/>
    <w:rsid w:val="000A2611"/>
    <w:rsid w:val="000B4657"/>
    <w:rsid w:val="000D359E"/>
    <w:rsid w:val="000D60C6"/>
    <w:rsid w:val="00121DCE"/>
    <w:rsid w:val="001317B8"/>
    <w:rsid w:val="00141BAE"/>
    <w:rsid w:val="00154BB7"/>
    <w:rsid w:val="00157269"/>
    <w:rsid w:val="0017135F"/>
    <w:rsid w:val="00180646"/>
    <w:rsid w:val="001B2D7D"/>
    <w:rsid w:val="001B7A80"/>
    <w:rsid w:val="001C7237"/>
    <w:rsid w:val="001D087D"/>
    <w:rsid w:val="001D5882"/>
    <w:rsid w:val="001E59B5"/>
    <w:rsid w:val="00210C9B"/>
    <w:rsid w:val="00220A64"/>
    <w:rsid w:val="00223B74"/>
    <w:rsid w:val="002275AC"/>
    <w:rsid w:val="002353D7"/>
    <w:rsid w:val="002407F2"/>
    <w:rsid w:val="0025440A"/>
    <w:rsid w:val="002744C1"/>
    <w:rsid w:val="002B19DD"/>
    <w:rsid w:val="002B1DBA"/>
    <w:rsid w:val="002D6D1F"/>
    <w:rsid w:val="002D702C"/>
    <w:rsid w:val="002D7B7D"/>
    <w:rsid w:val="002E2606"/>
    <w:rsid w:val="002E4097"/>
    <w:rsid w:val="002E76AE"/>
    <w:rsid w:val="002F308C"/>
    <w:rsid w:val="00304B32"/>
    <w:rsid w:val="00305A3D"/>
    <w:rsid w:val="00314BA0"/>
    <w:rsid w:val="00333822"/>
    <w:rsid w:val="00347A8E"/>
    <w:rsid w:val="00356DE8"/>
    <w:rsid w:val="00360832"/>
    <w:rsid w:val="00361CD7"/>
    <w:rsid w:val="00362739"/>
    <w:rsid w:val="00375C09"/>
    <w:rsid w:val="003A277E"/>
    <w:rsid w:val="003A6C22"/>
    <w:rsid w:val="003B59AC"/>
    <w:rsid w:val="003F1C25"/>
    <w:rsid w:val="00404641"/>
    <w:rsid w:val="004355FD"/>
    <w:rsid w:val="00437D81"/>
    <w:rsid w:val="0044683A"/>
    <w:rsid w:val="00447AD0"/>
    <w:rsid w:val="00450E5D"/>
    <w:rsid w:val="00466E6B"/>
    <w:rsid w:val="00497423"/>
    <w:rsid w:val="004B1B7C"/>
    <w:rsid w:val="004B36B2"/>
    <w:rsid w:val="004B7B8B"/>
    <w:rsid w:val="004C5CBB"/>
    <w:rsid w:val="004D6087"/>
    <w:rsid w:val="004E2F9B"/>
    <w:rsid w:val="004E7AB6"/>
    <w:rsid w:val="004F34A6"/>
    <w:rsid w:val="005266FD"/>
    <w:rsid w:val="00527729"/>
    <w:rsid w:val="00537C35"/>
    <w:rsid w:val="00556B5D"/>
    <w:rsid w:val="00563345"/>
    <w:rsid w:val="00563811"/>
    <w:rsid w:val="00575392"/>
    <w:rsid w:val="005A59E7"/>
    <w:rsid w:val="005B5D1E"/>
    <w:rsid w:val="005C0DF8"/>
    <w:rsid w:val="005C524A"/>
    <w:rsid w:val="005E29A8"/>
    <w:rsid w:val="005E5119"/>
    <w:rsid w:val="005F23A0"/>
    <w:rsid w:val="005F2A5D"/>
    <w:rsid w:val="005F64E4"/>
    <w:rsid w:val="0060473C"/>
    <w:rsid w:val="0061787D"/>
    <w:rsid w:val="006271A1"/>
    <w:rsid w:val="0063159E"/>
    <w:rsid w:val="00631F14"/>
    <w:rsid w:val="006425ED"/>
    <w:rsid w:val="0064714B"/>
    <w:rsid w:val="0065782D"/>
    <w:rsid w:val="00670D48"/>
    <w:rsid w:val="00684D07"/>
    <w:rsid w:val="00691125"/>
    <w:rsid w:val="006A1A31"/>
    <w:rsid w:val="006A78B9"/>
    <w:rsid w:val="006B4DCF"/>
    <w:rsid w:val="006C1F8E"/>
    <w:rsid w:val="006C4932"/>
    <w:rsid w:val="006D290E"/>
    <w:rsid w:val="006D46A4"/>
    <w:rsid w:val="006D7CB2"/>
    <w:rsid w:val="006E11C9"/>
    <w:rsid w:val="006E2E11"/>
    <w:rsid w:val="006E5F87"/>
    <w:rsid w:val="006E79FA"/>
    <w:rsid w:val="006F6211"/>
    <w:rsid w:val="006F77FE"/>
    <w:rsid w:val="00720F86"/>
    <w:rsid w:val="00721E99"/>
    <w:rsid w:val="00727C79"/>
    <w:rsid w:val="00755664"/>
    <w:rsid w:val="007618AA"/>
    <w:rsid w:val="00766376"/>
    <w:rsid w:val="007946B4"/>
    <w:rsid w:val="007A691C"/>
    <w:rsid w:val="007B506A"/>
    <w:rsid w:val="007D77DC"/>
    <w:rsid w:val="007E76AA"/>
    <w:rsid w:val="008136D0"/>
    <w:rsid w:val="00824F64"/>
    <w:rsid w:val="00850283"/>
    <w:rsid w:val="00852705"/>
    <w:rsid w:val="0085466B"/>
    <w:rsid w:val="008625C1"/>
    <w:rsid w:val="008639D6"/>
    <w:rsid w:val="00864689"/>
    <w:rsid w:val="0089199F"/>
    <w:rsid w:val="008A491A"/>
    <w:rsid w:val="008B1176"/>
    <w:rsid w:val="008B243F"/>
    <w:rsid w:val="008B6DB1"/>
    <w:rsid w:val="0090011B"/>
    <w:rsid w:val="00905B46"/>
    <w:rsid w:val="00913F50"/>
    <w:rsid w:val="00915885"/>
    <w:rsid w:val="00920630"/>
    <w:rsid w:val="0093257A"/>
    <w:rsid w:val="00934811"/>
    <w:rsid w:val="0093720C"/>
    <w:rsid w:val="0095002E"/>
    <w:rsid w:val="009500F3"/>
    <w:rsid w:val="00954CAF"/>
    <w:rsid w:val="00957C1B"/>
    <w:rsid w:val="009654CC"/>
    <w:rsid w:val="009720F1"/>
    <w:rsid w:val="00981C95"/>
    <w:rsid w:val="00982D6D"/>
    <w:rsid w:val="009A3642"/>
    <w:rsid w:val="009F24A0"/>
    <w:rsid w:val="009F2CFC"/>
    <w:rsid w:val="00A06301"/>
    <w:rsid w:val="00A14FA4"/>
    <w:rsid w:val="00A24617"/>
    <w:rsid w:val="00A365AB"/>
    <w:rsid w:val="00A41A07"/>
    <w:rsid w:val="00A52F33"/>
    <w:rsid w:val="00A556AC"/>
    <w:rsid w:val="00A64C84"/>
    <w:rsid w:val="00A72EA8"/>
    <w:rsid w:val="00A73BF3"/>
    <w:rsid w:val="00A7549F"/>
    <w:rsid w:val="00A81D47"/>
    <w:rsid w:val="00AB204A"/>
    <w:rsid w:val="00AE33A6"/>
    <w:rsid w:val="00AF498B"/>
    <w:rsid w:val="00AF6A78"/>
    <w:rsid w:val="00B00268"/>
    <w:rsid w:val="00B04B2C"/>
    <w:rsid w:val="00B155F6"/>
    <w:rsid w:val="00B20E6E"/>
    <w:rsid w:val="00B23A6B"/>
    <w:rsid w:val="00B4014A"/>
    <w:rsid w:val="00B924D4"/>
    <w:rsid w:val="00B933C7"/>
    <w:rsid w:val="00B97AEF"/>
    <w:rsid w:val="00BB79C6"/>
    <w:rsid w:val="00BC15ED"/>
    <w:rsid w:val="00BC4304"/>
    <w:rsid w:val="00BC445C"/>
    <w:rsid w:val="00BD5BC7"/>
    <w:rsid w:val="00BF146D"/>
    <w:rsid w:val="00C6568A"/>
    <w:rsid w:val="00C73D4C"/>
    <w:rsid w:val="00C86D27"/>
    <w:rsid w:val="00C93E7B"/>
    <w:rsid w:val="00CA06E9"/>
    <w:rsid w:val="00CE1A42"/>
    <w:rsid w:val="00CE5A54"/>
    <w:rsid w:val="00D016C2"/>
    <w:rsid w:val="00D02823"/>
    <w:rsid w:val="00D04A91"/>
    <w:rsid w:val="00D12839"/>
    <w:rsid w:val="00D16A3C"/>
    <w:rsid w:val="00D31912"/>
    <w:rsid w:val="00D4230E"/>
    <w:rsid w:val="00D44FD8"/>
    <w:rsid w:val="00D56CDF"/>
    <w:rsid w:val="00D626EB"/>
    <w:rsid w:val="00D86B33"/>
    <w:rsid w:val="00D941B4"/>
    <w:rsid w:val="00D9554A"/>
    <w:rsid w:val="00DA1878"/>
    <w:rsid w:val="00DA3830"/>
    <w:rsid w:val="00DC7A36"/>
    <w:rsid w:val="00DD1E46"/>
    <w:rsid w:val="00DE0E28"/>
    <w:rsid w:val="00DE428D"/>
    <w:rsid w:val="00DE5CBE"/>
    <w:rsid w:val="00DE5E6A"/>
    <w:rsid w:val="00E32607"/>
    <w:rsid w:val="00E34AF9"/>
    <w:rsid w:val="00E353E1"/>
    <w:rsid w:val="00E54B15"/>
    <w:rsid w:val="00E61124"/>
    <w:rsid w:val="00E61CF4"/>
    <w:rsid w:val="00E93E7F"/>
    <w:rsid w:val="00EC2330"/>
    <w:rsid w:val="00EC2612"/>
    <w:rsid w:val="00ED04D2"/>
    <w:rsid w:val="00EF3E42"/>
    <w:rsid w:val="00F003C3"/>
    <w:rsid w:val="00F00A12"/>
    <w:rsid w:val="00F11F3D"/>
    <w:rsid w:val="00F5360C"/>
    <w:rsid w:val="00F54B5B"/>
    <w:rsid w:val="00F55945"/>
    <w:rsid w:val="00F57612"/>
    <w:rsid w:val="00F66DC4"/>
    <w:rsid w:val="00FE0771"/>
    <w:rsid w:val="00FE08C9"/>
    <w:rsid w:val="00FF3A1B"/>
    <w:rsid w:val="00FF5242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1C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xt-graynot1">
    <w:name w:val="txt-graynot1"/>
    <w:rsid w:val="003A277E"/>
    <w:rPr>
      <w:rFonts w:ascii="Verdana" w:hAnsi="Verdana"/>
      <w:strike w:val="0"/>
      <w:dstrike w:val="0"/>
      <w:color w:val="666666"/>
      <w:sz w:val="13"/>
      <w:szCs w:val="13"/>
      <w:u w:val="none"/>
    </w:rPr>
  </w:style>
  <w:style w:type="paragraph" w:customStyle="1" w:styleId="Normal1">
    <w:name w:val="Normal1"/>
    <w:rsid w:val="003A277E"/>
    <w:pPr>
      <w:widowControl w:val="0"/>
      <w:tabs>
        <w:tab w:val="left" w:pos="0"/>
        <w:tab w:val="center" w:pos="16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3452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uppressAutoHyphens/>
    </w:pPr>
    <w:rPr>
      <w:rFonts w:ascii="Arial" w:eastAsia="Arial" w:hAnsi="Arial" w:cs="Mangal"/>
      <w:kern w:val="1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679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98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79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98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98D"/>
    <w:rPr>
      <w:rFonts w:ascii="Tahoma" w:hAnsi="Tahoma" w:cs="Tahoma"/>
      <w:sz w:val="16"/>
      <w:szCs w:val="16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50E5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50E5D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450E5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0E5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0E5D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50E5D"/>
    <w:rPr>
      <w:vertAlign w:val="superscript"/>
    </w:rPr>
  </w:style>
  <w:style w:type="table" w:styleId="Tabelacomgrade">
    <w:name w:val="Table Grid"/>
    <w:basedOn w:val="Tabelanormal"/>
    <w:uiPriority w:val="59"/>
    <w:rsid w:val="00950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A6C22"/>
    <w:pPr>
      <w:ind w:left="708"/>
    </w:pPr>
  </w:style>
  <w:style w:type="character" w:styleId="Forte">
    <w:name w:val="Strong"/>
    <w:basedOn w:val="Fontepargpadro"/>
    <w:uiPriority w:val="22"/>
    <w:qFormat/>
    <w:rsid w:val="004468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68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scricao">
    <w:name w:val="descricao"/>
    <w:basedOn w:val="Normal"/>
    <w:rsid w:val="004468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588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6132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50C33-1BC6-427E-9785-53F3E7A8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2135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claudiops</dc:creator>
  <cp:lastModifiedBy>lorenaugcs</cp:lastModifiedBy>
  <cp:revision>2</cp:revision>
  <cp:lastPrinted>2014-12-11T22:03:00Z</cp:lastPrinted>
  <dcterms:created xsi:type="dcterms:W3CDTF">2015-05-21T16:43:00Z</dcterms:created>
  <dcterms:modified xsi:type="dcterms:W3CDTF">2015-05-21T16:43:00Z</dcterms:modified>
</cp:coreProperties>
</file>