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AF6BC1" w:rsidRPr="00FC47D3">
        <w:rPr>
          <w:b/>
          <w:bCs/>
          <w:color w:val="000000"/>
          <w:spacing w:val="-1"/>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5B1B8A">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5B1B8A">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5B1B8A" w:rsidRDefault="005B1B8A" w:rsidP="00153FC8">
      <w:pPr>
        <w:widowControl w:val="0"/>
        <w:autoSpaceDE w:val="0"/>
        <w:autoSpaceDN w:val="0"/>
        <w:adjustRightInd w:val="0"/>
        <w:spacing w:after="0"/>
        <w:ind w:left="1101"/>
        <w:rPr>
          <w:bCs/>
          <w:sz w:val="20"/>
          <w:szCs w:val="20"/>
        </w:rPr>
      </w:pPr>
    </w:p>
    <w:p w:rsidR="00D45C24" w:rsidRDefault="00D45C24" w:rsidP="00153FC8">
      <w:pPr>
        <w:widowControl w:val="0"/>
        <w:autoSpaceDE w:val="0"/>
        <w:autoSpaceDN w:val="0"/>
        <w:adjustRightInd w:val="0"/>
        <w:spacing w:after="0"/>
        <w:ind w:left="1101"/>
        <w:rPr>
          <w:bCs/>
          <w:sz w:val="20"/>
          <w:szCs w:val="20"/>
        </w:rPr>
      </w:pPr>
    </w:p>
    <w:p w:rsidR="00D45C24" w:rsidRDefault="00D45C24" w:rsidP="00153FC8">
      <w:pPr>
        <w:widowControl w:val="0"/>
        <w:autoSpaceDE w:val="0"/>
        <w:autoSpaceDN w:val="0"/>
        <w:adjustRightInd w:val="0"/>
        <w:spacing w:after="0"/>
        <w:ind w:left="1101"/>
        <w:rPr>
          <w:bCs/>
          <w:sz w:val="20"/>
          <w:szCs w:val="20"/>
        </w:rPr>
      </w:pPr>
    </w:p>
    <w:p w:rsidR="005B1B8A" w:rsidRDefault="005B1B8A" w:rsidP="00153FC8">
      <w:pPr>
        <w:widowControl w:val="0"/>
        <w:autoSpaceDE w:val="0"/>
        <w:autoSpaceDN w:val="0"/>
        <w:adjustRightInd w:val="0"/>
        <w:spacing w:after="0"/>
        <w:ind w:left="1101"/>
        <w:rPr>
          <w:bCs/>
          <w:sz w:val="20"/>
          <w:szCs w:val="20"/>
        </w:rPr>
      </w:pPr>
    </w:p>
    <w:p w:rsidR="005B1B8A" w:rsidRDefault="005B1B8A"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D5D4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SUPERINTENDÊNCIA D</w:t>
            </w:r>
            <w:r w:rsidR="00CD5D43">
              <w:rPr>
                <w:rFonts w:cs="Arial Narrow"/>
                <w:b/>
                <w:bCs/>
                <w:spacing w:val="-1"/>
                <w:position w:val="-1"/>
                <w:sz w:val="16"/>
                <w:szCs w:val="16"/>
              </w:rPr>
              <w:t>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B4656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D1201">
              <w:rPr>
                <w:rFonts w:cs="Arial Narrow"/>
                <w:bCs/>
                <w:spacing w:val="-1"/>
                <w:position w:val="-1"/>
                <w:sz w:val="16"/>
                <w:szCs w:val="16"/>
              </w:rPr>
              <w:t>1004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87127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7127E">
              <w:rPr>
                <w:rFonts w:cs="Arial Narrow"/>
                <w:b/>
                <w:bCs/>
                <w:spacing w:val="-1"/>
                <w:position w:val="-1"/>
                <w:sz w:val="16"/>
                <w:szCs w:val="16"/>
              </w:rPr>
              <w:t xml:space="preserve"> 21</w:t>
            </w:r>
            <w:r w:rsidR="00D45C24">
              <w:rPr>
                <w:rFonts w:cs="Arial Narrow"/>
                <w:b/>
                <w:bCs/>
                <w:spacing w:val="-1"/>
                <w:position w:val="-1"/>
                <w:sz w:val="16"/>
                <w:szCs w:val="16"/>
              </w:rPr>
              <w:t xml:space="preserve"> de julho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87127E">
              <w:rPr>
                <w:rFonts w:cs="Arial Narrow"/>
                <w:b/>
                <w:bCs/>
                <w:spacing w:val="-1"/>
                <w:position w:val="-1"/>
                <w:sz w:val="16"/>
                <w:szCs w:val="16"/>
              </w:rPr>
              <w:t>09 horas</w:t>
            </w:r>
            <w:r w:rsidR="00D45C24">
              <w:rPr>
                <w:rFonts w:cs="Arial Narrow"/>
                <w:b/>
                <w:bCs/>
                <w:spacing w:val="-1"/>
                <w:position w:val="-1"/>
                <w:sz w:val="16"/>
                <w:szCs w:val="16"/>
              </w:rPr>
              <w:t xml:space="preserve"> (Horário de Brasília) </w:t>
            </w:r>
          </w:p>
        </w:tc>
      </w:tr>
      <w:tr w:rsidR="001974C1" w:rsidRPr="00CD233E" w:rsidTr="00840676">
        <w:tc>
          <w:tcPr>
            <w:tcW w:w="8789" w:type="dxa"/>
          </w:tcPr>
          <w:p w:rsidR="001974C1" w:rsidRPr="00CD233E" w:rsidRDefault="001974C1" w:rsidP="00D45C2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45C2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B4656D" w:rsidRPr="00B4656D">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B4656D" w:rsidRPr="00B4656D">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B4656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B4656D">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B4656D">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ED120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ED1201">
              <w:rPr>
                <w:rFonts w:cs="Arial Narrow"/>
                <w:bCs/>
                <w:spacing w:val="-1"/>
                <w:position w:val="-1"/>
                <w:sz w:val="16"/>
                <w:szCs w:val="16"/>
              </w:rPr>
              <w:t xml:space="preserve">de Gestão da </w:t>
            </w:r>
            <w:proofErr w:type="spellStart"/>
            <w:r w:rsidR="00ED1201">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D120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w:t>
            </w:r>
            <w:r w:rsidR="00ED1201">
              <w:rPr>
                <w:rFonts w:cs="Arial Narrow"/>
                <w:bCs/>
                <w:spacing w:val="-1"/>
                <w:position w:val="-1"/>
                <w:sz w:val="16"/>
                <w:szCs w:val="16"/>
              </w:rPr>
              <w:t>249</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161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41615A">
              <w:rPr>
                <w:rFonts w:cs="Arial Narrow"/>
                <w:bCs/>
                <w:spacing w:val="-1"/>
                <w:position w:val="-1"/>
                <w:sz w:val="16"/>
                <w:szCs w:val="16"/>
              </w:rPr>
              <w:t>3005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3053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05374">
              <w:rPr>
                <w:rFonts w:cs="Arial Narrow"/>
                <w:bCs/>
                <w:spacing w:val="-1"/>
                <w:position w:val="-1"/>
                <w:sz w:val="16"/>
                <w:szCs w:val="16"/>
              </w:rPr>
              <w:t>44</w:t>
            </w:r>
            <w:r w:rsidR="00ED1201">
              <w:rPr>
                <w:rFonts w:cs="Arial Narrow"/>
                <w:bCs/>
                <w:spacing w:val="-1"/>
                <w:position w:val="-1"/>
                <w:sz w:val="16"/>
                <w:szCs w:val="16"/>
              </w:rPr>
              <w:t>.90.52</w:t>
            </w:r>
          </w:p>
        </w:tc>
      </w:tr>
      <w:tr w:rsidR="00CD233E" w:rsidRPr="00CD233E" w:rsidTr="00840676">
        <w:tc>
          <w:tcPr>
            <w:tcW w:w="8789" w:type="dxa"/>
          </w:tcPr>
          <w:p w:rsidR="00CD233E" w:rsidRPr="00CD233E" w:rsidRDefault="00CD233E" w:rsidP="00ED120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B4656D">
              <w:rPr>
                <w:rFonts w:cs="Arial Narrow"/>
                <w:b/>
                <w:bCs/>
                <w:spacing w:val="-1"/>
                <w:position w:val="-1"/>
                <w:sz w:val="16"/>
                <w:szCs w:val="16"/>
              </w:rPr>
              <w:t xml:space="preserve">R$ </w:t>
            </w:r>
            <w:r w:rsidR="00ED1201">
              <w:rPr>
                <w:rFonts w:cs="Arial Narrow"/>
                <w:b/>
                <w:bCs/>
                <w:spacing w:val="-1"/>
                <w:position w:val="-1"/>
                <w:sz w:val="16"/>
                <w:szCs w:val="16"/>
              </w:rPr>
              <w:t>467.649,16</w:t>
            </w:r>
            <w:r w:rsidR="00E30274">
              <w:rPr>
                <w:rFonts w:cs="Arial Narrow"/>
                <w:b/>
                <w:bCs/>
                <w:spacing w:val="-1"/>
                <w:position w:val="-1"/>
                <w:sz w:val="16"/>
                <w:szCs w:val="16"/>
              </w:rPr>
              <w:t xml:space="preserve"> (</w:t>
            </w:r>
            <w:proofErr w:type="gramStart"/>
            <w:r w:rsidR="00ED1201">
              <w:rPr>
                <w:rFonts w:cs="Arial Narrow"/>
                <w:b/>
                <w:bCs/>
                <w:spacing w:val="-1"/>
                <w:position w:val="-1"/>
                <w:sz w:val="16"/>
                <w:szCs w:val="16"/>
              </w:rPr>
              <w:t>quatrocentos e sessenta e sete mil, seiscentos e quarenta e nove reais e dezesseis centavos</w:t>
            </w:r>
            <w:proofErr w:type="gramEnd"/>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45C2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D45C24">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D45C24">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D45C2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45C24">
              <w:rPr>
                <w:rFonts w:cs="Arial Narrow"/>
                <w:bCs/>
                <w:spacing w:val="-1"/>
                <w:position w:val="-1"/>
                <w:sz w:val="16"/>
                <w:szCs w:val="16"/>
              </w:rPr>
              <w:t xml:space="preserve">/1722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5B18C5" w:rsidRPr="005B18C5">
        <w:rPr>
          <w:rFonts w:eastAsia="Batang" w:cs="Courier New"/>
          <w:color w:val="000000"/>
          <w:sz w:val="20"/>
          <w:szCs w:val="20"/>
        </w:rPr>
        <w:t>selecionar, para contratação, empresa</w:t>
      </w:r>
      <w:r w:rsidR="00412F69">
        <w:rPr>
          <w:rFonts w:eastAsia="Batang" w:cs="Courier New"/>
          <w:color w:val="000000"/>
          <w:sz w:val="20"/>
          <w:szCs w:val="20"/>
        </w:rPr>
        <w:t>(s)</w:t>
      </w:r>
      <w:r w:rsidR="005B18C5" w:rsidRPr="005B18C5">
        <w:rPr>
          <w:rFonts w:eastAsia="Batang" w:cs="Courier New"/>
          <w:color w:val="000000"/>
          <w:sz w:val="20"/>
          <w:szCs w:val="20"/>
        </w:rPr>
        <w:t xml:space="preserve"> especializada</w:t>
      </w:r>
      <w:r w:rsidR="00412F69">
        <w:rPr>
          <w:rFonts w:eastAsia="Batang" w:cs="Courier New"/>
          <w:color w:val="000000"/>
          <w:sz w:val="20"/>
          <w:szCs w:val="20"/>
        </w:rPr>
        <w:t>(s)</w:t>
      </w:r>
      <w:r w:rsidR="005B18C5" w:rsidRPr="005B18C5">
        <w:rPr>
          <w:rFonts w:eastAsia="Batang" w:cs="Courier New"/>
          <w:color w:val="000000"/>
          <w:sz w:val="20"/>
          <w:szCs w:val="20"/>
        </w:rPr>
        <w:t xml:space="preserve"> no fornecimento de </w:t>
      </w:r>
      <w:r w:rsidR="00EF5930">
        <w:rPr>
          <w:rFonts w:eastAsia="Batang" w:cs="Courier New"/>
          <w:bCs/>
          <w:color w:val="000000"/>
          <w:sz w:val="20"/>
          <w:szCs w:val="20"/>
        </w:rPr>
        <w:t>equipamentos</w:t>
      </w:r>
      <w:r w:rsidR="005B18C5" w:rsidRPr="005B18C5">
        <w:rPr>
          <w:rFonts w:eastAsia="Batang" w:cs="Courier New"/>
          <w:bCs/>
          <w:color w:val="000000"/>
          <w:sz w:val="20"/>
          <w:szCs w:val="20"/>
        </w:rPr>
        <w:t xml:space="preserve">, </w:t>
      </w:r>
      <w:r w:rsidR="00EF5930" w:rsidRPr="00EF5930">
        <w:rPr>
          <w:rFonts w:eastAsia="Batang" w:cs="Courier New"/>
          <w:b/>
          <w:bCs/>
          <w:color w:val="000000"/>
          <w:sz w:val="20"/>
          <w:szCs w:val="20"/>
        </w:rPr>
        <w:t>Balança Antropométrica Adulto</w:t>
      </w:r>
      <w:r w:rsidR="00A67D5F" w:rsidRPr="00EF5930">
        <w:rPr>
          <w:rFonts w:eastAsia="Batang" w:cs="Courier New"/>
          <w:b/>
          <w:color w:val="000000"/>
          <w:sz w:val="20"/>
          <w:szCs w:val="20"/>
        </w:rPr>
        <w:t xml:space="preserve">, </w:t>
      </w:r>
      <w:r w:rsidR="00EF5930" w:rsidRPr="00EF5930">
        <w:rPr>
          <w:rFonts w:eastAsia="Batang" w:cs="Courier New"/>
          <w:b/>
          <w:color w:val="000000"/>
          <w:sz w:val="20"/>
          <w:szCs w:val="20"/>
        </w:rPr>
        <w:t>Balança Digital Infantil</w:t>
      </w:r>
      <w:r w:rsidR="00EF5930">
        <w:rPr>
          <w:rFonts w:eastAsia="Batang" w:cs="Courier New"/>
          <w:b/>
          <w:color w:val="000000"/>
          <w:sz w:val="20"/>
          <w:szCs w:val="20"/>
        </w:rPr>
        <w:t xml:space="preserve"> e Centrifuga Refrigerada de Solo,</w:t>
      </w:r>
      <w:r w:rsidR="00EF5930">
        <w:rPr>
          <w:rFonts w:eastAsia="Batang" w:cs="Courier New"/>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C7205F" w:rsidRDefault="00C7205F" w:rsidP="00683B79">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683B79" w:rsidRDefault="00683B79" w:rsidP="005B18C5">
      <w:pPr>
        <w:widowControl w:val="0"/>
        <w:tabs>
          <w:tab w:val="left" w:pos="142"/>
          <w:tab w:val="left" w:pos="284"/>
        </w:tabs>
        <w:autoSpaceDE w:val="0"/>
        <w:autoSpaceDN w:val="0"/>
        <w:adjustRightInd w:val="0"/>
        <w:spacing w:after="120" w:line="240" w:lineRule="auto"/>
        <w:jc w:val="both"/>
        <w:rPr>
          <w:color w:val="000000"/>
          <w:sz w:val="20"/>
          <w:szCs w:val="20"/>
        </w:rPr>
      </w:pPr>
      <w:r w:rsidRPr="00683B79">
        <w:rPr>
          <w:rFonts w:eastAsia="Batang" w:cs="Courier New"/>
          <w:b/>
          <w:bCs/>
          <w:color w:val="000000"/>
          <w:sz w:val="20"/>
          <w:szCs w:val="20"/>
        </w:rPr>
        <w:t>1.3.</w:t>
      </w:r>
      <w:r>
        <w:rPr>
          <w:rFonts w:eastAsia="Batang" w:cs="Courier New"/>
          <w:bCs/>
          <w:color w:val="000000"/>
          <w:sz w:val="20"/>
          <w:szCs w:val="20"/>
        </w:rPr>
        <w:t xml:space="preserve"> Para fins deste Edital, </w:t>
      </w:r>
      <w:r w:rsidRPr="00820642">
        <w:rPr>
          <w:rFonts w:eastAsia="Batang" w:cs="Courier New"/>
          <w:b/>
          <w:bCs/>
          <w:color w:val="000000"/>
          <w:sz w:val="20"/>
          <w:szCs w:val="20"/>
        </w:rPr>
        <w:t>produto(s)</w:t>
      </w:r>
      <w:r>
        <w:rPr>
          <w:rFonts w:eastAsia="Batang" w:cs="Courier New"/>
          <w:bCs/>
          <w:color w:val="000000"/>
          <w:sz w:val="20"/>
          <w:szCs w:val="20"/>
        </w:rPr>
        <w:t xml:space="preserve"> leia-se </w:t>
      </w:r>
      <w:r w:rsidRPr="00820642">
        <w:rPr>
          <w:rFonts w:eastAsia="Batang" w:cs="Courier New"/>
          <w:b/>
          <w:bCs/>
          <w:color w:val="000000"/>
          <w:sz w:val="20"/>
          <w:szCs w:val="20"/>
        </w:rPr>
        <w:t>equipamento</w:t>
      </w:r>
      <w:r w:rsidR="00EF5930">
        <w:rPr>
          <w:rFonts w:eastAsia="Batang" w:cs="Courier New"/>
          <w:b/>
          <w:bCs/>
          <w:color w:val="000000"/>
          <w:sz w:val="20"/>
          <w:szCs w:val="20"/>
        </w:rPr>
        <w:t>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305374">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AD20B8" w:rsidRPr="000E5D4F">
        <w:rPr>
          <w:rFonts w:cs="Calibri"/>
          <w:color w:val="000000"/>
          <w:sz w:val="20"/>
          <w:szCs w:val="20"/>
        </w:rPr>
        <w:t xml:space="preserve">Poderão participar deste Pregão os interessados previamente credenciados no </w:t>
      </w:r>
      <w:r w:rsidR="00AD20B8" w:rsidRPr="00765125">
        <w:rPr>
          <w:rFonts w:cs="Calibri"/>
          <w:color w:val="000000"/>
          <w:sz w:val="20"/>
          <w:szCs w:val="20"/>
        </w:rPr>
        <w:t>Sistema de Cadastramento Unificado de Fornecedores</w:t>
      </w:r>
      <w:r w:rsidR="00AD20B8">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AD20B8" w:rsidRPr="00765125">
          <w:rPr>
            <w:rStyle w:val="Hyperlink"/>
            <w:rFonts w:cs="Calibri"/>
            <w:b/>
            <w:color w:val="000000"/>
            <w:sz w:val="20"/>
            <w:szCs w:val="20"/>
            <w:u w:val="none"/>
          </w:rPr>
          <w:t>www.comprasnet.gov.br</w:t>
        </w:r>
      </w:hyperlink>
      <w:r w:rsidR="00AD20B8">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305374">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05374">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5374">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5374">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5374">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5374">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5374">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5374">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5374">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05374">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05374">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B18C5"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5B18C5"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D20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D20B8" w:rsidRPr="001D7914" w:rsidRDefault="00AD20B8" w:rsidP="00AD20B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D20B8" w:rsidRPr="001D7914" w:rsidRDefault="00AD20B8" w:rsidP="00AD20B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AD20B8" w:rsidRDefault="00AD20B8" w:rsidP="00AD20B8">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B18C5"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B18C5"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AF6BC1" w:rsidRPr="00FC47D3" w:rsidRDefault="00AF6BC1" w:rsidP="00AF6BC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AF6BC1" w:rsidRPr="00FC47D3" w:rsidRDefault="00AF6BC1" w:rsidP="00AF6BC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AF6BC1" w:rsidRPr="00FC47D3" w:rsidRDefault="00AF6BC1" w:rsidP="00AF6BC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AF6BC1" w:rsidRPr="00FC47D3" w:rsidRDefault="00AF6BC1" w:rsidP="00AF6BC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AF6BC1" w:rsidRPr="00FC47D3" w:rsidRDefault="00AF6BC1" w:rsidP="00AF6BC1">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AF6BC1" w:rsidRPr="00FC47D3" w:rsidRDefault="00AF6BC1" w:rsidP="00AF6BC1">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AF6BC1" w:rsidP="00AF6BC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00D45C24">
        <w:rPr>
          <w:b/>
          <w:bCs/>
          <w:sz w:val="20"/>
          <w:szCs w:val="20"/>
        </w:rPr>
        <w:t>GLOBAL 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412F69">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lastRenderedPageBreak/>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AA5F51">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AA5F51">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 xml:space="preserve">no máximo de </w:t>
      </w:r>
      <w:r w:rsidR="0074173A">
        <w:rPr>
          <w:b/>
          <w:bCs/>
          <w:color w:val="000000"/>
          <w:sz w:val="20"/>
          <w:szCs w:val="20"/>
        </w:rPr>
        <w:t>30</w:t>
      </w:r>
      <w:r w:rsidR="00A430BC" w:rsidRPr="009379D3">
        <w:rPr>
          <w:b/>
          <w:bCs/>
          <w:color w:val="000000"/>
          <w:sz w:val="20"/>
          <w:szCs w:val="20"/>
        </w:rPr>
        <w:t xml:space="preserve"> (</w:t>
      </w:r>
      <w:r w:rsidR="0074173A">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CF58F1">
        <w:rPr>
          <w:bCs/>
          <w:color w:val="000000"/>
          <w:sz w:val="20"/>
          <w:szCs w:val="20"/>
        </w:rPr>
        <w:t>4</w:t>
      </w:r>
      <w:r w:rsidR="009379D3">
        <w:rPr>
          <w:bCs/>
          <w:color w:val="000000"/>
          <w:sz w:val="20"/>
          <w:szCs w:val="20"/>
        </w:rPr>
        <w:t>.</w:t>
      </w:r>
      <w:r w:rsidR="00CF58F1">
        <w:rPr>
          <w:bCs/>
          <w:color w:val="000000"/>
          <w:sz w:val="20"/>
          <w:szCs w:val="20"/>
        </w:rPr>
        <w:t>2.</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74173A">
        <w:rPr>
          <w:bCs/>
          <w:color w:val="000000"/>
          <w:sz w:val="20"/>
          <w:szCs w:val="20"/>
        </w:rPr>
        <w:t>1</w:t>
      </w:r>
      <w:r w:rsidR="00CF58F1">
        <w:rPr>
          <w:bCs/>
          <w:color w:val="000000"/>
          <w:sz w:val="20"/>
          <w:szCs w:val="20"/>
        </w:rPr>
        <w:t>2</w:t>
      </w:r>
      <w:r w:rsidR="0074173A">
        <w:rPr>
          <w:bCs/>
          <w:color w:val="000000"/>
          <w:sz w:val="20"/>
          <w:szCs w:val="20"/>
        </w:rPr>
        <w:t>.</w:t>
      </w:r>
      <w:r w:rsidR="00CF58F1">
        <w:rPr>
          <w:bCs/>
          <w:color w:val="000000"/>
          <w:sz w:val="20"/>
          <w:szCs w:val="20"/>
        </w:rPr>
        <w:t>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74173A">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74173A">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w:t>
      </w:r>
      <w:r w:rsidR="00AF429F">
        <w:rPr>
          <w:bCs/>
          <w:color w:val="000000"/>
          <w:sz w:val="20"/>
          <w:szCs w:val="20"/>
        </w:rPr>
        <w:lastRenderedPageBreak/>
        <w:t xml:space="preserve">da Nota Fiscal, </w:t>
      </w:r>
      <w:r w:rsidR="00173B20" w:rsidRPr="00AF429F">
        <w:rPr>
          <w:bCs/>
          <w:color w:val="000000"/>
          <w:sz w:val="20"/>
          <w:szCs w:val="20"/>
        </w:rPr>
        <w:t>conforme</w:t>
      </w:r>
      <w:r w:rsidR="00173B20">
        <w:rPr>
          <w:bCs/>
          <w:color w:val="000000"/>
          <w:sz w:val="20"/>
          <w:szCs w:val="20"/>
        </w:rPr>
        <w:t xml:space="preserve"> item 3.</w:t>
      </w:r>
      <w:r w:rsidR="00CF58F1">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ED5E4E" w:rsidRDefault="001270A0" w:rsidP="001A645B">
      <w:pPr>
        <w:autoSpaceDE w:val="0"/>
        <w:autoSpaceDN w:val="0"/>
        <w:adjustRightInd w:val="0"/>
        <w:spacing w:after="0" w:line="240" w:lineRule="auto"/>
        <w:jc w:val="both"/>
        <w:rPr>
          <w:bCs/>
          <w:sz w:val="20"/>
          <w:szCs w:val="20"/>
        </w:rPr>
      </w:pPr>
      <w:r w:rsidRPr="00ED5E4E">
        <w:rPr>
          <w:b/>
          <w:bCs/>
          <w:sz w:val="20"/>
          <w:szCs w:val="20"/>
        </w:rPr>
        <w:t>a</w:t>
      </w:r>
      <w:r w:rsidR="00860844" w:rsidRPr="00ED5E4E">
        <w:rPr>
          <w:b/>
          <w:bCs/>
          <w:sz w:val="20"/>
          <w:szCs w:val="20"/>
        </w:rPr>
        <w:t>)</w:t>
      </w:r>
      <w:r w:rsidR="00860844" w:rsidRPr="00ED5E4E">
        <w:rPr>
          <w:bCs/>
          <w:sz w:val="20"/>
          <w:szCs w:val="20"/>
        </w:rPr>
        <w:t xml:space="preserve"> </w:t>
      </w:r>
      <w:proofErr w:type="gramStart"/>
      <w:r w:rsidR="00305374" w:rsidRPr="00ED5E4E">
        <w:rPr>
          <w:bCs/>
          <w:sz w:val="20"/>
          <w:szCs w:val="20"/>
        </w:rPr>
        <w:t>Atestado(</w:t>
      </w:r>
      <w:proofErr w:type="gramEnd"/>
      <w:r w:rsidR="00305374" w:rsidRPr="00ED5E4E">
        <w:rPr>
          <w:bCs/>
          <w:sz w:val="20"/>
          <w:szCs w:val="20"/>
        </w:rPr>
        <w:t xml:space="preserve">s) de capacidade técnica, </w:t>
      </w:r>
      <w:r w:rsidR="00412F69">
        <w:rPr>
          <w:bCs/>
          <w:sz w:val="20"/>
          <w:szCs w:val="20"/>
        </w:rPr>
        <w:t>fornecido por pessoa jurídica de direito público ou privado, comprovando a aptidão da empresa quanto ao fornecimento dos produtos, similares em quantidades e características, com o objeto desta licitação</w:t>
      </w:r>
      <w:r w:rsidR="001A645B" w:rsidRPr="00ED5E4E">
        <w:rPr>
          <w:bCs/>
          <w:sz w:val="20"/>
          <w:szCs w:val="20"/>
        </w:rPr>
        <w:t>;</w:t>
      </w:r>
    </w:p>
    <w:p w:rsidR="00D122F8" w:rsidRPr="00ED5E4E" w:rsidRDefault="001A645B" w:rsidP="001A645B">
      <w:pPr>
        <w:autoSpaceDE w:val="0"/>
        <w:autoSpaceDN w:val="0"/>
        <w:adjustRightInd w:val="0"/>
        <w:spacing w:after="0" w:line="240" w:lineRule="auto"/>
        <w:jc w:val="both"/>
        <w:rPr>
          <w:rFonts w:cs="Courier New"/>
          <w:color w:val="000000"/>
          <w:sz w:val="20"/>
          <w:szCs w:val="20"/>
        </w:rPr>
      </w:pPr>
      <w:r w:rsidRPr="00ED5E4E">
        <w:rPr>
          <w:rFonts w:cs="Courier New"/>
          <w:b/>
          <w:color w:val="000000"/>
          <w:sz w:val="20"/>
          <w:szCs w:val="20"/>
        </w:rPr>
        <w:t>b)</w:t>
      </w:r>
      <w:r w:rsidRPr="00ED5E4E">
        <w:rPr>
          <w:rFonts w:cs="Courier New"/>
          <w:color w:val="000000"/>
          <w:sz w:val="20"/>
          <w:szCs w:val="20"/>
        </w:rPr>
        <w:t xml:space="preserve"> </w:t>
      </w:r>
      <w:r w:rsidR="00305374" w:rsidRPr="00ED5E4E">
        <w:rPr>
          <w:rFonts w:cs="Courier New"/>
          <w:color w:val="000000"/>
          <w:sz w:val="20"/>
          <w:szCs w:val="20"/>
        </w:rPr>
        <w:t xml:space="preserve">Registro dos produtos na ANVISA ou prova de isenção de registro dos produtos/materiais objeto desta </w:t>
      </w:r>
      <w:r w:rsidR="00F724BC" w:rsidRPr="00ED5E4E">
        <w:rPr>
          <w:rFonts w:cs="Courier New"/>
          <w:color w:val="000000"/>
          <w:sz w:val="20"/>
          <w:szCs w:val="20"/>
        </w:rPr>
        <w:t>l</w:t>
      </w:r>
      <w:r w:rsidR="00305374" w:rsidRPr="00ED5E4E">
        <w:rPr>
          <w:rFonts w:cs="Courier New"/>
          <w:color w:val="000000"/>
          <w:sz w:val="20"/>
          <w:szCs w:val="20"/>
        </w:rPr>
        <w:t>icitação, nos moldes estabelecidos pelo Ministério da Saúde</w:t>
      </w:r>
      <w:r w:rsidRPr="00ED5E4E">
        <w:rPr>
          <w:rFonts w:cs="Courier New"/>
          <w:color w:val="000000"/>
          <w:sz w:val="20"/>
          <w:szCs w:val="20"/>
        </w:rPr>
        <w:t>;</w:t>
      </w:r>
    </w:p>
    <w:p w:rsidR="00D85985" w:rsidRPr="00ED5E4E" w:rsidRDefault="00D85985" w:rsidP="001A645B">
      <w:pPr>
        <w:autoSpaceDE w:val="0"/>
        <w:autoSpaceDN w:val="0"/>
        <w:adjustRightInd w:val="0"/>
        <w:spacing w:after="0" w:line="240" w:lineRule="auto"/>
        <w:jc w:val="both"/>
        <w:rPr>
          <w:rFonts w:cs="Courier New"/>
          <w:color w:val="000000"/>
          <w:sz w:val="20"/>
          <w:szCs w:val="20"/>
        </w:rPr>
      </w:pPr>
      <w:r w:rsidRPr="00ED5E4E">
        <w:rPr>
          <w:rFonts w:cs="Courier New"/>
          <w:b/>
          <w:color w:val="000000"/>
          <w:sz w:val="20"/>
          <w:szCs w:val="20"/>
        </w:rPr>
        <w:t>c)</w:t>
      </w:r>
      <w:r w:rsidRPr="00ED5E4E">
        <w:rPr>
          <w:rFonts w:cs="Courier New"/>
          <w:color w:val="000000"/>
          <w:sz w:val="20"/>
          <w:szCs w:val="20"/>
        </w:rPr>
        <w:t xml:space="preserve"> </w:t>
      </w:r>
      <w:r w:rsidR="00F724BC" w:rsidRPr="00ED5E4E">
        <w:rPr>
          <w:rFonts w:cs="Courier New"/>
          <w:color w:val="000000"/>
          <w:sz w:val="20"/>
          <w:szCs w:val="20"/>
        </w:rPr>
        <w:t>Alvará Sanitário do estabelecimento, dentro do prazo de validade, expedido pela Vigilância Sanitária do Estado ou do Município onde estiver instalado, ou prova de isenção</w:t>
      </w:r>
      <w:r w:rsidRPr="00ED5E4E">
        <w:rPr>
          <w:rFonts w:cs="Courier New"/>
          <w:color w:val="000000"/>
          <w:sz w:val="20"/>
          <w:szCs w:val="20"/>
        </w:rPr>
        <w:t>;</w:t>
      </w:r>
    </w:p>
    <w:p w:rsidR="00F724BC" w:rsidRDefault="00F724BC" w:rsidP="001A645B">
      <w:pPr>
        <w:autoSpaceDE w:val="0"/>
        <w:autoSpaceDN w:val="0"/>
        <w:adjustRightInd w:val="0"/>
        <w:spacing w:after="0" w:line="240" w:lineRule="auto"/>
        <w:jc w:val="both"/>
        <w:rPr>
          <w:rFonts w:cs="Courier New"/>
          <w:color w:val="000000"/>
          <w:sz w:val="20"/>
          <w:szCs w:val="20"/>
        </w:rPr>
      </w:pPr>
      <w:r w:rsidRPr="00ED5E4E">
        <w:rPr>
          <w:rFonts w:cs="Courier New"/>
          <w:b/>
          <w:color w:val="000000"/>
          <w:sz w:val="20"/>
          <w:szCs w:val="20"/>
        </w:rPr>
        <w:t>d)</w:t>
      </w:r>
      <w:r w:rsidRPr="00ED5E4E">
        <w:rPr>
          <w:rFonts w:cs="Courier New"/>
          <w:color w:val="000000"/>
          <w:sz w:val="20"/>
          <w:szCs w:val="20"/>
        </w:rPr>
        <w:t xml:space="preserve"> </w:t>
      </w:r>
      <w:r w:rsidRPr="00ED5E4E">
        <w:rPr>
          <w:rFonts w:cs="Courier New"/>
          <w:bCs/>
          <w:color w:val="000000"/>
          <w:sz w:val="20"/>
          <w:szCs w:val="20"/>
        </w:rPr>
        <w:t xml:space="preserve">Licença/Alvará de Funcionamento </w:t>
      </w:r>
      <w:r w:rsidRPr="00ED5E4E">
        <w:rPr>
          <w:rFonts w:cs="Courier New"/>
          <w:color w:val="000000"/>
          <w:sz w:val="20"/>
          <w:szCs w:val="20"/>
        </w:rPr>
        <w:t xml:space="preserve">expedido </w:t>
      </w:r>
      <w:r w:rsidRPr="00ED5E4E">
        <w:rPr>
          <w:rFonts w:cs="Courier New"/>
          <w:bCs/>
          <w:color w:val="000000"/>
          <w:sz w:val="20"/>
          <w:szCs w:val="20"/>
        </w:rPr>
        <w:t xml:space="preserve">pelo Município sede da Licitante, </w:t>
      </w:r>
      <w:r w:rsidRPr="00ED5E4E">
        <w:rPr>
          <w:rFonts w:cs="Courier New"/>
          <w:color w:val="000000"/>
          <w:sz w:val="20"/>
          <w:szCs w:val="20"/>
        </w:rPr>
        <w:t>dentro do prazo de validade</w:t>
      </w:r>
      <w:r w:rsidR="00B7190C" w:rsidRPr="00ED5E4E">
        <w:rPr>
          <w:rFonts w:cs="Courier New"/>
          <w:color w:val="000000"/>
          <w:sz w:val="20"/>
          <w:szCs w:val="20"/>
        </w:rPr>
        <w:t>;</w:t>
      </w:r>
    </w:p>
    <w:p w:rsidR="00B7190C" w:rsidRDefault="00B7190C" w:rsidP="001A645B">
      <w:pPr>
        <w:autoSpaceDE w:val="0"/>
        <w:autoSpaceDN w:val="0"/>
        <w:adjustRightInd w:val="0"/>
        <w:spacing w:after="0" w:line="240" w:lineRule="auto"/>
        <w:jc w:val="both"/>
        <w:rPr>
          <w:rFonts w:cs="Courier New"/>
          <w:color w:val="000000"/>
          <w:sz w:val="20"/>
          <w:szCs w:val="20"/>
        </w:rPr>
      </w:pPr>
      <w:r w:rsidRPr="00B7190C">
        <w:rPr>
          <w:rFonts w:cs="Courier New"/>
          <w:b/>
          <w:color w:val="000000"/>
          <w:sz w:val="20"/>
          <w:szCs w:val="20"/>
        </w:rPr>
        <w:t>e</w:t>
      </w:r>
      <w:r>
        <w:rPr>
          <w:rFonts w:cs="Courier New"/>
          <w:color w:val="000000"/>
          <w:sz w:val="20"/>
          <w:szCs w:val="20"/>
        </w:rPr>
        <w:t>) Catálogo/ folder/prospectos dos equipamentos;</w:t>
      </w:r>
    </w:p>
    <w:p w:rsidR="00D122F8" w:rsidRDefault="003F18E9"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3F18E9" w:rsidP="001F25CC">
      <w:pPr>
        <w:spacing w:after="0" w:line="240" w:lineRule="auto"/>
        <w:jc w:val="both"/>
        <w:rPr>
          <w:bCs/>
          <w:sz w:val="20"/>
          <w:szCs w:val="20"/>
        </w:rPr>
      </w:pPr>
      <w:r>
        <w:rPr>
          <w:b/>
          <w:bCs/>
          <w:sz w:val="20"/>
          <w:szCs w:val="20"/>
        </w:rPr>
        <w:t>g</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3F18E9"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lastRenderedPageBreak/>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9A2108" w:rsidRPr="009A2108" w:rsidRDefault="009A2108" w:rsidP="00D32D1D">
      <w:pPr>
        <w:widowControl w:val="0"/>
        <w:autoSpaceDE w:val="0"/>
        <w:autoSpaceDN w:val="0"/>
        <w:adjustRightInd w:val="0"/>
        <w:spacing w:after="0" w:line="240" w:lineRule="auto"/>
        <w:jc w:val="both"/>
        <w:rPr>
          <w:b/>
          <w:bCs/>
          <w:color w:val="000000"/>
          <w:sz w:val="20"/>
          <w:szCs w:val="20"/>
        </w:rPr>
      </w:pPr>
      <w:r w:rsidRPr="009A2108">
        <w:rPr>
          <w:b/>
          <w:bCs/>
          <w:color w:val="000000"/>
          <w:sz w:val="20"/>
          <w:szCs w:val="20"/>
        </w:rPr>
        <w:t xml:space="preserve">t) </w:t>
      </w:r>
      <w:r w:rsidRPr="009A2108">
        <w:rPr>
          <w:bCs/>
          <w:color w:val="000000"/>
          <w:sz w:val="20"/>
          <w:szCs w:val="20"/>
        </w:rPr>
        <w:t>O atestado deverá vir acompanhado de cópia da nota fiscal de venda e não deve ser superior a 02 (dois) anos.</w:t>
      </w:r>
    </w:p>
    <w:p w:rsidR="00D32D1D" w:rsidRPr="00941FB0" w:rsidRDefault="009A2108"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u</w:t>
      </w:r>
      <w:r w:rsidR="00D32D1D" w:rsidRPr="00941FB0">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271BEC" w:rsidRPr="00941FB0">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w:t>
      </w:r>
      <w:r w:rsidRPr="00524132">
        <w:rPr>
          <w:rFonts w:eastAsia="Batang"/>
          <w:color w:val="000000"/>
          <w:sz w:val="20"/>
          <w:szCs w:val="20"/>
        </w:rPr>
        <w:lastRenderedPageBreak/>
        <w:t>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 xml:space="preserve">O contrato </w:t>
      </w:r>
      <w:r w:rsidR="00CF06EB">
        <w:rPr>
          <w:bCs/>
          <w:color w:val="000000"/>
          <w:sz w:val="20"/>
          <w:szCs w:val="20"/>
        </w:rPr>
        <w:t>terá duração de 12 (doze) meses</w:t>
      </w:r>
      <w:r w:rsidR="003C7A8D">
        <w:rPr>
          <w:bCs/>
          <w:color w:val="000000"/>
          <w:sz w:val="20"/>
          <w:szCs w:val="20"/>
        </w:rPr>
        <w:t>, contados a partir de sua assinatura</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961BD9">
        <w:rPr>
          <w:bCs/>
          <w:color w:val="000000"/>
          <w:sz w:val="20"/>
          <w:szCs w:val="20"/>
        </w:rPr>
        <w:t>0,5</w:t>
      </w:r>
      <w:r w:rsidR="007A6D37" w:rsidRPr="00485207">
        <w:rPr>
          <w:bCs/>
          <w:color w:val="000000"/>
          <w:sz w:val="20"/>
          <w:szCs w:val="20"/>
        </w:rPr>
        <w:t>% (</w:t>
      </w:r>
      <w:r w:rsidR="00961BD9">
        <w:rPr>
          <w:bCs/>
          <w:color w:val="000000"/>
          <w:sz w:val="20"/>
          <w:szCs w:val="20"/>
        </w:rPr>
        <w:t>meio</w:t>
      </w:r>
      <w:r w:rsidR="0004672D">
        <w:rPr>
          <w:bCs/>
          <w:color w:val="000000"/>
          <w:sz w:val="20"/>
          <w:szCs w:val="20"/>
        </w:rPr>
        <w:t xml:space="preserve"> </w:t>
      </w:r>
      <w:r w:rsidR="007A6D37" w:rsidRPr="00485207">
        <w:rPr>
          <w:bCs/>
          <w:color w:val="000000"/>
          <w:sz w:val="20"/>
          <w:szCs w:val="20"/>
        </w:rPr>
        <w:t xml:space="preserve">por cento) de multa até o limite </w:t>
      </w:r>
      <w:r w:rsidR="00F05771">
        <w:rPr>
          <w:bCs/>
          <w:color w:val="000000"/>
          <w:sz w:val="20"/>
          <w:szCs w:val="20"/>
        </w:rPr>
        <w:t xml:space="preserve">máximo </w:t>
      </w:r>
      <w:r w:rsidR="007A6D37" w:rsidRPr="00485207">
        <w:rPr>
          <w:bCs/>
          <w:color w:val="000000"/>
          <w:sz w:val="20"/>
          <w:szCs w:val="20"/>
        </w:rPr>
        <w:t xml:space="preserve">de </w:t>
      </w:r>
      <w:proofErr w:type="gramStart"/>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F05771">
        <w:rPr>
          <w:bCs/>
          <w:color w:val="000000"/>
          <w:sz w:val="20"/>
          <w:szCs w:val="20"/>
        </w:rPr>
        <w:t xml:space="preserve"> dias</w:t>
      </w:r>
      <w:r w:rsidR="00AB3FC5">
        <w:rPr>
          <w:bCs/>
          <w:color w:val="000000"/>
          <w:sz w:val="20"/>
          <w:szCs w:val="20"/>
        </w:rPr>
        <w:t>,</w:t>
      </w:r>
      <w:r w:rsidR="007A6D37" w:rsidRPr="00485207">
        <w:rPr>
          <w:bCs/>
          <w:color w:val="000000"/>
          <w:sz w:val="20"/>
          <w:szCs w:val="20"/>
        </w:rPr>
        <w:t xml:space="preserve"> ocasião</w:t>
      </w:r>
      <w:proofErr w:type="gramEnd"/>
      <w:r w:rsidR="007A6D37" w:rsidRPr="00485207">
        <w:rPr>
          <w:bCs/>
          <w:color w:val="000000"/>
          <w:sz w:val="20"/>
          <w:szCs w:val="20"/>
        </w:rPr>
        <w:t xml:space="preserve">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lastRenderedPageBreak/>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45C24">
        <w:rPr>
          <w:bCs/>
          <w:color w:val="000000"/>
          <w:sz w:val="20"/>
          <w:szCs w:val="20"/>
        </w:rPr>
        <w:t>23</w:t>
      </w:r>
      <w:r w:rsidRPr="00901BD0">
        <w:rPr>
          <w:bCs/>
          <w:color w:val="000000"/>
          <w:sz w:val="20"/>
          <w:szCs w:val="20"/>
        </w:rPr>
        <w:t xml:space="preserve"> de </w:t>
      </w:r>
      <w:r w:rsidR="00D45C24">
        <w:rPr>
          <w:bCs/>
          <w:color w:val="000000"/>
          <w:sz w:val="20"/>
          <w:szCs w:val="20"/>
        </w:rPr>
        <w:t>junho</w:t>
      </w:r>
      <w:r w:rsidRPr="00901BD0">
        <w:rPr>
          <w:bCs/>
          <w:color w:val="000000"/>
          <w:sz w:val="20"/>
          <w:szCs w:val="20"/>
        </w:rPr>
        <w:t xml:space="preserve"> de 201</w:t>
      </w:r>
      <w:r w:rsidR="003B4BDF">
        <w:rPr>
          <w:bCs/>
          <w:color w:val="000000"/>
          <w:sz w:val="20"/>
          <w:szCs w:val="20"/>
        </w:rPr>
        <w:t>6</w:t>
      </w:r>
      <w:r w:rsidRPr="00901BD0">
        <w:rPr>
          <w:bCs/>
          <w:color w:val="000000"/>
          <w:sz w:val="20"/>
          <w:szCs w:val="20"/>
        </w:rPr>
        <w:t>.</w:t>
      </w:r>
    </w:p>
    <w:p w:rsidR="00901BD0" w:rsidRDefault="00901BD0" w:rsidP="00ED5E4E">
      <w:pPr>
        <w:widowControl w:val="0"/>
        <w:autoSpaceDE w:val="0"/>
        <w:autoSpaceDN w:val="0"/>
        <w:adjustRightInd w:val="0"/>
        <w:spacing w:before="120" w:after="0" w:line="240" w:lineRule="auto"/>
        <w:rPr>
          <w:bCs/>
          <w:color w:val="000000"/>
          <w:sz w:val="20"/>
          <w:szCs w:val="20"/>
        </w:rPr>
      </w:pPr>
    </w:p>
    <w:p w:rsidR="00D45C24" w:rsidRPr="00901BD0" w:rsidRDefault="00D45C24" w:rsidP="00ED5E4E">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6A50E9" w:rsidRDefault="006A50E9" w:rsidP="00ED5E4E">
      <w:pPr>
        <w:widowControl w:val="0"/>
        <w:autoSpaceDE w:val="0"/>
        <w:autoSpaceDN w:val="0"/>
        <w:adjustRightInd w:val="0"/>
        <w:spacing w:after="0" w:line="240" w:lineRule="auto"/>
        <w:rPr>
          <w:bCs/>
          <w:color w:val="000000"/>
          <w:sz w:val="20"/>
          <w:szCs w:val="20"/>
        </w:rPr>
      </w:pPr>
    </w:p>
    <w:p w:rsidR="00D45C24" w:rsidRPr="00D45C24" w:rsidRDefault="00D45C24">
      <w:pPr>
        <w:spacing w:after="0" w:line="240" w:lineRule="auto"/>
        <w:rPr>
          <w:rFonts w:eastAsia="Batang" w:cs="Courier New"/>
          <w:b/>
          <w:bCs/>
          <w:color w:val="000000"/>
          <w:sz w:val="20"/>
          <w:szCs w:val="20"/>
        </w:rPr>
      </w:pPr>
      <w:r w:rsidRPr="00D45C24">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966090">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9388B" w:rsidRPr="00F05771" w:rsidTr="00076DB0">
        <w:trPr>
          <w:trHeight w:val="589"/>
        </w:trPr>
        <w:tc>
          <w:tcPr>
            <w:tcW w:w="708" w:type="dxa"/>
            <w:vAlign w:val="center"/>
          </w:tcPr>
          <w:p w:rsidR="00376B72" w:rsidRPr="00F05771" w:rsidRDefault="00376B72" w:rsidP="00076DB0">
            <w:pPr>
              <w:spacing w:after="0"/>
              <w:ind w:left="-1"/>
              <w:jc w:val="center"/>
              <w:rPr>
                <w:rFonts w:cs="Calibri"/>
                <w:b/>
                <w:sz w:val="18"/>
                <w:szCs w:val="18"/>
              </w:rPr>
            </w:pPr>
            <w:r w:rsidRPr="00F05771">
              <w:rPr>
                <w:rFonts w:cs="Calibri"/>
                <w:b/>
                <w:sz w:val="18"/>
                <w:szCs w:val="18"/>
              </w:rPr>
              <w:t>ITEM</w:t>
            </w:r>
          </w:p>
        </w:tc>
        <w:tc>
          <w:tcPr>
            <w:tcW w:w="3846" w:type="dxa"/>
            <w:vAlign w:val="center"/>
          </w:tcPr>
          <w:p w:rsidR="00376B72" w:rsidRPr="00F05771" w:rsidRDefault="00985E64" w:rsidP="00076DB0">
            <w:pPr>
              <w:spacing w:after="0"/>
              <w:ind w:left="-1"/>
              <w:jc w:val="center"/>
              <w:rPr>
                <w:rFonts w:cs="Calibri"/>
                <w:b/>
                <w:sz w:val="18"/>
                <w:szCs w:val="18"/>
              </w:rPr>
            </w:pPr>
            <w:r w:rsidRPr="00F05771">
              <w:rPr>
                <w:rFonts w:cs="Calibri"/>
                <w:b/>
                <w:sz w:val="18"/>
                <w:szCs w:val="18"/>
              </w:rPr>
              <w:t>DESCRIÇÃO</w:t>
            </w:r>
          </w:p>
        </w:tc>
        <w:tc>
          <w:tcPr>
            <w:tcW w:w="690" w:type="dxa"/>
            <w:vAlign w:val="center"/>
          </w:tcPr>
          <w:p w:rsidR="00376B72" w:rsidRPr="00F05771" w:rsidRDefault="00985E64" w:rsidP="00076DB0">
            <w:pPr>
              <w:spacing w:after="0"/>
              <w:ind w:left="-1"/>
              <w:jc w:val="center"/>
              <w:rPr>
                <w:rFonts w:cs="Calibri"/>
                <w:b/>
                <w:sz w:val="18"/>
                <w:szCs w:val="18"/>
              </w:rPr>
            </w:pPr>
            <w:r w:rsidRPr="00F05771">
              <w:rPr>
                <w:rFonts w:cs="Calibri"/>
                <w:b/>
                <w:sz w:val="18"/>
                <w:szCs w:val="18"/>
              </w:rPr>
              <w:t>UND</w:t>
            </w:r>
          </w:p>
        </w:tc>
        <w:tc>
          <w:tcPr>
            <w:tcW w:w="823" w:type="dxa"/>
            <w:vAlign w:val="center"/>
          </w:tcPr>
          <w:p w:rsidR="00376B72" w:rsidRPr="00F05771" w:rsidRDefault="00C9388B" w:rsidP="00076DB0">
            <w:pPr>
              <w:spacing w:after="0"/>
              <w:ind w:left="-1"/>
              <w:jc w:val="center"/>
              <w:rPr>
                <w:rFonts w:cs="Calibri"/>
                <w:b/>
                <w:sz w:val="18"/>
                <w:szCs w:val="18"/>
              </w:rPr>
            </w:pPr>
            <w:r w:rsidRPr="00F05771">
              <w:rPr>
                <w:rFonts w:cs="Calibri"/>
                <w:b/>
                <w:sz w:val="18"/>
                <w:szCs w:val="18"/>
              </w:rPr>
              <w:t>QTD</w:t>
            </w:r>
          </w:p>
        </w:tc>
        <w:tc>
          <w:tcPr>
            <w:tcW w:w="1303" w:type="dxa"/>
            <w:vAlign w:val="center"/>
          </w:tcPr>
          <w:p w:rsidR="00376B72" w:rsidRPr="00F05771" w:rsidRDefault="00C9388B" w:rsidP="00076DB0">
            <w:pPr>
              <w:spacing w:after="0" w:line="240" w:lineRule="auto"/>
              <w:jc w:val="center"/>
              <w:rPr>
                <w:rFonts w:cs="Calibri"/>
                <w:b/>
                <w:sz w:val="18"/>
                <w:szCs w:val="18"/>
              </w:rPr>
            </w:pPr>
            <w:r w:rsidRPr="00F05771">
              <w:rPr>
                <w:rFonts w:cs="Calibri"/>
                <w:b/>
                <w:sz w:val="18"/>
                <w:szCs w:val="18"/>
              </w:rPr>
              <w:t xml:space="preserve">VALOR </w:t>
            </w:r>
            <w:r w:rsidR="0028287D" w:rsidRPr="00F05771">
              <w:rPr>
                <w:rFonts w:cs="Calibri"/>
                <w:b/>
                <w:sz w:val="18"/>
                <w:szCs w:val="18"/>
              </w:rPr>
              <w:t>U</w:t>
            </w:r>
            <w:r w:rsidR="000C1924" w:rsidRPr="00F05771">
              <w:rPr>
                <w:rFonts w:cs="Calibri"/>
                <w:b/>
                <w:sz w:val="18"/>
                <w:szCs w:val="18"/>
              </w:rPr>
              <w:t>NITÁRIO</w:t>
            </w:r>
          </w:p>
          <w:p w:rsidR="00E65C59" w:rsidRPr="00F05771" w:rsidRDefault="00E65C59" w:rsidP="00076DB0">
            <w:pPr>
              <w:spacing w:after="0" w:line="240" w:lineRule="auto"/>
              <w:jc w:val="center"/>
              <w:rPr>
                <w:rFonts w:cs="Calibri"/>
                <w:b/>
                <w:sz w:val="18"/>
                <w:szCs w:val="18"/>
              </w:rPr>
            </w:pPr>
            <w:r w:rsidRPr="00F05771">
              <w:rPr>
                <w:rFonts w:cs="Calibri"/>
                <w:b/>
                <w:sz w:val="18"/>
                <w:szCs w:val="18"/>
              </w:rPr>
              <w:t>R$</w:t>
            </w:r>
          </w:p>
          <w:p w:rsidR="000C1924" w:rsidRPr="00F05771" w:rsidRDefault="000C1924" w:rsidP="00076DB0">
            <w:pPr>
              <w:spacing w:after="0" w:line="240" w:lineRule="auto"/>
              <w:jc w:val="center"/>
              <w:rPr>
                <w:rFonts w:cs="Calibri"/>
                <w:b/>
                <w:sz w:val="18"/>
                <w:szCs w:val="18"/>
              </w:rPr>
            </w:pPr>
          </w:p>
        </w:tc>
        <w:tc>
          <w:tcPr>
            <w:tcW w:w="1532" w:type="dxa"/>
            <w:vAlign w:val="center"/>
          </w:tcPr>
          <w:p w:rsidR="00376B72" w:rsidRPr="00F05771" w:rsidRDefault="00376B72" w:rsidP="00076DB0">
            <w:pPr>
              <w:spacing w:after="0" w:line="240" w:lineRule="auto"/>
              <w:jc w:val="center"/>
              <w:rPr>
                <w:rFonts w:cs="Calibri"/>
                <w:b/>
                <w:sz w:val="18"/>
                <w:szCs w:val="18"/>
              </w:rPr>
            </w:pPr>
            <w:r w:rsidRPr="00F05771">
              <w:rPr>
                <w:rFonts w:cs="Calibri"/>
                <w:b/>
                <w:sz w:val="18"/>
                <w:szCs w:val="18"/>
              </w:rPr>
              <w:t>VALOR</w:t>
            </w:r>
            <w:r w:rsidR="000C1924" w:rsidRPr="00F05771">
              <w:rPr>
                <w:rFonts w:cs="Calibri"/>
                <w:b/>
                <w:sz w:val="18"/>
                <w:szCs w:val="18"/>
              </w:rPr>
              <w:t xml:space="preserve"> </w:t>
            </w:r>
            <w:r w:rsidRPr="00F05771">
              <w:rPr>
                <w:rFonts w:cs="Calibri"/>
                <w:b/>
                <w:sz w:val="18"/>
                <w:szCs w:val="18"/>
              </w:rPr>
              <w:t>TOTAL</w:t>
            </w:r>
          </w:p>
          <w:p w:rsidR="00E65C59" w:rsidRPr="00F05771" w:rsidRDefault="00E65C59" w:rsidP="00076DB0">
            <w:pPr>
              <w:spacing w:after="0" w:line="240" w:lineRule="auto"/>
              <w:jc w:val="center"/>
              <w:rPr>
                <w:rFonts w:cs="Calibri"/>
                <w:b/>
                <w:sz w:val="18"/>
                <w:szCs w:val="18"/>
              </w:rPr>
            </w:pPr>
            <w:r w:rsidRPr="00F05771">
              <w:rPr>
                <w:rFonts w:cs="Calibri"/>
                <w:b/>
                <w:sz w:val="18"/>
                <w:szCs w:val="18"/>
              </w:rPr>
              <w:t>R$</w:t>
            </w:r>
          </w:p>
          <w:p w:rsidR="000C1924" w:rsidRPr="00F05771" w:rsidRDefault="000C1924" w:rsidP="00076DB0">
            <w:pPr>
              <w:spacing w:after="0" w:line="240" w:lineRule="auto"/>
              <w:jc w:val="center"/>
              <w:rPr>
                <w:rFonts w:cs="Calibri"/>
                <w:b/>
                <w:sz w:val="18"/>
                <w:szCs w:val="18"/>
              </w:rPr>
            </w:pPr>
          </w:p>
        </w:tc>
      </w:tr>
      <w:tr w:rsidR="00076DB0" w:rsidRPr="00F05771" w:rsidTr="00F05771">
        <w:trPr>
          <w:trHeight w:val="259"/>
        </w:trPr>
        <w:tc>
          <w:tcPr>
            <w:tcW w:w="708" w:type="dxa"/>
          </w:tcPr>
          <w:p w:rsidR="00076DB0" w:rsidRPr="00F05771" w:rsidRDefault="00076DB0" w:rsidP="00F05771">
            <w:pPr>
              <w:spacing w:after="0"/>
              <w:ind w:left="-1"/>
              <w:jc w:val="center"/>
              <w:rPr>
                <w:rFonts w:cs="Calibri"/>
                <w:sz w:val="18"/>
                <w:szCs w:val="18"/>
              </w:rPr>
            </w:pPr>
            <w:r w:rsidRPr="00F05771">
              <w:rPr>
                <w:rFonts w:cs="Calibri"/>
                <w:sz w:val="18"/>
                <w:szCs w:val="18"/>
              </w:rPr>
              <w:t>01</w:t>
            </w:r>
          </w:p>
        </w:tc>
        <w:tc>
          <w:tcPr>
            <w:tcW w:w="3846" w:type="dxa"/>
            <w:vAlign w:val="center"/>
          </w:tcPr>
          <w:p w:rsidR="00076DB0" w:rsidRPr="00F05771" w:rsidRDefault="00F05771" w:rsidP="00F05771">
            <w:pPr>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
                <w:bCs/>
                <w:sz w:val="18"/>
                <w:szCs w:val="18"/>
              </w:rPr>
              <w:t xml:space="preserve">PRODUTO: </w:t>
            </w:r>
            <w:r w:rsidRPr="00F05771">
              <w:rPr>
                <w:rFonts w:asciiTheme="minorHAnsi" w:hAnsiTheme="minorHAnsi" w:cs="Arial"/>
                <w:bCs/>
                <w:sz w:val="18"/>
                <w:szCs w:val="18"/>
              </w:rPr>
              <w:t>BALANÇA ANTROPOMÉTRICA.</w:t>
            </w:r>
          </w:p>
          <w:p w:rsidR="00076DB0" w:rsidRPr="00F05771" w:rsidRDefault="00F05771" w:rsidP="00F05771">
            <w:pPr>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
                <w:bCs/>
                <w:sz w:val="18"/>
                <w:szCs w:val="18"/>
              </w:rPr>
              <w:t xml:space="preserve">ESPECIFICAÇÕES TÉCNICAS: </w:t>
            </w:r>
            <w:r w:rsidRPr="00F05771">
              <w:rPr>
                <w:rFonts w:asciiTheme="minorHAnsi" w:hAnsiTheme="minorHAnsi" w:cs="Arial"/>
                <w:bCs/>
                <w:sz w:val="18"/>
                <w:szCs w:val="18"/>
              </w:rPr>
              <w:t xml:space="preserve">BALANÇA </w:t>
            </w:r>
            <w:proofErr w:type="gramStart"/>
            <w:r w:rsidRPr="00F05771">
              <w:rPr>
                <w:rFonts w:asciiTheme="minorHAnsi" w:hAnsiTheme="minorHAnsi" w:cs="Arial"/>
                <w:bCs/>
                <w:sz w:val="18"/>
                <w:szCs w:val="18"/>
              </w:rPr>
              <w:t>ANTROPOMÉTRICA MECÂNICA ADULTO</w:t>
            </w:r>
            <w:proofErr w:type="gramEnd"/>
            <w:r w:rsidRPr="00F05771">
              <w:rPr>
                <w:rFonts w:asciiTheme="minorHAnsi" w:hAnsiTheme="minorHAnsi" w:cs="Arial"/>
                <w:bCs/>
                <w:sz w:val="18"/>
                <w:szCs w:val="18"/>
              </w:rPr>
              <w:t>, ATÉ 150 KG, DIVISÕES DE 100G, PESAGEM MÍNIMA DE 2 KG, RÉGUA ANTROPOMÉTRICA COM ESCALA DE 2,00 M EM ALUMÍNIO ANODIZADO, COM ESCALA DE 0,5CM, TAPETE EM BORRACHA ANTI-DERRAPANTE.</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b/>
                <w:sz w:val="18"/>
                <w:szCs w:val="18"/>
              </w:rPr>
            </w:pPr>
            <w:r w:rsidRPr="00F05771">
              <w:rPr>
                <w:rFonts w:asciiTheme="minorHAnsi" w:hAnsiTheme="minorHAnsi"/>
                <w:b/>
                <w:sz w:val="18"/>
                <w:szCs w:val="18"/>
              </w:rPr>
              <w:t>SERVIÇOS A SEREM EXECUTADOS PELA LICITANTE VENCEDORA NO MOMENTO DA ENTREGA E INSTALAÇÃO:</w:t>
            </w:r>
          </w:p>
          <w:p w:rsidR="00076DB0" w:rsidRPr="00F05771" w:rsidRDefault="00F05771" w:rsidP="00F05771">
            <w:pPr>
              <w:pStyle w:val="PargrafodaLista"/>
              <w:numPr>
                <w:ilvl w:val="0"/>
                <w:numId w:val="31"/>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QUALIFICAÇÃO DE INSTALAÇÃO;</w:t>
            </w:r>
          </w:p>
          <w:p w:rsidR="00076DB0" w:rsidRPr="00F05771" w:rsidRDefault="00F05771" w:rsidP="00F05771">
            <w:pPr>
              <w:pStyle w:val="PargrafodaLista"/>
              <w:numPr>
                <w:ilvl w:val="0"/>
                <w:numId w:val="31"/>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QUALIFICAÇÃO DE OPERAÇÃO;</w:t>
            </w:r>
          </w:p>
          <w:p w:rsidR="00076DB0" w:rsidRPr="00F05771" w:rsidRDefault="00F05771" w:rsidP="00F05771">
            <w:pPr>
              <w:pStyle w:val="PargrafodaLista"/>
              <w:numPr>
                <w:ilvl w:val="0"/>
                <w:numId w:val="31"/>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CALIBRAÇÃO DA SEGUINTE GRANDEZA: MASSA;</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
                <w:bCs/>
                <w:sz w:val="18"/>
                <w:szCs w:val="18"/>
              </w:rPr>
            </w:pPr>
            <w:r w:rsidRPr="00F05771">
              <w:rPr>
                <w:rFonts w:asciiTheme="minorHAnsi" w:hAnsiTheme="minorHAnsi"/>
                <w:b/>
                <w:sz w:val="18"/>
                <w:szCs w:val="18"/>
              </w:rPr>
              <w:t>OBSERVAÇÃO:</w:t>
            </w:r>
            <w:r w:rsidRPr="00F05771">
              <w:rPr>
                <w:rFonts w:asciiTheme="minorHAnsi" w:hAnsiTheme="minorHAnsi"/>
                <w:sz w:val="18"/>
                <w:szCs w:val="18"/>
              </w:rPr>
              <w:t xml:space="preserve"> PARA ATESTO E PAGAMENTO DA NOTA FISCAL, OS SERVIÇOS ACIMA DESCRITOS DEVEM SER REALIZADOS E APROVADOS NO RELATÓRIO DE INSPEÇÃO E RECEBIMENTO DE EQUIPAMENTOS – RIRE, CONFORME ITEM </w:t>
            </w:r>
            <w:proofErr w:type="gramStart"/>
            <w:r w:rsidRPr="00F05771">
              <w:rPr>
                <w:rFonts w:asciiTheme="minorHAnsi" w:hAnsiTheme="minorHAnsi"/>
                <w:sz w:val="18"/>
                <w:szCs w:val="18"/>
              </w:rPr>
              <w:t>7</w:t>
            </w:r>
            <w:proofErr w:type="gramEnd"/>
            <w:r w:rsidRPr="00F05771">
              <w:rPr>
                <w:rFonts w:asciiTheme="minorHAnsi" w:hAnsiTheme="minorHAnsi"/>
                <w:sz w:val="18"/>
                <w:szCs w:val="18"/>
              </w:rPr>
              <w:t>.</w:t>
            </w:r>
          </w:p>
        </w:tc>
        <w:tc>
          <w:tcPr>
            <w:tcW w:w="690" w:type="dxa"/>
          </w:tcPr>
          <w:p w:rsidR="00076DB0" w:rsidRPr="00F05771" w:rsidRDefault="00F05771" w:rsidP="00F05771">
            <w:pPr>
              <w:spacing w:after="0" w:line="360" w:lineRule="auto"/>
              <w:jc w:val="center"/>
              <w:rPr>
                <w:rFonts w:cs="Calibri"/>
                <w:sz w:val="18"/>
                <w:szCs w:val="18"/>
              </w:rPr>
            </w:pPr>
            <w:r w:rsidRPr="00F05771">
              <w:rPr>
                <w:rFonts w:cs="Calibri"/>
                <w:sz w:val="18"/>
                <w:szCs w:val="18"/>
              </w:rPr>
              <w:t>UNID.</w:t>
            </w:r>
          </w:p>
        </w:tc>
        <w:tc>
          <w:tcPr>
            <w:tcW w:w="823" w:type="dxa"/>
          </w:tcPr>
          <w:p w:rsidR="00076DB0" w:rsidRPr="00F05771" w:rsidRDefault="00076DB0" w:rsidP="00F05771">
            <w:pPr>
              <w:spacing w:after="0" w:line="360" w:lineRule="auto"/>
              <w:jc w:val="center"/>
              <w:rPr>
                <w:rFonts w:cs="Calibri"/>
                <w:sz w:val="18"/>
                <w:szCs w:val="18"/>
              </w:rPr>
            </w:pPr>
            <w:r w:rsidRPr="00F05771">
              <w:rPr>
                <w:rFonts w:cs="Calibri"/>
                <w:sz w:val="18"/>
                <w:szCs w:val="18"/>
              </w:rPr>
              <w:t>05</w:t>
            </w:r>
          </w:p>
        </w:tc>
        <w:tc>
          <w:tcPr>
            <w:tcW w:w="1303" w:type="dxa"/>
          </w:tcPr>
          <w:p w:rsidR="00076DB0" w:rsidRPr="00F05771" w:rsidRDefault="00076DB0" w:rsidP="00F05771">
            <w:pPr>
              <w:tabs>
                <w:tab w:val="left" w:pos="7200"/>
              </w:tabs>
              <w:spacing w:after="0"/>
              <w:jc w:val="center"/>
              <w:rPr>
                <w:rFonts w:eastAsia="Batang" w:cs="Calibri"/>
                <w:bCs/>
                <w:color w:val="000000"/>
                <w:sz w:val="18"/>
                <w:szCs w:val="18"/>
              </w:rPr>
            </w:pPr>
            <w:r w:rsidRPr="00F05771">
              <w:rPr>
                <w:rFonts w:eastAsia="Batang" w:cs="Calibri"/>
                <w:bCs/>
                <w:color w:val="000000"/>
                <w:sz w:val="18"/>
                <w:szCs w:val="18"/>
              </w:rPr>
              <w:t>904,24</w:t>
            </w:r>
          </w:p>
        </w:tc>
        <w:tc>
          <w:tcPr>
            <w:tcW w:w="1532" w:type="dxa"/>
          </w:tcPr>
          <w:p w:rsidR="00076DB0" w:rsidRPr="00F05771" w:rsidRDefault="00942B33" w:rsidP="00F05771">
            <w:pPr>
              <w:tabs>
                <w:tab w:val="left" w:pos="7200"/>
              </w:tabs>
              <w:spacing w:after="0"/>
              <w:jc w:val="center"/>
              <w:rPr>
                <w:rFonts w:eastAsia="Batang" w:cs="Calibri"/>
                <w:bCs/>
                <w:color w:val="000000"/>
                <w:sz w:val="18"/>
                <w:szCs w:val="18"/>
              </w:rPr>
            </w:pPr>
            <w:r w:rsidRPr="00F05771">
              <w:rPr>
                <w:rFonts w:eastAsia="Batang" w:cs="Calibri"/>
                <w:bCs/>
                <w:color w:val="000000"/>
                <w:sz w:val="18"/>
                <w:szCs w:val="18"/>
              </w:rPr>
              <w:t>4.521,20</w:t>
            </w:r>
          </w:p>
        </w:tc>
      </w:tr>
      <w:tr w:rsidR="00076DB0" w:rsidRPr="00F05771" w:rsidTr="00F05771">
        <w:trPr>
          <w:trHeight w:val="259"/>
        </w:trPr>
        <w:tc>
          <w:tcPr>
            <w:tcW w:w="708" w:type="dxa"/>
          </w:tcPr>
          <w:p w:rsidR="00076DB0" w:rsidRPr="00F05771" w:rsidRDefault="00076DB0" w:rsidP="00F05771">
            <w:pPr>
              <w:spacing w:after="0"/>
              <w:ind w:left="-1"/>
              <w:jc w:val="center"/>
              <w:rPr>
                <w:rFonts w:cs="Calibri"/>
                <w:sz w:val="18"/>
                <w:szCs w:val="18"/>
              </w:rPr>
            </w:pPr>
            <w:r w:rsidRPr="00F05771">
              <w:rPr>
                <w:rFonts w:cs="Calibri"/>
                <w:sz w:val="18"/>
                <w:szCs w:val="18"/>
              </w:rPr>
              <w:t>02</w:t>
            </w:r>
          </w:p>
        </w:tc>
        <w:tc>
          <w:tcPr>
            <w:tcW w:w="3846" w:type="dxa"/>
            <w:vAlign w:val="center"/>
          </w:tcPr>
          <w:p w:rsidR="00076DB0" w:rsidRPr="00F05771" w:rsidRDefault="00F05771" w:rsidP="00F05771">
            <w:pPr>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
                <w:bCs/>
                <w:sz w:val="18"/>
                <w:szCs w:val="18"/>
              </w:rPr>
              <w:t xml:space="preserve">PRODUTO: </w:t>
            </w:r>
            <w:r w:rsidRPr="00F05771">
              <w:rPr>
                <w:rFonts w:asciiTheme="minorHAnsi" w:hAnsiTheme="minorHAnsi" w:cs="Arial"/>
                <w:bCs/>
                <w:sz w:val="18"/>
                <w:szCs w:val="18"/>
              </w:rPr>
              <w:t xml:space="preserve">BALANÇA PEDIÁTRICA ELETRÔNICA DE 0 A </w:t>
            </w:r>
            <w:proofErr w:type="gramStart"/>
            <w:r w:rsidRPr="00F05771">
              <w:rPr>
                <w:rFonts w:asciiTheme="minorHAnsi" w:hAnsiTheme="minorHAnsi" w:cs="Arial"/>
                <w:bCs/>
                <w:sz w:val="18"/>
                <w:szCs w:val="18"/>
              </w:rPr>
              <w:t>15KG</w:t>
            </w:r>
            <w:proofErr w:type="gramEnd"/>
          </w:p>
          <w:p w:rsidR="00076DB0" w:rsidRPr="00F05771" w:rsidRDefault="00F05771" w:rsidP="00F05771">
            <w:pPr>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
                <w:bCs/>
                <w:sz w:val="18"/>
                <w:szCs w:val="18"/>
              </w:rPr>
              <w:t xml:space="preserve">ESPECIFICAÇÕES TÉCNICAS: </w:t>
            </w:r>
            <w:r w:rsidRPr="00F05771">
              <w:rPr>
                <w:rFonts w:asciiTheme="minorHAnsi" w:hAnsiTheme="minorHAnsi" w:cs="Arial"/>
                <w:bCs/>
                <w:sz w:val="18"/>
                <w:szCs w:val="18"/>
              </w:rPr>
              <w:t xml:space="preserve">BALANÇA PEDIÁTRICA ELETRÔNICA DE 0 A 15 KG, CONCHA ACRÍLICA E </w:t>
            </w:r>
            <w:proofErr w:type="gramStart"/>
            <w:r w:rsidRPr="00F05771">
              <w:rPr>
                <w:rFonts w:asciiTheme="minorHAnsi" w:hAnsiTheme="minorHAnsi" w:cs="Arial"/>
                <w:bCs/>
                <w:sz w:val="18"/>
                <w:szCs w:val="18"/>
              </w:rPr>
              <w:t>ESCALA</w:t>
            </w:r>
            <w:proofErr w:type="gramEnd"/>
            <w:r w:rsidRPr="00F05771">
              <w:rPr>
                <w:rFonts w:asciiTheme="minorHAnsi" w:hAnsiTheme="minorHAnsi" w:cs="Arial"/>
                <w:bCs/>
                <w:sz w:val="18"/>
                <w:szCs w:val="18"/>
              </w:rPr>
              <w:t xml:space="preserve"> ANTROPOMÉTRICA, 220 VOLTS, GRADUAÇÃO: DE 5G EM 5G.</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b/>
                <w:sz w:val="18"/>
                <w:szCs w:val="18"/>
              </w:rPr>
            </w:pPr>
            <w:r w:rsidRPr="00F05771">
              <w:rPr>
                <w:rFonts w:asciiTheme="minorHAnsi" w:hAnsiTheme="minorHAnsi"/>
                <w:b/>
                <w:sz w:val="18"/>
                <w:szCs w:val="18"/>
              </w:rPr>
              <w:t>SERVIÇOS A SEREM EXECUTADOS PELA LICITANTE VENCEDORA NO MOMENTO DA ENTREGA E INSTALAÇÃO:</w:t>
            </w:r>
          </w:p>
          <w:p w:rsidR="00076DB0" w:rsidRPr="00F05771" w:rsidRDefault="00F05771" w:rsidP="00F05771">
            <w:pPr>
              <w:pStyle w:val="PargrafodaLista"/>
              <w:numPr>
                <w:ilvl w:val="0"/>
                <w:numId w:val="32"/>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QUALIFICAÇÃO DE INSTALAÇÃO;</w:t>
            </w:r>
          </w:p>
          <w:p w:rsidR="00076DB0" w:rsidRPr="00F05771" w:rsidRDefault="00F05771" w:rsidP="00F05771">
            <w:pPr>
              <w:pStyle w:val="PargrafodaLista"/>
              <w:numPr>
                <w:ilvl w:val="0"/>
                <w:numId w:val="32"/>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QUALIFICAÇÃO DE OPERAÇÃO;</w:t>
            </w:r>
          </w:p>
          <w:p w:rsidR="00076DB0" w:rsidRPr="00F05771" w:rsidRDefault="00F05771" w:rsidP="00F05771">
            <w:pPr>
              <w:pStyle w:val="PargrafodaLista"/>
              <w:numPr>
                <w:ilvl w:val="0"/>
                <w:numId w:val="32"/>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CALIBRAÇÃO DAS SEGUINTES GRANDEZAS: MASSA;</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b/>
                <w:sz w:val="18"/>
                <w:szCs w:val="18"/>
              </w:rPr>
              <w:t>OBSERVAÇÃO:</w:t>
            </w:r>
            <w:r w:rsidRPr="00F05771">
              <w:rPr>
                <w:rFonts w:asciiTheme="minorHAnsi" w:hAnsiTheme="minorHAnsi"/>
                <w:sz w:val="18"/>
                <w:szCs w:val="18"/>
              </w:rPr>
              <w:t xml:space="preserve"> PARA ATESTO E PAGAMENTO DA NOTA FISCAL, OS SERVIÇOS ACIMA DESCRITOS DEVEM SER REALIZADOS E APROVADOS NO RELATÓRIO DE INSPEÇÃO E RECEBIMENTO DE EQUIPAMENTOS – RIRE, CONFORME ITEM </w:t>
            </w:r>
            <w:proofErr w:type="gramStart"/>
            <w:r w:rsidRPr="00F05771">
              <w:rPr>
                <w:rFonts w:asciiTheme="minorHAnsi" w:hAnsiTheme="minorHAnsi"/>
                <w:sz w:val="18"/>
                <w:szCs w:val="18"/>
              </w:rPr>
              <w:t>7</w:t>
            </w:r>
            <w:proofErr w:type="gramEnd"/>
            <w:r w:rsidRPr="00F05771">
              <w:rPr>
                <w:rFonts w:asciiTheme="minorHAnsi" w:hAnsiTheme="minorHAnsi"/>
                <w:sz w:val="18"/>
                <w:szCs w:val="18"/>
              </w:rPr>
              <w:t>.</w:t>
            </w:r>
          </w:p>
        </w:tc>
        <w:tc>
          <w:tcPr>
            <w:tcW w:w="690" w:type="dxa"/>
          </w:tcPr>
          <w:p w:rsidR="00076DB0" w:rsidRPr="00F05771" w:rsidRDefault="00F05771" w:rsidP="00F05771">
            <w:pPr>
              <w:spacing w:after="0" w:line="360" w:lineRule="auto"/>
              <w:jc w:val="center"/>
              <w:rPr>
                <w:rFonts w:cs="Calibri"/>
                <w:sz w:val="18"/>
                <w:szCs w:val="18"/>
              </w:rPr>
            </w:pPr>
            <w:r w:rsidRPr="00F05771">
              <w:rPr>
                <w:rFonts w:cs="Calibri"/>
                <w:sz w:val="18"/>
                <w:szCs w:val="18"/>
              </w:rPr>
              <w:t>UNID.</w:t>
            </w:r>
          </w:p>
        </w:tc>
        <w:tc>
          <w:tcPr>
            <w:tcW w:w="823" w:type="dxa"/>
          </w:tcPr>
          <w:p w:rsidR="00076DB0" w:rsidRPr="00F05771" w:rsidRDefault="00076DB0" w:rsidP="00F05771">
            <w:pPr>
              <w:spacing w:after="0" w:line="360" w:lineRule="auto"/>
              <w:jc w:val="center"/>
              <w:rPr>
                <w:rFonts w:cs="Calibri"/>
                <w:sz w:val="18"/>
                <w:szCs w:val="18"/>
              </w:rPr>
            </w:pPr>
            <w:r w:rsidRPr="00F05771">
              <w:rPr>
                <w:rFonts w:cs="Calibri"/>
                <w:sz w:val="18"/>
                <w:szCs w:val="18"/>
              </w:rPr>
              <w:t>01</w:t>
            </w:r>
          </w:p>
        </w:tc>
        <w:tc>
          <w:tcPr>
            <w:tcW w:w="1303" w:type="dxa"/>
          </w:tcPr>
          <w:p w:rsidR="00076DB0" w:rsidRPr="00F05771" w:rsidRDefault="00942B33" w:rsidP="00F05771">
            <w:pPr>
              <w:tabs>
                <w:tab w:val="left" w:pos="7200"/>
              </w:tabs>
              <w:spacing w:after="0"/>
              <w:jc w:val="center"/>
              <w:rPr>
                <w:rFonts w:eastAsia="Batang" w:cs="Calibri"/>
                <w:bCs/>
                <w:color w:val="000000"/>
                <w:sz w:val="18"/>
                <w:szCs w:val="18"/>
              </w:rPr>
            </w:pPr>
            <w:r w:rsidRPr="00F05771">
              <w:rPr>
                <w:rFonts w:eastAsia="Batang" w:cs="Calibri"/>
                <w:bCs/>
                <w:color w:val="000000"/>
                <w:sz w:val="18"/>
                <w:szCs w:val="18"/>
              </w:rPr>
              <w:t>1.083,74</w:t>
            </w:r>
          </w:p>
        </w:tc>
        <w:tc>
          <w:tcPr>
            <w:tcW w:w="1532" w:type="dxa"/>
          </w:tcPr>
          <w:p w:rsidR="00076DB0" w:rsidRPr="00F05771" w:rsidRDefault="00942B33" w:rsidP="00F05771">
            <w:pPr>
              <w:tabs>
                <w:tab w:val="left" w:pos="7200"/>
              </w:tabs>
              <w:spacing w:after="0"/>
              <w:jc w:val="center"/>
              <w:rPr>
                <w:rFonts w:eastAsia="Batang" w:cs="Calibri"/>
                <w:bCs/>
                <w:color w:val="000000"/>
                <w:sz w:val="18"/>
                <w:szCs w:val="18"/>
              </w:rPr>
            </w:pPr>
            <w:r w:rsidRPr="00F05771">
              <w:rPr>
                <w:rFonts w:eastAsia="Batang" w:cs="Calibri"/>
                <w:bCs/>
                <w:color w:val="000000"/>
                <w:sz w:val="18"/>
                <w:szCs w:val="18"/>
              </w:rPr>
              <w:t>1.083,74</w:t>
            </w:r>
          </w:p>
        </w:tc>
      </w:tr>
      <w:tr w:rsidR="00076DB0" w:rsidRPr="00F05771" w:rsidTr="00F05771">
        <w:trPr>
          <w:trHeight w:val="259"/>
        </w:trPr>
        <w:tc>
          <w:tcPr>
            <w:tcW w:w="708" w:type="dxa"/>
          </w:tcPr>
          <w:p w:rsidR="00076DB0" w:rsidRPr="00F05771" w:rsidRDefault="00076DB0" w:rsidP="00F05771">
            <w:pPr>
              <w:spacing w:after="0"/>
              <w:ind w:left="-1"/>
              <w:jc w:val="center"/>
              <w:rPr>
                <w:rFonts w:cs="Calibri"/>
                <w:sz w:val="18"/>
                <w:szCs w:val="18"/>
              </w:rPr>
            </w:pPr>
            <w:r w:rsidRPr="00F05771">
              <w:rPr>
                <w:rFonts w:cs="Calibri"/>
                <w:sz w:val="18"/>
                <w:szCs w:val="18"/>
              </w:rPr>
              <w:t>03</w:t>
            </w:r>
          </w:p>
        </w:tc>
        <w:tc>
          <w:tcPr>
            <w:tcW w:w="3846" w:type="dxa"/>
            <w:vAlign w:val="center"/>
          </w:tcPr>
          <w:p w:rsidR="00076DB0" w:rsidRPr="00F05771" w:rsidRDefault="00F05771" w:rsidP="00F05771">
            <w:pPr>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
                <w:bCs/>
                <w:sz w:val="18"/>
                <w:szCs w:val="18"/>
              </w:rPr>
              <w:t xml:space="preserve">PRODUTO: </w:t>
            </w:r>
            <w:r w:rsidRPr="00F05771">
              <w:rPr>
                <w:rFonts w:asciiTheme="minorHAnsi" w:hAnsiTheme="minorHAnsi" w:cs="Arial"/>
                <w:bCs/>
                <w:sz w:val="18"/>
                <w:szCs w:val="18"/>
              </w:rPr>
              <w:t>CENTRÍFUGA REFRIGERADA DE SOLO.</w:t>
            </w:r>
          </w:p>
          <w:p w:rsidR="00076DB0" w:rsidRPr="00F05771" w:rsidRDefault="00F05771" w:rsidP="00F05771">
            <w:pPr>
              <w:autoSpaceDE w:val="0"/>
              <w:autoSpaceDN w:val="0"/>
              <w:adjustRightInd w:val="0"/>
              <w:spacing w:after="0" w:line="240" w:lineRule="auto"/>
              <w:jc w:val="both"/>
              <w:rPr>
                <w:rFonts w:asciiTheme="minorHAnsi" w:hAnsiTheme="minorHAnsi" w:cs="Arial"/>
                <w:b/>
                <w:bCs/>
                <w:sz w:val="18"/>
                <w:szCs w:val="18"/>
              </w:rPr>
            </w:pPr>
            <w:r w:rsidRPr="00F05771">
              <w:rPr>
                <w:rFonts w:asciiTheme="minorHAnsi" w:hAnsiTheme="minorHAnsi" w:cs="Arial"/>
                <w:b/>
                <w:bCs/>
                <w:sz w:val="18"/>
                <w:szCs w:val="18"/>
              </w:rPr>
              <w:t>ESPECIFICAÇÕES TÉCNICAS:</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lastRenderedPageBreak/>
              <w:t>CAPACIDADE PARA 06 BOLSAS QUÁDRUPLAS OU QUÍNTUPLAS DE SANGUE TOTAL DE ATÉ 550 ML;</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VELOCIDADE MÁXIMA DE NO MÍNIMO 4.500 RPM;</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DISPLAY QUE PERMITA VISUALIZAÇÃO MINIMAMENTE DOS SEGUINTES PARÂMETROS: VELOCIDADE, FORÇA CENTRÍFUGA RELATIVA (RCF), TEMPO, INTEGRAL DE CENTRIFUGAÇÃO, FREIO, ACELERAÇÃO, TEMPERATURA E RAIO;</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PERMITA PROGRAMAÇÃO ATRAVÉS DA INTEGRAL DE CENTRIFUGAÇÃO;</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SISTEMA DE “</w:t>
            </w:r>
            <w:proofErr w:type="gramStart"/>
            <w:r w:rsidRPr="00F05771">
              <w:rPr>
                <w:rFonts w:asciiTheme="minorHAnsi" w:hAnsiTheme="minorHAnsi" w:cs="Arial"/>
                <w:bCs/>
                <w:sz w:val="18"/>
                <w:szCs w:val="18"/>
              </w:rPr>
              <w:t>AUTO-DIAGNÓSTICOS</w:t>
            </w:r>
            <w:proofErr w:type="gramEnd"/>
            <w:r w:rsidRPr="00F05771">
              <w:rPr>
                <w:rFonts w:asciiTheme="minorHAnsi" w:hAnsiTheme="minorHAnsi" w:cs="Arial"/>
                <w:bCs/>
                <w:sz w:val="18"/>
                <w:szCs w:val="18"/>
              </w:rPr>
              <w:t>” PARA DETECÇÃO DE FALHAS NO SISTEMA E DEFEITOS NO EQUIPAMENTO;</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COMPATIBILIDADE COM SOFTWARE DE INTERFACEAMENTO QUE PERMITA A RASTREABILIDADE DOS PRODUTOS DE TODO O CICLO DE DOAÇÃO;</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CAPACIDADE MÍNIMA PARA 15 PROGRAMAS DE CENTRIFUGAÇÃO;</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MOTOR POR INDUÇÃO;</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FAIXA DE TEMPERATURA DE TRABALHO ENTRE -4°C E 30°C;</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SISTEMA DE REFRIGERAÇÃO LIVRE DE CFC;</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SISTEMAS DE PROTEÇÃO COM DETECÇÃO DE DESBALANCEAMENTO E DE TAMPA ABERTA QUE IMPEÇA A CONTINUIDADE DA CENTRIFUGAÇÃO OU O INÍCIO DA MESMA RESPECTIVAMENTE, TAMPA COM TRAVA DE SEGURANÇA, CÂMARA BLINDADA, PROTEÇÃO CONTRA SOBRE CORRENTE E SOBRE TEMPERATURA;</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REGISTRO NA ANVISA;</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MANUAL DE USUÁRIO E TÉCNICO EM PORTUGUÊS;</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Cs/>
                <w:sz w:val="18"/>
                <w:szCs w:val="18"/>
              </w:rPr>
            </w:pPr>
            <w:r w:rsidRPr="00F05771">
              <w:rPr>
                <w:rFonts w:asciiTheme="minorHAnsi" w:hAnsiTheme="minorHAnsi" w:cs="Arial"/>
                <w:bCs/>
                <w:sz w:val="18"/>
                <w:szCs w:val="18"/>
              </w:rPr>
              <w:t>CERTIFICADO DE BOAS PRÁTICAS DE FABRICAÇÃO;</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cs="Arial"/>
                <w:b/>
                <w:bCs/>
                <w:sz w:val="18"/>
                <w:szCs w:val="18"/>
              </w:rPr>
            </w:pPr>
            <w:r w:rsidRPr="00F05771">
              <w:rPr>
                <w:rFonts w:asciiTheme="minorHAnsi" w:hAnsiTheme="minorHAnsi" w:cs="Arial"/>
                <w:bCs/>
                <w:sz w:val="18"/>
                <w:szCs w:val="18"/>
              </w:rPr>
              <w:t>BIVOLT AUTOMÁTICO 127/220 V / 50/60HZ OU MONOVOLT 220 V / 60HZ.</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b/>
                <w:sz w:val="18"/>
                <w:szCs w:val="18"/>
              </w:rPr>
            </w:pPr>
            <w:r w:rsidRPr="00F05771">
              <w:rPr>
                <w:rFonts w:asciiTheme="minorHAnsi" w:hAnsiTheme="minorHAnsi"/>
                <w:b/>
                <w:sz w:val="18"/>
                <w:szCs w:val="18"/>
              </w:rPr>
              <w:t>SERVIÇOS A SEREM EXECUTADOS PELA LICITANTE VENCEDORA NO MOMENTO DA ENTREGA E INSTALAÇÃO:</w:t>
            </w:r>
          </w:p>
          <w:p w:rsidR="00076DB0" w:rsidRPr="00F05771" w:rsidRDefault="00F05771" w:rsidP="00F05771">
            <w:pPr>
              <w:pStyle w:val="PargrafodaLista"/>
              <w:numPr>
                <w:ilvl w:val="0"/>
                <w:numId w:val="33"/>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QUALIFICAÇÃO DE INSTALAÇÃO;</w:t>
            </w:r>
          </w:p>
          <w:p w:rsidR="00076DB0" w:rsidRPr="00F05771" w:rsidRDefault="00F05771" w:rsidP="00F05771">
            <w:pPr>
              <w:pStyle w:val="PargrafodaLista"/>
              <w:numPr>
                <w:ilvl w:val="0"/>
                <w:numId w:val="33"/>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QUALIFICAÇÃO DE OPERAÇÃO;</w:t>
            </w:r>
          </w:p>
          <w:p w:rsidR="00076DB0" w:rsidRPr="00F05771" w:rsidRDefault="00F05771" w:rsidP="00F05771">
            <w:pPr>
              <w:pStyle w:val="PargrafodaLista"/>
              <w:numPr>
                <w:ilvl w:val="0"/>
                <w:numId w:val="33"/>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CALIBRAÇÃO DAS SEGUINTES GRANDEZAS: VELOCIDADE, TEMPO E TEMPERATURA;</w:t>
            </w:r>
          </w:p>
          <w:p w:rsidR="00076DB0" w:rsidRPr="00F05771" w:rsidRDefault="00F05771" w:rsidP="00F05771">
            <w:pPr>
              <w:pStyle w:val="PargrafodaLista"/>
              <w:numPr>
                <w:ilvl w:val="0"/>
                <w:numId w:val="33"/>
              </w:numPr>
              <w:tabs>
                <w:tab w:val="left" w:pos="1026"/>
              </w:tabs>
              <w:autoSpaceDE w:val="0"/>
              <w:autoSpaceDN w:val="0"/>
              <w:adjustRightInd w:val="0"/>
              <w:spacing w:after="0" w:line="240" w:lineRule="auto"/>
              <w:ind w:left="355"/>
              <w:jc w:val="both"/>
              <w:rPr>
                <w:rFonts w:asciiTheme="minorHAnsi" w:hAnsiTheme="minorHAnsi"/>
                <w:sz w:val="18"/>
                <w:szCs w:val="18"/>
              </w:rPr>
            </w:pPr>
            <w:r w:rsidRPr="00F05771">
              <w:rPr>
                <w:rFonts w:asciiTheme="minorHAnsi" w:hAnsiTheme="minorHAnsi"/>
                <w:sz w:val="18"/>
                <w:szCs w:val="18"/>
              </w:rPr>
              <w:t>TREINAMENTO INICIAL.</w:t>
            </w:r>
          </w:p>
          <w:p w:rsidR="00076DB0" w:rsidRPr="00F05771" w:rsidRDefault="00F05771" w:rsidP="00F05771">
            <w:pPr>
              <w:tabs>
                <w:tab w:val="left" w:pos="1026"/>
              </w:tabs>
              <w:autoSpaceDE w:val="0"/>
              <w:autoSpaceDN w:val="0"/>
              <w:adjustRightInd w:val="0"/>
              <w:spacing w:after="0" w:line="240" w:lineRule="auto"/>
              <w:jc w:val="both"/>
              <w:rPr>
                <w:rFonts w:asciiTheme="minorHAnsi" w:hAnsiTheme="minorHAnsi"/>
                <w:sz w:val="18"/>
                <w:szCs w:val="18"/>
              </w:rPr>
            </w:pPr>
            <w:r w:rsidRPr="00F05771">
              <w:rPr>
                <w:rFonts w:asciiTheme="minorHAnsi" w:hAnsiTheme="minorHAnsi"/>
                <w:b/>
                <w:sz w:val="18"/>
                <w:szCs w:val="18"/>
              </w:rPr>
              <w:t>OBSERVAÇÃO:</w:t>
            </w:r>
            <w:r w:rsidRPr="00F05771">
              <w:rPr>
                <w:rFonts w:asciiTheme="minorHAnsi" w:hAnsiTheme="minorHAnsi"/>
                <w:sz w:val="18"/>
                <w:szCs w:val="18"/>
              </w:rPr>
              <w:t xml:space="preserve"> PARA ATESTO E PAGAMENTO DA NOTA FISCAL, OS SERVIÇOS ACIMA DESCRITOS DEVEM SER REALIZADOS E APROVADOS NO RELATÓRIO DE INSPEÇÃO E RECEBIMENTO DE EQUIPAMENTOS – RIRE, CONFORME ITEM </w:t>
            </w:r>
            <w:proofErr w:type="gramStart"/>
            <w:r w:rsidRPr="00F05771">
              <w:rPr>
                <w:rFonts w:asciiTheme="minorHAnsi" w:hAnsiTheme="minorHAnsi"/>
                <w:sz w:val="18"/>
                <w:szCs w:val="18"/>
              </w:rPr>
              <w:t>7</w:t>
            </w:r>
            <w:proofErr w:type="gramEnd"/>
            <w:r w:rsidRPr="00F05771">
              <w:rPr>
                <w:rFonts w:asciiTheme="minorHAnsi" w:hAnsiTheme="minorHAnsi"/>
                <w:sz w:val="18"/>
                <w:szCs w:val="18"/>
              </w:rPr>
              <w:t>.</w:t>
            </w:r>
          </w:p>
        </w:tc>
        <w:tc>
          <w:tcPr>
            <w:tcW w:w="690" w:type="dxa"/>
          </w:tcPr>
          <w:p w:rsidR="00076DB0" w:rsidRPr="00F05771" w:rsidRDefault="00F05771" w:rsidP="00F05771">
            <w:pPr>
              <w:spacing w:after="0" w:line="360" w:lineRule="auto"/>
              <w:jc w:val="center"/>
              <w:rPr>
                <w:rFonts w:cs="Calibri"/>
                <w:sz w:val="18"/>
                <w:szCs w:val="18"/>
              </w:rPr>
            </w:pPr>
            <w:r w:rsidRPr="00F05771">
              <w:rPr>
                <w:rFonts w:cs="Calibri"/>
                <w:sz w:val="18"/>
                <w:szCs w:val="18"/>
              </w:rPr>
              <w:lastRenderedPageBreak/>
              <w:t>UNID.</w:t>
            </w:r>
          </w:p>
        </w:tc>
        <w:tc>
          <w:tcPr>
            <w:tcW w:w="823" w:type="dxa"/>
          </w:tcPr>
          <w:p w:rsidR="00076DB0" w:rsidRPr="00F05771" w:rsidRDefault="00076DB0" w:rsidP="00F05771">
            <w:pPr>
              <w:spacing w:after="0" w:line="360" w:lineRule="auto"/>
              <w:jc w:val="center"/>
              <w:rPr>
                <w:rFonts w:cs="Calibri"/>
                <w:sz w:val="18"/>
                <w:szCs w:val="18"/>
              </w:rPr>
            </w:pPr>
            <w:r w:rsidRPr="00F05771">
              <w:rPr>
                <w:rFonts w:cs="Calibri"/>
                <w:sz w:val="18"/>
                <w:szCs w:val="18"/>
              </w:rPr>
              <w:t>03</w:t>
            </w:r>
          </w:p>
        </w:tc>
        <w:tc>
          <w:tcPr>
            <w:tcW w:w="1303" w:type="dxa"/>
          </w:tcPr>
          <w:p w:rsidR="00076DB0" w:rsidRPr="00F05771" w:rsidRDefault="00942B33" w:rsidP="00F05771">
            <w:pPr>
              <w:tabs>
                <w:tab w:val="left" w:pos="7200"/>
              </w:tabs>
              <w:spacing w:after="0"/>
              <w:jc w:val="center"/>
              <w:rPr>
                <w:rFonts w:eastAsia="Batang" w:cs="Calibri"/>
                <w:bCs/>
                <w:color w:val="000000"/>
                <w:sz w:val="18"/>
                <w:szCs w:val="18"/>
              </w:rPr>
            </w:pPr>
            <w:r w:rsidRPr="00F05771">
              <w:rPr>
                <w:rFonts w:eastAsia="Batang" w:cs="Calibri"/>
                <w:bCs/>
                <w:color w:val="000000"/>
                <w:sz w:val="18"/>
                <w:szCs w:val="18"/>
              </w:rPr>
              <w:t>154.014,74</w:t>
            </w:r>
          </w:p>
        </w:tc>
        <w:tc>
          <w:tcPr>
            <w:tcW w:w="1532" w:type="dxa"/>
          </w:tcPr>
          <w:p w:rsidR="00076DB0" w:rsidRPr="00F05771" w:rsidRDefault="00942B33" w:rsidP="00F05771">
            <w:pPr>
              <w:tabs>
                <w:tab w:val="left" w:pos="7200"/>
              </w:tabs>
              <w:spacing w:after="0"/>
              <w:jc w:val="center"/>
              <w:rPr>
                <w:rFonts w:eastAsia="Batang" w:cs="Calibri"/>
                <w:bCs/>
                <w:color w:val="000000"/>
                <w:sz w:val="18"/>
                <w:szCs w:val="18"/>
              </w:rPr>
            </w:pPr>
            <w:r w:rsidRPr="00F05771">
              <w:rPr>
                <w:rFonts w:eastAsia="Batang" w:cs="Calibri"/>
                <w:bCs/>
                <w:color w:val="000000"/>
                <w:sz w:val="18"/>
                <w:szCs w:val="18"/>
              </w:rPr>
              <w:t>462.044,22</w:t>
            </w:r>
          </w:p>
        </w:tc>
      </w:tr>
      <w:tr w:rsidR="00076DB0" w:rsidRPr="00F05771" w:rsidTr="00076DB0">
        <w:trPr>
          <w:trHeight w:val="259"/>
        </w:trPr>
        <w:tc>
          <w:tcPr>
            <w:tcW w:w="7370" w:type="dxa"/>
            <w:gridSpan w:val="5"/>
            <w:vAlign w:val="center"/>
          </w:tcPr>
          <w:p w:rsidR="00076DB0" w:rsidRPr="00F05771" w:rsidRDefault="00942B33" w:rsidP="00942B33">
            <w:pPr>
              <w:tabs>
                <w:tab w:val="left" w:pos="7200"/>
              </w:tabs>
              <w:spacing w:after="0"/>
              <w:jc w:val="center"/>
              <w:rPr>
                <w:rFonts w:eastAsia="Batang" w:cs="Calibri"/>
                <w:b/>
                <w:bCs/>
                <w:color w:val="000000"/>
                <w:sz w:val="18"/>
                <w:szCs w:val="18"/>
              </w:rPr>
            </w:pPr>
            <w:r w:rsidRPr="00F05771">
              <w:rPr>
                <w:rFonts w:eastAsia="Batang" w:cs="Calibri"/>
                <w:b/>
                <w:bCs/>
                <w:color w:val="000000"/>
                <w:sz w:val="18"/>
                <w:szCs w:val="18"/>
              </w:rPr>
              <w:lastRenderedPageBreak/>
              <w:t>VALOR TOTAL</w:t>
            </w:r>
          </w:p>
        </w:tc>
        <w:tc>
          <w:tcPr>
            <w:tcW w:w="1532" w:type="dxa"/>
            <w:vAlign w:val="center"/>
          </w:tcPr>
          <w:p w:rsidR="00076DB0" w:rsidRPr="00F05771" w:rsidRDefault="00942B33" w:rsidP="00076DB0">
            <w:pPr>
              <w:tabs>
                <w:tab w:val="left" w:pos="7200"/>
              </w:tabs>
              <w:spacing w:after="0"/>
              <w:jc w:val="center"/>
              <w:rPr>
                <w:rFonts w:eastAsia="Batang" w:cs="Calibri"/>
                <w:bCs/>
                <w:color w:val="000000"/>
                <w:sz w:val="18"/>
                <w:szCs w:val="18"/>
              </w:rPr>
            </w:pPr>
            <w:r w:rsidRPr="00F05771">
              <w:rPr>
                <w:rFonts w:eastAsia="Batang" w:cs="Calibri"/>
                <w:bCs/>
                <w:color w:val="000000"/>
                <w:sz w:val="18"/>
                <w:szCs w:val="18"/>
              </w:rPr>
              <w:t>467.649,15</w:t>
            </w:r>
          </w:p>
        </w:tc>
      </w:tr>
    </w:tbl>
    <w:p w:rsidR="00D45C24" w:rsidRDefault="00D45C24" w:rsidP="001B4D61">
      <w:pPr>
        <w:tabs>
          <w:tab w:val="left" w:pos="7200"/>
        </w:tabs>
        <w:spacing w:after="120" w:line="240" w:lineRule="auto"/>
        <w:jc w:val="center"/>
        <w:rPr>
          <w:rFonts w:eastAsia="Batang" w:cs="Courier New"/>
          <w:b/>
          <w:bCs/>
          <w:color w:val="000000"/>
          <w:sz w:val="20"/>
          <w:szCs w:val="20"/>
          <w:u w:val="single"/>
        </w:rPr>
      </w:pPr>
    </w:p>
    <w:p w:rsidR="00D45C24" w:rsidRPr="00D45C24" w:rsidRDefault="00D45C24">
      <w:pPr>
        <w:spacing w:after="0" w:line="240" w:lineRule="auto"/>
        <w:rPr>
          <w:rFonts w:eastAsia="Batang" w:cs="Courier New"/>
          <w:b/>
          <w:bCs/>
          <w:color w:val="000000"/>
          <w:sz w:val="20"/>
          <w:szCs w:val="20"/>
        </w:rPr>
      </w:pPr>
      <w:r w:rsidRPr="00D45C24">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942B33">
        <w:rPr>
          <w:b/>
          <w:bCs/>
          <w:sz w:val="20"/>
          <w:szCs w:val="20"/>
          <w:u w:val="single"/>
        </w:rPr>
        <w:t>13</w:t>
      </w:r>
      <w:r w:rsidR="00764FC1" w:rsidRPr="00754080">
        <w:rPr>
          <w:b/>
          <w:bCs/>
          <w:sz w:val="20"/>
          <w:szCs w:val="20"/>
          <w:u w:val="single"/>
        </w:rPr>
        <w:t>/</w:t>
      </w:r>
      <w:r w:rsidR="00942B33">
        <w:rPr>
          <w:b/>
          <w:bCs/>
          <w:sz w:val="20"/>
          <w:szCs w:val="20"/>
          <w:u w:val="single"/>
        </w:rPr>
        <w:t>20</w:t>
      </w:r>
      <w:r w:rsidR="00764FC1" w:rsidRPr="00754080">
        <w:rPr>
          <w:b/>
          <w:bCs/>
          <w:sz w:val="20"/>
          <w:szCs w:val="20"/>
          <w:u w:val="single"/>
        </w:rPr>
        <w:t>15</w:t>
      </w:r>
      <w:r w:rsidRPr="00754080">
        <w:rPr>
          <w:b/>
          <w:bCs/>
          <w:sz w:val="20"/>
          <w:szCs w:val="20"/>
          <w:u w:val="single"/>
        </w:rPr>
        <w:t>/SPAS/HEMORREDE</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E61C36" w:rsidRPr="00E61C36" w:rsidRDefault="00E61C36" w:rsidP="00E61C36">
      <w:pPr>
        <w:tabs>
          <w:tab w:val="left" w:pos="567"/>
        </w:tabs>
        <w:spacing w:after="120" w:line="240" w:lineRule="auto"/>
        <w:jc w:val="both"/>
        <w:rPr>
          <w:rFonts w:asciiTheme="minorHAnsi" w:hAnsiTheme="minorHAnsi" w:cs="Calibri"/>
          <w:color w:val="000000"/>
          <w:sz w:val="20"/>
          <w:szCs w:val="20"/>
        </w:rPr>
      </w:pPr>
      <w:r w:rsidRPr="00E61C36">
        <w:rPr>
          <w:rFonts w:asciiTheme="minorHAnsi" w:hAnsiTheme="minorHAnsi" w:cs="Arial"/>
          <w:b/>
          <w:sz w:val="20"/>
          <w:szCs w:val="20"/>
        </w:rPr>
        <w:t>1.1.</w:t>
      </w:r>
      <w:r w:rsidRPr="00E61C36">
        <w:rPr>
          <w:rFonts w:asciiTheme="minorHAnsi" w:hAnsiTheme="minorHAnsi" w:cs="Arial"/>
          <w:sz w:val="20"/>
          <w:szCs w:val="20"/>
        </w:rPr>
        <w:t xml:space="preserve"> Aquisição de equipamentos, Balança Antropométrica Adulto, Balança Digital Infantil e Centrifuga Refrigerada de Solo, conforme especificações do Item 03 deste Termo, destinados a </w:t>
      </w:r>
      <w:proofErr w:type="gramStart"/>
      <w:r w:rsidRPr="00E61C36">
        <w:rPr>
          <w:rFonts w:asciiTheme="minorHAnsi" w:hAnsiTheme="minorHAnsi" w:cs="Arial"/>
          <w:sz w:val="20"/>
          <w:szCs w:val="20"/>
        </w:rPr>
        <w:t>implementação</w:t>
      </w:r>
      <w:proofErr w:type="gramEnd"/>
      <w:r w:rsidRPr="00E61C36">
        <w:rPr>
          <w:rFonts w:asciiTheme="minorHAnsi" w:hAnsiTheme="minorHAnsi" w:cs="Arial"/>
          <w:sz w:val="20"/>
          <w:szCs w:val="20"/>
        </w:rPr>
        <w:t xml:space="preserve"> do parque tecnológico das unidades da </w:t>
      </w:r>
      <w:proofErr w:type="spellStart"/>
      <w:r w:rsidRPr="00E61C36">
        <w:rPr>
          <w:rFonts w:asciiTheme="minorHAnsi" w:hAnsiTheme="minorHAnsi" w:cs="Arial"/>
          <w:sz w:val="20"/>
          <w:szCs w:val="20"/>
        </w:rPr>
        <w:t>Hemorrede</w:t>
      </w:r>
      <w:proofErr w:type="spellEnd"/>
      <w:r w:rsidRPr="00E61C36">
        <w:rPr>
          <w:rFonts w:asciiTheme="minorHAnsi" w:hAnsiTheme="minorHAnsi" w:cs="Arial"/>
          <w:sz w:val="20"/>
          <w:szCs w:val="20"/>
        </w:rPr>
        <w:t xml:space="preserve"> do Tocantins.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E61C36" w:rsidRPr="00E61C36" w:rsidRDefault="00E61C36" w:rsidP="00E61C36">
      <w:pPr>
        <w:tabs>
          <w:tab w:val="left" w:pos="567"/>
        </w:tabs>
        <w:spacing w:after="120" w:line="240" w:lineRule="auto"/>
        <w:jc w:val="both"/>
        <w:rPr>
          <w:rFonts w:asciiTheme="minorHAnsi" w:hAnsiTheme="minorHAnsi" w:cs="Arial"/>
          <w:b/>
          <w:sz w:val="20"/>
          <w:szCs w:val="20"/>
        </w:rPr>
      </w:pPr>
      <w:r w:rsidRPr="00E61C36">
        <w:rPr>
          <w:rFonts w:asciiTheme="minorHAnsi" w:hAnsiTheme="minorHAnsi" w:cs="Arial"/>
          <w:b/>
          <w:sz w:val="20"/>
          <w:szCs w:val="20"/>
        </w:rPr>
        <w:t>2.1.</w:t>
      </w:r>
      <w:r>
        <w:rPr>
          <w:rFonts w:asciiTheme="minorHAnsi" w:hAnsiTheme="minorHAnsi" w:cs="Arial"/>
          <w:sz w:val="20"/>
          <w:szCs w:val="20"/>
        </w:rPr>
        <w:t xml:space="preserve"> </w:t>
      </w:r>
      <w:r w:rsidRPr="00E61C36">
        <w:rPr>
          <w:rFonts w:asciiTheme="minorHAnsi" w:hAnsiTheme="minorHAnsi" w:cs="Arial"/>
          <w:sz w:val="20"/>
          <w:szCs w:val="20"/>
        </w:rPr>
        <w:t xml:space="preserve">Um dos eixos de atuação da Coordenação da Política Nacional de Sangue e </w:t>
      </w:r>
      <w:proofErr w:type="spellStart"/>
      <w:r w:rsidRPr="00E61C36">
        <w:rPr>
          <w:rFonts w:asciiTheme="minorHAnsi" w:hAnsiTheme="minorHAnsi" w:cs="Arial"/>
          <w:sz w:val="20"/>
          <w:szCs w:val="20"/>
        </w:rPr>
        <w:t>Hemoderivados</w:t>
      </w:r>
      <w:proofErr w:type="spellEnd"/>
      <w:r w:rsidRPr="00E61C36">
        <w:rPr>
          <w:rFonts w:asciiTheme="minorHAnsi" w:hAnsiTheme="minorHAnsi" w:cs="Arial"/>
          <w:sz w:val="20"/>
          <w:szCs w:val="20"/>
        </w:rPr>
        <w:t xml:space="preserve"> é a qualificação técnica da </w:t>
      </w:r>
      <w:proofErr w:type="spellStart"/>
      <w:r w:rsidRPr="00E61C36">
        <w:rPr>
          <w:rFonts w:asciiTheme="minorHAnsi" w:hAnsiTheme="minorHAnsi" w:cs="Arial"/>
          <w:sz w:val="20"/>
          <w:szCs w:val="20"/>
        </w:rPr>
        <w:t>Hemorrede</w:t>
      </w:r>
      <w:proofErr w:type="spellEnd"/>
      <w:r w:rsidRPr="00E61C36">
        <w:rPr>
          <w:rFonts w:asciiTheme="minorHAnsi" w:hAnsiTheme="minorHAnsi" w:cs="Arial"/>
          <w:sz w:val="20"/>
          <w:szCs w:val="20"/>
        </w:rPr>
        <w:t xml:space="preserve"> pública, alcançada por diversos fatores, inclusive a modernização do parque tecnológico, portanto a aquisição destes equipamentos garantirá a substituição de equipamentos sucateados, </w:t>
      </w:r>
      <w:proofErr w:type="gramStart"/>
      <w:r w:rsidRPr="00E61C36">
        <w:rPr>
          <w:rFonts w:asciiTheme="minorHAnsi" w:hAnsiTheme="minorHAnsi" w:cs="Arial"/>
          <w:sz w:val="20"/>
          <w:szCs w:val="20"/>
        </w:rPr>
        <w:t>implementando</w:t>
      </w:r>
      <w:proofErr w:type="gramEnd"/>
      <w:r w:rsidRPr="00E61C36">
        <w:rPr>
          <w:rFonts w:asciiTheme="minorHAnsi" w:hAnsiTheme="minorHAnsi" w:cs="Arial"/>
          <w:sz w:val="20"/>
          <w:szCs w:val="20"/>
        </w:rPr>
        <w:t xml:space="preserve"> assim, o parque de equipamentos da </w:t>
      </w:r>
      <w:proofErr w:type="spellStart"/>
      <w:r w:rsidRPr="00E61C36">
        <w:rPr>
          <w:rFonts w:asciiTheme="minorHAnsi" w:hAnsiTheme="minorHAnsi" w:cs="Arial"/>
          <w:sz w:val="20"/>
          <w:szCs w:val="20"/>
        </w:rPr>
        <w:t>Hemorrede</w:t>
      </w:r>
      <w:proofErr w:type="spellEnd"/>
      <w:r w:rsidRPr="00E61C36">
        <w:rPr>
          <w:rFonts w:asciiTheme="minorHAnsi" w:hAnsiTheme="minorHAnsi" w:cs="Arial"/>
          <w:sz w:val="20"/>
          <w:szCs w:val="20"/>
        </w:rPr>
        <w:t xml:space="preserve"> do Tocantins.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Pr="00E61C36" w:rsidRDefault="001D2C43" w:rsidP="00E53FF8">
      <w:pPr>
        <w:spacing w:after="0" w:line="240" w:lineRule="auto"/>
        <w:jc w:val="both"/>
        <w:rPr>
          <w:rFonts w:asciiTheme="minorHAnsi" w:hAnsiTheme="minorHAnsi"/>
          <w:b/>
          <w:bCs/>
          <w:sz w:val="20"/>
          <w:szCs w:val="20"/>
          <w:u w:val="single"/>
        </w:rPr>
      </w:pPr>
      <w:r w:rsidRPr="00E61C36">
        <w:rPr>
          <w:rFonts w:asciiTheme="minorHAnsi" w:hAnsiTheme="minorHAnsi"/>
          <w:b/>
          <w:bCs/>
          <w:sz w:val="20"/>
          <w:szCs w:val="20"/>
          <w:u w:val="single"/>
        </w:rPr>
        <w:t>3.1. DA DESCRIÇÃO TÉCNICA DOS PRODUTOS:</w:t>
      </w:r>
    </w:p>
    <w:p w:rsidR="001D2C43" w:rsidRPr="00E61C36" w:rsidRDefault="001D2C43" w:rsidP="00E53FF8">
      <w:pPr>
        <w:spacing w:after="0" w:line="240" w:lineRule="auto"/>
        <w:jc w:val="both"/>
        <w:rPr>
          <w:rFonts w:asciiTheme="minorHAnsi" w:hAnsiTheme="minorHAnsi" w:cs="Calibri"/>
          <w:sz w:val="20"/>
          <w:szCs w:val="20"/>
        </w:rPr>
      </w:pPr>
      <w:r w:rsidRPr="00E61C36">
        <w:rPr>
          <w:rFonts w:asciiTheme="minorHAnsi" w:hAnsiTheme="minorHAnsi" w:cs="Calibri"/>
          <w:b/>
          <w:sz w:val="20"/>
          <w:szCs w:val="20"/>
        </w:rPr>
        <w:t>3.1.1.</w:t>
      </w:r>
      <w:r w:rsidRPr="00E61C36">
        <w:rPr>
          <w:rFonts w:asciiTheme="minorHAnsi" w:hAnsiTheme="minorHAnsi" w:cs="Calibri"/>
          <w:sz w:val="20"/>
          <w:szCs w:val="20"/>
        </w:rPr>
        <w:t xml:space="preserve"> Os produtos a serem adquiridos possuem a seguinte especificação técnica conforme Anexo I.</w:t>
      </w:r>
    </w:p>
    <w:p w:rsidR="00E61C36" w:rsidRPr="00E61C36" w:rsidRDefault="00E61C36" w:rsidP="00E61C36">
      <w:pPr>
        <w:tabs>
          <w:tab w:val="left" w:pos="567"/>
        </w:tabs>
        <w:spacing w:after="0" w:line="240" w:lineRule="auto"/>
        <w:jc w:val="both"/>
        <w:rPr>
          <w:rFonts w:asciiTheme="minorHAnsi" w:hAnsiTheme="minorHAnsi"/>
          <w:b/>
          <w:bCs/>
          <w:sz w:val="20"/>
          <w:szCs w:val="20"/>
          <w:u w:val="single"/>
        </w:rPr>
      </w:pPr>
      <w:r w:rsidRPr="00E61C36">
        <w:rPr>
          <w:rFonts w:asciiTheme="minorHAnsi" w:hAnsiTheme="minorHAnsi"/>
          <w:b/>
          <w:bCs/>
          <w:sz w:val="20"/>
          <w:szCs w:val="20"/>
          <w:u w:val="single"/>
        </w:rPr>
        <w:t>3.2. Da Qualidade dos Produtos:</w:t>
      </w:r>
    </w:p>
    <w:p w:rsidR="00E61C36" w:rsidRPr="00AA5F51" w:rsidRDefault="00E61C36" w:rsidP="00E61C36">
      <w:pPr>
        <w:tabs>
          <w:tab w:val="left" w:pos="567"/>
        </w:tabs>
        <w:spacing w:after="0" w:line="240" w:lineRule="auto"/>
        <w:jc w:val="both"/>
        <w:rPr>
          <w:rFonts w:asciiTheme="minorHAnsi" w:hAnsiTheme="minorHAnsi"/>
          <w:b/>
          <w:sz w:val="20"/>
          <w:szCs w:val="20"/>
        </w:rPr>
      </w:pPr>
      <w:r w:rsidRPr="00AA5F51">
        <w:rPr>
          <w:rFonts w:asciiTheme="minorHAnsi" w:hAnsiTheme="minorHAnsi"/>
          <w:b/>
          <w:sz w:val="20"/>
          <w:szCs w:val="20"/>
        </w:rPr>
        <w:t>3.2.1. Os produtos devem ser:</w:t>
      </w:r>
    </w:p>
    <w:p w:rsidR="00E61C36" w:rsidRPr="00E61C36" w:rsidRDefault="00E61C36" w:rsidP="00E61C36">
      <w:pPr>
        <w:tabs>
          <w:tab w:val="left" w:pos="1701"/>
        </w:tabs>
        <w:spacing w:after="0" w:line="240" w:lineRule="auto"/>
        <w:jc w:val="both"/>
        <w:rPr>
          <w:rFonts w:asciiTheme="minorHAnsi" w:hAnsiTheme="minorHAnsi"/>
          <w:sz w:val="20"/>
          <w:szCs w:val="20"/>
        </w:rPr>
      </w:pPr>
      <w:r w:rsidRPr="002572B3">
        <w:rPr>
          <w:rFonts w:asciiTheme="minorHAnsi" w:hAnsiTheme="minorHAnsi"/>
          <w:b/>
          <w:sz w:val="20"/>
          <w:szCs w:val="20"/>
        </w:rPr>
        <w:t>a)</w:t>
      </w:r>
      <w:r w:rsidRPr="00E61C36">
        <w:rPr>
          <w:rFonts w:asciiTheme="minorHAnsi" w:hAnsiTheme="minorHAnsi"/>
          <w:sz w:val="20"/>
          <w:szCs w:val="20"/>
        </w:rPr>
        <w:t xml:space="preserve"> De alta qualidade, com excelente acabamento, sem falhas ou quaisquer outras avarias;</w:t>
      </w:r>
    </w:p>
    <w:p w:rsidR="00E61C36" w:rsidRPr="00E61C36" w:rsidRDefault="00E61C36" w:rsidP="00E61C36">
      <w:pPr>
        <w:tabs>
          <w:tab w:val="left" w:pos="1701"/>
        </w:tabs>
        <w:spacing w:after="0" w:line="240" w:lineRule="auto"/>
        <w:jc w:val="both"/>
        <w:rPr>
          <w:rFonts w:asciiTheme="minorHAnsi" w:hAnsiTheme="minorHAnsi"/>
          <w:sz w:val="20"/>
          <w:szCs w:val="20"/>
        </w:rPr>
      </w:pPr>
      <w:r w:rsidRPr="00C922A5">
        <w:rPr>
          <w:rFonts w:asciiTheme="minorHAnsi" w:hAnsiTheme="minorHAnsi"/>
          <w:b/>
          <w:sz w:val="20"/>
          <w:szCs w:val="20"/>
        </w:rPr>
        <w:t>b)</w:t>
      </w:r>
      <w:r w:rsidRPr="00E61C36">
        <w:rPr>
          <w:rFonts w:asciiTheme="minorHAnsi" w:hAnsiTheme="minorHAnsi"/>
          <w:sz w:val="20"/>
          <w:szCs w:val="20"/>
        </w:rPr>
        <w:t xml:space="preserve"> De excelência resistência e de modo a proporcionar segurança ao usuário;</w:t>
      </w:r>
    </w:p>
    <w:p w:rsidR="00E61C36" w:rsidRPr="00E61C36" w:rsidRDefault="00E61C36" w:rsidP="00E61C36">
      <w:pPr>
        <w:tabs>
          <w:tab w:val="left" w:pos="1701"/>
        </w:tabs>
        <w:spacing w:after="0" w:line="240" w:lineRule="auto"/>
        <w:jc w:val="both"/>
        <w:rPr>
          <w:rFonts w:asciiTheme="minorHAnsi" w:hAnsiTheme="minorHAnsi"/>
          <w:sz w:val="20"/>
          <w:szCs w:val="20"/>
        </w:rPr>
      </w:pPr>
      <w:r w:rsidRPr="00E61C36">
        <w:rPr>
          <w:rFonts w:asciiTheme="minorHAnsi" w:hAnsiTheme="minorHAnsi"/>
          <w:sz w:val="20"/>
          <w:szCs w:val="20"/>
        </w:rPr>
        <w:t>Entregues obedecendo rigorosamente as clausulas do Termo e seus anexos;</w:t>
      </w:r>
    </w:p>
    <w:p w:rsidR="00E61C36" w:rsidRPr="00E61C36" w:rsidRDefault="00E61C36" w:rsidP="00E61C36">
      <w:pPr>
        <w:tabs>
          <w:tab w:val="left" w:pos="1701"/>
        </w:tabs>
        <w:spacing w:after="0" w:line="240" w:lineRule="auto"/>
        <w:jc w:val="both"/>
        <w:rPr>
          <w:rFonts w:asciiTheme="minorHAnsi" w:hAnsiTheme="minorHAnsi"/>
          <w:sz w:val="20"/>
          <w:szCs w:val="20"/>
        </w:rPr>
      </w:pPr>
      <w:r w:rsidRPr="00C922A5">
        <w:rPr>
          <w:rFonts w:asciiTheme="minorHAnsi" w:hAnsiTheme="minorHAnsi"/>
          <w:b/>
          <w:sz w:val="20"/>
          <w:szCs w:val="20"/>
        </w:rPr>
        <w:t>c)</w:t>
      </w:r>
      <w:r w:rsidRPr="00E61C36">
        <w:rPr>
          <w:rFonts w:asciiTheme="minorHAnsi" w:hAnsiTheme="minorHAnsi"/>
          <w:sz w:val="20"/>
          <w:szCs w:val="20"/>
        </w:rPr>
        <w:t xml:space="preserve"> Entregues acondicionados, sempre que possível, em embalagens lacradas individualmente, identificados, e em perfeitas condições de armazenagem.</w:t>
      </w:r>
    </w:p>
    <w:p w:rsidR="00E61C36" w:rsidRPr="00E61C36" w:rsidRDefault="00E61C36" w:rsidP="00E61C36">
      <w:pPr>
        <w:tabs>
          <w:tab w:val="left" w:pos="567"/>
        </w:tabs>
        <w:spacing w:after="0" w:line="240" w:lineRule="auto"/>
        <w:jc w:val="both"/>
        <w:rPr>
          <w:rFonts w:asciiTheme="minorHAnsi" w:hAnsiTheme="minorHAnsi"/>
          <w:b/>
          <w:sz w:val="20"/>
          <w:szCs w:val="20"/>
        </w:rPr>
      </w:pPr>
      <w:r w:rsidRPr="00C922A5">
        <w:rPr>
          <w:rFonts w:asciiTheme="minorHAnsi" w:hAnsiTheme="minorHAnsi"/>
          <w:b/>
          <w:sz w:val="20"/>
          <w:szCs w:val="20"/>
        </w:rPr>
        <w:t>3.</w:t>
      </w:r>
      <w:r w:rsidR="002572B3" w:rsidRPr="00C922A5">
        <w:rPr>
          <w:rFonts w:asciiTheme="minorHAnsi" w:hAnsiTheme="minorHAnsi"/>
          <w:b/>
          <w:sz w:val="20"/>
          <w:szCs w:val="20"/>
        </w:rPr>
        <w:t>2</w:t>
      </w:r>
      <w:r w:rsidRPr="00C922A5">
        <w:rPr>
          <w:rFonts w:asciiTheme="minorHAnsi" w:hAnsiTheme="minorHAnsi"/>
          <w:b/>
          <w:sz w:val="20"/>
          <w:szCs w:val="20"/>
        </w:rPr>
        <w:t>.1.</w:t>
      </w:r>
      <w:r w:rsidRPr="00E61C36">
        <w:rPr>
          <w:rFonts w:asciiTheme="minorHAnsi" w:hAnsiTheme="minorHAnsi"/>
          <w:sz w:val="20"/>
          <w:szCs w:val="20"/>
        </w:rPr>
        <w:t xml:space="preserve"> Produtos contendo baixa qualidade, em desacordo com o Termo e seus anexos ou com a legislação vigente aplicada, serão rejeitados pela SESAU/</w:t>
      </w:r>
      <w:proofErr w:type="spellStart"/>
      <w:r w:rsidRPr="00E61C36">
        <w:rPr>
          <w:rFonts w:asciiTheme="minorHAnsi" w:hAnsiTheme="minorHAnsi"/>
          <w:sz w:val="20"/>
          <w:szCs w:val="20"/>
        </w:rPr>
        <w:t>Hemorrede</w:t>
      </w:r>
      <w:proofErr w:type="spellEnd"/>
      <w:r w:rsidRPr="00E61C36">
        <w:rPr>
          <w:rFonts w:asciiTheme="minorHAnsi" w:hAnsiTheme="minorHAnsi"/>
          <w:sz w:val="20"/>
          <w:szCs w:val="20"/>
        </w:rPr>
        <w:t xml:space="preserve"> do Tocantins.</w:t>
      </w:r>
    </w:p>
    <w:p w:rsidR="002572B3" w:rsidRPr="002572B3" w:rsidRDefault="002572B3" w:rsidP="002572B3">
      <w:pPr>
        <w:tabs>
          <w:tab w:val="left" w:pos="567"/>
        </w:tabs>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 xml:space="preserve">3.3. </w:t>
      </w:r>
      <w:r w:rsidRPr="002572B3">
        <w:rPr>
          <w:rFonts w:asciiTheme="minorHAnsi" w:hAnsiTheme="minorHAnsi"/>
          <w:b/>
          <w:bCs/>
          <w:sz w:val="20"/>
          <w:szCs w:val="20"/>
          <w:u w:val="single"/>
        </w:rPr>
        <w:t>Da Identificação / Embalagem dos Produtos:</w:t>
      </w:r>
    </w:p>
    <w:p w:rsidR="002572B3" w:rsidRPr="002572B3" w:rsidRDefault="002572B3" w:rsidP="002572B3">
      <w:pPr>
        <w:tabs>
          <w:tab w:val="left" w:pos="567"/>
        </w:tabs>
        <w:spacing w:after="0" w:line="240" w:lineRule="auto"/>
        <w:jc w:val="both"/>
        <w:rPr>
          <w:rFonts w:asciiTheme="minorHAnsi" w:hAnsiTheme="minorHAnsi"/>
          <w:sz w:val="20"/>
          <w:szCs w:val="20"/>
        </w:rPr>
      </w:pPr>
      <w:r w:rsidRPr="00C922A5">
        <w:rPr>
          <w:rFonts w:asciiTheme="minorHAnsi" w:hAnsiTheme="minorHAnsi"/>
          <w:b/>
          <w:sz w:val="20"/>
          <w:szCs w:val="20"/>
        </w:rPr>
        <w:t>3.3.1.</w:t>
      </w:r>
      <w:r>
        <w:rPr>
          <w:rFonts w:asciiTheme="minorHAnsi" w:hAnsiTheme="minorHAnsi"/>
          <w:sz w:val="20"/>
          <w:szCs w:val="20"/>
        </w:rPr>
        <w:t xml:space="preserve"> </w:t>
      </w:r>
      <w:r w:rsidRPr="002572B3">
        <w:rPr>
          <w:rFonts w:asciiTheme="minorHAnsi" w:hAnsiTheme="minorHAnsi"/>
          <w:sz w:val="20"/>
          <w:szCs w:val="20"/>
        </w:rPr>
        <w:t>Os produtos fornecidos deverão possuir embalagem, contendo:</w:t>
      </w:r>
    </w:p>
    <w:p w:rsidR="002572B3" w:rsidRPr="00C922A5" w:rsidRDefault="002572B3" w:rsidP="002572B3">
      <w:pPr>
        <w:tabs>
          <w:tab w:val="left" w:pos="1701"/>
        </w:tabs>
        <w:spacing w:after="0" w:line="240" w:lineRule="auto"/>
        <w:jc w:val="both"/>
        <w:rPr>
          <w:rFonts w:asciiTheme="minorHAnsi" w:hAnsiTheme="minorHAnsi"/>
          <w:sz w:val="20"/>
          <w:szCs w:val="20"/>
        </w:rPr>
      </w:pPr>
      <w:r w:rsidRPr="00C922A5">
        <w:rPr>
          <w:rFonts w:asciiTheme="minorHAnsi" w:hAnsiTheme="minorHAnsi"/>
          <w:b/>
          <w:sz w:val="20"/>
          <w:szCs w:val="20"/>
        </w:rPr>
        <w:t>a)</w:t>
      </w:r>
      <w:r w:rsidRPr="00C922A5">
        <w:rPr>
          <w:rFonts w:asciiTheme="minorHAnsi" w:hAnsiTheme="minorHAnsi"/>
          <w:sz w:val="20"/>
          <w:szCs w:val="20"/>
        </w:rPr>
        <w:t xml:space="preserve"> Nome e </w:t>
      </w:r>
      <w:proofErr w:type="spellStart"/>
      <w:r w:rsidRPr="00C922A5">
        <w:rPr>
          <w:rFonts w:asciiTheme="minorHAnsi" w:hAnsiTheme="minorHAnsi"/>
          <w:i/>
          <w:iCs/>
          <w:sz w:val="20"/>
          <w:szCs w:val="20"/>
        </w:rPr>
        <w:t>website</w:t>
      </w:r>
      <w:proofErr w:type="spellEnd"/>
      <w:r w:rsidRPr="00C922A5">
        <w:rPr>
          <w:rFonts w:asciiTheme="minorHAnsi" w:hAnsiTheme="minorHAnsi"/>
          <w:sz w:val="20"/>
          <w:szCs w:val="20"/>
        </w:rPr>
        <w:t xml:space="preserve"> do fabricante;</w:t>
      </w:r>
    </w:p>
    <w:p w:rsidR="002572B3" w:rsidRPr="00C922A5" w:rsidRDefault="002572B3" w:rsidP="002572B3">
      <w:pPr>
        <w:tabs>
          <w:tab w:val="left" w:pos="1701"/>
        </w:tabs>
        <w:spacing w:after="0" w:line="240" w:lineRule="auto"/>
        <w:jc w:val="both"/>
        <w:rPr>
          <w:rFonts w:asciiTheme="minorHAnsi" w:hAnsiTheme="minorHAnsi"/>
          <w:sz w:val="20"/>
          <w:szCs w:val="20"/>
        </w:rPr>
      </w:pPr>
      <w:r w:rsidRPr="00C922A5">
        <w:rPr>
          <w:rFonts w:asciiTheme="minorHAnsi" w:hAnsiTheme="minorHAnsi"/>
          <w:b/>
          <w:sz w:val="20"/>
          <w:szCs w:val="20"/>
        </w:rPr>
        <w:t>b)</w:t>
      </w:r>
      <w:r w:rsidRPr="00C922A5">
        <w:rPr>
          <w:rFonts w:asciiTheme="minorHAnsi" w:hAnsiTheme="minorHAnsi"/>
          <w:sz w:val="20"/>
          <w:szCs w:val="20"/>
        </w:rPr>
        <w:t xml:space="preserve"> Data do término da garantia;</w:t>
      </w:r>
    </w:p>
    <w:p w:rsidR="002572B3" w:rsidRPr="00C922A5" w:rsidRDefault="002572B3" w:rsidP="002572B3">
      <w:pPr>
        <w:tabs>
          <w:tab w:val="left" w:pos="1701"/>
        </w:tabs>
        <w:spacing w:after="0" w:line="240" w:lineRule="auto"/>
        <w:jc w:val="both"/>
        <w:rPr>
          <w:rFonts w:asciiTheme="minorHAnsi" w:hAnsiTheme="minorHAnsi"/>
          <w:sz w:val="20"/>
          <w:szCs w:val="20"/>
        </w:rPr>
      </w:pPr>
      <w:r w:rsidRPr="00C922A5">
        <w:rPr>
          <w:rFonts w:asciiTheme="minorHAnsi" w:hAnsiTheme="minorHAnsi"/>
          <w:b/>
          <w:sz w:val="20"/>
          <w:szCs w:val="20"/>
        </w:rPr>
        <w:t xml:space="preserve">c) </w:t>
      </w:r>
      <w:r w:rsidRPr="00C922A5">
        <w:rPr>
          <w:rFonts w:asciiTheme="minorHAnsi" w:hAnsiTheme="minorHAnsi"/>
          <w:sz w:val="20"/>
          <w:szCs w:val="20"/>
        </w:rPr>
        <w:t>Dados para acionamento da garantia.</w:t>
      </w:r>
    </w:p>
    <w:p w:rsidR="00C922A5" w:rsidRPr="00C922A5" w:rsidRDefault="00C922A5" w:rsidP="00C922A5">
      <w:pPr>
        <w:tabs>
          <w:tab w:val="left" w:pos="567"/>
        </w:tabs>
        <w:spacing w:after="0" w:line="240" w:lineRule="auto"/>
        <w:jc w:val="both"/>
        <w:rPr>
          <w:rFonts w:asciiTheme="minorHAnsi" w:hAnsiTheme="minorHAnsi"/>
          <w:b/>
          <w:bCs/>
          <w:sz w:val="20"/>
          <w:szCs w:val="20"/>
          <w:u w:val="single"/>
        </w:rPr>
      </w:pPr>
      <w:r w:rsidRPr="00C922A5">
        <w:rPr>
          <w:rFonts w:asciiTheme="minorHAnsi" w:hAnsiTheme="minorHAnsi"/>
          <w:b/>
          <w:bCs/>
          <w:sz w:val="20"/>
          <w:szCs w:val="20"/>
          <w:u w:val="single"/>
        </w:rPr>
        <w:t>3.4. Da Garantia dos Produtos:</w:t>
      </w:r>
    </w:p>
    <w:p w:rsidR="00C922A5" w:rsidRPr="00C922A5" w:rsidRDefault="00C922A5" w:rsidP="00C922A5">
      <w:pPr>
        <w:tabs>
          <w:tab w:val="left" w:pos="567"/>
        </w:tabs>
        <w:spacing w:after="0" w:line="240" w:lineRule="auto"/>
        <w:jc w:val="both"/>
        <w:rPr>
          <w:rFonts w:asciiTheme="minorHAnsi" w:hAnsiTheme="minorHAnsi"/>
          <w:color w:val="000000"/>
          <w:sz w:val="20"/>
          <w:szCs w:val="20"/>
        </w:rPr>
      </w:pPr>
      <w:r w:rsidRPr="00C922A5">
        <w:rPr>
          <w:rFonts w:asciiTheme="minorHAnsi" w:hAnsiTheme="minorHAnsi" w:cs="Arial"/>
          <w:b/>
          <w:bCs/>
          <w:sz w:val="20"/>
          <w:szCs w:val="20"/>
        </w:rPr>
        <w:t>3.4.1.</w:t>
      </w:r>
      <w:r w:rsidRPr="00C922A5">
        <w:rPr>
          <w:rFonts w:asciiTheme="minorHAnsi" w:hAnsiTheme="minorHAnsi" w:cs="Arial"/>
          <w:bCs/>
          <w:sz w:val="20"/>
          <w:szCs w:val="20"/>
        </w:rPr>
        <w:t xml:space="preserve"> Para os itens dar </w:t>
      </w:r>
      <w:r w:rsidRPr="00C922A5">
        <w:rPr>
          <w:rFonts w:asciiTheme="minorHAnsi" w:hAnsiTheme="minorHAnsi" w:cs="Arial"/>
          <w:sz w:val="20"/>
          <w:szCs w:val="20"/>
        </w:rPr>
        <w:t>plena garantia e qualidade do produto, e que este após a entrega, possua a garantia mínima de 12 meses, imputando-lhe os ônus decorrentes da cobertura dos prejuízos pela entrega.</w:t>
      </w:r>
    </w:p>
    <w:p w:rsidR="00C922A5" w:rsidRPr="00C922A5" w:rsidRDefault="00C922A5" w:rsidP="00C922A5">
      <w:pPr>
        <w:tabs>
          <w:tab w:val="left" w:pos="567"/>
        </w:tabs>
        <w:spacing w:after="0" w:line="240" w:lineRule="auto"/>
        <w:jc w:val="both"/>
        <w:rPr>
          <w:rFonts w:asciiTheme="minorHAnsi" w:hAnsiTheme="minorHAnsi"/>
          <w:color w:val="000000"/>
          <w:sz w:val="20"/>
          <w:szCs w:val="20"/>
        </w:rPr>
      </w:pPr>
      <w:r w:rsidRPr="00C922A5">
        <w:rPr>
          <w:rFonts w:asciiTheme="minorHAnsi" w:hAnsiTheme="minorHAnsi"/>
          <w:b/>
          <w:color w:val="000000"/>
          <w:sz w:val="20"/>
          <w:szCs w:val="20"/>
        </w:rPr>
        <w:t>3.4.2.</w:t>
      </w:r>
      <w:r w:rsidRPr="00C922A5">
        <w:rPr>
          <w:rFonts w:asciiTheme="minorHAnsi" w:hAnsi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C922A5" w:rsidRPr="00C922A5" w:rsidRDefault="00C922A5" w:rsidP="00C922A5">
      <w:pPr>
        <w:tabs>
          <w:tab w:val="left" w:pos="567"/>
        </w:tabs>
        <w:spacing w:after="0" w:line="240" w:lineRule="auto"/>
        <w:jc w:val="both"/>
        <w:rPr>
          <w:rFonts w:asciiTheme="minorHAnsi" w:hAnsiTheme="minorHAnsi"/>
          <w:color w:val="000000"/>
          <w:sz w:val="20"/>
          <w:szCs w:val="20"/>
        </w:rPr>
      </w:pPr>
      <w:r w:rsidRPr="00C922A5">
        <w:rPr>
          <w:rFonts w:asciiTheme="minorHAnsi" w:hAnsiTheme="minorHAnsi"/>
          <w:b/>
          <w:sz w:val="20"/>
          <w:szCs w:val="20"/>
        </w:rPr>
        <w:t>3.4.3.</w:t>
      </w:r>
      <w:r w:rsidRPr="00C922A5">
        <w:rPr>
          <w:rFonts w:asciiTheme="minorHAnsi" w:hAnsiTheme="minorHAnsi"/>
          <w:sz w:val="20"/>
          <w:szCs w:val="20"/>
        </w:rPr>
        <w:t xml:space="preserve"> Durante o período de garantia dos produtos, a </w:t>
      </w:r>
      <w:r w:rsidRPr="00C922A5">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E61C36" w:rsidRPr="001D2C43" w:rsidRDefault="00C922A5" w:rsidP="00B17DD6">
      <w:pPr>
        <w:tabs>
          <w:tab w:val="left" w:pos="1701"/>
        </w:tabs>
        <w:spacing w:after="120" w:line="240" w:lineRule="auto"/>
        <w:jc w:val="both"/>
        <w:rPr>
          <w:rFonts w:cs="Calibri"/>
          <w:sz w:val="20"/>
          <w:szCs w:val="20"/>
        </w:rPr>
      </w:pPr>
      <w:r w:rsidRPr="00C922A5">
        <w:rPr>
          <w:rFonts w:asciiTheme="minorHAnsi" w:hAnsiTheme="minorHAnsi"/>
          <w:b/>
          <w:color w:val="000000"/>
          <w:sz w:val="20"/>
          <w:szCs w:val="20"/>
        </w:rPr>
        <w:t>a)</w:t>
      </w:r>
      <w:r w:rsidRPr="00C922A5">
        <w:rPr>
          <w:rFonts w:asciiTheme="minorHAnsi" w:hAnsiTheme="minorHAnsi"/>
          <w:color w:val="000000"/>
          <w:sz w:val="20"/>
          <w:szCs w:val="20"/>
        </w:rPr>
        <w:t xml:space="preserve"> O prazo para a Contratada atender ao item acima, deverá ser de no máximo até </w:t>
      </w:r>
      <w:r w:rsidRPr="00C922A5">
        <w:rPr>
          <w:rFonts w:asciiTheme="minorHAnsi" w:hAnsiTheme="minorHAnsi"/>
          <w:b/>
          <w:bCs/>
          <w:color w:val="000000"/>
          <w:sz w:val="20"/>
          <w:szCs w:val="20"/>
        </w:rPr>
        <w:t>05 (cinco) dias úteis,</w:t>
      </w:r>
      <w:r w:rsidRPr="00C922A5">
        <w:rPr>
          <w:rFonts w:asciiTheme="minorHAnsi" w:hAnsiTheme="minorHAnsi"/>
          <w:bCs/>
          <w:color w:val="000000"/>
          <w:sz w:val="20"/>
          <w:szCs w:val="20"/>
        </w:rPr>
        <w:t xml:space="preserve"> </w:t>
      </w:r>
      <w:r w:rsidRPr="00C922A5">
        <w:rPr>
          <w:rFonts w:asciiTheme="minorHAnsi" w:hAnsiTheme="minorHAnsi"/>
          <w:color w:val="000000"/>
          <w:sz w:val="20"/>
          <w:szCs w:val="20"/>
        </w:rPr>
        <w:t>contados da notificação da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072FCB">
        <w:rPr>
          <w:rFonts w:cs="Calibri"/>
          <w:b/>
          <w:bCs/>
          <w:color w:val="FFFFFF"/>
          <w:sz w:val="20"/>
          <w:szCs w:val="20"/>
        </w:rPr>
        <w:t>4</w:t>
      </w:r>
      <w:r w:rsidRPr="00E166E5">
        <w:rPr>
          <w:rFonts w:cs="Calibri"/>
          <w:b/>
          <w:bCs/>
          <w:color w:val="FFFFFF"/>
          <w:sz w:val="20"/>
          <w:szCs w:val="20"/>
        </w:rPr>
        <w:t xml:space="preserve">. </w:t>
      </w:r>
      <w:r w:rsidR="00B17DD6">
        <w:rPr>
          <w:rFonts w:cs="Calibri"/>
          <w:b/>
          <w:bCs/>
          <w:color w:val="FFFFFF"/>
          <w:sz w:val="20"/>
          <w:szCs w:val="20"/>
        </w:rPr>
        <w:t>DO LOCAL DE ENTREGA E PRAZO</w:t>
      </w:r>
    </w:p>
    <w:p w:rsidR="00B17DD6" w:rsidRPr="00242705" w:rsidRDefault="00B17DD6" w:rsidP="00B17DD6">
      <w:pPr>
        <w:tabs>
          <w:tab w:val="left" w:pos="567"/>
        </w:tabs>
        <w:spacing w:after="0" w:line="240" w:lineRule="auto"/>
        <w:jc w:val="both"/>
        <w:rPr>
          <w:rFonts w:asciiTheme="minorHAnsi" w:eastAsia="Batang" w:hAnsiTheme="minorHAnsi"/>
          <w:b/>
          <w:color w:val="000000"/>
          <w:sz w:val="20"/>
          <w:szCs w:val="20"/>
          <w:u w:val="single"/>
        </w:rPr>
      </w:pPr>
      <w:r>
        <w:rPr>
          <w:rFonts w:asciiTheme="minorHAnsi" w:eastAsia="Batang" w:hAnsiTheme="minorHAnsi"/>
          <w:b/>
          <w:color w:val="000000"/>
          <w:sz w:val="20"/>
          <w:szCs w:val="20"/>
          <w:u w:val="single"/>
        </w:rPr>
        <w:t xml:space="preserve">4.1. </w:t>
      </w:r>
      <w:r w:rsidRPr="00242705">
        <w:rPr>
          <w:rFonts w:asciiTheme="minorHAnsi" w:eastAsia="Batang" w:hAnsiTheme="minorHAnsi"/>
          <w:b/>
          <w:color w:val="000000"/>
          <w:sz w:val="20"/>
          <w:szCs w:val="20"/>
          <w:u w:val="single"/>
        </w:rPr>
        <w:t>Dos Locais de Entrega dos Produtos:</w:t>
      </w:r>
    </w:p>
    <w:p w:rsidR="00B17DD6" w:rsidRPr="00242705" w:rsidRDefault="00B17DD6" w:rsidP="00B17DD6">
      <w:pPr>
        <w:tabs>
          <w:tab w:val="left" w:pos="567"/>
        </w:tabs>
        <w:spacing w:after="0" w:line="240" w:lineRule="auto"/>
        <w:jc w:val="both"/>
        <w:rPr>
          <w:rFonts w:asciiTheme="minorHAnsi" w:eastAsia="Batang" w:hAnsiTheme="minorHAnsi"/>
          <w:color w:val="000000"/>
          <w:sz w:val="20"/>
          <w:szCs w:val="20"/>
        </w:rPr>
      </w:pPr>
      <w:r w:rsidRPr="00B17DD6">
        <w:rPr>
          <w:rFonts w:asciiTheme="minorHAnsi" w:hAnsiTheme="minorHAnsi"/>
          <w:b/>
          <w:bCs/>
          <w:color w:val="000000"/>
          <w:sz w:val="20"/>
          <w:szCs w:val="20"/>
        </w:rPr>
        <w:t>4.1.1.</w:t>
      </w:r>
      <w:r>
        <w:rPr>
          <w:rFonts w:asciiTheme="minorHAnsi" w:hAnsiTheme="minorHAnsi"/>
          <w:bCs/>
          <w:color w:val="000000"/>
          <w:sz w:val="20"/>
          <w:szCs w:val="20"/>
        </w:rPr>
        <w:t xml:space="preserve"> </w:t>
      </w:r>
      <w:r w:rsidRPr="00242705">
        <w:rPr>
          <w:rFonts w:asciiTheme="minorHAnsi" w:hAnsiTheme="minorHAnsi"/>
          <w:bCs/>
          <w:color w:val="000000"/>
          <w:sz w:val="20"/>
          <w:szCs w:val="20"/>
        </w:rPr>
        <w:t xml:space="preserve">Hemocentro Coordenador de Palmas, sito a Quadra 301 Norte, Conjunto 02, Lote 01, CEP: </w:t>
      </w:r>
      <w:proofErr w:type="gramStart"/>
      <w:r w:rsidRPr="00242705">
        <w:rPr>
          <w:rFonts w:asciiTheme="minorHAnsi" w:hAnsiTheme="minorHAnsi"/>
          <w:bCs/>
          <w:color w:val="000000"/>
          <w:sz w:val="20"/>
          <w:szCs w:val="20"/>
        </w:rPr>
        <w:t>77001-214, Palmas</w:t>
      </w:r>
      <w:proofErr w:type="gramEnd"/>
      <w:r w:rsidRPr="00242705">
        <w:rPr>
          <w:rFonts w:asciiTheme="minorHAnsi" w:hAnsiTheme="minorHAnsi"/>
          <w:bCs/>
          <w:color w:val="000000"/>
          <w:sz w:val="20"/>
          <w:szCs w:val="20"/>
        </w:rPr>
        <w:t xml:space="preserve"> - To</w:t>
      </w:r>
      <w:r w:rsidRPr="00242705">
        <w:rPr>
          <w:rFonts w:asciiTheme="minorHAnsi" w:eastAsia="Batang" w:hAnsiTheme="minorHAnsi"/>
          <w:color w:val="000000"/>
          <w:sz w:val="20"/>
          <w:szCs w:val="20"/>
        </w:rPr>
        <w:t>, em dia e horário comercial:</w:t>
      </w:r>
    </w:p>
    <w:p w:rsidR="00B17DD6" w:rsidRPr="00242705" w:rsidRDefault="00B17DD6" w:rsidP="00B17DD6">
      <w:pPr>
        <w:tabs>
          <w:tab w:val="left" w:pos="567"/>
        </w:tabs>
        <w:spacing w:after="0" w:line="240" w:lineRule="auto"/>
        <w:ind w:firstLine="284"/>
        <w:jc w:val="both"/>
        <w:rPr>
          <w:rFonts w:asciiTheme="minorHAnsi" w:eastAsia="Batang" w:hAnsiTheme="minorHAnsi"/>
          <w:color w:val="000000"/>
          <w:sz w:val="20"/>
          <w:szCs w:val="20"/>
        </w:rPr>
      </w:pPr>
      <w:r w:rsidRPr="00242705">
        <w:rPr>
          <w:rFonts w:asciiTheme="minorHAnsi" w:eastAsia="Batang" w:hAnsiTheme="minorHAnsi"/>
          <w:color w:val="000000"/>
          <w:sz w:val="20"/>
          <w:szCs w:val="20"/>
        </w:rPr>
        <w:t xml:space="preserve">- 05 </w:t>
      </w:r>
      <w:proofErr w:type="spellStart"/>
      <w:r w:rsidRPr="00242705">
        <w:rPr>
          <w:rFonts w:asciiTheme="minorHAnsi" w:eastAsia="Batang" w:hAnsiTheme="minorHAnsi"/>
          <w:color w:val="000000"/>
          <w:sz w:val="20"/>
          <w:szCs w:val="20"/>
        </w:rPr>
        <w:t>unid</w:t>
      </w:r>
      <w:proofErr w:type="spellEnd"/>
      <w:r w:rsidRPr="00242705">
        <w:rPr>
          <w:rFonts w:asciiTheme="minorHAnsi" w:eastAsia="Batang" w:hAnsiTheme="minorHAnsi"/>
          <w:color w:val="000000"/>
          <w:sz w:val="20"/>
          <w:szCs w:val="20"/>
        </w:rPr>
        <w:t xml:space="preserve"> Balança Antropométrica Adulto;</w:t>
      </w:r>
    </w:p>
    <w:p w:rsidR="00B17DD6" w:rsidRPr="00242705" w:rsidRDefault="00B17DD6" w:rsidP="00B17DD6">
      <w:pPr>
        <w:tabs>
          <w:tab w:val="left" w:pos="567"/>
        </w:tabs>
        <w:spacing w:after="0" w:line="240" w:lineRule="auto"/>
        <w:ind w:firstLine="284"/>
        <w:jc w:val="both"/>
        <w:rPr>
          <w:rFonts w:asciiTheme="minorHAnsi" w:eastAsia="Batang" w:hAnsiTheme="minorHAnsi"/>
          <w:color w:val="000000"/>
          <w:sz w:val="20"/>
          <w:szCs w:val="20"/>
        </w:rPr>
      </w:pPr>
      <w:r w:rsidRPr="00242705">
        <w:rPr>
          <w:rFonts w:asciiTheme="minorHAnsi" w:eastAsia="Batang" w:hAnsiTheme="minorHAnsi"/>
          <w:color w:val="000000"/>
          <w:sz w:val="20"/>
          <w:szCs w:val="20"/>
        </w:rPr>
        <w:t xml:space="preserve">- 01 </w:t>
      </w:r>
      <w:proofErr w:type="spellStart"/>
      <w:r w:rsidRPr="00242705">
        <w:rPr>
          <w:rFonts w:asciiTheme="minorHAnsi" w:eastAsia="Batang" w:hAnsiTheme="minorHAnsi"/>
          <w:color w:val="000000"/>
          <w:sz w:val="20"/>
          <w:szCs w:val="20"/>
        </w:rPr>
        <w:t>unid</w:t>
      </w:r>
      <w:proofErr w:type="spellEnd"/>
      <w:r w:rsidRPr="00242705">
        <w:rPr>
          <w:rFonts w:asciiTheme="minorHAnsi" w:eastAsia="Batang" w:hAnsiTheme="minorHAnsi"/>
          <w:color w:val="000000"/>
          <w:sz w:val="20"/>
          <w:szCs w:val="20"/>
        </w:rPr>
        <w:t xml:space="preserve"> </w:t>
      </w:r>
      <w:r w:rsidRPr="00242705">
        <w:rPr>
          <w:rFonts w:asciiTheme="minorHAnsi" w:hAnsiTheme="minorHAnsi" w:cs="Arial"/>
          <w:bCs/>
          <w:sz w:val="20"/>
          <w:szCs w:val="20"/>
        </w:rPr>
        <w:t>Balança Pediátrica Eletrônica</w:t>
      </w:r>
      <w:r w:rsidRPr="00242705">
        <w:rPr>
          <w:rFonts w:asciiTheme="minorHAnsi" w:eastAsia="Batang" w:hAnsiTheme="minorHAnsi"/>
          <w:color w:val="000000"/>
          <w:sz w:val="20"/>
          <w:szCs w:val="20"/>
        </w:rPr>
        <w:t>;</w:t>
      </w:r>
    </w:p>
    <w:p w:rsidR="00B17DD6" w:rsidRPr="00242705" w:rsidRDefault="00B17DD6" w:rsidP="00B17DD6">
      <w:pPr>
        <w:tabs>
          <w:tab w:val="left" w:pos="567"/>
        </w:tabs>
        <w:spacing w:after="0" w:line="240" w:lineRule="auto"/>
        <w:ind w:firstLine="284"/>
        <w:jc w:val="both"/>
        <w:rPr>
          <w:rFonts w:asciiTheme="minorHAnsi" w:eastAsia="Batang" w:hAnsiTheme="minorHAnsi"/>
          <w:color w:val="000000"/>
          <w:sz w:val="20"/>
          <w:szCs w:val="20"/>
        </w:rPr>
      </w:pPr>
      <w:r w:rsidRPr="00242705">
        <w:rPr>
          <w:rFonts w:asciiTheme="minorHAnsi" w:eastAsia="Batang" w:hAnsiTheme="minorHAnsi"/>
          <w:color w:val="000000"/>
          <w:sz w:val="20"/>
          <w:szCs w:val="20"/>
        </w:rPr>
        <w:lastRenderedPageBreak/>
        <w:t xml:space="preserve">- 01 </w:t>
      </w:r>
      <w:proofErr w:type="spellStart"/>
      <w:r w:rsidRPr="00242705">
        <w:rPr>
          <w:rFonts w:asciiTheme="minorHAnsi" w:eastAsia="Batang" w:hAnsiTheme="minorHAnsi"/>
          <w:color w:val="000000"/>
          <w:sz w:val="20"/>
          <w:szCs w:val="20"/>
        </w:rPr>
        <w:t>unid</w:t>
      </w:r>
      <w:proofErr w:type="spellEnd"/>
      <w:r w:rsidRPr="00242705">
        <w:rPr>
          <w:rFonts w:asciiTheme="minorHAnsi" w:eastAsia="Batang" w:hAnsiTheme="minorHAnsi"/>
          <w:color w:val="000000"/>
          <w:sz w:val="20"/>
          <w:szCs w:val="20"/>
        </w:rPr>
        <w:t xml:space="preserve"> </w:t>
      </w:r>
      <w:r w:rsidRPr="00242705">
        <w:rPr>
          <w:rFonts w:asciiTheme="minorHAnsi" w:hAnsiTheme="minorHAnsi" w:cs="Arial"/>
          <w:bCs/>
          <w:sz w:val="20"/>
          <w:szCs w:val="20"/>
        </w:rPr>
        <w:t>Centrífuga Refrigerada de Solo.</w:t>
      </w:r>
    </w:p>
    <w:p w:rsidR="00B17DD6" w:rsidRPr="00242705" w:rsidRDefault="00B17DD6" w:rsidP="00B17DD6">
      <w:pPr>
        <w:tabs>
          <w:tab w:val="left" w:pos="567"/>
        </w:tabs>
        <w:spacing w:after="0" w:line="240" w:lineRule="auto"/>
        <w:jc w:val="both"/>
        <w:rPr>
          <w:rFonts w:asciiTheme="minorHAnsi" w:eastAsia="Batang" w:hAnsiTheme="minorHAnsi"/>
          <w:color w:val="000000"/>
          <w:sz w:val="20"/>
          <w:szCs w:val="20"/>
        </w:rPr>
      </w:pPr>
      <w:r w:rsidRPr="00B17DD6">
        <w:rPr>
          <w:rFonts w:asciiTheme="minorHAnsi" w:eastAsia="Batang" w:hAnsiTheme="minorHAnsi"/>
          <w:b/>
          <w:color w:val="000000"/>
          <w:sz w:val="20"/>
          <w:szCs w:val="20"/>
        </w:rPr>
        <w:t>4.1.2.</w:t>
      </w:r>
      <w:r>
        <w:rPr>
          <w:rFonts w:asciiTheme="minorHAnsi" w:eastAsia="Batang" w:hAnsiTheme="minorHAnsi"/>
          <w:color w:val="000000"/>
          <w:sz w:val="20"/>
          <w:szCs w:val="20"/>
        </w:rPr>
        <w:t xml:space="preserve"> </w:t>
      </w:r>
      <w:r w:rsidRPr="00242705">
        <w:rPr>
          <w:rFonts w:asciiTheme="minorHAnsi" w:eastAsia="Batang" w:hAnsiTheme="minorHAnsi"/>
          <w:color w:val="000000"/>
          <w:sz w:val="20"/>
          <w:szCs w:val="20"/>
        </w:rPr>
        <w:t xml:space="preserve">Hemocentro Regional de </w:t>
      </w:r>
      <w:proofErr w:type="spellStart"/>
      <w:r w:rsidRPr="00242705">
        <w:rPr>
          <w:rFonts w:asciiTheme="minorHAnsi" w:eastAsia="Batang" w:hAnsiTheme="minorHAnsi"/>
          <w:color w:val="000000"/>
          <w:sz w:val="20"/>
          <w:szCs w:val="20"/>
        </w:rPr>
        <w:t>Araguaina</w:t>
      </w:r>
      <w:proofErr w:type="spellEnd"/>
      <w:r w:rsidRPr="00242705">
        <w:rPr>
          <w:rFonts w:asciiTheme="minorHAnsi" w:eastAsia="Batang" w:hAnsiTheme="minorHAnsi"/>
          <w:color w:val="000000"/>
          <w:sz w:val="20"/>
          <w:szCs w:val="20"/>
        </w:rPr>
        <w:t xml:space="preserve">, Rua 13 de Maio nº 1336, CEP: 77803-130, </w:t>
      </w:r>
      <w:proofErr w:type="spellStart"/>
      <w:r w:rsidRPr="00242705">
        <w:rPr>
          <w:rFonts w:asciiTheme="minorHAnsi" w:eastAsia="Batang" w:hAnsiTheme="minorHAnsi"/>
          <w:color w:val="000000"/>
          <w:sz w:val="20"/>
          <w:szCs w:val="20"/>
        </w:rPr>
        <w:t>Araguaina</w:t>
      </w:r>
      <w:proofErr w:type="spellEnd"/>
      <w:r w:rsidRPr="00242705">
        <w:rPr>
          <w:rFonts w:asciiTheme="minorHAnsi" w:eastAsia="Batang" w:hAnsiTheme="minorHAnsi"/>
          <w:color w:val="000000"/>
          <w:sz w:val="20"/>
          <w:szCs w:val="20"/>
        </w:rPr>
        <w:t>/To, em dia e horário comercial:</w:t>
      </w:r>
    </w:p>
    <w:p w:rsidR="00B17DD6" w:rsidRPr="00242705" w:rsidRDefault="00B17DD6" w:rsidP="00B17DD6">
      <w:pPr>
        <w:tabs>
          <w:tab w:val="left" w:pos="567"/>
        </w:tabs>
        <w:spacing w:after="0" w:line="240" w:lineRule="auto"/>
        <w:ind w:firstLine="284"/>
        <w:jc w:val="both"/>
        <w:rPr>
          <w:rFonts w:asciiTheme="minorHAnsi" w:eastAsia="Batang" w:hAnsiTheme="minorHAnsi"/>
          <w:color w:val="000000"/>
          <w:sz w:val="20"/>
          <w:szCs w:val="20"/>
        </w:rPr>
      </w:pPr>
      <w:r w:rsidRPr="00242705">
        <w:rPr>
          <w:rFonts w:asciiTheme="minorHAnsi" w:eastAsia="Batang" w:hAnsiTheme="minorHAnsi"/>
          <w:color w:val="000000"/>
          <w:sz w:val="20"/>
          <w:szCs w:val="20"/>
        </w:rPr>
        <w:t xml:space="preserve">- 01 </w:t>
      </w:r>
      <w:proofErr w:type="spellStart"/>
      <w:r w:rsidRPr="00242705">
        <w:rPr>
          <w:rFonts w:asciiTheme="minorHAnsi" w:eastAsia="Batang" w:hAnsiTheme="minorHAnsi"/>
          <w:color w:val="000000"/>
          <w:sz w:val="20"/>
          <w:szCs w:val="20"/>
        </w:rPr>
        <w:t>unid</w:t>
      </w:r>
      <w:proofErr w:type="spellEnd"/>
      <w:r w:rsidRPr="00242705">
        <w:rPr>
          <w:rFonts w:asciiTheme="minorHAnsi" w:eastAsia="Batang" w:hAnsiTheme="minorHAnsi"/>
          <w:color w:val="000000"/>
          <w:sz w:val="20"/>
          <w:szCs w:val="20"/>
        </w:rPr>
        <w:t xml:space="preserve"> </w:t>
      </w:r>
      <w:r w:rsidRPr="00242705">
        <w:rPr>
          <w:rFonts w:asciiTheme="minorHAnsi" w:hAnsiTheme="minorHAnsi" w:cs="Arial"/>
          <w:bCs/>
          <w:sz w:val="20"/>
          <w:szCs w:val="20"/>
        </w:rPr>
        <w:t>Centrífuga Refrigerada de Solo.</w:t>
      </w:r>
    </w:p>
    <w:p w:rsidR="00B17DD6" w:rsidRPr="00242705" w:rsidRDefault="00B17DD6" w:rsidP="00B17DD6">
      <w:pPr>
        <w:tabs>
          <w:tab w:val="left" w:pos="567"/>
        </w:tabs>
        <w:spacing w:after="0" w:line="240" w:lineRule="auto"/>
        <w:jc w:val="both"/>
        <w:rPr>
          <w:rFonts w:asciiTheme="minorHAnsi" w:eastAsia="Batang" w:hAnsiTheme="minorHAnsi"/>
          <w:color w:val="000000"/>
          <w:sz w:val="20"/>
          <w:szCs w:val="20"/>
        </w:rPr>
      </w:pPr>
      <w:r w:rsidRPr="00B17DD6">
        <w:rPr>
          <w:rFonts w:asciiTheme="minorHAnsi" w:eastAsia="Batang" w:hAnsiTheme="minorHAnsi"/>
          <w:b/>
          <w:color w:val="000000"/>
          <w:sz w:val="20"/>
          <w:szCs w:val="20"/>
        </w:rPr>
        <w:t>4.1.3.</w:t>
      </w:r>
      <w:r>
        <w:rPr>
          <w:rFonts w:asciiTheme="minorHAnsi" w:eastAsia="Batang" w:hAnsiTheme="minorHAnsi"/>
          <w:color w:val="000000"/>
          <w:sz w:val="20"/>
          <w:szCs w:val="20"/>
        </w:rPr>
        <w:t xml:space="preserve"> </w:t>
      </w:r>
      <w:r w:rsidRPr="00242705">
        <w:rPr>
          <w:rFonts w:asciiTheme="minorHAnsi" w:eastAsia="Batang" w:hAnsiTheme="minorHAnsi"/>
          <w:color w:val="000000"/>
          <w:sz w:val="20"/>
          <w:szCs w:val="20"/>
        </w:rPr>
        <w:t xml:space="preserve">Núcleo de Hemoterapia de </w:t>
      </w:r>
      <w:proofErr w:type="spellStart"/>
      <w:r w:rsidRPr="00242705">
        <w:rPr>
          <w:rFonts w:asciiTheme="minorHAnsi" w:eastAsia="Batang" w:hAnsiTheme="minorHAnsi"/>
          <w:color w:val="000000"/>
          <w:sz w:val="20"/>
          <w:szCs w:val="20"/>
        </w:rPr>
        <w:t>Gurupi</w:t>
      </w:r>
      <w:proofErr w:type="spellEnd"/>
      <w:r w:rsidRPr="00242705">
        <w:rPr>
          <w:rFonts w:asciiTheme="minorHAnsi" w:eastAsia="Batang" w:hAnsiTheme="minorHAnsi"/>
          <w:color w:val="000000"/>
          <w:sz w:val="20"/>
          <w:szCs w:val="20"/>
        </w:rPr>
        <w:t xml:space="preserve">, Rua 14 de novembro </w:t>
      </w:r>
      <w:proofErr w:type="spellStart"/>
      <w:r w:rsidRPr="00242705">
        <w:rPr>
          <w:rFonts w:asciiTheme="minorHAnsi" w:eastAsia="Batang" w:hAnsiTheme="minorHAnsi"/>
          <w:color w:val="000000"/>
          <w:sz w:val="20"/>
          <w:szCs w:val="20"/>
        </w:rPr>
        <w:t>Qd</w:t>
      </w:r>
      <w:proofErr w:type="spellEnd"/>
      <w:r w:rsidRPr="00242705">
        <w:rPr>
          <w:rFonts w:asciiTheme="minorHAnsi" w:eastAsia="Batang" w:hAnsiTheme="minorHAnsi"/>
          <w:color w:val="000000"/>
          <w:sz w:val="20"/>
          <w:szCs w:val="20"/>
        </w:rPr>
        <w:t xml:space="preserve"> 117, </w:t>
      </w:r>
      <w:proofErr w:type="spellStart"/>
      <w:r w:rsidRPr="00242705">
        <w:rPr>
          <w:rFonts w:asciiTheme="minorHAnsi" w:eastAsia="Batang" w:hAnsiTheme="minorHAnsi"/>
          <w:color w:val="000000"/>
          <w:sz w:val="20"/>
          <w:szCs w:val="20"/>
        </w:rPr>
        <w:t>Lt</w:t>
      </w:r>
      <w:proofErr w:type="spellEnd"/>
      <w:r w:rsidRPr="00242705">
        <w:rPr>
          <w:rFonts w:asciiTheme="minorHAnsi" w:eastAsia="Batang" w:hAnsiTheme="minorHAnsi"/>
          <w:color w:val="000000"/>
          <w:sz w:val="20"/>
          <w:szCs w:val="20"/>
        </w:rPr>
        <w:t xml:space="preserve"> 08, </w:t>
      </w:r>
      <w:proofErr w:type="spellStart"/>
      <w:proofErr w:type="gramStart"/>
      <w:r w:rsidRPr="00242705">
        <w:rPr>
          <w:rFonts w:asciiTheme="minorHAnsi" w:eastAsia="Batang" w:hAnsiTheme="minorHAnsi"/>
          <w:color w:val="000000"/>
          <w:sz w:val="20"/>
          <w:szCs w:val="20"/>
        </w:rPr>
        <w:t>Cep</w:t>
      </w:r>
      <w:proofErr w:type="spellEnd"/>
      <w:proofErr w:type="gramEnd"/>
      <w:r w:rsidRPr="00242705">
        <w:rPr>
          <w:rFonts w:asciiTheme="minorHAnsi" w:eastAsia="Batang" w:hAnsiTheme="minorHAnsi"/>
          <w:color w:val="000000"/>
          <w:sz w:val="20"/>
          <w:szCs w:val="20"/>
        </w:rPr>
        <w:t xml:space="preserve">: 77405-070, </w:t>
      </w:r>
      <w:proofErr w:type="spellStart"/>
      <w:r w:rsidRPr="00242705">
        <w:rPr>
          <w:rFonts w:asciiTheme="minorHAnsi" w:eastAsia="Batang" w:hAnsiTheme="minorHAnsi"/>
          <w:color w:val="000000"/>
          <w:sz w:val="20"/>
          <w:szCs w:val="20"/>
        </w:rPr>
        <w:t>Gurupi</w:t>
      </w:r>
      <w:proofErr w:type="spellEnd"/>
      <w:r w:rsidRPr="00242705">
        <w:rPr>
          <w:rFonts w:asciiTheme="minorHAnsi" w:eastAsia="Batang" w:hAnsiTheme="minorHAnsi"/>
          <w:color w:val="000000"/>
          <w:sz w:val="20"/>
          <w:szCs w:val="20"/>
        </w:rPr>
        <w:t>/To, em dia e horário comercial:</w:t>
      </w:r>
    </w:p>
    <w:p w:rsidR="00B17DD6" w:rsidRPr="00242705" w:rsidRDefault="00B17DD6" w:rsidP="00B17DD6">
      <w:pPr>
        <w:tabs>
          <w:tab w:val="left" w:pos="567"/>
        </w:tabs>
        <w:spacing w:after="0" w:line="240" w:lineRule="auto"/>
        <w:jc w:val="both"/>
        <w:rPr>
          <w:rFonts w:asciiTheme="minorHAnsi" w:eastAsia="Batang" w:hAnsiTheme="minorHAnsi"/>
          <w:color w:val="000000"/>
          <w:sz w:val="20"/>
          <w:szCs w:val="20"/>
        </w:rPr>
      </w:pPr>
      <w:r w:rsidRPr="00242705">
        <w:rPr>
          <w:rFonts w:asciiTheme="minorHAnsi" w:eastAsia="Batang" w:hAnsiTheme="minorHAnsi"/>
          <w:color w:val="000000"/>
          <w:sz w:val="20"/>
          <w:szCs w:val="20"/>
        </w:rPr>
        <w:t xml:space="preserve">- 01 </w:t>
      </w:r>
      <w:proofErr w:type="spellStart"/>
      <w:r w:rsidRPr="00242705">
        <w:rPr>
          <w:rFonts w:asciiTheme="minorHAnsi" w:eastAsia="Batang" w:hAnsiTheme="minorHAnsi"/>
          <w:color w:val="000000"/>
          <w:sz w:val="20"/>
          <w:szCs w:val="20"/>
        </w:rPr>
        <w:t>unid</w:t>
      </w:r>
      <w:proofErr w:type="spellEnd"/>
      <w:r w:rsidRPr="00242705">
        <w:rPr>
          <w:rFonts w:asciiTheme="minorHAnsi" w:eastAsia="Batang" w:hAnsiTheme="minorHAnsi"/>
          <w:color w:val="000000"/>
          <w:sz w:val="20"/>
          <w:szCs w:val="20"/>
        </w:rPr>
        <w:t xml:space="preserve"> </w:t>
      </w:r>
      <w:r w:rsidRPr="00242705">
        <w:rPr>
          <w:rFonts w:asciiTheme="minorHAnsi" w:hAnsiTheme="minorHAnsi" w:cs="Arial"/>
          <w:bCs/>
          <w:sz w:val="20"/>
          <w:szCs w:val="20"/>
        </w:rPr>
        <w:t>Centrífuga Refrigerada de Solo.</w:t>
      </w:r>
    </w:p>
    <w:p w:rsidR="00B17DD6" w:rsidRPr="00242705" w:rsidRDefault="00B17DD6" w:rsidP="00B17DD6">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u w:val="single"/>
        </w:rPr>
        <w:t xml:space="preserve">4.2. </w:t>
      </w:r>
      <w:r w:rsidRPr="00242705">
        <w:rPr>
          <w:rFonts w:asciiTheme="minorHAnsi" w:eastAsia="Batang" w:hAnsiTheme="minorHAnsi"/>
          <w:b/>
          <w:color w:val="000000"/>
          <w:sz w:val="20"/>
          <w:szCs w:val="20"/>
          <w:u w:val="single"/>
        </w:rPr>
        <w:t>Do Prazo de Entrega:</w:t>
      </w:r>
    </w:p>
    <w:p w:rsidR="00B17DD6" w:rsidRPr="00242705" w:rsidRDefault="00B17DD6" w:rsidP="00B17DD6">
      <w:pPr>
        <w:tabs>
          <w:tab w:val="left" w:pos="567"/>
        </w:tabs>
        <w:spacing w:after="120" w:line="240" w:lineRule="auto"/>
        <w:jc w:val="both"/>
        <w:rPr>
          <w:rFonts w:asciiTheme="minorHAnsi" w:eastAsia="Batang" w:hAnsiTheme="minorHAnsi"/>
          <w:color w:val="000000"/>
          <w:sz w:val="20"/>
          <w:szCs w:val="20"/>
        </w:rPr>
      </w:pPr>
      <w:r w:rsidRPr="00B17DD6">
        <w:rPr>
          <w:rFonts w:asciiTheme="minorHAnsi" w:eastAsia="Batang" w:hAnsiTheme="minorHAnsi"/>
          <w:b/>
          <w:color w:val="000000"/>
          <w:sz w:val="20"/>
          <w:szCs w:val="20"/>
        </w:rPr>
        <w:t>4.2.1.</w:t>
      </w:r>
      <w:r>
        <w:rPr>
          <w:rFonts w:asciiTheme="minorHAnsi" w:eastAsia="Batang" w:hAnsiTheme="minorHAnsi"/>
          <w:color w:val="000000"/>
          <w:sz w:val="20"/>
          <w:szCs w:val="20"/>
        </w:rPr>
        <w:t xml:space="preserve"> </w:t>
      </w:r>
      <w:r w:rsidRPr="00242705">
        <w:rPr>
          <w:rFonts w:asciiTheme="minorHAnsi" w:eastAsia="Batang" w:hAnsiTheme="minorHAnsi"/>
          <w:color w:val="000000"/>
          <w:sz w:val="20"/>
          <w:szCs w:val="20"/>
        </w:rPr>
        <w:t>A entrega deverá ser realizada dentro de 30 (trinta) dias após o recebimento da Nota de Empenho, enviada à empresa, pela Secretaria Estadual de Saúde.</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B17DD6">
        <w:rPr>
          <w:rFonts w:cs="Calibri"/>
          <w:b/>
          <w:bCs/>
          <w:color w:val="FFFFFF"/>
          <w:sz w:val="20"/>
          <w:szCs w:val="20"/>
        </w:rPr>
        <w:t>HABILITAÇÃO TÉCNICA DOCUMENTAL</w:t>
      </w:r>
    </w:p>
    <w:p w:rsidR="00B17DD6" w:rsidRPr="00A44E0E" w:rsidRDefault="00B17DD6" w:rsidP="00235A22">
      <w:pPr>
        <w:tabs>
          <w:tab w:val="left" w:pos="567"/>
        </w:tabs>
        <w:spacing w:after="120" w:line="240" w:lineRule="auto"/>
        <w:jc w:val="both"/>
        <w:rPr>
          <w:rFonts w:eastAsia="Batang" w:cs="Calibri"/>
          <w:b/>
          <w:color w:val="000000"/>
          <w:sz w:val="20"/>
          <w:szCs w:val="20"/>
        </w:rPr>
      </w:pPr>
      <w:r w:rsidRPr="008C5FB4">
        <w:rPr>
          <w:rFonts w:asciiTheme="minorHAnsi" w:hAnsiTheme="minorHAnsi"/>
          <w:b/>
          <w:sz w:val="20"/>
          <w:szCs w:val="20"/>
        </w:rPr>
        <w:t>5.1.</w:t>
      </w:r>
      <w:r w:rsidRPr="008C5FB4">
        <w:rPr>
          <w:rFonts w:asciiTheme="minorHAnsi" w:hAnsiTheme="minorHAnsi"/>
          <w:sz w:val="20"/>
          <w:szCs w:val="20"/>
        </w:rPr>
        <w:t xml:space="preserve"> </w:t>
      </w:r>
      <w:r w:rsidR="00AA5F51">
        <w:rPr>
          <w:rFonts w:asciiTheme="minorHAnsi" w:hAnsiTheme="minorHAnsi"/>
          <w:sz w:val="20"/>
          <w:szCs w:val="20"/>
        </w:rPr>
        <w:t>Conforme item</w:t>
      </w:r>
      <w:r w:rsidR="00235A22">
        <w:rPr>
          <w:rFonts w:asciiTheme="minorHAnsi" w:hAnsiTheme="minorHAnsi"/>
          <w:sz w:val="20"/>
          <w:szCs w:val="20"/>
        </w:rPr>
        <w:t xml:space="preserve"> 13.3. </w:t>
      </w:r>
      <w:proofErr w:type="gramStart"/>
      <w:r w:rsidR="00235A22">
        <w:rPr>
          <w:rFonts w:asciiTheme="minorHAnsi" w:hAnsiTheme="minorHAnsi"/>
          <w:sz w:val="20"/>
          <w:szCs w:val="20"/>
        </w:rPr>
        <w:t>do</w:t>
      </w:r>
      <w:proofErr w:type="gramEnd"/>
      <w:r w:rsidR="00235A22">
        <w:rPr>
          <w:rFonts w:asciiTheme="minorHAnsi" w:hAnsiTheme="minorHAnsi"/>
          <w:sz w:val="20"/>
          <w:szCs w:val="20"/>
        </w:rPr>
        <w:t xml:space="preserve"> Edital</w:t>
      </w:r>
      <w:r w:rsidRPr="008C5FB4">
        <w:rPr>
          <w:rFonts w:asciiTheme="minorHAnsi" w:hAnsiTheme="minorHAnsi" w:cs="Arial"/>
          <w:bCs/>
          <w:sz w:val="20"/>
          <w:szCs w:val="20"/>
        </w:rPr>
        <w:t xml:space="preserve">. </w:t>
      </w:r>
    </w:p>
    <w:p w:rsidR="004061C6" w:rsidRPr="008C5FB4" w:rsidRDefault="004061C6" w:rsidP="004061C6">
      <w:pPr>
        <w:shd w:val="clear" w:color="auto" w:fill="3333FF"/>
        <w:spacing w:after="0"/>
        <w:jc w:val="both"/>
        <w:rPr>
          <w:rFonts w:asciiTheme="minorHAnsi" w:hAnsiTheme="minorHAnsi"/>
          <w:color w:val="FFFFFF" w:themeColor="background1"/>
          <w:sz w:val="20"/>
          <w:szCs w:val="20"/>
        </w:rPr>
      </w:pPr>
      <w:r w:rsidRPr="008C5FB4">
        <w:rPr>
          <w:rFonts w:asciiTheme="minorHAnsi" w:hAnsiTheme="minorHAnsi" w:cs="Calibri"/>
          <w:b/>
          <w:bCs/>
          <w:color w:val="FFFFFF" w:themeColor="background1"/>
          <w:sz w:val="20"/>
          <w:szCs w:val="20"/>
        </w:rPr>
        <w:t>0</w:t>
      </w:r>
      <w:r w:rsidR="003F1F20" w:rsidRPr="008C5FB4">
        <w:rPr>
          <w:rFonts w:asciiTheme="minorHAnsi" w:hAnsiTheme="minorHAnsi" w:cs="Calibri"/>
          <w:b/>
          <w:bCs/>
          <w:color w:val="FFFFFF" w:themeColor="background1"/>
          <w:sz w:val="20"/>
          <w:szCs w:val="20"/>
        </w:rPr>
        <w:t>6</w:t>
      </w:r>
      <w:r w:rsidRPr="008C5FB4">
        <w:rPr>
          <w:rFonts w:asciiTheme="minorHAnsi" w:hAnsiTheme="minorHAnsi" w:cs="Calibri"/>
          <w:b/>
          <w:bCs/>
          <w:color w:val="FFFFFF" w:themeColor="background1"/>
          <w:sz w:val="20"/>
          <w:szCs w:val="20"/>
        </w:rPr>
        <w:t xml:space="preserve">. </w:t>
      </w:r>
      <w:r w:rsidR="008C5FB4" w:rsidRPr="008C5FB4">
        <w:rPr>
          <w:rFonts w:asciiTheme="minorHAnsi" w:hAnsiTheme="minorHAnsi"/>
          <w:b/>
          <w:bCs/>
          <w:color w:val="FFFFFF" w:themeColor="background1"/>
          <w:sz w:val="20"/>
          <w:szCs w:val="20"/>
        </w:rPr>
        <w:t>QUALIFIÇÃO TÉCNICA DAS AMOSTRAS</w:t>
      </w:r>
      <w:r w:rsidR="008C5FB4" w:rsidRPr="008C5FB4">
        <w:rPr>
          <w:rFonts w:asciiTheme="minorHAnsi" w:hAnsiTheme="minorHAnsi"/>
          <w:b/>
          <w:bCs/>
          <w:color w:val="FFFFFF" w:themeColor="background1"/>
          <w:sz w:val="20"/>
          <w:szCs w:val="20"/>
        </w:rPr>
        <w:tab/>
      </w:r>
    </w:p>
    <w:p w:rsidR="008C5FB4" w:rsidRPr="008C5FB4" w:rsidRDefault="008C5FB4" w:rsidP="008C5FB4">
      <w:pPr>
        <w:tabs>
          <w:tab w:val="left" w:pos="-5812"/>
          <w:tab w:val="left" w:pos="567"/>
        </w:tabs>
        <w:spacing w:after="0" w:line="240" w:lineRule="auto"/>
        <w:jc w:val="both"/>
        <w:rPr>
          <w:rFonts w:asciiTheme="minorHAnsi" w:hAnsiTheme="minorHAnsi"/>
          <w:bCs/>
          <w:sz w:val="20"/>
          <w:szCs w:val="20"/>
        </w:rPr>
      </w:pPr>
      <w:r w:rsidRPr="008C5FB4">
        <w:rPr>
          <w:rFonts w:asciiTheme="minorHAnsi" w:hAnsiTheme="minorHAnsi"/>
          <w:b/>
          <w:bCs/>
          <w:sz w:val="20"/>
          <w:szCs w:val="20"/>
        </w:rPr>
        <w:t>6.1.</w:t>
      </w:r>
      <w:r w:rsidRPr="008C5FB4">
        <w:rPr>
          <w:rFonts w:asciiTheme="minorHAnsi" w:hAnsiTheme="minorHAnsi"/>
          <w:bCs/>
          <w:sz w:val="20"/>
          <w:szCs w:val="20"/>
        </w:rPr>
        <w:t xml:space="preserve"> Caso a Contratante julgue não ser necessária a apresentação de amostras para qualificação técnica, o parecer será emitido com base apenas na avaliação documental solicitada no Item 05.</w:t>
      </w:r>
    </w:p>
    <w:p w:rsidR="008C5FB4" w:rsidRPr="008C5FB4" w:rsidRDefault="008C5FB4" w:rsidP="008C5FB4">
      <w:pPr>
        <w:tabs>
          <w:tab w:val="left" w:pos="-5812"/>
          <w:tab w:val="left" w:pos="567"/>
        </w:tabs>
        <w:spacing w:after="0" w:line="240" w:lineRule="auto"/>
        <w:jc w:val="both"/>
        <w:rPr>
          <w:rFonts w:asciiTheme="minorHAnsi" w:hAnsiTheme="minorHAnsi"/>
          <w:bCs/>
          <w:sz w:val="20"/>
          <w:szCs w:val="20"/>
        </w:rPr>
      </w:pPr>
      <w:r w:rsidRPr="008C5FB4">
        <w:rPr>
          <w:rFonts w:asciiTheme="minorHAnsi" w:hAnsiTheme="minorHAnsi"/>
          <w:b/>
          <w:bCs/>
          <w:sz w:val="20"/>
          <w:szCs w:val="20"/>
        </w:rPr>
        <w:t>6.2.</w:t>
      </w:r>
      <w:r w:rsidRPr="008C5FB4">
        <w:rPr>
          <w:rFonts w:asciiTheme="minorHAnsi" w:hAnsiTheme="minorHAnsi"/>
          <w:bCs/>
          <w:sz w:val="20"/>
          <w:szCs w:val="20"/>
        </w:rPr>
        <w:t xml:space="preserve"> Caso a Contratante, após analise documental julgue necessário apresentação de amostra, a licitante detentora do melhor lance, deverá entregar no prazo de até 10 (dez) dias, a contar da data da solicitação, amostra do objeto em quantidade suficiente para cada produto, no endereço indicado no subitem 4.1.1, para fins de realização de testes de compatibilidade de especificações e parâmetros, conforme especificações contidas neste Termo de Referencia.</w:t>
      </w:r>
    </w:p>
    <w:p w:rsidR="008C5FB4" w:rsidRPr="008C5FB4" w:rsidRDefault="008C5FB4" w:rsidP="008C5FB4">
      <w:pPr>
        <w:tabs>
          <w:tab w:val="left" w:pos="-5812"/>
          <w:tab w:val="left" w:pos="567"/>
        </w:tabs>
        <w:spacing w:after="0" w:line="240" w:lineRule="auto"/>
        <w:jc w:val="both"/>
        <w:rPr>
          <w:rFonts w:asciiTheme="minorHAnsi" w:hAnsiTheme="minorHAnsi"/>
          <w:bCs/>
          <w:sz w:val="20"/>
          <w:szCs w:val="20"/>
        </w:rPr>
      </w:pPr>
      <w:r w:rsidRPr="008C5FB4">
        <w:rPr>
          <w:rFonts w:asciiTheme="minorHAnsi" w:hAnsiTheme="minorHAnsi"/>
          <w:b/>
          <w:bCs/>
          <w:sz w:val="20"/>
          <w:szCs w:val="20"/>
        </w:rPr>
        <w:t>6.3.</w:t>
      </w:r>
      <w:r w:rsidRPr="008C5FB4">
        <w:rPr>
          <w:rFonts w:asciiTheme="minorHAnsi" w:hAnsiTheme="minorHAnsi"/>
          <w:bCs/>
          <w:sz w:val="20"/>
          <w:szCs w:val="20"/>
        </w:rPr>
        <w:t xml:space="preserve"> A Licitante que não encaminhar a amostra no prazo estabelecido terá sua proposta desclassificada.</w:t>
      </w:r>
    </w:p>
    <w:p w:rsidR="008C5FB4" w:rsidRPr="008C5FB4" w:rsidRDefault="008C5FB4" w:rsidP="008C5FB4">
      <w:pPr>
        <w:tabs>
          <w:tab w:val="left" w:pos="-5812"/>
          <w:tab w:val="left" w:pos="567"/>
        </w:tabs>
        <w:spacing w:after="0" w:line="240" w:lineRule="auto"/>
        <w:jc w:val="both"/>
        <w:rPr>
          <w:rFonts w:asciiTheme="minorHAnsi" w:hAnsiTheme="minorHAnsi"/>
          <w:bCs/>
          <w:sz w:val="20"/>
          <w:szCs w:val="20"/>
        </w:rPr>
      </w:pPr>
      <w:r w:rsidRPr="008C5FB4">
        <w:rPr>
          <w:rFonts w:asciiTheme="minorHAnsi" w:hAnsiTheme="minorHAnsi"/>
          <w:b/>
          <w:bCs/>
          <w:sz w:val="20"/>
          <w:szCs w:val="20"/>
        </w:rPr>
        <w:t>6.4.</w:t>
      </w:r>
      <w:r w:rsidRPr="008C5FB4">
        <w:rPr>
          <w:rFonts w:asciiTheme="minorHAnsi" w:hAnsiTheme="minorHAnsi"/>
          <w:bCs/>
          <w:sz w:val="20"/>
          <w:szCs w:val="20"/>
        </w:rPr>
        <w:t xml:space="preserve"> A aceitação da proposta ficará condicionada à aprovação da amostra apresentada e instalação do equipamento para teste.</w:t>
      </w:r>
    </w:p>
    <w:p w:rsidR="008C5FB4" w:rsidRPr="008C5FB4" w:rsidRDefault="008C5FB4" w:rsidP="008C5FB4">
      <w:pPr>
        <w:tabs>
          <w:tab w:val="left" w:pos="-5812"/>
          <w:tab w:val="left" w:pos="567"/>
        </w:tabs>
        <w:spacing w:after="0" w:line="240" w:lineRule="auto"/>
        <w:jc w:val="both"/>
        <w:rPr>
          <w:rFonts w:asciiTheme="minorHAnsi" w:hAnsiTheme="minorHAnsi"/>
          <w:b/>
          <w:bCs/>
          <w:sz w:val="20"/>
          <w:szCs w:val="20"/>
        </w:rPr>
      </w:pPr>
      <w:r>
        <w:rPr>
          <w:rFonts w:asciiTheme="minorHAnsi" w:hAnsiTheme="minorHAnsi"/>
          <w:b/>
          <w:bCs/>
          <w:sz w:val="20"/>
          <w:szCs w:val="20"/>
        </w:rPr>
        <w:t xml:space="preserve">6.5. </w:t>
      </w:r>
      <w:r w:rsidRPr="008C5FB4">
        <w:rPr>
          <w:rFonts w:asciiTheme="minorHAnsi" w:hAnsiTheme="minorHAnsi"/>
          <w:b/>
          <w:bCs/>
          <w:sz w:val="20"/>
          <w:szCs w:val="20"/>
        </w:rPr>
        <w:t>Critérios de Avaliação das Amostras:</w:t>
      </w:r>
    </w:p>
    <w:p w:rsidR="008C5FB4" w:rsidRPr="008C5FB4" w:rsidRDefault="008C5FB4" w:rsidP="008C5FB4">
      <w:pPr>
        <w:tabs>
          <w:tab w:val="left" w:pos="567"/>
        </w:tabs>
        <w:spacing w:after="0" w:line="240" w:lineRule="auto"/>
        <w:jc w:val="both"/>
        <w:rPr>
          <w:rFonts w:asciiTheme="minorHAnsi" w:hAnsiTheme="minorHAnsi"/>
          <w:sz w:val="20"/>
          <w:szCs w:val="20"/>
        </w:rPr>
      </w:pPr>
      <w:r w:rsidRPr="008C5FB4">
        <w:rPr>
          <w:rFonts w:asciiTheme="minorHAnsi" w:hAnsiTheme="minorHAnsi"/>
          <w:b/>
          <w:sz w:val="20"/>
          <w:szCs w:val="20"/>
        </w:rPr>
        <w:t>6.5.1.</w:t>
      </w:r>
      <w:r w:rsidRPr="008C5FB4">
        <w:rPr>
          <w:rFonts w:asciiTheme="minorHAnsi" w:hAnsiTheme="minorHAnsi"/>
          <w:sz w:val="20"/>
          <w:szCs w:val="20"/>
        </w:rPr>
        <w:t xml:space="preserve"> Para avaliação das amostras, a licitante classificada em primeiro lugar deverá instalar o equipamento no local indicado pela contratante e executar os seguintes procedimentos:</w:t>
      </w:r>
    </w:p>
    <w:p w:rsidR="008C5FB4" w:rsidRPr="008C5FB4" w:rsidRDefault="008C5FB4" w:rsidP="00785AD6">
      <w:pPr>
        <w:numPr>
          <w:ilvl w:val="3"/>
          <w:numId w:val="15"/>
        </w:numPr>
        <w:spacing w:after="0" w:line="240" w:lineRule="auto"/>
        <w:ind w:left="426" w:hanging="426"/>
        <w:jc w:val="both"/>
        <w:rPr>
          <w:rFonts w:asciiTheme="minorHAnsi" w:hAnsiTheme="minorHAnsi"/>
          <w:sz w:val="20"/>
          <w:szCs w:val="20"/>
        </w:rPr>
      </w:pPr>
      <w:r w:rsidRPr="008C5FB4">
        <w:rPr>
          <w:rFonts w:asciiTheme="minorHAnsi" w:hAnsiTheme="minorHAnsi"/>
          <w:sz w:val="20"/>
          <w:szCs w:val="20"/>
        </w:rPr>
        <w:t>Qualificação de Instalação;</w:t>
      </w:r>
    </w:p>
    <w:p w:rsidR="008C5FB4" w:rsidRPr="008C5FB4" w:rsidRDefault="008C5FB4" w:rsidP="00785AD6">
      <w:pPr>
        <w:numPr>
          <w:ilvl w:val="3"/>
          <w:numId w:val="15"/>
        </w:numPr>
        <w:spacing w:after="0" w:line="240" w:lineRule="auto"/>
        <w:ind w:left="426" w:hanging="426"/>
        <w:jc w:val="both"/>
        <w:rPr>
          <w:rFonts w:asciiTheme="minorHAnsi" w:hAnsiTheme="minorHAnsi"/>
          <w:sz w:val="20"/>
          <w:szCs w:val="20"/>
        </w:rPr>
      </w:pPr>
      <w:r w:rsidRPr="008C5FB4">
        <w:rPr>
          <w:rFonts w:asciiTheme="minorHAnsi" w:hAnsiTheme="minorHAnsi"/>
          <w:sz w:val="20"/>
          <w:szCs w:val="20"/>
        </w:rPr>
        <w:t>Qualificação de Operação;</w:t>
      </w:r>
    </w:p>
    <w:p w:rsidR="008C5FB4" w:rsidRPr="008C5FB4" w:rsidRDefault="008C5FB4" w:rsidP="00785AD6">
      <w:pPr>
        <w:numPr>
          <w:ilvl w:val="3"/>
          <w:numId w:val="15"/>
        </w:numPr>
        <w:spacing w:after="0" w:line="240" w:lineRule="auto"/>
        <w:ind w:left="426" w:hanging="426"/>
        <w:jc w:val="both"/>
        <w:rPr>
          <w:rFonts w:asciiTheme="minorHAnsi" w:hAnsiTheme="minorHAnsi"/>
          <w:sz w:val="20"/>
          <w:szCs w:val="20"/>
        </w:rPr>
      </w:pPr>
      <w:r w:rsidRPr="008C5FB4">
        <w:rPr>
          <w:rFonts w:asciiTheme="minorHAnsi" w:hAnsiTheme="minorHAnsi"/>
          <w:sz w:val="20"/>
          <w:szCs w:val="20"/>
        </w:rPr>
        <w:t>Calibração do equipamento, no local de instalação, para as seguintes grandezas: velocidade, tempo e temperatura;</w:t>
      </w:r>
    </w:p>
    <w:p w:rsidR="008C5FB4" w:rsidRPr="008C5FB4" w:rsidRDefault="008C5FB4" w:rsidP="00785AD6">
      <w:pPr>
        <w:numPr>
          <w:ilvl w:val="3"/>
          <w:numId w:val="15"/>
        </w:numPr>
        <w:spacing w:after="0" w:line="240" w:lineRule="auto"/>
        <w:ind w:left="426" w:hanging="426"/>
        <w:jc w:val="both"/>
        <w:rPr>
          <w:rFonts w:asciiTheme="minorHAnsi" w:hAnsiTheme="minorHAnsi"/>
          <w:b/>
          <w:bCs/>
          <w:i/>
          <w:sz w:val="20"/>
          <w:szCs w:val="20"/>
          <w:u w:val="single"/>
        </w:rPr>
      </w:pPr>
      <w:r w:rsidRPr="00785AD6">
        <w:rPr>
          <w:rFonts w:asciiTheme="minorHAnsi" w:hAnsiTheme="minorHAnsi"/>
          <w:color w:val="000000"/>
          <w:sz w:val="20"/>
          <w:szCs w:val="20"/>
        </w:rPr>
        <w:t>Caso a Licitante não realize estes procedimentos ou o equipamento não seja qualificado¸</w:t>
      </w:r>
      <w:r w:rsidRPr="00785AD6">
        <w:rPr>
          <w:rFonts w:asciiTheme="minorHAnsi" w:hAnsiTheme="minorHAnsi"/>
          <w:bCs/>
          <w:sz w:val="20"/>
          <w:szCs w:val="20"/>
        </w:rPr>
        <w:t xml:space="preserve"> a empresa terá sua proposta desclassificada</w:t>
      </w:r>
      <w:r w:rsidRPr="008C5FB4">
        <w:rPr>
          <w:rFonts w:asciiTheme="minorHAnsi" w:hAnsiTheme="minorHAnsi"/>
          <w:b/>
          <w:bCs/>
          <w:i/>
          <w:sz w:val="20"/>
          <w:szCs w:val="20"/>
          <w:u w:val="single"/>
        </w:rPr>
        <w:t>.</w:t>
      </w:r>
    </w:p>
    <w:p w:rsidR="008C5FB4" w:rsidRPr="008C5FB4" w:rsidRDefault="008C5FB4" w:rsidP="008C5FB4">
      <w:pPr>
        <w:tabs>
          <w:tab w:val="left" w:pos="567"/>
        </w:tabs>
        <w:spacing w:after="0" w:line="240" w:lineRule="auto"/>
        <w:jc w:val="both"/>
        <w:rPr>
          <w:rFonts w:asciiTheme="minorHAnsi" w:hAnsiTheme="minorHAnsi"/>
          <w:bCs/>
          <w:color w:val="000000"/>
          <w:sz w:val="20"/>
          <w:szCs w:val="20"/>
        </w:rPr>
      </w:pPr>
      <w:r w:rsidRPr="008C5FB4">
        <w:rPr>
          <w:rFonts w:asciiTheme="minorHAnsi" w:hAnsiTheme="minorHAnsi"/>
          <w:b/>
          <w:color w:val="000000"/>
          <w:sz w:val="20"/>
          <w:szCs w:val="20"/>
        </w:rPr>
        <w:t>6.5.2.</w:t>
      </w:r>
      <w:r w:rsidRPr="008C5FB4">
        <w:rPr>
          <w:rFonts w:asciiTheme="minorHAnsi" w:hAnsiTheme="minorHAnsi"/>
          <w:color w:val="000000"/>
          <w:sz w:val="20"/>
          <w:szCs w:val="20"/>
        </w:rPr>
        <w:t xml:space="preserve"> Após realização dos procedimentos acima e comprovação da qualificação do equipamento em teste, serão realizados os testes para avaliar a qualidade dos </w:t>
      </w:r>
      <w:proofErr w:type="spellStart"/>
      <w:r w:rsidRPr="008C5FB4">
        <w:rPr>
          <w:rFonts w:asciiTheme="minorHAnsi" w:hAnsiTheme="minorHAnsi"/>
          <w:color w:val="000000"/>
          <w:sz w:val="20"/>
          <w:szCs w:val="20"/>
        </w:rPr>
        <w:t>hemocomponentes</w:t>
      </w:r>
      <w:proofErr w:type="spellEnd"/>
      <w:r w:rsidRPr="008C5FB4">
        <w:rPr>
          <w:rFonts w:asciiTheme="minorHAnsi" w:hAnsiTheme="minorHAnsi"/>
          <w:color w:val="000000"/>
          <w:sz w:val="20"/>
          <w:szCs w:val="20"/>
        </w:rPr>
        <w:t xml:space="preserve"> produzidos no mesmo, seguindo os critérios da </w:t>
      </w:r>
      <w:r w:rsidRPr="008C5FB4">
        <w:rPr>
          <w:rFonts w:asciiTheme="minorHAnsi" w:hAnsiTheme="minorHAnsi"/>
          <w:bCs/>
          <w:color w:val="000000"/>
          <w:sz w:val="20"/>
          <w:szCs w:val="20"/>
        </w:rPr>
        <w:t>Portaria nº 2.712, de 12 de novembro de 2013 ou legislação que estiver em vigor no momento de realização dos testes.</w:t>
      </w:r>
    </w:p>
    <w:p w:rsidR="008C5FB4" w:rsidRPr="008C5FB4" w:rsidRDefault="008C5FB4" w:rsidP="008C5FB4">
      <w:pPr>
        <w:tabs>
          <w:tab w:val="left" w:pos="567"/>
        </w:tabs>
        <w:spacing w:after="120" w:line="240" w:lineRule="auto"/>
        <w:jc w:val="both"/>
        <w:rPr>
          <w:rFonts w:asciiTheme="minorHAnsi" w:hAnsiTheme="minorHAnsi"/>
          <w:b/>
          <w:bCs/>
          <w:sz w:val="20"/>
          <w:szCs w:val="20"/>
        </w:rPr>
      </w:pPr>
      <w:r w:rsidRPr="008C5FB4">
        <w:rPr>
          <w:rFonts w:asciiTheme="minorHAnsi" w:hAnsiTheme="minorHAnsi"/>
          <w:b/>
          <w:color w:val="000000"/>
          <w:sz w:val="20"/>
          <w:szCs w:val="20"/>
        </w:rPr>
        <w:t>6.5.3.</w:t>
      </w:r>
      <w:r w:rsidRPr="008C5FB4">
        <w:rPr>
          <w:rFonts w:asciiTheme="minorHAnsi" w:hAnsiTheme="minorHAnsi"/>
          <w:color w:val="000000"/>
          <w:sz w:val="20"/>
          <w:szCs w:val="20"/>
        </w:rPr>
        <w:t xml:space="preserve"> Caso os </w:t>
      </w:r>
      <w:proofErr w:type="spellStart"/>
      <w:r w:rsidRPr="008C5FB4">
        <w:rPr>
          <w:rFonts w:asciiTheme="minorHAnsi" w:hAnsiTheme="minorHAnsi"/>
          <w:color w:val="000000"/>
          <w:sz w:val="20"/>
          <w:szCs w:val="20"/>
        </w:rPr>
        <w:t>hemocomponentes</w:t>
      </w:r>
      <w:proofErr w:type="spellEnd"/>
      <w:r w:rsidRPr="008C5FB4">
        <w:rPr>
          <w:rFonts w:asciiTheme="minorHAnsi" w:hAnsiTheme="minorHAnsi"/>
          <w:color w:val="000000"/>
          <w:sz w:val="20"/>
          <w:szCs w:val="20"/>
        </w:rPr>
        <w:t xml:space="preserve"> produzidos e avaliados pelo controle de qualidade da instituição não alcançarem os critérios/parâmetros de qualidade exigidos pela </w:t>
      </w:r>
      <w:r w:rsidRPr="008C5FB4">
        <w:rPr>
          <w:rFonts w:asciiTheme="minorHAnsi" w:hAnsiTheme="minorHAnsi"/>
          <w:bCs/>
          <w:color w:val="000000"/>
          <w:sz w:val="20"/>
          <w:szCs w:val="20"/>
        </w:rPr>
        <w:t>Portaria nº 2.712, de 12 de novembro de 2013 ou legislação que estiver em vigor no momento de realização dos testes, o equipamento terá parecer técnico desfavorável e com isso a desclassificação da empresa.</w:t>
      </w:r>
    </w:p>
    <w:p w:rsidR="00E166E5" w:rsidRPr="008C5FB4" w:rsidRDefault="00E166E5" w:rsidP="00AD1F48">
      <w:pPr>
        <w:shd w:val="clear" w:color="auto" w:fill="3333FF"/>
        <w:spacing w:after="0"/>
        <w:jc w:val="both"/>
        <w:rPr>
          <w:rFonts w:asciiTheme="minorHAnsi" w:hAnsiTheme="minorHAnsi"/>
          <w:b/>
          <w:bCs/>
          <w:sz w:val="20"/>
          <w:szCs w:val="20"/>
          <w:u w:val="single"/>
        </w:rPr>
      </w:pPr>
      <w:r w:rsidRPr="008C5FB4">
        <w:rPr>
          <w:rFonts w:asciiTheme="minorHAnsi" w:hAnsiTheme="minorHAnsi" w:cs="Calibri"/>
          <w:b/>
          <w:bCs/>
          <w:color w:val="FFFFFF"/>
          <w:sz w:val="20"/>
          <w:szCs w:val="20"/>
        </w:rPr>
        <w:t>0</w:t>
      </w:r>
      <w:r w:rsidR="00F02488" w:rsidRPr="008C5FB4">
        <w:rPr>
          <w:rFonts w:asciiTheme="minorHAnsi" w:hAnsiTheme="minorHAnsi" w:cs="Calibri"/>
          <w:b/>
          <w:bCs/>
          <w:color w:val="FFFFFF"/>
          <w:sz w:val="20"/>
          <w:szCs w:val="20"/>
        </w:rPr>
        <w:t>7</w:t>
      </w:r>
      <w:r w:rsidRPr="008C5FB4">
        <w:rPr>
          <w:rFonts w:asciiTheme="minorHAnsi" w:hAnsiTheme="minorHAnsi" w:cs="Calibri"/>
          <w:b/>
          <w:bCs/>
          <w:color w:val="FFFFFF"/>
          <w:sz w:val="20"/>
          <w:szCs w:val="20"/>
        </w:rPr>
        <w:t>.</w:t>
      </w:r>
      <w:r w:rsidR="00F17704" w:rsidRPr="008C5FB4">
        <w:rPr>
          <w:rFonts w:asciiTheme="minorHAnsi" w:hAnsiTheme="minorHAnsi" w:cs="Calibri"/>
          <w:b/>
          <w:bCs/>
          <w:color w:val="FFFFFF"/>
          <w:sz w:val="20"/>
          <w:szCs w:val="20"/>
        </w:rPr>
        <w:t xml:space="preserve"> </w:t>
      </w:r>
      <w:r w:rsidR="008C5FB4" w:rsidRPr="008C5FB4">
        <w:rPr>
          <w:rFonts w:asciiTheme="minorHAnsi" w:hAnsiTheme="minorHAnsi"/>
          <w:b/>
          <w:bCs/>
          <w:color w:val="FFFFFF"/>
          <w:sz w:val="20"/>
          <w:szCs w:val="20"/>
        </w:rPr>
        <w:t>CONDIÇÕES DE RECEBIMENTO E ACEITAÇÃO DOS PRODUTOS</w:t>
      </w:r>
    </w:p>
    <w:p w:rsidR="008C5FB4" w:rsidRPr="00D77F57" w:rsidRDefault="008C5FB4" w:rsidP="008C5FB4">
      <w:pPr>
        <w:tabs>
          <w:tab w:val="left" w:pos="567"/>
        </w:tabs>
        <w:spacing w:after="0" w:line="240" w:lineRule="auto"/>
        <w:jc w:val="both"/>
        <w:rPr>
          <w:rFonts w:asciiTheme="minorHAnsi" w:eastAsia="Batang" w:hAnsiTheme="minorHAnsi"/>
          <w:color w:val="000000"/>
          <w:sz w:val="20"/>
          <w:szCs w:val="20"/>
        </w:rPr>
      </w:pPr>
      <w:r w:rsidRPr="00D77F57">
        <w:rPr>
          <w:rFonts w:asciiTheme="minorHAnsi" w:eastAsia="Batang" w:hAnsiTheme="minorHAnsi"/>
          <w:b/>
          <w:color w:val="000000"/>
          <w:sz w:val="20"/>
          <w:szCs w:val="20"/>
        </w:rPr>
        <w:t>7.1.</w:t>
      </w:r>
      <w:r w:rsidRPr="00D77F57">
        <w:rPr>
          <w:rFonts w:asciiTheme="minorHAnsi" w:eastAsia="Batang" w:hAnsiTheme="minorHAnsi"/>
          <w:color w:val="000000"/>
          <w:sz w:val="20"/>
          <w:szCs w:val="20"/>
        </w:rPr>
        <w:t xml:space="preserve"> O recebimento será </w:t>
      </w:r>
      <w:r w:rsidRPr="00D77F57">
        <w:rPr>
          <w:rFonts w:asciiTheme="minorHAnsi" w:hAnsiTheme="minorHAnsi"/>
          <w:sz w:val="20"/>
          <w:szCs w:val="20"/>
        </w:rPr>
        <w:t xml:space="preserve">confiado a uma Comissão composta de, no mínimo, </w:t>
      </w:r>
      <w:proofErr w:type="gramStart"/>
      <w:r w:rsidRPr="00D77F57">
        <w:rPr>
          <w:rFonts w:asciiTheme="minorHAnsi" w:hAnsiTheme="minorHAnsi"/>
          <w:sz w:val="20"/>
          <w:szCs w:val="20"/>
        </w:rPr>
        <w:t>3</w:t>
      </w:r>
      <w:proofErr w:type="gramEnd"/>
      <w:r w:rsidRPr="00D77F57">
        <w:rPr>
          <w:rFonts w:asciiTheme="minorHAnsi" w:hAnsiTheme="minorHAnsi"/>
          <w:sz w:val="20"/>
          <w:szCs w:val="20"/>
        </w:rPr>
        <w:t xml:space="preserve"> (três) membros (</w:t>
      </w:r>
      <w:r w:rsidRPr="00D77F57">
        <w:rPr>
          <w:rFonts w:asciiTheme="minorHAnsi" w:eastAsia="Batang" w:hAnsiTheme="minorHAnsi"/>
          <w:color w:val="000000"/>
          <w:sz w:val="20"/>
          <w:szCs w:val="20"/>
        </w:rPr>
        <w:t>servidores) devidamente autorizados, conforme estabelece o § 8°, do artigo 15, da Lei 8.666/93.</w:t>
      </w:r>
    </w:p>
    <w:p w:rsidR="008C5FB4" w:rsidRPr="00D77F57" w:rsidRDefault="008C5FB4" w:rsidP="008C5FB4">
      <w:pPr>
        <w:tabs>
          <w:tab w:val="left" w:pos="567"/>
        </w:tabs>
        <w:spacing w:after="0" w:line="240" w:lineRule="auto"/>
        <w:jc w:val="both"/>
        <w:rPr>
          <w:rFonts w:asciiTheme="minorHAnsi" w:eastAsia="Batang" w:hAnsiTheme="minorHAnsi"/>
          <w:bCs/>
          <w:sz w:val="20"/>
          <w:szCs w:val="20"/>
        </w:rPr>
      </w:pPr>
      <w:r w:rsidRPr="00D77F57">
        <w:rPr>
          <w:rFonts w:asciiTheme="minorHAnsi" w:eastAsia="Batang" w:hAnsiTheme="minorHAnsi"/>
          <w:b/>
          <w:bCs/>
          <w:color w:val="000000"/>
          <w:sz w:val="20"/>
          <w:szCs w:val="20"/>
        </w:rPr>
        <w:t>7.2.</w:t>
      </w:r>
      <w:r w:rsidRPr="00D77F57">
        <w:rPr>
          <w:rFonts w:asciiTheme="minorHAnsi" w:eastAsia="Batang" w:hAnsiTheme="minorHAnsi"/>
          <w:bCs/>
          <w:color w:val="000000"/>
          <w:sz w:val="20"/>
          <w:szCs w:val="20"/>
        </w:rPr>
        <w:t xml:space="preserve"> Todos os produtos deverão estar em conformidade com a Nota de Empenho, que poderá estar acompanhada da </w:t>
      </w:r>
      <w:r w:rsidRPr="00D77F57">
        <w:rPr>
          <w:rFonts w:asciiTheme="minorHAnsi" w:hAnsiTheme="minorHAnsi"/>
          <w:bCs/>
          <w:color w:val="000000"/>
          <w:sz w:val="20"/>
          <w:szCs w:val="20"/>
        </w:rPr>
        <w:t xml:space="preserve">Relação de Itens ou de </w:t>
      </w:r>
      <w:r w:rsidRPr="00D77F57">
        <w:rPr>
          <w:rFonts w:asciiTheme="minorHAnsi" w:eastAsia="Batang" w:hAnsiTheme="minorHAnsi"/>
          <w:bCs/>
          <w:color w:val="000000"/>
          <w:sz w:val="20"/>
          <w:szCs w:val="20"/>
        </w:rPr>
        <w:t>outro documento emitido pela SESAU/TO.</w:t>
      </w:r>
    </w:p>
    <w:p w:rsidR="008C5FB4" w:rsidRPr="00D77F57" w:rsidRDefault="008C5FB4" w:rsidP="008C5FB4">
      <w:pPr>
        <w:tabs>
          <w:tab w:val="left" w:pos="567"/>
        </w:tabs>
        <w:spacing w:after="0" w:line="240" w:lineRule="auto"/>
        <w:jc w:val="both"/>
        <w:rPr>
          <w:rFonts w:asciiTheme="minorHAnsi" w:hAnsiTheme="minorHAnsi"/>
          <w:sz w:val="20"/>
          <w:szCs w:val="20"/>
          <w:u w:val="single"/>
        </w:rPr>
      </w:pPr>
      <w:r w:rsidRPr="00D77F57">
        <w:rPr>
          <w:rFonts w:asciiTheme="minorHAnsi" w:eastAsia="Batang" w:hAnsiTheme="minorHAnsi"/>
          <w:sz w:val="20"/>
          <w:szCs w:val="20"/>
          <w:u w:val="single"/>
        </w:rPr>
        <w:t xml:space="preserve">7.3. O recebimento se dará em observância com </w:t>
      </w:r>
      <w:r w:rsidRPr="00D77F57">
        <w:rPr>
          <w:rFonts w:asciiTheme="minorHAnsi" w:hAnsiTheme="minorHAnsi"/>
          <w:sz w:val="20"/>
          <w:szCs w:val="20"/>
          <w:u w:val="single"/>
        </w:rPr>
        <w:t xml:space="preserve">os artigos </w:t>
      </w:r>
      <w:smartTag w:uri="urn:schemas-microsoft-com:office:smarttags" w:element="metricconverter">
        <w:smartTagPr>
          <w:attr w:name="ProductID" w:val="73 a"/>
        </w:smartTagPr>
        <w:r w:rsidRPr="00D77F57">
          <w:rPr>
            <w:rFonts w:asciiTheme="minorHAnsi" w:hAnsiTheme="minorHAnsi"/>
            <w:sz w:val="20"/>
            <w:szCs w:val="20"/>
            <w:u w:val="single"/>
          </w:rPr>
          <w:t>73 a</w:t>
        </w:r>
      </w:smartTag>
      <w:r w:rsidRPr="00D77F57">
        <w:rPr>
          <w:rFonts w:asciiTheme="minorHAnsi" w:hAnsiTheme="minorHAnsi"/>
          <w:sz w:val="20"/>
          <w:szCs w:val="20"/>
          <w:u w:val="single"/>
        </w:rPr>
        <w:t xml:space="preserve"> 76 da Lei 8.666/1993, e ainda:</w:t>
      </w:r>
    </w:p>
    <w:p w:rsidR="00D77F57" w:rsidRPr="00D77F57" w:rsidRDefault="00D77F57" w:rsidP="00D77F57">
      <w:pPr>
        <w:tabs>
          <w:tab w:val="left" w:pos="1276"/>
        </w:tabs>
        <w:spacing w:after="0" w:line="240" w:lineRule="auto"/>
        <w:jc w:val="both"/>
        <w:rPr>
          <w:rFonts w:asciiTheme="minorHAnsi" w:hAnsiTheme="minorHAnsi"/>
          <w:iCs/>
          <w:sz w:val="20"/>
          <w:szCs w:val="20"/>
        </w:rPr>
      </w:pPr>
      <w:r w:rsidRPr="00D77F57">
        <w:rPr>
          <w:rFonts w:asciiTheme="minorHAnsi" w:hAnsiTheme="minorHAnsi"/>
          <w:b/>
          <w:iCs/>
          <w:sz w:val="20"/>
          <w:szCs w:val="20"/>
        </w:rPr>
        <w:t>7.3.1.</w:t>
      </w:r>
      <w:r w:rsidRPr="00D77F57">
        <w:rPr>
          <w:rFonts w:asciiTheme="minorHAnsi" w:hAnsiTheme="minorHAnsi"/>
          <w:iCs/>
          <w:sz w:val="20"/>
          <w:szCs w:val="20"/>
        </w:rPr>
        <w:t xml:space="preserve"> PROVISORIAMENTE, para efeito de verificação da conformidade dos produtos, será aberto o Relatório de Inspeção de Recebimento de Equipamentos – RIRE, para avaliação do produto entregue, bem como se a Nota Fiscal (NF) / Fatura encontra lavrada sem incorreções.</w:t>
      </w:r>
    </w:p>
    <w:p w:rsidR="00D77F57" w:rsidRPr="00D77F57" w:rsidRDefault="00D77F57" w:rsidP="00D77F57">
      <w:pPr>
        <w:tabs>
          <w:tab w:val="left" w:pos="1418"/>
        </w:tabs>
        <w:spacing w:after="0" w:line="240" w:lineRule="auto"/>
        <w:jc w:val="both"/>
        <w:rPr>
          <w:rFonts w:asciiTheme="minorHAnsi" w:hAnsiTheme="minorHAnsi"/>
          <w:iCs/>
          <w:sz w:val="20"/>
          <w:szCs w:val="20"/>
        </w:rPr>
      </w:pPr>
      <w:r w:rsidRPr="00D77F57">
        <w:rPr>
          <w:rFonts w:asciiTheme="minorHAnsi" w:hAnsiTheme="minorHAnsi"/>
          <w:b/>
          <w:iCs/>
          <w:sz w:val="20"/>
          <w:szCs w:val="20"/>
        </w:rPr>
        <w:lastRenderedPageBreak/>
        <w:t>a)</w:t>
      </w:r>
      <w:r>
        <w:rPr>
          <w:rFonts w:asciiTheme="minorHAnsi" w:hAnsiTheme="minorHAnsi"/>
          <w:iCs/>
          <w:sz w:val="20"/>
          <w:szCs w:val="20"/>
        </w:rPr>
        <w:t xml:space="preserve"> </w:t>
      </w:r>
      <w:r w:rsidRPr="00D77F57">
        <w:rPr>
          <w:rFonts w:asciiTheme="minorHAnsi" w:hAnsiTheme="minorHAnsi"/>
          <w:iCs/>
          <w:sz w:val="20"/>
          <w:szCs w:val="20"/>
        </w:rPr>
        <w:t>A SESAU/HEMORREDE terá o prazo máximo de até 10 (dez) dias úteis, contados da data de recebimento, para verificar se os produtos fornecidos e a NF/Fatura estão em consonância com o Termo e com seus anexos;</w:t>
      </w:r>
    </w:p>
    <w:p w:rsidR="00D77F57" w:rsidRPr="00D77F57" w:rsidRDefault="00D77F57" w:rsidP="00D77F57">
      <w:pPr>
        <w:tabs>
          <w:tab w:val="left" w:pos="1418"/>
        </w:tabs>
        <w:spacing w:after="0" w:line="240" w:lineRule="auto"/>
        <w:jc w:val="both"/>
        <w:rPr>
          <w:rFonts w:asciiTheme="minorHAnsi" w:hAnsiTheme="minorHAnsi"/>
          <w:iCs/>
          <w:sz w:val="20"/>
          <w:szCs w:val="20"/>
        </w:rPr>
      </w:pPr>
      <w:r w:rsidRPr="00D77F57">
        <w:rPr>
          <w:rFonts w:asciiTheme="minorHAnsi" w:hAnsiTheme="minorHAnsi"/>
          <w:b/>
          <w:iCs/>
          <w:sz w:val="20"/>
          <w:szCs w:val="20"/>
        </w:rPr>
        <w:t>b)</w:t>
      </w:r>
      <w:r>
        <w:rPr>
          <w:rFonts w:asciiTheme="minorHAnsi" w:hAnsiTheme="minorHAnsi"/>
          <w:iCs/>
          <w:sz w:val="20"/>
          <w:szCs w:val="20"/>
        </w:rPr>
        <w:t xml:space="preserve"> </w:t>
      </w:r>
      <w:r w:rsidRPr="00D77F57">
        <w:rPr>
          <w:rFonts w:asciiTheme="minorHAnsi" w:hAnsiTheme="minorHAnsi"/>
          <w:iCs/>
          <w:sz w:val="20"/>
          <w:szCs w:val="20"/>
        </w:rPr>
        <w:t>A licitante vencedora deverá preencher os Relatórios de Qualificação de Instalação, de Operação e de Treinamento Inicial da Instituição;</w:t>
      </w:r>
    </w:p>
    <w:p w:rsidR="00D77F57" w:rsidRPr="00D77F57" w:rsidRDefault="00D77F57" w:rsidP="00D77F57">
      <w:pPr>
        <w:tabs>
          <w:tab w:val="left" w:pos="1418"/>
        </w:tabs>
        <w:spacing w:after="0" w:line="240" w:lineRule="auto"/>
        <w:jc w:val="both"/>
        <w:rPr>
          <w:rFonts w:asciiTheme="minorHAnsi" w:hAnsiTheme="minorHAnsi"/>
          <w:iCs/>
          <w:sz w:val="20"/>
          <w:szCs w:val="20"/>
        </w:rPr>
      </w:pPr>
      <w:r w:rsidRPr="00D77F57">
        <w:rPr>
          <w:rFonts w:asciiTheme="minorHAnsi" w:hAnsiTheme="minorHAnsi"/>
          <w:b/>
          <w:iCs/>
          <w:sz w:val="20"/>
          <w:szCs w:val="20"/>
        </w:rPr>
        <w:t>c)</w:t>
      </w:r>
      <w:r>
        <w:rPr>
          <w:rFonts w:asciiTheme="minorHAnsi" w:hAnsiTheme="minorHAnsi"/>
          <w:iCs/>
          <w:sz w:val="20"/>
          <w:szCs w:val="20"/>
        </w:rPr>
        <w:t xml:space="preserve"> </w:t>
      </w:r>
      <w:r w:rsidRPr="00D77F57">
        <w:rPr>
          <w:rFonts w:asciiTheme="minorHAnsi" w:hAnsiTheme="minorHAnsi"/>
          <w:iCs/>
          <w:sz w:val="20"/>
          <w:szCs w:val="20"/>
        </w:rPr>
        <w:t xml:space="preserve">Todos os padrões utilizados na calibração devem ser rastreáveis a Rede Brasileira de Calibração – RBC e os Certificados deverão ser emitidos </w:t>
      </w:r>
      <w:r w:rsidRPr="00D77F57">
        <w:rPr>
          <w:rFonts w:asciiTheme="minorHAnsi" w:eastAsia="Batang" w:hAnsiTheme="minorHAnsi"/>
          <w:color w:val="000000"/>
          <w:sz w:val="20"/>
          <w:szCs w:val="20"/>
        </w:rPr>
        <w:t>atendendo a Norma ISO 9000/2000, NBR 10012, ABNT NBR ISO17025 e demais normas pertinentes e vigentes.</w:t>
      </w:r>
    </w:p>
    <w:p w:rsidR="008C5FB4" w:rsidRPr="00D77F57" w:rsidRDefault="00D77F57" w:rsidP="00D77F57">
      <w:pPr>
        <w:tabs>
          <w:tab w:val="left" w:pos="1276"/>
        </w:tabs>
        <w:spacing w:after="0" w:line="240" w:lineRule="auto"/>
        <w:jc w:val="both"/>
        <w:rPr>
          <w:rFonts w:asciiTheme="minorHAnsi" w:hAnsiTheme="minorHAnsi"/>
          <w:iCs/>
          <w:sz w:val="20"/>
          <w:szCs w:val="20"/>
        </w:rPr>
      </w:pPr>
      <w:r w:rsidRPr="00D77F57">
        <w:rPr>
          <w:rFonts w:asciiTheme="minorHAnsi" w:hAnsiTheme="minorHAnsi"/>
          <w:b/>
          <w:iCs/>
          <w:sz w:val="20"/>
          <w:szCs w:val="20"/>
        </w:rPr>
        <w:t>7.3.2.</w:t>
      </w:r>
      <w:r w:rsidRPr="00D77F57">
        <w:rPr>
          <w:rFonts w:asciiTheme="minorHAnsi" w:hAnsiTheme="minorHAnsi"/>
          <w:iCs/>
          <w:sz w:val="20"/>
          <w:szCs w:val="20"/>
        </w:rPr>
        <w:t xml:space="preserve"> DEFINITIVAMENTE, após a verificação da qualidade (Relatório de Qualificação de Instalação, Relatório de Qualificação de Operação, Certificado de Calibração e Relatório de Treinamento Inicial) e quantidade dos produtos e conseqüente aceitação e aprovação do Relatório de Inspeção de Recebimento de Equipamentos – RIRE.</w:t>
      </w:r>
    </w:p>
    <w:p w:rsidR="00D77F57" w:rsidRPr="00D77F57" w:rsidRDefault="00D77F57" w:rsidP="00D77F57">
      <w:pPr>
        <w:tabs>
          <w:tab w:val="left" w:pos="567"/>
        </w:tabs>
        <w:spacing w:after="0" w:line="240" w:lineRule="auto"/>
        <w:jc w:val="both"/>
        <w:rPr>
          <w:rFonts w:asciiTheme="minorHAnsi" w:hAnsiTheme="minorHAnsi"/>
          <w:sz w:val="20"/>
          <w:szCs w:val="20"/>
        </w:rPr>
      </w:pPr>
      <w:r w:rsidRPr="00D77F57">
        <w:rPr>
          <w:rFonts w:asciiTheme="minorHAnsi" w:hAnsiTheme="minorHAnsi"/>
          <w:b/>
          <w:sz w:val="20"/>
          <w:szCs w:val="20"/>
        </w:rPr>
        <w:t>7.4.</w:t>
      </w:r>
      <w:r w:rsidRPr="00D77F57">
        <w:rPr>
          <w:rFonts w:asciiTheme="minorHAnsi" w:hAnsiTheme="minorHAnsi"/>
          <w:sz w:val="20"/>
          <w:szCs w:val="20"/>
        </w:rPr>
        <w:t xml:space="preserve"> Após o recebimento provisório a SESAU/</w:t>
      </w:r>
      <w:proofErr w:type="spellStart"/>
      <w:r w:rsidRPr="00D77F57">
        <w:rPr>
          <w:rFonts w:asciiTheme="minorHAnsi" w:hAnsiTheme="minorHAnsi"/>
          <w:sz w:val="20"/>
          <w:szCs w:val="20"/>
        </w:rPr>
        <w:t>Hemorrede</w:t>
      </w:r>
      <w:proofErr w:type="spellEnd"/>
      <w:r w:rsidRPr="00D77F57">
        <w:rPr>
          <w:rFonts w:asciiTheme="minorHAnsi" w:hAnsiTheme="minorHAnsi"/>
          <w:sz w:val="20"/>
          <w:szCs w:val="20"/>
        </w:rPr>
        <w:t xml:space="preserve"> do Tocantins atestará a Nota Fiscal se constatado que os produtos atendem ao Termo;</w:t>
      </w:r>
    </w:p>
    <w:p w:rsidR="00D77F57" w:rsidRPr="00D77F57" w:rsidRDefault="00D77F57" w:rsidP="00D77F57">
      <w:pPr>
        <w:tabs>
          <w:tab w:val="left" w:pos="567"/>
        </w:tabs>
        <w:spacing w:after="0" w:line="240" w:lineRule="auto"/>
        <w:jc w:val="both"/>
        <w:rPr>
          <w:rFonts w:asciiTheme="minorHAnsi" w:hAnsiTheme="minorHAnsi"/>
          <w:sz w:val="20"/>
          <w:szCs w:val="20"/>
        </w:rPr>
      </w:pPr>
      <w:r w:rsidRPr="00D77F57">
        <w:rPr>
          <w:rFonts w:asciiTheme="minorHAnsi" w:hAnsiTheme="minorHAnsi"/>
          <w:b/>
          <w:sz w:val="20"/>
          <w:szCs w:val="20"/>
        </w:rPr>
        <w:t>7.5.</w:t>
      </w:r>
      <w:r w:rsidRPr="00D77F57">
        <w:rPr>
          <w:rFonts w:asciiTheme="minorHAnsi" w:hAnsiTheme="minorHAnsi"/>
          <w:sz w:val="20"/>
          <w:szCs w:val="20"/>
        </w:rPr>
        <w:t xml:space="preserve"> Caso os produtos se encontrem desconforme ao exigido no Termo, a SESAU/</w:t>
      </w:r>
      <w:proofErr w:type="spellStart"/>
      <w:r w:rsidRPr="00D77F57">
        <w:rPr>
          <w:rFonts w:asciiTheme="minorHAnsi" w:hAnsiTheme="minorHAnsi"/>
          <w:sz w:val="20"/>
          <w:szCs w:val="20"/>
        </w:rPr>
        <w:t>Hemorrede</w:t>
      </w:r>
      <w:proofErr w:type="spellEnd"/>
      <w:r w:rsidRPr="00D77F57">
        <w:rPr>
          <w:rFonts w:asciiTheme="minorHAnsi" w:hAnsiTheme="minorHAnsi"/>
          <w:sz w:val="20"/>
          <w:szCs w:val="20"/>
        </w:rPr>
        <w:t xml:space="preserve"> do Tocantins notificará a Contratada para substituí-los no prazo de até </w:t>
      </w:r>
      <w:r w:rsidRPr="00D77F57">
        <w:rPr>
          <w:rFonts w:asciiTheme="minorHAnsi" w:hAnsiTheme="minorHAnsi"/>
          <w:b/>
          <w:bCs/>
          <w:sz w:val="20"/>
          <w:szCs w:val="20"/>
        </w:rPr>
        <w:t>05 (cinco) dias úteis</w:t>
      </w:r>
      <w:r w:rsidRPr="00D77F57">
        <w:rPr>
          <w:rFonts w:asciiTheme="minorHAnsi" w:hAnsiTheme="minorHAnsi"/>
          <w:bCs/>
          <w:sz w:val="20"/>
          <w:szCs w:val="20"/>
        </w:rPr>
        <w:t xml:space="preserve"> </w:t>
      </w:r>
      <w:r w:rsidRPr="00D77F57">
        <w:rPr>
          <w:rFonts w:asciiTheme="minorHAnsi" w:hAnsiTheme="minorHAnsi"/>
          <w:sz w:val="20"/>
          <w:szCs w:val="20"/>
        </w:rPr>
        <w:t>contados da notificação:</w:t>
      </w:r>
    </w:p>
    <w:p w:rsidR="00D77F57" w:rsidRPr="00D77F57" w:rsidRDefault="00D77F57" w:rsidP="00D77F57">
      <w:pPr>
        <w:tabs>
          <w:tab w:val="left" w:pos="567"/>
        </w:tabs>
        <w:spacing w:after="0" w:line="240" w:lineRule="auto"/>
        <w:jc w:val="both"/>
        <w:rPr>
          <w:rFonts w:asciiTheme="minorHAnsi" w:hAnsiTheme="minorHAnsi"/>
          <w:sz w:val="20"/>
          <w:szCs w:val="20"/>
        </w:rPr>
      </w:pPr>
      <w:r w:rsidRPr="00D77F57">
        <w:rPr>
          <w:rFonts w:asciiTheme="minorHAnsi" w:hAnsiTheme="minorHAnsi"/>
          <w:b/>
          <w:sz w:val="20"/>
          <w:szCs w:val="20"/>
        </w:rPr>
        <w:t>7.5.1.</w:t>
      </w:r>
      <w:r w:rsidRPr="00D77F57">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77F57">
        <w:rPr>
          <w:rFonts w:asciiTheme="minorHAnsi" w:hAnsiTheme="minorHAnsi"/>
          <w:sz w:val="20"/>
          <w:szCs w:val="20"/>
        </w:rPr>
        <w:t>Termoícias</w:t>
      </w:r>
      <w:proofErr w:type="spellEnd"/>
      <w:r w:rsidRPr="00D77F57">
        <w:rPr>
          <w:rFonts w:asciiTheme="minorHAnsi" w:hAnsiTheme="minorHAnsi"/>
          <w:sz w:val="20"/>
          <w:szCs w:val="20"/>
        </w:rPr>
        <w:t>.</w:t>
      </w:r>
    </w:p>
    <w:p w:rsidR="00D77F57" w:rsidRPr="00D77F57" w:rsidRDefault="00D77F57" w:rsidP="00D77F57">
      <w:pPr>
        <w:tabs>
          <w:tab w:val="left" w:pos="567"/>
        </w:tabs>
        <w:spacing w:after="0" w:line="240" w:lineRule="auto"/>
        <w:jc w:val="both"/>
        <w:rPr>
          <w:rFonts w:asciiTheme="minorHAnsi" w:hAnsiTheme="minorHAnsi"/>
          <w:sz w:val="20"/>
          <w:szCs w:val="20"/>
        </w:rPr>
      </w:pPr>
      <w:r w:rsidRPr="00D77F57">
        <w:rPr>
          <w:rFonts w:asciiTheme="minorHAnsi" w:hAnsiTheme="minorHAnsi"/>
          <w:b/>
          <w:sz w:val="20"/>
          <w:szCs w:val="20"/>
        </w:rPr>
        <w:t>7.5.2.</w:t>
      </w:r>
      <w:r w:rsidRPr="00D77F57">
        <w:rPr>
          <w:rFonts w:asciiTheme="minorHAnsi" w:hAnsiTheme="minorHAnsi"/>
          <w:sz w:val="20"/>
          <w:szCs w:val="20"/>
        </w:rPr>
        <w:t xml:space="preserve"> Atestada a Nota Fiscal, a Contratada deverá protocolá-la </w:t>
      </w:r>
      <w:proofErr w:type="gramStart"/>
      <w:r w:rsidRPr="00D77F57">
        <w:rPr>
          <w:rFonts w:asciiTheme="minorHAnsi" w:hAnsiTheme="minorHAnsi"/>
          <w:sz w:val="20"/>
          <w:szCs w:val="20"/>
        </w:rPr>
        <w:t>perante a</w:t>
      </w:r>
      <w:proofErr w:type="gramEnd"/>
      <w:r w:rsidRPr="00D77F57">
        <w:rPr>
          <w:rFonts w:asciiTheme="minorHAnsi" w:hAnsiTheme="minorHAnsi"/>
          <w:sz w:val="20"/>
          <w:szCs w:val="20"/>
        </w:rPr>
        <w:t xml:space="preserve"> SESAU/TO.</w:t>
      </w:r>
    </w:p>
    <w:p w:rsidR="00D77F57" w:rsidRPr="00D77F57" w:rsidRDefault="00D77F57" w:rsidP="00785AD6">
      <w:pPr>
        <w:tabs>
          <w:tab w:val="left" w:pos="567"/>
        </w:tabs>
        <w:spacing w:after="0" w:line="240" w:lineRule="auto"/>
        <w:jc w:val="both"/>
        <w:rPr>
          <w:rFonts w:asciiTheme="minorHAnsi" w:hAnsiTheme="minorHAnsi"/>
          <w:snapToGrid w:val="0"/>
          <w:color w:val="000000"/>
          <w:sz w:val="20"/>
          <w:szCs w:val="20"/>
        </w:rPr>
      </w:pPr>
      <w:r w:rsidRPr="000A0183">
        <w:rPr>
          <w:rFonts w:asciiTheme="minorHAnsi" w:hAnsiTheme="minorHAnsi"/>
          <w:b/>
          <w:sz w:val="20"/>
          <w:szCs w:val="20"/>
        </w:rPr>
        <w:t>7.6.</w:t>
      </w:r>
      <w:r w:rsidRPr="00D77F57">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D77F57" w:rsidRPr="00D77F57" w:rsidRDefault="00D77F57" w:rsidP="00D77F57">
      <w:pPr>
        <w:tabs>
          <w:tab w:val="left" w:pos="567"/>
        </w:tabs>
        <w:spacing w:after="0" w:line="240" w:lineRule="auto"/>
        <w:jc w:val="both"/>
        <w:rPr>
          <w:rFonts w:asciiTheme="minorHAnsi" w:hAnsiTheme="minorHAnsi"/>
          <w:snapToGrid w:val="0"/>
          <w:color w:val="000000"/>
          <w:sz w:val="20"/>
          <w:szCs w:val="20"/>
        </w:rPr>
      </w:pPr>
      <w:r w:rsidRPr="000A0183">
        <w:rPr>
          <w:rFonts w:asciiTheme="minorHAnsi" w:hAnsiTheme="minorHAnsi"/>
          <w:b/>
          <w:snapToGrid w:val="0"/>
          <w:color w:val="000000"/>
          <w:sz w:val="20"/>
          <w:szCs w:val="20"/>
        </w:rPr>
        <w:t>7.7.</w:t>
      </w:r>
      <w:r w:rsidRPr="00D77F57">
        <w:rPr>
          <w:rFonts w:asciiTheme="minorHAnsi" w:hAnsiTheme="minorHAnsi"/>
          <w:snapToGrid w:val="0"/>
          <w:color w:val="000000"/>
          <w:sz w:val="20"/>
          <w:szCs w:val="20"/>
        </w:rPr>
        <w:t xml:space="preserve"> A carga e a descarga serão por conta da Contratada, sem ônus de frete para a SESAU/</w:t>
      </w:r>
      <w:proofErr w:type="spellStart"/>
      <w:r w:rsidRPr="00D77F57">
        <w:rPr>
          <w:rFonts w:asciiTheme="minorHAnsi" w:hAnsiTheme="minorHAnsi"/>
          <w:snapToGrid w:val="0"/>
          <w:color w:val="000000"/>
          <w:sz w:val="20"/>
          <w:szCs w:val="20"/>
        </w:rPr>
        <w:t>Hemorrede</w:t>
      </w:r>
      <w:proofErr w:type="spellEnd"/>
      <w:r w:rsidRPr="00D77F57">
        <w:rPr>
          <w:rFonts w:asciiTheme="minorHAnsi" w:hAnsiTheme="minorHAnsi"/>
          <w:snapToGrid w:val="0"/>
          <w:color w:val="000000"/>
          <w:sz w:val="20"/>
          <w:szCs w:val="20"/>
        </w:rPr>
        <w:t xml:space="preserve"> do Tocantins.</w:t>
      </w:r>
    </w:p>
    <w:p w:rsidR="00D77F57" w:rsidRPr="00D77F57" w:rsidRDefault="00D77F57" w:rsidP="00D77F57">
      <w:pPr>
        <w:tabs>
          <w:tab w:val="left" w:pos="567"/>
        </w:tabs>
        <w:spacing w:after="0" w:line="240" w:lineRule="auto"/>
        <w:jc w:val="both"/>
        <w:rPr>
          <w:rFonts w:asciiTheme="minorHAnsi" w:eastAsia="Batang" w:hAnsiTheme="minorHAnsi"/>
          <w:color w:val="000000"/>
          <w:sz w:val="20"/>
          <w:szCs w:val="20"/>
          <w:u w:val="single"/>
        </w:rPr>
      </w:pPr>
      <w:r w:rsidRPr="00D77F57">
        <w:rPr>
          <w:rFonts w:asciiTheme="minorHAnsi" w:hAnsiTheme="minorHAnsi"/>
          <w:b/>
          <w:bCs/>
          <w:color w:val="000000"/>
          <w:sz w:val="20"/>
          <w:szCs w:val="20"/>
          <w:u w:val="single"/>
        </w:rPr>
        <w:t>7.8. A SESAU/</w:t>
      </w:r>
      <w:proofErr w:type="spellStart"/>
      <w:r w:rsidRPr="00D77F57">
        <w:rPr>
          <w:rFonts w:asciiTheme="minorHAnsi" w:hAnsiTheme="minorHAnsi"/>
          <w:b/>
          <w:bCs/>
          <w:color w:val="000000"/>
          <w:sz w:val="20"/>
          <w:szCs w:val="20"/>
          <w:u w:val="single"/>
        </w:rPr>
        <w:t>Hemorrede</w:t>
      </w:r>
      <w:proofErr w:type="spellEnd"/>
      <w:r w:rsidRPr="00D77F57">
        <w:rPr>
          <w:rFonts w:asciiTheme="minorHAnsi" w:hAnsiTheme="minorHAnsi"/>
          <w:b/>
          <w:bCs/>
          <w:color w:val="000000"/>
          <w:sz w:val="20"/>
          <w:szCs w:val="20"/>
          <w:u w:val="single"/>
        </w:rPr>
        <w:t xml:space="preserve"> </w:t>
      </w:r>
      <w:r w:rsidRPr="00D77F57">
        <w:rPr>
          <w:rFonts w:asciiTheme="minorHAnsi" w:eastAsia="Batang" w:hAnsiTheme="minorHAnsi"/>
          <w:b/>
          <w:bCs/>
          <w:color w:val="000000"/>
          <w:sz w:val="20"/>
          <w:szCs w:val="20"/>
          <w:u w:val="single"/>
        </w:rPr>
        <w:t>recusará os produtos nas seguintes hipóteses:</w:t>
      </w:r>
    </w:p>
    <w:p w:rsidR="00D77F57" w:rsidRPr="00D77F57" w:rsidRDefault="00D77F57" w:rsidP="00D77F57">
      <w:pPr>
        <w:tabs>
          <w:tab w:val="left" w:pos="567"/>
        </w:tabs>
        <w:spacing w:after="0" w:line="240" w:lineRule="auto"/>
        <w:jc w:val="both"/>
        <w:rPr>
          <w:rFonts w:asciiTheme="minorHAnsi" w:hAnsiTheme="minorHAnsi"/>
          <w:color w:val="000000"/>
          <w:sz w:val="20"/>
          <w:szCs w:val="20"/>
        </w:rPr>
      </w:pPr>
      <w:r w:rsidRPr="000A0183">
        <w:rPr>
          <w:rFonts w:asciiTheme="minorHAnsi" w:hAnsiTheme="minorHAnsi"/>
          <w:b/>
          <w:color w:val="000000"/>
          <w:sz w:val="20"/>
          <w:szCs w:val="20"/>
        </w:rPr>
        <w:t>7.8.1.</w:t>
      </w:r>
      <w:r w:rsidRPr="00D77F57">
        <w:rPr>
          <w:rFonts w:asciiTheme="minorHAnsi" w:hAnsiTheme="minorHAnsi"/>
          <w:color w:val="000000"/>
          <w:sz w:val="20"/>
          <w:szCs w:val="20"/>
        </w:rPr>
        <w:t xml:space="preserve"> Qualquer situação em desacordo entre os produtos e o Termo de licitação e de seus Anexos ou a Nota de Empenho</w:t>
      </w:r>
      <w:r w:rsidRPr="00D77F57">
        <w:rPr>
          <w:rFonts w:asciiTheme="minorHAnsi" w:hAnsiTheme="minorHAnsi"/>
          <w:sz w:val="20"/>
          <w:szCs w:val="20"/>
        </w:rPr>
        <w:t>.</w:t>
      </w:r>
    </w:p>
    <w:p w:rsidR="00D77F57" w:rsidRPr="00D77F57" w:rsidRDefault="00D77F57" w:rsidP="00D77F57">
      <w:pPr>
        <w:tabs>
          <w:tab w:val="left" w:pos="567"/>
        </w:tabs>
        <w:spacing w:after="0" w:line="240" w:lineRule="auto"/>
        <w:jc w:val="both"/>
        <w:rPr>
          <w:rFonts w:asciiTheme="minorHAnsi" w:eastAsia="Batang" w:hAnsiTheme="minorHAnsi"/>
          <w:color w:val="000000"/>
          <w:sz w:val="20"/>
          <w:szCs w:val="20"/>
        </w:rPr>
      </w:pPr>
      <w:r w:rsidRPr="000A0183">
        <w:rPr>
          <w:rFonts w:asciiTheme="minorHAnsi" w:eastAsia="Batang" w:hAnsiTheme="minorHAnsi"/>
          <w:b/>
          <w:color w:val="000000"/>
          <w:sz w:val="20"/>
          <w:szCs w:val="20"/>
        </w:rPr>
        <w:t>7.8.2.</w:t>
      </w:r>
      <w:r w:rsidRPr="00D77F57">
        <w:rPr>
          <w:rFonts w:asciiTheme="minorHAnsi" w:eastAsia="Batang" w:hAnsiTheme="minorHAnsi"/>
          <w:color w:val="000000"/>
          <w:sz w:val="20"/>
          <w:szCs w:val="20"/>
        </w:rPr>
        <w:t xml:space="preserve"> Nota Fiscal/Fatura com especificação do objeto, quantidades em desacordo com o discriminado no Termo, seus anexos e na proposta adjudicada.</w:t>
      </w:r>
    </w:p>
    <w:p w:rsidR="00D77F57" w:rsidRDefault="00D77F57" w:rsidP="00D77F57">
      <w:pPr>
        <w:tabs>
          <w:tab w:val="left" w:pos="567"/>
        </w:tabs>
        <w:spacing w:after="0" w:line="240" w:lineRule="auto"/>
        <w:jc w:val="both"/>
        <w:rPr>
          <w:rFonts w:asciiTheme="minorHAnsi" w:hAnsiTheme="minorHAnsi"/>
          <w:sz w:val="20"/>
          <w:szCs w:val="20"/>
        </w:rPr>
      </w:pPr>
      <w:r w:rsidRPr="000A0183">
        <w:rPr>
          <w:rFonts w:asciiTheme="minorHAnsi" w:eastAsia="Batang" w:hAnsiTheme="minorHAnsi"/>
          <w:b/>
          <w:color w:val="000000"/>
          <w:sz w:val="20"/>
          <w:szCs w:val="20"/>
        </w:rPr>
        <w:t>7.8.3.</w:t>
      </w:r>
      <w:r w:rsidRPr="00D77F57">
        <w:rPr>
          <w:rFonts w:asciiTheme="minorHAnsi" w:eastAsia="Batang" w:hAnsiTheme="minorHAnsi"/>
          <w:color w:val="000000"/>
          <w:sz w:val="20"/>
          <w:szCs w:val="20"/>
        </w:rPr>
        <w:t xml:space="preserve"> Apresentarem vícios de qualidade, funcionamento ou serem impróprios para o uso, ou </w:t>
      </w:r>
      <w:r w:rsidRPr="00D77F57">
        <w:rPr>
          <w:rFonts w:asciiTheme="minorHAnsi" w:hAnsiTheme="minorHAnsi"/>
          <w:sz w:val="20"/>
          <w:szCs w:val="20"/>
        </w:rPr>
        <w:t>ainda defeitos de fabricação.</w:t>
      </w:r>
    </w:p>
    <w:p w:rsidR="000A0183" w:rsidRPr="000A0183" w:rsidRDefault="000A0183" w:rsidP="000A0183">
      <w:pPr>
        <w:tabs>
          <w:tab w:val="left" w:pos="567"/>
        </w:tabs>
        <w:spacing w:after="0" w:line="240" w:lineRule="auto"/>
        <w:jc w:val="both"/>
        <w:rPr>
          <w:rFonts w:asciiTheme="minorHAnsi" w:eastAsia="Batang" w:hAnsiTheme="minorHAnsi"/>
          <w:color w:val="000000"/>
          <w:sz w:val="20"/>
          <w:szCs w:val="20"/>
        </w:rPr>
      </w:pPr>
      <w:r w:rsidRPr="000A0183">
        <w:rPr>
          <w:rFonts w:asciiTheme="minorHAnsi" w:hAnsiTheme="minorHAnsi"/>
          <w:b/>
          <w:color w:val="000000"/>
          <w:sz w:val="20"/>
          <w:szCs w:val="20"/>
        </w:rPr>
        <w:t>7.9.</w:t>
      </w:r>
      <w:r w:rsidRPr="000A0183">
        <w:rPr>
          <w:rFonts w:asciiTheme="minorHAnsi" w:hAnsiTheme="minorHAnsi"/>
          <w:color w:val="000000"/>
          <w:sz w:val="20"/>
          <w:szCs w:val="20"/>
        </w:rPr>
        <w:t xml:space="preserve"> Ainda que ocorra a situação prevista n</w:t>
      </w:r>
      <w:r w:rsidRPr="000A0183">
        <w:rPr>
          <w:rFonts w:asciiTheme="minorHAnsi" w:eastAsia="Batang" w:hAnsiTheme="minorHAnsi"/>
          <w:color w:val="000000"/>
          <w:sz w:val="20"/>
          <w:szCs w:val="20"/>
        </w:rPr>
        <w:t>a línea “d” do inciso II do art. 65 da Lei Federal nº 8.666/93, a SESAU/</w:t>
      </w:r>
      <w:proofErr w:type="spellStart"/>
      <w:r w:rsidRPr="000A0183">
        <w:rPr>
          <w:rFonts w:asciiTheme="minorHAnsi" w:eastAsia="Batang" w:hAnsiTheme="minorHAnsi"/>
          <w:color w:val="000000"/>
          <w:sz w:val="20"/>
          <w:szCs w:val="20"/>
        </w:rPr>
        <w:t>Hemorrede</w:t>
      </w:r>
      <w:proofErr w:type="spellEnd"/>
      <w:r w:rsidRPr="000A0183">
        <w:rPr>
          <w:rFonts w:asciiTheme="minorHAnsi" w:eastAsia="Batang" w:hAnsiTheme="minorHAnsi"/>
          <w:color w:val="000000"/>
          <w:sz w:val="20"/>
          <w:szCs w:val="20"/>
        </w:rPr>
        <w:t xml:space="preserve"> do Tocantins, se julgar conveniente, poderá optar por cancelar o contrato (quando for o caso) e iniciar outro processo Licitatório.</w:t>
      </w:r>
    </w:p>
    <w:p w:rsidR="000A0183" w:rsidRPr="000A0183" w:rsidRDefault="000A0183" w:rsidP="000A0183">
      <w:pPr>
        <w:tabs>
          <w:tab w:val="left" w:pos="567"/>
        </w:tabs>
        <w:spacing w:after="0" w:line="240" w:lineRule="auto"/>
        <w:jc w:val="both"/>
        <w:rPr>
          <w:rFonts w:asciiTheme="minorHAnsi" w:hAnsiTheme="minorHAnsi"/>
          <w:bCs/>
          <w:sz w:val="20"/>
          <w:szCs w:val="20"/>
        </w:rPr>
      </w:pPr>
      <w:r w:rsidRPr="000A0183">
        <w:rPr>
          <w:rFonts w:asciiTheme="minorHAnsi" w:hAnsiTheme="minorHAnsi"/>
          <w:b/>
          <w:bCs/>
          <w:sz w:val="20"/>
          <w:szCs w:val="20"/>
        </w:rPr>
        <w:t>7.10.</w:t>
      </w:r>
      <w:r w:rsidRPr="000A0183">
        <w:rPr>
          <w:rFonts w:asciiTheme="minorHAnsi" w:hAnsiTheme="minorHAnsi"/>
          <w:bCs/>
          <w:sz w:val="20"/>
          <w:szCs w:val="20"/>
        </w:rPr>
        <w:t xml:space="preserve"> Os produtos deverão ser transportados, armazenados e entregues em condições de acondicionamento que permita a manutenção da temperatura adequada.</w:t>
      </w:r>
    </w:p>
    <w:p w:rsidR="000A0183" w:rsidRPr="000A0183" w:rsidRDefault="000A0183" w:rsidP="000A0183">
      <w:pPr>
        <w:tabs>
          <w:tab w:val="left" w:pos="360"/>
          <w:tab w:val="left" w:pos="567"/>
        </w:tabs>
        <w:spacing w:after="0" w:line="240" w:lineRule="auto"/>
        <w:jc w:val="both"/>
        <w:rPr>
          <w:rFonts w:asciiTheme="minorHAnsi" w:hAnsiTheme="minorHAnsi"/>
          <w:bCs/>
          <w:sz w:val="20"/>
          <w:szCs w:val="20"/>
        </w:rPr>
      </w:pPr>
      <w:r w:rsidRPr="000A0183">
        <w:rPr>
          <w:rFonts w:asciiTheme="minorHAnsi" w:hAnsiTheme="minorHAnsi"/>
          <w:b/>
          <w:bCs/>
          <w:sz w:val="20"/>
          <w:szCs w:val="20"/>
        </w:rPr>
        <w:t>7.11.</w:t>
      </w:r>
      <w:r w:rsidRPr="000A0183">
        <w:rPr>
          <w:rFonts w:asciiTheme="minorHAnsi" w:hAnsiTheme="minorHAnsi"/>
          <w:bCs/>
          <w:sz w:val="20"/>
          <w:szCs w:val="20"/>
        </w:rPr>
        <w:t xml:space="preserve"> Ao Contratante fica reservado e garantido o direito à fiscalização dos produtos, solicitando a substituição dos mesmos com imperfeições ou em desobediência às normas técnicas.</w:t>
      </w:r>
    </w:p>
    <w:p w:rsidR="000A0183" w:rsidRPr="000A0183" w:rsidRDefault="000A0183" w:rsidP="000A0183">
      <w:pPr>
        <w:tabs>
          <w:tab w:val="left" w:pos="360"/>
          <w:tab w:val="left" w:pos="567"/>
        </w:tabs>
        <w:spacing w:after="120" w:line="240" w:lineRule="auto"/>
        <w:jc w:val="both"/>
        <w:rPr>
          <w:rFonts w:asciiTheme="minorHAnsi" w:hAnsiTheme="minorHAnsi"/>
          <w:bCs/>
          <w:sz w:val="20"/>
          <w:szCs w:val="20"/>
        </w:rPr>
      </w:pPr>
      <w:r w:rsidRPr="000A0183">
        <w:rPr>
          <w:rFonts w:asciiTheme="minorHAnsi" w:hAnsiTheme="minorHAnsi"/>
          <w:b/>
          <w:bCs/>
          <w:sz w:val="20"/>
          <w:szCs w:val="20"/>
        </w:rPr>
        <w:t>7.12.</w:t>
      </w:r>
      <w:r w:rsidRPr="000A0183">
        <w:rPr>
          <w:rFonts w:asciiTheme="minorHAnsi" w:hAnsiTheme="minorHAnsi"/>
          <w:bCs/>
          <w:sz w:val="20"/>
          <w:szCs w:val="20"/>
        </w:rPr>
        <w:t xml:space="preserve"> Prestação de Assessoria Cientifica, gratuita e continuamente disponível para utilização do Item 03 – Centrifuga Refrigerada de Solo.</w:t>
      </w:r>
    </w:p>
    <w:p w:rsidR="008778CF" w:rsidRPr="000A0183" w:rsidRDefault="00AB11BE" w:rsidP="00AD1F48">
      <w:pPr>
        <w:shd w:val="clear" w:color="auto" w:fill="3333FF"/>
        <w:spacing w:after="0"/>
        <w:jc w:val="both"/>
        <w:rPr>
          <w:rFonts w:asciiTheme="minorHAnsi" w:hAnsiTheme="minorHAnsi"/>
          <w:b/>
          <w:bCs/>
          <w:sz w:val="20"/>
          <w:szCs w:val="20"/>
          <w:u w:val="single"/>
        </w:rPr>
      </w:pPr>
      <w:r w:rsidRPr="000A0183">
        <w:rPr>
          <w:rFonts w:asciiTheme="minorHAnsi" w:hAnsiTheme="minorHAnsi" w:cs="Calibri"/>
          <w:b/>
          <w:bCs/>
          <w:color w:val="FFFFFF"/>
          <w:sz w:val="20"/>
          <w:szCs w:val="20"/>
        </w:rPr>
        <w:t>0</w:t>
      </w:r>
      <w:r w:rsidR="00C44BBD" w:rsidRPr="000A0183">
        <w:rPr>
          <w:rFonts w:asciiTheme="minorHAnsi" w:hAnsiTheme="minorHAnsi" w:cs="Calibri"/>
          <w:b/>
          <w:bCs/>
          <w:color w:val="FFFFFF"/>
          <w:sz w:val="20"/>
          <w:szCs w:val="20"/>
        </w:rPr>
        <w:t>8</w:t>
      </w:r>
      <w:r w:rsidR="008778CF" w:rsidRPr="000A0183">
        <w:rPr>
          <w:rFonts w:asciiTheme="minorHAnsi" w:hAnsiTheme="minorHAnsi" w:cs="Calibri"/>
          <w:b/>
          <w:bCs/>
          <w:color w:val="FFFFFF"/>
          <w:sz w:val="20"/>
          <w:szCs w:val="20"/>
        </w:rPr>
        <w:t xml:space="preserve">. </w:t>
      </w:r>
      <w:r w:rsidR="000A0183" w:rsidRPr="000A0183">
        <w:rPr>
          <w:rFonts w:asciiTheme="minorHAnsi" w:hAnsiTheme="minorHAnsi"/>
          <w:b/>
          <w:bCs/>
          <w:color w:val="FFFFFF"/>
          <w:sz w:val="20"/>
          <w:szCs w:val="20"/>
        </w:rPr>
        <w:t>DAS OBRIGAÇÕES DA CONTRATANTE</w:t>
      </w:r>
    </w:p>
    <w:p w:rsidR="00A95B5B" w:rsidRPr="00A95B5B" w:rsidRDefault="000A0183" w:rsidP="00A95B5B">
      <w:pPr>
        <w:tabs>
          <w:tab w:val="left" w:pos="567"/>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8.1.</w:t>
      </w:r>
      <w:r w:rsidRPr="00A95B5B">
        <w:rPr>
          <w:rFonts w:asciiTheme="minorHAnsi" w:eastAsia="Batang" w:hAnsiTheme="minorHAnsi"/>
          <w:color w:val="000000"/>
          <w:sz w:val="20"/>
          <w:szCs w:val="20"/>
        </w:rPr>
        <w:t xml:space="preserve"> Prestar as informações e os esclarecimentos que venham a ser solicitados pela CONTRATADA.</w:t>
      </w:r>
    </w:p>
    <w:p w:rsidR="000A0183" w:rsidRPr="00A95B5B" w:rsidRDefault="000A0183" w:rsidP="00A95B5B">
      <w:pPr>
        <w:tabs>
          <w:tab w:val="left" w:pos="567"/>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8.2.</w:t>
      </w:r>
      <w:r w:rsidRPr="00A95B5B">
        <w:rPr>
          <w:rFonts w:asciiTheme="minorHAnsi" w:eastAsia="Batang" w:hAnsiTheme="minorHAnsi"/>
          <w:color w:val="000000"/>
          <w:sz w:val="20"/>
          <w:szCs w:val="20"/>
        </w:rPr>
        <w:t xml:space="preserve"> Disponibilizar o local de entrega e os responsáveis pelo recebimento.</w:t>
      </w:r>
    </w:p>
    <w:p w:rsidR="000A0183" w:rsidRPr="00A95B5B" w:rsidRDefault="00A95B5B" w:rsidP="00A95B5B">
      <w:pPr>
        <w:tabs>
          <w:tab w:val="left" w:pos="567"/>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8.3.</w:t>
      </w:r>
      <w:r w:rsidRPr="00A95B5B">
        <w:rPr>
          <w:rFonts w:asciiTheme="minorHAnsi" w:eastAsia="Batang" w:hAnsiTheme="minorHAnsi"/>
          <w:color w:val="000000"/>
          <w:sz w:val="20"/>
          <w:szCs w:val="20"/>
        </w:rPr>
        <w:t xml:space="preserve"> </w:t>
      </w:r>
      <w:r w:rsidR="000A0183" w:rsidRPr="00A95B5B">
        <w:rPr>
          <w:rFonts w:asciiTheme="minorHAnsi" w:eastAsia="Batang" w:hAnsiTheme="minorHAnsi"/>
          <w:color w:val="000000"/>
          <w:sz w:val="20"/>
          <w:szCs w:val="20"/>
        </w:rPr>
        <w:t>Receber os produtos, nos termos, prazos quantidade, qualidade e condições estabelecidas neste Termo.</w:t>
      </w:r>
    </w:p>
    <w:p w:rsidR="000A0183" w:rsidRPr="00A95B5B" w:rsidRDefault="00A95B5B" w:rsidP="00A95B5B">
      <w:pPr>
        <w:tabs>
          <w:tab w:val="left" w:pos="567"/>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8.4.</w:t>
      </w:r>
      <w:r w:rsidRPr="00A95B5B">
        <w:rPr>
          <w:rFonts w:asciiTheme="minorHAnsi" w:eastAsia="Batang" w:hAnsiTheme="minorHAnsi"/>
          <w:color w:val="000000"/>
          <w:sz w:val="20"/>
          <w:szCs w:val="20"/>
        </w:rPr>
        <w:t xml:space="preserve"> </w:t>
      </w:r>
      <w:r w:rsidR="000A0183" w:rsidRPr="00A95B5B">
        <w:rPr>
          <w:rFonts w:asciiTheme="minorHAnsi" w:eastAsia="Batang" w:hAnsiTheme="minorHAnsi"/>
          <w:color w:val="000000"/>
          <w:sz w:val="20"/>
          <w:szCs w:val="20"/>
        </w:rPr>
        <w:t>Rejeitar, no todo ou em parte, os produtos que a CONTRATADA entregar fora das especificações do Termo.</w:t>
      </w:r>
    </w:p>
    <w:p w:rsidR="000A0183" w:rsidRPr="00A95B5B" w:rsidRDefault="00A95B5B" w:rsidP="00A95B5B">
      <w:pPr>
        <w:tabs>
          <w:tab w:val="left" w:pos="567"/>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8.5.</w:t>
      </w:r>
      <w:r w:rsidRPr="00A95B5B">
        <w:rPr>
          <w:rFonts w:asciiTheme="minorHAnsi" w:eastAsia="Batang" w:hAnsiTheme="minorHAnsi"/>
          <w:color w:val="000000"/>
          <w:sz w:val="20"/>
          <w:szCs w:val="20"/>
        </w:rPr>
        <w:t xml:space="preserve"> </w:t>
      </w:r>
      <w:r w:rsidR="000A0183" w:rsidRPr="00A95B5B">
        <w:rPr>
          <w:rFonts w:asciiTheme="minorHAnsi" w:eastAsia="Batang" w:hAnsiTheme="minorHAnsi"/>
          <w:color w:val="000000"/>
          <w:sz w:val="20"/>
          <w:szCs w:val="20"/>
        </w:rPr>
        <w:t>Fiscalizar a execução do objeto, aplicando as sanções cabíveis, quando for o caso.</w:t>
      </w:r>
    </w:p>
    <w:p w:rsidR="000A0183" w:rsidRPr="00A95B5B" w:rsidRDefault="00A95B5B" w:rsidP="00A95B5B">
      <w:pPr>
        <w:tabs>
          <w:tab w:val="left" w:pos="567"/>
        </w:tabs>
        <w:spacing w:after="12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lastRenderedPageBreak/>
        <w:t>8.6.</w:t>
      </w:r>
      <w:r w:rsidRPr="00A95B5B">
        <w:rPr>
          <w:rFonts w:asciiTheme="minorHAnsi" w:eastAsia="Batang" w:hAnsiTheme="minorHAnsi"/>
          <w:color w:val="000000"/>
          <w:sz w:val="20"/>
          <w:szCs w:val="20"/>
        </w:rPr>
        <w:t xml:space="preserve"> </w:t>
      </w:r>
      <w:r w:rsidR="000A0183" w:rsidRPr="00A95B5B">
        <w:rPr>
          <w:rFonts w:asciiTheme="minorHAnsi" w:eastAsia="Batang" w:hAnsiTheme="minorHAnsi"/>
          <w:color w:val="000000"/>
          <w:sz w:val="20"/>
          <w:szCs w:val="20"/>
        </w:rPr>
        <w:t>Efetuar o pagamento à CONTRATADA no prazo determinado no Termo e em seus anexos, inclusive, no contrato (quando houver).</w:t>
      </w:r>
    </w:p>
    <w:p w:rsidR="008778CF" w:rsidRPr="00E166E5" w:rsidRDefault="002C320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A95B5B">
        <w:rPr>
          <w:rFonts w:cs="Calibri"/>
          <w:b/>
          <w:bCs/>
          <w:color w:val="FFFFFF"/>
          <w:sz w:val="20"/>
          <w:szCs w:val="20"/>
        </w:rPr>
        <w:t>DAS OBRIGAÇÕES DA CONTRATADA</w:t>
      </w:r>
    </w:p>
    <w:p w:rsidR="00A95B5B" w:rsidRPr="00A95B5B" w:rsidRDefault="00A95B5B" w:rsidP="00A95B5B">
      <w:pPr>
        <w:tabs>
          <w:tab w:val="left" w:pos="0"/>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9.1.</w:t>
      </w:r>
      <w:r w:rsidRPr="00A95B5B">
        <w:rPr>
          <w:rFonts w:asciiTheme="minorHAnsi" w:eastAsia="Batang" w:hAnsiTheme="minorHAnsi"/>
          <w:color w:val="000000"/>
          <w:sz w:val="20"/>
          <w:szCs w:val="20"/>
        </w:rPr>
        <w:t xml:space="preserve"> Executar fielmente o objeto licitado, conforme as especificações, prazos estipulados e exigidos no Termo.</w:t>
      </w:r>
    </w:p>
    <w:p w:rsidR="00A95B5B" w:rsidRPr="00A95B5B" w:rsidRDefault="00A95B5B" w:rsidP="00A95B5B">
      <w:pPr>
        <w:tabs>
          <w:tab w:val="left" w:pos="0"/>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9.2.</w:t>
      </w:r>
      <w:r w:rsidRPr="00A95B5B">
        <w:rPr>
          <w:rFonts w:asciiTheme="minorHAnsi" w:eastAsia="Batang" w:hAnsiTheme="minorHAnsi"/>
          <w:color w:val="000000"/>
          <w:sz w:val="20"/>
          <w:szCs w:val="20"/>
        </w:rPr>
        <w:t xml:space="preserve"> Entregar os materiais que atendam rigorosamente às especificações constantes em sua proposta, respeitando o solicitado no Termo.</w:t>
      </w:r>
    </w:p>
    <w:p w:rsidR="00A95B5B" w:rsidRPr="00A95B5B" w:rsidRDefault="00A95B5B" w:rsidP="00A95B5B">
      <w:pPr>
        <w:tabs>
          <w:tab w:val="left" w:pos="0"/>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9.3.</w:t>
      </w:r>
      <w:r w:rsidRPr="00A95B5B">
        <w:rPr>
          <w:rFonts w:asciiTheme="minorHAnsi" w:eastAsia="Batang" w:hAnsiTheme="minorHAnsi"/>
          <w:color w:val="000000"/>
          <w:sz w:val="20"/>
          <w:szCs w:val="20"/>
        </w:rPr>
        <w:t xml:space="preserve"> Todos os encargos trabalhistas, previdenciários, fiscais e comerciais resultantes da execução do objeto deste Termo serão de exclusiva responsabilidade da contratada.</w:t>
      </w:r>
    </w:p>
    <w:p w:rsidR="00A95B5B" w:rsidRPr="00A95B5B" w:rsidRDefault="00A95B5B" w:rsidP="00A95B5B">
      <w:pPr>
        <w:tabs>
          <w:tab w:val="left" w:pos="0"/>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9.4.</w:t>
      </w:r>
      <w:r w:rsidRPr="00A95B5B">
        <w:rPr>
          <w:rFonts w:asciiTheme="minorHAnsi" w:eastAsia="Batang" w:hAnsiTheme="minorHAnsi"/>
          <w:color w:val="000000"/>
          <w:sz w:val="20"/>
          <w:szCs w:val="20"/>
        </w:rPr>
        <w:t xml:space="preserve"> A aceitar nas mesmas condições contratuais, os acréscimos ou supressões, até 25% (vinte e cinco por cento) do valor inicial atualizado do contrato.</w:t>
      </w:r>
    </w:p>
    <w:p w:rsidR="00A95B5B" w:rsidRPr="00A95B5B" w:rsidRDefault="00A95B5B" w:rsidP="00A95B5B">
      <w:pPr>
        <w:tabs>
          <w:tab w:val="left" w:pos="0"/>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9.5.</w:t>
      </w:r>
      <w:r w:rsidRPr="00A95B5B">
        <w:rPr>
          <w:rFonts w:asciiTheme="minorHAnsi" w:eastAsia="Batang" w:hAnsiTheme="minorHAnsi"/>
          <w:color w:val="000000"/>
          <w:sz w:val="20"/>
          <w:szCs w:val="20"/>
        </w:rPr>
        <w:t xml:space="preserve"> A assumir integral responsabilidade pela boa execução dos serviços, assim como pelo cumprimento dos elementos constantes do processo.</w:t>
      </w:r>
    </w:p>
    <w:p w:rsidR="00A95B5B" w:rsidRPr="00A95B5B" w:rsidRDefault="00A95B5B" w:rsidP="00A95B5B">
      <w:pPr>
        <w:tabs>
          <w:tab w:val="left" w:pos="0"/>
        </w:tabs>
        <w:spacing w:after="0" w:line="240" w:lineRule="auto"/>
        <w:jc w:val="both"/>
        <w:rPr>
          <w:rFonts w:asciiTheme="minorHAnsi" w:eastAsia="Batang" w:hAnsiTheme="minorHAnsi"/>
          <w:bCs/>
          <w:color w:val="000000"/>
          <w:sz w:val="20"/>
          <w:szCs w:val="20"/>
        </w:rPr>
      </w:pPr>
      <w:r w:rsidRPr="00A95B5B">
        <w:rPr>
          <w:rFonts w:asciiTheme="minorHAnsi" w:eastAsia="Batang" w:hAnsiTheme="minorHAnsi"/>
          <w:b/>
          <w:color w:val="000000"/>
          <w:sz w:val="20"/>
          <w:szCs w:val="20"/>
        </w:rPr>
        <w:t>9.6.</w:t>
      </w:r>
      <w:r w:rsidRPr="00A95B5B">
        <w:rPr>
          <w:rFonts w:asciiTheme="minorHAnsi" w:eastAsia="Batang" w:hAnsiTheme="minorHAnsi"/>
          <w:color w:val="000000"/>
          <w:sz w:val="20"/>
          <w:szCs w:val="20"/>
        </w:rPr>
        <w:t xml:space="preserve"> 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A95B5B">
        <w:rPr>
          <w:rFonts w:asciiTheme="minorHAnsi" w:eastAsia="Batang" w:hAnsiTheme="minorHAnsi"/>
          <w:bCs/>
          <w:color w:val="000000"/>
          <w:sz w:val="20"/>
          <w:szCs w:val="20"/>
        </w:rPr>
        <w:t>.</w:t>
      </w:r>
    </w:p>
    <w:p w:rsidR="00A95B5B" w:rsidRPr="00A95B5B" w:rsidRDefault="00A95B5B" w:rsidP="00A95B5B">
      <w:pPr>
        <w:tabs>
          <w:tab w:val="left" w:pos="0"/>
        </w:tabs>
        <w:spacing w:after="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9.6.</w:t>
      </w:r>
      <w:r w:rsidRPr="00A95B5B">
        <w:rPr>
          <w:rFonts w:asciiTheme="minorHAnsi" w:eastAsia="Batang" w:hAnsiTheme="minorHAnsi"/>
          <w:color w:val="000000"/>
          <w:sz w:val="20"/>
          <w:szCs w:val="20"/>
        </w:rPr>
        <w:t xml:space="preserve"> Manter, durante toda a execução do contrato, em compatibilidade com as obrigações por eles assumidas, todas as condições de habilitação e qualificação exigidas na licitação.</w:t>
      </w:r>
    </w:p>
    <w:p w:rsidR="00A95B5B" w:rsidRPr="00A95B5B" w:rsidRDefault="00A95B5B" w:rsidP="00A95B5B">
      <w:pPr>
        <w:tabs>
          <w:tab w:val="left" w:pos="0"/>
        </w:tabs>
        <w:spacing w:after="120" w:line="240" w:lineRule="auto"/>
        <w:jc w:val="both"/>
        <w:rPr>
          <w:rFonts w:asciiTheme="minorHAnsi" w:eastAsia="Batang" w:hAnsiTheme="minorHAnsi"/>
          <w:color w:val="000000"/>
          <w:sz w:val="20"/>
          <w:szCs w:val="20"/>
        </w:rPr>
      </w:pPr>
      <w:r w:rsidRPr="00A95B5B">
        <w:rPr>
          <w:rFonts w:asciiTheme="minorHAnsi" w:eastAsia="Batang" w:hAnsiTheme="minorHAnsi"/>
          <w:b/>
          <w:color w:val="000000"/>
          <w:sz w:val="20"/>
          <w:szCs w:val="20"/>
        </w:rPr>
        <w:t>9.7.</w:t>
      </w:r>
      <w:r w:rsidRPr="00A95B5B">
        <w:rPr>
          <w:rFonts w:asciiTheme="minorHAnsi" w:eastAsia="Batang" w:hAnsiTheme="minorHAnsi"/>
          <w:color w:val="000000"/>
          <w:sz w:val="20"/>
          <w:szCs w:val="20"/>
        </w:rPr>
        <w:t xml:space="preserve"> Repor todas as perdas ocasionadas por falha do produto quando não estiver atendendo aos parâmetros técnicos da </w:t>
      </w:r>
      <w:proofErr w:type="spellStart"/>
      <w:r w:rsidRPr="00A95B5B">
        <w:rPr>
          <w:rFonts w:asciiTheme="minorHAnsi" w:eastAsia="Batang" w:hAnsiTheme="minorHAnsi"/>
          <w:color w:val="000000"/>
          <w:sz w:val="20"/>
          <w:szCs w:val="20"/>
        </w:rPr>
        <w:t>Hemorrede</w:t>
      </w:r>
      <w:proofErr w:type="spellEnd"/>
      <w:r w:rsidRPr="00A95B5B">
        <w:rPr>
          <w:rFonts w:asciiTheme="minorHAnsi" w:eastAsia="Batang" w:hAnsiTheme="minorHAnsi"/>
          <w:color w:val="000000"/>
          <w:sz w:val="20"/>
          <w:szCs w:val="20"/>
        </w:rPr>
        <w:t>.</w:t>
      </w:r>
    </w:p>
    <w:p w:rsidR="00E31FBF" w:rsidRPr="00E166E5" w:rsidRDefault="00E31FBF" w:rsidP="00E31FBF">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w:t>
      </w:r>
      <w:r w:rsidR="00A95B5B">
        <w:rPr>
          <w:rFonts w:cs="Calibri"/>
          <w:b/>
          <w:bCs/>
          <w:color w:val="FFFFFF"/>
          <w:sz w:val="20"/>
          <w:szCs w:val="20"/>
        </w:rPr>
        <w:t xml:space="preserve"> FISCALIZAÇÃO</w:t>
      </w:r>
    </w:p>
    <w:p w:rsidR="00FC3FB6" w:rsidRPr="00FC3FB6" w:rsidRDefault="00FC3FB6" w:rsidP="00FC3FB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 xml:space="preserve">10.1. </w:t>
      </w:r>
      <w:r w:rsidRPr="00FC3FB6">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FC3FB6">
        <w:rPr>
          <w:rFonts w:asciiTheme="minorHAnsi" w:eastAsia="Batang" w:hAnsiTheme="minorHAnsi"/>
          <w:color w:val="000000"/>
          <w:sz w:val="20"/>
          <w:szCs w:val="20"/>
        </w:rPr>
        <w:t>será</w:t>
      </w:r>
      <w:proofErr w:type="gramEnd"/>
      <w:r w:rsidRPr="00FC3FB6">
        <w:rPr>
          <w:rFonts w:asciiTheme="minorHAnsi" w:eastAsia="Batang" w:hAnsiTheme="minorHAnsi"/>
          <w:color w:val="000000"/>
          <w:sz w:val="20"/>
          <w:szCs w:val="20"/>
        </w:rPr>
        <w:t xml:space="preserve"> por meio da </w:t>
      </w:r>
      <w:proofErr w:type="spellStart"/>
      <w:r w:rsidRPr="00FC3FB6">
        <w:rPr>
          <w:rFonts w:asciiTheme="minorHAnsi" w:eastAsia="Batang" w:hAnsiTheme="minorHAnsi"/>
          <w:color w:val="000000"/>
          <w:sz w:val="20"/>
          <w:szCs w:val="20"/>
        </w:rPr>
        <w:t>Hemorrede</w:t>
      </w:r>
      <w:proofErr w:type="spellEnd"/>
      <w:r w:rsidRPr="00FC3FB6">
        <w:rPr>
          <w:rFonts w:asciiTheme="minorHAnsi" w:eastAsia="Batang" w:hAnsiTheme="minorHAnsi"/>
          <w:color w:val="000000"/>
          <w:sz w:val="20"/>
          <w:szCs w:val="20"/>
        </w:rPr>
        <w:t xml:space="preserve"> do Tocantins observando que:</w:t>
      </w:r>
    </w:p>
    <w:p w:rsidR="00FC3FB6" w:rsidRPr="00FC3FB6" w:rsidRDefault="00FC3FB6" w:rsidP="00FC3FB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10.1.1.</w:t>
      </w:r>
      <w:r w:rsidRPr="00FC3FB6">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C3FB6" w:rsidRPr="00FC3FB6" w:rsidRDefault="00FC3FB6" w:rsidP="00FC3FB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10.1.2.</w:t>
      </w:r>
      <w:r w:rsidRPr="00FC3FB6">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FC3FB6" w:rsidRPr="00FC3FB6" w:rsidRDefault="00FC3FB6" w:rsidP="00FC3FB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10.1.3.</w:t>
      </w:r>
      <w:r w:rsidRPr="00FC3FB6">
        <w:rPr>
          <w:rFonts w:asciiTheme="minorHAnsi" w:eastAsia="Batang" w:hAnsiTheme="minorHAnsi"/>
          <w:color w:val="000000"/>
          <w:sz w:val="20"/>
          <w:szCs w:val="20"/>
        </w:rPr>
        <w:t xml:space="preserve"> As decisões e providências que ultrapassarem a competência do representante deverão ser solicitadas </w:t>
      </w:r>
      <w:proofErr w:type="gramStart"/>
      <w:r w:rsidRPr="00FC3FB6">
        <w:rPr>
          <w:rFonts w:asciiTheme="minorHAnsi" w:eastAsia="Batang" w:hAnsiTheme="minorHAnsi"/>
          <w:color w:val="000000"/>
          <w:sz w:val="20"/>
          <w:szCs w:val="20"/>
        </w:rPr>
        <w:t>a seus</w:t>
      </w:r>
      <w:proofErr w:type="gramEnd"/>
      <w:r w:rsidRPr="00FC3FB6">
        <w:rPr>
          <w:rFonts w:asciiTheme="minorHAnsi" w:eastAsia="Batang" w:hAnsiTheme="minorHAnsi"/>
          <w:color w:val="000000"/>
          <w:sz w:val="20"/>
          <w:szCs w:val="20"/>
        </w:rPr>
        <w:t xml:space="preserve"> superiores em tempo hábil para a adoção das medidas convenientes;</w:t>
      </w:r>
    </w:p>
    <w:p w:rsidR="00FC3FB6" w:rsidRPr="00FC3FB6" w:rsidRDefault="00FC3FB6" w:rsidP="00FC3FB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10.1.4.</w:t>
      </w:r>
      <w:r w:rsidRPr="00FC3FB6">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w:t>
      </w:r>
    </w:p>
    <w:p w:rsidR="00FC3FB6" w:rsidRPr="00FC3FB6" w:rsidRDefault="00FC3FB6" w:rsidP="00FC3FB6">
      <w:pPr>
        <w:tabs>
          <w:tab w:val="left" w:pos="567"/>
        </w:tabs>
        <w:spacing w:after="12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10.1.5.</w:t>
      </w:r>
      <w:r w:rsidRPr="00FC3FB6">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CC373A">
        <w:rPr>
          <w:rFonts w:cs="Calibri"/>
          <w:b/>
          <w:bCs/>
          <w:color w:val="FFFFFF"/>
          <w:sz w:val="20"/>
          <w:szCs w:val="20"/>
        </w:rPr>
        <w:t>1</w:t>
      </w:r>
      <w:r w:rsidR="008778CF" w:rsidRPr="00E166E5">
        <w:rPr>
          <w:rFonts w:cs="Calibri"/>
          <w:b/>
          <w:bCs/>
          <w:color w:val="FFFFFF"/>
          <w:sz w:val="20"/>
          <w:szCs w:val="20"/>
        </w:rPr>
        <w:t xml:space="preserve">. </w:t>
      </w:r>
      <w:r w:rsidR="00FC3FB6">
        <w:rPr>
          <w:rFonts w:cs="Calibri"/>
          <w:b/>
          <w:bCs/>
          <w:color w:val="FFFFFF"/>
          <w:sz w:val="20"/>
          <w:szCs w:val="20"/>
        </w:rPr>
        <w:t>VIGÊNCIA DO CONTRATO</w:t>
      </w:r>
    </w:p>
    <w:p w:rsidR="00967FF7" w:rsidRPr="00967FF7" w:rsidRDefault="00967FF7" w:rsidP="00967FF7">
      <w:pPr>
        <w:tabs>
          <w:tab w:val="left" w:pos="567"/>
        </w:tabs>
        <w:spacing w:after="120" w:line="240" w:lineRule="auto"/>
        <w:jc w:val="both"/>
        <w:rPr>
          <w:rFonts w:asciiTheme="minorHAnsi" w:hAnsiTheme="minorHAnsi"/>
          <w:sz w:val="20"/>
          <w:szCs w:val="20"/>
        </w:rPr>
      </w:pPr>
      <w:r w:rsidRPr="00967FF7">
        <w:rPr>
          <w:rFonts w:asciiTheme="minorHAnsi" w:hAnsiTheme="minorHAnsi"/>
          <w:b/>
          <w:sz w:val="20"/>
          <w:szCs w:val="20"/>
        </w:rPr>
        <w:t xml:space="preserve">11.1. </w:t>
      </w:r>
      <w:r w:rsidRPr="00967FF7">
        <w:rPr>
          <w:rFonts w:asciiTheme="minorHAnsi" w:hAnsiTheme="minorHAnsi"/>
          <w:sz w:val="20"/>
          <w:szCs w:val="20"/>
        </w:rPr>
        <w:t>Visto a especificidade dos produtos (equipamento/material permanente), inclusive a garantia de fabricação dos mesmos, o contrato firmado entre as parte terá sua vigência por 12 (doze) meses.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F7B6E">
        <w:rPr>
          <w:rFonts w:cs="Calibri"/>
          <w:b/>
          <w:bCs/>
          <w:color w:val="FFFFFF"/>
          <w:sz w:val="20"/>
          <w:szCs w:val="20"/>
        </w:rPr>
        <w:t>2</w:t>
      </w:r>
      <w:r w:rsidRPr="00E166E5">
        <w:rPr>
          <w:rFonts w:cs="Calibri"/>
          <w:b/>
          <w:bCs/>
          <w:color w:val="FFFFFF"/>
          <w:sz w:val="20"/>
          <w:szCs w:val="20"/>
        </w:rPr>
        <w:t xml:space="preserve">. </w:t>
      </w:r>
      <w:r w:rsidR="008F7B6E">
        <w:rPr>
          <w:rFonts w:cs="Calibri"/>
          <w:b/>
          <w:bCs/>
          <w:color w:val="FFFFFF"/>
          <w:sz w:val="20"/>
          <w:szCs w:val="20"/>
        </w:rPr>
        <w:t>D</w:t>
      </w:r>
      <w:r w:rsidR="00967FF7">
        <w:rPr>
          <w:rFonts w:cs="Calibri"/>
          <w:b/>
          <w:bCs/>
          <w:color w:val="FFFFFF"/>
          <w:sz w:val="20"/>
          <w:szCs w:val="20"/>
        </w:rPr>
        <w:t>O PAGAMENTO</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12.1.</w:t>
      </w:r>
      <w:r w:rsidRPr="00967FF7">
        <w:rPr>
          <w:rFonts w:asciiTheme="minorHAnsi" w:eastAsia="Batang" w:hAnsiTheme="minorHAnsi"/>
          <w:color w:val="000000"/>
          <w:sz w:val="20"/>
          <w:szCs w:val="20"/>
        </w:rPr>
        <w:t xml:space="preserve"> Efetuada a entrega, a CONTRATADA protocolará a Nota Fiscal/Fatura, perante a CONTRATANTE devidamente preenchida.</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12.2.</w:t>
      </w:r>
      <w:r w:rsidRPr="00967FF7">
        <w:rPr>
          <w:rFonts w:asciiTheme="minorHAnsi" w:eastAsia="Batang" w:hAnsiTheme="minorHAnsi"/>
          <w:color w:val="000000"/>
          <w:sz w:val="20"/>
          <w:szCs w:val="20"/>
        </w:rPr>
        <w:t xml:space="preserve"> Caso Nota Fiscal/Fatura esteja em desacordo, será devolvida para correção.</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12.3.</w:t>
      </w:r>
      <w:r w:rsidRPr="00967FF7">
        <w:rPr>
          <w:rFonts w:asciiTheme="minorHAnsi" w:eastAsia="Batang" w:hAnsiTheme="minorHAnsi"/>
          <w:color w:val="000000"/>
          <w:sz w:val="20"/>
          <w:szCs w:val="20"/>
        </w:rPr>
        <w:t xml:space="preserve"> O prazo previsto para pagamento que será de até </w:t>
      </w:r>
      <w:r w:rsidRPr="00967FF7">
        <w:rPr>
          <w:rFonts w:asciiTheme="minorHAnsi" w:eastAsia="Batang" w:hAnsiTheme="minorHAnsi"/>
          <w:b/>
          <w:color w:val="000000"/>
          <w:sz w:val="20"/>
          <w:szCs w:val="20"/>
        </w:rPr>
        <w:t>30 (trinta) dias corridos</w:t>
      </w:r>
      <w:r w:rsidRPr="00967FF7">
        <w:rPr>
          <w:rFonts w:asciiTheme="minorHAnsi" w:eastAsia="Batang" w:hAnsiTheme="minorHAnsi"/>
          <w:color w:val="000000"/>
          <w:sz w:val="20"/>
          <w:szCs w:val="20"/>
        </w:rPr>
        <w:t>, contados da apresentação da Nota Fiscal/</w:t>
      </w:r>
      <w:proofErr w:type="gramStart"/>
      <w:r w:rsidRPr="00967FF7">
        <w:rPr>
          <w:rFonts w:asciiTheme="minorHAnsi" w:eastAsia="Batang" w:hAnsiTheme="minorHAnsi"/>
          <w:color w:val="000000"/>
          <w:sz w:val="20"/>
          <w:szCs w:val="20"/>
        </w:rPr>
        <w:t>Fatura, devidamente atestada</w:t>
      </w:r>
      <w:proofErr w:type="gramEnd"/>
      <w:r w:rsidRPr="00967FF7">
        <w:rPr>
          <w:rFonts w:asciiTheme="minorHAnsi" w:eastAsia="Batang" w:hAnsiTheme="minorHAnsi"/>
          <w:color w:val="000000"/>
          <w:sz w:val="20"/>
          <w:szCs w:val="20"/>
        </w:rPr>
        <w:t>.</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lastRenderedPageBreak/>
        <w:t>12.4.</w:t>
      </w:r>
      <w:r w:rsidRPr="00967FF7">
        <w:rPr>
          <w:rFonts w:asciiTheme="minorHAnsi" w:eastAsia="Batang" w:hAnsiTheme="minorHAnsi"/>
          <w:color w:val="000000"/>
          <w:sz w:val="20"/>
          <w:szCs w:val="20"/>
        </w:rPr>
        <w:t xml:space="preserve"> Na ocorrência de rejeição da(s) Nota(s) </w:t>
      </w:r>
      <w:proofErr w:type="gramStart"/>
      <w:r w:rsidRPr="00967FF7">
        <w:rPr>
          <w:rFonts w:asciiTheme="minorHAnsi" w:eastAsia="Batang" w:hAnsiTheme="minorHAnsi"/>
          <w:color w:val="000000"/>
          <w:sz w:val="20"/>
          <w:szCs w:val="20"/>
        </w:rPr>
        <w:t>Fiscal(</w:t>
      </w:r>
      <w:proofErr w:type="gramEnd"/>
      <w:r w:rsidRPr="00967FF7">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967FF7" w:rsidRPr="00967FF7" w:rsidRDefault="00967FF7" w:rsidP="00967FF7">
      <w:pPr>
        <w:tabs>
          <w:tab w:val="left" w:pos="567"/>
        </w:tabs>
        <w:spacing w:after="12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12.5.</w:t>
      </w:r>
      <w:r w:rsidRPr="00967FF7">
        <w:rPr>
          <w:rFonts w:asciiTheme="minorHAnsi" w:eastAsia="Batang" w:hAnsiTheme="minorHAnsi"/>
          <w:color w:val="000000"/>
          <w:sz w:val="20"/>
          <w:szCs w:val="20"/>
        </w:rPr>
        <w:t xml:space="preserve"> Os pagamentos não serão efetuados através de ordem bancária.</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9F389C">
        <w:rPr>
          <w:rFonts w:cs="Calibri"/>
          <w:b/>
          <w:bCs/>
          <w:color w:val="FFFFFF"/>
          <w:sz w:val="20"/>
          <w:szCs w:val="20"/>
        </w:rPr>
        <w:t>3</w:t>
      </w:r>
      <w:r w:rsidRPr="00E166E5">
        <w:rPr>
          <w:rFonts w:cs="Calibri"/>
          <w:b/>
          <w:bCs/>
          <w:color w:val="FFFFFF"/>
          <w:sz w:val="20"/>
          <w:szCs w:val="20"/>
        </w:rPr>
        <w:t xml:space="preserve">. </w:t>
      </w:r>
      <w:r w:rsidR="00785AD6">
        <w:rPr>
          <w:rFonts w:cs="Calibri"/>
          <w:b/>
          <w:bCs/>
          <w:color w:val="FFFFFF"/>
          <w:sz w:val="20"/>
          <w:szCs w:val="20"/>
        </w:rPr>
        <w:t>DAS PENALIDADES</w:t>
      </w:r>
      <w:r w:rsidR="00366FAF">
        <w:rPr>
          <w:rFonts w:cs="Calibri"/>
          <w:b/>
          <w:bCs/>
          <w:color w:val="FFFFFF"/>
          <w:sz w:val="20"/>
          <w:szCs w:val="20"/>
        </w:rPr>
        <w:t xml:space="preserve"> CABÍVEIS</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 xml:space="preserve">13.1. </w:t>
      </w:r>
      <w:r w:rsidRPr="00967FF7">
        <w:rPr>
          <w:rFonts w:asciiTheme="minorHAnsi" w:eastAsia="Batang" w:hAnsi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13.1.1.</w:t>
      </w:r>
      <w:r w:rsidRPr="00967FF7">
        <w:rPr>
          <w:rFonts w:asciiTheme="minorHAnsi" w:eastAsia="Batang" w:hAnsiTheme="minorHAnsi"/>
          <w:color w:val="000000"/>
          <w:sz w:val="20"/>
          <w:szCs w:val="20"/>
        </w:rPr>
        <w:t xml:space="preserve"> Art. 86 da Lei nº 8.666/93: “O atraso injustificado na execução do contrato sujeitará o contratado à multa de mora, na forma prevista no instrumento convocatório ou no contrato”.</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13.1.2.</w:t>
      </w:r>
      <w:r w:rsidRPr="00967FF7">
        <w:rPr>
          <w:rFonts w:asciiTheme="minorHAnsi" w:eastAsia="Batang" w:hAnsiTheme="minorHAnsi"/>
          <w:color w:val="000000"/>
          <w:sz w:val="20"/>
          <w:szCs w:val="20"/>
        </w:rPr>
        <w:t xml:space="preserve"> Art. 87 da Lei nº 8.666/93: “Pela inexecução total ou parcial do contrato a Administração poderá, garantida a prévia defesa, aplicar ao contratado as seguintes sanções:</w:t>
      </w:r>
    </w:p>
    <w:p w:rsidR="00967FF7" w:rsidRPr="00967FF7" w:rsidRDefault="00967FF7" w:rsidP="00967FF7">
      <w:pPr>
        <w:spacing w:after="0" w:line="240" w:lineRule="auto"/>
        <w:jc w:val="both"/>
        <w:rPr>
          <w:rFonts w:asciiTheme="minorHAnsi" w:eastAsia="Batang" w:hAnsiTheme="minorHAnsi"/>
          <w:color w:val="000000"/>
          <w:sz w:val="20"/>
          <w:szCs w:val="20"/>
        </w:rPr>
      </w:pPr>
      <w:r w:rsidRPr="00967FF7">
        <w:rPr>
          <w:rFonts w:asciiTheme="minorHAnsi" w:eastAsia="Batang" w:hAnsiTheme="minorHAnsi"/>
          <w:color w:val="000000"/>
          <w:sz w:val="20"/>
          <w:szCs w:val="20"/>
        </w:rPr>
        <w:t>I – advertência;</w:t>
      </w:r>
    </w:p>
    <w:p w:rsidR="00967FF7" w:rsidRPr="00967FF7" w:rsidRDefault="00967FF7" w:rsidP="00967FF7">
      <w:pPr>
        <w:spacing w:after="0" w:line="240" w:lineRule="auto"/>
        <w:jc w:val="both"/>
        <w:rPr>
          <w:rFonts w:asciiTheme="minorHAnsi" w:eastAsia="Batang" w:hAnsiTheme="minorHAnsi"/>
          <w:color w:val="000000"/>
          <w:sz w:val="20"/>
          <w:szCs w:val="20"/>
        </w:rPr>
      </w:pPr>
      <w:r w:rsidRPr="00967FF7">
        <w:rPr>
          <w:rFonts w:asciiTheme="minorHAnsi" w:eastAsia="Batang" w:hAnsiTheme="minorHAnsi"/>
          <w:color w:val="000000"/>
          <w:sz w:val="20"/>
          <w:szCs w:val="20"/>
        </w:rPr>
        <w:t>II – multa;</w:t>
      </w:r>
    </w:p>
    <w:p w:rsidR="00967FF7" w:rsidRPr="00967FF7" w:rsidRDefault="00967FF7" w:rsidP="00967FF7">
      <w:pPr>
        <w:spacing w:after="0" w:line="240" w:lineRule="auto"/>
        <w:jc w:val="both"/>
        <w:rPr>
          <w:rFonts w:asciiTheme="minorHAnsi" w:eastAsia="Batang" w:hAnsiTheme="minorHAnsi"/>
          <w:color w:val="000000"/>
          <w:sz w:val="20"/>
          <w:szCs w:val="20"/>
        </w:rPr>
      </w:pPr>
      <w:r w:rsidRPr="00967FF7">
        <w:rPr>
          <w:rFonts w:asciiTheme="minorHAnsi" w:eastAsia="Batang" w:hAnsiTheme="minorHAnsi"/>
          <w:color w:val="000000"/>
          <w:sz w:val="20"/>
          <w:szCs w:val="20"/>
        </w:rPr>
        <w:t>III – suspensão temporária de participar em licitação e impedimento de contratar com a Administração, por prazo não superior a 02 (dois) anos;</w:t>
      </w:r>
    </w:p>
    <w:p w:rsidR="00967FF7" w:rsidRPr="00967FF7" w:rsidRDefault="00967FF7" w:rsidP="00967FF7">
      <w:pPr>
        <w:spacing w:after="0" w:line="240" w:lineRule="auto"/>
        <w:jc w:val="both"/>
        <w:rPr>
          <w:rFonts w:asciiTheme="minorHAnsi" w:eastAsia="Batang" w:hAnsiTheme="minorHAnsi"/>
          <w:color w:val="000000"/>
          <w:sz w:val="20"/>
          <w:szCs w:val="20"/>
        </w:rPr>
      </w:pPr>
      <w:r w:rsidRPr="00967FF7">
        <w:rPr>
          <w:rFonts w:asciiTheme="minorHAnsi" w:eastAsia="Batang" w:hAnsi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67FF7">
        <w:rPr>
          <w:rFonts w:asciiTheme="minorHAnsi" w:eastAsia="Batang" w:hAnsiTheme="minorHAnsi"/>
          <w:color w:val="000000"/>
          <w:sz w:val="20"/>
          <w:szCs w:val="20"/>
        </w:rPr>
        <w:t>após</w:t>
      </w:r>
      <w:proofErr w:type="gramEnd"/>
      <w:r w:rsidRPr="00967FF7">
        <w:rPr>
          <w:rFonts w:asciiTheme="minorHAnsi" w:eastAsia="Batang" w:hAnsiTheme="minorHAnsi"/>
          <w:color w:val="000000"/>
          <w:sz w:val="20"/>
          <w:szCs w:val="20"/>
        </w:rPr>
        <w:t xml:space="preserve"> decorrido o prazo da sanção aplicada com base no inciso anterior”.</w:t>
      </w:r>
    </w:p>
    <w:p w:rsid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13.1.3.</w:t>
      </w:r>
      <w:r w:rsidRPr="00967FF7">
        <w:rPr>
          <w:rFonts w:asciiTheme="minorHAnsi" w:eastAsia="Batang" w:hAnsiTheme="minorHAnsi"/>
          <w:color w:val="000000"/>
          <w:sz w:val="20"/>
          <w:szCs w:val="20"/>
        </w:rPr>
        <w:t xml:space="preserve"> 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967FF7">
        <w:rPr>
          <w:rFonts w:asciiTheme="minorHAnsi" w:eastAsia="Batang" w:hAnsiTheme="minorHAnsi"/>
          <w:color w:val="000000"/>
          <w:sz w:val="20"/>
          <w:szCs w:val="20"/>
        </w:rPr>
        <w:t>Sicaf</w:t>
      </w:r>
      <w:proofErr w:type="spellEnd"/>
      <w:r w:rsidRPr="00967FF7">
        <w:rPr>
          <w:rFonts w:asciiTheme="minorHAnsi" w:eastAsia="Batang" w:hAnsiTheme="minorHAnsi"/>
          <w:color w:val="000000"/>
          <w:sz w:val="20"/>
          <w:szCs w:val="20"/>
        </w:rPr>
        <w:t xml:space="preserve">, ou nos sistemas de cadastramento de fornecedores a que se refere o inciso XIV do art. 4º desta Lei, pelo prazo de até </w:t>
      </w:r>
      <w:proofErr w:type="gramStart"/>
      <w:r w:rsidRPr="00967FF7">
        <w:rPr>
          <w:rFonts w:asciiTheme="minorHAnsi" w:eastAsia="Batang" w:hAnsiTheme="minorHAnsi"/>
          <w:color w:val="000000"/>
          <w:sz w:val="20"/>
          <w:szCs w:val="20"/>
        </w:rPr>
        <w:t>5</w:t>
      </w:r>
      <w:proofErr w:type="gramEnd"/>
      <w:r w:rsidRPr="00967FF7">
        <w:rPr>
          <w:rFonts w:asciiTheme="minorHAnsi" w:eastAsia="Batang" w:hAnsiTheme="minorHAnsi"/>
          <w:color w:val="000000"/>
          <w:sz w:val="20"/>
          <w:szCs w:val="20"/>
        </w:rPr>
        <w:t xml:space="preserve"> (cinco) anos, sem prejuízo das multas previstas em Termo e no contrato e das demais cominações legais”.</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13.2.</w:t>
      </w:r>
      <w:r w:rsidRPr="00967FF7">
        <w:rPr>
          <w:rFonts w:asciiTheme="minorHAnsi" w:eastAsia="Batang" w:hAnsiTheme="minorHAnsi"/>
          <w:color w:val="000000"/>
          <w:sz w:val="20"/>
          <w:szCs w:val="20"/>
        </w:rPr>
        <w:t xml:space="preserve"> As multas por atraso serão calculadas à base de 0,5% (meio por cento) do valor da respectiva Nota de Empenho, por dia de atraso, até o máximo de 30 (trinta) dias e será descontada da NF/Fatura.</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 xml:space="preserve">13.3. </w:t>
      </w:r>
      <w:r w:rsidRPr="00967FF7">
        <w:rPr>
          <w:rFonts w:asciiTheme="minorHAnsi" w:eastAsia="Batang" w:hAnsiTheme="minorHAnsi"/>
          <w:color w:val="000000"/>
          <w:sz w:val="20"/>
          <w:szCs w:val="20"/>
        </w:rPr>
        <w:t>Atraso superior a 30 dias será considerado inexecução total do ajuste, sem prejuízo da multa a ser aplicada nos termos do Item 13.2.</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13.4.</w:t>
      </w:r>
      <w:r w:rsidRPr="00967FF7">
        <w:rPr>
          <w:rFonts w:asciiTheme="minorHAnsi" w:eastAsia="Batang" w:hAnsiTheme="minorHAnsi"/>
          <w:color w:val="000000"/>
          <w:sz w:val="20"/>
          <w:szCs w:val="20"/>
        </w:rPr>
        <w:t xml:space="preserve"> Multa moratória de 10% (dez por cento) do valor contratado, no caso de recusa injustificada para o recebimento da Nota de Empenho.</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13.5.</w:t>
      </w:r>
      <w:r w:rsidRPr="00967FF7">
        <w:rPr>
          <w:rFonts w:asciiTheme="minorHAnsi" w:eastAsia="Batang" w:hAnsiTheme="minorHAnsi"/>
          <w:color w:val="000000"/>
          <w:sz w:val="20"/>
          <w:szCs w:val="20"/>
        </w:rPr>
        <w:t xml:space="preserve"> Nos casos dos produtos não entregues no prazo estipulado o atraso será contado a partir do primeiro dia útil subsequente ao término do prazo estabelecido para a entrega. </w:t>
      </w:r>
    </w:p>
    <w:p w:rsidR="00967FF7" w:rsidRPr="00967FF7" w:rsidRDefault="00967FF7" w:rsidP="00967FF7">
      <w:pPr>
        <w:tabs>
          <w:tab w:val="left" w:pos="567"/>
        </w:tabs>
        <w:spacing w:after="0" w:line="240" w:lineRule="auto"/>
        <w:jc w:val="both"/>
        <w:rPr>
          <w:rFonts w:asciiTheme="minorHAnsi" w:eastAsia="Batang" w:hAnsiTheme="minorHAnsi"/>
          <w:color w:val="000000"/>
          <w:sz w:val="20"/>
          <w:szCs w:val="20"/>
        </w:rPr>
      </w:pPr>
      <w:r w:rsidRPr="00967FF7">
        <w:rPr>
          <w:rFonts w:asciiTheme="minorHAnsi" w:eastAsia="Batang" w:hAnsiTheme="minorHAnsi"/>
          <w:b/>
          <w:color w:val="000000"/>
          <w:sz w:val="20"/>
          <w:szCs w:val="20"/>
        </w:rPr>
        <w:t>13.6.</w:t>
      </w:r>
      <w:r w:rsidRPr="00967FF7">
        <w:rPr>
          <w:rFonts w:asciiTheme="minorHAnsi" w:eastAsia="Batang" w:hAnsi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967FF7" w:rsidRPr="00AD1F48" w:rsidRDefault="00967FF7" w:rsidP="00967FF7">
      <w:pPr>
        <w:tabs>
          <w:tab w:val="left" w:pos="567"/>
        </w:tabs>
        <w:spacing w:after="120" w:line="240" w:lineRule="auto"/>
        <w:jc w:val="both"/>
        <w:rPr>
          <w:rFonts w:eastAsia="Batang" w:cs="Calibri"/>
          <w:color w:val="000000"/>
          <w:sz w:val="20"/>
          <w:szCs w:val="20"/>
        </w:rPr>
      </w:pPr>
      <w:r w:rsidRPr="00967FF7">
        <w:rPr>
          <w:rFonts w:asciiTheme="minorHAnsi" w:eastAsia="Batang" w:hAnsiTheme="minorHAnsi"/>
          <w:b/>
          <w:color w:val="000000"/>
          <w:sz w:val="20"/>
          <w:szCs w:val="20"/>
        </w:rPr>
        <w:t>13.7.</w:t>
      </w:r>
      <w:r w:rsidRPr="00967FF7">
        <w:rPr>
          <w:rFonts w:asciiTheme="minorHAnsi" w:eastAsia="Batang" w:hAnsiTheme="minorHAnsi"/>
          <w:color w:val="000000"/>
          <w:sz w:val="20"/>
          <w:szCs w:val="20"/>
        </w:rPr>
        <w:t xml:space="preserve"> As penalidades aplicadas só poderão ser relevadas nos casos de força maior, devidamente comprovado, a critério da administração da Secretaria de Estado Saúde/</w:t>
      </w:r>
      <w:proofErr w:type="spellStart"/>
      <w:r w:rsidRPr="00967FF7">
        <w:rPr>
          <w:rFonts w:asciiTheme="minorHAnsi" w:eastAsia="Batang" w:hAnsiTheme="minorHAnsi"/>
          <w:color w:val="000000"/>
          <w:sz w:val="20"/>
          <w:szCs w:val="20"/>
        </w:rPr>
        <w:t>Hemorrede</w:t>
      </w:r>
      <w:proofErr w:type="spellEnd"/>
      <w:r w:rsidRPr="00967FF7">
        <w:rPr>
          <w:rFonts w:asciiTheme="minorHAnsi" w:eastAsia="Batang" w:hAnsiTheme="minorHAnsi"/>
          <w:color w:val="000000"/>
          <w:sz w:val="20"/>
          <w:szCs w:val="20"/>
        </w:rPr>
        <w:t xml:space="preserve"> do Tocantins.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23080">
        <w:rPr>
          <w:rFonts w:cs="Calibri"/>
          <w:b/>
          <w:bCs/>
          <w:color w:val="FFFFFF"/>
          <w:sz w:val="20"/>
          <w:szCs w:val="20"/>
        </w:rPr>
        <w:t>4</w:t>
      </w:r>
      <w:r w:rsidRPr="00E166E5">
        <w:rPr>
          <w:rFonts w:cs="Calibri"/>
          <w:b/>
          <w:bCs/>
          <w:color w:val="FFFFFF"/>
          <w:sz w:val="20"/>
          <w:szCs w:val="20"/>
        </w:rPr>
        <w:t xml:space="preserve">. </w:t>
      </w:r>
      <w:r w:rsidR="00647B7C">
        <w:rPr>
          <w:rFonts w:cs="Calibri"/>
          <w:b/>
          <w:bCs/>
          <w:color w:val="FFFFFF"/>
          <w:sz w:val="20"/>
          <w:szCs w:val="20"/>
        </w:rPr>
        <w:t>DISPOSIÇÕES FINAIS</w:t>
      </w:r>
    </w:p>
    <w:p w:rsidR="00647B7C" w:rsidRPr="00647B7C" w:rsidRDefault="00647B7C" w:rsidP="00647B7C">
      <w:pPr>
        <w:tabs>
          <w:tab w:val="left" w:pos="567"/>
        </w:tabs>
        <w:spacing w:after="0" w:line="240" w:lineRule="auto"/>
        <w:jc w:val="both"/>
        <w:rPr>
          <w:rFonts w:asciiTheme="minorHAnsi" w:eastAsia="Batang" w:hAnsiTheme="minorHAnsi"/>
          <w:color w:val="000000"/>
          <w:sz w:val="20"/>
          <w:szCs w:val="20"/>
        </w:rPr>
      </w:pPr>
      <w:r w:rsidRPr="00647B7C">
        <w:rPr>
          <w:rFonts w:asciiTheme="minorHAnsi" w:eastAsia="Batang" w:hAnsiTheme="minorHAnsi"/>
          <w:b/>
          <w:color w:val="000000"/>
          <w:sz w:val="20"/>
          <w:szCs w:val="20"/>
        </w:rPr>
        <w:t>14.1.</w:t>
      </w:r>
      <w:r w:rsidRPr="00647B7C">
        <w:rPr>
          <w:rFonts w:asciiTheme="minorHAnsi" w:eastAsia="Batang" w:hAnsiTheme="minorHAnsi"/>
          <w:color w:val="000000"/>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647B7C" w:rsidRPr="00647B7C" w:rsidRDefault="00647B7C" w:rsidP="00647B7C">
      <w:pPr>
        <w:tabs>
          <w:tab w:val="left" w:pos="567"/>
        </w:tabs>
        <w:spacing w:after="0" w:line="240" w:lineRule="auto"/>
        <w:jc w:val="both"/>
        <w:rPr>
          <w:rFonts w:asciiTheme="minorHAnsi" w:eastAsia="Batang" w:hAnsiTheme="minorHAnsi"/>
          <w:color w:val="000000"/>
          <w:sz w:val="20"/>
          <w:szCs w:val="20"/>
        </w:rPr>
      </w:pPr>
      <w:r w:rsidRPr="00647B7C">
        <w:rPr>
          <w:rFonts w:asciiTheme="minorHAnsi" w:eastAsia="Batang" w:hAnsiTheme="minorHAnsi"/>
          <w:b/>
          <w:color w:val="000000"/>
          <w:sz w:val="20"/>
          <w:szCs w:val="20"/>
        </w:rPr>
        <w:t xml:space="preserve">14.2. </w:t>
      </w:r>
      <w:r w:rsidRPr="00647B7C">
        <w:rPr>
          <w:rFonts w:asciiTheme="minorHAnsi" w:eastAsia="Batang" w:hAnsiTheme="minorHAnsi"/>
          <w:color w:val="000000"/>
          <w:sz w:val="20"/>
          <w:szCs w:val="20"/>
        </w:rPr>
        <w:t xml:space="preserve">Os proponentes intimados para prestar quaisquer esclarecimentos adicionais deverão fazê-lo no prazo determinado pela </w:t>
      </w:r>
      <w:proofErr w:type="spellStart"/>
      <w:r w:rsidRPr="00647B7C">
        <w:rPr>
          <w:rFonts w:asciiTheme="minorHAnsi" w:eastAsia="Batang" w:hAnsiTheme="minorHAnsi"/>
          <w:color w:val="000000"/>
          <w:sz w:val="20"/>
          <w:szCs w:val="20"/>
        </w:rPr>
        <w:t>Hemorrede</w:t>
      </w:r>
      <w:proofErr w:type="spellEnd"/>
      <w:r w:rsidRPr="00647B7C">
        <w:rPr>
          <w:rFonts w:asciiTheme="minorHAnsi" w:eastAsia="Batang" w:hAnsiTheme="minorHAnsi"/>
          <w:color w:val="000000"/>
          <w:sz w:val="20"/>
          <w:szCs w:val="20"/>
        </w:rPr>
        <w:t xml:space="preserve"> do Tocantins (</w:t>
      </w:r>
      <w:proofErr w:type="spellStart"/>
      <w:r w:rsidRPr="00647B7C">
        <w:rPr>
          <w:rFonts w:asciiTheme="minorHAnsi" w:eastAsia="Batang" w:hAnsiTheme="minorHAnsi"/>
          <w:color w:val="000000"/>
          <w:sz w:val="20"/>
          <w:szCs w:val="20"/>
        </w:rPr>
        <w:t>Hemoto</w:t>
      </w:r>
      <w:proofErr w:type="spellEnd"/>
      <w:r w:rsidRPr="00647B7C">
        <w:rPr>
          <w:rFonts w:asciiTheme="minorHAnsi" w:eastAsia="Batang" w:hAnsiTheme="minorHAnsi"/>
          <w:color w:val="000000"/>
          <w:sz w:val="20"/>
          <w:szCs w:val="20"/>
        </w:rPr>
        <w:t>), sob pena de desclassificação/inabilitação.</w:t>
      </w:r>
    </w:p>
    <w:p w:rsidR="00647B7C" w:rsidRPr="00647B7C" w:rsidRDefault="00647B7C" w:rsidP="00647B7C">
      <w:pPr>
        <w:tabs>
          <w:tab w:val="left" w:pos="567"/>
        </w:tabs>
        <w:spacing w:after="0" w:line="240" w:lineRule="auto"/>
        <w:jc w:val="both"/>
        <w:rPr>
          <w:rFonts w:asciiTheme="minorHAnsi" w:eastAsia="Batang" w:hAnsiTheme="minorHAnsi"/>
          <w:color w:val="000000"/>
          <w:sz w:val="20"/>
          <w:szCs w:val="20"/>
        </w:rPr>
      </w:pPr>
      <w:r w:rsidRPr="00647B7C">
        <w:rPr>
          <w:rFonts w:asciiTheme="minorHAnsi" w:eastAsia="Batang" w:hAnsiTheme="minorHAnsi"/>
          <w:b/>
          <w:color w:val="000000"/>
          <w:sz w:val="20"/>
          <w:szCs w:val="20"/>
        </w:rPr>
        <w:lastRenderedPageBreak/>
        <w:t xml:space="preserve">14.3. </w:t>
      </w:r>
      <w:r w:rsidRPr="00647B7C">
        <w:rPr>
          <w:rFonts w:asciiTheme="minorHAnsi" w:eastAsia="Batang" w:hAnsi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083826" w:rsidRDefault="00083826" w:rsidP="00083826">
      <w:pPr>
        <w:spacing w:after="0" w:line="240" w:lineRule="auto"/>
        <w:jc w:val="center"/>
        <w:rPr>
          <w:rFonts w:eastAsia="Batang" w:cs="Calibri"/>
          <w:b/>
          <w:color w:val="000000"/>
          <w:sz w:val="20"/>
          <w:szCs w:val="20"/>
        </w:rPr>
      </w:pPr>
    </w:p>
    <w:p w:rsidR="00083826" w:rsidRDefault="00083826" w:rsidP="00083826">
      <w:pPr>
        <w:spacing w:after="0" w:line="240" w:lineRule="auto"/>
        <w:jc w:val="center"/>
        <w:rPr>
          <w:rFonts w:eastAsia="Batang" w:cs="Calibri"/>
          <w:b/>
          <w:color w:val="000000"/>
          <w:sz w:val="20"/>
          <w:szCs w:val="20"/>
        </w:rPr>
      </w:pPr>
    </w:p>
    <w:p w:rsidR="00083826" w:rsidRDefault="00083826" w:rsidP="00647B7C">
      <w:pPr>
        <w:spacing w:after="0" w:line="240" w:lineRule="auto"/>
        <w:jc w:val="center"/>
        <w:rPr>
          <w:rFonts w:eastAsia="Batang" w:cs="Calibri"/>
          <w:b/>
          <w:color w:val="000000"/>
          <w:sz w:val="20"/>
          <w:szCs w:val="20"/>
        </w:rPr>
      </w:pPr>
    </w:p>
    <w:p w:rsidR="00647B7C" w:rsidRPr="00647B7C" w:rsidRDefault="00647B7C" w:rsidP="00647B7C">
      <w:pPr>
        <w:tabs>
          <w:tab w:val="left" w:pos="7200"/>
        </w:tabs>
        <w:spacing w:after="0" w:line="240" w:lineRule="auto"/>
        <w:jc w:val="right"/>
        <w:rPr>
          <w:rFonts w:asciiTheme="minorHAnsi" w:eastAsia="Batang" w:hAnsiTheme="minorHAnsi"/>
          <w:color w:val="000000"/>
          <w:sz w:val="20"/>
          <w:szCs w:val="20"/>
        </w:rPr>
      </w:pPr>
    </w:p>
    <w:p w:rsidR="00647B7C" w:rsidRPr="00647B7C" w:rsidRDefault="00647B7C" w:rsidP="00647B7C">
      <w:pPr>
        <w:tabs>
          <w:tab w:val="left" w:pos="7200"/>
        </w:tabs>
        <w:spacing w:after="0" w:line="240" w:lineRule="auto"/>
        <w:jc w:val="right"/>
        <w:rPr>
          <w:rFonts w:asciiTheme="minorHAnsi" w:eastAsia="Batang" w:hAnsiTheme="minorHAnsi"/>
          <w:color w:val="000000"/>
          <w:sz w:val="20"/>
          <w:szCs w:val="20"/>
        </w:rPr>
      </w:pPr>
    </w:p>
    <w:p w:rsidR="00647B7C" w:rsidRPr="00647B7C" w:rsidRDefault="00647B7C" w:rsidP="00647B7C">
      <w:pPr>
        <w:tabs>
          <w:tab w:val="left" w:pos="7200"/>
        </w:tabs>
        <w:spacing w:after="0" w:line="240" w:lineRule="auto"/>
        <w:jc w:val="right"/>
        <w:rPr>
          <w:rFonts w:asciiTheme="minorHAnsi" w:eastAsia="Batang" w:hAnsiTheme="minorHAnsi"/>
          <w:color w:val="000000"/>
          <w:sz w:val="20"/>
          <w:szCs w:val="20"/>
        </w:rPr>
      </w:pP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AD1F48" w:rsidRDefault="00AD1F48" w:rsidP="00AD1F48">
      <w:pPr>
        <w:jc w:val="right"/>
        <w:rPr>
          <w:sz w:val="20"/>
          <w:szCs w:val="20"/>
        </w:rPr>
      </w:pPr>
    </w:p>
    <w:p w:rsidR="00060516" w:rsidRDefault="00060516" w:rsidP="00AD1F48">
      <w:pPr>
        <w:jc w:val="right"/>
        <w:rPr>
          <w:sz w:val="20"/>
          <w:szCs w:val="20"/>
        </w:rPr>
      </w:pPr>
    </w:p>
    <w:p w:rsidR="004E0C22" w:rsidRDefault="004E0C22" w:rsidP="00AD1F48">
      <w:pPr>
        <w:jc w:val="right"/>
        <w:rPr>
          <w:sz w:val="20"/>
          <w:szCs w:val="20"/>
        </w:rPr>
      </w:pPr>
    </w:p>
    <w:p w:rsidR="004E0C22" w:rsidRDefault="004E0C22" w:rsidP="00AD1F48">
      <w:pPr>
        <w:jc w:val="right"/>
        <w:rPr>
          <w:sz w:val="20"/>
          <w:szCs w:val="20"/>
        </w:rPr>
      </w:pPr>
    </w:p>
    <w:p w:rsidR="004E0C22" w:rsidRDefault="004E0C22" w:rsidP="00AD1F48">
      <w:pPr>
        <w:jc w:val="right"/>
        <w:rPr>
          <w:sz w:val="20"/>
          <w:szCs w:val="20"/>
        </w:rPr>
      </w:pPr>
    </w:p>
    <w:p w:rsidR="004E0C22" w:rsidRDefault="004E0C22" w:rsidP="00AD1F48">
      <w:pPr>
        <w:jc w:val="right"/>
        <w:rPr>
          <w:sz w:val="20"/>
          <w:szCs w:val="20"/>
        </w:rPr>
      </w:pPr>
    </w:p>
    <w:p w:rsidR="004E0C22" w:rsidRDefault="004E0C22" w:rsidP="00AD1F48">
      <w:pPr>
        <w:jc w:val="right"/>
        <w:rPr>
          <w:sz w:val="20"/>
          <w:szCs w:val="20"/>
        </w:rPr>
      </w:pPr>
    </w:p>
    <w:p w:rsidR="004E0C22" w:rsidRDefault="004E0C22" w:rsidP="00AD1F48">
      <w:pPr>
        <w:jc w:val="right"/>
        <w:rPr>
          <w:sz w:val="20"/>
          <w:szCs w:val="20"/>
        </w:rPr>
      </w:pPr>
    </w:p>
    <w:p w:rsidR="004E0C22" w:rsidRDefault="004E0C22" w:rsidP="00AD1F48">
      <w:pPr>
        <w:jc w:val="right"/>
        <w:rPr>
          <w:sz w:val="20"/>
          <w:szCs w:val="20"/>
        </w:rPr>
      </w:pPr>
    </w:p>
    <w:p w:rsidR="00D45C24" w:rsidRDefault="00D45C24">
      <w:pPr>
        <w:spacing w:after="0" w:line="240" w:lineRule="auto"/>
        <w:rPr>
          <w:sz w:val="20"/>
          <w:szCs w:val="20"/>
        </w:rPr>
      </w:pPr>
      <w:r>
        <w:rPr>
          <w:sz w:val="20"/>
          <w:szCs w:val="20"/>
        </w:rPr>
        <w:br w:type="page"/>
      </w:r>
    </w:p>
    <w:p w:rsidR="00D45C24" w:rsidRDefault="00D45C24"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B4BDF">
        <w:rPr>
          <w:rFonts w:cs="Calibri"/>
          <w:b/>
          <w:sz w:val="20"/>
          <w:szCs w:val="20"/>
        </w:rPr>
        <w:t xml:space="preserve">Marcos </w:t>
      </w:r>
      <w:proofErr w:type="spellStart"/>
      <w:r w:rsidR="003B4BDF">
        <w:rPr>
          <w:rFonts w:cs="Calibri"/>
          <w:b/>
          <w:sz w:val="20"/>
          <w:szCs w:val="20"/>
        </w:rPr>
        <w:t>Esner</w:t>
      </w:r>
      <w:proofErr w:type="spellEnd"/>
      <w:r w:rsidR="003B4BDF">
        <w:rPr>
          <w:rFonts w:cs="Calibri"/>
          <w:b/>
          <w:sz w:val="20"/>
          <w:szCs w:val="20"/>
        </w:rPr>
        <w:t xml:space="preserve"> </w:t>
      </w:r>
      <w:proofErr w:type="spellStart"/>
      <w:r w:rsidR="003B4BDF">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B4BDF">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B4BDF">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B4BDF">
        <w:rPr>
          <w:rFonts w:cs="Calibri"/>
          <w:sz w:val="20"/>
          <w:szCs w:val="20"/>
        </w:rPr>
        <w:t>27</w:t>
      </w:r>
      <w:r w:rsidRPr="00975295">
        <w:rPr>
          <w:rFonts w:cs="Calibri"/>
          <w:sz w:val="20"/>
          <w:szCs w:val="20"/>
        </w:rPr>
        <w:t xml:space="preserve"> de janeiro de 201</w:t>
      </w:r>
      <w:r w:rsidR="003B4BDF">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4E0C2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4E0C22">
      <w:pPr>
        <w:spacing w:after="0" w:line="240" w:lineRule="auto"/>
        <w:jc w:val="both"/>
        <w:rPr>
          <w:rFonts w:cs="Calibri"/>
          <w:sz w:val="20"/>
          <w:szCs w:val="20"/>
        </w:rPr>
      </w:pPr>
      <w:r w:rsidRPr="00647B7C">
        <w:rPr>
          <w:rFonts w:cs="Calibri"/>
          <w:sz w:val="20"/>
          <w:szCs w:val="20"/>
        </w:rPr>
        <w:t xml:space="preserve">O presente contrato tem por objeto </w:t>
      </w:r>
      <w:r w:rsidR="00D53C4C" w:rsidRPr="00647B7C">
        <w:rPr>
          <w:rFonts w:cs="Calibri"/>
          <w:sz w:val="20"/>
          <w:szCs w:val="20"/>
        </w:rPr>
        <w:t xml:space="preserve">aquisição de </w:t>
      </w:r>
      <w:r w:rsidR="00647B7C" w:rsidRPr="00647B7C">
        <w:rPr>
          <w:rFonts w:eastAsia="Batang" w:cs="Courier New"/>
          <w:bCs/>
          <w:color w:val="000000"/>
          <w:sz w:val="20"/>
          <w:szCs w:val="20"/>
        </w:rPr>
        <w:t>Balança Antropométrica Adulto</w:t>
      </w:r>
      <w:r w:rsidR="00D53C4C" w:rsidRPr="00647B7C">
        <w:rPr>
          <w:rFonts w:eastAsia="Batang" w:cs="Courier New"/>
          <w:color w:val="000000"/>
          <w:sz w:val="20"/>
          <w:szCs w:val="20"/>
        </w:rPr>
        <w:t xml:space="preserve">, </w:t>
      </w:r>
      <w:r w:rsidR="00647B7C">
        <w:rPr>
          <w:rFonts w:eastAsia="Batang" w:cs="Courier New"/>
          <w:color w:val="000000"/>
          <w:sz w:val="20"/>
          <w:szCs w:val="20"/>
        </w:rPr>
        <w:t>Balança Digital Infantil e C</w:t>
      </w:r>
      <w:r w:rsidR="00647B7C" w:rsidRPr="00647B7C">
        <w:rPr>
          <w:rFonts w:eastAsia="Batang" w:cs="Courier New"/>
          <w:color w:val="000000"/>
          <w:sz w:val="20"/>
          <w:szCs w:val="20"/>
        </w:rPr>
        <w:t>entrifuga Refrigerada</w:t>
      </w:r>
      <w:r w:rsidR="00647B7C">
        <w:rPr>
          <w:rFonts w:eastAsia="Batang" w:cs="Courier New"/>
          <w:color w:val="000000"/>
          <w:sz w:val="20"/>
          <w:szCs w:val="20"/>
        </w:rPr>
        <w:t xml:space="preserve"> de Solo</w:t>
      </w:r>
      <w:r w:rsidR="00647B7C" w:rsidRPr="00647B7C">
        <w:rPr>
          <w:rFonts w:eastAsia="Batang" w:cs="Courier New"/>
          <w:color w:val="000000"/>
          <w:sz w:val="20"/>
          <w:szCs w:val="20"/>
        </w:rPr>
        <w:t xml:space="preserve">, </w:t>
      </w:r>
      <w:r w:rsidR="00D53C4C" w:rsidRPr="005B18C5">
        <w:rPr>
          <w:rFonts w:eastAsia="Batang" w:cs="Courier New"/>
          <w:color w:val="000000"/>
          <w:sz w:val="20"/>
          <w:szCs w:val="20"/>
        </w:rPr>
        <w:t>destinado</w:t>
      </w:r>
      <w:r w:rsidR="008724C0">
        <w:rPr>
          <w:rFonts w:eastAsia="Batang" w:cs="Courier New"/>
          <w:color w:val="000000"/>
          <w:sz w:val="20"/>
          <w:szCs w:val="20"/>
        </w:rPr>
        <w:t>s</w:t>
      </w:r>
      <w:r w:rsidR="00D53C4C" w:rsidRPr="005B18C5">
        <w:rPr>
          <w:rFonts w:eastAsia="Batang" w:cs="Courier New"/>
          <w:color w:val="000000"/>
          <w:sz w:val="20"/>
          <w:szCs w:val="20"/>
        </w:rPr>
        <w:t xml:space="preserve"> </w:t>
      </w:r>
      <w:r w:rsidR="008724C0">
        <w:rPr>
          <w:rFonts w:eastAsia="Batang" w:cs="Courier New"/>
          <w:color w:val="000000"/>
          <w:sz w:val="20"/>
          <w:szCs w:val="20"/>
        </w:rPr>
        <w:t xml:space="preserve">a </w:t>
      </w:r>
      <w:proofErr w:type="gramStart"/>
      <w:r w:rsidR="008724C0">
        <w:rPr>
          <w:rFonts w:eastAsia="Batang" w:cs="Courier New"/>
          <w:color w:val="000000"/>
          <w:sz w:val="20"/>
          <w:szCs w:val="20"/>
        </w:rPr>
        <w:t>implementação</w:t>
      </w:r>
      <w:proofErr w:type="gramEnd"/>
      <w:r w:rsidR="008724C0">
        <w:rPr>
          <w:rFonts w:eastAsia="Batang" w:cs="Courier New"/>
          <w:color w:val="000000"/>
          <w:sz w:val="20"/>
          <w:szCs w:val="20"/>
        </w:rPr>
        <w:t xml:space="preserve"> do parque tecnológico das </w:t>
      </w:r>
      <w:r w:rsidR="004E0C22">
        <w:rPr>
          <w:rFonts w:eastAsia="Batang" w:cs="Courier New"/>
          <w:color w:val="000000"/>
          <w:sz w:val="20"/>
          <w:szCs w:val="20"/>
        </w:rPr>
        <w:t>U</w:t>
      </w:r>
      <w:r w:rsidR="008724C0">
        <w:rPr>
          <w:rFonts w:eastAsia="Batang" w:cs="Courier New"/>
          <w:color w:val="000000"/>
          <w:sz w:val="20"/>
          <w:szCs w:val="20"/>
        </w:rPr>
        <w:t xml:space="preserve">nidades da </w:t>
      </w:r>
      <w:proofErr w:type="spellStart"/>
      <w:r w:rsidR="008724C0">
        <w:rPr>
          <w:rFonts w:eastAsia="Batang" w:cs="Courier New"/>
          <w:color w:val="000000"/>
          <w:sz w:val="20"/>
          <w:szCs w:val="20"/>
        </w:rPr>
        <w:t>Hemorrede</w:t>
      </w:r>
      <w:proofErr w:type="spellEnd"/>
      <w:r w:rsidR="008724C0">
        <w:rPr>
          <w:rFonts w:eastAsia="Batang" w:cs="Courier New"/>
          <w:color w:val="000000"/>
          <w:sz w:val="20"/>
          <w:szCs w:val="20"/>
        </w:rPr>
        <w:t xml:space="preserve"> do Tocantins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3B4BDF">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3B4BDF">
        <w:rPr>
          <w:rFonts w:cs="Calibri"/>
          <w:sz w:val="20"/>
          <w:szCs w:val="20"/>
        </w:rPr>
        <w:t>XXX</w:t>
      </w:r>
      <w:r w:rsidRPr="00975295">
        <w:rPr>
          <w:rFonts w:cs="Calibri"/>
          <w:sz w:val="20"/>
          <w:szCs w:val="20"/>
        </w:rPr>
        <w:t>/201</w:t>
      </w:r>
      <w:r w:rsidR="003B4BDF">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D53C4C">
        <w:rPr>
          <w:rFonts w:cs="Calibri"/>
          <w:sz w:val="20"/>
          <w:szCs w:val="20"/>
          <w:shd w:val="clear" w:color="auto" w:fill="FFFFFF"/>
        </w:rPr>
        <w:t>4</w:t>
      </w:r>
      <w:r w:rsidR="003A4F98" w:rsidRPr="0061647D">
        <w:rPr>
          <w:rFonts w:cs="Calibri"/>
          <w:sz w:val="20"/>
          <w:szCs w:val="20"/>
          <w:shd w:val="clear" w:color="auto" w:fill="FFFFFF"/>
        </w:rPr>
        <w:t>/30550/</w:t>
      </w:r>
      <w:r w:rsidR="008E7DBD">
        <w:rPr>
          <w:rFonts w:cs="Calibri"/>
          <w:sz w:val="20"/>
          <w:szCs w:val="20"/>
          <w:shd w:val="clear" w:color="auto" w:fill="FFFFFF"/>
        </w:rPr>
        <w:t>00</w:t>
      </w:r>
      <w:r w:rsidR="008724C0">
        <w:rPr>
          <w:rFonts w:cs="Calibri"/>
          <w:sz w:val="20"/>
          <w:szCs w:val="20"/>
          <w:shd w:val="clear" w:color="auto" w:fill="FFFFFF"/>
        </w:rPr>
        <w:t>1004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D53C4C">
        <w:rPr>
          <w:bCs/>
          <w:color w:val="000000"/>
          <w:sz w:val="20"/>
          <w:szCs w:val="20"/>
        </w:rPr>
        <w:t>30</w:t>
      </w:r>
      <w:r w:rsidR="007317B9" w:rsidRPr="00A160B3">
        <w:rPr>
          <w:bCs/>
          <w:color w:val="000000"/>
          <w:sz w:val="20"/>
          <w:szCs w:val="20"/>
        </w:rPr>
        <w:t xml:space="preserve"> (</w:t>
      </w:r>
      <w:r w:rsidR="00D53C4C">
        <w:rPr>
          <w:bCs/>
          <w:color w:val="000000"/>
          <w:sz w:val="20"/>
          <w:szCs w:val="20"/>
        </w:rPr>
        <w:t>trinta</w:t>
      </w:r>
      <w:r w:rsidR="007317B9" w:rsidRPr="00A160B3">
        <w:rPr>
          <w:bCs/>
          <w:color w:val="000000"/>
          <w:sz w:val="20"/>
          <w:szCs w:val="20"/>
        </w:rPr>
        <w:t>) dias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D53C4C">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D53C4C">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D53C4C">
        <w:rPr>
          <w:sz w:val="20"/>
          <w:szCs w:val="20"/>
        </w:rPr>
        <w:t>garantia</w:t>
      </w:r>
      <w:r w:rsidR="007C3977">
        <w:rPr>
          <w:sz w:val="20"/>
          <w:szCs w:val="20"/>
        </w:rPr>
        <w:t xml:space="preserv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xml:space="preserve">) meses, contados </w:t>
      </w:r>
      <w:r w:rsidR="004E0C22">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D53C4C" w:rsidRPr="00975295">
        <w:rPr>
          <w:rFonts w:cs="Calibri"/>
          <w:b/>
          <w:bCs/>
          <w:sz w:val="20"/>
          <w:szCs w:val="20"/>
          <w:u w:val="single"/>
        </w:rPr>
        <w:t>local</w:t>
      </w:r>
      <w:r w:rsidR="00D53C4C">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31073" w:rsidP="004E0C22">
      <w:pPr>
        <w:tabs>
          <w:tab w:val="left" w:pos="567"/>
        </w:tabs>
        <w:spacing w:after="0" w:line="240" w:lineRule="auto"/>
        <w:jc w:val="both"/>
        <w:rPr>
          <w:rFonts w:eastAsia="Batang" w:cs="Calibri"/>
          <w:color w:val="000000"/>
          <w:sz w:val="20"/>
          <w:szCs w:val="20"/>
        </w:rPr>
      </w:pPr>
      <w:r>
        <w:rPr>
          <w:rFonts w:asciiTheme="minorHAnsi" w:hAnsiTheme="minorHAnsi"/>
          <w:b/>
          <w:bCs/>
          <w:color w:val="000000"/>
          <w:sz w:val="20"/>
          <w:szCs w:val="20"/>
        </w:rPr>
        <w:t>3.2</w:t>
      </w:r>
      <w:r w:rsidRPr="00B17DD6">
        <w:rPr>
          <w:rFonts w:asciiTheme="minorHAnsi" w:hAnsiTheme="minorHAnsi"/>
          <w:b/>
          <w:bCs/>
          <w:color w:val="000000"/>
          <w:sz w:val="20"/>
          <w:szCs w:val="20"/>
        </w:rPr>
        <w:t>.1.</w:t>
      </w:r>
      <w:r>
        <w:rPr>
          <w:rFonts w:asciiTheme="minorHAnsi" w:hAnsiTheme="minorHAnsi"/>
          <w:bCs/>
          <w:color w:val="000000"/>
          <w:sz w:val="20"/>
          <w:szCs w:val="20"/>
        </w:rPr>
        <w:t xml:space="preserve"> </w:t>
      </w:r>
      <w:r w:rsidR="004E0C22">
        <w:rPr>
          <w:rFonts w:asciiTheme="minorHAnsi" w:hAnsiTheme="minorHAnsi"/>
          <w:bCs/>
          <w:color w:val="000000"/>
          <w:sz w:val="20"/>
          <w:szCs w:val="20"/>
        </w:rPr>
        <w:t xml:space="preserve">O(s) produto(s) </w:t>
      </w:r>
      <w:proofErr w:type="gramStart"/>
      <w:r w:rsidR="004E0C22">
        <w:rPr>
          <w:rFonts w:asciiTheme="minorHAnsi" w:hAnsiTheme="minorHAnsi"/>
          <w:bCs/>
          <w:color w:val="000000"/>
          <w:sz w:val="20"/>
          <w:szCs w:val="20"/>
        </w:rPr>
        <w:t>deverá(</w:t>
      </w:r>
      <w:proofErr w:type="gramEnd"/>
      <w:r w:rsidR="004E0C22">
        <w:rPr>
          <w:rFonts w:asciiTheme="minorHAnsi" w:hAnsiTheme="minorHAnsi"/>
          <w:bCs/>
          <w:color w:val="000000"/>
          <w:sz w:val="20"/>
          <w:szCs w:val="20"/>
        </w:rPr>
        <w:t>ao) ser(em) entregue(s) no(s) local(is) indicado(s) no Termo de Referência.</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E0C22">
        <w:rPr>
          <w:rFonts w:cs="Calibri"/>
          <w:sz w:val="20"/>
          <w:szCs w:val="20"/>
        </w:rPr>
        <w:t>5</w:t>
      </w:r>
      <w:r w:rsidR="006364DB">
        <w:rPr>
          <w:rFonts w:cs="Calibri"/>
          <w:sz w:val="20"/>
          <w:szCs w:val="20"/>
        </w:rPr>
        <w:t>/30550/00</w:t>
      </w:r>
      <w:r w:rsidR="00731073">
        <w:rPr>
          <w:rFonts w:cs="Calibri"/>
          <w:sz w:val="20"/>
          <w:szCs w:val="20"/>
        </w:rPr>
        <w:t>1004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Default="003A4F98" w:rsidP="00376B72">
      <w:pPr>
        <w:spacing w:after="0" w:line="240" w:lineRule="auto"/>
        <w:jc w:val="both"/>
        <w:rPr>
          <w:rFonts w:cs="Calibri"/>
          <w:sz w:val="20"/>
          <w:szCs w:val="20"/>
        </w:rPr>
      </w:pPr>
      <w:r w:rsidRPr="00975295">
        <w:rPr>
          <w:rFonts w:cs="Calibri"/>
          <w:sz w:val="20"/>
          <w:szCs w:val="20"/>
        </w:rPr>
        <w:t>O CONTRATANTE obriga-se:</w:t>
      </w:r>
    </w:p>
    <w:p w:rsidR="00731073" w:rsidRPr="00731073" w:rsidRDefault="00731073" w:rsidP="00731073">
      <w:pPr>
        <w:tabs>
          <w:tab w:val="left" w:pos="567"/>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a) Prestar as informações e os esclarecimentos que venham a ser solicitados pela C</w:t>
      </w:r>
      <w:r w:rsidR="000D58E8" w:rsidRPr="00731073">
        <w:rPr>
          <w:rFonts w:asciiTheme="minorHAnsi" w:eastAsia="Batang" w:hAnsiTheme="minorHAnsi"/>
          <w:color w:val="000000"/>
          <w:sz w:val="20"/>
          <w:szCs w:val="20"/>
        </w:rPr>
        <w:t>ontratada</w:t>
      </w:r>
      <w:r w:rsidR="000D58E8">
        <w:rPr>
          <w:rFonts w:asciiTheme="minorHAnsi" w:eastAsia="Batang" w:hAnsiTheme="minorHAnsi"/>
          <w:color w:val="000000"/>
          <w:sz w:val="20"/>
          <w:szCs w:val="20"/>
        </w:rPr>
        <w:t>;</w:t>
      </w:r>
    </w:p>
    <w:p w:rsidR="00731073" w:rsidRPr="00731073" w:rsidRDefault="00731073" w:rsidP="00731073">
      <w:pPr>
        <w:tabs>
          <w:tab w:val="left" w:pos="567"/>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b) Disponibilizar o local de entrega e o</w:t>
      </w:r>
      <w:r w:rsidR="000D58E8">
        <w:rPr>
          <w:rFonts w:asciiTheme="minorHAnsi" w:eastAsia="Batang" w:hAnsiTheme="minorHAnsi"/>
          <w:color w:val="000000"/>
          <w:sz w:val="20"/>
          <w:szCs w:val="20"/>
        </w:rPr>
        <w:t>s responsáveis pelo recebimento;</w:t>
      </w:r>
    </w:p>
    <w:p w:rsidR="00731073" w:rsidRPr="00731073" w:rsidRDefault="00731073" w:rsidP="00731073">
      <w:pPr>
        <w:tabs>
          <w:tab w:val="left" w:pos="567"/>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c) Receber os produtos, nos termos, prazos quantidade, qualidade e condições estabelecidas n</w:t>
      </w:r>
      <w:r w:rsidR="000D58E8">
        <w:rPr>
          <w:rFonts w:asciiTheme="minorHAnsi" w:eastAsia="Batang" w:hAnsiTheme="minorHAnsi"/>
          <w:color w:val="000000"/>
          <w:sz w:val="20"/>
          <w:szCs w:val="20"/>
        </w:rPr>
        <w:t>o Termo;</w:t>
      </w:r>
    </w:p>
    <w:p w:rsidR="00731073" w:rsidRPr="00731073" w:rsidRDefault="00731073" w:rsidP="00731073">
      <w:pPr>
        <w:tabs>
          <w:tab w:val="left" w:pos="567"/>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d) Rejeitar, no todo ou em parte, os produtos que a C</w:t>
      </w:r>
      <w:r w:rsidR="000D58E8" w:rsidRPr="00731073">
        <w:rPr>
          <w:rFonts w:asciiTheme="minorHAnsi" w:eastAsia="Batang" w:hAnsiTheme="minorHAnsi"/>
          <w:color w:val="000000"/>
          <w:sz w:val="20"/>
          <w:szCs w:val="20"/>
        </w:rPr>
        <w:t>ontratada</w:t>
      </w:r>
      <w:r w:rsidRPr="00731073">
        <w:rPr>
          <w:rFonts w:asciiTheme="minorHAnsi" w:eastAsia="Batang" w:hAnsiTheme="minorHAnsi"/>
          <w:color w:val="000000"/>
          <w:sz w:val="20"/>
          <w:szCs w:val="20"/>
        </w:rPr>
        <w:t xml:space="preserve"> entregar f</w:t>
      </w:r>
      <w:r w:rsidR="000D58E8">
        <w:rPr>
          <w:rFonts w:asciiTheme="minorHAnsi" w:eastAsia="Batang" w:hAnsiTheme="minorHAnsi"/>
          <w:color w:val="000000"/>
          <w:sz w:val="20"/>
          <w:szCs w:val="20"/>
        </w:rPr>
        <w:t>ora das especificações do Termo;</w:t>
      </w:r>
    </w:p>
    <w:p w:rsidR="00731073" w:rsidRPr="00731073" w:rsidRDefault="00731073" w:rsidP="00731073">
      <w:pPr>
        <w:tabs>
          <w:tab w:val="left" w:pos="567"/>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e) Fiscalizar a execução do objeto, aplicando as sanç</w:t>
      </w:r>
      <w:r w:rsidR="000D58E8">
        <w:rPr>
          <w:rFonts w:asciiTheme="minorHAnsi" w:eastAsia="Batang" w:hAnsiTheme="minorHAnsi"/>
          <w:color w:val="000000"/>
          <w:sz w:val="20"/>
          <w:szCs w:val="20"/>
        </w:rPr>
        <w:t>ões cabíveis, quando for o caso;</w:t>
      </w:r>
    </w:p>
    <w:p w:rsidR="00731073" w:rsidRPr="00731073" w:rsidRDefault="00731073" w:rsidP="00731073">
      <w:pPr>
        <w:tabs>
          <w:tab w:val="left" w:pos="567"/>
        </w:tabs>
        <w:spacing w:after="12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f) Efetuar o pagamento no prazo determinado no Termo e em seus anexos, inclusive, n</w:t>
      </w:r>
      <w:r w:rsidR="000D58E8">
        <w:rPr>
          <w:rFonts w:asciiTheme="minorHAnsi" w:eastAsia="Batang" w:hAnsiTheme="minorHAnsi"/>
          <w:color w:val="000000"/>
          <w:sz w:val="20"/>
          <w:szCs w:val="20"/>
        </w:rPr>
        <w:t>este</w:t>
      </w:r>
      <w:r w:rsidRPr="00731073">
        <w:rPr>
          <w:rFonts w:asciiTheme="minorHAnsi" w:eastAsia="Batang" w:hAnsiTheme="minorHAnsi"/>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731073" w:rsidRPr="00731073" w:rsidRDefault="00731073" w:rsidP="00731073">
      <w:pPr>
        <w:tabs>
          <w:tab w:val="left" w:pos="0"/>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 xml:space="preserve">a) Executar fielmente o objeto licitado, conforme as especificações, prazos </w:t>
      </w:r>
      <w:r w:rsidR="00ED0FEA">
        <w:rPr>
          <w:rFonts w:asciiTheme="minorHAnsi" w:eastAsia="Batang" w:hAnsiTheme="minorHAnsi"/>
          <w:color w:val="000000"/>
          <w:sz w:val="20"/>
          <w:szCs w:val="20"/>
        </w:rPr>
        <w:t>estipulados e exigidos no Termo;</w:t>
      </w:r>
    </w:p>
    <w:p w:rsidR="00731073" w:rsidRPr="00731073" w:rsidRDefault="00731073" w:rsidP="00731073">
      <w:pPr>
        <w:tabs>
          <w:tab w:val="left" w:pos="0"/>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b) Entregar os materiais que atendam rigorosamente às especificações constantes em sua proposta, re</w:t>
      </w:r>
      <w:r w:rsidR="00ED0FEA">
        <w:rPr>
          <w:rFonts w:asciiTheme="minorHAnsi" w:eastAsia="Batang" w:hAnsiTheme="minorHAnsi"/>
          <w:color w:val="000000"/>
          <w:sz w:val="20"/>
          <w:szCs w:val="20"/>
        </w:rPr>
        <w:t>speitando o solicitado no Termo;</w:t>
      </w:r>
    </w:p>
    <w:p w:rsidR="00731073" w:rsidRPr="00731073" w:rsidRDefault="00731073" w:rsidP="00731073">
      <w:pPr>
        <w:tabs>
          <w:tab w:val="left" w:pos="0"/>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 xml:space="preserve">c) </w:t>
      </w:r>
      <w:r w:rsidR="00ED0FEA">
        <w:rPr>
          <w:rFonts w:asciiTheme="minorHAnsi" w:eastAsia="Batang" w:hAnsiTheme="minorHAnsi"/>
          <w:color w:val="000000"/>
          <w:sz w:val="20"/>
          <w:szCs w:val="20"/>
        </w:rPr>
        <w:t>Responsabilizar-se por t</w:t>
      </w:r>
      <w:r w:rsidRPr="00731073">
        <w:rPr>
          <w:rFonts w:asciiTheme="minorHAnsi" w:eastAsia="Batang" w:hAnsiTheme="minorHAnsi"/>
          <w:color w:val="000000"/>
          <w:sz w:val="20"/>
          <w:szCs w:val="20"/>
        </w:rPr>
        <w:t>odos os encargos trabalhistas, previdenciários, fiscais e comerciais resultantes da execução do objeto dest</w:t>
      </w:r>
      <w:r w:rsidR="00ED0FEA">
        <w:rPr>
          <w:rFonts w:asciiTheme="minorHAnsi" w:eastAsia="Batang" w:hAnsiTheme="minorHAnsi"/>
          <w:color w:val="000000"/>
          <w:sz w:val="20"/>
          <w:szCs w:val="20"/>
        </w:rPr>
        <w:t>e</w:t>
      </w:r>
      <w:r w:rsidRPr="00731073">
        <w:rPr>
          <w:rFonts w:asciiTheme="minorHAnsi" w:eastAsia="Batang" w:hAnsiTheme="minorHAnsi"/>
          <w:color w:val="000000"/>
          <w:sz w:val="20"/>
          <w:szCs w:val="20"/>
        </w:rPr>
        <w:t xml:space="preserve"> </w:t>
      </w:r>
      <w:r w:rsidR="00ED0FEA">
        <w:rPr>
          <w:rFonts w:asciiTheme="minorHAnsi" w:eastAsia="Batang" w:hAnsiTheme="minorHAnsi"/>
          <w:color w:val="000000"/>
          <w:sz w:val="20"/>
          <w:szCs w:val="20"/>
        </w:rPr>
        <w:t>Contrato;</w:t>
      </w:r>
    </w:p>
    <w:p w:rsidR="00731073" w:rsidRPr="00731073" w:rsidRDefault="00731073" w:rsidP="00731073">
      <w:pPr>
        <w:tabs>
          <w:tab w:val="left" w:pos="0"/>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d) Aceitar nas mesmas condições contratuais, os acréscimos ou supressões, até 25% (vinte e cinco por cento) do valor</w:t>
      </w:r>
      <w:r w:rsidR="00ED0FEA">
        <w:rPr>
          <w:rFonts w:asciiTheme="minorHAnsi" w:eastAsia="Batang" w:hAnsiTheme="minorHAnsi"/>
          <w:color w:val="000000"/>
          <w:sz w:val="20"/>
          <w:szCs w:val="20"/>
        </w:rPr>
        <w:t xml:space="preserve"> inicial atualizado do contrato;</w:t>
      </w:r>
    </w:p>
    <w:p w:rsidR="00731073" w:rsidRPr="00731073" w:rsidRDefault="00731073" w:rsidP="00731073">
      <w:pPr>
        <w:tabs>
          <w:tab w:val="left" w:pos="0"/>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e) Assumir integral responsabilidade pela boa execução dos serviços, assim como pelo cumprimento dos e</w:t>
      </w:r>
      <w:r w:rsidR="00ED0FEA">
        <w:rPr>
          <w:rFonts w:asciiTheme="minorHAnsi" w:eastAsia="Batang" w:hAnsiTheme="minorHAnsi"/>
          <w:color w:val="000000"/>
          <w:sz w:val="20"/>
          <w:szCs w:val="20"/>
        </w:rPr>
        <w:t>lementos constantes do processo;</w:t>
      </w:r>
    </w:p>
    <w:p w:rsidR="00731073" w:rsidRPr="00731073" w:rsidRDefault="00731073" w:rsidP="00731073">
      <w:pPr>
        <w:tabs>
          <w:tab w:val="left" w:pos="0"/>
        </w:tabs>
        <w:spacing w:after="0" w:line="240" w:lineRule="auto"/>
        <w:jc w:val="both"/>
        <w:rPr>
          <w:rFonts w:asciiTheme="minorHAnsi" w:eastAsia="Batang" w:hAnsiTheme="minorHAnsi"/>
          <w:bCs/>
          <w:color w:val="000000"/>
          <w:sz w:val="20"/>
          <w:szCs w:val="20"/>
        </w:rPr>
      </w:pPr>
      <w:r w:rsidRPr="00731073">
        <w:rPr>
          <w:rFonts w:asciiTheme="minorHAnsi" w:eastAsia="Batang" w:hAnsiTheme="minorHAnsi"/>
          <w:color w:val="000000"/>
          <w:sz w:val="20"/>
          <w:szCs w:val="20"/>
        </w:rPr>
        <w:t xml:space="preserve">f) </w:t>
      </w:r>
      <w:r w:rsidR="00ED0FEA">
        <w:rPr>
          <w:rFonts w:asciiTheme="minorHAnsi" w:eastAsia="Batang" w:hAnsiTheme="minorHAnsi"/>
          <w:color w:val="000000"/>
          <w:sz w:val="20"/>
          <w:szCs w:val="20"/>
        </w:rPr>
        <w:t>N</w:t>
      </w:r>
      <w:r w:rsidRPr="00731073">
        <w:rPr>
          <w:rFonts w:asciiTheme="minorHAnsi" w:eastAsia="Batang" w:hAnsiTheme="minorHAnsi"/>
          <w:color w:val="000000"/>
          <w:sz w:val="20"/>
          <w:szCs w:val="20"/>
        </w:rPr>
        <w:t>ão ceder o presente vínculo ou subcontratar o seu objeto no todo ou em parte, sendo nulo de pleno direito qualquer ato neste sentido, constituindo infração contratual passível de penalidade, salvo em caso de autorização expressa do Contratante</w:t>
      </w:r>
      <w:r w:rsidR="00ED0FEA">
        <w:rPr>
          <w:rFonts w:asciiTheme="minorHAnsi" w:eastAsia="Batang" w:hAnsiTheme="minorHAnsi"/>
          <w:bCs/>
          <w:color w:val="000000"/>
          <w:sz w:val="20"/>
          <w:szCs w:val="20"/>
        </w:rPr>
        <w:t>;</w:t>
      </w:r>
    </w:p>
    <w:p w:rsidR="00731073" w:rsidRPr="00731073" w:rsidRDefault="00731073" w:rsidP="00731073">
      <w:pPr>
        <w:tabs>
          <w:tab w:val="left" w:pos="0"/>
        </w:tabs>
        <w:spacing w:after="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g) Manter, durante toda a execução do contrato, em compatibilidade com as obrigações por eles assumidas, todas as condições de habilitação e qua</w:t>
      </w:r>
      <w:r w:rsidR="00ED0FEA">
        <w:rPr>
          <w:rFonts w:asciiTheme="minorHAnsi" w:eastAsia="Batang" w:hAnsiTheme="minorHAnsi"/>
          <w:color w:val="000000"/>
          <w:sz w:val="20"/>
          <w:szCs w:val="20"/>
        </w:rPr>
        <w:t>lificação exigidas na licitação;</w:t>
      </w:r>
    </w:p>
    <w:p w:rsidR="00731073" w:rsidRPr="00731073" w:rsidRDefault="00731073" w:rsidP="00731073">
      <w:pPr>
        <w:tabs>
          <w:tab w:val="left" w:pos="0"/>
        </w:tabs>
        <w:spacing w:after="120" w:line="240" w:lineRule="auto"/>
        <w:jc w:val="both"/>
        <w:rPr>
          <w:rFonts w:asciiTheme="minorHAnsi" w:eastAsia="Batang" w:hAnsiTheme="minorHAnsi"/>
          <w:color w:val="000000"/>
          <w:sz w:val="20"/>
          <w:szCs w:val="20"/>
        </w:rPr>
      </w:pPr>
      <w:r w:rsidRPr="00731073">
        <w:rPr>
          <w:rFonts w:asciiTheme="minorHAnsi" w:eastAsia="Batang" w:hAnsiTheme="minorHAnsi"/>
          <w:color w:val="000000"/>
          <w:sz w:val="20"/>
          <w:szCs w:val="20"/>
        </w:rPr>
        <w:t xml:space="preserve">h) Repor todas as perdas ocasionadas por falha do produto quando não estiver atendendo aos parâmetros técnicos da </w:t>
      </w:r>
      <w:proofErr w:type="spellStart"/>
      <w:r w:rsidRPr="00731073">
        <w:rPr>
          <w:rFonts w:asciiTheme="minorHAnsi" w:eastAsia="Batang" w:hAnsiTheme="minorHAnsi"/>
          <w:color w:val="000000"/>
          <w:sz w:val="20"/>
          <w:szCs w:val="20"/>
        </w:rPr>
        <w:t>Hemorrede</w:t>
      </w:r>
      <w:proofErr w:type="spellEnd"/>
      <w:r w:rsidRPr="00731073">
        <w:rPr>
          <w:rFonts w:asciiTheme="minorHAnsi" w:eastAsia="Batang" w:hAnsiTheme="minorHAns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D24E8A">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5B3026" w:rsidRPr="006B0FD0" w:rsidRDefault="005B3026" w:rsidP="005B3026">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6B0FD0">
        <w:rPr>
          <w:rFonts w:eastAsia="Batang" w:cs="Calibri"/>
          <w:b/>
          <w:color w:val="000000"/>
          <w:sz w:val="20"/>
          <w:szCs w:val="20"/>
        </w:rPr>
        <w:t>.1.</w:t>
      </w:r>
      <w:r w:rsidRPr="006B0FD0">
        <w:rPr>
          <w:rFonts w:eastAsia="Batang" w:cs="Calibri"/>
          <w:color w:val="000000"/>
          <w:sz w:val="20"/>
          <w:szCs w:val="20"/>
        </w:rPr>
        <w:t xml:space="preserve"> Efetuada a entrega, a Contratada protocolará a Nota Fiscal/Fatura, perante a Con</w:t>
      </w:r>
      <w:r>
        <w:rPr>
          <w:rFonts w:eastAsia="Batang" w:cs="Calibri"/>
          <w:color w:val="000000"/>
          <w:sz w:val="20"/>
          <w:szCs w:val="20"/>
        </w:rPr>
        <w:t>tratante devidamente preenchida.</w:t>
      </w:r>
    </w:p>
    <w:p w:rsidR="005B3026" w:rsidRPr="006B0FD0" w:rsidRDefault="005B3026" w:rsidP="005B3026">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6B0FD0">
        <w:rPr>
          <w:rFonts w:eastAsia="Batang" w:cs="Calibri"/>
          <w:b/>
          <w:color w:val="000000"/>
          <w:sz w:val="20"/>
          <w:szCs w:val="20"/>
        </w:rPr>
        <w:t>.2.</w:t>
      </w:r>
      <w:r w:rsidRPr="006B0FD0">
        <w:rPr>
          <w:rFonts w:eastAsia="Batang" w:cs="Calibri"/>
          <w:color w:val="000000"/>
          <w:sz w:val="20"/>
          <w:szCs w:val="20"/>
        </w:rPr>
        <w:t xml:space="preserve"> Caso Nota Fiscal/Fatura esteja em desacord</w:t>
      </w:r>
      <w:r>
        <w:rPr>
          <w:rFonts w:eastAsia="Batang" w:cs="Calibri"/>
          <w:color w:val="000000"/>
          <w:sz w:val="20"/>
          <w:szCs w:val="20"/>
        </w:rPr>
        <w:t>o, será devolvida para correção.</w:t>
      </w:r>
    </w:p>
    <w:p w:rsidR="005B3026" w:rsidRPr="006B0FD0" w:rsidRDefault="005B3026" w:rsidP="005B3026">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6B0FD0">
        <w:rPr>
          <w:rFonts w:eastAsia="Batang" w:cs="Calibri"/>
          <w:b/>
          <w:color w:val="000000"/>
          <w:sz w:val="20"/>
          <w:szCs w:val="20"/>
        </w:rPr>
        <w:t>.3.</w:t>
      </w:r>
      <w:r w:rsidRPr="006B0FD0">
        <w:rPr>
          <w:rFonts w:eastAsia="Batang" w:cs="Calibri"/>
          <w:color w:val="000000"/>
          <w:sz w:val="20"/>
          <w:szCs w:val="20"/>
        </w:rPr>
        <w:t xml:space="preserve"> </w:t>
      </w:r>
      <w:r>
        <w:rPr>
          <w:rFonts w:eastAsia="Batang" w:cs="Calibri"/>
          <w:color w:val="000000"/>
          <w:sz w:val="20"/>
          <w:szCs w:val="20"/>
        </w:rPr>
        <w:t>O</w:t>
      </w:r>
      <w:r w:rsidRPr="006B0FD0">
        <w:rPr>
          <w:rFonts w:eastAsia="Batang" w:cs="Calibri"/>
          <w:color w:val="000000"/>
          <w:sz w:val="20"/>
          <w:szCs w:val="20"/>
        </w:rPr>
        <w:t xml:space="preserve"> Contratante terá um prazo de até </w:t>
      </w:r>
      <w:r w:rsidRPr="005B3026">
        <w:rPr>
          <w:rFonts w:eastAsia="Batang" w:cs="Calibri"/>
          <w:color w:val="000000"/>
          <w:sz w:val="20"/>
          <w:szCs w:val="20"/>
        </w:rPr>
        <w:t>05 (cinco) dias úteis</w:t>
      </w:r>
      <w:r w:rsidRPr="006B0FD0">
        <w:rPr>
          <w:rFonts w:eastAsia="Batang" w:cs="Calibri"/>
          <w:color w:val="000000"/>
          <w:sz w:val="20"/>
          <w:szCs w:val="20"/>
        </w:rPr>
        <w:t xml:space="preserve"> para conferência e aprovação, contados da sua protocolização, e será paga, diretamente na conta corrente da Contratada</w:t>
      </w:r>
      <w:r>
        <w:rPr>
          <w:rFonts w:eastAsia="Batang" w:cs="Calibri"/>
          <w:color w:val="000000"/>
          <w:sz w:val="20"/>
          <w:szCs w:val="20"/>
        </w:rPr>
        <w:t>.</w:t>
      </w:r>
    </w:p>
    <w:p w:rsidR="005B3026" w:rsidRPr="006B0FD0" w:rsidRDefault="005B3026" w:rsidP="005B3026">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6B0FD0">
        <w:rPr>
          <w:rFonts w:eastAsia="Batang" w:cs="Calibri"/>
          <w:b/>
          <w:color w:val="000000"/>
          <w:sz w:val="20"/>
          <w:szCs w:val="20"/>
        </w:rPr>
        <w:t>.4.</w:t>
      </w:r>
      <w:r w:rsidRPr="006B0FD0">
        <w:rPr>
          <w:rFonts w:eastAsia="Batang" w:cs="Calibri"/>
          <w:color w:val="000000"/>
          <w:sz w:val="20"/>
          <w:szCs w:val="20"/>
        </w:rPr>
        <w:t xml:space="preserve"> O prazo previsto para pagamento que será de até </w:t>
      </w:r>
      <w:r w:rsidRPr="005B3026">
        <w:rPr>
          <w:rFonts w:eastAsia="Batang" w:cs="Calibri"/>
          <w:color w:val="000000"/>
          <w:sz w:val="20"/>
          <w:szCs w:val="20"/>
        </w:rPr>
        <w:t xml:space="preserve">30 (trinta) dias corridos, </w:t>
      </w:r>
      <w:r w:rsidRPr="006B0FD0">
        <w:rPr>
          <w:rFonts w:eastAsia="Batang" w:cs="Calibri"/>
          <w:color w:val="000000"/>
          <w:sz w:val="20"/>
          <w:szCs w:val="20"/>
        </w:rPr>
        <w:t>contados da apresentação da Nota Fisc</w:t>
      </w:r>
      <w:r>
        <w:rPr>
          <w:rFonts w:eastAsia="Batang" w:cs="Calibri"/>
          <w:color w:val="000000"/>
          <w:sz w:val="20"/>
          <w:szCs w:val="20"/>
        </w:rPr>
        <w:t>al/</w:t>
      </w:r>
      <w:proofErr w:type="gramStart"/>
      <w:r>
        <w:rPr>
          <w:rFonts w:eastAsia="Batang" w:cs="Calibri"/>
          <w:color w:val="000000"/>
          <w:sz w:val="20"/>
          <w:szCs w:val="20"/>
        </w:rPr>
        <w:t>Fatura, devidamente atestada</w:t>
      </w:r>
      <w:proofErr w:type="gramEnd"/>
      <w:r>
        <w:rPr>
          <w:rFonts w:eastAsia="Batang" w:cs="Calibri"/>
          <w:color w:val="000000"/>
          <w:sz w:val="20"/>
          <w:szCs w:val="20"/>
        </w:rPr>
        <w:t>.</w:t>
      </w:r>
    </w:p>
    <w:p w:rsidR="005B3026" w:rsidRPr="006B0FD0" w:rsidRDefault="005B3026" w:rsidP="005B3026">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6B0FD0">
        <w:rPr>
          <w:rFonts w:eastAsia="Batang" w:cs="Calibri"/>
          <w:b/>
          <w:color w:val="000000"/>
          <w:sz w:val="20"/>
          <w:szCs w:val="20"/>
        </w:rPr>
        <w:t>.5.</w:t>
      </w:r>
      <w:r w:rsidRPr="006B0FD0">
        <w:rPr>
          <w:rFonts w:eastAsia="Batang" w:cs="Calibri"/>
          <w:color w:val="000000"/>
          <w:sz w:val="20"/>
          <w:szCs w:val="20"/>
        </w:rPr>
        <w:t xml:space="preserve"> Na ocorrência de rejeição da(s) Nota(s) </w:t>
      </w:r>
      <w:proofErr w:type="gramStart"/>
      <w:r w:rsidRPr="006B0FD0">
        <w:rPr>
          <w:rFonts w:eastAsia="Batang" w:cs="Calibri"/>
          <w:color w:val="000000"/>
          <w:sz w:val="20"/>
          <w:szCs w:val="20"/>
        </w:rPr>
        <w:t>Fiscal(</w:t>
      </w:r>
      <w:proofErr w:type="gramEnd"/>
      <w:r w:rsidRPr="006B0FD0">
        <w:rPr>
          <w:rFonts w:eastAsia="Batang" w:cs="Calibri"/>
          <w:color w:val="000000"/>
          <w:sz w:val="20"/>
          <w:szCs w:val="20"/>
        </w:rPr>
        <w:t xml:space="preserve">is), motivada por erro ou incorreções, o prazo estipulado no </w:t>
      </w:r>
      <w:r>
        <w:rPr>
          <w:rFonts w:eastAsia="Batang" w:cs="Calibri"/>
          <w:color w:val="000000"/>
          <w:sz w:val="20"/>
          <w:szCs w:val="20"/>
        </w:rPr>
        <w:t>item</w:t>
      </w:r>
      <w:r w:rsidRPr="006B0FD0">
        <w:rPr>
          <w:rFonts w:eastAsia="Batang" w:cs="Calibri"/>
          <w:color w:val="000000"/>
          <w:sz w:val="20"/>
          <w:szCs w:val="20"/>
        </w:rPr>
        <w:t xml:space="preserve"> anterior, passará a ser contado a part</w:t>
      </w:r>
      <w:r>
        <w:rPr>
          <w:rFonts w:eastAsia="Batang" w:cs="Calibri"/>
          <w:color w:val="000000"/>
          <w:sz w:val="20"/>
          <w:szCs w:val="20"/>
        </w:rPr>
        <w:t>ir da data da sua representação.</w:t>
      </w:r>
    </w:p>
    <w:p w:rsidR="005B3026" w:rsidRPr="006B0FD0" w:rsidRDefault="005B3026" w:rsidP="005B3026">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6B0FD0">
        <w:rPr>
          <w:rFonts w:eastAsia="Batang" w:cs="Calibri"/>
          <w:b/>
          <w:color w:val="000000"/>
          <w:sz w:val="20"/>
          <w:szCs w:val="20"/>
        </w:rPr>
        <w:t>.6.</w:t>
      </w:r>
      <w:r w:rsidRPr="006B0FD0">
        <w:rPr>
          <w:rFonts w:eastAsia="Batang" w:cs="Calibri"/>
          <w:color w:val="000000"/>
          <w:sz w:val="20"/>
          <w:szCs w:val="20"/>
        </w:rPr>
        <w:t xml:space="preserve"> Os pagamentos não serão efetuados através de boletos bancários, sendo a garantia do referido paga</w:t>
      </w:r>
      <w:r>
        <w:rPr>
          <w:rFonts w:eastAsia="Batang" w:cs="Calibri"/>
          <w:color w:val="000000"/>
          <w:sz w:val="20"/>
          <w:szCs w:val="20"/>
        </w:rPr>
        <w:t>mento a própria Nota de Empenho.</w:t>
      </w:r>
    </w:p>
    <w:p w:rsidR="005B3026" w:rsidRPr="006B0FD0" w:rsidRDefault="005B3026" w:rsidP="005B3026">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6B0FD0">
        <w:rPr>
          <w:rFonts w:eastAsia="Batang" w:cs="Calibri"/>
          <w:b/>
          <w:color w:val="000000"/>
          <w:sz w:val="20"/>
          <w:szCs w:val="20"/>
        </w:rPr>
        <w:t>.7.</w:t>
      </w:r>
      <w:r w:rsidRPr="006B0FD0">
        <w:rPr>
          <w:rFonts w:eastAsia="Batang" w:cs="Calibri"/>
          <w:color w:val="000000"/>
          <w:sz w:val="20"/>
          <w:szCs w:val="20"/>
        </w:rPr>
        <w:t xml:space="preserve"> No caso de atraso de pagamento, desde que a Contratada não tenha concorrido de alguma forma para tanto, serão devidos pela </w:t>
      </w:r>
      <w:proofErr w:type="gramStart"/>
      <w:r w:rsidRPr="006B0FD0">
        <w:rPr>
          <w:rFonts w:eastAsia="Batang" w:cs="Calibri"/>
          <w:color w:val="000000"/>
          <w:sz w:val="20"/>
          <w:szCs w:val="20"/>
        </w:rPr>
        <w:t>Contratante encargos</w:t>
      </w:r>
      <w:proofErr w:type="gramEnd"/>
      <w:r w:rsidRPr="006B0FD0">
        <w:rPr>
          <w:rFonts w:eastAsia="Batang" w:cs="Calibri"/>
          <w:color w:val="000000"/>
          <w:sz w:val="20"/>
          <w:szCs w:val="20"/>
        </w:rPr>
        <w:t xml:space="preserve"> moratórios à taxa nominal de 6% </w:t>
      </w:r>
      <w:proofErr w:type="spellStart"/>
      <w:r w:rsidRPr="006B0FD0">
        <w:rPr>
          <w:rFonts w:eastAsia="Batang" w:cs="Calibri"/>
          <w:color w:val="000000"/>
          <w:sz w:val="20"/>
          <w:szCs w:val="20"/>
        </w:rPr>
        <w:t>a.a.</w:t>
      </w:r>
      <w:proofErr w:type="spellEnd"/>
      <w:r w:rsidRPr="006B0FD0">
        <w:rPr>
          <w:rFonts w:eastAsia="Batang" w:cs="Calibri"/>
          <w:color w:val="000000"/>
          <w:sz w:val="20"/>
          <w:szCs w:val="20"/>
        </w:rPr>
        <w:t xml:space="preserve"> (seis por cento ao ano), capitalizados diariamente em regime de juros simples.</w:t>
      </w:r>
    </w:p>
    <w:p w:rsidR="00273950" w:rsidRPr="00E166E5" w:rsidRDefault="005B3026" w:rsidP="005B3026">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6B0FD0">
        <w:rPr>
          <w:rFonts w:eastAsia="Batang" w:cs="Calibri"/>
          <w:b/>
          <w:color w:val="000000"/>
          <w:sz w:val="20"/>
          <w:szCs w:val="20"/>
        </w:rPr>
        <w:t>.8.</w:t>
      </w:r>
      <w:r w:rsidRPr="006B0FD0">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6B0FD0">
        <w:rPr>
          <w:rFonts w:eastAsia="Batang" w:cs="Calibri"/>
          <w:color w:val="000000"/>
          <w:sz w:val="20"/>
          <w:szCs w:val="20"/>
        </w:rPr>
        <w:t>0,</w:t>
      </w:r>
      <w:proofErr w:type="gramEnd"/>
      <w:r w:rsidRPr="006B0FD0">
        <w:rPr>
          <w:rFonts w:eastAsia="Batang" w:cs="Calibri"/>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5B3026">
        <w:rPr>
          <w:rFonts w:cs="Calibri"/>
          <w:b/>
          <w:sz w:val="20"/>
          <w:szCs w:val="20"/>
        </w:rPr>
        <w:t>DA FISCALIZAÇÃO</w:t>
      </w:r>
    </w:p>
    <w:p w:rsidR="001C3C56" w:rsidRPr="00FC3FB6" w:rsidRDefault="001C3C56" w:rsidP="001C3C5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 xml:space="preserve">10.1. </w:t>
      </w:r>
      <w:r w:rsidRPr="00FC3FB6">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FC3FB6">
        <w:rPr>
          <w:rFonts w:asciiTheme="minorHAnsi" w:eastAsia="Batang" w:hAnsiTheme="minorHAnsi"/>
          <w:color w:val="000000"/>
          <w:sz w:val="20"/>
          <w:szCs w:val="20"/>
        </w:rPr>
        <w:t>será</w:t>
      </w:r>
      <w:proofErr w:type="gramEnd"/>
      <w:r w:rsidRPr="00FC3FB6">
        <w:rPr>
          <w:rFonts w:asciiTheme="minorHAnsi" w:eastAsia="Batang" w:hAnsiTheme="minorHAnsi"/>
          <w:color w:val="000000"/>
          <w:sz w:val="20"/>
          <w:szCs w:val="20"/>
        </w:rPr>
        <w:t xml:space="preserve"> por meio da </w:t>
      </w:r>
      <w:proofErr w:type="spellStart"/>
      <w:r w:rsidRPr="00FC3FB6">
        <w:rPr>
          <w:rFonts w:asciiTheme="minorHAnsi" w:eastAsia="Batang" w:hAnsiTheme="minorHAnsi"/>
          <w:color w:val="000000"/>
          <w:sz w:val="20"/>
          <w:szCs w:val="20"/>
        </w:rPr>
        <w:t>Hemorrede</w:t>
      </w:r>
      <w:proofErr w:type="spellEnd"/>
      <w:r w:rsidRPr="00FC3FB6">
        <w:rPr>
          <w:rFonts w:asciiTheme="minorHAnsi" w:eastAsia="Batang" w:hAnsiTheme="minorHAnsi"/>
          <w:color w:val="000000"/>
          <w:sz w:val="20"/>
          <w:szCs w:val="20"/>
        </w:rPr>
        <w:t xml:space="preserve"> do Tocantins observando que:</w:t>
      </w:r>
    </w:p>
    <w:p w:rsidR="001C3C56" w:rsidRPr="00FC3FB6" w:rsidRDefault="001C3C56" w:rsidP="001C3C5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10.1.1.</w:t>
      </w:r>
      <w:r w:rsidRPr="00FC3FB6">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C3C56" w:rsidRPr="00FC3FB6" w:rsidRDefault="001C3C56" w:rsidP="001C3C5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10.1.2.</w:t>
      </w:r>
      <w:r w:rsidRPr="00FC3FB6">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C3C56" w:rsidRPr="00FC3FB6" w:rsidRDefault="001C3C56" w:rsidP="001C3C5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10.1.3.</w:t>
      </w:r>
      <w:r w:rsidRPr="00FC3FB6">
        <w:rPr>
          <w:rFonts w:asciiTheme="minorHAnsi" w:eastAsia="Batang" w:hAnsiTheme="minorHAnsi"/>
          <w:color w:val="000000"/>
          <w:sz w:val="20"/>
          <w:szCs w:val="20"/>
        </w:rPr>
        <w:t xml:space="preserve"> As decisões e providências que ultrapassarem a competência do representante deverão ser solicitadas </w:t>
      </w:r>
      <w:proofErr w:type="gramStart"/>
      <w:r w:rsidRPr="00FC3FB6">
        <w:rPr>
          <w:rFonts w:asciiTheme="minorHAnsi" w:eastAsia="Batang" w:hAnsiTheme="minorHAnsi"/>
          <w:color w:val="000000"/>
          <w:sz w:val="20"/>
          <w:szCs w:val="20"/>
        </w:rPr>
        <w:t>a seus</w:t>
      </w:r>
      <w:proofErr w:type="gramEnd"/>
      <w:r w:rsidRPr="00FC3FB6">
        <w:rPr>
          <w:rFonts w:asciiTheme="minorHAnsi" w:eastAsia="Batang" w:hAnsiTheme="minorHAnsi"/>
          <w:color w:val="000000"/>
          <w:sz w:val="20"/>
          <w:szCs w:val="20"/>
        </w:rPr>
        <w:t xml:space="preserve"> superiores em tempo hábil para a adoção das medidas convenientes;</w:t>
      </w:r>
    </w:p>
    <w:p w:rsidR="001C3C56" w:rsidRPr="00FC3FB6" w:rsidRDefault="001C3C56" w:rsidP="001C3C56">
      <w:pPr>
        <w:tabs>
          <w:tab w:val="left" w:pos="567"/>
        </w:tabs>
        <w:spacing w:after="0" w:line="240" w:lineRule="auto"/>
        <w:jc w:val="both"/>
        <w:rPr>
          <w:rFonts w:asciiTheme="minorHAnsi" w:eastAsia="Batang" w:hAnsiTheme="minorHAnsi"/>
          <w:color w:val="000000"/>
          <w:sz w:val="20"/>
          <w:szCs w:val="20"/>
        </w:rPr>
      </w:pPr>
      <w:r w:rsidRPr="00FC3FB6">
        <w:rPr>
          <w:rFonts w:asciiTheme="minorHAnsi" w:eastAsia="Batang" w:hAnsiTheme="minorHAnsi"/>
          <w:b/>
          <w:color w:val="000000"/>
          <w:sz w:val="20"/>
          <w:szCs w:val="20"/>
        </w:rPr>
        <w:t>10.1.4.</w:t>
      </w:r>
      <w:r w:rsidRPr="00FC3FB6">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w:t>
      </w:r>
    </w:p>
    <w:p w:rsidR="00B946A1" w:rsidRPr="00975295" w:rsidRDefault="001C3C56" w:rsidP="001C3C56">
      <w:pPr>
        <w:spacing w:after="120" w:line="240" w:lineRule="auto"/>
        <w:jc w:val="both"/>
        <w:rPr>
          <w:rFonts w:cs="Calibri"/>
          <w:sz w:val="20"/>
          <w:szCs w:val="20"/>
        </w:rPr>
      </w:pPr>
      <w:r w:rsidRPr="00FC3FB6">
        <w:rPr>
          <w:rFonts w:asciiTheme="minorHAnsi" w:eastAsia="Batang" w:hAnsiTheme="minorHAnsi"/>
          <w:b/>
          <w:color w:val="000000"/>
          <w:sz w:val="20"/>
          <w:szCs w:val="20"/>
        </w:rPr>
        <w:t>10.1.5.</w:t>
      </w:r>
      <w:r w:rsidRPr="00FC3FB6">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7A20AA">
        <w:rPr>
          <w:rFonts w:cs="Calibri"/>
          <w:sz w:val="20"/>
          <w:szCs w:val="20"/>
        </w:rPr>
        <w:t xml:space="preserve">a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w:t>
      </w:r>
      <w:r w:rsidRPr="00975295">
        <w:rPr>
          <w:rFonts w:cs="Calibri"/>
          <w:sz w:val="20"/>
          <w:szCs w:val="20"/>
        </w:rPr>
        <w:lastRenderedPageBreak/>
        <w:t xml:space="preserve">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001C3C56">
        <w:rPr>
          <w:rFonts w:cs="Calibri"/>
          <w:snapToGrid w:val="0"/>
          <w:sz w:val="20"/>
          <w:szCs w:val="20"/>
          <w:shd w:val="clear" w:color="auto" w:fill="FFFFFF"/>
        </w:rPr>
        <w:t>0,5</w:t>
      </w:r>
      <w:r w:rsidRPr="00975295">
        <w:rPr>
          <w:rFonts w:cs="Calibri"/>
          <w:snapToGrid w:val="0"/>
          <w:sz w:val="20"/>
          <w:szCs w:val="20"/>
          <w:shd w:val="clear" w:color="auto" w:fill="FFFFFF"/>
        </w:rPr>
        <w:t>% (</w:t>
      </w:r>
      <w:r w:rsidR="001C3C56">
        <w:rPr>
          <w:rFonts w:cs="Calibri"/>
          <w:snapToGrid w:val="0"/>
          <w:sz w:val="20"/>
          <w:szCs w:val="20"/>
          <w:shd w:val="clear" w:color="auto" w:fill="FFFFFF"/>
        </w:rPr>
        <w:t>meio</w:t>
      </w:r>
      <w:r w:rsidRPr="00975295">
        <w:rPr>
          <w:rFonts w:cs="Calibri"/>
          <w:snapToGrid w:val="0"/>
          <w:sz w:val="20"/>
          <w:szCs w:val="20"/>
          <w:shd w:val="clear" w:color="auto" w:fill="FFFFFF"/>
        </w:rPr>
        <w:t xml:space="preserve">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w:t>
      </w:r>
      <w:r w:rsidR="001C3C56">
        <w:rPr>
          <w:bCs/>
          <w:color w:val="000000"/>
          <w:sz w:val="20"/>
          <w:szCs w:val="20"/>
        </w:rPr>
        <w:t>ados a partir de sua assinatura</w:t>
      </w:r>
      <w:r>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B4BDF">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235A22" w:rsidRDefault="00235A22"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076DB0">
        <w:trPr>
          <w:trHeight w:val="4886"/>
        </w:trPr>
        <w:tc>
          <w:tcPr>
            <w:tcW w:w="9039" w:type="dxa"/>
          </w:tcPr>
          <w:p w:rsidR="001E3649" w:rsidRPr="00CB03EE" w:rsidRDefault="001E3649" w:rsidP="00076DB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76DB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7A20AA">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076DB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076DB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076DB0">
              <w:trPr>
                <w:trHeight w:val="258"/>
                <w:jc w:val="center"/>
              </w:trPr>
              <w:tc>
                <w:tcPr>
                  <w:tcW w:w="9130" w:type="dxa"/>
                  <w:gridSpan w:val="6"/>
                </w:tcPr>
                <w:p w:rsidR="001E3649" w:rsidRPr="00CB03EE" w:rsidRDefault="001E3649" w:rsidP="00076DB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076DB0">
              <w:trPr>
                <w:trHeight w:val="1009"/>
                <w:jc w:val="center"/>
              </w:trPr>
              <w:tc>
                <w:tcPr>
                  <w:tcW w:w="9130" w:type="dxa"/>
                  <w:gridSpan w:val="6"/>
                </w:tcPr>
                <w:p w:rsidR="001E3649" w:rsidRPr="00CB03EE" w:rsidRDefault="001E3649" w:rsidP="00076DB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076DB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076DB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076DB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076DB0">
              <w:trPr>
                <w:trHeight w:val="503"/>
                <w:jc w:val="center"/>
              </w:trPr>
              <w:tc>
                <w:tcPr>
                  <w:tcW w:w="611"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076D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076DB0">
              <w:trPr>
                <w:trHeight w:val="245"/>
                <w:jc w:val="center"/>
              </w:trPr>
              <w:tc>
                <w:tcPr>
                  <w:tcW w:w="611"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076DB0">
                  <w:pPr>
                    <w:tabs>
                      <w:tab w:val="left" w:pos="7200"/>
                    </w:tabs>
                    <w:spacing w:after="0" w:line="240" w:lineRule="auto"/>
                    <w:jc w:val="center"/>
                    <w:rPr>
                      <w:rFonts w:eastAsia="Batang" w:cs="Calibri"/>
                      <w:color w:val="000000"/>
                      <w:sz w:val="20"/>
                      <w:szCs w:val="20"/>
                    </w:rPr>
                  </w:pPr>
                </w:p>
              </w:tc>
            </w:tr>
            <w:tr w:rsidR="001E3649" w:rsidRPr="00CB03EE" w:rsidTr="00076DB0">
              <w:trPr>
                <w:trHeight w:val="245"/>
                <w:jc w:val="center"/>
              </w:trPr>
              <w:tc>
                <w:tcPr>
                  <w:tcW w:w="611"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r>
            <w:tr w:rsidR="001E3649" w:rsidRPr="00CB03EE" w:rsidTr="00076DB0">
              <w:trPr>
                <w:trHeight w:val="258"/>
                <w:jc w:val="center"/>
              </w:trPr>
              <w:tc>
                <w:tcPr>
                  <w:tcW w:w="611"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r>
            <w:tr w:rsidR="001E3649" w:rsidRPr="00CB03EE" w:rsidTr="00076DB0">
              <w:trPr>
                <w:trHeight w:val="245"/>
                <w:jc w:val="center"/>
              </w:trPr>
              <w:tc>
                <w:tcPr>
                  <w:tcW w:w="7175" w:type="dxa"/>
                  <w:gridSpan w:val="5"/>
                </w:tcPr>
                <w:p w:rsidR="001E3649" w:rsidRPr="00CB03EE" w:rsidRDefault="001E3649" w:rsidP="00076D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076DB0">
                  <w:pPr>
                    <w:tabs>
                      <w:tab w:val="left" w:pos="7200"/>
                    </w:tabs>
                    <w:spacing w:after="0" w:line="240" w:lineRule="auto"/>
                    <w:jc w:val="both"/>
                    <w:rPr>
                      <w:rFonts w:eastAsia="Batang" w:cs="Calibri"/>
                      <w:color w:val="000000"/>
                      <w:sz w:val="20"/>
                      <w:szCs w:val="20"/>
                    </w:rPr>
                  </w:pPr>
                </w:p>
              </w:tc>
            </w:tr>
            <w:tr w:rsidR="001E3649" w:rsidRPr="00CB03EE" w:rsidTr="00076DB0">
              <w:trPr>
                <w:trHeight w:val="333"/>
                <w:jc w:val="center"/>
              </w:trPr>
              <w:tc>
                <w:tcPr>
                  <w:tcW w:w="9130" w:type="dxa"/>
                  <w:gridSpan w:val="6"/>
                  <w:vAlign w:val="bottom"/>
                </w:tcPr>
                <w:p w:rsidR="001E3649" w:rsidRPr="00CB03EE" w:rsidRDefault="001E3649" w:rsidP="00076D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076DB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076DB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76DB0">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4A5D" w:rsidRDefault="00694A5D" w:rsidP="00694A5D">
      <w:pPr>
        <w:widowControl w:val="0"/>
        <w:autoSpaceDE w:val="0"/>
        <w:autoSpaceDN w:val="0"/>
        <w:adjustRightInd w:val="0"/>
        <w:spacing w:before="33" w:after="0" w:line="240" w:lineRule="auto"/>
        <w:ind w:firstLine="1276"/>
        <w:jc w:val="both"/>
        <w:rPr>
          <w:b/>
          <w:bCs/>
          <w:color w:val="000000"/>
          <w:spacing w:val="-1"/>
          <w:sz w:val="20"/>
          <w:szCs w:val="20"/>
        </w:rPr>
      </w:pPr>
    </w:p>
    <w:sectPr w:rsidR="00694A5D" w:rsidSect="00D45C24">
      <w:headerReference w:type="default" r:id="rId16"/>
      <w:footerReference w:type="default" r:id="rId17"/>
      <w:pgSz w:w="11920" w:h="16840"/>
      <w:pgMar w:top="2670"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E4E" w:rsidRDefault="00ED5E4E">
      <w:pPr>
        <w:spacing w:after="0" w:line="240" w:lineRule="auto"/>
      </w:pPr>
      <w:r>
        <w:separator/>
      </w:r>
    </w:p>
  </w:endnote>
  <w:endnote w:type="continuationSeparator" w:id="1">
    <w:p w:rsidR="00ED5E4E" w:rsidRDefault="00ED5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4E" w:rsidRDefault="00D45C24" w:rsidP="00D45C24">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w:t>
    </w:r>
    <w:r w:rsidR="00ED5E4E">
      <w:rPr>
        <w:rFonts w:ascii="Arial" w:hAnsi="Arial" w:cs="Arial"/>
        <w:color w:val="000000"/>
      </w:rPr>
      <w:t>L/DL</w:t>
    </w:r>
    <w:r w:rsidR="00673B82" w:rsidRPr="00673B8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D5E4E" w:rsidRPr="00171348" w:rsidRDefault="00ED5E4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673B82" w:rsidRPr="00171348">
                  <w:rPr>
                    <w:sz w:val="16"/>
                  </w:rPr>
                  <w:fldChar w:fldCharType="begin"/>
                </w:r>
                <w:r w:rsidRPr="00171348">
                  <w:rPr>
                    <w:sz w:val="16"/>
                  </w:rPr>
                  <w:instrText xml:space="preserve"> PAGE    \* MERGEFORMAT </w:instrText>
                </w:r>
                <w:r w:rsidR="00673B82" w:rsidRPr="00171348">
                  <w:rPr>
                    <w:sz w:val="16"/>
                  </w:rPr>
                  <w:fldChar w:fldCharType="separate"/>
                </w:r>
                <w:r w:rsidR="00CD5D43" w:rsidRPr="00CD5D43">
                  <w:rPr>
                    <w:rFonts w:ascii="Cambria" w:hAnsi="Cambria"/>
                    <w:noProof/>
                    <w:sz w:val="32"/>
                    <w:szCs w:val="44"/>
                  </w:rPr>
                  <w:t>1</w:t>
                </w:r>
                <w:r w:rsidR="00673B82" w:rsidRPr="00171348">
                  <w:rPr>
                    <w:sz w:val="16"/>
                  </w:rPr>
                  <w:fldChar w:fldCharType="end"/>
                </w:r>
              </w:p>
            </w:txbxContent>
          </v:textbox>
          <w10:wrap anchorx="page" anchory="margin"/>
        </v:rect>
      </w:pict>
    </w:r>
  </w:p>
  <w:p w:rsidR="00ED5E4E" w:rsidRDefault="00CE7658" w:rsidP="00376B72">
    <w:pPr>
      <w:pStyle w:val="Rodap"/>
      <w:spacing w:after="0" w:line="240" w:lineRule="auto"/>
      <w:rPr>
        <w:rFonts w:ascii="Arial" w:hAnsi="Arial" w:cs="Arial"/>
        <w:sz w:val="20"/>
        <w:szCs w:val="20"/>
      </w:rPr>
    </w:pPr>
    <w:r w:rsidRPr="00CE765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-457200</wp:posOffset>
          </wp:positionH>
          <wp:positionV relativeFrom="paragraph">
            <wp:posOffset>75565</wp:posOffset>
          </wp:positionV>
          <wp:extent cx="6229985" cy="635635"/>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p>
  <w:p w:rsidR="00ED5E4E" w:rsidRPr="005D646A" w:rsidRDefault="00ED5E4E">
    <w:pPr>
      <w:pStyle w:val="Rodap"/>
      <w:rPr>
        <w:sz w:val="20"/>
      </w:rPr>
    </w:pPr>
  </w:p>
  <w:p w:rsidR="00ED5E4E" w:rsidRDefault="00ED5E4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E4E" w:rsidRDefault="00ED5E4E">
      <w:pPr>
        <w:spacing w:after="0" w:line="240" w:lineRule="auto"/>
      </w:pPr>
      <w:r>
        <w:separator/>
      </w:r>
    </w:p>
  </w:footnote>
  <w:footnote w:type="continuationSeparator" w:id="1">
    <w:p w:rsidR="00ED5E4E" w:rsidRDefault="00ED5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4E" w:rsidRDefault="00CE7658" w:rsidP="00CE7658">
    <w:pPr>
      <w:widowControl w:val="0"/>
      <w:tabs>
        <w:tab w:val="left" w:pos="889"/>
      </w:tabs>
      <w:autoSpaceDE w:val="0"/>
      <w:autoSpaceDN w:val="0"/>
      <w:adjustRightInd w:val="0"/>
      <w:spacing w:after="0" w:line="240" w:lineRule="auto"/>
      <w:jc w:val="right"/>
      <w:rPr>
        <w:noProof/>
      </w:rPr>
    </w:pPr>
    <w:r w:rsidRPr="00CE7658">
      <w:rPr>
        <w:noProof/>
      </w:rPr>
      <w:drawing>
        <wp:anchor distT="0" distB="0" distL="114300" distR="114300" simplePos="0" relativeHeight="251663872" behindDoc="1" locked="0" layoutInCell="1" allowOverlap="1">
          <wp:simplePos x="0" y="0"/>
          <wp:positionH relativeFrom="page">
            <wp:posOffset>11098</wp:posOffset>
          </wp:positionH>
          <wp:positionV relativeFrom="page">
            <wp:posOffset>-7952</wp:posOffset>
          </wp:positionV>
          <wp:extent cx="7594490" cy="1415332"/>
          <wp:effectExtent l="19050" t="0" r="646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ED5E4E" w:rsidRDefault="00ED5E4E" w:rsidP="00376B72">
    <w:pPr>
      <w:widowControl w:val="0"/>
      <w:tabs>
        <w:tab w:val="left" w:pos="1390"/>
      </w:tabs>
      <w:autoSpaceDE w:val="0"/>
      <w:autoSpaceDN w:val="0"/>
      <w:adjustRightInd w:val="0"/>
      <w:spacing w:after="0" w:line="200" w:lineRule="exact"/>
      <w:rPr>
        <w:noProof/>
      </w:rPr>
    </w:pPr>
    <w:r>
      <w:rPr>
        <w:noProof/>
      </w:rPr>
      <w:tab/>
    </w:r>
  </w:p>
  <w:p w:rsidR="00ED5E4E" w:rsidRDefault="00ED5E4E" w:rsidP="00376B72">
    <w:pPr>
      <w:widowControl w:val="0"/>
      <w:tabs>
        <w:tab w:val="left" w:pos="889"/>
      </w:tabs>
      <w:autoSpaceDE w:val="0"/>
      <w:autoSpaceDN w:val="0"/>
      <w:adjustRightInd w:val="0"/>
      <w:spacing w:after="0" w:line="200" w:lineRule="exact"/>
      <w:rPr>
        <w:noProof/>
      </w:rPr>
    </w:pPr>
  </w:p>
  <w:p w:rsidR="00ED5E4E" w:rsidRDefault="00ED5E4E" w:rsidP="00376B72">
    <w:pPr>
      <w:widowControl w:val="0"/>
      <w:tabs>
        <w:tab w:val="left" w:pos="889"/>
      </w:tabs>
      <w:autoSpaceDE w:val="0"/>
      <w:autoSpaceDN w:val="0"/>
      <w:adjustRightInd w:val="0"/>
      <w:spacing w:after="0" w:line="200" w:lineRule="exact"/>
      <w:rPr>
        <w:noProof/>
      </w:rPr>
    </w:pPr>
  </w:p>
  <w:p w:rsidR="00ED5E4E" w:rsidRDefault="00ED5E4E" w:rsidP="00376B72">
    <w:pPr>
      <w:widowControl w:val="0"/>
      <w:tabs>
        <w:tab w:val="left" w:pos="889"/>
      </w:tabs>
      <w:autoSpaceDE w:val="0"/>
      <w:autoSpaceDN w:val="0"/>
      <w:adjustRightInd w:val="0"/>
      <w:spacing w:after="0" w:line="200" w:lineRule="exact"/>
      <w:rPr>
        <w:noProof/>
      </w:rPr>
    </w:pPr>
  </w:p>
  <w:p w:rsidR="00ED5E4E" w:rsidRDefault="00ED5E4E" w:rsidP="00376B72">
    <w:pPr>
      <w:widowControl w:val="0"/>
      <w:tabs>
        <w:tab w:val="left" w:pos="889"/>
      </w:tabs>
      <w:autoSpaceDE w:val="0"/>
      <w:autoSpaceDN w:val="0"/>
      <w:adjustRightInd w:val="0"/>
      <w:spacing w:after="0" w:line="200" w:lineRule="exact"/>
      <w:rPr>
        <w:noProof/>
      </w:rPr>
    </w:pPr>
  </w:p>
  <w:p w:rsidR="00ED5E4E" w:rsidRDefault="00ED5E4E" w:rsidP="00376B72">
    <w:pPr>
      <w:widowControl w:val="0"/>
      <w:tabs>
        <w:tab w:val="left" w:pos="889"/>
      </w:tabs>
      <w:autoSpaceDE w:val="0"/>
      <w:autoSpaceDN w:val="0"/>
      <w:adjustRightInd w:val="0"/>
      <w:spacing w:after="0" w:line="200" w:lineRule="exact"/>
      <w:jc w:val="center"/>
      <w:rPr>
        <w:noProof/>
      </w:rPr>
    </w:pPr>
  </w:p>
  <w:p w:rsidR="00ED5E4E" w:rsidRPr="00376B72" w:rsidRDefault="00ED5E4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45C24">
      <w:rPr>
        <w:rFonts w:ascii="Arial Narrow" w:hAnsi="Arial Narrow" w:cs="Arial"/>
        <w:b/>
        <w:bCs/>
        <w:color w:val="000000"/>
        <w:sz w:val="18"/>
      </w:rPr>
      <w:t>052</w:t>
    </w:r>
    <w:r w:rsidRPr="004B2232">
      <w:rPr>
        <w:rFonts w:ascii="Arial Narrow" w:hAnsi="Arial Narrow" w:cs="Arial"/>
        <w:b/>
        <w:bCs/>
        <w:color w:val="000000"/>
        <w:sz w:val="18"/>
      </w:rPr>
      <w:t>/201</w:t>
    </w:r>
    <w:r w:rsidR="00CE7658">
      <w:rPr>
        <w:rFonts w:ascii="Arial Narrow" w:hAnsi="Arial Narrow" w:cs="Arial"/>
        <w:b/>
        <w:bCs/>
        <w:color w:val="000000"/>
        <w:sz w:val="18"/>
      </w:rPr>
      <w:t>6</w:t>
    </w:r>
    <w:r w:rsidRPr="004B2232">
      <w:rPr>
        <w:rFonts w:ascii="Arial Narrow" w:hAnsi="Arial Narrow" w:cs="Arial"/>
        <w:b/>
        <w:bCs/>
        <w:color w:val="000000"/>
        <w:sz w:val="18"/>
      </w:rPr>
      <w:t xml:space="preserve"> - Processo: 201</w:t>
    </w:r>
    <w:r w:rsidR="00377B88">
      <w:rPr>
        <w:rFonts w:ascii="Arial Narrow" w:hAnsi="Arial Narrow" w:cs="Arial"/>
        <w:b/>
        <w:bCs/>
        <w:color w:val="000000"/>
        <w:sz w:val="18"/>
      </w:rPr>
      <w:t>5</w:t>
    </w:r>
    <w:r>
      <w:rPr>
        <w:rFonts w:ascii="Arial Narrow" w:hAnsi="Arial Narrow" w:cs="Arial"/>
        <w:b/>
        <w:bCs/>
        <w:color w:val="000000"/>
        <w:sz w:val="18"/>
      </w:rPr>
      <w:t>/30550/00</w:t>
    </w:r>
    <w:r w:rsidR="00673B82">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ED5E4E" w:rsidRDefault="00ED5E4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73B82">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D5E4E" w:rsidRDefault="00ED5E4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673B82">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D5E4E" w:rsidRPr="00886D34" w:rsidRDefault="00ED5E4E" w:rsidP="00886D34">
                <w:pPr>
                  <w:rPr>
                    <w:szCs w:val="21"/>
                  </w:rPr>
                </w:pPr>
              </w:p>
            </w:txbxContent>
          </v:textbox>
          <w10:wrap anchorx="page" anchory="page"/>
        </v:shape>
      </w:pict>
    </w:r>
    <w:r>
      <w:rPr>
        <w:rFonts w:ascii="Arial Narrow" w:hAnsi="Arial Narrow" w:cs="Arial"/>
        <w:b/>
        <w:bCs/>
        <w:color w:val="000000"/>
        <w:sz w:val="18"/>
      </w:rPr>
      <w:t>1004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C56"/>
    <w:multiLevelType w:val="multilevel"/>
    <w:tmpl w:val="E6469DD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8708E"/>
    <w:multiLevelType w:val="hybridMultilevel"/>
    <w:tmpl w:val="A1BC4D6C"/>
    <w:lvl w:ilvl="0" w:tplc="33268EA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AC1009"/>
    <w:multiLevelType w:val="multilevel"/>
    <w:tmpl w:val="9ED85DAE"/>
    <w:lvl w:ilvl="0">
      <w:start w:val="7"/>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F8C5717"/>
    <w:multiLevelType w:val="hybridMultilevel"/>
    <w:tmpl w:val="AF4A2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C0E1221"/>
    <w:multiLevelType w:val="multilevel"/>
    <w:tmpl w:val="67C0B01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F6F3B5B"/>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871739"/>
    <w:multiLevelType w:val="hybridMultilevel"/>
    <w:tmpl w:val="11CCF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7930400"/>
    <w:multiLevelType w:val="multilevel"/>
    <w:tmpl w:val="0278FB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B152D63"/>
    <w:multiLevelType w:val="multilevel"/>
    <w:tmpl w:val="DF962F86"/>
    <w:lvl w:ilvl="0">
      <w:start w:val="7"/>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B89048B"/>
    <w:multiLevelType w:val="hybridMultilevel"/>
    <w:tmpl w:val="D2FED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5"/>
  </w:num>
  <w:num w:numId="4">
    <w:abstractNumId w:val="15"/>
  </w:num>
  <w:num w:numId="5">
    <w:abstractNumId w:val="21"/>
  </w:num>
  <w:num w:numId="6">
    <w:abstractNumId w:val="7"/>
  </w:num>
  <w:num w:numId="7">
    <w:abstractNumId w:val="12"/>
  </w:num>
  <w:num w:numId="8">
    <w:abstractNumId w:val="1"/>
  </w:num>
  <w:num w:numId="9">
    <w:abstractNumId w:val="22"/>
  </w:num>
  <w:num w:numId="10">
    <w:abstractNumId w:val="13"/>
  </w:num>
  <w:num w:numId="11">
    <w:abstractNumId w:val="2"/>
  </w:num>
  <w:num w:numId="12">
    <w:abstractNumId w:val="8"/>
  </w:num>
  <w:num w:numId="13">
    <w:abstractNumId w:val="29"/>
  </w:num>
  <w:num w:numId="14">
    <w:abstractNumId w:val="19"/>
  </w:num>
  <w:num w:numId="15">
    <w:abstractNumId w:val="34"/>
  </w:num>
  <w:num w:numId="16">
    <w:abstractNumId w:val="11"/>
  </w:num>
  <w:num w:numId="17">
    <w:abstractNumId w:val="3"/>
  </w:num>
  <w:num w:numId="18">
    <w:abstractNumId w:val="10"/>
  </w:num>
  <w:num w:numId="19">
    <w:abstractNumId w:val="14"/>
  </w:num>
  <w:num w:numId="20">
    <w:abstractNumId w:val="18"/>
  </w:num>
  <w:num w:numId="21">
    <w:abstractNumId w:val="24"/>
  </w:num>
  <w:num w:numId="22">
    <w:abstractNumId w:val="9"/>
  </w:num>
  <w:num w:numId="23">
    <w:abstractNumId w:val="32"/>
  </w:num>
  <w:num w:numId="24">
    <w:abstractNumId w:val="20"/>
  </w:num>
  <w:num w:numId="25">
    <w:abstractNumId w:val="35"/>
  </w:num>
  <w:num w:numId="26">
    <w:abstractNumId w:val="17"/>
  </w:num>
  <w:num w:numId="27">
    <w:abstractNumId w:val="28"/>
  </w:num>
  <w:num w:numId="28">
    <w:abstractNumId w:val="27"/>
  </w:num>
  <w:num w:numId="29">
    <w:abstractNumId w:val="16"/>
  </w:num>
  <w:num w:numId="30">
    <w:abstractNumId w:val="4"/>
  </w:num>
  <w:num w:numId="31">
    <w:abstractNumId w:val="37"/>
  </w:num>
  <w:num w:numId="32">
    <w:abstractNumId w:val="26"/>
  </w:num>
  <w:num w:numId="33">
    <w:abstractNumId w:val="33"/>
  </w:num>
  <w:num w:numId="34">
    <w:abstractNumId w:val="30"/>
  </w:num>
  <w:num w:numId="35">
    <w:abstractNumId w:val="0"/>
  </w:num>
  <w:num w:numId="36">
    <w:abstractNumId w:val="31"/>
  </w:num>
  <w:num w:numId="37">
    <w:abstractNumId w:val="36"/>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4B4"/>
    <w:rsid w:val="00034F10"/>
    <w:rsid w:val="0003511E"/>
    <w:rsid w:val="00041DAE"/>
    <w:rsid w:val="0004672D"/>
    <w:rsid w:val="0004748C"/>
    <w:rsid w:val="00051AAF"/>
    <w:rsid w:val="00052FFF"/>
    <w:rsid w:val="00054F6A"/>
    <w:rsid w:val="00056856"/>
    <w:rsid w:val="00060516"/>
    <w:rsid w:val="00063361"/>
    <w:rsid w:val="00063BA6"/>
    <w:rsid w:val="000701A3"/>
    <w:rsid w:val="0007136A"/>
    <w:rsid w:val="00071501"/>
    <w:rsid w:val="00072FCB"/>
    <w:rsid w:val="00073513"/>
    <w:rsid w:val="00074675"/>
    <w:rsid w:val="00076D6C"/>
    <w:rsid w:val="00076DB0"/>
    <w:rsid w:val="00080133"/>
    <w:rsid w:val="00080C73"/>
    <w:rsid w:val="000817C5"/>
    <w:rsid w:val="00083826"/>
    <w:rsid w:val="00086BC2"/>
    <w:rsid w:val="00087DE4"/>
    <w:rsid w:val="00090106"/>
    <w:rsid w:val="00091D33"/>
    <w:rsid w:val="000922C6"/>
    <w:rsid w:val="00093452"/>
    <w:rsid w:val="0009549F"/>
    <w:rsid w:val="00095808"/>
    <w:rsid w:val="0009681A"/>
    <w:rsid w:val="000971DA"/>
    <w:rsid w:val="000A00B6"/>
    <w:rsid w:val="000A0183"/>
    <w:rsid w:val="000A261E"/>
    <w:rsid w:val="000A79A2"/>
    <w:rsid w:val="000A79D8"/>
    <w:rsid w:val="000B022E"/>
    <w:rsid w:val="000B16BC"/>
    <w:rsid w:val="000B2BBF"/>
    <w:rsid w:val="000B4B6B"/>
    <w:rsid w:val="000C1924"/>
    <w:rsid w:val="000C5541"/>
    <w:rsid w:val="000C78EE"/>
    <w:rsid w:val="000C7CDE"/>
    <w:rsid w:val="000C7E8C"/>
    <w:rsid w:val="000D21A3"/>
    <w:rsid w:val="000D30D3"/>
    <w:rsid w:val="000D3267"/>
    <w:rsid w:val="000D3E3E"/>
    <w:rsid w:val="000D58E8"/>
    <w:rsid w:val="000D6055"/>
    <w:rsid w:val="000E0279"/>
    <w:rsid w:val="000E4B8D"/>
    <w:rsid w:val="000E50C1"/>
    <w:rsid w:val="000E58FA"/>
    <w:rsid w:val="000E5D4F"/>
    <w:rsid w:val="000F07AE"/>
    <w:rsid w:val="000F28E2"/>
    <w:rsid w:val="000F454F"/>
    <w:rsid w:val="000F7DFB"/>
    <w:rsid w:val="001005F9"/>
    <w:rsid w:val="00100E8F"/>
    <w:rsid w:val="001037FC"/>
    <w:rsid w:val="00111077"/>
    <w:rsid w:val="0011567F"/>
    <w:rsid w:val="001214D3"/>
    <w:rsid w:val="00121946"/>
    <w:rsid w:val="00123068"/>
    <w:rsid w:val="00123515"/>
    <w:rsid w:val="0012557F"/>
    <w:rsid w:val="001270A0"/>
    <w:rsid w:val="00144989"/>
    <w:rsid w:val="00153D31"/>
    <w:rsid w:val="00153FC8"/>
    <w:rsid w:val="0015468D"/>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16C1"/>
    <w:rsid w:val="001A232E"/>
    <w:rsid w:val="001A2F8E"/>
    <w:rsid w:val="001A3BA7"/>
    <w:rsid w:val="001A51BF"/>
    <w:rsid w:val="001A5C19"/>
    <w:rsid w:val="001A645B"/>
    <w:rsid w:val="001B1CD8"/>
    <w:rsid w:val="001B4D61"/>
    <w:rsid w:val="001B7DC5"/>
    <w:rsid w:val="001C0403"/>
    <w:rsid w:val="001C0814"/>
    <w:rsid w:val="001C3C43"/>
    <w:rsid w:val="001C3C56"/>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A22"/>
    <w:rsid w:val="00235B5B"/>
    <w:rsid w:val="00235E58"/>
    <w:rsid w:val="002377C8"/>
    <w:rsid w:val="00245101"/>
    <w:rsid w:val="00250367"/>
    <w:rsid w:val="00250EE2"/>
    <w:rsid w:val="002534F1"/>
    <w:rsid w:val="00253CAE"/>
    <w:rsid w:val="002572B3"/>
    <w:rsid w:val="002605C7"/>
    <w:rsid w:val="00262F80"/>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209"/>
    <w:rsid w:val="002C39B5"/>
    <w:rsid w:val="002C7430"/>
    <w:rsid w:val="002C7529"/>
    <w:rsid w:val="002D46FD"/>
    <w:rsid w:val="002D485F"/>
    <w:rsid w:val="002D52C8"/>
    <w:rsid w:val="002F7107"/>
    <w:rsid w:val="00305374"/>
    <w:rsid w:val="00305D35"/>
    <w:rsid w:val="003074CF"/>
    <w:rsid w:val="003156FF"/>
    <w:rsid w:val="00321408"/>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6FAF"/>
    <w:rsid w:val="00367D0D"/>
    <w:rsid w:val="003709D6"/>
    <w:rsid w:val="00372592"/>
    <w:rsid w:val="00373D8B"/>
    <w:rsid w:val="00375D5A"/>
    <w:rsid w:val="00376B72"/>
    <w:rsid w:val="00376CF1"/>
    <w:rsid w:val="00377B88"/>
    <w:rsid w:val="00384F13"/>
    <w:rsid w:val="0038534E"/>
    <w:rsid w:val="00390104"/>
    <w:rsid w:val="00390BCD"/>
    <w:rsid w:val="00397C41"/>
    <w:rsid w:val="003A1638"/>
    <w:rsid w:val="003A4F98"/>
    <w:rsid w:val="003B261F"/>
    <w:rsid w:val="003B45C8"/>
    <w:rsid w:val="003B4AD0"/>
    <w:rsid w:val="003B4BDF"/>
    <w:rsid w:val="003B6103"/>
    <w:rsid w:val="003B6487"/>
    <w:rsid w:val="003B683C"/>
    <w:rsid w:val="003B6A8E"/>
    <w:rsid w:val="003B7C99"/>
    <w:rsid w:val="003C0868"/>
    <w:rsid w:val="003C2C09"/>
    <w:rsid w:val="003C42ED"/>
    <w:rsid w:val="003C4CE4"/>
    <w:rsid w:val="003C6465"/>
    <w:rsid w:val="003C7A8D"/>
    <w:rsid w:val="003D0C53"/>
    <w:rsid w:val="003D1922"/>
    <w:rsid w:val="003D19A8"/>
    <w:rsid w:val="003D2878"/>
    <w:rsid w:val="003D47FD"/>
    <w:rsid w:val="003D57FB"/>
    <w:rsid w:val="003D5BC9"/>
    <w:rsid w:val="003D65BF"/>
    <w:rsid w:val="003E0AAD"/>
    <w:rsid w:val="003E0C0F"/>
    <w:rsid w:val="003E10B5"/>
    <w:rsid w:val="003E1296"/>
    <w:rsid w:val="003E4686"/>
    <w:rsid w:val="003E573D"/>
    <w:rsid w:val="003E7DE1"/>
    <w:rsid w:val="003F0393"/>
    <w:rsid w:val="003F18E9"/>
    <w:rsid w:val="003F1F20"/>
    <w:rsid w:val="003F3530"/>
    <w:rsid w:val="003F4743"/>
    <w:rsid w:val="003F60FA"/>
    <w:rsid w:val="004017F6"/>
    <w:rsid w:val="00401DBE"/>
    <w:rsid w:val="004036CC"/>
    <w:rsid w:val="00404259"/>
    <w:rsid w:val="004061C6"/>
    <w:rsid w:val="004075AA"/>
    <w:rsid w:val="004117FC"/>
    <w:rsid w:val="00411ACA"/>
    <w:rsid w:val="00412F69"/>
    <w:rsid w:val="0041375C"/>
    <w:rsid w:val="004150AD"/>
    <w:rsid w:val="0041615A"/>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77CCE"/>
    <w:rsid w:val="0048183B"/>
    <w:rsid w:val="00485207"/>
    <w:rsid w:val="00485B8F"/>
    <w:rsid w:val="004861B8"/>
    <w:rsid w:val="00487C8C"/>
    <w:rsid w:val="00490DF9"/>
    <w:rsid w:val="00493CF6"/>
    <w:rsid w:val="00496948"/>
    <w:rsid w:val="004A0DE6"/>
    <w:rsid w:val="004A1F08"/>
    <w:rsid w:val="004A4C34"/>
    <w:rsid w:val="004B6153"/>
    <w:rsid w:val="004C11E1"/>
    <w:rsid w:val="004C1E27"/>
    <w:rsid w:val="004C2A6C"/>
    <w:rsid w:val="004D007E"/>
    <w:rsid w:val="004D1C38"/>
    <w:rsid w:val="004D2480"/>
    <w:rsid w:val="004D2E04"/>
    <w:rsid w:val="004D3F2D"/>
    <w:rsid w:val="004D4A34"/>
    <w:rsid w:val="004D60C8"/>
    <w:rsid w:val="004D785B"/>
    <w:rsid w:val="004E0C22"/>
    <w:rsid w:val="004E14FA"/>
    <w:rsid w:val="004E248E"/>
    <w:rsid w:val="004E28ED"/>
    <w:rsid w:val="004E306E"/>
    <w:rsid w:val="004E3F06"/>
    <w:rsid w:val="004E658E"/>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CFB"/>
    <w:rsid w:val="00553DE0"/>
    <w:rsid w:val="0055439C"/>
    <w:rsid w:val="005604F7"/>
    <w:rsid w:val="00565363"/>
    <w:rsid w:val="0056584E"/>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8C5"/>
    <w:rsid w:val="005B1B8A"/>
    <w:rsid w:val="005B1E1A"/>
    <w:rsid w:val="005B3026"/>
    <w:rsid w:val="005B36EC"/>
    <w:rsid w:val="005B40BC"/>
    <w:rsid w:val="005B4DDE"/>
    <w:rsid w:val="005C04E9"/>
    <w:rsid w:val="005C086A"/>
    <w:rsid w:val="005C4415"/>
    <w:rsid w:val="005C6969"/>
    <w:rsid w:val="005C7683"/>
    <w:rsid w:val="005D0DA5"/>
    <w:rsid w:val="005D1804"/>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7B7C"/>
    <w:rsid w:val="00650D01"/>
    <w:rsid w:val="00651B3C"/>
    <w:rsid w:val="00652328"/>
    <w:rsid w:val="006621F9"/>
    <w:rsid w:val="00663F6A"/>
    <w:rsid w:val="006663B5"/>
    <w:rsid w:val="00667583"/>
    <w:rsid w:val="006706CA"/>
    <w:rsid w:val="00671CBC"/>
    <w:rsid w:val="006728E0"/>
    <w:rsid w:val="00673B82"/>
    <w:rsid w:val="006763D6"/>
    <w:rsid w:val="00676D42"/>
    <w:rsid w:val="006777EA"/>
    <w:rsid w:val="00680A97"/>
    <w:rsid w:val="00683B79"/>
    <w:rsid w:val="00687289"/>
    <w:rsid w:val="0069143B"/>
    <w:rsid w:val="006946AE"/>
    <w:rsid w:val="006949F7"/>
    <w:rsid w:val="006949FB"/>
    <w:rsid w:val="00694A5D"/>
    <w:rsid w:val="00695190"/>
    <w:rsid w:val="006A3A8A"/>
    <w:rsid w:val="006A50E9"/>
    <w:rsid w:val="006A5776"/>
    <w:rsid w:val="006A6F97"/>
    <w:rsid w:val="006A7107"/>
    <w:rsid w:val="006B0FD0"/>
    <w:rsid w:val="006B2BD2"/>
    <w:rsid w:val="006B5A81"/>
    <w:rsid w:val="006C56E3"/>
    <w:rsid w:val="006C5C3C"/>
    <w:rsid w:val="006E0309"/>
    <w:rsid w:val="006E2022"/>
    <w:rsid w:val="006E2533"/>
    <w:rsid w:val="006E351F"/>
    <w:rsid w:val="006E3B97"/>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073"/>
    <w:rsid w:val="007317B9"/>
    <w:rsid w:val="00733E98"/>
    <w:rsid w:val="00735FD2"/>
    <w:rsid w:val="0074173A"/>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8B7"/>
    <w:rsid w:val="00782628"/>
    <w:rsid w:val="0078339D"/>
    <w:rsid w:val="007838FD"/>
    <w:rsid w:val="00784357"/>
    <w:rsid w:val="00784E19"/>
    <w:rsid w:val="00785AD6"/>
    <w:rsid w:val="00786A5C"/>
    <w:rsid w:val="00792966"/>
    <w:rsid w:val="0079483E"/>
    <w:rsid w:val="0079638F"/>
    <w:rsid w:val="00796CCE"/>
    <w:rsid w:val="007A20AA"/>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642"/>
    <w:rsid w:val="008209F0"/>
    <w:rsid w:val="00820B5B"/>
    <w:rsid w:val="00820BDF"/>
    <w:rsid w:val="00822A16"/>
    <w:rsid w:val="00823080"/>
    <w:rsid w:val="00826AC5"/>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127E"/>
    <w:rsid w:val="008724C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5C25"/>
    <w:rsid w:val="008C5FB4"/>
    <w:rsid w:val="008C6D19"/>
    <w:rsid w:val="008D429D"/>
    <w:rsid w:val="008D706D"/>
    <w:rsid w:val="008D7322"/>
    <w:rsid w:val="008E5409"/>
    <w:rsid w:val="008E63FA"/>
    <w:rsid w:val="008E65F7"/>
    <w:rsid w:val="008E7DBD"/>
    <w:rsid w:val="008F280E"/>
    <w:rsid w:val="008F40D1"/>
    <w:rsid w:val="008F7B6E"/>
    <w:rsid w:val="00901BD0"/>
    <w:rsid w:val="00902CF7"/>
    <w:rsid w:val="00905C8D"/>
    <w:rsid w:val="00911BC0"/>
    <w:rsid w:val="00913420"/>
    <w:rsid w:val="00913FDE"/>
    <w:rsid w:val="009172D2"/>
    <w:rsid w:val="00920A39"/>
    <w:rsid w:val="00921B72"/>
    <w:rsid w:val="009237F3"/>
    <w:rsid w:val="009252A0"/>
    <w:rsid w:val="009347EE"/>
    <w:rsid w:val="009357FB"/>
    <w:rsid w:val="009379D3"/>
    <w:rsid w:val="0094142E"/>
    <w:rsid w:val="00941FB0"/>
    <w:rsid w:val="00942B33"/>
    <w:rsid w:val="00944C9B"/>
    <w:rsid w:val="00946F78"/>
    <w:rsid w:val="0094706E"/>
    <w:rsid w:val="0095252B"/>
    <w:rsid w:val="00961BD9"/>
    <w:rsid w:val="00966090"/>
    <w:rsid w:val="00967891"/>
    <w:rsid w:val="00967FF7"/>
    <w:rsid w:val="009707DE"/>
    <w:rsid w:val="009711AB"/>
    <w:rsid w:val="0097214A"/>
    <w:rsid w:val="0097373E"/>
    <w:rsid w:val="00975295"/>
    <w:rsid w:val="00982060"/>
    <w:rsid w:val="00984DB9"/>
    <w:rsid w:val="00985E64"/>
    <w:rsid w:val="00987037"/>
    <w:rsid w:val="0098711E"/>
    <w:rsid w:val="009963B0"/>
    <w:rsid w:val="009A2108"/>
    <w:rsid w:val="009A2BF6"/>
    <w:rsid w:val="009A2C22"/>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0DD3"/>
    <w:rsid w:val="009F389C"/>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3217"/>
    <w:rsid w:val="00A95B5B"/>
    <w:rsid w:val="00A96722"/>
    <w:rsid w:val="00A97A4E"/>
    <w:rsid w:val="00AA22D6"/>
    <w:rsid w:val="00AA5946"/>
    <w:rsid w:val="00AA5F51"/>
    <w:rsid w:val="00AA5F59"/>
    <w:rsid w:val="00AA6768"/>
    <w:rsid w:val="00AA6DC1"/>
    <w:rsid w:val="00AB0DF0"/>
    <w:rsid w:val="00AB11BE"/>
    <w:rsid w:val="00AB3FC5"/>
    <w:rsid w:val="00AB4F42"/>
    <w:rsid w:val="00AB5118"/>
    <w:rsid w:val="00AB7C04"/>
    <w:rsid w:val="00AC1697"/>
    <w:rsid w:val="00AC20CA"/>
    <w:rsid w:val="00AC2941"/>
    <w:rsid w:val="00AC6521"/>
    <w:rsid w:val="00AD007E"/>
    <w:rsid w:val="00AD1F48"/>
    <w:rsid w:val="00AD20B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6BC1"/>
    <w:rsid w:val="00B04EE6"/>
    <w:rsid w:val="00B07711"/>
    <w:rsid w:val="00B07D55"/>
    <w:rsid w:val="00B10D21"/>
    <w:rsid w:val="00B11FBC"/>
    <w:rsid w:val="00B122D5"/>
    <w:rsid w:val="00B1552E"/>
    <w:rsid w:val="00B16881"/>
    <w:rsid w:val="00B1692F"/>
    <w:rsid w:val="00B17A5F"/>
    <w:rsid w:val="00B17DD6"/>
    <w:rsid w:val="00B216D5"/>
    <w:rsid w:val="00B27273"/>
    <w:rsid w:val="00B30D74"/>
    <w:rsid w:val="00B31106"/>
    <w:rsid w:val="00B33954"/>
    <w:rsid w:val="00B36DE8"/>
    <w:rsid w:val="00B44AA8"/>
    <w:rsid w:val="00B4656D"/>
    <w:rsid w:val="00B47D86"/>
    <w:rsid w:val="00B53EFF"/>
    <w:rsid w:val="00B5470C"/>
    <w:rsid w:val="00B57B0B"/>
    <w:rsid w:val="00B63748"/>
    <w:rsid w:val="00B70FB9"/>
    <w:rsid w:val="00B7120D"/>
    <w:rsid w:val="00B7190C"/>
    <w:rsid w:val="00B71C39"/>
    <w:rsid w:val="00B747E8"/>
    <w:rsid w:val="00B76FAA"/>
    <w:rsid w:val="00B946A1"/>
    <w:rsid w:val="00B950BD"/>
    <w:rsid w:val="00B959ED"/>
    <w:rsid w:val="00B978FA"/>
    <w:rsid w:val="00BA15D3"/>
    <w:rsid w:val="00BA258E"/>
    <w:rsid w:val="00BB059D"/>
    <w:rsid w:val="00BB16D8"/>
    <w:rsid w:val="00BB7A60"/>
    <w:rsid w:val="00BC0356"/>
    <w:rsid w:val="00BC0996"/>
    <w:rsid w:val="00BC23E7"/>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22A5"/>
    <w:rsid w:val="00C93155"/>
    <w:rsid w:val="00C935B8"/>
    <w:rsid w:val="00C9388B"/>
    <w:rsid w:val="00C95883"/>
    <w:rsid w:val="00CA0190"/>
    <w:rsid w:val="00CB0124"/>
    <w:rsid w:val="00CB08E0"/>
    <w:rsid w:val="00CB1B5D"/>
    <w:rsid w:val="00CB220E"/>
    <w:rsid w:val="00CC010A"/>
    <w:rsid w:val="00CC1EAA"/>
    <w:rsid w:val="00CC373A"/>
    <w:rsid w:val="00CC5233"/>
    <w:rsid w:val="00CC56E6"/>
    <w:rsid w:val="00CC5DDD"/>
    <w:rsid w:val="00CC6145"/>
    <w:rsid w:val="00CD0289"/>
    <w:rsid w:val="00CD08B1"/>
    <w:rsid w:val="00CD1942"/>
    <w:rsid w:val="00CD233E"/>
    <w:rsid w:val="00CD54CD"/>
    <w:rsid w:val="00CD5882"/>
    <w:rsid w:val="00CD5D43"/>
    <w:rsid w:val="00CE2719"/>
    <w:rsid w:val="00CE3A6C"/>
    <w:rsid w:val="00CE40D7"/>
    <w:rsid w:val="00CE5601"/>
    <w:rsid w:val="00CE6479"/>
    <w:rsid w:val="00CE7658"/>
    <w:rsid w:val="00CE780B"/>
    <w:rsid w:val="00CF06EB"/>
    <w:rsid w:val="00CF0C51"/>
    <w:rsid w:val="00CF17AE"/>
    <w:rsid w:val="00CF2E36"/>
    <w:rsid w:val="00CF3404"/>
    <w:rsid w:val="00CF38B3"/>
    <w:rsid w:val="00CF58F1"/>
    <w:rsid w:val="00CF5972"/>
    <w:rsid w:val="00CF5F26"/>
    <w:rsid w:val="00D03FB1"/>
    <w:rsid w:val="00D122F8"/>
    <w:rsid w:val="00D14D65"/>
    <w:rsid w:val="00D150E6"/>
    <w:rsid w:val="00D16027"/>
    <w:rsid w:val="00D16135"/>
    <w:rsid w:val="00D2006A"/>
    <w:rsid w:val="00D20857"/>
    <w:rsid w:val="00D23DDC"/>
    <w:rsid w:val="00D242E6"/>
    <w:rsid w:val="00D24E8A"/>
    <w:rsid w:val="00D257B6"/>
    <w:rsid w:val="00D25A59"/>
    <w:rsid w:val="00D260B3"/>
    <w:rsid w:val="00D32258"/>
    <w:rsid w:val="00D32D1D"/>
    <w:rsid w:val="00D3616A"/>
    <w:rsid w:val="00D43913"/>
    <w:rsid w:val="00D4474A"/>
    <w:rsid w:val="00D45C24"/>
    <w:rsid w:val="00D46DE6"/>
    <w:rsid w:val="00D530CA"/>
    <w:rsid w:val="00D5318C"/>
    <w:rsid w:val="00D53C4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77F57"/>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258"/>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1FBF"/>
    <w:rsid w:val="00E32622"/>
    <w:rsid w:val="00E34247"/>
    <w:rsid w:val="00E34948"/>
    <w:rsid w:val="00E3596D"/>
    <w:rsid w:val="00E4087D"/>
    <w:rsid w:val="00E413F3"/>
    <w:rsid w:val="00E41AD2"/>
    <w:rsid w:val="00E47EB9"/>
    <w:rsid w:val="00E511E1"/>
    <w:rsid w:val="00E53FF8"/>
    <w:rsid w:val="00E549D3"/>
    <w:rsid w:val="00E57146"/>
    <w:rsid w:val="00E57C00"/>
    <w:rsid w:val="00E612DE"/>
    <w:rsid w:val="00E61C36"/>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0FEA"/>
    <w:rsid w:val="00ED1201"/>
    <w:rsid w:val="00ED4E30"/>
    <w:rsid w:val="00ED58D4"/>
    <w:rsid w:val="00ED5E4E"/>
    <w:rsid w:val="00EE7DEF"/>
    <w:rsid w:val="00EF1CB7"/>
    <w:rsid w:val="00EF3C89"/>
    <w:rsid w:val="00EF5930"/>
    <w:rsid w:val="00F02488"/>
    <w:rsid w:val="00F02BD0"/>
    <w:rsid w:val="00F047B6"/>
    <w:rsid w:val="00F05288"/>
    <w:rsid w:val="00F05771"/>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4BC"/>
    <w:rsid w:val="00F72BF0"/>
    <w:rsid w:val="00F74A20"/>
    <w:rsid w:val="00F81762"/>
    <w:rsid w:val="00F82A2F"/>
    <w:rsid w:val="00F857A8"/>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3FB6"/>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28E3"/>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12109</Words>
  <Characters>70087</Characters>
  <Application>Microsoft Office Word</Application>
  <DocSecurity>0</DocSecurity>
  <Lines>584</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41</cp:revision>
  <cp:lastPrinted>2016-06-23T13:09:00Z</cp:lastPrinted>
  <dcterms:created xsi:type="dcterms:W3CDTF">2015-12-08T12:59:00Z</dcterms:created>
  <dcterms:modified xsi:type="dcterms:W3CDTF">2016-06-23T20:00:00Z</dcterms:modified>
</cp:coreProperties>
</file>