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91156C"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16. </w:t>
      </w:r>
      <w:r w:rsidR="00FA650C" w:rsidRPr="00FC47D3">
        <w:rPr>
          <w:b/>
          <w:bCs/>
          <w:color w:val="000000"/>
          <w:sz w:val="20"/>
          <w:szCs w:val="20"/>
        </w:rPr>
        <w:t>DA ATA DE REGISTRO DE PREÇOS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17.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1</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sidR="008028A7">
        <w:rPr>
          <w:b/>
          <w:bCs/>
          <w:color w:val="000000"/>
          <w:sz w:val="20"/>
          <w:szCs w:val="20"/>
        </w:rPr>
        <w:t>2</w:t>
      </w:r>
      <w:r w:rsidRPr="00FC47D3">
        <w:rPr>
          <w:b/>
          <w:bCs/>
          <w:color w:val="000000"/>
          <w:sz w:val="20"/>
          <w:szCs w:val="20"/>
        </w:rPr>
        <w:t xml:space="preserve">. 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2"/>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6A6F97" w:rsidRPr="00FC47D3">
        <w:rPr>
          <w:bCs/>
          <w:spacing w:val="-2"/>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008C1BD9">
        <w:rPr>
          <w:rFonts w:cs="Calibri"/>
          <w:color w:val="000000"/>
          <w:sz w:val="20"/>
          <w:szCs w:val="20"/>
        </w:rPr>
        <w:t>1</w:t>
      </w:r>
      <w:r w:rsidRPr="00CB03EE">
        <w:rPr>
          <w:rFonts w:cs="Calibri"/>
          <w:color w:val="000000"/>
          <w:sz w:val="20"/>
          <w:szCs w:val="20"/>
        </w:rPr>
        <w:t xml:space="preserve">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sidR="008C1BD9">
        <w:rPr>
          <w:rFonts w:cs="Calibri"/>
          <w:color w:val="000000"/>
          <w:sz w:val="20"/>
          <w:szCs w:val="20"/>
        </w:rPr>
        <w:t>2</w:t>
      </w:r>
      <w:r w:rsidRPr="00CB03EE">
        <w:rPr>
          <w:rFonts w:cs="Calibri"/>
          <w:color w:val="000000"/>
          <w:sz w:val="20"/>
          <w:szCs w:val="20"/>
        </w:rPr>
        <w:t xml:space="preserve"> </w:t>
      </w:r>
      <w:r>
        <w:rPr>
          <w:color w:val="000000"/>
          <w:sz w:val="20"/>
          <w:szCs w:val="20"/>
        </w:rPr>
        <w:t>–</w:t>
      </w:r>
      <w:r w:rsidRPr="00CB03EE">
        <w:rPr>
          <w:rFonts w:cs="Calibri"/>
          <w:color w:val="000000"/>
          <w:sz w:val="20"/>
          <w:szCs w:val="20"/>
        </w:rPr>
        <w:t xml:space="preserve"> Carta de Correção de Proposta de Preços</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8C1BD9" w:rsidRDefault="008C1BD9" w:rsidP="00153FC8">
      <w:pPr>
        <w:widowControl w:val="0"/>
        <w:autoSpaceDE w:val="0"/>
        <w:autoSpaceDN w:val="0"/>
        <w:adjustRightInd w:val="0"/>
        <w:spacing w:after="0"/>
        <w:ind w:left="1101"/>
        <w:rPr>
          <w:bCs/>
          <w:sz w:val="20"/>
          <w:szCs w:val="20"/>
        </w:rPr>
      </w:pPr>
    </w:p>
    <w:p w:rsidR="008C1BD9" w:rsidRDefault="008C1BD9"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634C3E" w:rsidRDefault="00634C3E" w:rsidP="00153FC8">
      <w:pPr>
        <w:widowControl w:val="0"/>
        <w:autoSpaceDE w:val="0"/>
        <w:autoSpaceDN w:val="0"/>
        <w:adjustRightInd w:val="0"/>
        <w:spacing w:after="0"/>
        <w:ind w:left="1101"/>
        <w:rPr>
          <w:bCs/>
          <w:sz w:val="20"/>
          <w:szCs w:val="20"/>
        </w:rPr>
      </w:pPr>
    </w:p>
    <w:p w:rsidR="00634C3E" w:rsidRDefault="00634C3E" w:rsidP="00153FC8">
      <w:pPr>
        <w:widowControl w:val="0"/>
        <w:autoSpaceDE w:val="0"/>
        <w:autoSpaceDN w:val="0"/>
        <w:adjustRightInd w:val="0"/>
        <w:spacing w:after="0"/>
        <w:ind w:left="1101"/>
        <w:rPr>
          <w:bCs/>
          <w:sz w:val="20"/>
          <w:szCs w:val="20"/>
        </w:rPr>
      </w:pPr>
    </w:p>
    <w:p w:rsidR="00634C3E" w:rsidRDefault="00634C3E" w:rsidP="00153FC8">
      <w:pPr>
        <w:widowControl w:val="0"/>
        <w:autoSpaceDE w:val="0"/>
        <w:autoSpaceDN w:val="0"/>
        <w:adjustRightInd w:val="0"/>
        <w:spacing w:after="0"/>
        <w:ind w:left="1101"/>
        <w:rPr>
          <w:bCs/>
          <w:sz w:val="20"/>
          <w:szCs w:val="20"/>
        </w:rPr>
      </w:pPr>
    </w:p>
    <w:p w:rsidR="00634C3E" w:rsidRDefault="00634C3E"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2002B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2002B4">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2002B4">
              <w:rPr>
                <w:rFonts w:cs="Arial Narrow"/>
                <w:bCs/>
                <w:spacing w:val="-1"/>
                <w:position w:val="-1"/>
                <w:sz w:val="16"/>
                <w:szCs w:val="16"/>
              </w:rPr>
              <w:t>1.038</w:t>
            </w:r>
            <w:r w:rsidR="00E07D22" w:rsidRPr="00CD233E">
              <w:rPr>
                <w:rFonts w:cs="Arial Narrow"/>
                <w:bCs/>
                <w:spacing w:val="-1"/>
                <w:position w:val="-1"/>
                <w:sz w:val="16"/>
                <w:szCs w:val="16"/>
              </w:rPr>
              <w:t xml:space="preserve"> de </w:t>
            </w:r>
            <w:r w:rsidR="002002B4">
              <w:rPr>
                <w:rFonts w:cs="Arial Narrow"/>
                <w:bCs/>
                <w:spacing w:val="-1"/>
                <w:position w:val="-1"/>
                <w:sz w:val="16"/>
                <w:szCs w:val="16"/>
              </w:rPr>
              <w:t>25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2002B4">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A44936">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306775">
              <w:rPr>
                <w:rFonts w:cs="Arial Narrow"/>
                <w:bCs/>
                <w:spacing w:val="-1"/>
                <w:position w:val="-1"/>
                <w:sz w:val="16"/>
                <w:szCs w:val="16"/>
              </w:rPr>
              <w:t>4</w:t>
            </w:r>
            <w:r w:rsidR="00A66B0D">
              <w:rPr>
                <w:rFonts w:cs="Arial Narrow"/>
                <w:bCs/>
                <w:spacing w:val="-1"/>
                <w:position w:val="-1"/>
                <w:sz w:val="16"/>
                <w:szCs w:val="16"/>
              </w:rPr>
              <w:t>6</w:t>
            </w:r>
            <w:r w:rsidR="00A44936">
              <w:rPr>
                <w:rFonts w:cs="Arial Narrow"/>
                <w:bCs/>
                <w:spacing w:val="-1"/>
                <w:position w:val="-1"/>
                <w:sz w:val="16"/>
                <w:szCs w:val="16"/>
              </w:rPr>
              <w:t>16</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EA0E8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C7F60">
              <w:rPr>
                <w:rFonts w:cs="Arial Narrow"/>
                <w:b/>
                <w:bCs/>
                <w:spacing w:val="-1"/>
                <w:position w:val="-1"/>
                <w:sz w:val="16"/>
                <w:szCs w:val="16"/>
              </w:rPr>
              <w:t>Data da abertura:</w:t>
            </w:r>
            <w:r w:rsidR="002002B4">
              <w:rPr>
                <w:rFonts w:cs="Arial Narrow"/>
                <w:b/>
                <w:bCs/>
                <w:spacing w:val="-1"/>
                <w:position w:val="-1"/>
                <w:sz w:val="16"/>
                <w:szCs w:val="16"/>
              </w:rPr>
              <w:t xml:space="preserve"> </w:t>
            </w:r>
            <w:r w:rsidR="00FC7F60">
              <w:rPr>
                <w:rFonts w:cs="Arial Narrow"/>
                <w:b/>
                <w:bCs/>
                <w:spacing w:val="-1"/>
                <w:position w:val="-1"/>
                <w:sz w:val="16"/>
                <w:szCs w:val="16"/>
              </w:rPr>
              <w:t>29 de setembro de 2016</w:t>
            </w:r>
            <w:r w:rsidRPr="00FC7F60">
              <w:rPr>
                <w:rFonts w:cs="Arial Narrow"/>
                <w:b/>
                <w:bCs/>
                <w:spacing w:val="-1"/>
                <w:position w:val="-1"/>
                <w:sz w:val="16"/>
                <w:szCs w:val="16"/>
              </w:rPr>
              <w:tab/>
            </w:r>
            <w:r w:rsidRPr="00CD233E">
              <w:rPr>
                <w:rFonts w:cs="Arial Narrow"/>
                <w:b/>
                <w:bCs/>
                <w:spacing w:val="-1"/>
                <w:position w:val="-1"/>
                <w:sz w:val="16"/>
                <w:szCs w:val="16"/>
              </w:rPr>
              <w:t>Hora da abertura:</w:t>
            </w:r>
            <w:r w:rsidR="00A03EC1">
              <w:rPr>
                <w:rFonts w:cs="Arial Narrow"/>
                <w:b/>
                <w:bCs/>
                <w:spacing w:val="-1"/>
                <w:position w:val="-1"/>
                <w:sz w:val="16"/>
                <w:szCs w:val="16"/>
              </w:rPr>
              <w:t xml:space="preserve"> 09 horas (Horário de Brasília)</w:t>
            </w:r>
            <w:r w:rsidR="00CD233E" w:rsidRPr="00CD233E">
              <w:rPr>
                <w:rFonts w:cs="Arial Narrow"/>
                <w:b/>
                <w:bCs/>
                <w:spacing w:val="-1"/>
                <w:position w:val="-1"/>
                <w:sz w:val="16"/>
                <w:szCs w:val="16"/>
              </w:rPr>
              <w:t xml:space="preserve"> </w:t>
            </w:r>
          </w:p>
        </w:tc>
      </w:tr>
      <w:tr w:rsidR="001974C1" w:rsidRPr="00CD233E" w:rsidTr="00840676">
        <w:tc>
          <w:tcPr>
            <w:tcW w:w="8789" w:type="dxa"/>
          </w:tcPr>
          <w:p w:rsidR="001974C1" w:rsidRPr="00CD233E" w:rsidRDefault="001974C1" w:rsidP="00443DC3">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A03EC1">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w:t>
            </w:r>
            <w:r w:rsidR="00443DC3">
              <w:rPr>
                <w:rFonts w:cs="Calibri"/>
                <w:bCs/>
                <w:spacing w:val="-1"/>
                <w:position w:val="-1"/>
                <w:sz w:val="16"/>
                <w:szCs w:val="16"/>
              </w:rPr>
              <w:t>comprasnet.gov</w:t>
            </w:r>
            <w:r w:rsidR="00DC2E7F" w:rsidRPr="00170E90">
              <w:rPr>
                <w:rFonts w:cs="Calibri"/>
                <w:bCs/>
                <w:spacing w:val="-1"/>
                <w:position w:val="-1"/>
                <w:sz w:val="16"/>
                <w:szCs w:val="16"/>
              </w:rPr>
              <w:t>.br</w:t>
            </w:r>
          </w:p>
        </w:tc>
      </w:tr>
      <w:tr w:rsidR="001974C1" w:rsidRPr="00CD233E" w:rsidTr="00840676">
        <w:tc>
          <w:tcPr>
            <w:tcW w:w="8789" w:type="dxa"/>
          </w:tcPr>
          <w:p w:rsidR="001974C1" w:rsidRPr="00CD233E" w:rsidRDefault="001974C1" w:rsidP="00443DC3">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w:t>
            </w:r>
            <w:r w:rsidR="00443DC3">
              <w:rPr>
                <w:rFonts w:cs="Calibri"/>
                <w:bCs/>
                <w:spacing w:val="-1"/>
                <w:position w:val="-1"/>
                <w:sz w:val="16"/>
                <w:szCs w:val="16"/>
              </w:rPr>
              <w:t>comprasnet.gov</w:t>
            </w:r>
            <w:r w:rsidR="00DC2E7F" w:rsidRPr="00170E90">
              <w:rPr>
                <w:rFonts w:cs="Calibri"/>
                <w:bCs/>
                <w:spacing w:val="-1"/>
                <w:position w:val="-1"/>
                <w:sz w:val="16"/>
                <w:szCs w:val="16"/>
              </w:rPr>
              <w:t>.br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proofErr w:type="gramEnd"/>
            <w:r w:rsidR="00BF6653" w:rsidRPr="00CD233E">
              <w:rPr>
                <w:rFonts w:cs="Arial Narrow"/>
                <w:b/>
                <w:bCs/>
                <w:spacing w:val="-1"/>
                <w:position w:val="-1"/>
                <w:sz w:val="16"/>
                <w:szCs w:val="16"/>
              </w:rPr>
              <w:t>X</w:t>
            </w:r>
            <w:r w:rsidR="005956C9" w:rsidRPr="00CD233E">
              <w:rPr>
                <w:rFonts w:cs="Arial Narrow"/>
                <w:b/>
                <w:bCs/>
                <w:spacing w:val="-1"/>
                <w:position w:val="-1"/>
                <w:sz w:val="16"/>
                <w:szCs w:val="16"/>
              </w:rPr>
              <w:t xml:space="preserve"> </w:t>
            </w:r>
            <w:r w:rsidRPr="00CD233E">
              <w:rPr>
                <w:rFonts w:cs="Arial Narrow"/>
                <w:b/>
                <w:bCs/>
                <w:spacing w:val="-1"/>
                <w:position w:val="-1"/>
                <w:sz w:val="16"/>
                <w:szCs w:val="16"/>
              </w:rPr>
              <w:t>) SIM                      (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306775">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344632">
              <w:rPr>
                <w:rFonts w:cs="Arial Narrow"/>
                <w:bCs/>
                <w:spacing w:val="-1"/>
                <w:position w:val="-1"/>
                <w:sz w:val="16"/>
                <w:szCs w:val="16"/>
              </w:rPr>
              <w:t xml:space="preserve">Diretoria </w:t>
            </w:r>
            <w:r w:rsidR="00306775">
              <w:rPr>
                <w:rFonts w:cs="Arial Narrow"/>
                <w:bCs/>
                <w:spacing w:val="-1"/>
                <w:position w:val="-1"/>
                <w:sz w:val="16"/>
                <w:szCs w:val="16"/>
              </w:rPr>
              <w:t>Hospitalar</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30677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CE714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w:t>
            </w:r>
            <w:r w:rsidR="00CE7143">
              <w:rPr>
                <w:rFonts w:cs="Arial Narrow"/>
                <w:bCs/>
                <w:spacing w:val="-1"/>
                <w:position w:val="-1"/>
                <w:sz w:val="16"/>
                <w:szCs w:val="16"/>
              </w:rPr>
              <w:t>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CD233E" w:rsidTr="00840676">
        <w:tc>
          <w:tcPr>
            <w:tcW w:w="8789" w:type="dxa"/>
          </w:tcPr>
          <w:p w:rsidR="00CD233E" w:rsidRPr="00CD233E" w:rsidRDefault="00CD233E" w:rsidP="002002B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306775">
              <w:rPr>
                <w:rFonts w:cs="Arial Narrow"/>
                <w:b/>
                <w:bCs/>
                <w:spacing w:val="-1"/>
                <w:position w:val="-1"/>
                <w:sz w:val="16"/>
                <w:szCs w:val="16"/>
              </w:rPr>
              <w:t xml:space="preserve">R$ </w:t>
            </w:r>
            <w:r w:rsidR="002002B4">
              <w:rPr>
                <w:rFonts w:cs="Arial Narrow"/>
                <w:b/>
                <w:bCs/>
                <w:spacing w:val="-1"/>
                <w:position w:val="-1"/>
                <w:sz w:val="16"/>
                <w:szCs w:val="16"/>
              </w:rPr>
              <w:t>18.805.530,72</w:t>
            </w:r>
            <w:r w:rsidR="00E30274">
              <w:rPr>
                <w:rFonts w:cs="Arial Narrow"/>
                <w:b/>
                <w:bCs/>
                <w:spacing w:val="-1"/>
                <w:position w:val="-1"/>
                <w:sz w:val="16"/>
                <w:szCs w:val="16"/>
              </w:rPr>
              <w:t xml:space="preserve"> (</w:t>
            </w:r>
            <w:r w:rsidR="002002B4">
              <w:rPr>
                <w:rFonts w:cs="Arial Narrow"/>
                <w:b/>
                <w:bCs/>
                <w:spacing w:val="-1"/>
                <w:position w:val="-1"/>
                <w:sz w:val="16"/>
                <w:szCs w:val="16"/>
              </w:rPr>
              <w:t>Dezoito milhões oitocentos e cinco mil quinhentos e trinta reais e setenta e dois centavos</w:t>
            </w:r>
            <w:r w:rsidR="00E30274">
              <w:rPr>
                <w:rFonts w:cs="Arial Narrow"/>
                <w:b/>
                <w:bCs/>
                <w:spacing w:val="-1"/>
                <w:position w:val="-1"/>
                <w:sz w:val="16"/>
                <w:szCs w:val="16"/>
              </w:rPr>
              <w:t>)</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Constituição da República Federativa do Brasil, Artigo 37: </w:t>
            </w:r>
            <w:r w:rsidRPr="00306775">
              <w:rPr>
                <w:rFonts w:cs="Arial Narrow"/>
                <w:bCs/>
                <w:spacing w:val="-1"/>
                <w:position w:val="-1"/>
                <w:sz w:val="15"/>
                <w:szCs w:val="15"/>
              </w:rPr>
              <w:t>Regula a atuação da Administração Pública;</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Lei Federal nº 8.666, de 21/06/1993: </w:t>
            </w:r>
            <w:r w:rsidRPr="00306775">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Lei Federal nº 10.520, de 17/07/2002: </w:t>
            </w:r>
            <w:r w:rsidRPr="00306775">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Lei Complementar nº 123, de 14/12/2006</w:t>
            </w:r>
            <w:r w:rsidRPr="00306775">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Lei Federal nº 12.846, de </w:t>
            </w:r>
            <w:r w:rsidR="006F2E18" w:rsidRPr="00306775">
              <w:rPr>
                <w:rFonts w:cs="Arial Narrow"/>
                <w:b/>
                <w:bCs/>
                <w:spacing w:val="-1"/>
                <w:position w:val="-1"/>
                <w:sz w:val="15"/>
                <w:szCs w:val="15"/>
              </w:rPr>
              <w:t>01</w:t>
            </w:r>
            <w:r w:rsidRPr="00306775">
              <w:rPr>
                <w:rFonts w:cs="Arial Narrow"/>
                <w:b/>
                <w:bCs/>
                <w:spacing w:val="-1"/>
                <w:position w:val="-1"/>
                <w:sz w:val="15"/>
                <w:szCs w:val="15"/>
              </w:rPr>
              <w:t xml:space="preserve">/08/2013: </w:t>
            </w:r>
            <w:r w:rsidRPr="00306775">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Federal nº 5.450, de 31/05/2005: </w:t>
            </w:r>
            <w:r w:rsidRPr="00306775">
              <w:rPr>
                <w:rFonts w:cs="Arial Narrow"/>
                <w:bCs/>
                <w:spacing w:val="-1"/>
                <w:position w:val="-1"/>
                <w:sz w:val="15"/>
                <w:szCs w:val="15"/>
              </w:rPr>
              <w:t>Regulamenta o pregão, na forma eletrônica, para aquisição de bens e serviços comuns, e dá outras providências;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Federal nº 5.504, de 05/08/2005: </w:t>
            </w:r>
            <w:r w:rsidRPr="00306775">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Decreto Federal nº 6.204, de 05/11/2007:</w:t>
            </w:r>
            <w:r w:rsidRPr="00306775">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30677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306775">
              <w:rPr>
                <w:rFonts w:cs="Arial Narrow"/>
                <w:b/>
                <w:bCs/>
                <w:spacing w:val="-1"/>
                <w:position w:val="-1"/>
                <w:sz w:val="15"/>
                <w:szCs w:val="15"/>
              </w:rPr>
              <w:t xml:space="preserve">Decreto Federal nº 7.892, de 23/01/2013: </w:t>
            </w:r>
            <w:r w:rsidRPr="00306775">
              <w:rPr>
                <w:rFonts w:cs="Arial Narrow"/>
                <w:bCs/>
                <w:spacing w:val="-1"/>
                <w:position w:val="-1"/>
                <w:sz w:val="15"/>
                <w:szCs w:val="15"/>
              </w:rPr>
              <w:t>Regulamenta o Sistema de Registro de Preços previsto no art. 15 da Lei nº 8.666, de 21 de junho de 1993;</w:t>
            </w:r>
          </w:p>
          <w:p w:rsidR="000E0279" w:rsidRPr="0030677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306775">
              <w:rPr>
                <w:rFonts w:cs="Arial Narrow"/>
                <w:b/>
                <w:bCs/>
                <w:spacing w:val="-1"/>
                <w:position w:val="-1"/>
                <w:sz w:val="15"/>
                <w:szCs w:val="15"/>
              </w:rPr>
              <w:t xml:space="preserve">Decreto Estadual nº 2.434, de 06/06/2005: </w:t>
            </w:r>
            <w:r w:rsidRPr="00306775">
              <w:rPr>
                <w:rFonts w:cs="Arial Narrow"/>
                <w:bCs/>
                <w:spacing w:val="-1"/>
                <w:position w:val="-1"/>
                <w:sz w:val="15"/>
                <w:szCs w:val="15"/>
              </w:rPr>
              <w:t xml:space="preserve">Dispõe sobre o regulamento da modalidade de licitação denominada Pregão, e adota outras providências; </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Estadual nº 4.769, de 02/04/2013: </w:t>
            </w:r>
            <w:r w:rsidRPr="00306775">
              <w:rPr>
                <w:rFonts w:cs="Arial Narrow"/>
                <w:bCs/>
                <w:spacing w:val="-1"/>
                <w:position w:val="-1"/>
                <w:sz w:val="15"/>
                <w:szCs w:val="15"/>
              </w:rPr>
              <w:t>Regulamenta o tratamento diferenciado, favorecido e simplificado para Microempresas, Empresas de Pequeno Porte e o Microempreendedor Individual, e adota outras providências;</w:t>
            </w:r>
          </w:p>
          <w:p w:rsidR="000E0279"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Estadual nº. 4.954, de 13/12/2013: </w:t>
            </w:r>
            <w:r w:rsidRPr="00306775">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2758A7" w:rsidRPr="00306775" w:rsidRDefault="002758A7" w:rsidP="002758A7">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 xml:space="preserve">Decreto Estadual nº </w:t>
            </w:r>
            <w:r>
              <w:rPr>
                <w:rFonts w:cs="Arial Narrow"/>
                <w:b/>
                <w:bCs/>
                <w:spacing w:val="-1"/>
                <w:position w:val="-1"/>
                <w:sz w:val="15"/>
                <w:szCs w:val="15"/>
              </w:rPr>
              <w:t>5.344</w:t>
            </w:r>
            <w:r w:rsidRPr="00306775">
              <w:rPr>
                <w:rFonts w:cs="Arial Narrow"/>
                <w:b/>
                <w:bCs/>
                <w:spacing w:val="-1"/>
                <w:position w:val="-1"/>
                <w:sz w:val="15"/>
                <w:szCs w:val="15"/>
              </w:rPr>
              <w:t xml:space="preserve">, de </w:t>
            </w:r>
            <w:r>
              <w:rPr>
                <w:rFonts w:cs="Arial Narrow"/>
                <w:b/>
                <w:bCs/>
                <w:spacing w:val="-1"/>
                <w:position w:val="-1"/>
                <w:sz w:val="15"/>
                <w:szCs w:val="15"/>
              </w:rPr>
              <w:t>30/11/2015</w:t>
            </w:r>
            <w:r w:rsidRPr="00306775">
              <w:rPr>
                <w:rFonts w:cs="Arial Narrow"/>
                <w:b/>
                <w:bCs/>
                <w:spacing w:val="-1"/>
                <w:position w:val="-1"/>
                <w:sz w:val="15"/>
                <w:szCs w:val="15"/>
              </w:rPr>
              <w:t xml:space="preserve">: </w:t>
            </w:r>
            <w:r w:rsidRPr="00306775">
              <w:rPr>
                <w:rFonts w:cs="Arial Narrow"/>
                <w:bCs/>
                <w:spacing w:val="-1"/>
                <w:position w:val="-1"/>
                <w:sz w:val="15"/>
                <w:szCs w:val="15"/>
              </w:rPr>
              <w:t>Dispõe sobre o regulamento do Sistema de Registro de Preços – SRP, e adota outras providências;</w:t>
            </w:r>
          </w:p>
          <w:p w:rsidR="001974C1" w:rsidRPr="0030677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306775">
              <w:rPr>
                <w:rFonts w:cs="Arial Narrow"/>
                <w:b/>
                <w:bCs/>
                <w:spacing w:val="-1"/>
                <w:position w:val="-1"/>
                <w:sz w:val="15"/>
                <w:szCs w:val="15"/>
              </w:rPr>
              <w:t>Portaria/SESAU nº 11, de 16/01/2015 (DOE nº 4.300, de 20/01/2015):</w:t>
            </w:r>
            <w:r w:rsidRPr="00306775">
              <w:rPr>
                <w:rFonts w:cs="Arial Narrow"/>
                <w:bCs/>
                <w:spacing w:val="-1"/>
                <w:position w:val="-1"/>
                <w:sz w:val="15"/>
                <w:szCs w:val="15"/>
              </w:rPr>
              <w:t xml:space="preserve"> </w:t>
            </w:r>
            <w:proofErr w:type="gramStart"/>
            <w:r w:rsidRPr="00306775">
              <w:rPr>
                <w:rFonts w:cs="Arial Narrow"/>
                <w:bCs/>
                <w:spacing w:val="-1"/>
                <w:position w:val="-1"/>
                <w:sz w:val="15"/>
                <w:szCs w:val="15"/>
              </w:rPr>
              <w:t>Estabelece</w:t>
            </w:r>
            <w:proofErr w:type="gramEnd"/>
            <w:r w:rsidRPr="00306775">
              <w:rPr>
                <w:rFonts w:cs="Arial Narrow"/>
                <w:bCs/>
                <w:spacing w:val="-1"/>
                <w:position w:val="-1"/>
                <w:sz w:val="15"/>
                <w:szCs w:val="15"/>
              </w:rPr>
              <w:t xml:space="preserve"> parâmetros, responsabilidades e rotinas sobre os Termos de Referência elaborados pelas áreas técnicas da Secretaria de Estado da Saúde, e dá outras providências</w:t>
            </w:r>
            <w:r w:rsidR="006F2E18" w:rsidRPr="00306775">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306775">
              <w:rPr>
                <w:rFonts w:cs="Arial Narrow"/>
                <w:b/>
                <w:bCs/>
                <w:spacing w:val="-1"/>
                <w:position w:val="-1"/>
                <w:sz w:val="15"/>
                <w:szCs w:val="15"/>
              </w:rPr>
              <w:t xml:space="preserve">Portaria/SESAU Nº. 108, de 05 /03/2015, (DOE nº. 4.331, de 06/03/2015): </w:t>
            </w:r>
            <w:r w:rsidRPr="00306775">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306775">
              <w:rPr>
                <w:rFonts w:cs="Arial Narrow"/>
                <w:bCs/>
                <w:spacing w:val="-1"/>
                <w:position w:val="-1"/>
                <w:sz w:val="15"/>
                <w:szCs w:val="15"/>
              </w:rPr>
              <w:t>editalícias</w:t>
            </w:r>
            <w:proofErr w:type="spellEnd"/>
            <w:r w:rsidRPr="00306775">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8C1BD9" w:rsidP="00FC7F60">
            <w:pPr>
              <w:widowControl w:val="0"/>
              <w:autoSpaceDE w:val="0"/>
              <w:autoSpaceDN w:val="0"/>
              <w:adjustRightInd w:val="0"/>
              <w:spacing w:after="0" w:line="240" w:lineRule="auto"/>
              <w:rPr>
                <w:rFonts w:cs="Arial Narrow"/>
                <w:b/>
                <w:bCs/>
                <w:spacing w:val="-1"/>
                <w:position w:val="-1"/>
                <w:sz w:val="16"/>
                <w:szCs w:val="16"/>
              </w:rPr>
            </w:pPr>
            <w:r w:rsidRPr="008C1BD9">
              <w:rPr>
                <w:rFonts w:cs="Arial Narrow"/>
                <w:b/>
                <w:bCs/>
                <w:spacing w:val="-1"/>
                <w:position w:val="-1"/>
                <w:sz w:val="16"/>
                <w:szCs w:val="16"/>
              </w:rPr>
              <w:t xml:space="preserve">UASG: 925958                                                                     </w:t>
            </w:r>
            <w:r>
              <w:rPr>
                <w:rFonts w:cs="Arial Narrow"/>
                <w:b/>
                <w:bCs/>
                <w:spacing w:val="-1"/>
                <w:position w:val="-1"/>
                <w:sz w:val="16"/>
                <w:szCs w:val="16"/>
              </w:rPr>
              <w:t xml:space="preserve">           </w:t>
            </w:r>
            <w:r w:rsidRPr="008C1BD9">
              <w:rPr>
                <w:rFonts w:cs="Arial Narrow"/>
                <w:b/>
                <w:bCs/>
                <w:spacing w:val="-1"/>
                <w:position w:val="-1"/>
                <w:sz w:val="16"/>
                <w:szCs w:val="16"/>
              </w:rPr>
              <w:t xml:space="preserve">          </w:t>
            </w:r>
            <w:proofErr w:type="gramStart"/>
            <w:r w:rsidR="001974C1" w:rsidRPr="00CD233E">
              <w:rPr>
                <w:rFonts w:cs="Arial Narrow"/>
                <w:b/>
                <w:bCs/>
                <w:spacing w:val="-1"/>
                <w:position w:val="-1"/>
                <w:sz w:val="16"/>
                <w:szCs w:val="16"/>
              </w:rPr>
              <w:t>Pregoeiro(</w:t>
            </w:r>
            <w:proofErr w:type="gramEnd"/>
            <w:r w:rsidR="001974C1" w:rsidRPr="00CD233E">
              <w:rPr>
                <w:rFonts w:cs="Arial Narrow"/>
                <w:b/>
                <w:bCs/>
                <w:spacing w:val="-1"/>
                <w:position w:val="-1"/>
                <w:sz w:val="16"/>
                <w:szCs w:val="16"/>
              </w:rPr>
              <w:t>a):</w:t>
            </w:r>
            <w:r w:rsidR="00A03EC1">
              <w:rPr>
                <w:rFonts w:cs="Arial Narrow"/>
                <w:b/>
                <w:bCs/>
                <w:spacing w:val="-1"/>
                <w:position w:val="-1"/>
                <w:sz w:val="16"/>
                <w:szCs w:val="16"/>
              </w:rPr>
              <w:t xml:space="preserve"> </w:t>
            </w:r>
            <w:proofErr w:type="spellStart"/>
            <w:r w:rsidR="00FC7F60">
              <w:rPr>
                <w:rFonts w:cs="Arial Narrow"/>
                <w:b/>
                <w:bCs/>
                <w:spacing w:val="-1"/>
                <w:position w:val="-1"/>
                <w:sz w:val="16"/>
                <w:szCs w:val="16"/>
              </w:rPr>
              <w:t>Wiviane</w:t>
            </w:r>
            <w:proofErr w:type="spellEnd"/>
            <w:r w:rsidR="00FC7F60">
              <w:rPr>
                <w:rFonts w:cs="Arial Narrow"/>
                <w:b/>
                <w:bCs/>
                <w:spacing w:val="-1"/>
                <w:position w:val="-1"/>
                <w:sz w:val="16"/>
                <w:szCs w:val="16"/>
              </w:rPr>
              <w:t xml:space="preserve"> Mendes de Souza Nara</w:t>
            </w:r>
            <w:r w:rsid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A03EC1">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A03EC1">
              <w:rPr>
                <w:rFonts w:cs="Arial Narrow"/>
                <w:bCs/>
                <w:spacing w:val="-1"/>
                <w:position w:val="-1"/>
                <w:sz w:val="16"/>
                <w:szCs w:val="16"/>
              </w:rPr>
              <w:t xml:space="preserve"> / 1722</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r w:rsidRPr="00CD233E">
              <w:rPr>
                <w:rFonts w:cs="Arial Narrow"/>
                <w:b/>
                <w:bCs/>
                <w:spacing w:val="-1"/>
                <w:position w:val="-1"/>
                <w:sz w:val="16"/>
                <w:szCs w:val="16"/>
              </w:rPr>
              <w:t>E-mail:</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FC47D3" w:rsidRDefault="00E245A5" w:rsidP="00EA0E87">
      <w:pPr>
        <w:widowControl w:val="0"/>
        <w:numPr>
          <w:ilvl w:val="0"/>
          <w:numId w:val="3"/>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o </w:t>
      </w:r>
      <w:r w:rsidR="006A6F97" w:rsidRPr="00C7205F">
        <w:rPr>
          <w:rFonts w:eastAsia="Batang" w:cs="Courier New"/>
          <w:b/>
          <w:color w:val="000000"/>
          <w:sz w:val="20"/>
          <w:szCs w:val="20"/>
        </w:rPr>
        <w:t>REGISTRO DE PREÇOS</w:t>
      </w:r>
      <w:r w:rsidR="004307A9">
        <w:rPr>
          <w:rFonts w:eastAsia="Batang" w:cs="Courier New"/>
          <w:b/>
          <w:color w:val="000000"/>
          <w:sz w:val="20"/>
          <w:szCs w:val="20"/>
        </w:rPr>
        <w:t xml:space="preserve"> </w:t>
      </w:r>
      <w:r w:rsidR="004307A9" w:rsidRPr="004307A9">
        <w:rPr>
          <w:rFonts w:eastAsia="Batang" w:cs="Courier New"/>
          <w:color w:val="000000"/>
          <w:sz w:val="20"/>
          <w:szCs w:val="20"/>
        </w:rPr>
        <w:t>para eventual e provável aquisição de</w:t>
      </w:r>
      <w:r w:rsidR="004307A9">
        <w:rPr>
          <w:rFonts w:eastAsia="Batang" w:cs="Courier New"/>
          <w:b/>
          <w:color w:val="000000"/>
          <w:sz w:val="20"/>
          <w:szCs w:val="20"/>
        </w:rPr>
        <w:t xml:space="preserve"> </w:t>
      </w:r>
      <w:r w:rsidR="00306775">
        <w:rPr>
          <w:rFonts w:eastAsia="Batang" w:cs="Courier New"/>
          <w:b/>
          <w:color w:val="000000"/>
          <w:sz w:val="20"/>
          <w:szCs w:val="20"/>
        </w:rPr>
        <w:t>Órteses, Próteses e Materiais Especiais (OPME)</w:t>
      </w:r>
      <w:r w:rsidR="004307A9">
        <w:rPr>
          <w:rFonts w:eastAsia="Batang" w:cs="Courier New"/>
          <w:b/>
          <w:color w:val="000000"/>
          <w:sz w:val="20"/>
          <w:szCs w:val="20"/>
        </w:rPr>
        <w:t xml:space="preserve">, </w:t>
      </w:r>
      <w:r w:rsidR="00A67D5F">
        <w:rPr>
          <w:rFonts w:eastAsia="Batang" w:cs="Courier New"/>
          <w:color w:val="000000"/>
          <w:sz w:val="20"/>
          <w:szCs w:val="20"/>
        </w:rPr>
        <w:t xml:space="preserve">destinados </w:t>
      </w:r>
      <w:r w:rsidR="004307A9">
        <w:rPr>
          <w:rFonts w:eastAsia="Batang" w:cs="Courier New"/>
          <w:color w:val="000000"/>
          <w:sz w:val="20"/>
          <w:szCs w:val="20"/>
        </w:rPr>
        <w:t xml:space="preserve">a </w:t>
      </w:r>
      <w:r w:rsidR="00306775">
        <w:rPr>
          <w:rFonts w:eastAsia="Batang" w:cs="Courier New"/>
          <w:color w:val="000000"/>
          <w:sz w:val="20"/>
          <w:szCs w:val="20"/>
        </w:rPr>
        <w:t xml:space="preserve">realização de Cirurgia </w:t>
      </w:r>
      <w:r w:rsidR="001B1C03">
        <w:rPr>
          <w:rFonts w:eastAsia="Batang" w:cs="Courier New"/>
          <w:color w:val="000000"/>
          <w:sz w:val="20"/>
          <w:szCs w:val="20"/>
        </w:rPr>
        <w:t>de Ortopedia</w:t>
      </w:r>
      <w:r w:rsidR="00A67D5F">
        <w:rPr>
          <w:rFonts w:eastAsia="Batang" w:cs="Courier New"/>
          <w:color w:val="000000"/>
          <w:sz w:val="20"/>
          <w:szCs w:val="20"/>
        </w:rPr>
        <w:t>, conforme especificações técnicas contidas no Termo de Referência, Anexo II.</w:t>
      </w:r>
    </w:p>
    <w:p w:rsidR="0020437A" w:rsidRPr="00C7205F"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C7205F">
        <w:rPr>
          <w:rFonts w:eastAsia="Batang" w:cs="Courier New"/>
          <w:b/>
          <w:bCs/>
          <w:color w:val="000000"/>
          <w:sz w:val="20"/>
          <w:szCs w:val="20"/>
        </w:rPr>
        <w:t>1.2.</w:t>
      </w:r>
      <w:r>
        <w:rPr>
          <w:rFonts w:eastAsia="Batang" w:cs="Courier New"/>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7205F" w:rsidRDefault="001A51BF" w:rsidP="00330959">
      <w:pPr>
        <w:widowControl w:val="0"/>
        <w:tabs>
          <w:tab w:val="left" w:pos="142"/>
          <w:tab w:val="left" w:pos="284"/>
        </w:tabs>
        <w:autoSpaceDE w:val="0"/>
        <w:autoSpaceDN w:val="0"/>
        <w:adjustRightInd w:val="0"/>
        <w:spacing w:after="0" w:line="240" w:lineRule="auto"/>
        <w:jc w:val="both"/>
        <w:rPr>
          <w:color w:val="000000"/>
          <w:sz w:val="20"/>
          <w:szCs w:val="20"/>
        </w:rPr>
      </w:pPr>
      <w:r w:rsidRPr="00FC47D3">
        <w:rPr>
          <w:b/>
          <w:color w:val="000000"/>
          <w:sz w:val="20"/>
          <w:szCs w:val="20"/>
        </w:rPr>
        <w:t>1.</w:t>
      </w:r>
      <w:r w:rsidR="0054373B">
        <w:rPr>
          <w:b/>
          <w:color w:val="000000"/>
          <w:sz w:val="20"/>
          <w:szCs w:val="20"/>
        </w:rPr>
        <w:t>3</w:t>
      </w:r>
      <w:r w:rsidRPr="00FC47D3">
        <w:rPr>
          <w:b/>
          <w:color w:val="000000"/>
          <w:sz w:val="20"/>
          <w:szCs w:val="20"/>
        </w:rPr>
        <w:t>.</w:t>
      </w:r>
      <w:r w:rsidRPr="00FC47D3">
        <w:rPr>
          <w:color w:val="000000"/>
          <w:spacing w:val="34"/>
          <w:sz w:val="20"/>
          <w:szCs w:val="20"/>
        </w:rPr>
        <w:t xml:space="preserve"> </w:t>
      </w:r>
      <w:r w:rsidRPr="00FC47D3">
        <w:rPr>
          <w:color w:val="000000"/>
          <w:spacing w:val="-1"/>
          <w:sz w:val="20"/>
          <w:szCs w:val="20"/>
        </w:rPr>
        <w:t>A</w:t>
      </w:r>
      <w:r w:rsidRPr="00FC47D3">
        <w:rPr>
          <w:color w:val="000000"/>
          <w:sz w:val="20"/>
          <w:szCs w:val="20"/>
        </w:rPr>
        <w:t>s</w:t>
      </w:r>
      <w:r w:rsidRPr="00FC47D3">
        <w:rPr>
          <w:color w:val="000000"/>
          <w:spacing w:val="22"/>
          <w:sz w:val="20"/>
          <w:szCs w:val="20"/>
        </w:rPr>
        <w:t xml:space="preserve"> </w:t>
      </w:r>
      <w:r w:rsidRPr="00FC47D3">
        <w:rPr>
          <w:color w:val="000000"/>
          <w:sz w:val="20"/>
          <w:szCs w:val="20"/>
        </w:rPr>
        <w:t>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w:t>
      </w:r>
      <w:r w:rsidRPr="00FC47D3">
        <w:rPr>
          <w:color w:val="000000"/>
          <w:spacing w:val="20"/>
          <w:sz w:val="20"/>
          <w:szCs w:val="20"/>
        </w:rPr>
        <w:t xml:space="preserve"> </w:t>
      </w:r>
      <w:r w:rsidRPr="00FC47D3">
        <w:rPr>
          <w:color w:val="000000"/>
          <w:sz w:val="20"/>
          <w:szCs w:val="20"/>
        </w:rPr>
        <w:t>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w:t>
      </w:r>
      <w:r w:rsidRPr="00FC47D3">
        <w:rPr>
          <w:color w:val="000000"/>
          <w:spacing w:val="20"/>
          <w:sz w:val="20"/>
          <w:szCs w:val="20"/>
        </w:rPr>
        <w:t xml:space="preserve"> </w:t>
      </w:r>
      <w:r w:rsidRPr="00FC47D3">
        <w:rPr>
          <w:color w:val="000000"/>
          <w:sz w:val="20"/>
          <w:szCs w:val="20"/>
        </w:rPr>
        <w:t>na</w:t>
      </w:r>
      <w:r w:rsidRPr="00FC47D3">
        <w:rPr>
          <w:color w:val="000000"/>
          <w:spacing w:val="22"/>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w:t>
      </w:r>
      <w:r w:rsidRPr="00FC47D3">
        <w:rPr>
          <w:color w:val="000000"/>
          <w:spacing w:val="22"/>
          <w:sz w:val="20"/>
          <w:szCs w:val="20"/>
        </w:rPr>
        <w:t xml:space="preserve"> </w:t>
      </w:r>
      <w:r w:rsidRPr="00FC47D3">
        <w:rPr>
          <w:color w:val="000000"/>
          <w:sz w:val="20"/>
          <w:szCs w:val="20"/>
        </w:rPr>
        <w:t>do</w:t>
      </w:r>
      <w:r w:rsidRPr="00FC47D3">
        <w:rPr>
          <w:color w:val="000000"/>
          <w:spacing w:val="22"/>
          <w:sz w:val="20"/>
          <w:szCs w:val="20"/>
        </w:rPr>
        <w:t xml:space="preserve"> </w:t>
      </w:r>
      <w:r w:rsidRPr="00FC47D3">
        <w:rPr>
          <w:color w:val="000000"/>
          <w:spacing w:val="-1"/>
          <w:sz w:val="20"/>
          <w:szCs w:val="20"/>
        </w:rPr>
        <w:t>A</w:t>
      </w:r>
      <w:r w:rsidR="00CF38B3" w:rsidRPr="00FC47D3">
        <w:rPr>
          <w:color w:val="000000"/>
          <w:spacing w:val="-1"/>
          <w:sz w:val="20"/>
          <w:szCs w:val="20"/>
        </w:rPr>
        <w:t>n</w:t>
      </w:r>
      <w:r w:rsidR="00CF38B3" w:rsidRPr="00FC47D3">
        <w:rPr>
          <w:color w:val="000000"/>
          <w:sz w:val="20"/>
          <w:szCs w:val="20"/>
        </w:rPr>
        <w:t>e</w:t>
      </w:r>
      <w:r w:rsidR="00CF38B3" w:rsidRPr="00FC47D3">
        <w:rPr>
          <w:color w:val="000000"/>
          <w:spacing w:val="-2"/>
          <w:sz w:val="20"/>
          <w:szCs w:val="20"/>
        </w:rPr>
        <w:t>x</w:t>
      </w:r>
      <w:r w:rsidR="00CF38B3" w:rsidRPr="00FC47D3">
        <w:rPr>
          <w:color w:val="000000"/>
          <w:sz w:val="20"/>
          <w:szCs w:val="20"/>
        </w:rPr>
        <w:t>o</w:t>
      </w:r>
      <w:r w:rsidRPr="00FC47D3">
        <w:rPr>
          <w:color w:val="000000"/>
          <w:spacing w:val="23"/>
          <w:sz w:val="20"/>
          <w:szCs w:val="20"/>
        </w:rPr>
        <w:t xml:space="preserve"> </w:t>
      </w:r>
      <w:r w:rsidRPr="00FC47D3">
        <w:rPr>
          <w:color w:val="000000"/>
          <w:sz w:val="20"/>
          <w:szCs w:val="20"/>
        </w:rPr>
        <w:t>I</w:t>
      </w:r>
      <w:r w:rsidRPr="00FC47D3">
        <w:rPr>
          <w:color w:val="000000"/>
          <w:spacing w:val="18"/>
          <w:sz w:val="20"/>
          <w:szCs w:val="20"/>
        </w:rPr>
        <w:t xml:space="preserve"> </w:t>
      </w:r>
      <w:r w:rsidRPr="00FC47D3">
        <w:rPr>
          <w:color w:val="000000"/>
          <w:sz w:val="20"/>
          <w:szCs w:val="20"/>
        </w:rPr>
        <w:t>s</w:t>
      </w:r>
      <w:r w:rsidRPr="00FC47D3">
        <w:rPr>
          <w:color w:val="000000"/>
          <w:spacing w:val="1"/>
          <w:sz w:val="20"/>
          <w:szCs w:val="20"/>
        </w:rPr>
        <w:t>ã</w:t>
      </w:r>
      <w:r w:rsidRPr="00FC47D3">
        <w:rPr>
          <w:color w:val="000000"/>
          <w:sz w:val="20"/>
          <w:szCs w:val="20"/>
        </w:rPr>
        <w:t>o</w:t>
      </w:r>
      <w:r w:rsidRPr="00FC47D3">
        <w:rPr>
          <w:color w:val="000000"/>
          <w:spacing w:val="22"/>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w:t>
      </w:r>
      <w:r w:rsidRPr="00FC47D3">
        <w:rPr>
          <w:color w:val="000000"/>
          <w:spacing w:val="22"/>
          <w:sz w:val="20"/>
          <w:szCs w:val="20"/>
        </w:rPr>
        <w:t xml:space="preserve"> </w:t>
      </w:r>
      <w:r w:rsidRPr="00FC47D3">
        <w:rPr>
          <w:color w:val="000000"/>
          <w:sz w:val="20"/>
          <w:szCs w:val="20"/>
        </w:rPr>
        <w:t>pod</w:t>
      </w:r>
      <w:r w:rsidRPr="00FC47D3">
        <w:rPr>
          <w:color w:val="000000"/>
          <w:spacing w:val="-2"/>
          <w:sz w:val="20"/>
          <w:szCs w:val="20"/>
        </w:rPr>
        <w:t>en</w:t>
      </w:r>
      <w:r w:rsidRPr="00FC47D3">
        <w:rPr>
          <w:color w:val="000000"/>
          <w:sz w:val="20"/>
          <w:szCs w:val="20"/>
        </w:rPr>
        <w:t>do</w:t>
      </w:r>
      <w:r w:rsidRPr="00FC47D3">
        <w:rPr>
          <w:color w:val="000000"/>
          <w:spacing w:val="22"/>
          <w:sz w:val="20"/>
          <w:szCs w:val="20"/>
        </w:rPr>
        <w:t xml:space="preserve"> </w:t>
      </w:r>
      <w:r w:rsidRPr="00FC47D3">
        <w:rPr>
          <w:color w:val="000000"/>
          <w:sz w:val="20"/>
          <w:szCs w:val="20"/>
        </w:rPr>
        <w:t>a</w:t>
      </w:r>
      <w:r w:rsidRPr="00FC47D3">
        <w:rPr>
          <w:color w:val="000000"/>
          <w:spacing w:val="22"/>
          <w:sz w:val="20"/>
          <w:szCs w:val="20"/>
        </w:rPr>
        <w:t xml:space="preserve"> </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w:t>
      </w:r>
      <w:r w:rsidRPr="00FC47D3">
        <w:rPr>
          <w:color w:val="000000"/>
          <w:spacing w:val="1"/>
          <w:sz w:val="20"/>
          <w:szCs w:val="20"/>
        </w:rPr>
        <w:t xml:space="preserve"> </w:t>
      </w:r>
      <w:r w:rsidRPr="00FC47D3">
        <w:rPr>
          <w:color w:val="000000"/>
          <w:sz w:val="20"/>
          <w:szCs w:val="20"/>
        </w:rPr>
        <w:t>a</w:t>
      </w:r>
      <w:r w:rsidRPr="00FC47D3">
        <w:rPr>
          <w:color w:val="000000"/>
          <w:spacing w:val="-2"/>
          <w:sz w:val="20"/>
          <w:szCs w:val="20"/>
        </w:rPr>
        <w:t xml:space="preserve"> </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Pr="00FC47D3">
        <w:rPr>
          <w:color w:val="000000"/>
          <w:spacing w:val="1"/>
          <w:sz w:val="20"/>
          <w:szCs w:val="20"/>
        </w:rPr>
        <w:t xml:space="preserve"> </w:t>
      </w:r>
      <w:r w:rsidRPr="00FC47D3">
        <w:rPr>
          <w:color w:val="000000"/>
          <w:spacing w:val="-2"/>
          <w:sz w:val="20"/>
          <w:szCs w:val="20"/>
        </w:rPr>
        <w:t>d</w:t>
      </w:r>
      <w:r w:rsidRPr="00FC47D3">
        <w:rPr>
          <w:color w:val="000000"/>
          <w:sz w:val="20"/>
          <w:szCs w:val="20"/>
        </w:rPr>
        <w:t>as</w:t>
      </w:r>
      <w:r w:rsidRPr="00FC47D3">
        <w:rPr>
          <w:color w:val="000000"/>
          <w:spacing w:val="1"/>
          <w:sz w:val="20"/>
          <w:szCs w:val="20"/>
        </w:rPr>
        <w:t xml:space="preserve"> </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330959" w:rsidRDefault="00330959"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330959">
        <w:rPr>
          <w:b/>
          <w:color w:val="000000"/>
          <w:sz w:val="20"/>
          <w:szCs w:val="20"/>
        </w:rPr>
        <w:t xml:space="preserve">1.4. </w:t>
      </w:r>
      <w:r>
        <w:rPr>
          <w:color w:val="000000"/>
          <w:sz w:val="20"/>
          <w:szCs w:val="20"/>
        </w:rPr>
        <w:t xml:space="preserve">Para fins deste Edital, </w:t>
      </w:r>
      <w:r w:rsidRPr="00330959">
        <w:rPr>
          <w:b/>
          <w:color w:val="000000"/>
          <w:sz w:val="20"/>
          <w:szCs w:val="20"/>
        </w:rPr>
        <w:t>produto(s)</w:t>
      </w:r>
      <w:r>
        <w:rPr>
          <w:color w:val="000000"/>
          <w:sz w:val="20"/>
          <w:szCs w:val="20"/>
        </w:rPr>
        <w:t xml:space="preserve"> leia-se </w:t>
      </w:r>
      <w:r w:rsidRPr="00330959">
        <w:rPr>
          <w:b/>
          <w:color w:val="000000"/>
          <w:sz w:val="20"/>
          <w:szCs w:val="20"/>
        </w:rPr>
        <w:t>Órteses, Próteses e Materiais Especiais (OPME)</w:t>
      </w:r>
      <w:r>
        <w:rPr>
          <w:b/>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C1BD9" w:rsidRPr="00D443C6" w:rsidRDefault="008C1BD9" w:rsidP="008C1BD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2.1.</w:t>
      </w:r>
      <w:r w:rsidRPr="000E5D4F">
        <w:rPr>
          <w:rFonts w:cs="Calibri"/>
          <w:bCs/>
          <w:color w:val="000000"/>
          <w:sz w:val="20"/>
          <w:szCs w:val="20"/>
        </w:rPr>
        <w:t xml:space="preserve"> </w:t>
      </w:r>
      <w:r w:rsidRPr="000E5D4F">
        <w:rPr>
          <w:rFonts w:cs="Calibri"/>
          <w:color w:val="000000"/>
          <w:sz w:val="20"/>
          <w:szCs w:val="20"/>
        </w:rPr>
        <w:t xml:space="preserve">Poderão participar deste Pregão </w:t>
      </w:r>
      <w:r>
        <w:rPr>
          <w:rFonts w:cs="Calibri"/>
          <w:color w:val="000000"/>
          <w:sz w:val="20"/>
          <w:szCs w:val="20"/>
        </w:rPr>
        <w:t>a</w:t>
      </w:r>
      <w:r w:rsidRPr="000E5D4F">
        <w:rPr>
          <w:rFonts w:cs="Calibri"/>
          <w:color w:val="000000"/>
          <w:sz w:val="20"/>
          <w:szCs w:val="20"/>
        </w:rPr>
        <w:t>s interessad</w:t>
      </w:r>
      <w:r>
        <w:rPr>
          <w:rFonts w:cs="Calibri"/>
          <w:color w:val="000000"/>
          <w:sz w:val="20"/>
          <w:szCs w:val="20"/>
        </w:rPr>
        <w:t>a</w:t>
      </w:r>
      <w:r w:rsidRPr="000E5D4F">
        <w:rPr>
          <w:rFonts w:cs="Calibri"/>
          <w:color w:val="000000"/>
          <w:sz w:val="20"/>
          <w:szCs w:val="20"/>
        </w:rPr>
        <w:t>s previamente credenciad</w:t>
      </w:r>
      <w:r>
        <w:rPr>
          <w:rFonts w:cs="Calibri"/>
          <w:color w:val="000000"/>
          <w:sz w:val="20"/>
          <w:szCs w:val="20"/>
        </w:rPr>
        <w:t>a</w:t>
      </w:r>
      <w:r w:rsidRPr="000E5D4F">
        <w:rPr>
          <w:rFonts w:cs="Calibri"/>
          <w:color w:val="000000"/>
          <w:sz w:val="20"/>
          <w:szCs w:val="20"/>
        </w:rPr>
        <w:t xml:space="preserve">s no </w:t>
      </w:r>
      <w:r w:rsidRPr="00765125">
        <w:rPr>
          <w:rFonts w:cs="Calibri"/>
          <w:color w:val="000000"/>
          <w:sz w:val="20"/>
          <w:szCs w:val="20"/>
        </w:rPr>
        <w:t>Sistema de Cadastramento Unificado de Fornecedores</w:t>
      </w:r>
      <w:r>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8" w:history="1">
        <w:r w:rsidRPr="00765125">
          <w:rPr>
            <w:rStyle w:val="Hyperlink"/>
            <w:rFonts w:cs="Calibri"/>
            <w:b/>
            <w:color w:val="000000"/>
            <w:sz w:val="20"/>
            <w:szCs w:val="20"/>
            <w:u w:val="none"/>
          </w:rPr>
          <w:t>www.comprasnet.gov.br</w:t>
        </w:r>
      </w:hyperlink>
      <w:r>
        <w:rPr>
          <w:rFonts w:cs="Calibri"/>
          <w:color w:val="000000"/>
          <w:sz w:val="20"/>
          <w:szCs w:val="20"/>
        </w:rPr>
        <w:t>, onde para ter acesso ao Sistema eletrônico, os interessados em participar deste Pregão deverão dispor de chave de identificação e senha pessoal, obtidas junto à SLTI.</w:t>
      </w:r>
    </w:p>
    <w:p w:rsidR="008D429D" w:rsidRPr="00FC47D3" w:rsidRDefault="008C1BD9" w:rsidP="00CE7143">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2.1.</w:t>
      </w:r>
      <w:r>
        <w:rPr>
          <w:b/>
          <w:bCs/>
          <w:color w:val="000000"/>
          <w:sz w:val="20"/>
          <w:szCs w:val="20"/>
        </w:rPr>
        <w:t>1</w:t>
      </w:r>
      <w:r w:rsidRPr="00FC47D3">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Pr>
          <w:bCs/>
          <w:color w:val="000000"/>
          <w:sz w:val="20"/>
          <w:szCs w:val="20"/>
        </w:rPr>
        <w:t>Licitante</w:t>
      </w:r>
      <w:r w:rsidRPr="00FC47D3">
        <w:rPr>
          <w:bCs/>
          <w:color w:val="000000"/>
          <w:sz w:val="20"/>
          <w:szCs w:val="20"/>
        </w:rPr>
        <w:t xml:space="preserve"> é de sua responsabilidade exclusiva, incluindo qualquer transação por el</w:t>
      </w:r>
      <w:r>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306775">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306775" w:rsidRPr="001A3BA7">
        <w:rPr>
          <w:bCs/>
          <w:color w:val="000000"/>
          <w:sz w:val="20"/>
          <w:szCs w:val="20"/>
          <w:shd w:val="clear" w:color="auto" w:fill="FFFFFF"/>
        </w:rPr>
        <w:t xml:space="preserve">Administração Pública </w:t>
      </w:r>
      <w:r w:rsidR="00306775">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306775" w:rsidRPr="001A3BA7">
        <w:rPr>
          <w:bCs/>
          <w:color w:val="000000"/>
          <w:sz w:val="20"/>
          <w:szCs w:val="20"/>
          <w:shd w:val="clear" w:color="auto" w:fill="FFFFFF"/>
        </w:rPr>
        <w:t xml:space="preserve">Administração Pública </w:t>
      </w:r>
      <w:r w:rsidR="00306775">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E245A5" w:rsidRDefault="00C7205F" w:rsidP="008F1861">
      <w:pPr>
        <w:widowControl w:val="0"/>
        <w:autoSpaceDE w:val="0"/>
        <w:autoSpaceDN w:val="0"/>
        <w:adjustRightInd w:val="0"/>
        <w:spacing w:after="120" w:line="240" w:lineRule="auto"/>
        <w:jc w:val="both"/>
        <w:rPr>
          <w:bCs/>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8C1BD9" w:rsidRPr="004D32EE">
          <w:rPr>
            <w:rStyle w:val="Hyperlink"/>
            <w:rFonts w:cs="Calibri"/>
            <w:b/>
            <w:sz w:val="20"/>
            <w:szCs w:val="20"/>
          </w:rPr>
          <w:t>www.comprasnet.gov.br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A03EC1">
        <w:rPr>
          <w:b/>
          <w:color w:val="000000"/>
          <w:sz w:val="20"/>
          <w:szCs w:val="20"/>
        </w:rPr>
        <w:t>2</w:t>
      </w:r>
      <w:proofErr w:type="gramEnd"/>
      <w:r w:rsidRPr="00A03EC1">
        <w:rPr>
          <w:b/>
          <w:color w:val="000000"/>
          <w:sz w:val="20"/>
          <w:szCs w:val="20"/>
        </w:rPr>
        <w:t xml:space="preserve"> (dois) dias úteis</w:t>
      </w:r>
      <w:r w:rsidRPr="00FC47D3">
        <w:rPr>
          <w:color w:val="000000"/>
          <w:sz w:val="20"/>
          <w:szCs w:val="20"/>
        </w:rPr>
        <w:t xml:space="preserve">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A03EC1">
        <w:rPr>
          <w:b/>
          <w:color w:val="000000"/>
          <w:sz w:val="20"/>
          <w:szCs w:val="20"/>
        </w:rPr>
        <w:t>3</w:t>
      </w:r>
      <w:proofErr w:type="gramEnd"/>
      <w:r w:rsidRPr="00A03EC1">
        <w:rPr>
          <w:b/>
          <w:color w:val="000000"/>
          <w:sz w:val="20"/>
          <w:szCs w:val="20"/>
        </w:rPr>
        <w:t xml:space="preserve"> (três) dias úteis</w:t>
      </w:r>
      <w:r w:rsidRPr="00FC47D3">
        <w:rPr>
          <w:color w:val="000000"/>
          <w:sz w:val="20"/>
          <w:szCs w:val="20"/>
        </w:rPr>
        <w:t xml:space="preserve">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2" w:history="1">
        <w:r w:rsidR="006D3B19" w:rsidRPr="004D32EE">
          <w:rPr>
            <w:rStyle w:val="Hyperlink"/>
            <w:rFonts w:cs="Calibri"/>
            <w:b/>
            <w:sz w:val="20"/>
            <w:szCs w:val="20"/>
          </w:rPr>
          <w:t>www.comprasnet.gov.br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008C1BD9" w:rsidRPr="006249AC">
        <w:rPr>
          <w:bCs/>
          <w:color w:val="000000"/>
          <w:sz w:val="20"/>
          <w:szCs w:val="20"/>
        </w:rPr>
        <w:t>até a data e o horário marcados para abertura da sessão,</w:t>
      </w:r>
      <w:r w:rsidRPr="006249AC">
        <w:rPr>
          <w:bCs/>
          <w:color w:val="000000"/>
          <w:sz w:val="20"/>
          <w:szCs w:val="20"/>
        </w:rPr>
        <w:t xml:space="preserve">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8C1BD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8C1BD9" w:rsidRPr="008C1BD9" w:rsidRDefault="008C1BD9" w:rsidP="008C1BD9">
      <w:pPr>
        <w:widowControl w:val="0"/>
        <w:autoSpaceDE w:val="0"/>
        <w:autoSpaceDN w:val="0"/>
        <w:adjustRightInd w:val="0"/>
        <w:spacing w:after="0" w:line="240" w:lineRule="auto"/>
        <w:jc w:val="both"/>
        <w:rPr>
          <w:b/>
          <w:bCs/>
          <w:color w:val="000000"/>
          <w:sz w:val="20"/>
          <w:szCs w:val="20"/>
        </w:rPr>
      </w:pPr>
      <w:r w:rsidRPr="008C1BD9">
        <w:rPr>
          <w:b/>
          <w:bCs/>
          <w:color w:val="000000"/>
          <w:sz w:val="20"/>
          <w:szCs w:val="20"/>
        </w:rPr>
        <w:t xml:space="preserve">5.5. </w:t>
      </w:r>
      <w:r w:rsidRPr="008C1BD9">
        <w:rPr>
          <w:bCs/>
          <w:color w:val="000000"/>
          <w:sz w:val="20"/>
          <w:szCs w:val="20"/>
        </w:rPr>
        <w:t>A Licitante deverá declarar, em campo próprio do sistema eletrônico, que cumpre plenamente os requisitos de habilitação e que sua proposta está em conformidade com as exigências do Edital.</w:t>
      </w:r>
    </w:p>
    <w:p w:rsidR="008C1BD9" w:rsidRPr="008C1BD9" w:rsidRDefault="008C1BD9" w:rsidP="008C1BD9">
      <w:pPr>
        <w:widowControl w:val="0"/>
        <w:autoSpaceDE w:val="0"/>
        <w:autoSpaceDN w:val="0"/>
        <w:adjustRightInd w:val="0"/>
        <w:spacing w:after="0" w:line="240" w:lineRule="auto"/>
        <w:jc w:val="both"/>
        <w:rPr>
          <w:b/>
          <w:bCs/>
          <w:color w:val="000000"/>
          <w:sz w:val="20"/>
          <w:szCs w:val="20"/>
        </w:rPr>
      </w:pPr>
      <w:r w:rsidRPr="008C1BD9">
        <w:rPr>
          <w:b/>
          <w:bCs/>
          <w:color w:val="000000"/>
          <w:sz w:val="20"/>
          <w:szCs w:val="20"/>
        </w:rPr>
        <w:t xml:space="preserve">5.6. </w:t>
      </w:r>
      <w:r w:rsidRPr="008C1BD9">
        <w:rPr>
          <w:bCs/>
          <w:color w:val="000000"/>
          <w:sz w:val="20"/>
          <w:szCs w:val="20"/>
        </w:rPr>
        <w:t xml:space="preserve">A Licitante deverá declarar, em campo próprio do Sistema, sob pena de inabilitação, que não emprega menores de dezoito anos em trabalho noturno, </w:t>
      </w:r>
      <w:proofErr w:type="gramStart"/>
      <w:r w:rsidRPr="008C1BD9">
        <w:rPr>
          <w:bCs/>
          <w:color w:val="000000"/>
          <w:sz w:val="20"/>
          <w:szCs w:val="20"/>
        </w:rPr>
        <w:t>perigoso ou insalubre, nem menores de dezesseis anos</w:t>
      </w:r>
      <w:proofErr w:type="gramEnd"/>
      <w:r w:rsidRPr="008C1BD9">
        <w:rPr>
          <w:bCs/>
          <w:color w:val="000000"/>
          <w:sz w:val="20"/>
          <w:szCs w:val="20"/>
        </w:rPr>
        <w:t xml:space="preserve"> em qualquer trabalho, salvo na condição de aprendiz, a partir dos quatorze anos.</w:t>
      </w:r>
    </w:p>
    <w:p w:rsidR="008C1BD9" w:rsidRDefault="008C1BD9" w:rsidP="008C1BD9">
      <w:pPr>
        <w:widowControl w:val="0"/>
        <w:autoSpaceDE w:val="0"/>
        <w:autoSpaceDN w:val="0"/>
        <w:adjustRightInd w:val="0"/>
        <w:spacing w:after="120" w:line="240" w:lineRule="auto"/>
        <w:jc w:val="both"/>
        <w:rPr>
          <w:bCs/>
          <w:color w:val="000000"/>
          <w:sz w:val="20"/>
          <w:szCs w:val="20"/>
        </w:rPr>
      </w:pPr>
      <w:r w:rsidRPr="008C1BD9">
        <w:rPr>
          <w:b/>
          <w:bCs/>
          <w:color w:val="000000"/>
          <w:sz w:val="20"/>
          <w:szCs w:val="20"/>
        </w:rPr>
        <w:t xml:space="preserve">5.7. </w:t>
      </w:r>
      <w:r w:rsidRPr="008C1BD9">
        <w:rPr>
          <w:bCs/>
          <w:color w:val="000000"/>
          <w:sz w:val="20"/>
          <w:szCs w:val="20"/>
        </w:rPr>
        <w:t>A Licitante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8C1BD9">
      <w:pPr>
        <w:widowControl w:val="0"/>
        <w:tabs>
          <w:tab w:val="left" w:pos="0"/>
        </w:tabs>
        <w:autoSpaceDE w:val="0"/>
        <w:autoSpaceDN w:val="0"/>
        <w:adjustRightInd w:val="0"/>
        <w:spacing w:after="12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8C1BD9"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Pr="00765125">
          <w:rPr>
            <w:rStyle w:val="Hyperlink"/>
            <w:rFonts w:cs="Calibri"/>
            <w:b/>
            <w:color w:val="000000"/>
            <w:sz w:val="20"/>
            <w:szCs w:val="20"/>
            <w:u w:val="none"/>
          </w:rPr>
          <w:t>www.comprasnet.gov.br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4" w:history="1">
        <w:r w:rsidR="008C1BD9" w:rsidRPr="00765125">
          <w:rPr>
            <w:rStyle w:val="Hyperlink"/>
            <w:rFonts w:cs="Calibri"/>
            <w:b/>
            <w:color w:val="000000"/>
            <w:sz w:val="20"/>
            <w:szCs w:val="20"/>
            <w:u w:val="none"/>
          </w:rPr>
          <w:t>www.comprasnet.gov.br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0C2041" w:rsidRPr="00FC47D3" w:rsidRDefault="000C2041" w:rsidP="000C2041">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0C2041" w:rsidRPr="00FC47D3" w:rsidRDefault="000C2041" w:rsidP="000C204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0C2041" w:rsidRPr="00FC47D3" w:rsidRDefault="000C2041" w:rsidP="000C204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w:t>
      </w:r>
      <w:r>
        <w:rPr>
          <w:bCs/>
          <w:color w:val="000000"/>
          <w:sz w:val="20"/>
          <w:szCs w:val="20"/>
        </w:rPr>
        <w:t>M</w:t>
      </w:r>
      <w:r w:rsidRPr="00FC47D3">
        <w:rPr>
          <w:bCs/>
          <w:color w:val="000000"/>
          <w:sz w:val="20"/>
          <w:szCs w:val="20"/>
        </w:rPr>
        <w:t xml:space="preserve">icroempresa ou a </w:t>
      </w:r>
      <w:r>
        <w:rPr>
          <w:bCs/>
          <w:color w:val="000000"/>
          <w:sz w:val="20"/>
          <w:szCs w:val="20"/>
        </w:rPr>
        <w:t>E</w:t>
      </w:r>
      <w:r w:rsidRPr="00FC47D3">
        <w:rPr>
          <w:bCs/>
          <w:color w:val="000000"/>
          <w:sz w:val="20"/>
          <w:szCs w:val="20"/>
        </w:rPr>
        <w:t xml:space="preserve">mpresa de </w:t>
      </w:r>
      <w:r>
        <w:rPr>
          <w:bCs/>
          <w:color w:val="000000"/>
          <w:sz w:val="20"/>
          <w:szCs w:val="20"/>
        </w:rPr>
        <w:t>P</w:t>
      </w:r>
      <w:r w:rsidRPr="00FC47D3">
        <w:rPr>
          <w:bCs/>
          <w:color w:val="000000"/>
          <w:sz w:val="20"/>
          <w:szCs w:val="20"/>
        </w:rPr>
        <w:t xml:space="preserve">equeno </w:t>
      </w:r>
      <w:r>
        <w:rPr>
          <w:bCs/>
          <w:color w:val="000000"/>
          <w:sz w:val="20"/>
          <w:szCs w:val="20"/>
        </w:rPr>
        <w:t>P</w:t>
      </w:r>
      <w:r w:rsidRPr="00FC47D3">
        <w:rPr>
          <w:bCs/>
          <w:color w:val="000000"/>
          <w:sz w:val="20"/>
          <w:szCs w:val="20"/>
        </w:rPr>
        <w:t xml:space="preserve">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0C2041" w:rsidRPr="00FC47D3" w:rsidRDefault="000C2041" w:rsidP="000C204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w:t>
      </w:r>
      <w:r>
        <w:rPr>
          <w:bCs/>
          <w:color w:val="000000"/>
          <w:sz w:val="20"/>
          <w:szCs w:val="20"/>
        </w:rPr>
        <w:t>M</w:t>
      </w:r>
      <w:r w:rsidRPr="00FC47D3">
        <w:rPr>
          <w:bCs/>
          <w:color w:val="000000"/>
          <w:sz w:val="20"/>
          <w:szCs w:val="20"/>
        </w:rPr>
        <w:t xml:space="preserve">icroempresa ou a </w:t>
      </w:r>
      <w:r>
        <w:rPr>
          <w:bCs/>
          <w:color w:val="000000"/>
          <w:sz w:val="20"/>
          <w:szCs w:val="20"/>
        </w:rPr>
        <w:t>E</w:t>
      </w:r>
      <w:r w:rsidRPr="00FC47D3">
        <w:rPr>
          <w:bCs/>
          <w:color w:val="000000"/>
          <w:sz w:val="20"/>
          <w:szCs w:val="20"/>
        </w:rPr>
        <w:t xml:space="preserve">mpresa de </w:t>
      </w:r>
      <w:r>
        <w:rPr>
          <w:bCs/>
          <w:color w:val="000000"/>
          <w:sz w:val="20"/>
          <w:szCs w:val="20"/>
        </w:rPr>
        <w:t>P</w:t>
      </w:r>
      <w:r w:rsidRPr="00FC47D3">
        <w:rPr>
          <w:bCs/>
          <w:color w:val="000000"/>
          <w:sz w:val="20"/>
          <w:szCs w:val="20"/>
        </w:rPr>
        <w:t xml:space="preserve">equeno </w:t>
      </w:r>
      <w:r>
        <w:rPr>
          <w:bCs/>
          <w:color w:val="000000"/>
          <w:sz w:val="20"/>
          <w:szCs w:val="20"/>
        </w:rPr>
        <w:t>P</w:t>
      </w:r>
      <w:r w:rsidRPr="00FC47D3">
        <w:rPr>
          <w:bCs/>
          <w:color w:val="000000"/>
          <w:sz w:val="20"/>
          <w:szCs w:val="20"/>
        </w:rPr>
        <w:t>orte mais bem classificada, na forma do subitem anterior, o SISTEMA, de forma automática, convocará os Licitantes remanescentes que porventura se enquadrem na situação descrita nesta condição, na ordem classificatória, para o exercício do mesmo direito;</w:t>
      </w:r>
    </w:p>
    <w:p w:rsidR="000C2041" w:rsidRPr="00FC47D3" w:rsidRDefault="000C2041" w:rsidP="000C2041">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0C2041" w:rsidRPr="00FC47D3" w:rsidRDefault="000C2041" w:rsidP="000C204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w:t>
      </w:r>
      <w:r>
        <w:rPr>
          <w:bCs/>
          <w:color w:val="000000"/>
          <w:sz w:val="20"/>
          <w:szCs w:val="20"/>
        </w:rPr>
        <w:t>A</w:t>
      </w:r>
      <w:r w:rsidRPr="00FC47D3">
        <w:rPr>
          <w:bCs/>
          <w:color w:val="000000"/>
          <w:sz w:val="20"/>
          <w:szCs w:val="20"/>
        </w:rPr>
        <w:t xml:space="preserve"> convocad</w:t>
      </w:r>
      <w:r>
        <w:rPr>
          <w:bCs/>
          <w:color w:val="000000"/>
          <w:sz w:val="20"/>
          <w:szCs w:val="20"/>
        </w:rPr>
        <w:t>a</w:t>
      </w:r>
      <w:r w:rsidRPr="00FC47D3">
        <w:rPr>
          <w:bCs/>
          <w:color w:val="000000"/>
          <w:sz w:val="20"/>
          <w:szCs w:val="20"/>
        </w:rPr>
        <w:t xml:space="preserve">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w:t>
      </w:r>
      <w:r w:rsidRPr="00FC47D3">
        <w:rPr>
          <w:bCs/>
          <w:color w:val="000000"/>
          <w:sz w:val="20"/>
          <w:szCs w:val="20"/>
        </w:rPr>
        <w:lastRenderedPageBreak/>
        <w:t>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0C2041" w:rsidP="000C2041">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w:t>
      </w:r>
      <w:r>
        <w:rPr>
          <w:bCs/>
          <w:color w:val="000000"/>
          <w:sz w:val="20"/>
          <w:szCs w:val="20"/>
        </w:rPr>
        <w:t>a</w:t>
      </w:r>
      <w:r w:rsidRPr="00FC47D3">
        <w:rPr>
          <w:bCs/>
          <w:color w:val="000000"/>
          <w:sz w:val="20"/>
          <w:szCs w:val="20"/>
        </w:rPr>
        <w:t>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343F2">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11. DOS CRITÉRIOS DE JULGAMENTO DAS PROPOSTAS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11.1.</w:t>
      </w:r>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sidR="00EB373D">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11.2.</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E65C59">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w:t>
      </w:r>
      <w:r w:rsidR="006A7107" w:rsidRPr="006A7107">
        <w:rPr>
          <w:bCs/>
          <w:color w:val="000000"/>
          <w:sz w:val="20"/>
          <w:szCs w:val="20"/>
        </w:rPr>
        <w:t>á(</w:t>
      </w:r>
      <w:proofErr w:type="spellStart"/>
      <w:proofErr w:type="gramEnd"/>
      <w:r w:rsidR="006A7107" w:rsidRPr="006A7107">
        <w:rPr>
          <w:bCs/>
          <w:color w:val="000000"/>
          <w:sz w:val="20"/>
          <w:szCs w:val="20"/>
        </w:rPr>
        <w:t>ão</w:t>
      </w:r>
      <w:proofErr w:type="spellEnd"/>
      <w:r w:rsidR="006A7107" w:rsidRPr="006A7107">
        <w:rPr>
          <w:bCs/>
          <w:color w:val="000000"/>
          <w:sz w:val="20"/>
          <w:szCs w:val="20"/>
        </w:rPr>
        <w:t>)</w:t>
      </w:r>
      <w:r w:rsidRPr="006A7107">
        <w:rPr>
          <w:bCs/>
          <w:color w:val="000000"/>
          <w:sz w:val="20"/>
          <w:szCs w:val="20"/>
        </w:rPr>
        <w:t xml:space="preserve"> aceito</w:t>
      </w:r>
      <w:r w:rsidR="006A7107" w:rsidRPr="006A7107">
        <w:rPr>
          <w:bCs/>
          <w:color w:val="000000"/>
          <w:sz w:val="20"/>
          <w:szCs w:val="20"/>
        </w:rPr>
        <w:t>(s)</w:t>
      </w:r>
      <w:r w:rsidR="00792966">
        <w:rPr>
          <w:bCs/>
          <w:color w:val="000000"/>
          <w:sz w:val="20"/>
          <w:szCs w:val="20"/>
        </w:rPr>
        <w:t>,</w:t>
      </w:r>
      <w:r w:rsidRPr="006A7107">
        <w:rPr>
          <w:bCs/>
          <w:color w:val="000000"/>
          <w:sz w:val="20"/>
          <w:szCs w:val="20"/>
        </w:rPr>
        <w:t xml:space="preserve"> e</w:t>
      </w:r>
      <w:r w:rsidR="00792966">
        <w:rPr>
          <w:bCs/>
          <w:color w:val="000000"/>
          <w:sz w:val="20"/>
          <w:szCs w:val="20"/>
        </w:rPr>
        <w:t xml:space="preserve"> portanto, não será(</w:t>
      </w:r>
      <w:proofErr w:type="spellStart"/>
      <w:r w:rsidR="00792966">
        <w:rPr>
          <w:bCs/>
          <w:color w:val="000000"/>
          <w:sz w:val="20"/>
          <w:szCs w:val="20"/>
        </w:rPr>
        <w:t>ão</w:t>
      </w:r>
      <w:proofErr w:type="spellEnd"/>
      <w:r w:rsidR="00792966">
        <w:rPr>
          <w:bCs/>
          <w:color w:val="000000"/>
          <w:sz w:val="20"/>
          <w:szCs w:val="20"/>
        </w:rPr>
        <w:t>)</w:t>
      </w:r>
      <w:r w:rsidRPr="006A7107">
        <w:rPr>
          <w:bCs/>
          <w:color w:val="000000"/>
          <w:sz w:val="20"/>
          <w:szCs w:val="20"/>
        </w:rPr>
        <w:t xml:space="preserve"> adjudicado</w:t>
      </w:r>
      <w:r w:rsidR="006A7107">
        <w:rPr>
          <w:bCs/>
          <w:color w:val="000000"/>
          <w:sz w:val="20"/>
          <w:szCs w:val="20"/>
        </w:rPr>
        <w:t>(s)</w:t>
      </w:r>
      <w:r w:rsidRPr="006A7107">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008343F2">
        <w:rPr>
          <w:b/>
          <w:bCs/>
          <w:color w:val="000000"/>
          <w:sz w:val="20"/>
          <w:szCs w:val="20"/>
        </w:rPr>
        <w:t>MAIOR DESCONTO</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w:t>
      </w:r>
      <w:r w:rsidR="008343F2">
        <w:rPr>
          <w:b/>
          <w:bCs/>
          <w:color w:val="000000"/>
          <w:sz w:val="20"/>
          <w:szCs w:val="20"/>
        </w:rPr>
        <w:t>CONSTANTE DA TABELA SUS</w:t>
      </w:r>
      <w:r w:rsidRPr="00C064C8">
        <w:rPr>
          <w:b/>
          <w:bCs/>
          <w:color w:val="000000"/>
          <w:sz w:val="20"/>
          <w:szCs w:val="20"/>
        </w:rPr>
        <w:t xml:space="preserve">, </w:t>
      </w:r>
      <w:r w:rsidRPr="00C064C8">
        <w:rPr>
          <w:bCs/>
          <w:color w:val="000000"/>
          <w:sz w:val="20"/>
          <w:szCs w:val="20"/>
        </w:rPr>
        <w:t xml:space="preserve">obtidos por meio de pesquisa </w:t>
      </w:r>
      <w:r w:rsidR="008343F2">
        <w:rPr>
          <w:bCs/>
          <w:color w:val="000000"/>
          <w:sz w:val="20"/>
          <w:szCs w:val="20"/>
        </w:rPr>
        <w:t>a Tabela</w:t>
      </w:r>
      <w:r w:rsidR="00A82E69">
        <w:rPr>
          <w:bCs/>
          <w:color w:val="000000"/>
          <w:sz w:val="20"/>
          <w:szCs w:val="20"/>
        </w:rPr>
        <w:t xml:space="preserve"> de Preços</w:t>
      </w:r>
      <w:r w:rsidR="008343F2">
        <w:rPr>
          <w:bCs/>
          <w:color w:val="000000"/>
          <w:sz w:val="20"/>
          <w:szCs w:val="20"/>
        </w:rPr>
        <w:t xml:space="preserve"> do Sistema Único de Saúde</w:t>
      </w:r>
      <w:r w:rsidRPr="00C064C8">
        <w:rPr>
          <w:bCs/>
          <w:color w:val="000000"/>
          <w:sz w:val="20"/>
          <w:szCs w:val="20"/>
        </w:rPr>
        <w:t xml:space="preserve">.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sidR="00EB373D">
        <w:rPr>
          <w:bCs/>
          <w:color w:val="000000"/>
          <w:sz w:val="20"/>
          <w:szCs w:val="20"/>
        </w:rPr>
        <w:t>Licitante</w:t>
      </w:r>
      <w:r w:rsidRPr="00C064C8">
        <w:rPr>
          <w:bCs/>
          <w:color w:val="000000"/>
          <w:sz w:val="20"/>
          <w:szCs w:val="20"/>
        </w:rPr>
        <w:t>, para fins de aceitação ou não da proposta comercial</w:t>
      </w:r>
      <w:r w:rsidR="007D10C3">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sidR="00EB373D">
        <w:rPr>
          <w:bCs/>
          <w:color w:val="000000"/>
          <w:sz w:val="20"/>
          <w:szCs w:val="20"/>
        </w:rPr>
        <w:t>Licitante</w:t>
      </w:r>
      <w:r w:rsidRPr="00C064C8">
        <w:rPr>
          <w:bCs/>
          <w:color w:val="000000"/>
          <w:sz w:val="20"/>
          <w:szCs w:val="20"/>
        </w:rPr>
        <w:t xml:space="preserve">, conforme as disposições deste </w:t>
      </w:r>
      <w:r w:rsidR="005F6698">
        <w:rPr>
          <w:bCs/>
          <w:color w:val="000000"/>
          <w:sz w:val="20"/>
          <w:szCs w:val="20"/>
        </w:rPr>
        <w:t>Edital</w:t>
      </w:r>
      <w:r w:rsidRPr="00C064C8">
        <w:rPr>
          <w:bCs/>
          <w:color w:val="000000"/>
          <w:sz w:val="20"/>
          <w:szCs w:val="20"/>
        </w:rPr>
        <w:t xml:space="preserve"> e seus Anexos. </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11.</w:t>
      </w:r>
      <w:r w:rsidR="00063361">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sidR="008E5409">
        <w:rPr>
          <w:bCs/>
          <w:color w:val="000000"/>
          <w:sz w:val="20"/>
          <w:szCs w:val="20"/>
        </w:rPr>
        <w:t>classificada</w:t>
      </w:r>
      <w:r w:rsidRPr="00C064C8">
        <w:rPr>
          <w:bCs/>
          <w:color w:val="000000"/>
          <w:sz w:val="20"/>
          <w:szCs w:val="20"/>
        </w:rPr>
        <w:t xml:space="preserve"> ou se a </w:t>
      </w:r>
      <w:r w:rsidR="00EB373D">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sidR="005F6698">
        <w:rPr>
          <w:bCs/>
          <w:color w:val="000000"/>
          <w:sz w:val="20"/>
          <w:szCs w:val="20"/>
        </w:rPr>
        <w:t>Edital</w:t>
      </w:r>
      <w:r w:rsidRPr="00C064C8">
        <w:rPr>
          <w:bCs/>
          <w:color w:val="000000"/>
          <w:sz w:val="20"/>
          <w:szCs w:val="20"/>
        </w:rPr>
        <w:t xml:space="preserve">, sendo a respectiva </w:t>
      </w:r>
      <w:r w:rsidR="00EB373D">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11.</w:t>
      </w:r>
      <w:r w:rsidR="00063361">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sidR="005F6698">
        <w:rPr>
          <w:rFonts w:cs="Calibri"/>
          <w:bCs/>
          <w:color w:val="000000"/>
          <w:sz w:val="20"/>
          <w:szCs w:val="20"/>
        </w:rPr>
        <w:t>Edital</w:t>
      </w:r>
      <w:r w:rsidRPr="00C064C8">
        <w:rPr>
          <w:rFonts w:cs="Calibri"/>
          <w:bCs/>
          <w:color w:val="000000"/>
          <w:sz w:val="20"/>
          <w:szCs w:val="20"/>
        </w:rPr>
        <w:t xml:space="preserve">, estando habilitada a </w:t>
      </w:r>
      <w:r w:rsidR="00EB373D">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8262D" w:rsidP="00A0638C">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11.</w:t>
      </w:r>
      <w:r w:rsidR="00063361">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w:t>
      </w:r>
      <w:r w:rsidRPr="00C064C8">
        <w:rPr>
          <w:rFonts w:cs="Calibri"/>
          <w:b/>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w:t>
      </w:r>
      <w:r w:rsidR="00CD73D7">
        <w:rPr>
          <w:b/>
          <w:bCs/>
          <w:color w:val="000000"/>
          <w:sz w:val="20"/>
          <w:szCs w:val="20"/>
          <w:u w:val="single"/>
        </w:rPr>
        <w:t>, valor total do grupo</w:t>
      </w:r>
      <w:r w:rsidRPr="00FC47D3">
        <w:rPr>
          <w:b/>
          <w:bCs/>
          <w:color w:val="000000"/>
          <w:sz w:val="20"/>
          <w:szCs w:val="20"/>
          <w:u w:val="single"/>
        </w:rPr>
        <w:t xml:space="preserve">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 xml:space="preserve">prazo de </w:t>
      </w:r>
      <w:r w:rsidR="008C5D0E">
        <w:rPr>
          <w:bCs/>
          <w:color w:val="000000"/>
          <w:sz w:val="20"/>
          <w:szCs w:val="20"/>
        </w:rPr>
        <w:t>garantia</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lastRenderedPageBreak/>
        <w:t>1</w:t>
      </w:r>
      <w:r w:rsidR="00D242E6" w:rsidRPr="00052FFF">
        <w:rPr>
          <w:b/>
          <w:bCs/>
          <w:color w:val="000000"/>
          <w:sz w:val="20"/>
          <w:szCs w:val="20"/>
        </w:rPr>
        <w:t>2</w:t>
      </w:r>
      <w:r w:rsidRPr="00052FFF">
        <w:rPr>
          <w:b/>
          <w:bCs/>
          <w:color w:val="000000"/>
          <w:sz w:val="20"/>
          <w:szCs w:val="20"/>
        </w:rPr>
        <w:t xml:space="preserve">.1.2.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E272A4">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proofErr w:type="gramStart"/>
      <w:r w:rsidR="00E272A4">
        <w:rPr>
          <w:bCs/>
          <w:color w:val="000000"/>
          <w:sz w:val="20"/>
          <w:szCs w:val="20"/>
        </w:rPr>
        <w:t>produto(</w:t>
      </w:r>
      <w:proofErr w:type="gramEnd"/>
      <w:r w:rsidR="00E272A4">
        <w:rPr>
          <w:bCs/>
          <w:color w:val="000000"/>
          <w:sz w:val="20"/>
          <w:szCs w:val="20"/>
        </w:rPr>
        <w:t>s) requerido pela vencedora será INDEFERIDA, devendo ser mantido</w:t>
      </w:r>
      <w:r w:rsidR="00E272A4" w:rsidRPr="00052FFF">
        <w:rPr>
          <w:bCs/>
          <w:color w:val="000000"/>
          <w:sz w:val="20"/>
          <w:szCs w:val="20"/>
        </w:rPr>
        <w:t xml:space="preserve"> </w:t>
      </w:r>
      <w:r w:rsidR="00E272A4">
        <w:rPr>
          <w:bCs/>
          <w:color w:val="000000"/>
          <w:sz w:val="20"/>
          <w:szCs w:val="20"/>
        </w:rPr>
        <w:t>o(s)</w:t>
      </w:r>
      <w:r w:rsidR="00E272A4" w:rsidRPr="00052FFF">
        <w:rPr>
          <w:bCs/>
          <w:color w:val="000000"/>
          <w:sz w:val="20"/>
          <w:szCs w:val="20"/>
        </w:rPr>
        <w:t xml:space="preserve"> </w:t>
      </w:r>
      <w:r w:rsidR="00E272A4">
        <w:rPr>
          <w:bCs/>
          <w:color w:val="000000"/>
          <w:sz w:val="20"/>
          <w:szCs w:val="20"/>
        </w:rPr>
        <w:t>produto(s) ofertado</w:t>
      </w:r>
      <w:r w:rsidR="00E272A4" w:rsidRPr="00052FFF">
        <w:rPr>
          <w:bCs/>
          <w:color w:val="000000"/>
          <w:sz w:val="20"/>
          <w:szCs w:val="20"/>
        </w:rPr>
        <w:t xml:space="preserve"> no Pregão</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.1.3</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F31A76">
        <w:rPr>
          <w:bCs/>
          <w:color w:val="000000"/>
          <w:sz w:val="20"/>
          <w:szCs w:val="20"/>
        </w:rPr>
        <w:t>2</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w:t>
      </w:r>
      <w:r w:rsidR="008C5D0E">
        <w:rPr>
          <w:bCs/>
          <w:color w:val="000000"/>
          <w:sz w:val="20"/>
          <w:szCs w:val="20"/>
        </w:rPr>
        <w:t xml:space="preserve">a primeira entrega deverá ser feita no prazo máximo de 10 (dez) dias, contados do recebimento da Nota de Empenho, já as reposições deverão ser feitas no prazo máximo de 24 (vinte e quatro) horas, contados da solicitação de reposição, conforme item </w:t>
      </w:r>
      <w:r w:rsidR="000A3FA2">
        <w:rPr>
          <w:bCs/>
          <w:color w:val="000000"/>
          <w:sz w:val="20"/>
          <w:szCs w:val="20"/>
        </w:rPr>
        <w:t>5.8.</w:t>
      </w:r>
      <w:r w:rsidR="008C5D0E">
        <w:rPr>
          <w:bCs/>
          <w:color w:val="000000"/>
          <w:sz w:val="20"/>
          <w:szCs w:val="20"/>
        </w:rPr>
        <w:t xml:space="preserve"> </w:t>
      </w:r>
      <w:proofErr w:type="gramStart"/>
      <w:r w:rsidR="008C5D0E">
        <w:rPr>
          <w:bCs/>
          <w:color w:val="000000"/>
          <w:sz w:val="20"/>
          <w:szCs w:val="20"/>
        </w:rPr>
        <w:t>do</w:t>
      </w:r>
      <w:proofErr w:type="gramEnd"/>
      <w:r w:rsidR="008C5D0E">
        <w:rPr>
          <w:bCs/>
          <w:color w:val="000000"/>
          <w:sz w:val="20"/>
          <w:szCs w:val="20"/>
        </w:rPr>
        <w:t xml:space="preserve"> Termo de Referência,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A7063D">
        <w:rPr>
          <w:bCs/>
          <w:sz w:val="20"/>
          <w:szCs w:val="20"/>
        </w:rPr>
        <w:t>30 (trinta) dias corridos</w:t>
      </w:r>
      <w:r w:rsidRPr="00A7063D">
        <w:rPr>
          <w:bCs/>
          <w:color w:val="000000"/>
          <w:sz w:val="20"/>
          <w:szCs w:val="20"/>
        </w:rPr>
        <w:t>, contados</w:t>
      </w:r>
      <w:r w:rsidRPr="00FC47D3">
        <w:rPr>
          <w:bCs/>
          <w:color w:val="000000"/>
          <w:sz w:val="20"/>
          <w:szCs w:val="20"/>
        </w:rPr>
        <w:t xml:space="preserve">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 xml:space="preserve">, conforme item </w:t>
      </w:r>
      <w:r w:rsidR="000A3FA2">
        <w:rPr>
          <w:bCs/>
          <w:color w:val="000000"/>
          <w:sz w:val="20"/>
          <w:szCs w:val="20"/>
        </w:rPr>
        <w:t>13.2.</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7063D">
        <w:rPr>
          <w:b/>
          <w:bCs/>
          <w:color w:val="000000"/>
          <w:sz w:val="20"/>
          <w:szCs w:val="20"/>
        </w:rPr>
        <w:t>garantia</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w:t>
      </w:r>
      <w:r w:rsidR="00E22A04">
        <w:rPr>
          <w:bCs/>
          <w:color w:val="000000"/>
          <w:sz w:val="20"/>
          <w:szCs w:val="20"/>
        </w:rPr>
        <w:t>garantia</w:t>
      </w:r>
      <w:r w:rsidR="00AF429F">
        <w:rPr>
          <w:bCs/>
          <w:color w:val="000000"/>
          <w:sz w:val="20"/>
          <w:szCs w:val="20"/>
        </w:rPr>
        <w:t xml:space="preserve"> mínima de </w:t>
      </w:r>
      <w:r w:rsidR="00E22A04">
        <w:rPr>
          <w:b/>
          <w:bCs/>
          <w:color w:val="000000"/>
          <w:sz w:val="20"/>
          <w:szCs w:val="20"/>
        </w:rPr>
        <w:t>05</w:t>
      </w:r>
      <w:r w:rsidR="00AF429F">
        <w:rPr>
          <w:b/>
          <w:bCs/>
          <w:color w:val="000000"/>
          <w:sz w:val="20"/>
          <w:szCs w:val="20"/>
        </w:rPr>
        <w:t xml:space="preserve"> (</w:t>
      </w:r>
      <w:r w:rsidR="00E22A04">
        <w:rPr>
          <w:b/>
          <w:bCs/>
          <w:color w:val="000000"/>
          <w:sz w:val="20"/>
          <w:szCs w:val="20"/>
        </w:rPr>
        <w:t>cinco</w:t>
      </w:r>
      <w:r w:rsidR="00AF429F">
        <w:rPr>
          <w:b/>
          <w:bCs/>
          <w:color w:val="000000"/>
          <w:sz w:val="20"/>
          <w:szCs w:val="20"/>
        </w:rPr>
        <w:t>)</w:t>
      </w:r>
      <w:r w:rsidR="00E22A04">
        <w:rPr>
          <w:b/>
          <w:bCs/>
          <w:color w:val="000000"/>
          <w:sz w:val="20"/>
          <w:szCs w:val="20"/>
        </w:rPr>
        <w:t xml:space="preserve"> anos</w:t>
      </w:r>
      <w:r w:rsidR="00E65C59">
        <w:rPr>
          <w:b/>
          <w:bCs/>
          <w:color w:val="000000"/>
          <w:sz w:val="20"/>
          <w:szCs w:val="20"/>
        </w:rPr>
        <w:t>,</w:t>
      </w:r>
      <w:r w:rsidR="00AF429F">
        <w:rPr>
          <w:b/>
          <w:bCs/>
          <w:color w:val="000000"/>
          <w:sz w:val="20"/>
          <w:szCs w:val="20"/>
        </w:rPr>
        <w:t xml:space="preserve"> </w:t>
      </w:r>
      <w:r w:rsidR="00810D8C">
        <w:rPr>
          <w:bCs/>
          <w:color w:val="000000"/>
          <w:sz w:val="20"/>
          <w:szCs w:val="20"/>
        </w:rPr>
        <w:t>contados d</w:t>
      </w:r>
      <w:r w:rsidR="00E22A04">
        <w:rPr>
          <w:bCs/>
          <w:color w:val="000000"/>
          <w:sz w:val="20"/>
          <w:szCs w:val="20"/>
        </w:rPr>
        <w:t>a</w:t>
      </w:r>
      <w:r w:rsidR="00810D8C">
        <w:rPr>
          <w:bCs/>
          <w:color w:val="000000"/>
          <w:sz w:val="20"/>
          <w:szCs w:val="20"/>
        </w:rPr>
        <w:t xml:space="preserve"> </w:t>
      </w:r>
      <w:r w:rsidR="00E22A04">
        <w:rPr>
          <w:bCs/>
          <w:color w:val="000000"/>
          <w:sz w:val="20"/>
          <w:szCs w:val="20"/>
        </w:rPr>
        <w:t>data da entrega</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w:t>
      </w:r>
      <w:r w:rsidR="000A3FA2">
        <w:rPr>
          <w:bCs/>
          <w:color w:val="000000"/>
          <w:sz w:val="20"/>
          <w:szCs w:val="20"/>
        </w:rPr>
        <w:t xml:space="preserve">9.2.2. </w:t>
      </w:r>
      <w:proofErr w:type="gramStart"/>
      <w:r w:rsidR="00173B20">
        <w:rPr>
          <w:bCs/>
          <w:color w:val="000000"/>
          <w:sz w:val="20"/>
          <w:szCs w:val="20"/>
        </w:rPr>
        <w:t>do</w:t>
      </w:r>
      <w:proofErr w:type="gramEnd"/>
      <w:r w:rsidR="00173B20">
        <w:rPr>
          <w:bCs/>
          <w:color w:val="000000"/>
          <w:sz w:val="20"/>
          <w:szCs w:val="20"/>
        </w:rPr>
        <w:t xml:space="preserve">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lastRenderedPageBreak/>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CD73D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A03EC1" w:rsidRDefault="00A03EC1" w:rsidP="001A645B">
      <w:pPr>
        <w:autoSpaceDE w:val="0"/>
        <w:autoSpaceDN w:val="0"/>
        <w:adjustRightInd w:val="0"/>
        <w:spacing w:after="0" w:line="240" w:lineRule="auto"/>
        <w:jc w:val="both"/>
        <w:rPr>
          <w:b/>
          <w:bCs/>
          <w:sz w:val="20"/>
          <w:szCs w:val="20"/>
        </w:rPr>
      </w:pPr>
      <w:r>
        <w:rPr>
          <w:b/>
          <w:bCs/>
          <w:color w:val="000000"/>
          <w:sz w:val="20"/>
          <w:szCs w:val="20"/>
        </w:rPr>
        <w:t xml:space="preserve">a) </w:t>
      </w:r>
      <w:proofErr w:type="gramStart"/>
      <w:r w:rsidRPr="0052596B">
        <w:rPr>
          <w:bCs/>
          <w:color w:val="000000"/>
          <w:sz w:val="20"/>
          <w:szCs w:val="20"/>
        </w:rPr>
        <w:t>Atestado(</w:t>
      </w:r>
      <w:proofErr w:type="gramEnd"/>
      <w:r w:rsidRPr="0052596B">
        <w:rPr>
          <w:bCs/>
          <w:color w:val="000000"/>
          <w:sz w:val="20"/>
          <w:szCs w:val="20"/>
        </w:rPr>
        <w:t>s) de capacidade técnica ou certidão, expedido por pessoa jurídica de direito público ou privado, que comprovem ter a licitante fornecido produtos, de maneira satisfatória, compatíveis em características com o objeto desta licitação;</w:t>
      </w:r>
    </w:p>
    <w:p w:rsidR="00810D8C" w:rsidRDefault="00A03EC1" w:rsidP="001A645B">
      <w:pPr>
        <w:autoSpaceDE w:val="0"/>
        <w:autoSpaceDN w:val="0"/>
        <w:adjustRightInd w:val="0"/>
        <w:spacing w:after="0" w:line="240" w:lineRule="auto"/>
        <w:jc w:val="both"/>
        <w:rPr>
          <w:bCs/>
          <w:sz w:val="20"/>
          <w:szCs w:val="20"/>
        </w:rPr>
      </w:pPr>
      <w:r>
        <w:rPr>
          <w:b/>
          <w:bCs/>
          <w:sz w:val="20"/>
          <w:szCs w:val="20"/>
        </w:rPr>
        <w:t>b</w:t>
      </w:r>
      <w:r w:rsidR="00860844" w:rsidRPr="00C34788">
        <w:rPr>
          <w:b/>
          <w:bCs/>
          <w:sz w:val="20"/>
          <w:szCs w:val="20"/>
        </w:rPr>
        <w:t>)</w:t>
      </w:r>
      <w:r w:rsidR="00860844" w:rsidRPr="00C34788">
        <w:rPr>
          <w:bCs/>
          <w:sz w:val="20"/>
          <w:szCs w:val="20"/>
        </w:rPr>
        <w:t xml:space="preserve"> </w:t>
      </w:r>
      <w:r w:rsidR="009C4B40">
        <w:rPr>
          <w:bCs/>
          <w:sz w:val="20"/>
          <w:szCs w:val="20"/>
        </w:rPr>
        <w:t>Certificado do Registro dos Produtos na Agência Nacional de Vigilância Sanitária/MS, ou a publicação de seu número na internet ou Diário Oficial da União</w:t>
      </w:r>
      <w:r w:rsidR="001A645B">
        <w:rPr>
          <w:bCs/>
          <w:sz w:val="20"/>
          <w:szCs w:val="20"/>
        </w:rPr>
        <w:t>;</w:t>
      </w:r>
    </w:p>
    <w:p w:rsidR="00D122F8" w:rsidRDefault="00A03EC1"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c</w:t>
      </w:r>
      <w:r w:rsidR="001A645B" w:rsidRPr="001A645B">
        <w:rPr>
          <w:rFonts w:cs="Courier New"/>
          <w:b/>
          <w:color w:val="000000"/>
          <w:sz w:val="20"/>
          <w:szCs w:val="20"/>
        </w:rPr>
        <w:t>)</w:t>
      </w:r>
      <w:r w:rsidR="001A645B">
        <w:rPr>
          <w:rFonts w:cs="Courier New"/>
          <w:color w:val="000000"/>
          <w:sz w:val="20"/>
          <w:szCs w:val="20"/>
        </w:rPr>
        <w:t xml:space="preserve"> </w:t>
      </w:r>
      <w:r w:rsidR="009C4B40">
        <w:rPr>
          <w:rFonts w:cs="Courier New"/>
          <w:color w:val="000000"/>
          <w:sz w:val="20"/>
          <w:szCs w:val="20"/>
        </w:rPr>
        <w:t>Alvará de Licença expedido pela Vigilância Sanitária Estadual ou Municipal</w:t>
      </w:r>
      <w:r>
        <w:rPr>
          <w:rFonts w:cs="Courier New"/>
          <w:color w:val="000000"/>
          <w:sz w:val="20"/>
          <w:szCs w:val="20"/>
        </w:rPr>
        <w:t>. Estando o alvará com data de validade expirada, a licitante deverá encaminhar o protocolo de pedido de renovação acompanhado da legislação local, observando o disposto no art. 25 da Lei n° 5.991/1973;</w:t>
      </w:r>
    </w:p>
    <w:p w:rsidR="000A35AA" w:rsidRDefault="00A03EC1"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d</w:t>
      </w:r>
      <w:r w:rsidR="000A35AA" w:rsidRPr="000A35AA">
        <w:rPr>
          <w:rFonts w:cs="Courier New"/>
          <w:b/>
          <w:color w:val="000000"/>
          <w:sz w:val="20"/>
          <w:szCs w:val="20"/>
        </w:rPr>
        <w:t>)</w:t>
      </w:r>
      <w:r w:rsidR="000A35AA">
        <w:rPr>
          <w:rFonts w:cs="Courier New"/>
          <w:color w:val="000000"/>
          <w:sz w:val="20"/>
          <w:szCs w:val="20"/>
        </w:rPr>
        <w:t xml:space="preserve"> </w:t>
      </w:r>
      <w:r w:rsidR="000A35AA">
        <w:rPr>
          <w:rFonts w:cs="Calibri"/>
          <w:color w:val="000000"/>
          <w:sz w:val="20"/>
          <w:szCs w:val="20"/>
        </w:rPr>
        <w:t>C</w:t>
      </w:r>
      <w:r w:rsidR="000A35AA" w:rsidRPr="000A35AA">
        <w:rPr>
          <w:rFonts w:cs="Calibri"/>
          <w:color w:val="000000"/>
          <w:sz w:val="20"/>
          <w:szCs w:val="20"/>
        </w:rPr>
        <w:t xml:space="preserve">atálogos </w:t>
      </w:r>
      <w:r w:rsidR="00305B3F">
        <w:rPr>
          <w:rFonts w:cs="Calibri"/>
          <w:color w:val="000000"/>
          <w:sz w:val="20"/>
          <w:szCs w:val="20"/>
        </w:rPr>
        <w:t>d</w:t>
      </w:r>
      <w:r w:rsidR="000A35AA" w:rsidRPr="000A35AA">
        <w:rPr>
          <w:rFonts w:cs="Calibri"/>
          <w:color w:val="000000"/>
          <w:sz w:val="20"/>
          <w:szCs w:val="20"/>
        </w:rPr>
        <w:t xml:space="preserve">os </w:t>
      </w:r>
      <w:r w:rsidR="00305B3F">
        <w:rPr>
          <w:rFonts w:cs="Calibri"/>
          <w:color w:val="000000"/>
          <w:sz w:val="20"/>
          <w:szCs w:val="20"/>
        </w:rPr>
        <w:t>produtos</w:t>
      </w:r>
      <w:r w:rsidR="000A35AA">
        <w:rPr>
          <w:rFonts w:cs="Calibri"/>
          <w:color w:val="000000"/>
          <w:sz w:val="20"/>
          <w:szCs w:val="20"/>
        </w:rPr>
        <w:t>;</w:t>
      </w:r>
    </w:p>
    <w:p w:rsidR="00D122F8" w:rsidRDefault="00A03EC1"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e</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CB03EE" w:rsidRDefault="00F31A76"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f</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inexistência de fatos supervenientes impeditivos da habilitação, conforme Modelo </w:t>
      </w:r>
      <w:proofErr w:type="gramStart"/>
      <w:r>
        <w:rPr>
          <w:rFonts w:cs="Calibri"/>
          <w:bCs/>
          <w:color w:val="000000"/>
          <w:sz w:val="20"/>
          <w:szCs w:val="20"/>
        </w:rPr>
        <w:t>1</w:t>
      </w:r>
      <w:proofErr w:type="gramEnd"/>
      <w:r w:rsidR="00E822CF" w:rsidRPr="00CB03EE">
        <w:rPr>
          <w:rFonts w:cs="Calibri"/>
          <w:bCs/>
          <w:color w:val="000000"/>
          <w:sz w:val="20"/>
          <w:szCs w:val="20"/>
        </w:rPr>
        <w:t>;</w:t>
      </w:r>
    </w:p>
    <w:p w:rsidR="00A01877" w:rsidRPr="00166183" w:rsidRDefault="00F31A76" w:rsidP="005D4ECE">
      <w:pPr>
        <w:spacing w:after="0" w:line="240" w:lineRule="auto"/>
        <w:rPr>
          <w:bCs/>
          <w:sz w:val="20"/>
          <w:szCs w:val="20"/>
        </w:rPr>
      </w:pPr>
      <w:r>
        <w:rPr>
          <w:b/>
          <w:bCs/>
          <w:sz w:val="20"/>
          <w:szCs w:val="20"/>
        </w:rPr>
        <w:t>g</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F31A76" w:rsidP="005D4ECE">
      <w:pPr>
        <w:widowControl w:val="0"/>
        <w:autoSpaceDE w:val="0"/>
        <w:autoSpaceDN w:val="0"/>
        <w:adjustRightInd w:val="0"/>
        <w:spacing w:after="0" w:line="240" w:lineRule="auto"/>
        <w:jc w:val="both"/>
        <w:rPr>
          <w:bCs/>
          <w:sz w:val="20"/>
          <w:szCs w:val="20"/>
        </w:rPr>
      </w:pPr>
      <w:r>
        <w:rPr>
          <w:b/>
          <w:bCs/>
          <w:sz w:val="20"/>
          <w:szCs w:val="20"/>
        </w:rPr>
        <w:t>h</w:t>
      </w:r>
      <w:r w:rsidR="00A01877" w:rsidRPr="00166183">
        <w:rPr>
          <w:b/>
          <w:bCs/>
          <w:sz w:val="20"/>
          <w:szCs w:val="20"/>
        </w:rPr>
        <w:t xml:space="preserve">) </w:t>
      </w:r>
      <w:r w:rsidR="00A01877" w:rsidRPr="00166183">
        <w:rPr>
          <w:bCs/>
          <w:sz w:val="20"/>
          <w:szCs w:val="20"/>
        </w:rPr>
        <w:t xml:space="preserve">As empresas que apresentarem resultado inferior a 01 (um) em qualquer dos índices referidos </w:t>
      </w:r>
      <w:proofErr w:type="gramStart"/>
      <w:r w:rsidR="00A01877" w:rsidRPr="00166183">
        <w:rPr>
          <w:bCs/>
          <w:sz w:val="20"/>
          <w:szCs w:val="20"/>
        </w:rPr>
        <w:t xml:space="preserve">no </w:t>
      </w:r>
      <w:r w:rsidR="006E0309">
        <w:rPr>
          <w:bCs/>
          <w:sz w:val="20"/>
          <w:szCs w:val="20"/>
        </w:rPr>
        <w:t>alínea</w:t>
      </w:r>
      <w:proofErr w:type="gramEnd"/>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5"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lastRenderedPageBreak/>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C5029" w:rsidRPr="007E15E6" w:rsidRDefault="00FC5029" w:rsidP="00E12F54">
      <w:pPr>
        <w:widowControl w:val="0"/>
        <w:autoSpaceDE w:val="0"/>
        <w:autoSpaceDN w:val="0"/>
        <w:adjustRightInd w:val="0"/>
        <w:spacing w:after="120" w:line="240" w:lineRule="auto"/>
        <w:jc w:val="both"/>
        <w:rPr>
          <w:b/>
          <w:bCs/>
          <w:color w:val="000000"/>
          <w:sz w:val="20"/>
          <w:szCs w:val="20"/>
          <w:u w:val="single"/>
        </w:rPr>
      </w:pPr>
      <w:r w:rsidRPr="007E15E6">
        <w:rPr>
          <w:rFonts w:cs="Calibri"/>
          <w:b/>
          <w:bCs/>
          <w:color w:val="000000"/>
          <w:sz w:val="20"/>
          <w:szCs w:val="20"/>
          <w:u w:val="single"/>
        </w:rPr>
        <w:lastRenderedPageBreak/>
        <w:t>t) Na fase de habilitação haverá consulta ao Cadastro Nacional de Empresas Inidôneas e Suspensas (CEIS) e ao Cadastro Nacional de Condenadas por Ato de Improbidade Administrativa</w:t>
      </w:r>
      <w:r w:rsidR="00907F99" w:rsidRPr="007E15E6">
        <w:rPr>
          <w:rFonts w:cs="Calibri"/>
          <w:b/>
          <w:bCs/>
          <w:color w:val="000000"/>
          <w:sz w:val="20"/>
          <w:szCs w:val="20"/>
          <w:u w:val="single"/>
        </w:rPr>
        <w:t xml:space="preserve"> (CNCIA)</w:t>
      </w:r>
      <w:r w:rsidRPr="007E15E6">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Declarado </w:t>
      </w:r>
      <w:r w:rsidR="003E4E67">
        <w:rPr>
          <w:bCs/>
          <w:color w:val="000000"/>
          <w:sz w:val="20"/>
          <w:szCs w:val="20"/>
        </w:rPr>
        <w:t>a</w:t>
      </w:r>
      <w:r w:rsidR="00874DCC" w:rsidRPr="00FC47D3">
        <w:rPr>
          <w:bCs/>
          <w:color w:val="000000"/>
          <w:sz w:val="20"/>
          <w:szCs w:val="20"/>
        </w:rPr>
        <w:t xml:space="preserve"> vencedor</w:t>
      </w:r>
      <w:r w:rsidR="003E4E67">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 xml:space="preserve">o de Estado da Saúde/TO ou, na sua ausência, </w:t>
      </w:r>
      <w:r w:rsidR="004E6FC1">
        <w:rPr>
          <w:bCs/>
          <w:sz w:val="20"/>
          <w:szCs w:val="20"/>
        </w:rPr>
        <w:t>a</w:t>
      </w:r>
      <w:r w:rsidR="00671CBC">
        <w:rPr>
          <w:bCs/>
          <w:sz w:val="20"/>
          <w:szCs w:val="20"/>
        </w:rPr>
        <w:t>o Subsecretário</w:t>
      </w:r>
      <w:r w:rsidR="008C29FF" w:rsidRPr="00FC47D3">
        <w:rPr>
          <w:bCs/>
          <w:sz w:val="20"/>
          <w:szCs w:val="20"/>
        </w:rPr>
        <w:t xml:space="preserve"> de Estado da Saúde/TO.</w:t>
      </w:r>
    </w:p>
    <w:p w:rsidR="007375FE" w:rsidRPr="00FC47D3" w:rsidRDefault="007375FE" w:rsidP="007375F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 DA ATA DE REGISTRO DE PREÇOS</w:t>
      </w:r>
    </w:p>
    <w:p w:rsidR="007375FE" w:rsidRPr="00FC47D3" w:rsidRDefault="007375FE" w:rsidP="007375F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7375FE"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7375FE" w:rsidRPr="006E5C81" w:rsidRDefault="007375FE" w:rsidP="007375FE">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16.1.2.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w:t>
      </w:r>
      <w:r w:rsidRPr="00FC47D3">
        <w:rPr>
          <w:bCs/>
          <w:sz w:val="20"/>
          <w:szCs w:val="20"/>
        </w:rPr>
        <w:t xml:space="preserv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w:t>
      </w:r>
      <w:proofErr w:type="gramStart"/>
      <w:r w:rsidRPr="00FC47D3">
        <w:rPr>
          <w:bCs/>
          <w:sz w:val="20"/>
          <w:szCs w:val="20"/>
        </w:rPr>
        <w:t>prorrogado, uma única vez</w:t>
      </w:r>
      <w:proofErr w:type="gramEnd"/>
      <w:r w:rsidRPr="00FC47D3">
        <w:rPr>
          <w:bCs/>
          <w:sz w:val="20"/>
          <w:szCs w:val="20"/>
        </w:rPr>
        <w:t xml:space="preserve">, por igual período, desde que ocorra motivo justificado e aceito pela </w:t>
      </w:r>
      <w:r>
        <w:rPr>
          <w:bCs/>
          <w:sz w:val="20"/>
          <w:szCs w:val="20"/>
        </w:rPr>
        <w:t>SESAU/TO</w:t>
      </w:r>
      <w:r w:rsidRPr="00FC47D3">
        <w:rPr>
          <w:bCs/>
          <w:sz w:val="20"/>
          <w:szCs w:val="20"/>
        </w:rPr>
        <w:t>;</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5</w:t>
      </w:r>
      <w:r w:rsidRPr="00FC47D3">
        <w:rPr>
          <w:b/>
          <w:bCs/>
          <w:sz w:val="20"/>
          <w:szCs w:val="20"/>
        </w:rPr>
        <w:t>.</w:t>
      </w:r>
      <w:r>
        <w:rPr>
          <w:bCs/>
          <w:sz w:val="20"/>
          <w:szCs w:val="20"/>
        </w:rPr>
        <w:t xml:space="preserve"> No caso de 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w:t>
      </w:r>
      <w:proofErr w:type="gramStart"/>
      <w:r w:rsidRPr="00FC47D3">
        <w:rPr>
          <w:bCs/>
          <w:sz w:val="20"/>
          <w:szCs w:val="20"/>
        </w:rPr>
        <w:t>o(</w:t>
      </w:r>
      <w:proofErr w:type="gramEnd"/>
      <w:r w:rsidRPr="00FC47D3">
        <w:rPr>
          <w:bCs/>
          <w:sz w:val="20"/>
          <w:szCs w:val="20"/>
        </w:rPr>
        <w:t xml:space="preserve">a) Pregoeiro(a) poderá, mantida a ordem de classificação, negociar com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seguinte antes de efetuar seu registro;</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6.1.7</w:t>
      </w:r>
      <w:r w:rsidRPr="00FC47D3">
        <w:rPr>
          <w:b/>
          <w:bCs/>
          <w:sz w:val="20"/>
          <w:szCs w:val="20"/>
        </w:rPr>
        <w:t>.</w:t>
      </w:r>
      <w:r w:rsidRPr="00FC47D3">
        <w:rPr>
          <w:bCs/>
          <w:sz w:val="20"/>
          <w:szCs w:val="20"/>
        </w:rPr>
        <w:t xml:space="preserve"> Caso a SESAU/TO opte por enviar a Ata na forma do item acima (1</w:t>
      </w:r>
      <w:r>
        <w:rPr>
          <w:bCs/>
          <w:sz w:val="20"/>
          <w:szCs w:val="20"/>
        </w:rPr>
        <w:t>6</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7375FE" w:rsidRPr="00FC47D3" w:rsidRDefault="007375FE" w:rsidP="007375FE">
      <w:pPr>
        <w:widowControl w:val="0"/>
        <w:autoSpaceDE w:val="0"/>
        <w:autoSpaceDN w:val="0"/>
        <w:adjustRightInd w:val="0"/>
        <w:spacing w:after="0" w:line="240" w:lineRule="auto"/>
        <w:jc w:val="both"/>
        <w:rPr>
          <w:bCs/>
          <w:sz w:val="20"/>
          <w:szCs w:val="20"/>
        </w:rPr>
      </w:pPr>
      <w:r>
        <w:rPr>
          <w:b/>
          <w:bCs/>
          <w:sz w:val="20"/>
          <w:szCs w:val="20"/>
        </w:rPr>
        <w:t>16.1.8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16</w:t>
      </w:r>
      <w:r w:rsidRPr="00FC47D3">
        <w:rPr>
          <w:bCs/>
          <w:sz w:val="20"/>
          <w:szCs w:val="20"/>
        </w:rPr>
        <w:t>.1.</w:t>
      </w:r>
      <w:r>
        <w:rPr>
          <w:bCs/>
          <w:sz w:val="20"/>
          <w:szCs w:val="20"/>
        </w:rPr>
        <w:t>5.</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lastRenderedPageBreak/>
        <w:t>1</w:t>
      </w:r>
      <w:r>
        <w:rPr>
          <w:b/>
          <w:bCs/>
          <w:sz w:val="20"/>
          <w:szCs w:val="20"/>
        </w:rPr>
        <w:t>6</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7375FE" w:rsidRPr="00FC47D3" w:rsidRDefault="007375FE" w:rsidP="007375F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7375FE" w:rsidRPr="00FC47D3" w:rsidRDefault="007375FE" w:rsidP="007375F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.3.3.</w:t>
      </w:r>
      <w:r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16.3.2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7</w:t>
      </w:r>
      <w:r w:rsidRPr="00FC47D3">
        <w:rPr>
          <w:b/>
          <w:bCs/>
          <w:sz w:val="20"/>
          <w:szCs w:val="20"/>
        </w:rPr>
        <w:t>.</w:t>
      </w:r>
      <w:r w:rsidRPr="00FC47D3">
        <w:rPr>
          <w:bCs/>
          <w:sz w:val="20"/>
          <w:szCs w:val="20"/>
        </w:rPr>
        <w:t xml:space="preserve"> </w:t>
      </w:r>
      <w:proofErr w:type="gramStart"/>
      <w:r w:rsidRPr="00FC47D3">
        <w:rPr>
          <w:bCs/>
          <w:sz w:val="20"/>
          <w:szCs w:val="20"/>
        </w:rPr>
        <w:t>Compete</w:t>
      </w:r>
      <w:proofErr w:type="gramEnd"/>
      <w:r w:rsidRPr="00FC47D3">
        <w:rPr>
          <w:bCs/>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7375FE" w:rsidRPr="00FC47D3" w:rsidRDefault="007375FE" w:rsidP="007375F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7375FE" w:rsidRPr="00FC47D3" w:rsidRDefault="007375FE" w:rsidP="007375F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7375FE" w:rsidRPr="009E3254" w:rsidRDefault="007375FE" w:rsidP="007375FE">
      <w:pPr>
        <w:widowControl w:val="0"/>
        <w:autoSpaceDE w:val="0"/>
        <w:autoSpaceDN w:val="0"/>
        <w:adjustRightInd w:val="0"/>
        <w:spacing w:after="0" w:line="240" w:lineRule="auto"/>
        <w:jc w:val="both"/>
        <w:rPr>
          <w:b/>
          <w:bCs/>
          <w:sz w:val="20"/>
          <w:szCs w:val="20"/>
        </w:rPr>
      </w:pPr>
      <w:r w:rsidRPr="009E3254">
        <w:rPr>
          <w:b/>
          <w:bCs/>
          <w:sz w:val="20"/>
          <w:szCs w:val="20"/>
        </w:rPr>
        <w:t xml:space="preserve">16.5.1. </w:t>
      </w:r>
      <w:r>
        <w:rPr>
          <w:bCs/>
          <w:sz w:val="20"/>
          <w:szCs w:val="20"/>
        </w:rPr>
        <w:t xml:space="preserve">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w:t>
      </w:r>
      <w:r>
        <w:rPr>
          <w:bCs/>
          <w:sz w:val="20"/>
          <w:szCs w:val="20"/>
        </w:rPr>
        <w:lastRenderedPageBreak/>
        <w:t>“d” do inciso II do caput do artigo 65 da Lei Federal 8.666/1993</w:t>
      </w:r>
      <w:r w:rsidRPr="009E3254">
        <w:rPr>
          <w:bCs/>
          <w:sz w:val="20"/>
          <w:szCs w:val="20"/>
        </w:rPr>
        <w:t>.</w:t>
      </w:r>
    </w:p>
    <w:p w:rsidR="007375FE" w:rsidRPr="00FC47D3" w:rsidRDefault="007375FE" w:rsidP="007375FE">
      <w:pPr>
        <w:widowControl w:val="0"/>
        <w:autoSpaceDE w:val="0"/>
        <w:autoSpaceDN w:val="0"/>
        <w:adjustRightInd w:val="0"/>
        <w:spacing w:after="0" w:line="240" w:lineRule="auto"/>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7375FE" w:rsidRPr="00FC47D3" w:rsidRDefault="007375FE" w:rsidP="007375F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7375FE" w:rsidRPr="00FC47D3" w:rsidRDefault="007375FE" w:rsidP="007375FE">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.6.1. O fornecedor beneficiário terá seu registro de preços cancelado na Ata, por intermédio de processo administrativo específico, assegurado o contraditório e a ampla defesa:</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.6.1.1.</w:t>
      </w:r>
      <w:r w:rsidRPr="00FC47D3">
        <w:rPr>
          <w:bCs/>
          <w:sz w:val="20"/>
          <w:szCs w:val="20"/>
        </w:rPr>
        <w:t xml:space="preserve"> </w:t>
      </w:r>
      <w:proofErr w:type="gramStart"/>
      <w:r w:rsidRPr="00FC47D3">
        <w:rPr>
          <w:bCs/>
          <w:sz w:val="20"/>
          <w:szCs w:val="20"/>
        </w:rPr>
        <w:t>A pedido</w:t>
      </w:r>
      <w:proofErr w:type="gramEnd"/>
      <w:r>
        <w:rPr>
          <w:bCs/>
          <w:sz w:val="20"/>
          <w:szCs w:val="20"/>
        </w:rPr>
        <w:t>,</w:t>
      </w:r>
      <w:r w:rsidRPr="00FC47D3">
        <w:rPr>
          <w:bCs/>
          <w:sz w:val="20"/>
          <w:szCs w:val="20"/>
        </w:rPr>
        <w:t xml:space="preserve"> quando:</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7375FE" w:rsidRDefault="007375FE" w:rsidP="007375FE">
      <w:pPr>
        <w:widowControl w:val="0"/>
        <w:autoSpaceDE w:val="0"/>
        <w:autoSpaceDN w:val="0"/>
        <w:adjustRightInd w:val="0"/>
        <w:spacing w:after="0" w:line="240" w:lineRule="auto"/>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.6.1.2.</w:t>
      </w:r>
      <w:r w:rsidRPr="00FC47D3">
        <w:rPr>
          <w:bCs/>
          <w:sz w:val="20"/>
          <w:szCs w:val="20"/>
        </w:rPr>
        <w:t xml:space="preserve"> </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7375FE" w:rsidRPr="00FC47D3" w:rsidRDefault="007375FE" w:rsidP="007375FE">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7375FE" w:rsidRDefault="007375FE" w:rsidP="007375FE">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7375FE" w:rsidRPr="00FC47D3" w:rsidRDefault="007375FE" w:rsidP="007375FE">
      <w:pPr>
        <w:widowControl w:val="0"/>
        <w:autoSpaceDE w:val="0"/>
        <w:autoSpaceDN w:val="0"/>
        <w:adjustRightInd w:val="0"/>
        <w:spacing w:after="0" w:line="240" w:lineRule="auto"/>
        <w:jc w:val="both"/>
        <w:rPr>
          <w:bCs/>
          <w:sz w:val="20"/>
          <w:szCs w:val="20"/>
        </w:rPr>
      </w:pPr>
      <w:r w:rsidRPr="00D67DB9">
        <w:rPr>
          <w:b/>
          <w:bCs/>
          <w:sz w:val="20"/>
          <w:szCs w:val="20"/>
        </w:rPr>
        <w:t>16.6.1.3.</w:t>
      </w:r>
      <w:r>
        <w:rPr>
          <w:bCs/>
          <w:sz w:val="20"/>
          <w:szCs w:val="20"/>
        </w:rPr>
        <w:t xml:space="preserve"> Quando</w:t>
      </w:r>
      <w:r w:rsidRPr="00FC47D3">
        <w:rPr>
          <w:bCs/>
          <w:sz w:val="20"/>
          <w:szCs w:val="20"/>
        </w:rPr>
        <w:t xml:space="preserve"> </w:t>
      </w:r>
      <w:r>
        <w:rPr>
          <w:bCs/>
          <w:sz w:val="20"/>
          <w:szCs w:val="20"/>
        </w:rPr>
        <w:t xml:space="preserve">caracterizada </w:t>
      </w:r>
      <w:r w:rsidRPr="00FC47D3">
        <w:rPr>
          <w:bCs/>
          <w:sz w:val="20"/>
          <w:szCs w:val="20"/>
        </w:rPr>
        <w:t>qualquer hipótese de inexecução total ou parcial das condições estabelecidas na Ata de Registro de Preços ou nos pedidos dela decorrentes;</w:t>
      </w:r>
    </w:p>
    <w:p w:rsidR="00725F87" w:rsidRDefault="007375FE" w:rsidP="007375FE">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6</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81464D" w:rsidRPr="00524132">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17.6.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17.7.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0" w:name="art57"/>
      <w:bookmarkEnd w:id="0"/>
      <w:r w:rsidRPr="00FC47D3">
        <w:rPr>
          <w:b/>
          <w:bCs/>
          <w:color w:val="000000"/>
          <w:sz w:val="20"/>
          <w:szCs w:val="20"/>
        </w:rPr>
        <w:t>1</w:t>
      </w:r>
      <w:r w:rsidR="0081464D">
        <w:rPr>
          <w:b/>
          <w:bCs/>
          <w:color w:val="000000"/>
          <w:sz w:val="20"/>
          <w:szCs w:val="20"/>
        </w:rPr>
        <w:t>8</w:t>
      </w:r>
      <w:r w:rsidR="004D785B" w:rsidRPr="00FC47D3">
        <w:rPr>
          <w:b/>
          <w:bCs/>
          <w:color w:val="000000"/>
          <w:sz w:val="20"/>
          <w:szCs w:val="20"/>
        </w:rPr>
        <w:t>.1.</w:t>
      </w:r>
      <w:r w:rsidR="004D785B" w:rsidRPr="00FC47D3">
        <w:rPr>
          <w:bCs/>
          <w:color w:val="000000"/>
          <w:sz w:val="20"/>
          <w:szCs w:val="20"/>
        </w:rPr>
        <w:t xml:space="preserve"> </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i"/>
      <w:bookmarkEnd w:id="1"/>
      <w:r w:rsidRPr="00FC47D3">
        <w:rPr>
          <w:b/>
          <w:bCs/>
          <w:color w:val="000000"/>
          <w:sz w:val="20"/>
          <w:szCs w:val="20"/>
        </w:rPr>
        <w:t>1</w:t>
      </w:r>
      <w:r w:rsidR="0081464D">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w:t>
      </w:r>
      <w:r w:rsidR="004D785B" w:rsidRPr="00FC47D3">
        <w:rPr>
          <w:bCs/>
          <w:color w:val="000000"/>
          <w:sz w:val="20"/>
          <w:szCs w:val="20"/>
        </w:rPr>
        <w:lastRenderedPageBreak/>
        <w:t xml:space="preserve">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Administraç</w:t>
      </w:r>
      <w:r w:rsidR="00AB3FC5">
        <w:rPr>
          <w:bCs/>
          <w:color w:val="000000"/>
          <w:sz w:val="20"/>
          <w:szCs w:val="20"/>
        </w:rPr>
        <w:t>ão Pública</w:t>
      </w:r>
      <w:r w:rsidR="003E4E67">
        <w:rPr>
          <w:bCs/>
          <w:color w:val="000000"/>
          <w:sz w:val="20"/>
          <w:szCs w:val="20"/>
        </w:rPr>
        <w:t xml:space="preserve"> Direta e Indireta da União, dos Estados, do Distrito Federal e dos Municípios, </w:t>
      </w:r>
      <w:proofErr w:type="gramStart"/>
      <w:r w:rsidR="003E4E67">
        <w:rPr>
          <w:bCs/>
          <w:color w:val="000000"/>
          <w:sz w:val="20"/>
          <w:szCs w:val="20"/>
        </w:rPr>
        <w:t>e</w:t>
      </w:r>
      <w:r w:rsidR="00AB3FC5">
        <w:rPr>
          <w:bCs/>
          <w:color w:val="000000"/>
          <w:sz w:val="20"/>
          <w:szCs w:val="20"/>
        </w:rPr>
        <w:t xml:space="preserve"> </w:t>
      </w:r>
      <w:proofErr w:type="spellStart"/>
      <w:r w:rsidR="00AB3FC5">
        <w:rPr>
          <w:bCs/>
          <w:color w:val="000000"/>
          <w:sz w:val="20"/>
          <w:szCs w:val="20"/>
        </w:rPr>
        <w:t>e</w:t>
      </w:r>
      <w:proofErr w:type="spellEnd"/>
      <w:proofErr w:type="gramEnd"/>
      <w:r w:rsidR="00AB3FC5">
        <w:rPr>
          <w:bCs/>
          <w:color w:val="000000"/>
          <w:sz w:val="20"/>
          <w:szCs w:val="20"/>
        </w:rPr>
        <w:t xml:space="preserv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E612DE">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3E4E67" w:rsidRPr="00FC47D3">
        <w:rPr>
          <w:bCs/>
          <w:color w:val="000000"/>
          <w:sz w:val="20"/>
          <w:szCs w:val="20"/>
        </w:rPr>
        <w:t>Administraç</w:t>
      </w:r>
      <w:r w:rsidR="003E4E67">
        <w:rPr>
          <w:bCs/>
          <w:color w:val="000000"/>
          <w:sz w:val="20"/>
          <w:szCs w:val="20"/>
        </w:rPr>
        <w:t>ão Pública 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3E4E67" w:rsidRPr="00FC47D3">
        <w:rPr>
          <w:bCs/>
          <w:color w:val="000000"/>
          <w:sz w:val="20"/>
          <w:szCs w:val="20"/>
        </w:rPr>
        <w:t>Administraç</w:t>
      </w:r>
      <w:r w:rsidR="003E4E67">
        <w:rPr>
          <w:bCs/>
          <w:color w:val="000000"/>
          <w:sz w:val="20"/>
          <w:szCs w:val="20"/>
        </w:rPr>
        <w:t>ão Pública Direta e Indireta da União, dos Estados, do Distrito Federal e dos Municípios</w:t>
      </w:r>
      <w:r w:rsidRPr="00FC47D3">
        <w:rPr>
          <w:bCs/>
          <w:color w:val="000000"/>
          <w:sz w:val="20"/>
          <w:szCs w:val="20"/>
        </w:rPr>
        <w:t xml:space="preserve"> enquanto perdurarem os motivos que </w:t>
      </w:r>
      <w:r w:rsidRPr="00FC47D3">
        <w:rPr>
          <w:bCs/>
          <w:color w:val="000000"/>
          <w:sz w:val="20"/>
          <w:szCs w:val="20"/>
        </w:rPr>
        <w:lastRenderedPageBreak/>
        <w:t xml:space="preserve">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19</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19.11.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Federais.</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Pr="00FC47D3">
        <w:rPr>
          <w:bCs/>
          <w:color w:val="000000"/>
          <w:sz w:val="20"/>
          <w:szCs w:val="20"/>
        </w:rPr>
        <w:t xml:space="preserve"> </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 xml:space="preserve">.13. </w:t>
      </w:r>
      <w:r w:rsidR="003E4E67">
        <w:rPr>
          <w:bCs/>
          <w:color w:val="000000"/>
          <w:sz w:val="20"/>
          <w:szCs w:val="20"/>
        </w:rPr>
        <w:t>A</w:t>
      </w:r>
      <w:r w:rsidR="00975295">
        <w:rPr>
          <w:bCs/>
          <w:color w:val="000000"/>
          <w:sz w:val="20"/>
          <w:szCs w:val="20"/>
        </w:rPr>
        <w:t xml:space="preserve"> c</w:t>
      </w:r>
      <w:r w:rsidRPr="00FC47D3">
        <w:rPr>
          <w:bCs/>
          <w:color w:val="000000"/>
          <w:sz w:val="20"/>
          <w:szCs w:val="20"/>
        </w:rPr>
        <w:t>ontratad</w:t>
      </w:r>
      <w:r w:rsidR="003E4E67">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20.14.</w:t>
      </w:r>
      <w:r>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97214A" w:rsidP="004F4C4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lastRenderedPageBreak/>
        <w:t>2</w:t>
      </w:r>
      <w:r w:rsidR="0081464D">
        <w:rPr>
          <w:b/>
          <w:bCs/>
          <w:color w:val="000000"/>
          <w:sz w:val="20"/>
          <w:szCs w:val="20"/>
        </w:rPr>
        <w:t>0</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 DO FORO</w:t>
      </w:r>
    </w:p>
    <w:p w:rsidR="005D3A14"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FC7F60">
        <w:rPr>
          <w:bCs/>
          <w:color w:val="000000"/>
          <w:sz w:val="20"/>
          <w:szCs w:val="20"/>
        </w:rPr>
        <w:t>1</w:t>
      </w:r>
      <w:r w:rsidR="008F4DCC">
        <w:rPr>
          <w:bCs/>
          <w:color w:val="000000"/>
          <w:sz w:val="20"/>
          <w:szCs w:val="20"/>
        </w:rPr>
        <w:t>3</w:t>
      </w:r>
      <w:r w:rsidRPr="00901BD0">
        <w:rPr>
          <w:bCs/>
          <w:color w:val="000000"/>
          <w:sz w:val="20"/>
          <w:szCs w:val="20"/>
        </w:rPr>
        <w:t xml:space="preserve"> de </w:t>
      </w:r>
      <w:r w:rsidR="00FC7F60">
        <w:rPr>
          <w:bCs/>
          <w:color w:val="000000"/>
          <w:sz w:val="20"/>
          <w:szCs w:val="20"/>
        </w:rPr>
        <w:t>setembro</w:t>
      </w:r>
      <w:r w:rsidRPr="00901BD0">
        <w:rPr>
          <w:bCs/>
          <w:color w:val="000000"/>
          <w:sz w:val="20"/>
          <w:szCs w:val="20"/>
        </w:rPr>
        <w:t xml:space="preserve"> de 201</w:t>
      </w:r>
      <w:r w:rsidR="00F31A76">
        <w:rPr>
          <w:bCs/>
          <w:color w:val="000000"/>
          <w:sz w:val="20"/>
          <w:szCs w:val="20"/>
        </w:rPr>
        <w:t>6</w:t>
      </w:r>
      <w:r w:rsidRPr="00901BD0">
        <w:rPr>
          <w:bCs/>
          <w:color w:val="000000"/>
          <w:sz w:val="20"/>
          <w:szCs w:val="20"/>
        </w:rPr>
        <w:t>.</w:t>
      </w:r>
    </w:p>
    <w:p w:rsidR="00901BD0" w:rsidRDefault="00901BD0" w:rsidP="00901BD0">
      <w:pPr>
        <w:widowControl w:val="0"/>
        <w:autoSpaceDE w:val="0"/>
        <w:autoSpaceDN w:val="0"/>
        <w:adjustRightInd w:val="0"/>
        <w:spacing w:before="120" w:after="0" w:line="240" w:lineRule="auto"/>
        <w:jc w:val="center"/>
        <w:rPr>
          <w:bCs/>
          <w:color w:val="000000"/>
          <w:sz w:val="20"/>
          <w:szCs w:val="20"/>
        </w:rPr>
      </w:pPr>
    </w:p>
    <w:p w:rsidR="00A03EC1" w:rsidRDefault="00A03EC1"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A03EC1" w:rsidRPr="00A03EC1" w:rsidRDefault="00A03EC1">
      <w:pPr>
        <w:spacing w:after="0" w:line="240" w:lineRule="auto"/>
        <w:rPr>
          <w:rFonts w:eastAsia="Batang" w:cs="Courier New"/>
          <w:b/>
          <w:bCs/>
          <w:color w:val="000000"/>
          <w:sz w:val="20"/>
          <w:szCs w:val="20"/>
        </w:rPr>
      </w:pPr>
      <w:r w:rsidRPr="00A03EC1">
        <w:rPr>
          <w:rFonts w:eastAsia="Batang" w:cs="Courier New"/>
          <w:b/>
          <w:bCs/>
          <w:color w:val="000000"/>
          <w:sz w:val="20"/>
          <w:szCs w:val="20"/>
        </w:rPr>
        <w:br w:type="page"/>
      </w: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w:t>
      </w:r>
      <w:r w:rsidR="003E4E67">
        <w:rPr>
          <w:rFonts w:cs="Courier New"/>
          <w:color w:val="000000"/>
          <w:sz w:val="20"/>
          <w:szCs w:val="20"/>
        </w:rPr>
        <w:t>ofertar</w:t>
      </w:r>
      <w:r w:rsidRPr="00FC47D3">
        <w:rPr>
          <w:rFonts w:cs="Courier New"/>
          <w:color w:val="000000"/>
          <w:sz w:val="20"/>
          <w:szCs w:val="20"/>
        </w:rPr>
        <w:t xml:space="preserve"> o </w:t>
      </w:r>
      <w:r w:rsidR="003E4E67">
        <w:rPr>
          <w:rFonts w:cs="Courier New"/>
          <w:b/>
          <w:color w:val="000000"/>
          <w:sz w:val="20"/>
          <w:szCs w:val="20"/>
          <w:u w:val="single"/>
        </w:rPr>
        <w:t>maior desconto sobre o preço constante da Tabela SUS</w:t>
      </w:r>
      <w:r w:rsidRPr="003C2C09">
        <w:rPr>
          <w:rFonts w:cs="Courier New"/>
          <w:b/>
          <w:color w:val="000000"/>
          <w:sz w:val="20"/>
          <w:szCs w:val="20"/>
          <w:u w:val="single"/>
        </w:rPr>
        <w:t>;</w:t>
      </w:r>
    </w:p>
    <w:p w:rsidR="004C2A6C" w:rsidRPr="00FC47D3" w:rsidRDefault="00B53EFF" w:rsidP="004C2A6C">
      <w:pPr>
        <w:autoSpaceDE w:val="0"/>
        <w:autoSpaceDN w:val="0"/>
        <w:adjustRightInd w:val="0"/>
        <w:spacing w:after="0"/>
        <w:jc w:val="both"/>
        <w:rPr>
          <w:rFonts w:eastAsia="Batang" w:cs="Courier New"/>
          <w:bCs/>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42656E">
        <w:rPr>
          <w:rFonts w:cs="Courier New"/>
          <w:b/>
          <w:sz w:val="20"/>
          <w:szCs w:val="20"/>
        </w:rPr>
        <w:t>produtos</w:t>
      </w:r>
      <w:r w:rsidRPr="00200FA2">
        <w:rPr>
          <w:rFonts w:cs="Courier New"/>
          <w:b/>
          <w:sz w:val="20"/>
          <w:szCs w:val="20"/>
        </w:rPr>
        <w:t>:</w:t>
      </w:r>
    </w:p>
    <w:p w:rsidR="004E3CFA" w:rsidRPr="004E3CFA" w:rsidRDefault="004E3CFA" w:rsidP="00BF0A46">
      <w:pPr>
        <w:spacing w:after="0" w:line="240" w:lineRule="auto"/>
        <w:jc w:val="center"/>
        <w:rPr>
          <w:rFonts w:ascii="Times New Roman" w:hAnsi="Times New Roman" w:cs="Courier New"/>
          <w:b/>
          <w:sz w:val="20"/>
          <w:szCs w:val="20"/>
        </w:rPr>
      </w:pPr>
    </w:p>
    <w:tbl>
      <w:tblPr>
        <w:tblW w:w="5217" w:type="pct"/>
        <w:jc w:val="center"/>
        <w:tblInd w:w="2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0"/>
        <w:gridCol w:w="2223"/>
        <w:gridCol w:w="1230"/>
        <w:gridCol w:w="1019"/>
        <w:gridCol w:w="792"/>
        <w:gridCol w:w="824"/>
        <w:gridCol w:w="1075"/>
        <w:gridCol w:w="1164"/>
      </w:tblGrid>
      <w:tr w:rsidR="00EA0E87" w:rsidRPr="005C542F" w:rsidTr="00EA0E87">
        <w:trPr>
          <w:trHeight w:val="720"/>
          <w:jc w:val="center"/>
        </w:trPr>
        <w:tc>
          <w:tcPr>
            <w:tcW w:w="532" w:type="pct"/>
            <w:tcBorders>
              <w:bottom w:val="single" w:sz="4" w:space="0" w:color="auto"/>
            </w:tcBorders>
            <w:shd w:val="clear" w:color="000000" w:fill="D8D8D8"/>
            <w:vAlign w:val="center"/>
            <w:hideMark/>
          </w:tcPr>
          <w:p w:rsidR="00EA0E87" w:rsidRPr="005C542F" w:rsidRDefault="00EA0E87" w:rsidP="00FC7F60">
            <w:pPr>
              <w:jc w:val="center"/>
              <w:rPr>
                <w:rFonts w:ascii="Arial" w:hAnsi="Arial" w:cs="Arial"/>
                <w:b/>
                <w:bCs/>
                <w:color w:val="262626" w:themeColor="text1" w:themeTint="D9"/>
                <w:sz w:val="16"/>
                <w:szCs w:val="16"/>
              </w:rPr>
            </w:pPr>
            <w:r w:rsidRPr="005C542F">
              <w:rPr>
                <w:rFonts w:ascii="Arial" w:hAnsi="Arial" w:cs="Arial"/>
                <w:b/>
                <w:bCs/>
                <w:color w:val="262626" w:themeColor="text1" w:themeTint="D9"/>
                <w:sz w:val="16"/>
                <w:szCs w:val="16"/>
              </w:rPr>
              <w:t>ITEM</w:t>
            </w:r>
          </w:p>
        </w:tc>
        <w:tc>
          <w:tcPr>
            <w:tcW w:w="1193" w:type="pct"/>
            <w:tcBorders>
              <w:bottom w:val="single" w:sz="4" w:space="0" w:color="auto"/>
            </w:tcBorders>
            <w:shd w:val="clear" w:color="000000" w:fill="D8D8D8"/>
            <w:vAlign w:val="center"/>
            <w:hideMark/>
          </w:tcPr>
          <w:p w:rsidR="00EA0E87" w:rsidRPr="005C542F" w:rsidRDefault="00EA0E87" w:rsidP="00FC7F60">
            <w:pPr>
              <w:jc w:val="center"/>
              <w:rPr>
                <w:rFonts w:ascii="Arial" w:hAnsi="Arial" w:cs="Arial"/>
                <w:b/>
                <w:bCs/>
                <w:color w:val="262626" w:themeColor="text1" w:themeTint="D9"/>
                <w:sz w:val="16"/>
                <w:szCs w:val="16"/>
              </w:rPr>
            </w:pPr>
            <w:r w:rsidRPr="005C542F">
              <w:rPr>
                <w:rFonts w:ascii="Arial" w:hAnsi="Arial" w:cs="Arial"/>
                <w:b/>
                <w:bCs/>
                <w:color w:val="262626" w:themeColor="text1" w:themeTint="D9"/>
                <w:sz w:val="16"/>
                <w:szCs w:val="16"/>
              </w:rPr>
              <w:t>DESCRIÇÃO</w:t>
            </w:r>
          </w:p>
        </w:tc>
        <w:tc>
          <w:tcPr>
            <w:tcW w:w="660" w:type="pct"/>
            <w:tcBorders>
              <w:bottom w:val="single" w:sz="4" w:space="0" w:color="auto"/>
            </w:tcBorders>
            <w:shd w:val="clear" w:color="000000" w:fill="D8D8D8"/>
            <w:vAlign w:val="center"/>
            <w:hideMark/>
          </w:tcPr>
          <w:p w:rsidR="00EA0E87" w:rsidRPr="005C542F" w:rsidRDefault="00EA0E87" w:rsidP="00FC7F60">
            <w:pPr>
              <w:jc w:val="center"/>
              <w:rPr>
                <w:rFonts w:ascii="Arial" w:hAnsi="Arial" w:cs="Arial"/>
                <w:b/>
                <w:bCs/>
                <w:color w:val="262626" w:themeColor="text1" w:themeTint="D9"/>
                <w:sz w:val="16"/>
                <w:szCs w:val="16"/>
              </w:rPr>
            </w:pPr>
            <w:r w:rsidRPr="005C542F">
              <w:rPr>
                <w:rFonts w:ascii="Arial" w:hAnsi="Arial" w:cs="Arial"/>
                <w:b/>
                <w:bCs/>
                <w:color w:val="262626" w:themeColor="text1" w:themeTint="D9"/>
                <w:sz w:val="16"/>
                <w:szCs w:val="16"/>
              </w:rPr>
              <w:t>CODIGO SUS</w:t>
            </w:r>
          </w:p>
        </w:tc>
        <w:tc>
          <w:tcPr>
            <w:tcW w:w="547" w:type="pct"/>
            <w:tcBorders>
              <w:bottom w:val="single" w:sz="4" w:space="0" w:color="auto"/>
            </w:tcBorders>
            <w:shd w:val="clear" w:color="000000" w:fill="D8D8D8"/>
            <w:vAlign w:val="center"/>
            <w:hideMark/>
          </w:tcPr>
          <w:p w:rsidR="00EA0E87" w:rsidRPr="005C542F" w:rsidRDefault="00EA0E87" w:rsidP="00FC7F60">
            <w:pPr>
              <w:jc w:val="center"/>
              <w:rPr>
                <w:rFonts w:ascii="Arial" w:hAnsi="Arial" w:cs="Arial"/>
                <w:b/>
                <w:bCs/>
                <w:color w:val="262626" w:themeColor="text1" w:themeTint="D9"/>
                <w:sz w:val="16"/>
                <w:szCs w:val="16"/>
              </w:rPr>
            </w:pPr>
            <w:r>
              <w:rPr>
                <w:rFonts w:ascii="Arial" w:hAnsi="Arial" w:cs="Arial"/>
                <w:b/>
                <w:bCs/>
                <w:color w:val="262626" w:themeColor="text1" w:themeTint="D9"/>
                <w:sz w:val="16"/>
                <w:szCs w:val="16"/>
              </w:rPr>
              <w:t>QTD</w:t>
            </w:r>
            <w:r w:rsidRPr="005C542F">
              <w:rPr>
                <w:rFonts w:ascii="Arial" w:hAnsi="Arial" w:cs="Arial"/>
                <w:b/>
                <w:bCs/>
                <w:color w:val="262626" w:themeColor="text1" w:themeTint="D9"/>
                <w:sz w:val="16"/>
                <w:szCs w:val="16"/>
              </w:rPr>
              <w:t xml:space="preserve"> MÊS</w:t>
            </w:r>
          </w:p>
        </w:tc>
        <w:tc>
          <w:tcPr>
            <w:tcW w:w="425" w:type="pct"/>
            <w:tcBorders>
              <w:bottom w:val="single" w:sz="4" w:space="0" w:color="auto"/>
            </w:tcBorders>
            <w:shd w:val="clear" w:color="000000" w:fill="D8D8D8"/>
            <w:vAlign w:val="center"/>
            <w:hideMark/>
          </w:tcPr>
          <w:p w:rsidR="00EA0E87" w:rsidRPr="005C542F" w:rsidRDefault="00EA0E87" w:rsidP="00FC7F60">
            <w:pPr>
              <w:jc w:val="center"/>
              <w:rPr>
                <w:rFonts w:ascii="Arial" w:hAnsi="Arial" w:cs="Arial"/>
                <w:b/>
                <w:bCs/>
                <w:color w:val="262626" w:themeColor="text1" w:themeTint="D9"/>
                <w:sz w:val="16"/>
                <w:szCs w:val="16"/>
              </w:rPr>
            </w:pPr>
            <w:r>
              <w:rPr>
                <w:rFonts w:ascii="Arial" w:hAnsi="Arial" w:cs="Arial"/>
                <w:b/>
                <w:bCs/>
                <w:color w:val="262626" w:themeColor="text1" w:themeTint="D9"/>
                <w:sz w:val="16"/>
                <w:szCs w:val="16"/>
              </w:rPr>
              <w:t>QTD</w:t>
            </w:r>
            <w:r w:rsidRPr="005C542F">
              <w:rPr>
                <w:rFonts w:ascii="Arial" w:hAnsi="Arial" w:cs="Arial"/>
                <w:b/>
                <w:bCs/>
                <w:color w:val="262626" w:themeColor="text1" w:themeTint="D9"/>
                <w:sz w:val="16"/>
                <w:szCs w:val="16"/>
              </w:rPr>
              <w:t xml:space="preserve"> ANO</w:t>
            </w:r>
          </w:p>
        </w:tc>
        <w:tc>
          <w:tcPr>
            <w:tcW w:w="442" w:type="pct"/>
            <w:tcBorders>
              <w:bottom w:val="single" w:sz="4" w:space="0" w:color="auto"/>
            </w:tcBorders>
            <w:shd w:val="clear" w:color="000000" w:fill="D8D8D8"/>
            <w:vAlign w:val="center"/>
            <w:hideMark/>
          </w:tcPr>
          <w:p w:rsidR="00EA0E87" w:rsidRPr="005C542F" w:rsidRDefault="00EA0E87" w:rsidP="00FC7F60">
            <w:pPr>
              <w:jc w:val="center"/>
              <w:rPr>
                <w:rFonts w:ascii="Arial" w:hAnsi="Arial" w:cs="Arial"/>
                <w:b/>
                <w:bCs/>
                <w:color w:val="262626" w:themeColor="text1" w:themeTint="D9"/>
                <w:sz w:val="16"/>
                <w:szCs w:val="16"/>
              </w:rPr>
            </w:pPr>
            <w:r>
              <w:rPr>
                <w:rFonts w:ascii="Arial" w:hAnsi="Arial" w:cs="Arial"/>
                <w:b/>
                <w:bCs/>
                <w:color w:val="262626" w:themeColor="text1" w:themeTint="D9"/>
                <w:sz w:val="16"/>
                <w:szCs w:val="16"/>
              </w:rPr>
              <w:t>V</w:t>
            </w:r>
            <w:r w:rsidRPr="005C542F">
              <w:rPr>
                <w:rFonts w:ascii="Arial" w:hAnsi="Arial" w:cs="Arial"/>
                <w:b/>
                <w:bCs/>
                <w:color w:val="262626" w:themeColor="text1" w:themeTint="D9"/>
                <w:sz w:val="16"/>
                <w:szCs w:val="16"/>
              </w:rPr>
              <w:t>R TABELA SUS</w:t>
            </w:r>
          </w:p>
        </w:tc>
        <w:tc>
          <w:tcPr>
            <w:tcW w:w="577" w:type="pct"/>
            <w:tcBorders>
              <w:bottom w:val="single" w:sz="4" w:space="0" w:color="auto"/>
            </w:tcBorders>
            <w:shd w:val="clear" w:color="000000" w:fill="D8D8D8"/>
            <w:vAlign w:val="center"/>
            <w:hideMark/>
          </w:tcPr>
          <w:p w:rsidR="00EA0E87" w:rsidRPr="005C542F" w:rsidRDefault="00EA0E87" w:rsidP="00FC7F60">
            <w:pPr>
              <w:jc w:val="center"/>
              <w:rPr>
                <w:rFonts w:ascii="Arial" w:hAnsi="Arial" w:cs="Arial"/>
                <w:b/>
                <w:bCs/>
                <w:color w:val="262626" w:themeColor="text1" w:themeTint="D9"/>
                <w:sz w:val="16"/>
                <w:szCs w:val="16"/>
              </w:rPr>
            </w:pPr>
            <w:r>
              <w:rPr>
                <w:rFonts w:ascii="Arial" w:hAnsi="Arial" w:cs="Arial"/>
                <w:b/>
                <w:bCs/>
                <w:color w:val="262626" w:themeColor="text1" w:themeTint="D9"/>
                <w:sz w:val="16"/>
                <w:szCs w:val="16"/>
              </w:rPr>
              <w:t>V</w:t>
            </w:r>
            <w:r w:rsidRPr="005C542F">
              <w:rPr>
                <w:rFonts w:ascii="Arial" w:hAnsi="Arial" w:cs="Arial"/>
                <w:b/>
                <w:bCs/>
                <w:color w:val="262626" w:themeColor="text1" w:themeTint="D9"/>
                <w:sz w:val="16"/>
                <w:szCs w:val="16"/>
              </w:rPr>
              <w:t>R ESTIMADO          MÊS</w:t>
            </w:r>
          </w:p>
        </w:tc>
        <w:tc>
          <w:tcPr>
            <w:tcW w:w="625" w:type="pct"/>
            <w:tcBorders>
              <w:bottom w:val="single" w:sz="4" w:space="0" w:color="auto"/>
            </w:tcBorders>
            <w:shd w:val="clear" w:color="000000" w:fill="D8D8D8"/>
            <w:vAlign w:val="center"/>
            <w:hideMark/>
          </w:tcPr>
          <w:p w:rsidR="00EA0E87" w:rsidRPr="005C542F" w:rsidRDefault="00EA0E87" w:rsidP="00FC7F60">
            <w:pPr>
              <w:jc w:val="center"/>
              <w:rPr>
                <w:rFonts w:ascii="Arial" w:hAnsi="Arial" w:cs="Arial"/>
                <w:b/>
                <w:bCs/>
                <w:color w:val="262626" w:themeColor="text1" w:themeTint="D9"/>
                <w:sz w:val="16"/>
                <w:szCs w:val="16"/>
              </w:rPr>
            </w:pPr>
            <w:r>
              <w:rPr>
                <w:rFonts w:ascii="Arial" w:hAnsi="Arial" w:cs="Arial"/>
                <w:b/>
                <w:bCs/>
                <w:color w:val="262626" w:themeColor="text1" w:themeTint="D9"/>
                <w:sz w:val="16"/>
                <w:szCs w:val="16"/>
              </w:rPr>
              <w:t>V</w:t>
            </w:r>
            <w:r w:rsidRPr="005C542F">
              <w:rPr>
                <w:rFonts w:ascii="Arial" w:hAnsi="Arial" w:cs="Arial"/>
                <w:b/>
                <w:bCs/>
                <w:color w:val="262626" w:themeColor="text1" w:themeTint="D9"/>
                <w:sz w:val="16"/>
                <w:szCs w:val="16"/>
              </w:rPr>
              <w:t>R ESTIMADO          ANO</w:t>
            </w:r>
          </w:p>
        </w:tc>
      </w:tr>
      <w:tr w:rsidR="00EA0E87" w:rsidRPr="005C542F"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1</w:t>
            </w:r>
            <w:proofErr w:type="gramEnd"/>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ANCORA (TODOS OS TAMANHOS)</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jc w:val="center"/>
              <w:rPr>
                <w:bCs/>
                <w:color w:val="000000"/>
                <w:sz w:val="16"/>
                <w:szCs w:val="16"/>
              </w:rPr>
            </w:pPr>
            <w:r w:rsidRPr="00750AED">
              <w:rPr>
                <w:bCs/>
                <w:color w:val="000000"/>
                <w:sz w:val="16"/>
                <w:szCs w:val="16"/>
              </w:rPr>
              <w:t>07.02.03.002-3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197,60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5C542F"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5.928,00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5C542F"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71.136,00</w:t>
            </w:r>
          </w:p>
        </w:tc>
      </w:tr>
      <w:tr w:rsidR="00EA0E87" w:rsidRPr="005C542F"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2</w:t>
            </w:r>
            <w:proofErr w:type="gramEnd"/>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sz w:val="16"/>
                <w:szCs w:val="16"/>
              </w:rPr>
            </w:pPr>
            <w:r w:rsidRPr="00750AED">
              <w:rPr>
                <w:sz w:val="16"/>
                <w:szCs w:val="16"/>
              </w:rPr>
              <w:t>ARRUELA DENTEADA 4.5/6.5 MM (TODOS OS TAMANHOS)</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07.02.03.003-1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372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41,06</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5C542F"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1.272,86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5C542F"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15.274,32</w:t>
            </w:r>
          </w:p>
        </w:tc>
      </w:tr>
      <w:tr w:rsidR="00EA0E87" w:rsidRPr="005C542F"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ARRUELA LISA 4.5 / 6.5 MM (TODOS OS TAMANHOS)</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jc w:val="center"/>
              <w:rPr>
                <w:bCs/>
                <w:color w:val="000000"/>
                <w:sz w:val="16"/>
                <w:szCs w:val="16"/>
              </w:rPr>
            </w:pPr>
            <w:r w:rsidRPr="00750AED">
              <w:rPr>
                <w:bCs/>
                <w:color w:val="000000"/>
                <w:sz w:val="16"/>
                <w:szCs w:val="16"/>
              </w:rPr>
              <w:t>07.02.03.004-0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89</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1.068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7,19</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5C542F"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639,91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5C542F"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7.678,92</w:t>
            </w:r>
          </w:p>
        </w:tc>
      </w:tr>
      <w:tr w:rsidR="00EA0E87" w:rsidRPr="005C542F"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4</w:t>
            </w:r>
            <w:proofErr w:type="gramEnd"/>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ARRUELAS DE TITANIO PARA CIRURGIA DA COLUNA</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jc w:val="center"/>
              <w:rPr>
                <w:bCs/>
                <w:color w:val="000000"/>
                <w:sz w:val="16"/>
                <w:szCs w:val="16"/>
              </w:rPr>
            </w:pPr>
            <w:r w:rsidRPr="00750AED">
              <w:rPr>
                <w:bCs/>
                <w:color w:val="000000"/>
                <w:sz w:val="16"/>
                <w:szCs w:val="16"/>
              </w:rPr>
              <w:t>07.02.03.005-8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86,81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5C542F"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2.604,30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5C542F"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31.251,60</w:t>
            </w:r>
          </w:p>
        </w:tc>
      </w:tr>
      <w:tr w:rsidR="00EA0E87" w:rsidRPr="005C542F"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bCs/>
                <w:color w:val="262626" w:themeColor="text1" w:themeTint="D9"/>
                <w:sz w:val="16"/>
                <w:szCs w:val="16"/>
              </w:rPr>
            </w:pPr>
            <w:proofErr w:type="gramStart"/>
            <w:r>
              <w:rPr>
                <w:rFonts w:ascii="Arial" w:hAnsi="Arial" w:cs="Arial"/>
                <w:bCs/>
                <w:color w:val="262626" w:themeColor="text1" w:themeTint="D9"/>
                <w:sz w:val="16"/>
                <w:szCs w:val="16"/>
              </w:rPr>
              <w:t>5</w:t>
            </w:r>
            <w:proofErr w:type="gramEnd"/>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BARRA SACRAL (TODOS OS TAMANHOS</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jc w:val="center"/>
              <w:rPr>
                <w:bCs/>
                <w:color w:val="000000"/>
                <w:sz w:val="16"/>
                <w:szCs w:val="16"/>
              </w:rPr>
            </w:pPr>
            <w:r w:rsidRPr="00750AED">
              <w:rPr>
                <w:bCs/>
                <w:color w:val="000000"/>
                <w:sz w:val="16"/>
                <w:szCs w:val="16"/>
              </w:rPr>
              <w:t>07.02.03.006-6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252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70,00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5C542F"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1.470,00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5C542F"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17.640,00</w:t>
            </w:r>
          </w:p>
        </w:tc>
      </w:tr>
      <w:tr w:rsidR="00EA0E87" w:rsidRPr="005C542F"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bCs/>
                <w:color w:val="262626" w:themeColor="text1" w:themeTint="D9"/>
                <w:sz w:val="16"/>
                <w:szCs w:val="16"/>
              </w:rPr>
            </w:pPr>
            <w:proofErr w:type="gramStart"/>
            <w:r>
              <w:rPr>
                <w:rFonts w:ascii="Arial" w:hAnsi="Arial" w:cs="Arial"/>
                <w:bCs/>
                <w:color w:val="262626" w:themeColor="text1" w:themeTint="D9"/>
                <w:sz w:val="16"/>
                <w:szCs w:val="16"/>
              </w:rPr>
              <w:t>6</w:t>
            </w:r>
            <w:proofErr w:type="gramEnd"/>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CENTRALIZADOR PARA COMPONENTE FEMORAL CIMENTADO MODULAR</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jc w:val="center"/>
              <w:rPr>
                <w:bCs/>
                <w:color w:val="000000"/>
                <w:sz w:val="16"/>
                <w:szCs w:val="16"/>
              </w:rPr>
            </w:pPr>
            <w:r w:rsidRPr="00750AED">
              <w:rPr>
                <w:bCs/>
                <w:color w:val="000000"/>
                <w:sz w:val="16"/>
                <w:szCs w:val="16"/>
              </w:rPr>
              <w:t>07.02.03.007-4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5C542F"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104,44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5C542F"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1.253,28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5C542F"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15.039,36</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7</w:t>
            </w:r>
            <w:proofErr w:type="gramEnd"/>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CIMENTO COM ANTIBIOTICO</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jc w:val="center"/>
              <w:rPr>
                <w:bCs/>
                <w:color w:val="000000"/>
                <w:sz w:val="16"/>
                <w:szCs w:val="16"/>
              </w:rPr>
            </w:pPr>
            <w:r w:rsidRPr="00750AED">
              <w:rPr>
                <w:bCs/>
                <w:color w:val="000000"/>
                <w:sz w:val="16"/>
                <w:szCs w:val="16"/>
              </w:rPr>
              <w:t>07.02.03.008-2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109,62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1.205,82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14.469,84</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8</w:t>
            </w:r>
            <w:proofErr w:type="gramEnd"/>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CIMENTO S/ ANTIBIOTICO</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jc w:val="center"/>
              <w:rPr>
                <w:bCs/>
                <w:color w:val="000000"/>
                <w:sz w:val="16"/>
                <w:szCs w:val="16"/>
              </w:rPr>
            </w:pPr>
            <w:r w:rsidRPr="00750AED">
              <w:rPr>
                <w:bCs/>
                <w:color w:val="000000"/>
                <w:sz w:val="16"/>
                <w:szCs w:val="16"/>
              </w:rPr>
              <w:t>07.02.03.138-0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1.008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60,59</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5.089,56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61.074,72</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9</w:t>
            </w:r>
            <w:proofErr w:type="gramEnd"/>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ACETABULAR DE POLIETILENO CIMENTADO PRIMARIO / REVISAO</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Pr>
                <w:bCs/>
                <w:color w:val="000000"/>
                <w:sz w:val="16"/>
                <w:szCs w:val="16"/>
              </w:rPr>
              <w:t xml:space="preserve"> </w:t>
            </w:r>
            <w:r w:rsidRPr="00750AED">
              <w:rPr>
                <w:bCs/>
                <w:color w:val="000000"/>
                <w:sz w:val="16"/>
                <w:szCs w:val="16"/>
              </w:rPr>
              <w:t>07.02.03.009-0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252,56</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2.778,16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33.337,92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ACETABULAR DE POLIETILENO PARA COMPONENTE METALICO PRIMARIO / DE REVISAO DE FIXAÇAO BIOLOGICA</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jc w:val="center"/>
              <w:rPr>
                <w:bCs/>
                <w:color w:val="000000"/>
                <w:sz w:val="16"/>
                <w:szCs w:val="16"/>
              </w:rPr>
            </w:pPr>
            <w:r w:rsidRPr="00750AED">
              <w:rPr>
                <w:bCs/>
                <w:color w:val="000000"/>
                <w:sz w:val="16"/>
                <w:szCs w:val="16"/>
              </w:rPr>
              <w:t>07.02.03.059-7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332,84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3.994,08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47.928,96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ACETABULAR</w:t>
            </w:r>
            <w:proofErr w:type="gramStart"/>
            <w:r w:rsidRPr="00750AED">
              <w:rPr>
                <w:color w:val="000000"/>
                <w:sz w:val="16"/>
                <w:szCs w:val="16"/>
              </w:rPr>
              <w:t xml:space="preserve">  </w:t>
            </w:r>
            <w:proofErr w:type="gramEnd"/>
            <w:r w:rsidRPr="00750AED">
              <w:rPr>
                <w:color w:val="000000"/>
                <w:sz w:val="16"/>
                <w:szCs w:val="16"/>
              </w:rPr>
              <w:t>METALICO DE FIXAÇAO BIOLOGICA PRIMARIA / REVISAO</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jc w:val="center"/>
              <w:rPr>
                <w:bCs/>
                <w:color w:val="000000"/>
                <w:sz w:val="16"/>
                <w:szCs w:val="16"/>
              </w:rPr>
            </w:pPr>
            <w:r w:rsidRPr="00750AED">
              <w:rPr>
                <w:bCs/>
                <w:color w:val="000000"/>
                <w:sz w:val="16"/>
                <w:szCs w:val="16"/>
              </w:rPr>
              <w:t>07.02.03.010-4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8</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917,21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7.337,68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88.052,16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CEFALICO</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jc w:val="center"/>
              <w:rPr>
                <w:bCs/>
                <w:color w:val="000000"/>
                <w:sz w:val="16"/>
                <w:szCs w:val="16"/>
              </w:rPr>
            </w:pPr>
            <w:r w:rsidRPr="00750AED">
              <w:rPr>
                <w:bCs/>
                <w:color w:val="000000"/>
                <w:sz w:val="16"/>
                <w:szCs w:val="16"/>
              </w:rPr>
              <w:t>07.02.03.011-2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380,49</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4.185,39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50.224,68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 xml:space="preserve">COMPONENTE CEFALICO PARA ARTROPASTIA TOTAL DE </w:t>
            </w:r>
            <w:r w:rsidRPr="00750AED">
              <w:rPr>
                <w:color w:val="000000"/>
                <w:sz w:val="16"/>
                <w:szCs w:val="16"/>
              </w:rPr>
              <w:lastRenderedPageBreak/>
              <w:t>QUADRIL</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lastRenderedPageBreak/>
              <w:t>07.02.03.013-9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15</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180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463,48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6.952,20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83.426,40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lastRenderedPageBreak/>
              <w:t>14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CEFALICO / POLIETILENO / METAL PARA</w:t>
            </w:r>
            <w:proofErr w:type="gramStart"/>
            <w:r w:rsidRPr="00750AED">
              <w:rPr>
                <w:color w:val="000000"/>
                <w:sz w:val="16"/>
                <w:szCs w:val="16"/>
              </w:rPr>
              <w:t xml:space="preserve">  </w:t>
            </w:r>
            <w:proofErr w:type="gramEnd"/>
            <w:r w:rsidRPr="00750AED">
              <w:rPr>
                <w:color w:val="000000"/>
                <w:sz w:val="16"/>
                <w:szCs w:val="16"/>
              </w:rPr>
              <w:t>HEMIARTROPLASTIA BIPOLAR / METALICO / HEMIARTROPASIA MONOPOLAR</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07.02.03.012-0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4</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900,00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3.600,00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43.200,00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DE AUMENTO DA TIBIA P/ REVISAO DE PROTESE TOTAL DE JOELHO</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07.02.03.014-7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414,83</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1.244,49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14.933,88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DE AUMENTO DO FEMUR PARA REVISAO DE PROTESE TOTAL DE JOELHO</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07.02.03.015-5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2</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2.122,37</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4.274,74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50.936,88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FEMORAL CIMENTADO MODULAR PRIMARIO</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07.02.03.016-3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900,00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9.900,00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118.800,00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FEMORAL CIMENTADO MONOBLOCO TIPO CHARNLEY</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07.02.03.017-1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850,01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9.350,11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112.201,32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FEMORAL DE REVISÃO CIMENTADO / FIXAÇAO BIOLOGIA</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07.02.03.018-0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8</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1.758,84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14.070,72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168.848,64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FEMORAL MODULAR DE REVISAO CIMENTADA PARA ENXERTO IMPACTADO</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07.02.03.019-8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7</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2.323,07</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16.261,49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195.137,88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FEMORAL MODULAR DE REVISAO NÃO CIMENTADA P/ REVESTIIMENTO TOTAL</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07.02.03.020-1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7</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2.103,14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14.721,98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176.663,76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FEMORAL NÃO CIMENTADO MODULAR PRIMARIO</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07.020.03.021-0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264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1.513,63</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33.299,86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399.598,32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FEMORAL PRIMARIO CIMENTADO / FIXACAO BIOLOGICA</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07.02.03.022-8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8</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1.492,50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11.940,00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143.280,00</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GLENOIDAL</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07.02.03.023-6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2</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198,17</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396,34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4.756,08</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PATELAR CIMENTADO / FIXACAO BIOLOGIA</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07.02.03.024-4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2</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132,65</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265,30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3.183,60</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TIBIAL DE REVISAO METALICO CIMENTADO / FIXACAO BIOLOGICA EM CUNHA</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07.02.03.026-0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5</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1.316,68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6.583,40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79.000,80</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lastRenderedPageBreak/>
              <w:t>27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TIBIAL DE REVISAO DE POLIETILENO</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07.02.03.025-2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5</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528,50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2.642,50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31.710,00</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TIBIAL PRIMARIO METALICO CIMENTADO / FIXACAO BIOLOGICA</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07.02.03.028-7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762,93</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8.392,23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100.706,76</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TIBIAL PRIMARIO DE POLIETILENO</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07.02.03.027-9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315,14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3.466,54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41.598,48</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UMERAL CIMENTADO / FIXACAO BIOLOGICA</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07.02.03.029-5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7</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708,26</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4.957,82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59.493,84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COMPONENTE UMERAL CIMENTADO / FIXACAO BIOLOGICA DE REVISAO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07.02.03.030-9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7</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900,59</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6.304,13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75.649,56</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proofErr w:type="gramStart"/>
            <w:r>
              <w:rPr>
                <w:color w:val="000000"/>
                <w:sz w:val="16"/>
                <w:szCs w:val="16"/>
              </w:rPr>
              <w:t>CONECTOR BARRA</w:t>
            </w:r>
            <w:proofErr w:type="gramEnd"/>
            <w:r>
              <w:rPr>
                <w:color w:val="000000"/>
                <w:sz w:val="16"/>
                <w:szCs w:val="16"/>
              </w:rPr>
              <w:t xml:space="preserve"> JUNÇÃO CERVICO TORACICA</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07.02.05.078-4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252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70,00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1.470,00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17.640,00</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DISPOSITIVO ANTI-PROTRUSAO C/ ORIFICIOS P/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07.02.03.031-7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8</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1.812,73</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14.501,84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174.022,08</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DISPOSITIVO DE BLOQUEIO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07.02.05.014-8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5</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71,10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355,50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4.266,00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DISPOSITIVO INTERMOSTATICO DE MANUTENÇAO DE ES</w:t>
            </w:r>
            <w:r w:rsidR="004C7183">
              <w:rPr>
                <w:color w:val="000000"/>
                <w:sz w:val="16"/>
                <w:szCs w:val="16"/>
              </w:rPr>
              <w:t>PAÇO INVERVERTEBRAL CARREG</w:t>
            </w:r>
            <w:bookmarkStart w:id="2" w:name="_GoBack"/>
            <w:bookmarkEnd w:id="2"/>
            <w:r w:rsidR="004C7183">
              <w:rPr>
                <w:color w:val="000000"/>
                <w:sz w:val="16"/>
                <w:szCs w:val="16"/>
              </w:rPr>
              <w:t xml:space="preserve">ADOR </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07.02.05.015-6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1.356,35</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4.069,08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48.828,96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FIO MALEAVEL DE CERCLAGEM DE TITANEO, P/ COLUNA, METAFISE E DIAFISE</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07.02.05.019-9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5</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138,24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691,20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8.294,40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FIO MONONYLON 8.0</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07.02.05.017-2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7</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Pr>
                <w:bCs/>
                <w:color w:val="000000"/>
                <w:sz w:val="16"/>
                <w:szCs w:val="16"/>
              </w:rPr>
              <w:t>89,82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628,74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7.544,88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FIO MONONYLON 9.0</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07.02.05.018-0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7</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Pr>
                <w:bCs/>
                <w:color w:val="000000"/>
                <w:sz w:val="16"/>
                <w:szCs w:val="16"/>
              </w:rPr>
              <w:t>89,82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628,74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7.544,88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FIO OLIVADO PARA FIXADOR EXTERNO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07.02.03.032-5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756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16,94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1.067,22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12.806,64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FIO TIPO STEINMAN ROSQUEADO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07.02.03.033-3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15,82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1.107,40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13.288,80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FIXADOR EXTERNO C/ SISTEMA DE CORREÇAO ANGULAR E/OU ROTACIONAL</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07.02.03.036-8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1.351,04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13.510,40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162.124,80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FIXADOR EXTERNO C/ SISTEMA DE ALONGAMENTO MONOFOCAL</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07.02.03.035-0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240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1.054,91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21.098,20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253.178,40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 xml:space="preserve">FIXADOR EXTERNO C/ SISTEMA DE PEQUENOS FRAGMENTOS C/ SISTEMA DE CORREÇAO </w:t>
            </w:r>
            <w:r w:rsidRPr="00750AED">
              <w:rPr>
                <w:color w:val="000000"/>
                <w:sz w:val="16"/>
                <w:szCs w:val="16"/>
              </w:rPr>
              <w:lastRenderedPageBreak/>
              <w:t>ANGULAR</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lastRenderedPageBreak/>
              <w:t>07.02.03.037-6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252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1.351,04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28.371,84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340.462,08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lastRenderedPageBreak/>
              <w:t>44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 xml:space="preserve">FIXADOR EXTERNO CIRCULAR / </w:t>
            </w:r>
            <w:proofErr w:type="gramStart"/>
            <w:r w:rsidRPr="00750AED">
              <w:rPr>
                <w:color w:val="000000"/>
                <w:sz w:val="16"/>
                <w:szCs w:val="16"/>
              </w:rPr>
              <w:t>SEMI-CIRCULAR</w:t>
            </w:r>
            <w:proofErr w:type="gramEnd"/>
            <w:r w:rsidRPr="00750AED">
              <w:rPr>
                <w:color w:val="000000"/>
                <w:sz w:val="16"/>
                <w:szCs w:val="16"/>
              </w:rPr>
              <w:t xml:space="preserve"> (TODOS OS TAMANHOS) ILIZAROV</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07.02.03.038-4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65</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780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1.163,90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75.653,50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907.842,00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proofErr w:type="gramStart"/>
            <w:r w:rsidRPr="00750AED">
              <w:rPr>
                <w:color w:val="000000"/>
                <w:sz w:val="16"/>
                <w:szCs w:val="16"/>
              </w:rPr>
              <w:t>FIXADOR EXTERNO HIBRIDO</w:t>
            </w:r>
            <w:proofErr w:type="gramEnd"/>
            <w:r w:rsidRPr="00750AED">
              <w:rPr>
                <w:color w:val="000000"/>
                <w:sz w:val="16"/>
                <w:szCs w:val="16"/>
              </w:rPr>
              <w:t xml:space="preserve"> TUBO </w:t>
            </w:r>
            <w:proofErr w:type="spellStart"/>
            <w:r w:rsidRPr="00750AED">
              <w:rPr>
                <w:color w:val="000000"/>
                <w:sz w:val="16"/>
                <w:szCs w:val="16"/>
              </w:rPr>
              <w:t>TUBO</w:t>
            </w:r>
            <w:proofErr w:type="spellEnd"/>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07.02.03.039-2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192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2.304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913,16</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175.326,72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2.103.920,64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FIXADOR EXTERNO LINEAR (TODOS OS TAMANHOS)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07.02.03.040-6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578,67</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20.832,12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249.985,44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FIXADOR EXTERNO PARA PUNHO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07.02.03.041-4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501,48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25.575,48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306.905,76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FIXADOR EXTERNO TIPO PLATAFORMA - SISTEMA DE ALONGAMENTO / TRANSPLANTE OSSEO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07.02.03.042-2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1.054,91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12.658,92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151.907,04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FIXADOR PELVICO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07.02.03.043-0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5</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950,74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4.753,70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57.044,40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GANCHO LAMINAR DE COMPRESSAO - SISTEMA HARRINGTON (TODOS)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07.02.05.024-5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156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661,90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8.604,70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103.256,40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GANCHO LAMINAR INFERIOR DE DISTRACAO - SISTEMA HARRINGTON (TODOS)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07.02.05.022-9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168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661,90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9.266,60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111.199,20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GANCHO LAMINAR SUPERIOR DE DISTRACAO - SISTEMA HARRINGTON (TODOS)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07.02.05.023-7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4</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661,90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2.647,60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31.771,20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GANCHO PEDICULAR</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07.02.05.025-3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4</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661,90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2.647,60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31.771,20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GRAMPO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07.02.03.044-9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24,61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73,83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885,96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DE COMPRESSAO (SISTEMA HARRINGTON)</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07.02.05.030-0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5</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475,98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2.379,90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28.558,80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DE DISTRACAO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07.02.05.031-8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1</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475,98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475,98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5.711,76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DE ENDER</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07.02.03.046-5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1</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81,51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81,51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978,12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DE RUSH</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07.02.03.047-3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1</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47,77</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47,77</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573,24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FEMORAL CURTA COM BLOQUEIO CEFALICO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07.02.03.048-1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29</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348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936,58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27.160,82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325.929,84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FEMORAL LONGA COM BLOQUEIO CEFALICO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07.02.03.049-0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29</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348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989,15</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28.685,35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344.224,20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lastRenderedPageBreak/>
              <w:t>61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FEMORAL PARA REVISAO DE PROTESE TOTAL DO JOELHO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07.02.03.050-3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1</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1.569,67</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1.569,67</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18.836,04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INTRAMEDULAR BLOQUEADA DE FEMUR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07.02.03.051-1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1.008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1.010,56</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84.887,04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1.018.644,48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INTRAMEDULAR BLOQUEADA DE TIBIA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07.02.03.052-0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1.092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978,92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89.081,72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1.068.980,64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INTRAMEDULAR BLOQUEADA DE UMERO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07.02.03.053-8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28</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1.010,56</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28.295,68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339.548,16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INTRAMEDULAR FLEXIVEL PARA USO INFANTIL</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07.02.03.054-6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151,63</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454,89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5.458,68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INTRAMEDULAR NÃO BLOQUEADA</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07.02.03.055-4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129,10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387,30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4.647,60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INTRAMEDULAR RETROGRADA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07.02.03.056-2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7</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905,90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6.341,30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76.095,60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INTRAMEDULAR TIBIO-TARSICA</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07.02.03.057-0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790,50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2.371,50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28.458,00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LISA TIPO LUQUE</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07.02.05.032-6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475,98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1.427,94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17.135,28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PARA ASSOCIAÇAO COM PARAFUSOS E OU GANCHOS DE TITANIO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07.02.05.033-4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461,36</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1.384,08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16.608,96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HASTE TIBIAL PARA REVISAO DE PROTESE TOTAL DO JOELHO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07.02.03.058-9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652,39</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7.828,68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93.944,16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MINI - FIXADOR EXTERNO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07.02.03.060-0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372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366,62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11.365,22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136.382,64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MINI - PARAFUSO DE AUTO - COMPRESSAO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07.02.03.061-9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1.092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154,38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14.048.58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168.582,96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ASSOCIAVEL A PLACA TORACO-LOMBO-SACRA TIPO PEDICULAR</w:t>
            </w:r>
            <w:proofErr w:type="gramStart"/>
            <w:r w:rsidRPr="00750AED">
              <w:rPr>
                <w:color w:val="000000"/>
                <w:sz w:val="16"/>
                <w:szCs w:val="16"/>
              </w:rPr>
              <w:t xml:space="preserve">  </w:t>
            </w:r>
            <w:proofErr w:type="gramEnd"/>
            <w:r w:rsidRPr="00750AED">
              <w:rPr>
                <w:color w:val="000000"/>
                <w:sz w:val="16"/>
                <w:szCs w:val="16"/>
              </w:rPr>
              <w:t>MONO-AXIAL</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07.02.05.037-7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720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410,24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24.614,40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295.372,80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BLOQUEADO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07.02.03.132-1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1.440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21,60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2.592,00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31.104,00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CANULADO 3,5 MM</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07.02.03.062-7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1.476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116,02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14.270,46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171.245,52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CANULADO 4,5 MM</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07.02.03.063-5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1.476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102,92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12.659,16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151.909,92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CANULADO 7,0 MM (TODOS OS TAMANHOS)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07.02.03.064-3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106</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1.272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90,29</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9.570,74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114.848,88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lastRenderedPageBreak/>
              <w:t>79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CANULADO MINI</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07.02.03.065-1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504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257,29</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10.806,18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129.674,16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CORTICAL 3,5 MM</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07.02.03.069-4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350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4.200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15,34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5.369,00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64.428,00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CORTICAL 4,5 MM (TODOS OS TAMANHOS)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07.02.03.070-8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775</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9.300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18,06</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13.996,50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167.958,00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DE INTERFERENCIA DE TITANIO (TODOS OS TAMANHOS)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07.02.03.071-6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156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486,29</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6.321,77</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75.861,24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DE TITANIO ASSOCIAVEL A HASTE TIPO PEDICULAR POLI-AXIAL (TODOS OS TAMANHOS)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07.02.05.039-3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396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410,24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13.537,92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162.455,04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ESPONJOSO 4,0 MM (TODOS OS TAMANHOS)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07.02.03.072-4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106</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1.272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27,71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2.937,26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35.247,12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ESPONJOSO 6,5 MM (LONGO E CURTO)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07.02.03.073-2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106</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1.272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27,71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2.397,26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35.247,12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MALEOLAR</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07.02.03.074-0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720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21,89</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1.313,40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15.760,80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METALICO DE INTERFERENCIA</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07.02.03.075-9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28</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154,38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4.322,64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51.871,68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PARA COMPONENTE ACETABULAR</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07.02.03.076-7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516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109,67</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4.715,81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56.589,72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DE TITANIO ASSOCIAVEL A PLACA TOCARO-LOMBO-SACRA</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07.02.05.041-5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240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209,30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4.186,00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50.232,00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DE TITANIO ASSOCIAVEL A HASTE TIPO PEDICULAR MONO-AXIAL (TODOS OS TAMANHOS)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07.02.05.038-5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240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410,24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8.204,80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98.457,60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PARAFUSO DE TITANIO ASSOCIAVEL A PLACA CERVICAL</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07.02.05.040-7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175,78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2.109,36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25.312,32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PINO DE KNOWLES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07.02.03.079-1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5</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48,58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242,90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2.914,80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PINO DE SHANTZ 4.0 – 5.0 E 6.0MM</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07.02.03.080-5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217</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2.604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28,45</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6.173,65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74.083,80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DE COMPRESSAO DINAMICA 3,5 MM (INCLUI PARAFUSOS) (TODOS OS TAMANHOS)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07.02.03.089-9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183,81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12.866,70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154.400,40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w:t>
            </w:r>
            <w:proofErr w:type="gramStart"/>
            <w:r w:rsidRPr="00750AED">
              <w:rPr>
                <w:color w:val="000000"/>
                <w:sz w:val="16"/>
                <w:szCs w:val="16"/>
              </w:rPr>
              <w:t xml:space="preserve">  </w:t>
            </w:r>
            <w:proofErr w:type="gramEnd"/>
            <w:r w:rsidRPr="00750AED">
              <w:rPr>
                <w:color w:val="000000"/>
                <w:sz w:val="16"/>
                <w:szCs w:val="16"/>
              </w:rPr>
              <w:t>OCCIPITO-CERVICAL</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07.02.03.103-8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4</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737,85</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2.951,40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35.416,80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 xml:space="preserve">PLACA 1/3 TUBULAR 3,5 MM (INCLUI PARAFUSOS) (TODOS </w:t>
            </w:r>
            <w:r w:rsidRPr="00750AED">
              <w:rPr>
                <w:color w:val="000000"/>
                <w:sz w:val="16"/>
                <w:szCs w:val="16"/>
              </w:rPr>
              <w:lastRenderedPageBreak/>
              <w:t>OS TAMANHOS)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lastRenderedPageBreak/>
              <w:t>07.02.03.083-0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155</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1.860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146,64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22.729,20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272.750,40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lastRenderedPageBreak/>
              <w:t>97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1/3 TUBULAR 4,5 MM (INCLUI PARAFUSOS) (TODOS OS TAMANHOS)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07.02.03.084-8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105</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177,20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18.606,00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223.272,00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ANGULADA 4,5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07.02.03.085-6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8</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377,42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3.019,36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36.232,32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C/ PARAFUSO DESLIZANTE DE 135 OU 150 GRAUS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07.02.03.081-3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58</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696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764,34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44.331,72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531.980,64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sz w:val="16"/>
                <w:szCs w:val="16"/>
              </w:rPr>
            </w:pPr>
            <w:r w:rsidRPr="00750AED">
              <w:rPr>
                <w:color w:val="000000"/>
                <w:sz w:val="16"/>
                <w:szCs w:val="16"/>
              </w:rPr>
              <w:t>PLACA C/ PARAFUSO DESLIZANTE DE 135 OU 150 GRAUS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071A20" w:rsidRDefault="00EA0E87" w:rsidP="00FC7F60">
            <w:pPr>
              <w:jc w:val="center"/>
              <w:rPr>
                <w:rFonts w:ascii="Arial" w:hAnsi="Arial" w:cs="Arial"/>
                <w:color w:val="262626" w:themeColor="text1" w:themeTint="D9"/>
                <w:sz w:val="16"/>
                <w:szCs w:val="16"/>
              </w:rPr>
            </w:pPr>
            <w:r w:rsidRPr="00750AED">
              <w:rPr>
                <w:bCs/>
                <w:color w:val="000000"/>
                <w:sz w:val="16"/>
                <w:szCs w:val="16"/>
              </w:rPr>
              <w:t>07.02.03.081-3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sidRPr="00750AED">
              <w:rPr>
                <w:bCs/>
                <w:color w:val="000000"/>
                <w:sz w:val="16"/>
                <w:szCs w:val="16"/>
              </w:rPr>
              <w:t>764,34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53.503,80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642.045,60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proofErr w:type="gramStart"/>
            <w:r w:rsidRPr="00750AED">
              <w:rPr>
                <w:color w:val="000000"/>
                <w:sz w:val="16"/>
                <w:szCs w:val="16"/>
              </w:rPr>
              <w:t>PLACA CALCO</w:t>
            </w:r>
            <w:proofErr w:type="gramEnd"/>
            <w:r w:rsidRPr="00750AED">
              <w:rPr>
                <w:color w:val="000000"/>
                <w:sz w:val="16"/>
                <w:szCs w:val="16"/>
              </w:rPr>
              <w:t xml:space="preserve">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07.02.03.086-4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308,75</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3.705,00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44.460,00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CERVICAL ASSOCIADA A PARAFUSOS INTRA-SOMATICOS DE TITANIO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07.02.05.045-8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1</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2.419,72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2.419,72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29.036,64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CERVICAL ASSOCIADA A PARAFUSOS DE TITANIO PARA FIXACAO EM ESTRUTURAS POSTERIORES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07.02.05.046-6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4</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1.280,39</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5.121,56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61.458,72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COBRA 4,5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07.02.03.087-2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4</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765,81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3.063,24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36.758,88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CONDILEA 4,5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07.02.03.088-0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528,63</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1.585,89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19.030,68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DE COMPRESSAO DINAMICA 4,5 MM ESTREITA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07.02.03.090-2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264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235,88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5.189,36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62.272.32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DE COMPRESSAO DINAMICA 4,5 MM</w:t>
            </w:r>
            <w:proofErr w:type="gramStart"/>
            <w:r w:rsidRPr="00750AED">
              <w:rPr>
                <w:color w:val="000000"/>
                <w:sz w:val="16"/>
                <w:szCs w:val="16"/>
              </w:rPr>
              <w:t xml:space="preserve">  </w:t>
            </w:r>
            <w:proofErr w:type="gramEnd"/>
            <w:r w:rsidRPr="00750AED">
              <w:rPr>
                <w:color w:val="000000"/>
                <w:sz w:val="16"/>
                <w:szCs w:val="16"/>
              </w:rPr>
              <w:t>LARGA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07.02.03.091-0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384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296,13</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9.476,16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113.713,92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DE RECOSTRUCAO DE BACIA 3,5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07.02.03.092-9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27</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324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299,90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8.097,30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97.167,60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109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DE RECOSTRUCAO DE BACIA 4,5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07.02.03.093-7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27</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324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325,69</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8.793,63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105.523,56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DE SUPORTE DE PLATEAU TIBIAL 4,5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07.02.03.094-5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276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288,71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6.640,33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79.683,96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 xml:space="preserve">PLACA EM L 2,7 MM (INCLUI </w:t>
            </w:r>
            <w:r w:rsidRPr="00750AED">
              <w:rPr>
                <w:color w:val="000000"/>
                <w:sz w:val="16"/>
                <w:szCs w:val="16"/>
              </w:rPr>
              <w:lastRenderedPageBreak/>
              <w:t>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lastRenderedPageBreak/>
              <w:t>07.02.03.095-3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168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131,36</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1.839,04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22.068,48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lastRenderedPageBreak/>
              <w:t>112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EM L 3,5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07.02.03.096-1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264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275,48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6.060,56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72.726,72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EM L 4,5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07.02.03.097-0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38</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456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288,71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10.970,98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131.651,76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EM T 2,7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07.02.03.098-8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276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131,36</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3.021,28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36.255,36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EM T 3,5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07.02.03.099-6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276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275,48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6.336,04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76.032,48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EM T 4,5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07.02.03.100-3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276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288,71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6.640,33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76.683,96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EM TREVO 3,5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07.02.03.101-1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17</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204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275,48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4.683,16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56.197,92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EM TREVO 4,5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07.02.03.102-0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17</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204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288,81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4.909,77</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58.917,24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119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DE TITANIO SISTEMA MINI/MICRO FRAGMENTOS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07.02.05.048-2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74</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888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361,81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26.773,94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321.287,28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P/ CALCANEO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07.02.03.104-6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264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320,61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7.053,42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84.641,04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PONTE 3,5 MM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07.02.03.105-4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527,20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1.581,60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18.979,20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PONTE 4,5 (INCLUI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07.02.03.106-2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564,13</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1.692,39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20.308,68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SEMITUBULAR 2,7 MM</w:t>
            </w:r>
            <w:proofErr w:type="gramStart"/>
            <w:r w:rsidRPr="00750AED">
              <w:rPr>
                <w:color w:val="000000"/>
                <w:sz w:val="16"/>
                <w:szCs w:val="16"/>
              </w:rPr>
              <w:t xml:space="preserve">  </w:t>
            </w:r>
            <w:proofErr w:type="gramEnd"/>
            <w:r w:rsidRPr="00750AED">
              <w:rPr>
                <w:color w:val="000000"/>
                <w:sz w:val="16"/>
                <w:szCs w:val="16"/>
              </w:rPr>
              <w:t>(INCLUI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07.02.03.107-0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37</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444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146,64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5.425,68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65.108,16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SEMITUBULAR 3,5 MM</w:t>
            </w:r>
            <w:proofErr w:type="gramStart"/>
            <w:r w:rsidRPr="00750AED">
              <w:rPr>
                <w:color w:val="000000"/>
                <w:sz w:val="16"/>
                <w:szCs w:val="16"/>
              </w:rPr>
              <w:t xml:space="preserve">  </w:t>
            </w:r>
            <w:proofErr w:type="gramEnd"/>
            <w:r w:rsidRPr="00750AED">
              <w:rPr>
                <w:color w:val="000000"/>
                <w:sz w:val="16"/>
                <w:szCs w:val="16"/>
              </w:rPr>
              <w:t>(INCLUI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07.02.03.108-9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66</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792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146,64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9.678,24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116.138,88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SEMITUBULAR 4,5 MM</w:t>
            </w:r>
            <w:proofErr w:type="gramStart"/>
            <w:r w:rsidRPr="00750AED">
              <w:rPr>
                <w:color w:val="000000"/>
                <w:sz w:val="16"/>
                <w:szCs w:val="16"/>
              </w:rPr>
              <w:t xml:space="preserve">  </w:t>
            </w:r>
            <w:proofErr w:type="gramEnd"/>
            <w:r w:rsidRPr="00750AED">
              <w:rPr>
                <w:color w:val="000000"/>
                <w:sz w:val="16"/>
                <w:szCs w:val="16"/>
              </w:rPr>
              <w:t>(INCLUI PARAFUSOS)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07.02.03.109-7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66</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792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177,20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11.695,20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140.342,40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TOCACO-LOMBO-SACRA ASSOCIADA A PARAFUSOS INTRA-SOMATICOS DE TITANIO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07.02.03.110-0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2.246,11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6.738,33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80.859,96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PLACA TOCACO-LOMBO-SACRA ASSOCIADA A PARAFUSOS PEDICULARES DE TITANIO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07.02.05.049-0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2.745,25</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8.235,75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98.829,00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PORCAS DE TITANIO PARA CIRURGIA DA COLUNA</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07.02.03.111-9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75,96</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2.278,80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27.345,60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PROTESE METACARPO-</w:t>
            </w:r>
            <w:r w:rsidRPr="00750AED">
              <w:rPr>
                <w:color w:val="000000"/>
                <w:sz w:val="16"/>
                <w:szCs w:val="16"/>
              </w:rPr>
              <w:lastRenderedPageBreak/>
              <w:t>FALANGEANA</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lastRenderedPageBreak/>
              <w:t>07.02.03.114-3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1</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315,42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315,42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3.785,04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lastRenderedPageBreak/>
              <w:t>130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PROTESE DE CABECA DE RADIO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07.02.03.112-7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156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778,37</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10.118,81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121.425,72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PROTESE INTERFALANGEANA</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07.02.03.113-5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1</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315,42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315,42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3.785,04</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PROTESE NÃO CONVENCIONAL ARTICULADA DISTAL DE MEMBRO INFERIOR</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07.02.03.115-1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5</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3.624,65</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18.123,25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217,</w:t>
            </w:r>
            <w:proofErr w:type="gramEnd"/>
            <w:r>
              <w:rPr>
                <w:rFonts w:ascii="Arial" w:hAnsi="Arial" w:cs="Arial"/>
                <w:color w:val="262626" w:themeColor="text1" w:themeTint="D9"/>
                <w:sz w:val="16"/>
                <w:szCs w:val="16"/>
              </w:rPr>
              <w:t>479,00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PROTESE NÃO CONVENCIONAL ARTICULADA DISTAL DE MEMBRO SUPERIOR</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07.02.03.116-0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3</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36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3.113,47</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9.340,41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112.084,92</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PROTESE NÃO CONVENCIONAL ARTICULADA PROXIMAL DE MEMBRO INFERIOR</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07.02.03.117-8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5</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3.169,07</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15.845,35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190.144,20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PROTESE NÃO CONVENCIONAL ARTICULADA PROXIMAL DE MEMBRO SUPERIOR</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07.02.03.118-6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5</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2.001,52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10.007,60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120.091,20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PROTESE NÃO CONVENCIONAL BI-ARTICULADA TOTAL</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07.02.03.119-4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7</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84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5.003,80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35.026,60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420.319,20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PROTESE NÃO CONVENCIONAL DIAFISARIA</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07.02.03.120-8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5</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1.972,81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9.864,05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118.368,60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PROTESE NÃO CONVENCIONAL EXTENSIVEL</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07.02.03.121-6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4</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5.003,80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20.015,20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240.182,40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139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PROTESE PARCIAL DE QUADRIL CIMENTADA MONOBLOCO (TIPO THOMPSON) (TODOS OS TAMANHOS)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07.02.03.122-4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8</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96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642,55</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5.140,40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61.684,80</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PROTESE TENDINOSA DE SILICONE</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07.02.03.123-2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1</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751,99</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751,99</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9.023,88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PROTESE TOTAL DE COTOVELO (COMPONENTE UMERAL CIMENTADO + COMPONENTE ULNA)</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07.02.03.124-0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2</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1.180,44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2.360,88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28.330,56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RESTRITOR DE CIMENTO FEMORAL / UMERAL</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07.02.03.125-9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4</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25,71</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102,84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1.234,08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RETANGULO TIPO HARTSHILL / SIMILAR (TODOS OS TAMANHOS)</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07.02.05.051-2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1</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829,24</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829,24</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9.950,88</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SISTEMA DE FIXACAO OCCIPITO-CERVICAL ASSOCIADO A PARAFUSO, GANCHO E FIO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07.02.03.126-7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1</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1.459,63</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1.459,63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17.515,56</w:t>
            </w:r>
          </w:p>
        </w:tc>
      </w:tr>
      <w:tr w:rsidR="00EA0E87" w:rsidRPr="00071A20" w:rsidTr="00EA0E87">
        <w:trPr>
          <w:trHeight w:val="48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lastRenderedPageBreak/>
              <w:t>145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SISTEMA PARA FIXACAO DE PARAFUSOS AS HASTES DE TITANIO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07.02.05.021-0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4</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610,00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2.440,00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29.280,00</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SISTEMA PARA FIXACAO TRANSVERSAL DE TITANIO</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07.02.05.052-0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1</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781,26</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781,26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9.375,12</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TELA DE RECONSTRUCAO ACETABULAR</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07.02.03.128-3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4</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396,88</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1.587,52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19.050,24</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TELA DE RECONSTRUCAO FEMORAL</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07.02.03.129-1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proofErr w:type="gramStart"/>
            <w:r>
              <w:rPr>
                <w:rFonts w:ascii="Arial" w:hAnsi="Arial" w:cs="Arial"/>
                <w:color w:val="262626" w:themeColor="text1" w:themeTint="D9"/>
                <w:sz w:val="16"/>
                <w:szCs w:val="16"/>
              </w:rPr>
              <w:t>4</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48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334,22</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1.336,88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16.042,56</w:t>
            </w:r>
          </w:p>
        </w:tc>
      </w:tr>
      <w:tr w:rsidR="00EA0E87" w:rsidRPr="00071A20" w:rsidTr="00EA0E87">
        <w:trPr>
          <w:trHeight w:val="300"/>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149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750AED" w:rsidRDefault="00EA0E87" w:rsidP="00FC7F60">
            <w:pPr>
              <w:rPr>
                <w:color w:val="000000"/>
                <w:sz w:val="16"/>
                <w:szCs w:val="16"/>
              </w:rPr>
            </w:pPr>
            <w:r w:rsidRPr="00750AED">
              <w:rPr>
                <w:color w:val="000000"/>
                <w:sz w:val="16"/>
                <w:szCs w:val="16"/>
              </w:rPr>
              <w:t>FIO DE KIRSCHNER 1.0 E 1.5mm</w:t>
            </w:r>
          </w:p>
        </w:tc>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E87" w:rsidRPr="00750AED" w:rsidRDefault="00EA0E87" w:rsidP="00FC7F60">
            <w:pPr>
              <w:jc w:val="center"/>
              <w:rPr>
                <w:bCs/>
                <w:color w:val="000000"/>
                <w:sz w:val="16"/>
                <w:szCs w:val="16"/>
              </w:rPr>
            </w:pPr>
            <w:r w:rsidRPr="00750AED">
              <w:rPr>
                <w:bCs/>
                <w:color w:val="000000"/>
                <w:sz w:val="16"/>
                <w:szCs w:val="16"/>
              </w:rPr>
              <w:t>07.02.03.134-8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200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0E87" w:rsidRPr="00071A20" w:rsidRDefault="00EA0E87" w:rsidP="00FC7F60">
            <w:pPr>
              <w:jc w:val="center"/>
              <w:rPr>
                <w:rFonts w:ascii="Arial" w:hAnsi="Arial" w:cs="Arial"/>
                <w:color w:val="262626" w:themeColor="text1" w:themeTint="D9"/>
                <w:sz w:val="16"/>
                <w:szCs w:val="16"/>
              </w:rPr>
            </w:pPr>
            <w:r>
              <w:rPr>
                <w:rFonts w:ascii="Arial" w:hAnsi="Arial" w:cs="Arial"/>
                <w:color w:val="262626" w:themeColor="text1" w:themeTint="D9"/>
                <w:sz w:val="16"/>
                <w:szCs w:val="16"/>
              </w:rPr>
              <w:t>2.400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750AED" w:rsidRDefault="00EA0E87" w:rsidP="00FC7F60">
            <w:pPr>
              <w:jc w:val="right"/>
              <w:rPr>
                <w:bCs/>
                <w:color w:val="000000"/>
                <w:sz w:val="16"/>
                <w:szCs w:val="16"/>
              </w:rPr>
            </w:pPr>
            <w:r w:rsidRPr="00750AED">
              <w:rPr>
                <w:bCs/>
                <w:color w:val="000000"/>
                <w:sz w:val="16"/>
                <w:szCs w:val="16"/>
              </w:rPr>
              <w:t>13,00</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2.600,00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E87" w:rsidRPr="00071A20" w:rsidRDefault="00EA0E87" w:rsidP="00FC7F60">
            <w:pPr>
              <w:jc w:val="right"/>
              <w:rPr>
                <w:rFonts w:ascii="Arial" w:hAnsi="Arial" w:cs="Arial"/>
                <w:color w:val="262626" w:themeColor="text1" w:themeTint="D9"/>
                <w:sz w:val="16"/>
                <w:szCs w:val="16"/>
              </w:rPr>
            </w:pPr>
            <w:r>
              <w:rPr>
                <w:rFonts w:ascii="Arial" w:hAnsi="Arial" w:cs="Arial"/>
                <w:color w:val="262626" w:themeColor="text1" w:themeTint="D9"/>
                <w:sz w:val="16"/>
                <w:szCs w:val="16"/>
              </w:rPr>
              <w:t>31.200,00</w:t>
            </w:r>
          </w:p>
        </w:tc>
      </w:tr>
      <w:tr w:rsidR="00EA0E87" w:rsidRPr="00071A20" w:rsidTr="00EA0E87">
        <w:trPr>
          <w:trHeight w:val="300"/>
          <w:jc w:val="center"/>
        </w:trPr>
        <w:tc>
          <w:tcPr>
            <w:tcW w:w="3798" w:type="pct"/>
            <w:gridSpan w:val="6"/>
            <w:tcBorders>
              <w:top w:val="single" w:sz="4" w:space="0" w:color="auto"/>
            </w:tcBorders>
            <w:shd w:val="clear" w:color="auto" w:fill="auto"/>
            <w:vAlign w:val="center"/>
            <w:hideMark/>
          </w:tcPr>
          <w:p w:rsidR="00EA0E87" w:rsidRPr="00071A20" w:rsidRDefault="00EA0E87" w:rsidP="00FC7F60">
            <w:pPr>
              <w:jc w:val="center"/>
              <w:rPr>
                <w:rFonts w:ascii="Arial" w:hAnsi="Arial" w:cs="Arial"/>
                <w:b/>
                <w:bCs/>
                <w:color w:val="262626" w:themeColor="text1" w:themeTint="D9"/>
                <w:sz w:val="16"/>
                <w:szCs w:val="16"/>
              </w:rPr>
            </w:pPr>
            <w:r w:rsidRPr="00071A20">
              <w:rPr>
                <w:rFonts w:ascii="Arial" w:hAnsi="Arial" w:cs="Arial"/>
                <w:b/>
                <w:bCs/>
                <w:color w:val="262626" w:themeColor="text1" w:themeTint="D9"/>
                <w:sz w:val="16"/>
                <w:szCs w:val="16"/>
              </w:rPr>
              <w:t xml:space="preserve">VALOR TOTAL </w:t>
            </w:r>
          </w:p>
        </w:tc>
        <w:tc>
          <w:tcPr>
            <w:tcW w:w="577" w:type="pct"/>
            <w:tcBorders>
              <w:top w:val="single" w:sz="4" w:space="0" w:color="auto"/>
            </w:tcBorders>
            <w:shd w:val="clear" w:color="auto" w:fill="auto"/>
            <w:noWrap/>
            <w:vAlign w:val="center"/>
            <w:hideMark/>
          </w:tcPr>
          <w:p w:rsidR="00EA0E87" w:rsidRPr="00071A20" w:rsidRDefault="00EA0E87" w:rsidP="00FC7F60">
            <w:pPr>
              <w:jc w:val="right"/>
              <w:rPr>
                <w:rFonts w:ascii="Arial" w:hAnsi="Arial" w:cs="Arial"/>
                <w:b/>
                <w:bCs/>
                <w:color w:val="262626" w:themeColor="text1" w:themeTint="D9"/>
                <w:sz w:val="16"/>
                <w:szCs w:val="16"/>
              </w:rPr>
            </w:pPr>
            <w:r>
              <w:rPr>
                <w:rFonts w:ascii="Arial" w:hAnsi="Arial" w:cs="Arial"/>
                <w:b/>
                <w:bCs/>
                <w:color w:val="262626" w:themeColor="text1" w:themeTint="D9"/>
                <w:sz w:val="16"/>
                <w:szCs w:val="16"/>
              </w:rPr>
              <w:t>1.567.127,56</w:t>
            </w:r>
          </w:p>
        </w:tc>
        <w:tc>
          <w:tcPr>
            <w:tcW w:w="625" w:type="pct"/>
            <w:tcBorders>
              <w:top w:val="single" w:sz="4" w:space="0" w:color="auto"/>
            </w:tcBorders>
            <w:shd w:val="clear" w:color="auto" w:fill="auto"/>
            <w:noWrap/>
            <w:vAlign w:val="center"/>
            <w:hideMark/>
          </w:tcPr>
          <w:p w:rsidR="00EA0E87" w:rsidRPr="00071A20" w:rsidRDefault="00EA0E87" w:rsidP="00FC7F60">
            <w:pPr>
              <w:jc w:val="right"/>
              <w:rPr>
                <w:rFonts w:ascii="Arial" w:hAnsi="Arial" w:cs="Arial"/>
                <w:b/>
                <w:bCs/>
                <w:color w:val="262626" w:themeColor="text1" w:themeTint="D9"/>
                <w:sz w:val="16"/>
                <w:szCs w:val="16"/>
              </w:rPr>
            </w:pPr>
            <w:r>
              <w:rPr>
                <w:rFonts w:ascii="Arial" w:hAnsi="Arial" w:cs="Arial"/>
                <w:b/>
                <w:bCs/>
                <w:color w:val="262626" w:themeColor="text1" w:themeTint="D9"/>
                <w:sz w:val="16"/>
                <w:szCs w:val="16"/>
              </w:rPr>
              <w:t>18.805.530,72</w:t>
            </w:r>
          </w:p>
        </w:tc>
      </w:tr>
    </w:tbl>
    <w:p w:rsidR="00FC7F60" w:rsidRDefault="00FC7F60" w:rsidP="00FC7F60">
      <w:pPr>
        <w:rPr>
          <w:rFonts w:asciiTheme="minorHAnsi" w:eastAsia="Arial Unicode MS" w:hAnsiTheme="minorHAnsi" w:cs="Arial Unicode MS"/>
          <w:b/>
          <w:sz w:val="18"/>
          <w:szCs w:val="18"/>
          <w:u w:val="single"/>
        </w:rPr>
      </w:pPr>
    </w:p>
    <w:p w:rsidR="00FC7F60" w:rsidRDefault="00FC7F60" w:rsidP="00FC7F60">
      <w:pPr>
        <w:rPr>
          <w:rFonts w:asciiTheme="minorHAnsi" w:eastAsia="Arial Unicode MS" w:hAnsiTheme="minorHAnsi" w:cs="Arial Unicode MS"/>
          <w:b/>
          <w:sz w:val="18"/>
          <w:szCs w:val="18"/>
          <w:u w:val="single"/>
        </w:rPr>
      </w:pPr>
      <w:r w:rsidRPr="00FC7F60">
        <w:rPr>
          <w:rFonts w:asciiTheme="minorHAnsi" w:eastAsia="Arial Unicode MS" w:hAnsiTheme="minorHAnsi" w:cs="Arial Unicode MS"/>
          <w:b/>
          <w:sz w:val="18"/>
          <w:szCs w:val="18"/>
          <w:u w:val="single"/>
        </w:rPr>
        <w:t>RELAÇÃO DOS INSTRUMENTAIS EM CONSIGNAÇÃO:</w:t>
      </w:r>
    </w:p>
    <w:p w:rsidR="00FC7F60" w:rsidRPr="00FC7F60" w:rsidRDefault="00FC7F60" w:rsidP="002002B4">
      <w:pPr>
        <w:spacing w:after="0" w:line="480" w:lineRule="auto"/>
        <w:ind w:left="70"/>
        <w:jc w:val="both"/>
        <w:rPr>
          <w:rFonts w:asciiTheme="minorHAnsi" w:hAnsiTheme="minorHAnsi" w:cs="Arial"/>
          <w:sz w:val="18"/>
          <w:szCs w:val="18"/>
        </w:rPr>
      </w:pPr>
      <w:r w:rsidRPr="00FC7F60">
        <w:rPr>
          <w:rFonts w:asciiTheme="minorHAnsi" w:hAnsiTheme="minorHAnsi" w:cs="Arial"/>
          <w:sz w:val="18"/>
          <w:szCs w:val="18"/>
        </w:rPr>
        <w:t>INSTRUMENTAL PARA CAIXA DE CAGE LOMBAR PARAFUSOS PEDICULARES (POSTERIOR) INCLUINDO MOTOR C/</w:t>
      </w:r>
      <w:proofErr w:type="gramStart"/>
      <w:r w:rsidRPr="00FC7F60">
        <w:rPr>
          <w:rFonts w:asciiTheme="minorHAnsi" w:hAnsiTheme="minorHAnsi" w:cs="Arial"/>
          <w:sz w:val="18"/>
          <w:szCs w:val="18"/>
        </w:rPr>
        <w:t xml:space="preserve">  </w:t>
      </w:r>
      <w:proofErr w:type="gramEnd"/>
      <w:r w:rsidRPr="00FC7F60">
        <w:rPr>
          <w:rFonts w:asciiTheme="minorHAnsi" w:hAnsiTheme="minorHAnsi" w:cs="Arial"/>
          <w:sz w:val="18"/>
          <w:szCs w:val="18"/>
        </w:rPr>
        <w:t>PONTEIRA DE DRILL</w:t>
      </w:r>
    </w:p>
    <w:p w:rsidR="00FC7F60" w:rsidRPr="00FC7F60" w:rsidRDefault="00FC7F60" w:rsidP="002002B4">
      <w:pPr>
        <w:spacing w:after="0" w:line="480" w:lineRule="auto"/>
        <w:ind w:left="70"/>
        <w:jc w:val="both"/>
        <w:rPr>
          <w:rFonts w:asciiTheme="minorHAnsi" w:hAnsiTheme="minorHAnsi" w:cs="Arial"/>
          <w:sz w:val="18"/>
          <w:szCs w:val="18"/>
        </w:rPr>
      </w:pPr>
      <w:r w:rsidRPr="00FC7F60">
        <w:rPr>
          <w:rFonts w:asciiTheme="minorHAnsi" w:hAnsiTheme="minorHAnsi" w:cs="Arial"/>
          <w:sz w:val="18"/>
          <w:szCs w:val="18"/>
        </w:rPr>
        <w:t>INSTRUMENTAL PARA CAIXA DE CAGE TÓRACO LOMBAR (GAIOLA) ANTERO LATERAL INCLUINDO O MOTOR C/ A PONTEIRA DE DRILL</w:t>
      </w:r>
    </w:p>
    <w:p w:rsidR="00FC7F60" w:rsidRPr="00FC7F60" w:rsidRDefault="00FC7F60" w:rsidP="002002B4">
      <w:pPr>
        <w:spacing w:after="0" w:line="480" w:lineRule="auto"/>
        <w:ind w:left="70"/>
        <w:jc w:val="both"/>
        <w:rPr>
          <w:rFonts w:asciiTheme="minorHAnsi" w:hAnsiTheme="minorHAnsi" w:cs="Arial"/>
          <w:sz w:val="18"/>
          <w:szCs w:val="18"/>
        </w:rPr>
      </w:pPr>
      <w:r w:rsidRPr="00FC7F60">
        <w:rPr>
          <w:rFonts w:asciiTheme="minorHAnsi" w:hAnsiTheme="minorHAnsi" w:cs="Arial"/>
          <w:sz w:val="18"/>
          <w:szCs w:val="18"/>
        </w:rPr>
        <w:t xml:space="preserve">INSTRUMENTAL PARA CAIXA DE COLUNA CERVICAL CAGE E </w:t>
      </w:r>
      <w:proofErr w:type="gramStart"/>
      <w:r w:rsidRPr="00FC7F60">
        <w:rPr>
          <w:rFonts w:asciiTheme="minorHAnsi" w:hAnsiTheme="minorHAnsi" w:cs="Arial"/>
          <w:sz w:val="18"/>
          <w:szCs w:val="18"/>
        </w:rPr>
        <w:t>PARAFUSOS(</w:t>
      </w:r>
      <w:proofErr w:type="gramEnd"/>
      <w:r w:rsidRPr="00FC7F60">
        <w:rPr>
          <w:rFonts w:asciiTheme="minorHAnsi" w:hAnsiTheme="minorHAnsi" w:cs="Arial"/>
          <w:sz w:val="18"/>
          <w:szCs w:val="18"/>
        </w:rPr>
        <w:t>ANTERIOR) INCLUINDO MOTOR C/ PONTEIRA DE DRILL</w:t>
      </w:r>
    </w:p>
    <w:p w:rsidR="00FC7F60" w:rsidRPr="00FC7F60" w:rsidRDefault="00FC7F60" w:rsidP="002002B4">
      <w:pPr>
        <w:spacing w:after="0" w:line="480" w:lineRule="auto"/>
        <w:ind w:left="70"/>
        <w:jc w:val="both"/>
        <w:rPr>
          <w:rFonts w:asciiTheme="minorHAnsi" w:hAnsiTheme="minorHAnsi" w:cs="Arial"/>
          <w:sz w:val="18"/>
          <w:szCs w:val="18"/>
        </w:rPr>
      </w:pPr>
      <w:r w:rsidRPr="00FC7F60">
        <w:rPr>
          <w:rFonts w:asciiTheme="minorHAnsi" w:hAnsiTheme="minorHAnsi" w:cs="Arial"/>
          <w:sz w:val="18"/>
          <w:szCs w:val="18"/>
        </w:rPr>
        <w:t>INSTRUMENTAL PARA CAIXA DE COLUNA CERVICAL CAGE E PARAFUSOS (POSTERIOR) INCLUINDO MOTOR C/ PONTEIRA DE DRILL</w:t>
      </w:r>
    </w:p>
    <w:p w:rsidR="00FC7F60" w:rsidRPr="00FC7F60" w:rsidRDefault="00FC7F60" w:rsidP="002002B4">
      <w:pPr>
        <w:spacing w:after="0" w:line="480" w:lineRule="auto"/>
        <w:ind w:left="70"/>
        <w:jc w:val="both"/>
        <w:rPr>
          <w:rFonts w:asciiTheme="minorHAnsi" w:hAnsiTheme="minorHAnsi" w:cs="Arial"/>
          <w:sz w:val="18"/>
          <w:szCs w:val="18"/>
        </w:rPr>
      </w:pPr>
      <w:r w:rsidRPr="00FC7F60">
        <w:rPr>
          <w:rFonts w:asciiTheme="minorHAnsi" w:hAnsiTheme="minorHAnsi" w:cs="Arial"/>
          <w:sz w:val="18"/>
          <w:szCs w:val="18"/>
        </w:rPr>
        <w:t>INSTRUMENTAL PARA CAIXA DE COLUNA OCCIPUTO-CERVICAL (PARAFUSO MINI-PEDICULADO MASSA LATERAL) INCLUINDO O MOTOR COM A PONTEIRA DE DRILL</w:t>
      </w:r>
    </w:p>
    <w:p w:rsidR="00FC7F60" w:rsidRPr="00FC7F60" w:rsidRDefault="00FC7F60" w:rsidP="002002B4">
      <w:pPr>
        <w:spacing w:after="0" w:line="480" w:lineRule="auto"/>
        <w:ind w:left="70"/>
        <w:jc w:val="both"/>
        <w:rPr>
          <w:rFonts w:asciiTheme="minorHAnsi" w:hAnsiTheme="minorHAnsi" w:cs="Arial"/>
          <w:sz w:val="18"/>
          <w:szCs w:val="18"/>
        </w:rPr>
      </w:pPr>
      <w:r w:rsidRPr="00FC7F60">
        <w:rPr>
          <w:rFonts w:asciiTheme="minorHAnsi" w:hAnsiTheme="minorHAnsi" w:cs="Arial"/>
          <w:sz w:val="18"/>
          <w:szCs w:val="18"/>
        </w:rPr>
        <w:t>INSTRUMENTAL PARA CAIXA DE COLUNA LOMBAR (PARAFUSO PEDICULADO) INCLUINDO O MOTOR COM A PONTEIRA DE DRILL</w:t>
      </w:r>
    </w:p>
    <w:p w:rsidR="00FC7F60" w:rsidRPr="00FC7F60" w:rsidRDefault="00FC7F60" w:rsidP="002002B4">
      <w:pPr>
        <w:spacing w:after="0" w:line="480" w:lineRule="auto"/>
        <w:ind w:left="70"/>
        <w:jc w:val="both"/>
        <w:rPr>
          <w:rFonts w:asciiTheme="minorHAnsi" w:hAnsiTheme="minorHAnsi" w:cs="Arial"/>
          <w:sz w:val="18"/>
          <w:szCs w:val="18"/>
        </w:rPr>
      </w:pPr>
      <w:r w:rsidRPr="00FC7F60">
        <w:rPr>
          <w:rFonts w:asciiTheme="minorHAnsi" w:hAnsiTheme="minorHAnsi" w:cs="Arial"/>
          <w:sz w:val="18"/>
          <w:szCs w:val="18"/>
        </w:rPr>
        <w:t xml:space="preserve">INSTRUMENTAL PARA CAIXA COLUNA TÓRACO LOMBAR PARAFUSOS </w:t>
      </w:r>
      <w:proofErr w:type="gramStart"/>
      <w:r w:rsidRPr="00FC7F60">
        <w:rPr>
          <w:rFonts w:asciiTheme="minorHAnsi" w:hAnsiTheme="minorHAnsi" w:cs="Arial"/>
          <w:sz w:val="18"/>
          <w:szCs w:val="18"/>
        </w:rPr>
        <w:t>PEDICULADO(</w:t>
      </w:r>
      <w:proofErr w:type="gramEnd"/>
      <w:r w:rsidRPr="00FC7F60">
        <w:rPr>
          <w:rFonts w:asciiTheme="minorHAnsi" w:hAnsiTheme="minorHAnsi" w:cs="Arial"/>
          <w:sz w:val="18"/>
          <w:szCs w:val="18"/>
        </w:rPr>
        <w:t>ANTERO LATERAL) INCLUINDO O MOTOR COM A PONTEIRA DE DRILL</w:t>
      </w:r>
    </w:p>
    <w:p w:rsidR="00FC7F60" w:rsidRPr="00FC7F60" w:rsidRDefault="00FC7F60" w:rsidP="002002B4">
      <w:pPr>
        <w:spacing w:after="0" w:line="480" w:lineRule="auto"/>
        <w:ind w:left="70"/>
        <w:jc w:val="both"/>
        <w:rPr>
          <w:rFonts w:asciiTheme="minorHAnsi" w:hAnsiTheme="minorHAnsi" w:cs="Arial"/>
          <w:sz w:val="18"/>
          <w:szCs w:val="18"/>
        </w:rPr>
      </w:pPr>
      <w:r w:rsidRPr="00FC7F60">
        <w:rPr>
          <w:rFonts w:asciiTheme="minorHAnsi" w:hAnsiTheme="minorHAnsi" w:cs="Arial"/>
          <w:sz w:val="18"/>
          <w:szCs w:val="18"/>
        </w:rPr>
        <w:t>INSTRUMENTAL P/ CAIXA DE RETÂNGULO LOMBAR (POSTERIOR) INCLUINDO MOTOR C/ PONTEIRA DE DRILL</w:t>
      </w:r>
    </w:p>
    <w:p w:rsidR="00FC7F60" w:rsidRPr="00FC7F60" w:rsidRDefault="00FC7F60" w:rsidP="002002B4">
      <w:pPr>
        <w:spacing w:after="0" w:line="480" w:lineRule="auto"/>
        <w:ind w:left="70"/>
        <w:jc w:val="both"/>
        <w:rPr>
          <w:rFonts w:asciiTheme="minorHAnsi" w:hAnsiTheme="minorHAnsi" w:cs="Arial"/>
          <w:sz w:val="18"/>
          <w:szCs w:val="18"/>
        </w:rPr>
      </w:pPr>
      <w:r w:rsidRPr="00FC7F60">
        <w:rPr>
          <w:rFonts w:asciiTheme="minorHAnsi" w:hAnsiTheme="minorHAnsi" w:cs="Arial"/>
          <w:sz w:val="18"/>
          <w:szCs w:val="18"/>
        </w:rPr>
        <w:t>INSTRUMENTAL PARA CAIXA DE HARRINGTON LOMBAR (POSTERIOR) INCLUINDO O MOTOR COM A PONTEIRA DE DRILL</w:t>
      </w:r>
    </w:p>
    <w:p w:rsidR="00FC7F60" w:rsidRPr="00FC7F60" w:rsidRDefault="00FC7F60" w:rsidP="002002B4">
      <w:pPr>
        <w:spacing w:after="0" w:line="480" w:lineRule="auto"/>
        <w:ind w:left="70"/>
        <w:jc w:val="both"/>
        <w:rPr>
          <w:rFonts w:asciiTheme="minorHAnsi" w:hAnsiTheme="minorHAnsi" w:cs="Arial"/>
          <w:sz w:val="18"/>
          <w:szCs w:val="18"/>
        </w:rPr>
      </w:pPr>
      <w:r w:rsidRPr="00FC7F60">
        <w:rPr>
          <w:rFonts w:asciiTheme="minorHAnsi" w:hAnsiTheme="minorHAnsi" w:cs="Arial"/>
          <w:sz w:val="18"/>
          <w:szCs w:val="18"/>
        </w:rPr>
        <w:t>INSTRUMENTAL PARA CAIXA DE BUCO MAXILO E CRÂNIO MAXILO SAGITAL 2.0 INCLUINDO O MOTOR COM AS LAMINAS (RECIPROCANTE, OSCILATÓRIAS, E SAGITAL) E BROCA.</w:t>
      </w:r>
    </w:p>
    <w:p w:rsidR="00FC7F60" w:rsidRPr="00FC7F60" w:rsidRDefault="00FC7F60" w:rsidP="002002B4">
      <w:pPr>
        <w:spacing w:after="0" w:line="480" w:lineRule="auto"/>
        <w:ind w:left="70"/>
        <w:jc w:val="both"/>
        <w:rPr>
          <w:rFonts w:asciiTheme="minorHAnsi" w:hAnsiTheme="minorHAnsi" w:cs="Arial"/>
          <w:sz w:val="18"/>
          <w:szCs w:val="18"/>
        </w:rPr>
      </w:pPr>
      <w:r w:rsidRPr="00FC7F60">
        <w:rPr>
          <w:rFonts w:asciiTheme="minorHAnsi" w:hAnsiTheme="minorHAnsi" w:cs="Arial"/>
          <w:sz w:val="18"/>
          <w:szCs w:val="18"/>
        </w:rPr>
        <w:lastRenderedPageBreak/>
        <w:t>INSTRUMENTAL PARA CAIXA DE BUCO MAXILO E CRÂNIO MAXILO SAGITAL 1.7 INCLUINDO O MOTOR COM AS LAMINAS (RECIPROCANTE, OSCILATÓRIAS, E SAGITAL) E BROCA.</w:t>
      </w:r>
    </w:p>
    <w:p w:rsidR="00FC7F60" w:rsidRPr="00FC7F60" w:rsidRDefault="00FC7F60" w:rsidP="002002B4">
      <w:pPr>
        <w:spacing w:after="0" w:line="480" w:lineRule="auto"/>
        <w:jc w:val="both"/>
        <w:rPr>
          <w:rFonts w:asciiTheme="minorHAnsi" w:hAnsiTheme="minorHAnsi" w:cs="Arial"/>
          <w:sz w:val="18"/>
          <w:szCs w:val="18"/>
        </w:rPr>
      </w:pPr>
      <w:r w:rsidRPr="00FC7F60">
        <w:rPr>
          <w:rFonts w:asciiTheme="minorHAnsi" w:hAnsiTheme="minorHAnsi" w:cs="Arial"/>
          <w:sz w:val="18"/>
          <w:szCs w:val="18"/>
        </w:rPr>
        <w:t xml:space="preserve">INSTRUMENTAL PARA CAIXA DE INTERFERÊNCIA TITÂNIO </w:t>
      </w:r>
    </w:p>
    <w:p w:rsidR="00FC7F60" w:rsidRPr="00FC7F60" w:rsidRDefault="00FC7F60" w:rsidP="002002B4">
      <w:pPr>
        <w:spacing w:after="0" w:line="480" w:lineRule="auto"/>
        <w:jc w:val="both"/>
        <w:rPr>
          <w:rFonts w:asciiTheme="minorHAnsi" w:hAnsiTheme="minorHAnsi" w:cs="Arial"/>
          <w:sz w:val="18"/>
          <w:szCs w:val="18"/>
        </w:rPr>
      </w:pPr>
      <w:r w:rsidRPr="00FC7F60">
        <w:rPr>
          <w:rFonts w:asciiTheme="minorHAnsi" w:hAnsiTheme="minorHAnsi" w:cs="Arial"/>
          <w:sz w:val="18"/>
          <w:szCs w:val="18"/>
        </w:rPr>
        <w:t xml:space="preserve"> INSTRUMENTAL PARA CAIXA DE INTERFERÊNCIA INOX</w:t>
      </w:r>
    </w:p>
    <w:p w:rsidR="00FC7F60" w:rsidRPr="00FC7F60" w:rsidRDefault="00FC7F60" w:rsidP="002002B4">
      <w:pPr>
        <w:spacing w:after="0" w:line="480" w:lineRule="auto"/>
        <w:jc w:val="both"/>
        <w:rPr>
          <w:rFonts w:asciiTheme="minorHAnsi" w:hAnsiTheme="minorHAnsi" w:cs="Arial"/>
          <w:sz w:val="18"/>
          <w:szCs w:val="18"/>
        </w:rPr>
      </w:pPr>
      <w:r w:rsidRPr="00FC7F60">
        <w:rPr>
          <w:rFonts w:asciiTheme="minorHAnsi" w:hAnsiTheme="minorHAnsi" w:cs="Arial"/>
          <w:sz w:val="18"/>
          <w:szCs w:val="18"/>
        </w:rPr>
        <w:t xml:space="preserve"> INSTRUMENTAL PARA CAIXA DE PARAFUSO CANULADO </w:t>
      </w:r>
    </w:p>
    <w:p w:rsidR="00FC7F60" w:rsidRPr="00FC7F60" w:rsidRDefault="00FC7F60" w:rsidP="002002B4">
      <w:pPr>
        <w:spacing w:after="0" w:line="480" w:lineRule="auto"/>
        <w:jc w:val="both"/>
        <w:rPr>
          <w:rFonts w:asciiTheme="minorHAnsi" w:hAnsiTheme="minorHAnsi" w:cs="Arial"/>
          <w:sz w:val="18"/>
          <w:szCs w:val="18"/>
        </w:rPr>
      </w:pPr>
      <w:r w:rsidRPr="00FC7F60">
        <w:rPr>
          <w:rFonts w:asciiTheme="minorHAnsi" w:hAnsiTheme="minorHAnsi" w:cs="Arial"/>
          <w:sz w:val="18"/>
          <w:szCs w:val="18"/>
        </w:rPr>
        <w:t xml:space="preserve"> INSTRUMENTAL PARA PRÓTESE DE OMBRO (EXCÊNTRICA) </w:t>
      </w:r>
    </w:p>
    <w:p w:rsidR="00FC7F60" w:rsidRPr="00FC7F60" w:rsidRDefault="00FC7F60" w:rsidP="002002B4">
      <w:pPr>
        <w:spacing w:after="0" w:line="480" w:lineRule="auto"/>
        <w:jc w:val="both"/>
        <w:rPr>
          <w:rFonts w:asciiTheme="minorHAnsi" w:hAnsiTheme="minorHAnsi" w:cs="Arial"/>
          <w:sz w:val="18"/>
          <w:szCs w:val="18"/>
        </w:rPr>
      </w:pPr>
      <w:r w:rsidRPr="00FC7F60">
        <w:rPr>
          <w:rFonts w:asciiTheme="minorHAnsi" w:hAnsiTheme="minorHAnsi" w:cs="Arial"/>
          <w:sz w:val="18"/>
          <w:szCs w:val="18"/>
        </w:rPr>
        <w:t xml:space="preserve"> INSTRUMENTAL PARA PRÓTESE DE JOELHO </w:t>
      </w:r>
    </w:p>
    <w:p w:rsidR="00FC7F60" w:rsidRPr="00FC7F60" w:rsidRDefault="00FC7F60" w:rsidP="002002B4">
      <w:pPr>
        <w:spacing w:after="0" w:line="480" w:lineRule="auto"/>
        <w:jc w:val="both"/>
        <w:rPr>
          <w:rFonts w:asciiTheme="minorHAnsi" w:hAnsiTheme="minorHAnsi" w:cs="Arial"/>
          <w:sz w:val="18"/>
          <w:szCs w:val="18"/>
        </w:rPr>
      </w:pPr>
      <w:r w:rsidRPr="00FC7F60">
        <w:rPr>
          <w:rFonts w:asciiTheme="minorHAnsi" w:hAnsiTheme="minorHAnsi" w:cs="Arial"/>
          <w:sz w:val="18"/>
          <w:szCs w:val="18"/>
        </w:rPr>
        <w:t xml:space="preserve"> INSTRUMENTAL PARA PRÓTESE DE QUADRIL (BIPOLAR)</w:t>
      </w:r>
    </w:p>
    <w:p w:rsidR="00FC7F60" w:rsidRPr="00FC7F60" w:rsidRDefault="00FC7F60" w:rsidP="002002B4">
      <w:pPr>
        <w:spacing w:after="0" w:line="480" w:lineRule="auto"/>
        <w:jc w:val="both"/>
        <w:rPr>
          <w:rFonts w:asciiTheme="minorHAnsi" w:hAnsiTheme="minorHAnsi" w:cs="Arial"/>
          <w:sz w:val="18"/>
          <w:szCs w:val="18"/>
        </w:rPr>
      </w:pPr>
      <w:r w:rsidRPr="00FC7F60">
        <w:rPr>
          <w:rFonts w:asciiTheme="minorHAnsi" w:hAnsiTheme="minorHAnsi" w:cs="Arial"/>
          <w:sz w:val="18"/>
          <w:szCs w:val="18"/>
        </w:rPr>
        <w:t xml:space="preserve"> INSTRUMENTAL PARA PRÓTESE DE QUADRIL (THOMPSON)</w:t>
      </w:r>
    </w:p>
    <w:p w:rsidR="00FC7F60" w:rsidRPr="00FC7F60" w:rsidRDefault="00FC7F60" w:rsidP="002002B4">
      <w:pPr>
        <w:spacing w:after="0" w:line="480" w:lineRule="auto"/>
        <w:jc w:val="both"/>
        <w:rPr>
          <w:rFonts w:asciiTheme="minorHAnsi" w:hAnsiTheme="minorHAnsi" w:cs="Arial"/>
          <w:sz w:val="18"/>
          <w:szCs w:val="18"/>
        </w:rPr>
      </w:pPr>
      <w:r w:rsidRPr="00FC7F60">
        <w:rPr>
          <w:rFonts w:asciiTheme="minorHAnsi" w:hAnsiTheme="minorHAnsi" w:cs="Arial"/>
          <w:sz w:val="18"/>
          <w:szCs w:val="18"/>
        </w:rPr>
        <w:t xml:space="preserve"> INSTRUMENTAL PARA PRÓTESE DE QUADRIL (CHARNLEY)</w:t>
      </w:r>
    </w:p>
    <w:p w:rsidR="00FC7F60" w:rsidRPr="00FC7F60" w:rsidRDefault="00FC7F60" w:rsidP="002002B4">
      <w:pPr>
        <w:spacing w:after="0" w:line="480" w:lineRule="auto"/>
        <w:jc w:val="both"/>
        <w:rPr>
          <w:rFonts w:asciiTheme="minorHAnsi" w:hAnsiTheme="minorHAnsi" w:cs="Arial"/>
          <w:sz w:val="18"/>
          <w:szCs w:val="18"/>
        </w:rPr>
      </w:pPr>
      <w:r w:rsidRPr="00FC7F60">
        <w:rPr>
          <w:rFonts w:asciiTheme="minorHAnsi" w:hAnsiTheme="minorHAnsi" w:cs="Arial"/>
          <w:sz w:val="18"/>
          <w:szCs w:val="18"/>
        </w:rPr>
        <w:t xml:space="preserve"> INSTRUMENTAL PARA PRÓTESE DE QUADRIL TOTAL (EXETER)</w:t>
      </w:r>
    </w:p>
    <w:p w:rsidR="00FC7F60" w:rsidRPr="00FC7F60" w:rsidRDefault="00FC7F60" w:rsidP="002002B4">
      <w:pPr>
        <w:tabs>
          <w:tab w:val="center" w:pos="5124"/>
          <w:tab w:val="right" w:pos="9541"/>
        </w:tabs>
        <w:spacing w:after="0" w:line="480" w:lineRule="auto"/>
        <w:contextualSpacing/>
        <w:jc w:val="both"/>
        <w:rPr>
          <w:rFonts w:asciiTheme="minorHAnsi" w:eastAsia="Arial Unicode MS" w:hAnsiTheme="minorHAnsi" w:cs="Arial"/>
          <w:sz w:val="18"/>
          <w:szCs w:val="18"/>
        </w:rPr>
      </w:pPr>
      <w:r w:rsidRPr="00FC7F60">
        <w:rPr>
          <w:rFonts w:asciiTheme="minorHAnsi" w:eastAsia="Arial Unicode MS" w:hAnsiTheme="minorHAnsi" w:cs="Arial"/>
          <w:sz w:val="18"/>
          <w:szCs w:val="18"/>
        </w:rPr>
        <w:t>INSTRUMENTAL PARA CAIXA DE FIXADOR TUBO-TUBO</w:t>
      </w:r>
    </w:p>
    <w:p w:rsidR="00FC7F60" w:rsidRPr="00FC7F60" w:rsidRDefault="00FC7F60" w:rsidP="002002B4">
      <w:pPr>
        <w:tabs>
          <w:tab w:val="center" w:pos="5124"/>
          <w:tab w:val="right" w:pos="9541"/>
        </w:tabs>
        <w:spacing w:after="0" w:line="480" w:lineRule="auto"/>
        <w:contextualSpacing/>
        <w:jc w:val="both"/>
        <w:rPr>
          <w:rFonts w:asciiTheme="minorHAnsi" w:eastAsia="Arial Unicode MS" w:hAnsiTheme="minorHAnsi" w:cs="Arial"/>
          <w:sz w:val="18"/>
          <w:szCs w:val="18"/>
        </w:rPr>
      </w:pPr>
      <w:r w:rsidRPr="00FC7F60">
        <w:rPr>
          <w:rFonts w:asciiTheme="minorHAnsi" w:eastAsia="Arial Unicode MS" w:hAnsiTheme="minorHAnsi" w:cs="Arial"/>
          <w:sz w:val="18"/>
          <w:szCs w:val="18"/>
        </w:rPr>
        <w:t>INSTRUMENTAL PARA CAIXA DE FIXADOR ILIZAROV</w:t>
      </w:r>
    </w:p>
    <w:p w:rsidR="00FC7F60" w:rsidRPr="00FC7F60" w:rsidRDefault="00FC7F60" w:rsidP="002002B4">
      <w:pPr>
        <w:spacing w:after="0" w:line="480" w:lineRule="auto"/>
        <w:jc w:val="both"/>
        <w:rPr>
          <w:rFonts w:asciiTheme="minorHAnsi" w:hAnsiTheme="minorHAnsi" w:cs="Arial"/>
          <w:color w:val="000000"/>
          <w:sz w:val="18"/>
          <w:szCs w:val="18"/>
        </w:rPr>
      </w:pPr>
      <w:r w:rsidRPr="00FC7F60">
        <w:rPr>
          <w:rFonts w:asciiTheme="minorHAnsi" w:hAnsiTheme="minorHAnsi" w:cs="Arial"/>
          <w:color w:val="000000"/>
          <w:sz w:val="18"/>
          <w:szCs w:val="18"/>
        </w:rPr>
        <w:t>INSTRUMENTAL PARA CAIXA DE HASTE FEMORAL</w:t>
      </w:r>
    </w:p>
    <w:p w:rsidR="00FC7F60" w:rsidRPr="00FC7F60" w:rsidRDefault="00FC7F60" w:rsidP="002002B4">
      <w:pPr>
        <w:spacing w:after="0" w:line="480" w:lineRule="auto"/>
        <w:jc w:val="both"/>
        <w:rPr>
          <w:rFonts w:asciiTheme="minorHAnsi" w:hAnsiTheme="minorHAnsi" w:cs="Arial"/>
          <w:color w:val="000000"/>
          <w:sz w:val="18"/>
          <w:szCs w:val="18"/>
        </w:rPr>
      </w:pPr>
      <w:r w:rsidRPr="00FC7F60">
        <w:rPr>
          <w:rFonts w:asciiTheme="minorHAnsi" w:hAnsiTheme="minorHAnsi" w:cs="Arial"/>
          <w:color w:val="000000"/>
          <w:sz w:val="18"/>
          <w:szCs w:val="18"/>
        </w:rPr>
        <w:t xml:space="preserve">INSTRUMENTAL PARA CAIXA DE HASTE TIBIAL </w:t>
      </w:r>
    </w:p>
    <w:p w:rsidR="00FC7F60" w:rsidRPr="00FC7F60" w:rsidRDefault="00FC7F60" w:rsidP="002002B4">
      <w:pPr>
        <w:spacing w:after="0" w:line="480" w:lineRule="auto"/>
        <w:jc w:val="both"/>
        <w:rPr>
          <w:rFonts w:asciiTheme="minorHAnsi" w:hAnsiTheme="minorHAnsi" w:cs="Arial"/>
          <w:color w:val="000000"/>
          <w:sz w:val="18"/>
          <w:szCs w:val="18"/>
        </w:rPr>
      </w:pPr>
      <w:r w:rsidRPr="00FC7F60">
        <w:rPr>
          <w:rFonts w:asciiTheme="minorHAnsi" w:hAnsiTheme="minorHAnsi" w:cs="Arial"/>
          <w:color w:val="000000"/>
          <w:sz w:val="18"/>
          <w:szCs w:val="18"/>
        </w:rPr>
        <w:t>INSTRUMENTAL PARA CAIXA DE HASTE BLOQUEADORA DE TIBIA</w:t>
      </w:r>
    </w:p>
    <w:p w:rsidR="00FC7F60" w:rsidRPr="00FC7F60" w:rsidRDefault="00FC7F60" w:rsidP="002002B4">
      <w:pPr>
        <w:spacing w:after="0" w:line="480" w:lineRule="auto"/>
        <w:jc w:val="both"/>
        <w:rPr>
          <w:rFonts w:asciiTheme="minorHAnsi" w:hAnsiTheme="minorHAnsi" w:cs="Arial"/>
          <w:color w:val="000000"/>
          <w:sz w:val="18"/>
          <w:szCs w:val="18"/>
        </w:rPr>
      </w:pPr>
      <w:r w:rsidRPr="00FC7F60">
        <w:rPr>
          <w:rFonts w:asciiTheme="minorHAnsi" w:hAnsiTheme="minorHAnsi" w:cs="Arial"/>
          <w:color w:val="000000"/>
          <w:sz w:val="18"/>
          <w:szCs w:val="18"/>
        </w:rPr>
        <w:t>INSTRUMENTAL PARA CAIXA DE HASTE BLOQUEADORA DE FEMUR</w:t>
      </w:r>
    </w:p>
    <w:p w:rsidR="00FC7F60" w:rsidRPr="00FC7F60" w:rsidRDefault="00FC7F60" w:rsidP="002002B4">
      <w:pPr>
        <w:spacing w:after="0" w:line="480" w:lineRule="auto"/>
        <w:jc w:val="both"/>
        <w:rPr>
          <w:rFonts w:asciiTheme="minorHAnsi" w:hAnsiTheme="minorHAnsi" w:cs="Arial"/>
          <w:color w:val="000000"/>
          <w:sz w:val="18"/>
          <w:szCs w:val="18"/>
        </w:rPr>
      </w:pPr>
      <w:r w:rsidRPr="00FC7F60">
        <w:rPr>
          <w:rFonts w:asciiTheme="minorHAnsi" w:hAnsiTheme="minorHAnsi" w:cs="Arial"/>
          <w:color w:val="000000"/>
          <w:sz w:val="18"/>
          <w:szCs w:val="18"/>
        </w:rPr>
        <w:t xml:space="preserve">INSTRUMENTAL PARA CAIXA DE HASTE UMERAL </w:t>
      </w:r>
    </w:p>
    <w:p w:rsidR="00FC7F60" w:rsidRPr="00FC7F60" w:rsidRDefault="00FC7F60" w:rsidP="002002B4">
      <w:pPr>
        <w:tabs>
          <w:tab w:val="center" w:pos="5124"/>
          <w:tab w:val="right" w:pos="9541"/>
        </w:tabs>
        <w:spacing w:after="0" w:line="480" w:lineRule="auto"/>
        <w:contextualSpacing/>
        <w:jc w:val="both"/>
        <w:rPr>
          <w:rFonts w:asciiTheme="minorHAnsi" w:eastAsia="Arial Unicode MS" w:hAnsiTheme="minorHAnsi" w:cs="Arial"/>
          <w:sz w:val="18"/>
          <w:szCs w:val="18"/>
        </w:rPr>
      </w:pPr>
      <w:r w:rsidRPr="00FC7F60">
        <w:rPr>
          <w:rFonts w:asciiTheme="minorHAnsi" w:eastAsia="Arial Unicode MS" w:hAnsiTheme="minorHAnsi" w:cs="Arial"/>
          <w:sz w:val="18"/>
          <w:szCs w:val="18"/>
        </w:rPr>
        <w:t>INSTRUMENTAL PARA CAIXA DE PEQUENOS FRAGMENTOS</w:t>
      </w:r>
    </w:p>
    <w:p w:rsidR="00FC7F60" w:rsidRPr="00FC7F60" w:rsidRDefault="00FC7F60" w:rsidP="002002B4">
      <w:pPr>
        <w:tabs>
          <w:tab w:val="center" w:pos="5124"/>
          <w:tab w:val="right" w:pos="9541"/>
        </w:tabs>
        <w:spacing w:after="0" w:line="480" w:lineRule="auto"/>
        <w:contextualSpacing/>
        <w:jc w:val="both"/>
        <w:rPr>
          <w:rFonts w:asciiTheme="minorHAnsi" w:eastAsia="Arial Unicode MS" w:hAnsiTheme="minorHAnsi" w:cs="Arial"/>
          <w:sz w:val="18"/>
          <w:szCs w:val="18"/>
        </w:rPr>
      </w:pPr>
      <w:r w:rsidRPr="00FC7F60">
        <w:rPr>
          <w:rFonts w:asciiTheme="minorHAnsi" w:eastAsia="Arial Unicode MS" w:hAnsiTheme="minorHAnsi" w:cs="Arial"/>
          <w:sz w:val="18"/>
          <w:szCs w:val="18"/>
        </w:rPr>
        <w:t>INSTRUMENTAL PARA CAIXA DE GRANDES FRAGMENTOS</w:t>
      </w:r>
    </w:p>
    <w:p w:rsidR="00FC7F60" w:rsidRPr="00FC7F60" w:rsidRDefault="00FC7F60" w:rsidP="002002B4">
      <w:pPr>
        <w:tabs>
          <w:tab w:val="center" w:pos="5124"/>
          <w:tab w:val="right" w:pos="9541"/>
        </w:tabs>
        <w:spacing w:after="0" w:line="480" w:lineRule="auto"/>
        <w:contextualSpacing/>
        <w:jc w:val="both"/>
        <w:rPr>
          <w:rFonts w:asciiTheme="minorHAnsi" w:eastAsia="Arial Unicode MS" w:hAnsiTheme="minorHAnsi" w:cs="Arial"/>
          <w:sz w:val="18"/>
          <w:szCs w:val="18"/>
        </w:rPr>
      </w:pPr>
      <w:r w:rsidRPr="00FC7F60">
        <w:rPr>
          <w:rFonts w:asciiTheme="minorHAnsi" w:eastAsia="Arial Unicode MS" w:hAnsiTheme="minorHAnsi" w:cs="Arial"/>
          <w:sz w:val="18"/>
          <w:szCs w:val="18"/>
        </w:rPr>
        <w:t>INSTRUMENTAL PARA CAIXA DE PLACA DHS 90/135/150GRAUS</w:t>
      </w:r>
    </w:p>
    <w:p w:rsidR="00FC7F60" w:rsidRPr="00FC7F60" w:rsidRDefault="00FC7F60" w:rsidP="002002B4">
      <w:pPr>
        <w:tabs>
          <w:tab w:val="center" w:pos="5124"/>
          <w:tab w:val="right" w:pos="9541"/>
        </w:tabs>
        <w:spacing w:after="0" w:line="480" w:lineRule="auto"/>
        <w:contextualSpacing/>
        <w:jc w:val="both"/>
        <w:rPr>
          <w:rFonts w:asciiTheme="minorHAnsi" w:eastAsia="Arial Unicode MS" w:hAnsiTheme="minorHAnsi" w:cs="Arial"/>
          <w:sz w:val="18"/>
          <w:szCs w:val="18"/>
        </w:rPr>
      </w:pPr>
      <w:r w:rsidRPr="00FC7F60">
        <w:rPr>
          <w:rFonts w:asciiTheme="minorHAnsi" w:eastAsia="Arial Unicode MS" w:hAnsiTheme="minorHAnsi" w:cs="Arial"/>
          <w:sz w:val="18"/>
          <w:szCs w:val="18"/>
        </w:rPr>
        <w:t>INSTRUMENTAL PARA CAIXA PLACA RICHARD 90/135/150 GRAUS</w:t>
      </w:r>
    </w:p>
    <w:p w:rsidR="00FC7F60" w:rsidRPr="00FC7F60" w:rsidRDefault="00FC7F60" w:rsidP="002002B4">
      <w:pPr>
        <w:tabs>
          <w:tab w:val="center" w:pos="5124"/>
          <w:tab w:val="right" w:pos="9541"/>
        </w:tabs>
        <w:spacing w:after="0" w:line="480" w:lineRule="auto"/>
        <w:contextualSpacing/>
        <w:jc w:val="both"/>
        <w:rPr>
          <w:rFonts w:asciiTheme="minorHAnsi" w:eastAsia="Arial Unicode MS" w:hAnsiTheme="minorHAnsi" w:cs="Arial"/>
          <w:sz w:val="18"/>
          <w:szCs w:val="18"/>
        </w:rPr>
      </w:pPr>
      <w:r w:rsidRPr="00FC7F60">
        <w:rPr>
          <w:rFonts w:asciiTheme="minorHAnsi" w:eastAsia="Arial Unicode MS" w:hAnsiTheme="minorHAnsi" w:cs="Arial"/>
          <w:sz w:val="18"/>
          <w:szCs w:val="18"/>
        </w:rPr>
        <w:t>INSTRUMENTAL PARA CAIXA INTERFERENCIA TITANIO E INOX</w:t>
      </w:r>
    </w:p>
    <w:p w:rsidR="00FC7F60" w:rsidRPr="00FC7F60" w:rsidRDefault="00FC7F60" w:rsidP="002002B4">
      <w:pPr>
        <w:spacing w:after="0" w:line="480" w:lineRule="auto"/>
        <w:jc w:val="both"/>
        <w:rPr>
          <w:rFonts w:asciiTheme="minorHAnsi" w:hAnsiTheme="minorHAnsi" w:cs="Arial"/>
          <w:sz w:val="18"/>
          <w:szCs w:val="18"/>
        </w:rPr>
      </w:pPr>
      <w:r w:rsidRPr="00FC7F60">
        <w:rPr>
          <w:rFonts w:asciiTheme="minorHAnsi" w:eastAsia="Arial Unicode MS" w:hAnsiTheme="minorHAnsi" w:cs="Arial"/>
          <w:sz w:val="18"/>
          <w:szCs w:val="18"/>
        </w:rPr>
        <w:t>INSTRUMENTAL PARA CAIXA PARAFUSO CANULADO</w:t>
      </w:r>
    </w:p>
    <w:p w:rsidR="00FC7F60" w:rsidRPr="00FC7F60" w:rsidRDefault="00FC7F60" w:rsidP="002002B4">
      <w:pPr>
        <w:spacing w:after="0"/>
        <w:jc w:val="both"/>
        <w:rPr>
          <w:rFonts w:asciiTheme="minorHAnsi" w:hAnsiTheme="minorHAnsi" w:cs="Arial"/>
          <w:sz w:val="18"/>
          <w:szCs w:val="18"/>
        </w:rPr>
      </w:pPr>
    </w:p>
    <w:p w:rsidR="00B6648C" w:rsidRDefault="00B6648C" w:rsidP="002002B4">
      <w:pPr>
        <w:tabs>
          <w:tab w:val="center" w:pos="5124"/>
          <w:tab w:val="right" w:pos="9541"/>
        </w:tabs>
        <w:spacing w:after="0"/>
        <w:contextualSpacing/>
        <w:jc w:val="both"/>
        <w:rPr>
          <w:rFonts w:asciiTheme="minorHAnsi" w:eastAsia="Arial Unicode MS" w:hAnsiTheme="minorHAnsi" w:cs="Arial Unicode MS"/>
          <w:sz w:val="24"/>
          <w:szCs w:val="24"/>
        </w:rPr>
      </w:pPr>
    </w:p>
    <w:p w:rsidR="00FC7F60" w:rsidRPr="00FC7F60" w:rsidRDefault="00FC7F60" w:rsidP="004E3CFA">
      <w:pPr>
        <w:tabs>
          <w:tab w:val="center" w:pos="5124"/>
          <w:tab w:val="right" w:pos="9541"/>
        </w:tabs>
        <w:spacing w:after="0"/>
        <w:contextualSpacing/>
        <w:rPr>
          <w:rFonts w:asciiTheme="minorHAnsi" w:eastAsia="Arial Unicode MS" w:hAnsiTheme="minorHAnsi" w:cs="Arial Unicode MS"/>
          <w:sz w:val="24"/>
          <w:szCs w:val="24"/>
        </w:rPr>
      </w:pPr>
    </w:p>
    <w:p w:rsidR="00B6648C" w:rsidRPr="004E3CFA" w:rsidRDefault="00B6648C" w:rsidP="004E3CFA">
      <w:pPr>
        <w:tabs>
          <w:tab w:val="center" w:pos="5124"/>
          <w:tab w:val="right" w:pos="9541"/>
        </w:tabs>
        <w:spacing w:after="0"/>
        <w:contextualSpacing/>
        <w:rPr>
          <w:rFonts w:ascii="Arial Unicode MS" w:eastAsia="Arial Unicode MS" w:hAnsi="Arial Unicode MS" w:cs="Arial Unicode MS"/>
          <w:sz w:val="24"/>
          <w:szCs w:val="24"/>
        </w:rPr>
      </w:pPr>
    </w:p>
    <w:p w:rsidR="00F31A76" w:rsidRPr="00CE3C32" w:rsidRDefault="00F31A76" w:rsidP="00F31A76">
      <w:pPr>
        <w:jc w:val="right"/>
        <w:rPr>
          <w:rFonts w:ascii="Arial" w:hAnsi="Arial" w:cs="Arial"/>
          <w:sz w:val="16"/>
          <w:szCs w:val="16"/>
        </w:rPr>
      </w:pPr>
      <w:r w:rsidRPr="00CE3C32">
        <w:rPr>
          <w:rFonts w:ascii="Arial" w:hAnsi="Arial" w:cs="Arial"/>
          <w:b/>
          <w:sz w:val="16"/>
          <w:szCs w:val="16"/>
        </w:rPr>
        <w:t xml:space="preserve">                                                          </w:t>
      </w:r>
    </w:p>
    <w:p w:rsidR="00F31A76" w:rsidRDefault="00F31A76">
      <w:pPr>
        <w:spacing w:after="0" w:line="240" w:lineRule="auto"/>
        <w:rPr>
          <w:rFonts w:cs="Courier New"/>
          <w:b/>
          <w:sz w:val="20"/>
          <w:szCs w:val="20"/>
        </w:rPr>
      </w:pPr>
      <w:r>
        <w:rPr>
          <w:rFonts w:cs="Courier New"/>
          <w:b/>
          <w:sz w:val="20"/>
          <w:szCs w:val="20"/>
        </w:rPr>
        <w:br w:type="page"/>
      </w:r>
    </w:p>
    <w:p w:rsidR="00376B72" w:rsidRDefault="00376B72" w:rsidP="00376B72">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75418C" w:rsidP="00C53A1C">
      <w:pPr>
        <w:spacing w:after="0" w:line="240" w:lineRule="auto"/>
        <w:jc w:val="center"/>
        <w:rPr>
          <w:b/>
          <w:bCs/>
          <w:sz w:val="20"/>
          <w:szCs w:val="20"/>
          <w:u w:val="single"/>
        </w:rPr>
      </w:pPr>
      <w:r>
        <w:rPr>
          <w:b/>
          <w:bCs/>
          <w:sz w:val="20"/>
          <w:szCs w:val="20"/>
          <w:u w:val="single"/>
        </w:rPr>
        <w:t>TERMO DE REFERÊNCIA</w:t>
      </w:r>
      <w:r w:rsidR="00376B72" w:rsidRPr="00754080">
        <w:rPr>
          <w:b/>
          <w:bCs/>
          <w:sz w:val="20"/>
          <w:szCs w:val="20"/>
          <w:u w:val="single"/>
        </w:rPr>
        <w:t xml:space="preserve"> </w:t>
      </w:r>
      <w:r w:rsidR="00764FC1" w:rsidRPr="00754080">
        <w:rPr>
          <w:b/>
          <w:bCs/>
          <w:sz w:val="20"/>
          <w:szCs w:val="20"/>
          <w:u w:val="single"/>
        </w:rPr>
        <w:t xml:space="preserve">Nº </w:t>
      </w:r>
      <w:r>
        <w:rPr>
          <w:b/>
          <w:bCs/>
          <w:sz w:val="20"/>
          <w:szCs w:val="20"/>
          <w:u w:val="single"/>
        </w:rPr>
        <w:t>4</w:t>
      </w:r>
      <w:r w:rsidR="00486472">
        <w:rPr>
          <w:b/>
          <w:bCs/>
          <w:sz w:val="20"/>
          <w:szCs w:val="20"/>
          <w:u w:val="single"/>
        </w:rPr>
        <w:t>22</w:t>
      </w:r>
      <w:r w:rsidR="00764FC1" w:rsidRPr="00754080">
        <w:rPr>
          <w:b/>
          <w:bCs/>
          <w:sz w:val="20"/>
          <w:szCs w:val="20"/>
          <w:u w:val="single"/>
        </w:rPr>
        <w:t>/15</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820BDF" w:rsidRDefault="00820BDF" w:rsidP="0075418C">
      <w:pPr>
        <w:spacing w:after="0" w:line="240" w:lineRule="auto"/>
        <w:jc w:val="both"/>
        <w:rPr>
          <w:rFonts w:cs="Calibri"/>
          <w:sz w:val="20"/>
          <w:szCs w:val="20"/>
        </w:rPr>
      </w:pPr>
      <w:r w:rsidRPr="00820BDF">
        <w:rPr>
          <w:rFonts w:cs="Calibri"/>
          <w:b/>
          <w:sz w:val="20"/>
          <w:szCs w:val="20"/>
        </w:rPr>
        <w:t>1.1.</w:t>
      </w:r>
      <w:r w:rsidRPr="00820BDF">
        <w:rPr>
          <w:rFonts w:cs="Calibri"/>
          <w:sz w:val="20"/>
          <w:szCs w:val="20"/>
        </w:rPr>
        <w:t xml:space="preserve"> </w:t>
      </w:r>
      <w:r w:rsidR="00276B48" w:rsidRPr="00276B48">
        <w:rPr>
          <w:rFonts w:cs="Calibri"/>
          <w:sz w:val="20"/>
          <w:szCs w:val="20"/>
        </w:rPr>
        <w:t xml:space="preserve">O presente Termo de Referencia para </w:t>
      </w:r>
      <w:r w:rsidR="00276B48" w:rsidRPr="00276B48">
        <w:rPr>
          <w:rFonts w:cs="Calibri"/>
          <w:sz w:val="20"/>
          <w:szCs w:val="20"/>
          <w:u w:val="single"/>
        </w:rPr>
        <w:t>Ata de Registro de Preço</w:t>
      </w:r>
      <w:r w:rsidR="00276B48" w:rsidRPr="00276B48">
        <w:rPr>
          <w:rFonts w:cs="Calibri"/>
          <w:sz w:val="20"/>
          <w:szCs w:val="20"/>
        </w:rPr>
        <w:t xml:space="preserve"> tem por objeto à aquisição por sistema de consignação de </w:t>
      </w:r>
      <w:r w:rsidR="00276B48" w:rsidRPr="00276B48">
        <w:rPr>
          <w:rFonts w:cs="Calibri"/>
          <w:b/>
          <w:sz w:val="20"/>
          <w:szCs w:val="20"/>
        </w:rPr>
        <w:t>Órteses, Próteses e Materiais Especiais (OPME), padronizadas pela Tabela SUS</w:t>
      </w:r>
      <w:r w:rsidR="00276B48" w:rsidRPr="00276B48">
        <w:rPr>
          <w:rFonts w:cs="Calibri"/>
          <w:sz w:val="20"/>
          <w:szCs w:val="20"/>
        </w:rPr>
        <w:t xml:space="preserve">, para realização de </w:t>
      </w:r>
      <w:r w:rsidR="00276B48" w:rsidRPr="00276B48">
        <w:rPr>
          <w:rFonts w:cs="Calibri"/>
          <w:b/>
          <w:sz w:val="20"/>
          <w:szCs w:val="20"/>
        </w:rPr>
        <w:t xml:space="preserve">CIRURGIA DE ORTOPEDIA, </w:t>
      </w:r>
      <w:r w:rsidR="00276B48" w:rsidRPr="00276B48">
        <w:rPr>
          <w:rFonts w:cs="Calibri"/>
          <w:sz w:val="20"/>
          <w:szCs w:val="20"/>
        </w:rPr>
        <w:t>de acordo com as especificações constantes no Anexo I</w:t>
      </w:r>
      <w:r w:rsidR="0075418C" w:rsidRPr="0075418C">
        <w:rPr>
          <w:rFonts w:cs="Calibri"/>
          <w:sz w:val="20"/>
          <w:szCs w:val="20"/>
        </w:rPr>
        <w:t>.</w:t>
      </w:r>
    </w:p>
    <w:p w:rsidR="0075418C" w:rsidRDefault="0075418C" w:rsidP="0075418C">
      <w:pPr>
        <w:spacing w:after="0" w:line="240" w:lineRule="auto"/>
        <w:jc w:val="both"/>
        <w:rPr>
          <w:rFonts w:cs="Calibri"/>
          <w:b/>
          <w:sz w:val="20"/>
          <w:szCs w:val="20"/>
          <w:u w:val="single"/>
        </w:rPr>
      </w:pPr>
      <w:r w:rsidRPr="0075418C">
        <w:rPr>
          <w:rFonts w:cs="Calibri"/>
          <w:b/>
          <w:sz w:val="20"/>
          <w:szCs w:val="20"/>
          <w:u w:val="single"/>
        </w:rPr>
        <w:t>1.2. O FORNECIMENTO DAS OPME SE CLASSIFICA EM TRÊS CONDIÇÕES NECESSÁRIAS:</w:t>
      </w:r>
    </w:p>
    <w:p w:rsidR="0075418C" w:rsidRPr="0075418C" w:rsidRDefault="0075418C" w:rsidP="0075418C">
      <w:pPr>
        <w:spacing w:after="0" w:line="240" w:lineRule="auto"/>
        <w:jc w:val="both"/>
        <w:rPr>
          <w:rFonts w:cs="Calibri"/>
          <w:b/>
          <w:sz w:val="20"/>
          <w:szCs w:val="20"/>
        </w:rPr>
      </w:pPr>
      <w:r w:rsidRPr="0075418C">
        <w:rPr>
          <w:rFonts w:cs="Calibri"/>
          <w:b/>
          <w:sz w:val="20"/>
          <w:szCs w:val="20"/>
        </w:rPr>
        <w:t>1.2.1.</w:t>
      </w:r>
      <w:r>
        <w:rPr>
          <w:rFonts w:cs="Calibri"/>
          <w:b/>
          <w:sz w:val="20"/>
          <w:szCs w:val="20"/>
        </w:rPr>
        <w:t xml:space="preserve"> </w:t>
      </w:r>
      <w:r w:rsidR="00967E88" w:rsidRPr="00967E88">
        <w:rPr>
          <w:rFonts w:cs="Calibri"/>
          <w:sz w:val="20"/>
          <w:szCs w:val="20"/>
        </w:rPr>
        <w:t>A(s) empresa(s) vencedora(s) deverá (</w:t>
      </w:r>
      <w:proofErr w:type="spellStart"/>
      <w:r w:rsidR="00967E88" w:rsidRPr="00967E88">
        <w:rPr>
          <w:rFonts w:cs="Calibri"/>
          <w:sz w:val="20"/>
          <w:szCs w:val="20"/>
        </w:rPr>
        <w:t>ão</w:t>
      </w:r>
      <w:proofErr w:type="spellEnd"/>
      <w:r w:rsidR="00967E88" w:rsidRPr="00967E88">
        <w:rPr>
          <w:rFonts w:cs="Calibri"/>
          <w:sz w:val="20"/>
          <w:szCs w:val="20"/>
        </w:rPr>
        <w:t xml:space="preserve">) disponibilizar em CONSIGNAÇÃO os insumos OPME para utilização no Hospital Regional de Alvorada, Hospital Regional de </w:t>
      </w:r>
      <w:proofErr w:type="spellStart"/>
      <w:r w:rsidR="00967E88" w:rsidRPr="00967E88">
        <w:rPr>
          <w:rFonts w:cs="Calibri"/>
          <w:sz w:val="20"/>
          <w:szCs w:val="20"/>
        </w:rPr>
        <w:t>Araguaçú</w:t>
      </w:r>
      <w:proofErr w:type="spellEnd"/>
      <w:r w:rsidR="00967E88" w:rsidRPr="00967E88">
        <w:rPr>
          <w:rFonts w:cs="Calibri"/>
          <w:sz w:val="20"/>
          <w:szCs w:val="20"/>
        </w:rPr>
        <w:t xml:space="preserve">, Hospital de Doenças Tropicais, Hospital Regional de Araguaína, Hospital Regional de </w:t>
      </w:r>
      <w:proofErr w:type="spellStart"/>
      <w:r w:rsidR="00967E88" w:rsidRPr="00967E88">
        <w:rPr>
          <w:rFonts w:cs="Calibri"/>
          <w:sz w:val="20"/>
          <w:szCs w:val="20"/>
        </w:rPr>
        <w:t>Arapoema</w:t>
      </w:r>
      <w:proofErr w:type="spellEnd"/>
      <w:r w:rsidR="00967E88" w:rsidRPr="00967E88">
        <w:rPr>
          <w:rFonts w:cs="Calibri"/>
          <w:sz w:val="20"/>
          <w:szCs w:val="20"/>
        </w:rPr>
        <w:t xml:space="preserve">, Hospital Regional Arraias, Hospital Regional de Augustinópolis, Hospital Regional de Dianópolis, Hospital Regional de Guaraí, Hospital Regional de </w:t>
      </w:r>
      <w:proofErr w:type="spellStart"/>
      <w:r w:rsidR="00967E88" w:rsidRPr="00967E88">
        <w:rPr>
          <w:rFonts w:cs="Calibri"/>
          <w:sz w:val="20"/>
          <w:szCs w:val="20"/>
        </w:rPr>
        <w:t>Gurupí</w:t>
      </w:r>
      <w:proofErr w:type="spellEnd"/>
      <w:r w:rsidR="00967E88" w:rsidRPr="00967E88">
        <w:rPr>
          <w:rFonts w:cs="Calibri"/>
          <w:sz w:val="20"/>
          <w:szCs w:val="20"/>
        </w:rPr>
        <w:t xml:space="preserve">, Hospital Regional de Miracema, Hospital Geral de Palmas, Hospital Dona Regina, Hospital Infantil de Palmas, Hospital Regional de Paraíso, Hospital Regional de Pedro Afonso, Hospital Regional de Porto Nacional, Hospital Regional de Xambioá, Hospital Materno Infantil Tia Dedé, cujos valores dos materiais serão as que concederem </w:t>
      </w:r>
      <w:r w:rsidR="00967E88" w:rsidRPr="00967E88">
        <w:rPr>
          <w:rFonts w:cs="Calibri"/>
          <w:b/>
          <w:sz w:val="20"/>
          <w:szCs w:val="20"/>
          <w:u w:val="single"/>
        </w:rPr>
        <w:t>maior desconto</w:t>
      </w:r>
      <w:r w:rsidR="00967E88" w:rsidRPr="00967E88">
        <w:rPr>
          <w:rFonts w:cs="Calibri"/>
          <w:sz w:val="20"/>
          <w:szCs w:val="20"/>
        </w:rPr>
        <w:t xml:space="preserve"> regido pela </w:t>
      </w:r>
      <w:r w:rsidR="00967E88" w:rsidRPr="00967E88">
        <w:rPr>
          <w:rFonts w:cs="Calibri"/>
          <w:b/>
          <w:sz w:val="20"/>
          <w:szCs w:val="20"/>
          <w:u w:val="single"/>
        </w:rPr>
        <w:t>tabela de código SUS</w:t>
      </w:r>
      <w:r w:rsidR="00967E88" w:rsidRPr="00967E88">
        <w:rPr>
          <w:rFonts w:cs="Calibri"/>
          <w:sz w:val="20"/>
          <w:szCs w:val="20"/>
        </w:rPr>
        <w:t>, de acordo com as especificações constantes no Anexo I</w:t>
      </w:r>
      <w:r w:rsidR="00A82E69">
        <w:rPr>
          <w:rFonts w:cs="Calibri"/>
          <w:sz w:val="20"/>
          <w:szCs w:val="20"/>
        </w:rPr>
        <w:t xml:space="preserve"> do Edital</w:t>
      </w:r>
      <w:r w:rsidR="00A15DDC" w:rsidRPr="00A15DDC">
        <w:rPr>
          <w:rFonts w:cs="Calibri"/>
          <w:sz w:val="20"/>
          <w:szCs w:val="20"/>
        </w:rPr>
        <w:t>.</w:t>
      </w:r>
    </w:p>
    <w:p w:rsidR="0075418C" w:rsidRPr="0075418C" w:rsidRDefault="0075418C" w:rsidP="0075418C">
      <w:pPr>
        <w:spacing w:after="0" w:line="240" w:lineRule="auto"/>
        <w:jc w:val="both"/>
        <w:rPr>
          <w:rFonts w:cs="Calibri"/>
          <w:b/>
          <w:sz w:val="20"/>
          <w:szCs w:val="20"/>
        </w:rPr>
      </w:pPr>
      <w:r w:rsidRPr="0075418C">
        <w:rPr>
          <w:rFonts w:cs="Calibri"/>
          <w:b/>
          <w:sz w:val="20"/>
          <w:szCs w:val="20"/>
        </w:rPr>
        <w:t>1.2.2.</w:t>
      </w:r>
      <w:r w:rsidR="00A15DDC">
        <w:rPr>
          <w:rFonts w:cs="Calibri"/>
          <w:b/>
          <w:sz w:val="20"/>
          <w:szCs w:val="20"/>
        </w:rPr>
        <w:t xml:space="preserve"> </w:t>
      </w:r>
      <w:r w:rsidR="001A5854" w:rsidRPr="001A5854">
        <w:rPr>
          <w:rFonts w:cs="Calibri"/>
          <w:sz w:val="20"/>
          <w:szCs w:val="20"/>
        </w:rPr>
        <w:t xml:space="preserve">A empresa vencedora deverá fornecer o Aplicador em </w:t>
      </w:r>
      <w:r w:rsidR="001A5854" w:rsidRPr="001A5854">
        <w:rPr>
          <w:rFonts w:cs="Calibri"/>
          <w:bCs/>
          <w:sz w:val="20"/>
          <w:szCs w:val="20"/>
        </w:rPr>
        <w:t>regime de comodato e sem nenhum custo para a contratada,</w:t>
      </w:r>
      <w:r w:rsidR="001A5854" w:rsidRPr="001A5854">
        <w:rPr>
          <w:rFonts w:cs="Calibri"/>
          <w:sz w:val="20"/>
          <w:szCs w:val="20"/>
        </w:rPr>
        <w:t xml:space="preserve"> necessário para utilização nos procedimentos cirúrgicos das Órteses, Próteses e Materiais Especiais (OPME), novos ou em excelente estado de conservação em caixa apropriada e específica para as cirurgias, com a reposição dos materiais utilizados, mediante solicitação do hospital.</w:t>
      </w:r>
    </w:p>
    <w:p w:rsidR="0075418C" w:rsidRPr="0075418C" w:rsidRDefault="0075418C" w:rsidP="001A5854">
      <w:pPr>
        <w:spacing w:after="120" w:line="240" w:lineRule="auto"/>
        <w:jc w:val="both"/>
        <w:rPr>
          <w:rFonts w:cs="Calibri"/>
          <w:b/>
          <w:sz w:val="20"/>
          <w:szCs w:val="20"/>
        </w:rPr>
      </w:pPr>
      <w:r w:rsidRPr="0075418C">
        <w:rPr>
          <w:rFonts w:cs="Calibri"/>
          <w:b/>
          <w:sz w:val="20"/>
          <w:szCs w:val="20"/>
        </w:rPr>
        <w:t>1.2.3.</w:t>
      </w:r>
      <w:r w:rsidR="001A5854">
        <w:rPr>
          <w:rFonts w:cs="Calibri"/>
          <w:b/>
          <w:sz w:val="20"/>
          <w:szCs w:val="20"/>
        </w:rPr>
        <w:t xml:space="preserve"> </w:t>
      </w:r>
      <w:r w:rsidR="001A5854" w:rsidRPr="001A5854">
        <w:rPr>
          <w:rFonts w:cs="Calibri"/>
          <w:sz w:val="20"/>
          <w:szCs w:val="20"/>
        </w:rPr>
        <w:t xml:space="preserve">A(s) empresa(s) vencedora(s) </w:t>
      </w:r>
      <w:proofErr w:type="gramStart"/>
      <w:r w:rsidR="001A5854" w:rsidRPr="001A5854">
        <w:rPr>
          <w:rFonts w:cs="Calibri"/>
          <w:sz w:val="20"/>
          <w:szCs w:val="20"/>
        </w:rPr>
        <w:t>deve(</w:t>
      </w:r>
      <w:proofErr w:type="spellStart"/>
      <w:proofErr w:type="gramEnd"/>
      <w:r w:rsidR="001A5854" w:rsidRPr="001A5854">
        <w:rPr>
          <w:rFonts w:cs="Calibri"/>
          <w:sz w:val="20"/>
          <w:szCs w:val="20"/>
        </w:rPr>
        <w:t>rão</w:t>
      </w:r>
      <w:proofErr w:type="spellEnd"/>
      <w:r w:rsidR="001A5854" w:rsidRPr="001A5854">
        <w:rPr>
          <w:rFonts w:cs="Calibri"/>
          <w:sz w:val="20"/>
          <w:szCs w:val="20"/>
        </w:rPr>
        <w:t>) faturar todos os itens licitados obedecendo às descrições e valores estipulados pela tabela SUS do Ministério da Saúde (SIGTAP). Observar que os valores deverão ser faturados com o desconto oferecido.</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JUSTIFICATIVA</w:t>
      </w:r>
      <w:r w:rsidR="0044416A">
        <w:rPr>
          <w:rFonts w:cs="Calibri"/>
          <w:b/>
          <w:color w:val="FFFFFF"/>
          <w:sz w:val="20"/>
          <w:szCs w:val="20"/>
        </w:rPr>
        <w:t xml:space="preserve"> </w:t>
      </w:r>
    </w:p>
    <w:p w:rsidR="001A30DF" w:rsidRPr="001A30DF" w:rsidRDefault="001A30DF" w:rsidP="001A30D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b/>
          <w:sz w:val="20"/>
          <w:szCs w:val="20"/>
        </w:rPr>
      </w:pPr>
      <w:r>
        <w:rPr>
          <w:b/>
          <w:bCs/>
          <w:sz w:val="20"/>
          <w:szCs w:val="20"/>
        </w:rPr>
        <w:t xml:space="preserve">2.1. </w:t>
      </w:r>
      <w:r w:rsidRPr="001A30DF">
        <w:rPr>
          <w:bCs/>
          <w:sz w:val="20"/>
          <w:szCs w:val="20"/>
        </w:rPr>
        <w:t>Segundo o conceito técnico de produtos para a Saúde, dado pela ANVISA/MS, “</w:t>
      </w:r>
      <w:r w:rsidRPr="001A30DF">
        <w:rPr>
          <w:bCs/>
          <w:i/>
          <w:sz w:val="20"/>
          <w:szCs w:val="20"/>
        </w:rPr>
        <w:t>materiais e artigos implantáveis s</w:t>
      </w:r>
      <w:r w:rsidRPr="001A30DF">
        <w:rPr>
          <w:i/>
          <w:sz w:val="20"/>
          <w:szCs w:val="20"/>
        </w:rPr>
        <w:t xml:space="preserve">ão os materiais e artigos de uso médico ou odontológico, destinados a serem introduzidos total ou parcialmente no organismo humano ou em orifício do corpo, ou destinados a substituir uma superfície epitelial ou superfície do olho, através de intervenção médica, permanecendo no corpo após o procedimento por </w:t>
      </w:r>
      <w:r w:rsidRPr="001A30DF">
        <w:rPr>
          <w:i/>
          <w:iCs/>
          <w:sz w:val="20"/>
          <w:szCs w:val="20"/>
        </w:rPr>
        <w:t>longo prazo</w:t>
      </w:r>
      <w:r w:rsidRPr="001A30DF">
        <w:rPr>
          <w:i/>
          <w:sz w:val="20"/>
          <w:szCs w:val="20"/>
        </w:rPr>
        <w:t>, e podendo ser removidos unicamente por intervenção cirúrgica”.</w:t>
      </w:r>
    </w:p>
    <w:p w:rsidR="001A30DF" w:rsidRPr="001A30DF" w:rsidRDefault="001A30DF" w:rsidP="001A30D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b/>
          <w:sz w:val="20"/>
          <w:szCs w:val="20"/>
        </w:rPr>
      </w:pPr>
      <w:r>
        <w:rPr>
          <w:b/>
          <w:sz w:val="20"/>
          <w:szCs w:val="20"/>
        </w:rPr>
        <w:t xml:space="preserve">2.2. </w:t>
      </w:r>
      <w:r w:rsidR="00276B48" w:rsidRPr="00276B48">
        <w:rPr>
          <w:sz w:val="20"/>
          <w:szCs w:val="20"/>
        </w:rPr>
        <w:t>Os Hospitais Regionais contemplados no presente Termo, são referencia em atendimentos de serviços de saúde/SUS para a maioria dos municípios do Tocantins, chegando a atender demandas de estados vizinhos como Pará, Mato Grosso e Maranhão. As principais especialidades médicas que utilizam as OPME são as cirurgias de média e alta complexidade, cirurgias de urgência e emergência</w:t>
      </w:r>
      <w:r w:rsidR="003470A5" w:rsidRPr="00276B48">
        <w:rPr>
          <w:b/>
          <w:sz w:val="20"/>
          <w:szCs w:val="20"/>
        </w:rPr>
        <w:t xml:space="preserve"> </w:t>
      </w:r>
      <w:r w:rsidR="00276B48" w:rsidRPr="00276B48">
        <w:rPr>
          <w:b/>
          <w:sz w:val="20"/>
          <w:szCs w:val="20"/>
        </w:rPr>
        <w:t>de ORTOPEDIA</w:t>
      </w:r>
      <w:r w:rsidR="00276B48" w:rsidRPr="00276B48">
        <w:rPr>
          <w:sz w:val="20"/>
          <w:szCs w:val="20"/>
        </w:rPr>
        <w:t xml:space="preserve">, tornando imprescindível a aquisição destes materiais, visando à qualidade e o bom atendimento da população que dependem dos serviços de saúde </w:t>
      </w:r>
      <w:proofErr w:type="gramStart"/>
      <w:r w:rsidR="00276B48" w:rsidRPr="00276B48">
        <w:rPr>
          <w:sz w:val="20"/>
          <w:szCs w:val="20"/>
        </w:rPr>
        <w:t>publica</w:t>
      </w:r>
      <w:proofErr w:type="gramEnd"/>
      <w:r w:rsidR="00276B48" w:rsidRPr="00276B48">
        <w:rPr>
          <w:sz w:val="20"/>
          <w:szCs w:val="20"/>
        </w:rPr>
        <w:t>/SUS no estado do Tocantins</w:t>
      </w:r>
      <w:r w:rsidRPr="001A30DF">
        <w:rPr>
          <w:sz w:val="20"/>
          <w:szCs w:val="20"/>
        </w:rPr>
        <w:t>.</w:t>
      </w:r>
      <w:r w:rsidRPr="001A30DF">
        <w:rPr>
          <w:b/>
          <w:sz w:val="20"/>
          <w:szCs w:val="20"/>
        </w:rPr>
        <w:t xml:space="preserve"> </w:t>
      </w:r>
    </w:p>
    <w:p w:rsidR="001A30DF" w:rsidRPr="001A30DF" w:rsidRDefault="001A30DF" w:rsidP="001A30D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b/>
          <w:sz w:val="20"/>
          <w:szCs w:val="20"/>
        </w:rPr>
      </w:pPr>
      <w:r>
        <w:rPr>
          <w:b/>
          <w:sz w:val="20"/>
          <w:szCs w:val="20"/>
        </w:rPr>
        <w:t xml:space="preserve">2.3. </w:t>
      </w:r>
      <w:r w:rsidRPr="001A30DF">
        <w:rPr>
          <w:sz w:val="20"/>
          <w:szCs w:val="20"/>
        </w:rPr>
        <w:t>Para aquisição das Órteses, Próteses e Materiais Especiais (OPME), a administração pública vale-se de uma tabela de preços estipulada pelo Ministério da Saúde (comumente conhecida como “tabela SUS”), sendo que tais produtos somente serão adquiridos pelos valores nela consignados.</w:t>
      </w:r>
    </w:p>
    <w:p w:rsidR="00820BDF" w:rsidRPr="00E166E5" w:rsidRDefault="001A30DF" w:rsidP="001A30D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
          <w:bCs/>
          <w:color w:val="FFFFFF"/>
          <w:sz w:val="20"/>
          <w:szCs w:val="20"/>
        </w:rPr>
      </w:pPr>
      <w:r>
        <w:rPr>
          <w:b/>
          <w:sz w:val="20"/>
          <w:szCs w:val="20"/>
        </w:rPr>
        <w:t xml:space="preserve">2.4. </w:t>
      </w:r>
      <w:r w:rsidRPr="001A30DF">
        <w:rPr>
          <w:sz w:val="20"/>
          <w:szCs w:val="20"/>
        </w:rPr>
        <w:t>As OPME serão fornecidas em consignação, o que condiciona a SESAU a pagar somente pelos materiais efetivamente utilizados nos pacientes, após necessária auditoria médica e o devido faturamento em nome do paciente.</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 xml:space="preserve">DO </w:t>
      </w:r>
      <w:r w:rsidR="001A30DF">
        <w:rPr>
          <w:rFonts w:cs="Calibri"/>
          <w:b/>
          <w:color w:val="FFFFFF"/>
          <w:sz w:val="20"/>
          <w:szCs w:val="20"/>
        </w:rPr>
        <w:t>LOCAL DE ENTREGA</w:t>
      </w:r>
    </w:p>
    <w:p w:rsidR="001D2C43" w:rsidRDefault="003B67E9" w:rsidP="00E53FF8">
      <w:pPr>
        <w:spacing w:after="0" w:line="240" w:lineRule="auto"/>
        <w:jc w:val="both"/>
        <w:rPr>
          <w:bCs/>
          <w:sz w:val="20"/>
          <w:szCs w:val="20"/>
        </w:rPr>
      </w:pPr>
      <w:r>
        <w:rPr>
          <w:b/>
          <w:bCs/>
          <w:sz w:val="20"/>
          <w:szCs w:val="20"/>
        </w:rPr>
        <w:t xml:space="preserve">3.1. </w:t>
      </w:r>
      <w:r w:rsidRPr="003B67E9">
        <w:rPr>
          <w:bCs/>
          <w:sz w:val="20"/>
          <w:szCs w:val="20"/>
        </w:rPr>
        <w:t>Os materiais deverão ser entregues /disponibilizados nos HOSPITAIS, conforme endereço abaixo:</w:t>
      </w:r>
    </w:p>
    <w:p w:rsidR="003B67E9" w:rsidRDefault="003B67E9" w:rsidP="00E53FF8">
      <w:pPr>
        <w:spacing w:after="0" w:line="240" w:lineRule="auto"/>
        <w:jc w:val="both"/>
        <w:rPr>
          <w:bCs/>
          <w:sz w:val="20"/>
          <w:szCs w:val="20"/>
        </w:rPr>
      </w:pPr>
    </w:p>
    <w:tbl>
      <w:tblPr>
        <w:tblStyle w:val="Tabelacomgrade"/>
        <w:tblW w:w="0" w:type="auto"/>
        <w:tblLook w:val="04A0"/>
      </w:tblPr>
      <w:tblGrid>
        <w:gridCol w:w="959"/>
        <w:gridCol w:w="3544"/>
        <w:gridCol w:w="4426"/>
      </w:tblGrid>
      <w:tr w:rsidR="003B67E9" w:rsidTr="003B67E9">
        <w:tc>
          <w:tcPr>
            <w:tcW w:w="8929" w:type="dxa"/>
            <w:gridSpan w:val="3"/>
          </w:tcPr>
          <w:p w:rsidR="003B67E9" w:rsidRDefault="003B67E9" w:rsidP="003B67E9">
            <w:pPr>
              <w:spacing w:after="0" w:line="240" w:lineRule="auto"/>
              <w:jc w:val="center"/>
              <w:rPr>
                <w:b/>
                <w:bCs/>
                <w:sz w:val="20"/>
                <w:szCs w:val="20"/>
              </w:rPr>
            </w:pPr>
            <w:r>
              <w:rPr>
                <w:b/>
                <w:bCs/>
                <w:sz w:val="20"/>
                <w:szCs w:val="20"/>
              </w:rPr>
              <w:t>ENDEREÇO DOS HOSPITAIS</w:t>
            </w:r>
          </w:p>
        </w:tc>
      </w:tr>
      <w:tr w:rsidR="003B67E9" w:rsidTr="003B67E9">
        <w:tc>
          <w:tcPr>
            <w:tcW w:w="959" w:type="dxa"/>
          </w:tcPr>
          <w:p w:rsidR="003B67E9" w:rsidRDefault="003B67E9" w:rsidP="003B67E9">
            <w:pPr>
              <w:spacing w:after="0" w:line="240" w:lineRule="auto"/>
              <w:jc w:val="center"/>
              <w:rPr>
                <w:b/>
                <w:bCs/>
                <w:sz w:val="20"/>
                <w:szCs w:val="20"/>
              </w:rPr>
            </w:pPr>
            <w:r>
              <w:rPr>
                <w:b/>
                <w:bCs/>
                <w:sz w:val="20"/>
                <w:szCs w:val="20"/>
              </w:rPr>
              <w:t>ITEM</w:t>
            </w:r>
          </w:p>
        </w:tc>
        <w:tc>
          <w:tcPr>
            <w:tcW w:w="3544" w:type="dxa"/>
          </w:tcPr>
          <w:p w:rsidR="003B67E9" w:rsidRDefault="003B67E9" w:rsidP="003B67E9">
            <w:pPr>
              <w:spacing w:after="0" w:line="240" w:lineRule="auto"/>
              <w:jc w:val="center"/>
              <w:rPr>
                <w:b/>
                <w:bCs/>
                <w:sz w:val="20"/>
                <w:szCs w:val="20"/>
              </w:rPr>
            </w:pPr>
            <w:r>
              <w:rPr>
                <w:b/>
                <w:bCs/>
                <w:sz w:val="20"/>
                <w:szCs w:val="20"/>
              </w:rPr>
              <w:t>UNIDADE HOSPITALAR</w:t>
            </w:r>
          </w:p>
        </w:tc>
        <w:tc>
          <w:tcPr>
            <w:tcW w:w="4426" w:type="dxa"/>
          </w:tcPr>
          <w:p w:rsidR="003B67E9" w:rsidRDefault="003B67E9" w:rsidP="003B67E9">
            <w:pPr>
              <w:spacing w:after="0" w:line="240" w:lineRule="auto"/>
              <w:jc w:val="center"/>
              <w:rPr>
                <w:b/>
                <w:bCs/>
                <w:sz w:val="20"/>
                <w:szCs w:val="20"/>
              </w:rPr>
            </w:pPr>
            <w:r>
              <w:rPr>
                <w:b/>
                <w:bCs/>
                <w:sz w:val="20"/>
                <w:szCs w:val="20"/>
              </w:rPr>
              <w:t>ENDEREÇO</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01</w:t>
            </w:r>
          </w:p>
        </w:tc>
        <w:tc>
          <w:tcPr>
            <w:tcW w:w="3544" w:type="dxa"/>
          </w:tcPr>
          <w:p w:rsidR="003B67E9" w:rsidRPr="003B67E9" w:rsidRDefault="003B67E9" w:rsidP="00E943B1">
            <w:pPr>
              <w:pStyle w:val="Corpodetexto"/>
              <w:jc w:val="both"/>
              <w:rPr>
                <w:rFonts w:ascii="Calibri" w:hAnsi="Calibri" w:cs="Calibri"/>
                <w:sz w:val="18"/>
                <w:szCs w:val="18"/>
              </w:rPr>
            </w:pPr>
            <w:r w:rsidRPr="003B67E9">
              <w:rPr>
                <w:rFonts w:ascii="Calibri" w:hAnsi="Calibri" w:cs="Calibri"/>
                <w:sz w:val="18"/>
                <w:szCs w:val="18"/>
              </w:rPr>
              <w:t>HOSPITAL GERAL DE PALMAS DR. FRANCISCO AYRES</w:t>
            </w:r>
          </w:p>
        </w:tc>
        <w:tc>
          <w:tcPr>
            <w:tcW w:w="4426" w:type="dxa"/>
          </w:tcPr>
          <w:p w:rsidR="003B67E9" w:rsidRPr="003B67E9" w:rsidRDefault="003B67E9" w:rsidP="00E943B1">
            <w:pPr>
              <w:spacing w:after="120" w:line="240" w:lineRule="auto"/>
              <w:jc w:val="both"/>
              <w:rPr>
                <w:rFonts w:eastAsia="Batang" w:cs="Calibri"/>
                <w:sz w:val="18"/>
                <w:szCs w:val="18"/>
              </w:rPr>
            </w:pPr>
            <w:r w:rsidRPr="003B67E9">
              <w:rPr>
                <w:rFonts w:eastAsia="Batang" w:cs="Calibri"/>
                <w:sz w:val="18"/>
                <w:szCs w:val="18"/>
              </w:rPr>
              <w:t>QUADRA 201 SUL, AV. NS 01, CONJ. 02, LOTE 01 PALMAS – TO CEP 77.015.202</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lastRenderedPageBreak/>
              <w:t>02</w:t>
            </w:r>
          </w:p>
        </w:tc>
        <w:tc>
          <w:tcPr>
            <w:tcW w:w="3544" w:type="dxa"/>
          </w:tcPr>
          <w:p w:rsidR="003B67E9" w:rsidRPr="003B67E9" w:rsidRDefault="003B67E9" w:rsidP="00E943B1">
            <w:pPr>
              <w:pStyle w:val="Corpodetexto"/>
              <w:spacing w:line="360" w:lineRule="auto"/>
              <w:jc w:val="both"/>
              <w:rPr>
                <w:rFonts w:ascii="Calibri" w:hAnsi="Calibri" w:cs="Calibri"/>
                <w:sz w:val="18"/>
                <w:szCs w:val="18"/>
              </w:rPr>
            </w:pPr>
            <w:r w:rsidRPr="003B67E9">
              <w:rPr>
                <w:rFonts w:ascii="Calibri" w:hAnsi="Calibri" w:cs="Calibri"/>
                <w:sz w:val="18"/>
                <w:szCs w:val="18"/>
              </w:rPr>
              <w:t>HOSPITAL E MATERNIDADE DONA REGINA</w:t>
            </w:r>
          </w:p>
        </w:tc>
        <w:tc>
          <w:tcPr>
            <w:tcW w:w="4426" w:type="dxa"/>
          </w:tcPr>
          <w:p w:rsidR="003B67E9" w:rsidRPr="003B67E9" w:rsidRDefault="003B67E9" w:rsidP="00E943B1">
            <w:pPr>
              <w:spacing w:after="120" w:line="240" w:lineRule="auto"/>
              <w:jc w:val="both"/>
              <w:rPr>
                <w:rFonts w:eastAsia="Batang" w:cs="Calibri"/>
                <w:sz w:val="18"/>
                <w:szCs w:val="18"/>
              </w:rPr>
            </w:pPr>
            <w:proofErr w:type="gramStart"/>
            <w:r w:rsidRPr="003B67E9">
              <w:rPr>
                <w:rFonts w:eastAsia="Batang" w:cs="Calibri"/>
                <w:sz w:val="18"/>
                <w:szCs w:val="18"/>
              </w:rPr>
              <w:t>104 NORTE</w:t>
            </w:r>
            <w:proofErr w:type="gramEnd"/>
            <w:r w:rsidRPr="003B67E9">
              <w:rPr>
                <w:rFonts w:eastAsia="Batang" w:cs="Calibri"/>
                <w:sz w:val="18"/>
                <w:szCs w:val="18"/>
              </w:rPr>
              <w:t>, NE-05, LTS 31/41 PALMAS – TO CEP 77.006.020</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03</w:t>
            </w:r>
          </w:p>
        </w:tc>
        <w:tc>
          <w:tcPr>
            <w:tcW w:w="3544" w:type="dxa"/>
          </w:tcPr>
          <w:p w:rsidR="003B67E9" w:rsidRPr="003B67E9" w:rsidRDefault="003B67E9" w:rsidP="00E943B1">
            <w:pPr>
              <w:pStyle w:val="Corpodetexto"/>
              <w:spacing w:line="360" w:lineRule="auto"/>
              <w:jc w:val="both"/>
              <w:rPr>
                <w:rFonts w:ascii="Calibri" w:hAnsi="Calibri" w:cs="Calibri"/>
                <w:sz w:val="18"/>
                <w:szCs w:val="18"/>
              </w:rPr>
            </w:pPr>
            <w:r w:rsidRPr="003B67E9">
              <w:rPr>
                <w:rFonts w:ascii="Calibri" w:hAnsi="Calibri" w:cs="Calibri"/>
                <w:sz w:val="18"/>
                <w:szCs w:val="18"/>
              </w:rPr>
              <w:t>HOSPITAL REGIONAL DE ARAGUAINA</w:t>
            </w:r>
          </w:p>
        </w:tc>
        <w:tc>
          <w:tcPr>
            <w:tcW w:w="4426" w:type="dxa"/>
          </w:tcPr>
          <w:p w:rsidR="003B67E9" w:rsidRPr="003B67E9" w:rsidRDefault="003B67E9" w:rsidP="00E943B1">
            <w:pPr>
              <w:spacing w:after="120" w:line="240" w:lineRule="auto"/>
              <w:jc w:val="both"/>
              <w:rPr>
                <w:rFonts w:eastAsia="Batang" w:cs="Calibri"/>
                <w:sz w:val="18"/>
                <w:szCs w:val="18"/>
              </w:rPr>
            </w:pPr>
            <w:r w:rsidRPr="003B67E9">
              <w:rPr>
                <w:rFonts w:eastAsia="Batang" w:cs="Calibri"/>
                <w:sz w:val="18"/>
                <w:szCs w:val="18"/>
              </w:rPr>
              <w:t>RUA 13 DE MAIO, 1336, CENTRO ARAGUAÍNA – TO CEP 77.803.130</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04</w:t>
            </w:r>
          </w:p>
        </w:tc>
        <w:tc>
          <w:tcPr>
            <w:tcW w:w="3544" w:type="dxa"/>
          </w:tcPr>
          <w:p w:rsidR="003B67E9" w:rsidRPr="003B67E9" w:rsidRDefault="003B67E9" w:rsidP="00E943B1">
            <w:pPr>
              <w:pStyle w:val="Corpodetexto"/>
              <w:spacing w:line="360" w:lineRule="auto"/>
              <w:jc w:val="both"/>
              <w:rPr>
                <w:rFonts w:ascii="Calibri" w:hAnsi="Calibri" w:cs="Calibri"/>
                <w:sz w:val="18"/>
                <w:szCs w:val="18"/>
              </w:rPr>
            </w:pPr>
            <w:r w:rsidRPr="003B67E9">
              <w:rPr>
                <w:rFonts w:ascii="Calibri" w:hAnsi="Calibri" w:cs="Calibri"/>
                <w:sz w:val="18"/>
                <w:szCs w:val="18"/>
              </w:rPr>
              <w:t>HOSPITAL REGIONAL GURUPÍ</w:t>
            </w:r>
          </w:p>
        </w:tc>
        <w:tc>
          <w:tcPr>
            <w:tcW w:w="4426" w:type="dxa"/>
          </w:tcPr>
          <w:p w:rsidR="003B67E9" w:rsidRPr="003B67E9" w:rsidRDefault="003B67E9" w:rsidP="00E943B1">
            <w:pPr>
              <w:spacing w:after="120" w:line="240" w:lineRule="auto"/>
              <w:jc w:val="both"/>
              <w:rPr>
                <w:rFonts w:eastAsia="Batang" w:cs="Calibri"/>
                <w:sz w:val="18"/>
                <w:szCs w:val="18"/>
              </w:rPr>
            </w:pPr>
            <w:r w:rsidRPr="003B67E9">
              <w:rPr>
                <w:rFonts w:eastAsia="Batang" w:cs="Calibri"/>
                <w:sz w:val="18"/>
                <w:szCs w:val="18"/>
              </w:rPr>
              <w:t>AV. JK, Nº 1641 GURUPI – TO CEP 77.405.110</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05</w:t>
            </w:r>
          </w:p>
        </w:tc>
        <w:tc>
          <w:tcPr>
            <w:tcW w:w="3544" w:type="dxa"/>
          </w:tcPr>
          <w:p w:rsidR="003B67E9" w:rsidRPr="003B67E9" w:rsidRDefault="003B67E9" w:rsidP="00E943B1">
            <w:pPr>
              <w:pStyle w:val="Corpodetexto"/>
              <w:spacing w:line="360" w:lineRule="auto"/>
              <w:jc w:val="both"/>
              <w:rPr>
                <w:rFonts w:ascii="Calibri" w:hAnsi="Calibri" w:cs="Calibri"/>
                <w:sz w:val="18"/>
                <w:szCs w:val="18"/>
              </w:rPr>
            </w:pPr>
            <w:r w:rsidRPr="003B67E9">
              <w:rPr>
                <w:rFonts w:ascii="Calibri" w:hAnsi="Calibri" w:cs="Calibri"/>
                <w:sz w:val="18"/>
                <w:szCs w:val="18"/>
              </w:rPr>
              <w:t>HOSPITAL REGIONAL DE PARAÍSO</w:t>
            </w:r>
          </w:p>
        </w:tc>
        <w:tc>
          <w:tcPr>
            <w:tcW w:w="4426" w:type="dxa"/>
          </w:tcPr>
          <w:p w:rsidR="003B67E9" w:rsidRPr="003B67E9" w:rsidRDefault="003B67E9" w:rsidP="00E943B1">
            <w:pPr>
              <w:spacing w:after="120" w:line="240" w:lineRule="auto"/>
              <w:jc w:val="both"/>
              <w:rPr>
                <w:rFonts w:eastAsia="Batang" w:cs="Calibri"/>
                <w:sz w:val="18"/>
                <w:szCs w:val="18"/>
              </w:rPr>
            </w:pPr>
            <w:r w:rsidRPr="003B67E9">
              <w:rPr>
                <w:rFonts w:eastAsia="Batang" w:cs="Calibri"/>
                <w:sz w:val="18"/>
                <w:szCs w:val="18"/>
              </w:rPr>
              <w:t>RUA 03, LOTE 01/19 SETOR AEROPORTO PARAÍSO – TO CEP 77.600.000</w:t>
            </w:r>
          </w:p>
        </w:tc>
      </w:tr>
      <w:tr w:rsidR="003B67E9" w:rsidTr="003B67E9">
        <w:tc>
          <w:tcPr>
            <w:tcW w:w="959" w:type="dxa"/>
          </w:tcPr>
          <w:p w:rsidR="003B67E9" w:rsidRPr="003B67E9" w:rsidRDefault="003B67E9" w:rsidP="003B67E9">
            <w:pPr>
              <w:pStyle w:val="Corpodetexto"/>
              <w:spacing w:line="360" w:lineRule="auto"/>
              <w:ind w:left="-108" w:firstLine="108"/>
              <w:jc w:val="center"/>
              <w:rPr>
                <w:rFonts w:ascii="Calibri" w:hAnsi="Calibri" w:cs="Calibri"/>
                <w:sz w:val="18"/>
                <w:szCs w:val="18"/>
              </w:rPr>
            </w:pPr>
            <w:r w:rsidRPr="003B67E9">
              <w:rPr>
                <w:rFonts w:ascii="Calibri" w:hAnsi="Calibri" w:cs="Calibri"/>
                <w:sz w:val="18"/>
                <w:szCs w:val="18"/>
              </w:rPr>
              <w:t>06</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DE DOENÇAS TROPICAIS</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JOSÉ DE BRITO, 1017 - SETOR ANHAGUERA - ARAGUAÍNA</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07</w:t>
            </w:r>
          </w:p>
        </w:tc>
        <w:tc>
          <w:tcPr>
            <w:tcW w:w="3544"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HOSPITAL DE REFERÊNCIA DE PEDRO AFONSO</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NUMERIANO BEZERRA DE CASTRO, QD 05, S/N, SETOR AEROPORTO, PEDRO AFONSO</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08</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MATERNO INFANTIL TIA DEDÉ</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RAQUEL DE CARVALHO, 420 - CENTRO - PORTO NACIONAL</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09</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ALVORADA</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JK, S/N - CENTRO - ALVORADA/TO - CEP: 77.480-000</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10</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ARAGUAÇU</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NOVA MATINHA S/N - BAIRRO CEL.LUSTOSA</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11</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ARAPOEMA</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FRANCISCO FRUTUOSO DE AGUIAR, 411 - ARAPOEMA</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12</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ARRAIAS</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PARANÁ, KM 01 S/N - ARRAIAS</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13</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AUGUSTINÓPOLIS</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AMAZONAS S/N - AUGUSTINÓPOLIS</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14</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DIANÓPOLIS</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10, QUADRA 34, LOTE 01 -NOVA CIDADE - DIANÓPOLIS</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15</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GUARAÍ</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03, Nº 1516 - CENTRO - GUARAÍ</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16</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MIRACEMA</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IRMÃ EMMA RODOLFO NAVARRO S/N - SETOR SUSSUAPARA - MIRACEMA</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17</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PORTO NACIONAL</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AV. MURILO BRAGA, 1592-SETOR CENTRAL - PORTO NACIONAL</w:t>
            </w:r>
          </w:p>
        </w:tc>
      </w:tr>
      <w:tr w:rsidR="003B67E9" w:rsidTr="003B67E9">
        <w:tc>
          <w:tcPr>
            <w:tcW w:w="959" w:type="dxa"/>
          </w:tcPr>
          <w:p w:rsidR="003B67E9" w:rsidRPr="003B67E9" w:rsidRDefault="003B67E9" w:rsidP="003B67E9">
            <w:pPr>
              <w:pStyle w:val="Corpodetexto"/>
              <w:spacing w:line="360" w:lineRule="auto"/>
              <w:jc w:val="center"/>
              <w:rPr>
                <w:rFonts w:ascii="Calibri" w:hAnsi="Calibri" w:cs="Calibri"/>
                <w:sz w:val="18"/>
                <w:szCs w:val="18"/>
              </w:rPr>
            </w:pPr>
            <w:r w:rsidRPr="003B67E9">
              <w:rPr>
                <w:rFonts w:ascii="Calibri" w:hAnsi="Calibri" w:cs="Calibri"/>
                <w:sz w:val="18"/>
                <w:szCs w:val="18"/>
              </w:rPr>
              <w:t>18</w:t>
            </w:r>
          </w:p>
        </w:tc>
        <w:tc>
          <w:tcPr>
            <w:tcW w:w="3544" w:type="dxa"/>
          </w:tcPr>
          <w:p w:rsidR="003B67E9" w:rsidRPr="003B67E9" w:rsidRDefault="003B67E9" w:rsidP="00E943B1">
            <w:pPr>
              <w:spacing w:line="360" w:lineRule="auto"/>
              <w:jc w:val="both"/>
              <w:rPr>
                <w:rFonts w:cs="Calibri"/>
                <w:color w:val="000000"/>
                <w:sz w:val="18"/>
                <w:szCs w:val="18"/>
              </w:rPr>
            </w:pPr>
            <w:r w:rsidRPr="003B67E9">
              <w:rPr>
                <w:rFonts w:cs="Calibri"/>
                <w:color w:val="000000"/>
                <w:sz w:val="18"/>
                <w:szCs w:val="18"/>
              </w:rPr>
              <w:t>HOSPITAL REGIONAL DE XAMBIOÁ</w:t>
            </w:r>
          </w:p>
        </w:tc>
        <w:tc>
          <w:tcPr>
            <w:tcW w:w="4426" w:type="dxa"/>
          </w:tcPr>
          <w:p w:rsidR="003B67E9" w:rsidRPr="003B67E9" w:rsidRDefault="003B67E9" w:rsidP="00E943B1">
            <w:pPr>
              <w:spacing w:after="120" w:line="240" w:lineRule="auto"/>
              <w:jc w:val="both"/>
              <w:rPr>
                <w:rFonts w:cs="Calibri"/>
                <w:color w:val="000000"/>
                <w:sz w:val="18"/>
                <w:szCs w:val="18"/>
              </w:rPr>
            </w:pPr>
            <w:r w:rsidRPr="003B67E9">
              <w:rPr>
                <w:rFonts w:cs="Calibri"/>
                <w:color w:val="000000"/>
                <w:sz w:val="18"/>
                <w:szCs w:val="18"/>
              </w:rPr>
              <w:t>RUA G, QUADRA 16, LOTE 18 - CENTRO - XAMBIOÁ</w:t>
            </w:r>
          </w:p>
        </w:tc>
      </w:tr>
      <w:tr w:rsidR="00967E88" w:rsidTr="003B67E9">
        <w:tc>
          <w:tcPr>
            <w:tcW w:w="959" w:type="dxa"/>
          </w:tcPr>
          <w:p w:rsidR="00967E88" w:rsidRPr="003B67E9" w:rsidRDefault="00967E88" w:rsidP="003B67E9">
            <w:pPr>
              <w:pStyle w:val="Corpodetexto"/>
              <w:spacing w:line="360" w:lineRule="auto"/>
              <w:jc w:val="center"/>
              <w:rPr>
                <w:rFonts w:ascii="Calibri" w:hAnsi="Calibri" w:cs="Calibri"/>
                <w:sz w:val="18"/>
                <w:szCs w:val="18"/>
              </w:rPr>
            </w:pPr>
            <w:r>
              <w:rPr>
                <w:rFonts w:ascii="Calibri" w:hAnsi="Calibri" w:cs="Calibri"/>
                <w:sz w:val="18"/>
                <w:szCs w:val="18"/>
              </w:rPr>
              <w:t>19</w:t>
            </w:r>
          </w:p>
        </w:tc>
        <w:tc>
          <w:tcPr>
            <w:tcW w:w="3544" w:type="dxa"/>
          </w:tcPr>
          <w:p w:rsidR="00967E88" w:rsidRPr="003B67E9" w:rsidRDefault="00967E88" w:rsidP="00E943B1">
            <w:pPr>
              <w:spacing w:line="360" w:lineRule="auto"/>
              <w:jc w:val="both"/>
              <w:rPr>
                <w:rFonts w:cs="Calibri"/>
                <w:color w:val="000000"/>
                <w:sz w:val="18"/>
                <w:szCs w:val="18"/>
              </w:rPr>
            </w:pPr>
            <w:r>
              <w:rPr>
                <w:rFonts w:cs="Calibri"/>
                <w:color w:val="000000"/>
                <w:sz w:val="18"/>
                <w:szCs w:val="18"/>
              </w:rPr>
              <w:t>HOSPITAL INFANTIL DE PALMAS</w:t>
            </w:r>
          </w:p>
        </w:tc>
        <w:tc>
          <w:tcPr>
            <w:tcW w:w="4426" w:type="dxa"/>
          </w:tcPr>
          <w:p w:rsidR="00967E88" w:rsidRPr="003B67E9" w:rsidRDefault="00967E88" w:rsidP="00E943B1">
            <w:pPr>
              <w:spacing w:after="120" w:line="240" w:lineRule="auto"/>
              <w:jc w:val="both"/>
              <w:rPr>
                <w:rFonts w:cs="Calibri"/>
                <w:color w:val="000000"/>
                <w:sz w:val="18"/>
                <w:szCs w:val="18"/>
              </w:rPr>
            </w:pPr>
            <w:r>
              <w:rPr>
                <w:rFonts w:cs="Calibri"/>
                <w:color w:val="000000"/>
                <w:sz w:val="18"/>
                <w:szCs w:val="18"/>
              </w:rPr>
              <w:t>QUADRA 202 SUL RUA NS B LOTE 09 – CEP: 77.102-040 – PALMAS/TO</w:t>
            </w:r>
          </w:p>
        </w:tc>
      </w:tr>
    </w:tbl>
    <w:p w:rsidR="003B67E9" w:rsidRPr="003B67E9" w:rsidRDefault="003B67E9" w:rsidP="00E53FF8">
      <w:pPr>
        <w:spacing w:after="0" w:line="240" w:lineRule="auto"/>
        <w:jc w:val="both"/>
        <w:rPr>
          <w:b/>
          <w:bCs/>
          <w:sz w:val="20"/>
          <w:szCs w:val="20"/>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E943B1">
        <w:rPr>
          <w:rFonts w:cs="Calibri"/>
          <w:b/>
          <w:bCs/>
          <w:color w:val="FFFFFF"/>
          <w:sz w:val="20"/>
          <w:szCs w:val="20"/>
        </w:rPr>
        <w:t>4</w:t>
      </w:r>
      <w:r w:rsidRPr="00E166E5">
        <w:rPr>
          <w:rFonts w:cs="Calibri"/>
          <w:b/>
          <w:bCs/>
          <w:color w:val="FFFFFF"/>
          <w:sz w:val="20"/>
          <w:szCs w:val="20"/>
        </w:rPr>
        <w:t xml:space="preserve">. </w:t>
      </w:r>
      <w:r w:rsidR="00E943B1">
        <w:rPr>
          <w:rFonts w:cs="Calibri"/>
          <w:b/>
          <w:bCs/>
          <w:color w:val="FFFFFF"/>
          <w:sz w:val="20"/>
          <w:szCs w:val="20"/>
        </w:rPr>
        <w:t>DO RECEBIMENTO E ACEITAÇÃO DO OBJETO</w:t>
      </w:r>
    </w:p>
    <w:p w:rsidR="009D44DC" w:rsidRPr="009D44DC" w:rsidRDefault="009D44DC" w:rsidP="006023AB">
      <w:pPr>
        <w:tabs>
          <w:tab w:val="left" w:pos="7200"/>
        </w:tabs>
        <w:spacing w:after="0" w:line="240" w:lineRule="auto"/>
        <w:jc w:val="both"/>
        <w:rPr>
          <w:rFonts w:eastAsia="Batang" w:cs="Calibri"/>
          <w:b/>
          <w:color w:val="000000"/>
          <w:sz w:val="20"/>
          <w:szCs w:val="20"/>
        </w:rPr>
      </w:pPr>
      <w:r w:rsidRPr="009D44DC">
        <w:rPr>
          <w:rFonts w:eastAsia="Batang" w:cs="Calibri"/>
          <w:b/>
          <w:color w:val="000000"/>
          <w:sz w:val="20"/>
          <w:szCs w:val="20"/>
        </w:rPr>
        <w:t xml:space="preserve">4.1. </w:t>
      </w:r>
      <w:r w:rsidRPr="009D44DC">
        <w:rPr>
          <w:rFonts w:eastAsia="Batang" w:cs="Calibri"/>
          <w:color w:val="000000"/>
          <w:sz w:val="20"/>
          <w:szCs w:val="20"/>
        </w:rPr>
        <w:t>A Secretaria de Estado da Saúde, por si ou por suas unidades hospitalares, tem um prazo de 05 (cinco) dias para conferência e atesto da Nota Fiscal dos Materiais Hospitalares (Órtese, Prótese e Materiais Especiais) efetivamente utilizados em todos os procedimentos, contados do protocolo da respectiva Nota Fiscal pela(s) empresa(s) fornecedora(s) junto à unidade hospitalar</w:t>
      </w:r>
      <w:r>
        <w:rPr>
          <w:rFonts w:eastAsia="Batang" w:cs="Calibri"/>
          <w:color w:val="000000"/>
          <w:sz w:val="20"/>
          <w:szCs w:val="20"/>
        </w:rPr>
        <w:t>.</w:t>
      </w:r>
    </w:p>
    <w:p w:rsidR="009D44DC" w:rsidRPr="009D44DC" w:rsidRDefault="009D44DC" w:rsidP="009D44DC">
      <w:pPr>
        <w:tabs>
          <w:tab w:val="left" w:pos="7200"/>
        </w:tabs>
        <w:spacing w:after="0" w:line="240" w:lineRule="auto"/>
        <w:jc w:val="both"/>
        <w:rPr>
          <w:rFonts w:eastAsia="Batang" w:cs="Calibri"/>
          <w:b/>
          <w:color w:val="000000"/>
          <w:sz w:val="20"/>
          <w:szCs w:val="20"/>
        </w:rPr>
      </w:pPr>
      <w:r w:rsidRPr="009D44DC">
        <w:rPr>
          <w:rFonts w:eastAsia="Batang" w:cs="Calibri"/>
          <w:b/>
          <w:color w:val="000000"/>
          <w:sz w:val="20"/>
          <w:szCs w:val="20"/>
        </w:rPr>
        <w:t xml:space="preserve">4.2. </w:t>
      </w:r>
      <w:r w:rsidRPr="009D44DC">
        <w:rPr>
          <w:rFonts w:eastAsia="Batang" w:cs="Calibri"/>
          <w:color w:val="000000"/>
          <w:sz w:val="20"/>
          <w:szCs w:val="20"/>
        </w:rPr>
        <w:t>A carga e descarga serão por conta do(s) fornecedores(s), sem ônus de frete para o órgão solicitante</w:t>
      </w:r>
      <w:r>
        <w:rPr>
          <w:rFonts w:eastAsia="Batang" w:cs="Calibri"/>
          <w:color w:val="000000"/>
          <w:sz w:val="20"/>
          <w:szCs w:val="20"/>
        </w:rPr>
        <w:t>.</w:t>
      </w:r>
    </w:p>
    <w:p w:rsidR="001D2C43" w:rsidRPr="001D2C43" w:rsidRDefault="009D44DC" w:rsidP="009D44DC">
      <w:pPr>
        <w:tabs>
          <w:tab w:val="left" w:pos="7200"/>
        </w:tabs>
        <w:spacing w:after="120" w:line="240" w:lineRule="auto"/>
        <w:jc w:val="both"/>
        <w:rPr>
          <w:rFonts w:eastAsia="Batang" w:cs="Calibri"/>
          <w:color w:val="000000"/>
          <w:sz w:val="20"/>
          <w:szCs w:val="20"/>
        </w:rPr>
      </w:pPr>
      <w:r w:rsidRPr="009D44DC">
        <w:rPr>
          <w:rFonts w:eastAsia="Batang" w:cs="Calibri"/>
          <w:b/>
          <w:color w:val="000000"/>
          <w:sz w:val="20"/>
          <w:szCs w:val="20"/>
        </w:rPr>
        <w:t xml:space="preserve">4.3. </w:t>
      </w:r>
      <w:r w:rsidRPr="009D44DC">
        <w:rPr>
          <w:rFonts w:eastAsia="Batang" w:cs="Calibri"/>
          <w:color w:val="000000"/>
          <w:sz w:val="20"/>
          <w:szCs w:val="20"/>
        </w:rPr>
        <w:t>A entrega dos materiais em consignação e o Aplicador em comodato deverão se dar nas unidades hospitalares ou onde a Administração indicar, na presença de uma equipe composta de três servidores especialistas, devidamente autorizados, em conformidade com § 8°, do artigo 15, da Lei 8.666/93, que analisarão as especificações e qualidade do material,</w:t>
      </w:r>
      <w:r>
        <w:rPr>
          <w:rFonts w:eastAsia="Batang" w:cs="Calibri"/>
          <w:color w:val="000000"/>
          <w:sz w:val="20"/>
          <w:szCs w:val="20"/>
        </w:rPr>
        <w:t xml:space="preserve"> atestando ou não o recebimento.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lastRenderedPageBreak/>
        <w:t>0</w:t>
      </w:r>
      <w:r w:rsidR="005203EF">
        <w:rPr>
          <w:rFonts w:cs="Calibri"/>
          <w:b/>
          <w:bCs/>
          <w:color w:val="FFFFFF"/>
          <w:sz w:val="20"/>
          <w:szCs w:val="20"/>
        </w:rPr>
        <w:t>5</w:t>
      </w:r>
      <w:r w:rsidRPr="00E166E5">
        <w:rPr>
          <w:rFonts w:cs="Calibri"/>
          <w:b/>
          <w:bCs/>
          <w:color w:val="FFFFFF"/>
          <w:sz w:val="20"/>
          <w:szCs w:val="20"/>
        </w:rPr>
        <w:t xml:space="preserve">. </w:t>
      </w:r>
      <w:r w:rsidR="00CE6CB1">
        <w:rPr>
          <w:rFonts w:cs="Calibri"/>
          <w:b/>
          <w:bCs/>
          <w:color w:val="FFFFFF"/>
          <w:sz w:val="20"/>
          <w:szCs w:val="20"/>
        </w:rPr>
        <w:t>CONDIÇÕES DE FORNECIMENTO</w:t>
      </w:r>
      <w:r w:rsidR="005203EF">
        <w:rPr>
          <w:rFonts w:cs="Calibri"/>
          <w:b/>
          <w:bCs/>
          <w:color w:val="FFFFFF"/>
          <w:sz w:val="20"/>
          <w:szCs w:val="20"/>
        </w:rPr>
        <w:t xml:space="preserve"> </w:t>
      </w:r>
    </w:p>
    <w:p w:rsidR="001A46B3" w:rsidRPr="001A46B3" w:rsidRDefault="001A46B3" w:rsidP="001A46B3">
      <w:pPr>
        <w:tabs>
          <w:tab w:val="left" w:pos="7200"/>
        </w:tabs>
        <w:spacing w:after="0" w:line="240" w:lineRule="auto"/>
        <w:jc w:val="both"/>
        <w:rPr>
          <w:rFonts w:eastAsia="Batang" w:cs="Calibri"/>
          <w:b/>
          <w:bCs/>
          <w:color w:val="000000"/>
          <w:sz w:val="20"/>
          <w:szCs w:val="20"/>
        </w:rPr>
      </w:pPr>
      <w:r>
        <w:rPr>
          <w:rFonts w:eastAsia="Batang" w:cs="Calibri"/>
          <w:b/>
          <w:color w:val="000000"/>
          <w:sz w:val="20"/>
          <w:szCs w:val="20"/>
        </w:rPr>
        <w:t xml:space="preserve">5.1. </w:t>
      </w:r>
      <w:r w:rsidRPr="001A46B3">
        <w:rPr>
          <w:rFonts w:eastAsia="Batang" w:cs="Calibri"/>
          <w:color w:val="000000"/>
          <w:sz w:val="20"/>
          <w:szCs w:val="20"/>
        </w:rPr>
        <w:t>O presente Termo de Referencia de Ata de Registro de Preço se efetivará por meio da assinatura do competente Termo Contratual e terá vigência 12 (doze) meses a partir da data de assinatura do contrato.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5.2. </w:t>
      </w:r>
      <w:r w:rsidRPr="001A46B3">
        <w:rPr>
          <w:rFonts w:eastAsia="Batang" w:cs="Calibri"/>
          <w:color w:val="000000"/>
          <w:sz w:val="20"/>
          <w:szCs w:val="20"/>
        </w:rPr>
        <w:t>A empresa devera apresentar Certificado do Registro dos Produtos na Agência Nacional de Vigilância Sanitária/MS, ou a publicação do seu número na internet ou Diário Oficial da União;</w:t>
      </w:r>
      <w:r w:rsidRPr="001A46B3">
        <w:rPr>
          <w:rFonts w:eastAsia="Batang" w:cs="Calibri"/>
          <w:b/>
          <w:color w:val="000000"/>
          <w:sz w:val="20"/>
          <w:szCs w:val="20"/>
        </w:rPr>
        <w:t xml:space="preserve"> </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5.3. </w:t>
      </w:r>
      <w:r w:rsidRPr="001A46B3">
        <w:rPr>
          <w:rFonts w:eastAsia="Batang" w:cs="Calibri"/>
          <w:color w:val="000000"/>
          <w:sz w:val="20"/>
          <w:szCs w:val="20"/>
        </w:rPr>
        <w:t>Comprovação do Alvará de Licença atualizado expedido pela Vigilância Sanitária Estadual ou Municipal de acordo com o Código Sanitário e Leis Complementares;</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5.4.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spellStart"/>
      <w:proofErr w:type="gramEnd"/>
      <w:r w:rsidRPr="001A46B3">
        <w:rPr>
          <w:rFonts w:eastAsia="Batang" w:cs="Calibri"/>
          <w:color w:val="000000"/>
          <w:sz w:val="20"/>
          <w:szCs w:val="20"/>
        </w:rPr>
        <w:t>ão</w:t>
      </w:r>
      <w:proofErr w:type="spellEnd"/>
      <w:r w:rsidRPr="001A46B3">
        <w:rPr>
          <w:rFonts w:eastAsia="Batang" w:cs="Calibri"/>
          <w:color w:val="000000"/>
          <w:sz w:val="20"/>
          <w:szCs w:val="20"/>
        </w:rPr>
        <w:t>) manter na Unidade Hospitalar um funcionário treinado para controle, reposição dos materiais e suporte técnico. A reposição dos materiais deverá ser feita no máximo em 24 horas, sob pena de sofrer as sanções previstas em contrato;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5.5.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spellStart"/>
      <w:proofErr w:type="gramEnd"/>
      <w:r w:rsidRPr="001A46B3">
        <w:rPr>
          <w:rFonts w:eastAsia="Batang" w:cs="Calibri"/>
          <w:color w:val="000000"/>
          <w:sz w:val="20"/>
          <w:szCs w:val="20"/>
        </w:rPr>
        <w:t>ão</w:t>
      </w:r>
      <w:proofErr w:type="spellEnd"/>
      <w:r w:rsidRPr="001A46B3">
        <w:rPr>
          <w:rFonts w:eastAsia="Batang" w:cs="Calibri"/>
          <w:color w:val="000000"/>
          <w:sz w:val="20"/>
          <w:szCs w:val="20"/>
        </w:rPr>
        <w:t>) prestar todo apoio técnico necessário ao bom uso dos materiais, bem como disponibilizar um profissional  Especialista de Produtos para acompanhar e assessorar nas cirurgias;</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5.6.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gramEnd"/>
      <w:r w:rsidRPr="001A46B3">
        <w:rPr>
          <w:rFonts w:eastAsia="Batang" w:cs="Calibri"/>
          <w:color w:val="000000"/>
          <w:sz w:val="20"/>
          <w:szCs w:val="20"/>
        </w:rPr>
        <w:t>ao) fornecer sempre que requisitado, cursos e treinamentos práticos e teóricos, para médicos, residentes de medicina, enfermeiros e instrumentadores, visando ao correto uso do material, de acordo com cronograma a ser estabelecido;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5.7. </w:t>
      </w:r>
      <w:r w:rsidRPr="001A46B3">
        <w:rPr>
          <w:rFonts w:eastAsia="Batang" w:cs="Calibri"/>
          <w:color w:val="000000"/>
          <w:sz w:val="20"/>
          <w:szCs w:val="20"/>
        </w:rPr>
        <w:t>O prazo para disponibilizar os Materiais Hospitalares (Órtese, Prótese e Materiais Especiais) em consignação e o respectivo Aplicador em comodato nos hospitais, deverá ser de no máximo 10 (dez) dias corridos, contados do recebimento da Nota de Empenho;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5.8. </w:t>
      </w:r>
      <w:r w:rsidRPr="001A46B3">
        <w:rPr>
          <w:rFonts w:eastAsia="Batang" w:cs="Calibri"/>
          <w:color w:val="000000"/>
          <w:sz w:val="20"/>
          <w:szCs w:val="20"/>
        </w:rPr>
        <w:t>O fornecimento dos materiais será parcelado, de acordo com a solicitação dos Hospitais, sendo a primeira parcela em até 10</w:t>
      </w:r>
      <w:r w:rsidR="007062F1">
        <w:rPr>
          <w:rFonts w:eastAsia="Batang" w:cs="Calibri"/>
          <w:color w:val="000000"/>
          <w:sz w:val="20"/>
          <w:szCs w:val="20"/>
        </w:rPr>
        <w:t xml:space="preserve"> </w:t>
      </w:r>
      <w:r w:rsidRPr="001A46B3">
        <w:rPr>
          <w:rFonts w:eastAsia="Batang" w:cs="Calibri"/>
          <w:color w:val="000000"/>
          <w:sz w:val="20"/>
          <w:szCs w:val="20"/>
        </w:rPr>
        <w:t>(dez) dias corridos do recebimento da Nota de Empenho e as reposições em até 24(vinte e quatro) horas do recebimento da solicitação do hospital;</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5.9. </w:t>
      </w:r>
      <w:r w:rsidRPr="001A46B3">
        <w:rPr>
          <w:rFonts w:eastAsia="Batang" w:cs="Calibri"/>
          <w:color w:val="000000"/>
          <w:sz w:val="20"/>
          <w:szCs w:val="20"/>
        </w:rPr>
        <w:t xml:space="preserve">Os materiais deverão ser disponibilizados nos referidos hospitais, em consignação, e as quantias consignadas serão fornecidas de no mínimo </w:t>
      </w:r>
      <w:r w:rsidR="007062F1">
        <w:rPr>
          <w:rFonts w:eastAsia="Batang" w:cs="Calibri"/>
          <w:color w:val="000000"/>
          <w:sz w:val="20"/>
          <w:szCs w:val="20"/>
        </w:rPr>
        <w:t>0</w:t>
      </w:r>
      <w:r w:rsidRPr="001A46B3">
        <w:rPr>
          <w:rFonts w:eastAsia="Batang" w:cs="Calibri"/>
          <w:color w:val="000000"/>
          <w:sz w:val="20"/>
          <w:szCs w:val="20"/>
        </w:rPr>
        <w:t>3</w:t>
      </w:r>
      <w:r w:rsidR="007062F1">
        <w:rPr>
          <w:rFonts w:eastAsia="Batang" w:cs="Calibri"/>
          <w:color w:val="000000"/>
          <w:sz w:val="20"/>
          <w:szCs w:val="20"/>
        </w:rPr>
        <w:t xml:space="preserve"> </w:t>
      </w:r>
      <w:r w:rsidRPr="001A46B3">
        <w:rPr>
          <w:rFonts w:eastAsia="Batang" w:cs="Calibri"/>
          <w:color w:val="000000"/>
          <w:sz w:val="20"/>
          <w:szCs w:val="20"/>
        </w:rPr>
        <w:t xml:space="preserve">(três) unidades de cada item, ou se houver necessidade de maior quantidade, estes quantitativos serão estabelecidos pelo Gestor de Contratos dos hospitais. Após o uso dos materiais consignados, imediatamente será solicitados à reposição dos itens utilizados, o(s) </w:t>
      </w:r>
      <w:proofErr w:type="spellStart"/>
      <w:r w:rsidRPr="001A46B3">
        <w:rPr>
          <w:rFonts w:eastAsia="Batang" w:cs="Calibri"/>
          <w:color w:val="000000"/>
          <w:sz w:val="20"/>
          <w:szCs w:val="20"/>
        </w:rPr>
        <w:t>fornecedore</w:t>
      </w:r>
      <w:proofErr w:type="spellEnd"/>
      <w:r w:rsidRPr="001A46B3">
        <w:rPr>
          <w:rFonts w:eastAsia="Batang" w:cs="Calibri"/>
          <w:color w:val="000000"/>
          <w:sz w:val="20"/>
          <w:szCs w:val="20"/>
        </w:rPr>
        <w:t>(s) deverão no máximo em 24</w:t>
      </w:r>
      <w:r w:rsidR="007062F1">
        <w:rPr>
          <w:rFonts w:eastAsia="Batang" w:cs="Calibri"/>
          <w:color w:val="000000"/>
          <w:sz w:val="20"/>
          <w:szCs w:val="20"/>
        </w:rPr>
        <w:t xml:space="preserve"> </w:t>
      </w:r>
      <w:r w:rsidRPr="001A46B3">
        <w:rPr>
          <w:rFonts w:eastAsia="Batang" w:cs="Calibri"/>
          <w:color w:val="000000"/>
          <w:sz w:val="20"/>
          <w:szCs w:val="20"/>
        </w:rPr>
        <w:t>(vinte quatro) horas efetuar estas reposições;</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5.10. </w:t>
      </w:r>
      <w:r w:rsidRPr="001A46B3">
        <w:rPr>
          <w:rFonts w:eastAsia="Batang" w:cs="Calibri"/>
          <w:color w:val="000000"/>
          <w:sz w:val="20"/>
          <w:szCs w:val="20"/>
        </w:rPr>
        <w:t>A Reposição do respectivo Aplicador em Comodato se dará no prazo máximo de 24 (vinte e quatro) horas, contados da data em que este for utilizado e apresentar defeitos;</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5.11. </w:t>
      </w:r>
      <w:r w:rsidRPr="001A46B3">
        <w:rPr>
          <w:rFonts w:eastAsia="Batang" w:cs="Calibri"/>
          <w:color w:val="000000"/>
          <w:sz w:val="20"/>
          <w:szCs w:val="20"/>
        </w:rPr>
        <w:t>Os valores máximos a serem pagos pelos Materiais Hospitalares (Órtese, Prótese e Materiais Especiais), objeto deste termo, serão os constantes da TABELA SUS vigente na data de utilização do bem;</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5.12. </w:t>
      </w:r>
      <w:r w:rsidRPr="001A46B3">
        <w:rPr>
          <w:rFonts w:eastAsia="Batang" w:cs="Calibri"/>
          <w:color w:val="000000"/>
          <w:sz w:val="20"/>
          <w:szCs w:val="20"/>
        </w:rPr>
        <w:t>O faturamento do material (Órtese, Prótese e Materiais Especiais) deverá obrigatoriamente obedecer às descrições e valores da tabela SUS (SIGTAP). Observar que os valores deverão ser faturados com o desconto oferecido.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5.13.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spellStart"/>
      <w:proofErr w:type="gramEnd"/>
      <w:r w:rsidRPr="001A46B3">
        <w:rPr>
          <w:rFonts w:eastAsia="Batang" w:cs="Calibri"/>
          <w:color w:val="000000"/>
          <w:sz w:val="20"/>
          <w:szCs w:val="20"/>
        </w:rPr>
        <w:t>ão</w:t>
      </w:r>
      <w:proofErr w:type="spellEnd"/>
      <w:r w:rsidRPr="001A46B3">
        <w:rPr>
          <w:rFonts w:eastAsia="Batang" w:cs="Calibri"/>
          <w:color w:val="000000"/>
          <w:sz w:val="20"/>
          <w:szCs w:val="20"/>
        </w:rPr>
        <w:t xml:space="preserve">) fornecer em consignação os insumos OPME para utilização nos referidos Hospitais, onde os valores dos materiais serão regidos pela tabela de código SUS e faturados conforme demanda de utilização em cada procedimento, emissão da Nota Fiscal, constando o nome do paciente, data da cirurgia e nome do médico cirurgião, e devidamente atestada por no mínimo 3(três) </w:t>
      </w:r>
      <w:proofErr w:type="spellStart"/>
      <w:r w:rsidRPr="001A46B3">
        <w:rPr>
          <w:rFonts w:eastAsia="Batang" w:cs="Calibri"/>
          <w:color w:val="000000"/>
          <w:sz w:val="20"/>
          <w:szCs w:val="20"/>
        </w:rPr>
        <w:t>atestos</w:t>
      </w:r>
      <w:proofErr w:type="spellEnd"/>
      <w:r w:rsidRPr="001A46B3">
        <w:rPr>
          <w:rFonts w:eastAsia="Batang" w:cs="Calibri"/>
          <w:color w:val="000000"/>
          <w:sz w:val="20"/>
          <w:szCs w:val="20"/>
        </w:rPr>
        <w:t xml:space="preserve"> de servidores lotados nos Hospitais citados (observar que os valores deverão ser faturados com o desconto oferecido).</w:t>
      </w:r>
    </w:p>
    <w:p w:rsidR="001A46B3" w:rsidRPr="001A46B3" w:rsidRDefault="001A46B3" w:rsidP="001A46B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5.14. </w:t>
      </w:r>
      <w:r w:rsidRPr="001A46B3">
        <w:rPr>
          <w:rFonts w:eastAsia="Batang" w:cs="Calibri"/>
          <w:color w:val="000000"/>
          <w:sz w:val="20"/>
          <w:szCs w:val="20"/>
        </w:rPr>
        <w:t>Na emissão da nota fiscal deverá obrigatoriamente constar o número do código da tabela SUS (SIGTAP), o nome do paciente, a data da cirurgia e o nome do médico cirurgião;</w:t>
      </w:r>
    </w:p>
    <w:p w:rsidR="00C84E42" w:rsidRPr="00A44E0E" w:rsidRDefault="001A46B3" w:rsidP="001A46B3">
      <w:pPr>
        <w:tabs>
          <w:tab w:val="left" w:pos="7200"/>
        </w:tabs>
        <w:spacing w:after="120" w:line="240" w:lineRule="auto"/>
        <w:jc w:val="both"/>
        <w:rPr>
          <w:rFonts w:eastAsia="Batang" w:cs="Calibri"/>
          <w:b/>
          <w:color w:val="000000"/>
          <w:sz w:val="20"/>
          <w:szCs w:val="20"/>
        </w:rPr>
      </w:pPr>
      <w:r>
        <w:rPr>
          <w:rFonts w:eastAsia="Batang" w:cs="Calibri"/>
          <w:b/>
          <w:color w:val="000000"/>
          <w:sz w:val="20"/>
          <w:szCs w:val="20"/>
        </w:rPr>
        <w:t xml:space="preserve">5.15. </w:t>
      </w:r>
      <w:r w:rsidRPr="001A46B3">
        <w:rPr>
          <w:rFonts w:eastAsia="Batang" w:cs="Calibri"/>
          <w:color w:val="000000"/>
          <w:sz w:val="20"/>
          <w:szCs w:val="20"/>
        </w:rPr>
        <w:t xml:space="preserve">A(s) empresa(s) vencedora(s) </w:t>
      </w:r>
      <w:proofErr w:type="gramStart"/>
      <w:r w:rsidRPr="001A46B3">
        <w:rPr>
          <w:rFonts w:eastAsia="Batang" w:cs="Calibri"/>
          <w:color w:val="000000"/>
          <w:sz w:val="20"/>
          <w:szCs w:val="20"/>
        </w:rPr>
        <w:t>deverá(</w:t>
      </w:r>
      <w:proofErr w:type="spellStart"/>
      <w:proofErr w:type="gramEnd"/>
      <w:r w:rsidRPr="001A46B3">
        <w:rPr>
          <w:rFonts w:eastAsia="Batang" w:cs="Calibri"/>
          <w:color w:val="000000"/>
          <w:sz w:val="20"/>
          <w:szCs w:val="20"/>
        </w:rPr>
        <w:t>ão</w:t>
      </w:r>
      <w:proofErr w:type="spellEnd"/>
      <w:r w:rsidRPr="001A46B3">
        <w:rPr>
          <w:rFonts w:eastAsia="Batang" w:cs="Calibri"/>
          <w:color w:val="000000"/>
          <w:sz w:val="20"/>
          <w:szCs w:val="20"/>
        </w:rPr>
        <w:t xml:space="preserve">) fornecer, </w:t>
      </w:r>
      <w:smartTag w:uri="urn:schemas-microsoft-com:office:smarttags" w:element="PersonName">
        <w:smartTagPr>
          <w:attr w:name="ProductID" w:val="em REGIME DE COMODATO"/>
        </w:smartTagPr>
        <w:r w:rsidRPr="001A46B3">
          <w:rPr>
            <w:rFonts w:eastAsia="Batang" w:cs="Calibri"/>
            <w:color w:val="000000"/>
            <w:sz w:val="20"/>
            <w:szCs w:val="20"/>
          </w:rPr>
          <w:t>em REGIME DE COMODATO</w:t>
        </w:r>
      </w:smartTag>
      <w:r w:rsidRPr="001A46B3">
        <w:rPr>
          <w:rFonts w:eastAsia="Batang" w:cs="Calibri"/>
          <w:color w:val="000000"/>
          <w:sz w:val="20"/>
          <w:szCs w:val="20"/>
        </w:rPr>
        <w:t xml:space="preserve">,  sem nenhum custo para os Hospitais, os instrumentais cirúrgicos e equipamentos necessários para utilização. </w:t>
      </w:r>
      <w:proofErr w:type="gramStart"/>
      <w:r w:rsidRPr="001A46B3">
        <w:rPr>
          <w:rFonts w:eastAsia="Batang" w:cs="Calibri"/>
          <w:color w:val="000000"/>
          <w:sz w:val="20"/>
          <w:szCs w:val="20"/>
        </w:rPr>
        <w:t>das</w:t>
      </w:r>
      <w:proofErr w:type="gramEnd"/>
      <w:r w:rsidRPr="001A46B3">
        <w:rPr>
          <w:rFonts w:eastAsia="Batang" w:cs="Calibri"/>
          <w:color w:val="000000"/>
          <w:sz w:val="20"/>
          <w:szCs w:val="20"/>
        </w:rPr>
        <w:t xml:space="preserve"> OPME (novos ou em  excelente estado de conservação) com a reposição dos materiais utilizados mediante solicitação dos hospitais.</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0B6036">
        <w:rPr>
          <w:rFonts w:cs="Calibri"/>
          <w:b/>
          <w:bCs/>
          <w:color w:val="FFFFFF"/>
          <w:sz w:val="20"/>
          <w:szCs w:val="20"/>
        </w:rPr>
        <w:t>ESPECIFICAÇÃO TÉCNICA DOS PRODUTOS</w:t>
      </w:r>
    </w:p>
    <w:p w:rsidR="004061C6" w:rsidRPr="005A06EC" w:rsidRDefault="003F1F20" w:rsidP="00F722DC">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b/>
          <w:bCs/>
          <w:color w:val="000000"/>
          <w:sz w:val="20"/>
          <w:szCs w:val="20"/>
        </w:rPr>
      </w:pPr>
      <w:r w:rsidRPr="000B6036">
        <w:rPr>
          <w:rFonts w:cs="Calibri"/>
          <w:b/>
          <w:color w:val="000000"/>
          <w:sz w:val="20"/>
          <w:szCs w:val="20"/>
        </w:rPr>
        <w:t>6</w:t>
      </w:r>
      <w:r w:rsidR="004061C6" w:rsidRPr="000B6036">
        <w:rPr>
          <w:rFonts w:cs="Calibri"/>
          <w:b/>
          <w:color w:val="000000"/>
          <w:sz w:val="20"/>
          <w:szCs w:val="20"/>
        </w:rPr>
        <w:t>.1.</w:t>
      </w:r>
      <w:r w:rsidR="004061C6" w:rsidRPr="000B6036">
        <w:rPr>
          <w:rFonts w:cs="Calibri"/>
          <w:color w:val="000000"/>
          <w:sz w:val="20"/>
          <w:szCs w:val="20"/>
        </w:rPr>
        <w:t xml:space="preserve"> </w:t>
      </w:r>
      <w:r w:rsidR="000B6036">
        <w:rPr>
          <w:rFonts w:cs="Calibri"/>
          <w:color w:val="000000"/>
          <w:sz w:val="20"/>
          <w:szCs w:val="20"/>
        </w:rPr>
        <w:t>Os produtos devem possuir especificação conforme</w:t>
      </w:r>
      <w:r w:rsidR="00F722DC">
        <w:rPr>
          <w:rFonts w:cs="Calibri"/>
          <w:color w:val="000000"/>
          <w:sz w:val="20"/>
          <w:szCs w:val="20"/>
        </w:rPr>
        <w:t xml:space="preserve"> Anexo I</w:t>
      </w:r>
      <w:r w:rsidR="00A82E69">
        <w:rPr>
          <w:rFonts w:cs="Calibri"/>
          <w:color w:val="000000"/>
          <w:sz w:val="20"/>
          <w:szCs w:val="20"/>
        </w:rPr>
        <w:t xml:space="preserve"> do Edital</w:t>
      </w:r>
      <w:r w:rsidR="00F722DC">
        <w:rPr>
          <w:rFonts w:cs="Calibri"/>
          <w:color w:val="000000"/>
          <w:sz w:val="20"/>
          <w:szCs w:val="20"/>
        </w:rPr>
        <w:t>, Relação das OPME com código SUS.</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w:t>
      </w:r>
      <w:r w:rsidR="008971AF">
        <w:rPr>
          <w:rFonts w:cs="Calibri"/>
          <w:b/>
          <w:bCs/>
          <w:color w:val="FFFFFF"/>
          <w:sz w:val="20"/>
          <w:szCs w:val="20"/>
        </w:rPr>
        <w:t>DA</w:t>
      </w:r>
      <w:r w:rsidR="000A35AA">
        <w:rPr>
          <w:rFonts w:cs="Calibri"/>
          <w:b/>
          <w:bCs/>
          <w:color w:val="FFFFFF"/>
          <w:sz w:val="20"/>
          <w:szCs w:val="20"/>
        </w:rPr>
        <w:t>(</w:t>
      </w:r>
      <w:r w:rsidR="008971AF">
        <w:rPr>
          <w:rFonts w:cs="Calibri"/>
          <w:b/>
          <w:bCs/>
          <w:color w:val="FFFFFF"/>
          <w:sz w:val="20"/>
          <w:szCs w:val="20"/>
        </w:rPr>
        <w:t>S</w:t>
      </w:r>
      <w:r w:rsidR="000A35AA">
        <w:rPr>
          <w:rFonts w:cs="Calibri"/>
          <w:b/>
          <w:bCs/>
          <w:color w:val="FFFFFF"/>
          <w:sz w:val="20"/>
          <w:szCs w:val="20"/>
        </w:rPr>
        <w:t>)</w:t>
      </w:r>
      <w:r w:rsidR="008971AF">
        <w:rPr>
          <w:rFonts w:cs="Calibri"/>
          <w:b/>
          <w:bCs/>
          <w:color w:val="FFFFFF"/>
          <w:sz w:val="20"/>
          <w:szCs w:val="20"/>
        </w:rPr>
        <w:t xml:space="preserve"> AMOSTRA(S) / PROSPECTO(S) E DOCUMENTO(S) </w:t>
      </w:r>
      <w:proofErr w:type="gramStart"/>
      <w:r w:rsidR="008971AF">
        <w:rPr>
          <w:rFonts w:cs="Calibri"/>
          <w:b/>
          <w:bCs/>
          <w:color w:val="FFFFFF"/>
          <w:sz w:val="20"/>
          <w:szCs w:val="20"/>
        </w:rPr>
        <w:t>ADICIONAL(</w:t>
      </w:r>
      <w:proofErr w:type="gramEnd"/>
      <w:r w:rsidR="008971AF">
        <w:rPr>
          <w:rFonts w:cs="Calibri"/>
          <w:b/>
          <w:bCs/>
          <w:color w:val="FFFFFF"/>
          <w:sz w:val="20"/>
          <w:szCs w:val="20"/>
        </w:rPr>
        <w:t xml:space="preserve">IS) </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lastRenderedPageBreak/>
        <w:t xml:space="preserve">7.1. </w:t>
      </w:r>
      <w:r w:rsidRPr="000A35AA">
        <w:rPr>
          <w:rFonts w:cs="Calibri"/>
          <w:color w:val="000000"/>
          <w:sz w:val="20"/>
          <w:szCs w:val="20"/>
        </w:rPr>
        <w:t xml:space="preserve">A(s) empresa(s) autora(s) do menor lance e habilitada(s) </w:t>
      </w:r>
      <w:proofErr w:type="gramStart"/>
      <w:r w:rsidRPr="000A35AA">
        <w:rPr>
          <w:rFonts w:cs="Calibri"/>
          <w:color w:val="000000"/>
          <w:sz w:val="20"/>
          <w:szCs w:val="20"/>
        </w:rPr>
        <w:t>deverá(</w:t>
      </w:r>
      <w:proofErr w:type="gramEnd"/>
      <w:r w:rsidRPr="000A35AA">
        <w:rPr>
          <w:rFonts w:cs="Calibri"/>
          <w:color w:val="000000"/>
          <w:sz w:val="20"/>
          <w:szCs w:val="20"/>
        </w:rPr>
        <w:t xml:space="preserve">ao) apresentar, catálogos para os itens classificados, de acordo com o exigido no Anexo I; </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7.2. </w:t>
      </w:r>
      <w:r w:rsidRPr="00E50DD2">
        <w:rPr>
          <w:rFonts w:cs="Calibri"/>
          <w:color w:val="000000"/>
          <w:sz w:val="20"/>
          <w:szCs w:val="20"/>
        </w:rPr>
        <w:t>Sempre que a contratada julgar necessário poderá ser solicitado amostras dos itens classificados para efeito de controle de qualidade e posterior aprovação;</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7.3. </w:t>
      </w:r>
      <w:r w:rsidRPr="00E50DD2">
        <w:rPr>
          <w:rFonts w:cs="Calibri"/>
          <w:color w:val="000000"/>
          <w:sz w:val="20"/>
          <w:szCs w:val="20"/>
        </w:rPr>
        <w:t>As amostras e/ou catálogos deverão ser entregues na Comissão Permanente de Licitação;</w:t>
      </w:r>
      <w:r w:rsidRPr="000A35AA">
        <w:rPr>
          <w:rFonts w:cs="Calibri"/>
          <w:b/>
          <w:color w:val="000000"/>
          <w:sz w:val="20"/>
          <w:szCs w:val="20"/>
        </w:rPr>
        <w:t xml:space="preserve"> </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7.4. </w:t>
      </w:r>
      <w:r w:rsidRPr="00E50DD2">
        <w:rPr>
          <w:rFonts w:cs="Calibri"/>
          <w:color w:val="000000"/>
          <w:sz w:val="20"/>
          <w:szCs w:val="20"/>
        </w:rPr>
        <w:t>Quando da entrega das amostras deverão acompanhar listagem contendo a descrição completa de todos os itens apresentados, código do produto, quantidade enviada, marca e fabricante, em papel timbrado da empresa;</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7.5. </w:t>
      </w:r>
      <w:r w:rsidRPr="00E50DD2">
        <w:rPr>
          <w:rFonts w:cs="Calibri"/>
          <w:color w:val="000000"/>
          <w:sz w:val="20"/>
          <w:szCs w:val="20"/>
        </w:rPr>
        <w:t>As mostras apresentadas serão analisadas com o objetivo de aferir sua compatibilidade com as especificações contidas no Anexo I deste termo de referencia, bem como as consignadas na proposta apresentada;</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7.6. </w:t>
      </w:r>
      <w:r w:rsidRPr="00E50DD2">
        <w:rPr>
          <w:rFonts w:cs="Calibri"/>
          <w:color w:val="000000"/>
          <w:sz w:val="20"/>
          <w:szCs w:val="20"/>
        </w:rPr>
        <w:t xml:space="preserve">A proposta será desclassificada, caso a amostra seja apresentada fora das especificações técnicas solicitadas em edital ou caso não seja apresentada a amostra solicitada no prazo para o </w:t>
      </w:r>
      <w:r w:rsidR="00E50DD2">
        <w:rPr>
          <w:rFonts w:cs="Calibri"/>
          <w:color w:val="000000"/>
          <w:sz w:val="20"/>
          <w:szCs w:val="20"/>
        </w:rPr>
        <w:t>i</w:t>
      </w:r>
      <w:r w:rsidRPr="00E50DD2">
        <w:rPr>
          <w:rFonts w:cs="Calibri"/>
          <w:color w:val="000000"/>
          <w:sz w:val="20"/>
          <w:szCs w:val="20"/>
        </w:rPr>
        <w:t>tem;</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7.7. </w:t>
      </w:r>
      <w:r w:rsidRPr="00E50DD2">
        <w:rPr>
          <w:rFonts w:cs="Calibri"/>
          <w:color w:val="000000"/>
          <w:sz w:val="20"/>
          <w:szCs w:val="20"/>
        </w:rPr>
        <w:t>As amostras aprovadas permanecerão em poder do Hospital Geral de Palmas para confrontação quando da entrega dos materiais ofertados.</w:t>
      </w:r>
    </w:p>
    <w:p w:rsidR="000A35AA" w:rsidRPr="000A35AA" w:rsidRDefault="000A35AA" w:rsidP="000A35AA">
      <w:pPr>
        <w:tabs>
          <w:tab w:val="left" w:pos="7200"/>
        </w:tabs>
        <w:spacing w:after="0" w:line="240" w:lineRule="auto"/>
        <w:jc w:val="both"/>
        <w:rPr>
          <w:rFonts w:cs="Calibri"/>
          <w:b/>
          <w:color w:val="000000"/>
          <w:sz w:val="20"/>
          <w:szCs w:val="20"/>
        </w:rPr>
      </w:pPr>
      <w:r w:rsidRPr="000A35AA">
        <w:rPr>
          <w:rFonts w:cs="Calibri"/>
          <w:b/>
          <w:color w:val="000000"/>
          <w:sz w:val="20"/>
          <w:szCs w:val="20"/>
        </w:rPr>
        <w:t xml:space="preserve">7.8. </w:t>
      </w:r>
      <w:r w:rsidRPr="00E50DD2">
        <w:rPr>
          <w:rFonts w:cs="Calibri"/>
          <w:color w:val="000000"/>
          <w:sz w:val="20"/>
          <w:szCs w:val="20"/>
        </w:rPr>
        <w:t>Em nenhuma hipótese as amostras apresentadas serão tidas como início da entrega dos materiais ofertados;</w:t>
      </w:r>
    </w:p>
    <w:p w:rsidR="0073024D" w:rsidRPr="0073024D" w:rsidRDefault="000A35AA" w:rsidP="000A35AA">
      <w:pPr>
        <w:tabs>
          <w:tab w:val="left" w:pos="7200"/>
        </w:tabs>
        <w:spacing w:after="120" w:line="240" w:lineRule="auto"/>
        <w:jc w:val="both"/>
        <w:rPr>
          <w:rFonts w:cs="Calibri"/>
          <w:b/>
          <w:color w:val="000000"/>
          <w:sz w:val="20"/>
          <w:szCs w:val="20"/>
        </w:rPr>
      </w:pPr>
      <w:r w:rsidRPr="000A35AA">
        <w:rPr>
          <w:rFonts w:cs="Calibri"/>
          <w:b/>
          <w:color w:val="000000"/>
          <w:sz w:val="20"/>
          <w:szCs w:val="20"/>
        </w:rPr>
        <w:t>7.9.</w:t>
      </w:r>
      <w:r w:rsidR="00E50DD2">
        <w:rPr>
          <w:rFonts w:cs="Calibri"/>
          <w:b/>
          <w:color w:val="000000"/>
          <w:sz w:val="20"/>
          <w:szCs w:val="20"/>
        </w:rPr>
        <w:t xml:space="preserve"> </w:t>
      </w:r>
      <w:r w:rsidRPr="00E50DD2">
        <w:rPr>
          <w:rFonts w:cs="Calibri"/>
          <w:color w:val="000000"/>
          <w:sz w:val="20"/>
          <w:szCs w:val="20"/>
        </w:rPr>
        <w:t>Caso não seja aprovada a amostra, a empresa será desclassificada e será chamada o próximo colocado na fase de lances para o mesmo procedimento.</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8</w:t>
      </w:r>
      <w:r w:rsidR="008778CF" w:rsidRPr="00E166E5">
        <w:rPr>
          <w:rFonts w:cs="Calibri"/>
          <w:b/>
          <w:bCs/>
          <w:color w:val="FFFFFF"/>
          <w:sz w:val="20"/>
          <w:szCs w:val="20"/>
        </w:rPr>
        <w:t xml:space="preserve">. </w:t>
      </w:r>
      <w:r w:rsidR="00F62CC0">
        <w:rPr>
          <w:rFonts w:cs="Calibri"/>
          <w:b/>
          <w:bCs/>
          <w:color w:val="FFFFFF"/>
          <w:sz w:val="20"/>
          <w:szCs w:val="20"/>
        </w:rPr>
        <w:t>DA GARANTIA E ASSISTÊNCIA TÉCNICA</w:t>
      </w:r>
    </w:p>
    <w:p w:rsidR="00F17704" w:rsidRPr="00F17704" w:rsidRDefault="00F17704" w:rsidP="00F822D9">
      <w:pPr>
        <w:shd w:val="clear" w:color="auto" w:fill="FFFFFF"/>
        <w:tabs>
          <w:tab w:val="left" w:pos="7200"/>
        </w:tabs>
        <w:spacing w:after="120" w:line="240" w:lineRule="auto"/>
        <w:jc w:val="both"/>
        <w:rPr>
          <w:rFonts w:eastAsia="Batang" w:cs="Calibri"/>
          <w:color w:val="000000"/>
          <w:sz w:val="20"/>
          <w:szCs w:val="20"/>
        </w:rPr>
      </w:pPr>
      <w:r w:rsidRPr="00F17704">
        <w:rPr>
          <w:rFonts w:cs="Calibri"/>
          <w:b/>
          <w:color w:val="000000"/>
          <w:sz w:val="20"/>
          <w:szCs w:val="20"/>
        </w:rPr>
        <w:t>8.1.</w:t>
      </w:r>
      <w:r w:rsidRPr="00F17704">
        <w:rPr>
          <w:rFonts w:cs="Calibri"/>
          <w:color w:val="000000"/>
          <w:sz w:val="20"/>
          <w:szCs w:val="20"/>
        </w:rPr>
        <w:t xml:space="preserve"> </w:t>
      </w:r>
      <w:r w:rsidR="00F822D9" w:rsidRPr="00F822D9">
        <w:rPr>
          <w:rFonts w:eastAsia="Batang" w:cs="Calibri"/>
          <w:bCs/>
          <w:color w:val="000000"/>
          <w:sz w:val="20"/>
          <w:szCs w:val="20"/>
        </w:rPr>
        <w:t xml:space="preserve">A(s) contratada(s) </w:t>
      </w:r>
      <w:proofErr w:type="gramStart"/>
      <w:r w:rsidR="00F822D9" w:rsidRPr="00F822D9">
        <w:rPr>
          <w:rFonts w:eastAsia="Batang" w:cs="Calibri"/>
          <w:bCs/>
          <w:color w:val="000000"/>
          <w:sz w:val="20"/>
          <w:szCs w:val="20"/>
        </w:rPr>
        <w:t>deverá(</w:t>
      </w:r>
      <w:proofErr w:type="spellStart"/>
      <w:proofErr w:type="gramEnd"/>
      <w:r w:rsidR="00F822D9" w:rsidRPr="00F822D9">
        <w:rPr>
          <w:rFonts w:eastAsia="Batang" w:cs="Calibri"/>
          <w:bCs/>
          <w:color w:val="000000"/>
          <w:sz w:val="20"/>
          <w:szCs w:val="20"/>
        </w:rPr>
        <w:t>ão</w:t>
      </w:r>
      <w:proofErr w:type="spellEnd"/>
      <w:r w:rsidR="00F822D9" w:rsidRPr="00F822D9">
        <w:rPr>
          <w:rFonts w:eastAsia="Batang" w:cs="Calibri"/>
          <w:bCs/>
          <w:color w:val="000000"/>
          <w:sz w:val="20"/>
          <w:szCs w:val="20"/>
        </w:rPr>
        <w:t>) d</w:t>
      </w:r>
      <w:r w:rsidR="00F822D9" w:rsidRPr="00F822D9">
        <w:rPr>
          <w:rFonts w:eastAsia="Batang" w:cs="Calibri"/>
          <w:color w:val="000000"/>
          <w:sz w:val="20"/>
          <w:szCs w:val="20"/>
        </w:rPr>
        <w:t xml:space="preserve">ar plena garantia e qualidade dos materiais, e que estes após a entrega, possua a validade mínima exigida de acordo com normas vigentes da Vigilância Sanitária / Ministério da Saúde, imputando-lhe os ônus decorrentes da cobertura dos prejuízos pela entrega dos mesmos em desconformidade com o especificado neste termo de referencia, caso não seja possível à troca, tudo a encargo da </w:t>
      </w:r>
      <w:r w:rsidR="00F822D9" w:rsidRPr="00F822D9">
        <w:rPr>
          <w:rFonts w:eastAsia="Batang" w:cs="Calibri"/>
          <w:b/>
          <w:color w:val="000000"/>
          <w:sz w:val="20"/>
          <w:szCs w:val="20"/>
        </w:rPr>
        <w:t>CONTRATADA</w:t>
      </w:r>
      <w:r w:rsidR="00F822D9" w:rsidRPr="00F822D9">
        <w:rPr>
          <w:rFonts w:eastAsia="Batang" w:cs="Calibri"/>
          <w:color w:val="000000"/>
          <w:sz w:val="20"/>
          <w:szCs w:val="20"/>
        </w:rPr>
        <w:t>.</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9</w:t>
      </w:r>
      <w:r w:rsidR="008778CF">
        <w:rPr>
          <w:rFonts w:cs="Calibri"/>
          <w:b/>
          <w:bCs/>
          <w:color w:val="FFFFFF"/>
          <w:sz w:val="20"/>
          <w:szCs w:val="20"/>
        </w:rPr>
        <w:t>.</w:t>
      </w:r>
      <w:r w:rsidR="008778CF" w:rsidRPr="00E166E5">
        <w:rPr>
          <w:rFonts w:cs="Calibri"/>
          <w:b/>
          <w:bCs/>
          <w:color w:val="FFFFFF"/>
          <w:sz w:val="20"/>
          <w:szCs w:val="20"/>
        </w:rPr>
        <w:t xml:space="preserve"> DA</w:t>
      </w:r>
      <w:r w:rsidR="008778CF">
        <w:rPr>
          <w:rFonts w:cs="Calibri"/>
          <w:b/>
          <w:bCs/>
          <w:color w:val="FFFFFF"/>
          <w:sz w:val="20"/>
          <w:szCs w:val="20"/>
        </w:rPr>
        <w:t>S</w:t>
      </w:r>
      <w:r w:rsidR="008778CF" w:rsidRPr="00E166E5">
        <w:rPr>
          <w:rFonts w:cs="Calibri"/>
          <w:b/>
          <w:bCs/>
          <w:color w:val="FFFFFF"/>
          <w:sz w:val="20"/>
          <w:szCs w:val="20"/>
        </w:rPr>
        <w:t xml:space="preserve"> </w:t>
      </w:r>
      <w:r w:rsidR="008778CF">
        <w:rPr>
          <w:rFonts w:cs="Calibri"/>
          <w:b/>
          <w:bCs/>
          <w:color w:val="FFFFFF"/>
          <w:sz w:val="20"/>
          <w:szCs w:val="20"/>
        </w:rPr>
        <w:t xml:space="preserve">OBRIGAÇÕES </w:t>
      </w:r>
    </w:p>
    <w:p w:rsidR="00AD1F48" w:rsidRDefault="00AD1F48" w:rsidP="008E7DBD">
      <w:pPr>
        <w:tabs>
          <w:tab w:val="left" w:pos="7200"/>
        </w:tabs>
        <w:spacing w:after="0" w:line="240" w:lineRule="auto"/>
        <w:jc w:val="both"/>
        <w:rPr>
          <w:rFonts w:eastAsia="Batang" w:cs="Calibri"/>
          <w:b/>
          <w:color w:val="000000"/>
          <w:sz w:val="20"/>
          <w:szCs w:val="20"/>
          <w:u w:val="single"/>
        </w:rPr>
      </w:pPr>
      <w:r w:rsidRPr="00BE54D1">
        <w:rPr>
          <w:rFonts w:eastAsia="Batang" w:cs="Calibri"/>
          <w:b/>
          <w:color w:val="000000"/>
          <w:sz w:val="20"/>
          <w:szCs w:val="20"/>
          <w:u w:val="single"/>
        </w:rPr>
        <w:t xml:space="preserve">9.1. </w:t>
      </w:r>
      <w:r w:rsidR="00BE54D1" w:rsidRPr="00BE54D1">
        <w:rPr>
          <w:rFonts w:eastAsia="Batang" w:cs="Calibri"/>
          <w:b/>
          <w:color w:val="000000"/>
          <w:sz w:val="20"/>
          <w:szCs w:val="20"/>
          <w:u w:val="single"/>
        </w:rPr>
        <w:t>DAS OBRIGAÇÕES DA CONTRATANTE:</w:t>
      </w:r>
    </w:p>
    <w:p w:rsidR="00BE54D1" w:rsidRDefault="00BE54D1" w:rsidP="008E7DBD">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9.1.1.</w:t>
      </w:r>
      <w:r w:rsidR="0056113A">
        <w:rPr>
          <w:rFonts w:eastAsia="Batang" w:cs="Calibri"/>
          <w:b/>
          <w:color w:val="000000"/>
          <w:sz w:val="20"/>
          <w:szCs w:val="20"/>
        </w:rPr>
        <w:t xml:space="preserve"> </w:t>
      </w:r>
      <w:r w:rsidR="0056113A" w:rsidRPr="0056113A">
        <w:rPr>
          <w:rFonts w:eastAsia="Batang" w:cs="Calibri"/>
          <w:color w:val="000000"/>
          <w:sz w:val="20"/>
          <w:szCs w:val="20"/>
        </w:rPr>
        <w:t>A CONTRATANTE obriga-se a proporcionar todas as condições para que a(s) CONTRATADA(S) possa desempenhar os compromissos assumidos, bem como pagar pela aquisição dos materiais adquiridos em conformidade com termo de referencia, edital de licitação e contrato;</w:t>
      </w:r>
    </w:p>
    <w:p w:rsidR="00BE54D1" w:rsidRDefault="00BE54D1" w:rsidP="008E7DBD">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9.1.2.</w:t>
      </w:r>
      <w:r w:rsidR="0056113A">
        <w:rPr>
          <w:rFonts w:eastAsia="Batang" w:cs="Calibri"/>
          <w:b/>
          <w:color w:val="000000"/>
          <w:sz w:val="20"/>
          <w:szCs w:val="20"/>
        </w:rPr>
        <w:t xml:space="preserve"> </w:t>
      </w:r>
      <w:r w:rsidR="0056113A" w:rsidRPr="0056113A">
        <w:rPr>
          <w:rFonts w:eastAsia="Batang" w:cs="Calibri"/>
          <w:color w:val="000000"/>
          <w:sz w:val="20"/>
          <w:szCs w:val="20"/>
        </w:rPr>
        <w:t>Disponibilizar o espaço adequado, nas unidades hospitalares, para o acondicionamento dos Materiais Hospitalares (Órtese, Prótese e Materiais Especiais) e o respectivo Aplicador em comodato;</w:t>
      </w:r>
    </w:p>
    <w:p w:rsidR="00BE54D1" w:rsidRDefault="00BE54D1" w:rsidP="008E7DBD">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9.1.3.</w:t>
      </w:r>
      <w:r w:rsidR="0056113A">
        <w:rPr>
          <w:rFonts w:eastAsia="Batang" w:cs="Calibri"/>
          <w:b/>
          <w:color w:val="000000"/>
          <w:sz w:val="20"/>
          <w:szCs w:val="20"/>
        </w:rPr>
        <w:t xml:space="preserve"> </w:t>
      </w:r>
      <w:r w:rsidR="0056113A" w:rsidRPr="0056113A">
        <w:rPr>
          <w:rFonts w:eastAsia="Batang" w:cs="Calibri"/>
          <w:color w:val="000000"/>
          <w:sz w:val="20"/>
          <w:szCs w:val="20"/>
        </w:rPr>
        <w:t xml:space="preserve">Cada Unidade Hospitalar deverá disponibilizar </w:t>
      </w:r>
      <w:proofErr w:type="gramStart"/>
      <w:r w:rsidR="0056113A" w:rsidRPr="0056113A">
        <w:rPr>
          <w:rFonts w:eastAsia="Batang" w:cs="Calibri"/>
          <w:color w:val="000000"/>
          <w:sz w:val="20"/>
          <w:szCs w:val="20"/>
        </w:rPr>
        <w:t>servidor(</w:t>
      </w:r>
      <w:proofErr w:type="gramEnd"/>
      <w:r w:rsidR="0056113A" w:rsidRPr="0056113A">
        <w:rPr>
          <w:rFonts w:eastAsia="Batang" w:cs="Calibri"/>
          <w:color w:val="000000"/>
          <w:sz w:val="20"/>
          <w:szCs w:val="20"/>
        </w:rPr>
        <w:t>es) responsável pelo recebimento dos produtos, que deverá controlar a dispensação dos materiais consignados, afim de não haver prejuízos quanto ao faturamento dos mesmos, acompanhar e manter o estoque  consignado de acordo com as quantidades previstas para o consumo de 30</w:t>
      </w:r>
      <w:r w:rsidR="007062F1">
        <w:rPr>
          <w:rFonts w:eastAsia="Batang" w:cs="Calibri"/>
          <w:color w:val="000000"/>
          <w:sz w:val="20"/>
          <w:szCs w:val="20"/>
        </w:rPr>
        <w:t xml:space="preserve"> </w:t>
      </w:r>
      <w:r w:rsidR="0056113A" w:rsidRPr="0056113A">
        <w:rPr>
          <w:rFonts w:eastAsia="Batang" w:cs="Calibri"/>
          <w:color w:val="000000"/>
          <w:sz w:val="20"/>
          <w:szCs w:val="20"/>
        </w:rPr>
        <w:t>(trinta) dias;</w:t>
      </w:r>
    </w:p>
    <w:p w:rsidR="00BE54D1" w:rsidRDefault="00BE54D1" w:rsidP="008E7DBD">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9.1.4.</w:t>
      </w:r>
      <w:r w:rsidR="0056113A">
        <w:rPr>
          <w:rFonts w:eastAsia="Batang" w:cs="Calibri"/>
          <w:b/>
          <w:color w:val="000000"/>
          <w:sz w:val="20"/>
          <w:szCs w:val="20"/>
        </w:rPr>
        <w:t xml:space="preserve"> </w:t>
      </w:r>
      <w:r w:rsidR="0056113A" w:rsidRPr="0056113A">
        <w:rPr>
          <w:rFonts w:eastAsia="Batang" w:cs="Calibri"/>
          <w:color w:val="000000"/>
          <w:sz w:val="20"/>
          <w:szCs w:val="20"/>
        </w:rPr>
        <w:t>Prestar as informações e os esclarecimentos que venham a ser solicitados pela(s) empresa(s) contratada(s).</w:t>
      </w:r>
    </w:p>
    <w:p w:rsidR="00BE54D1" w:rsidRPr="00BE54D1" w:rsidRDefault="00BE54D1" w:rsidP="008E7DBD">
      <w:pPr>
        <w:tabs>
          <w:tab w:val="left" w:pos="7200"/>
        </w:tabs>
        <w:spacing w:after="0" w:line="240" w:lineRule="auto"/>
        <w:jc w:val="both"/>
        <w:rPr>
          <w:rFonts w:eastAsia="Batang" w:cs="Calibri"/>
          <w:b/>
          <w:color w:val="000000"/>
          <w:sz w:val="20"/>
          <w:szCs w:val="20"/>
        </w:rPr>
      </w:pPr>
      <w:r w:rsidRPr="00BE54D1">
        <w:rPr>
          <w:rFonts w:eastAsia="Batang" w:cs="Calibri"/>
          <w:b/>
          <w:color w:val="000000"/>
          <w:sz w:val="20"/>
          <w:szCs w:val="20"/>
          <w:u w:val="single"/>
        </w:rPr>
        <w:t>9.</w:t>
      </w:r>
      <w:r>
        <w:rPr>
          <w:rFonts w:eastAsia="Batang" w:cs="Calibri"/>
          <w:b/>
          <w:color w:val="000000"/>
          <w:sz w:val="20"/>
          <w:szCs w:val="20"/>
          <w:u w:val="single"/>
        </w:rPr>
        <w:t>2</w:t>
      </w:r>
      <w:r w:rsidRPr="00BE54D1">
        <w:rPr>
          <w:rFonts w:eastAsia="Batang" w:cs="Calibri"/>
          <w:b/>
          <w:color w:val="000000"/>
          <w:sz w:val="20"/>
          <w:szCs w:val="20"/>
          <w:u w:val="single"/>
        </w:rPr>
        <w:t>. DAS OBRIGAÇÕES DA CONTRATA</w:t>
      </w:r>
      <w:r>
        <w:rPr>
          <w:rFonts w:eastAsia="Batang" w:cs="Calibri"/>
          <w:b/>
          <w:color w:val="000000"/>
          <w:sz w:val="20"/>
          <w:szCs w:val="20"/>
          <w:u w:val="single"/>
        </w:rPr>
        <w:t>DA</w:t>
      </w:r>
      <w:r w:rsidRPr="00BE54D1">
        <w:rPr>
          <w:rFonts w:eastAsia="Batang" w:cs="Calibri"/>
          <w:b/>
          <w:color w:val="000000"/>
          <w:sz w:val="20"/>
          <w:szCs w:val="20"/>
          <w:u w:val="single"/>
        </w:rPr>
        <w:t>:</w:t>
      </w:r>
    </w:p>
    <w:p w:rsidR="00AD1F48"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w:t>
      </w:r>
      <w:r w:rsidR="003C488D">
        <w:rPr>
          <w:rFonts w:eastAsia="Batang" w:cs="Calibri"/>
          <w:b/>
          <w:color w:val="000000"/>
          <w:sz w:val="20"/>
          <w:szCs w:val="20"/>
        </w:rPr>
        <w:t xml:space="preserve"> </w:t>
      </w:r>
      <w:r w:rsidR="003C488D" w:rsidRPr="003C488D">
        <w:rPr>
          <w:rFonts w:eastAsia="Batang" w:cs="Calibri"/>
          <w:color w:val="000000"/>
          <w:sz w:val="20"/>
          <w:szCs w:val="20"/>
        </w:rPr>
        <w:t>Executar fielmente o objeto licitado, conforme as especificações, prazos estipulados exigidos no Edital;</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9.2.2.</w:t>
      </w:r>
      <w:r w:rsidR="003C488D">
        <w:rPr>
          <w:rFonts w:eastAsia="Batang" w:cs="Calibri"/>
          <w:b/>
          <w:color w:val="000000"/>
          <w:sz w:val="20"/>
          <w:szCs w:val="20"/>
        </w:rPr>
        <w:t xml:space="preserve"> </w:t>
      </w:r>
      <w:r w:rsidR="003C488D" w:rsidRPr="003C488D">
        <w:rPr>
          <w:rFonts w:eastAsia="Batang" w:cs="Calibri"/>
          <w:color w:val="000000"/>
          <w:sz w:val="20"/>
          <w:szCs w:val="20"/>
        </w:rPr>
        <w:t xml:space="preserve">Dar plena garantia e qualidade dos materiais adquiridos, e que este após a entrega, possua a validade/garantia mínima de </w:t>
      </w:r>
      <w:proofErr w:type="gramStart"/>
      <w:r w:rsidR="003C488D" w:rsidRPr="003C488D">
        <w:rPr>
          <w:rFonts w:eastAsia="Batang" w:cs="Calibri"/>
          <w:color w:val="000000"/>
          <w:sz w:val="20"/>
          <w:szCs w:val="20"/>
        </w:rPr>
        <w:t>5</w:t>
      </w:r>
      <w:proofErr w:type="gramEnd"/>
      <w:r w:rsidR="003C488D" w:rsidRPr="003C488D">
        <w:rPr>
          <w:rFonts w:eastAsia="Batang" w:cs="Calibri"/>
          <w:color w:val="000000"/>
          <w:sz w:val="20"/>
          <w:szCs w:val="20"/>
        </w:rPr>
        <w:t xml:space="preserve"> (cinco) anos, imputando-lhe os ônus decorrentes da cobertura dos prejuízos pela entrega dos mesmos em desconformidade com o especificado no Edital, caso não seja possível a troca, tudo a encargo da CONTRATADA</w:t>
      </w:r>
      <w:r w:rsidR="003C488D">
        <w:rPr>
          <w:rFonts w:eastAsia="Batang" w:cs="Calibri"/>
          <w:color w:val="000000"/>
          <w:sz w:val="20"/>
          <w:szCs w:val="20"/>
        </w:rPr>
        <w:t>;</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9.2.3.</w:t>
      </w:r>
      <w:r w:rsidR="003C488D">
        <w:rPr>
          <w:rFonts w:eastAsia="Batang" w:cs="Calibri"/>
          <w:b/>
          <w:color w:val="000000"/>
          <w:sz w:val="20"/>
          <w:szCs w:val="20"/>
        </w:rPr>
        <w:t xml:space="preserve"> </w:t>
      </w:r>
      <w:r w:rsidR="003C488D" w:rsidRPr="003C488D">
        <w:rPr>
          <w:rFonts w:eastAsia="Batang" w:cs="Calibri"/>
          <w:color w:val="000000"/>
          <w:sz w:val="20"/>
          <w:szCs w:val="20"/>
        </w:rPr>
        <w:t>Disponibilizar nos hospitais os Materiais Hospitalares (Órtese, Prótese e Materiais Especiais), e o respectivo Aplicador em Comodato, no prazo máximo de 10</w:t>
      </w:r>
      <w:r w:rsidR="003C488D" w:rsidRPr="003C488D">
        <w:rPr>
          <w:rFonts w:eastAsia="Batang" w:cs="Calibri"/>
          <w:bCs/>
          <w:color w:val="000000"/>
          <w:sz w:val="20"/>
          <w:szCs w:val="20"/>
        </w:rPr>
        <w:t xml:space="preserve"> (dez) dias</w:t>
      </w:r>
      <w:r w:rsidR="003C488D" w:rsidRPr="003C488D">
        <w:rPr>
          <w:rFonts w:eastAsia="Batang" w:cs="Calibri"/>
          <w:color w:val="000000"/>
          <w:sz w:val="20"/>
          <w:szCs w:val="20"/>
        </w:rPr>
        <w:t xml:space="preserve"> corridos contados da data do recebimento da nota de empenho, de acordo com as condições e prazos propostos, disponibilizando um funcionário responsável, em condições de mantê-lo o pleno atendimento dos materiais solicitados, dentro do período contratual;</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lastRenderedPageBreak/>
        <w:t>9.2.4.</w:t>
      </w:r>
      <w:r w:rsidR="003C488D">
        <w:rPr>
          <w:rFonts w:eastAsia="Batang" w:cs="Calibri"/>
          <w:b/>
          <w:color w:val="000000"/>
          <w:sz w:val="20"/>
          <w:szCs w:val="20"/>
        </w:rPr>
        <w:t xml:space="preserve"> </w:t>
      </w:r>
      <w:r w:rsidR="003C488D" w:rsidRPr="003C488D">
        <w:rPr>
          <w:rFonts w:eastAsia="Batang" w:cs="Calibri"/>
          <w:color w:val="000000"/>
          <w:sz w:val="20"/>
          <w:szCs w:val="20"/>
        </w:rPr>
        <w:t>Reparar, corrigir, remover as suas expensas, no todo ou em parte, os Materiais Hospitalares (Órtese, Prótese e Materiais Especiais) e o Aplicador em Comodato, em que se verifiquem danos em decorrência do transporte, bem como, providenciar a substituição dos mesmos, no prazo máximo de 48 (quarenta e oito) horas, improrrogáveis, contados da notificação que lhe for entregue oficialmente;</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9.2.5.</w:t>
      </w:r>
      <w:r w:rsidR="003C488D">
        <w:rPr>
          <w:rFonts w:eastAsia="Batang" w:cs="Calibri"/>
          <w:b/>
          <w:color w:val="000000"/>
          <w:sz w:val="20"/>
          <w:szCs w:val="20"/>
        </w:rPr>
        <w:t xml:space="preserve"> </w:t>
      </w:r>
      <w:r w:rsidR="004F0FC6" w:rsidRPr="004F0FC6">
        <w:rPr>
          <w:rFonts w:eastAsia="Batang" w:cs="Calibri"/>
          <w:color w:val="000000"/>
          <w:sz w:val="20"/>
          <w:szCs w:val="20"/>
        </w:rPr>
        <w:t>A(s) empresa(s) vencedora(s</w:t>
      </w:r>
      <w:proofErr w:type="gramStart"/>
      <w:r w:rsidR="004F0FC6" w:rsidRPr="004F0FC6">
        <w:rPr>
          <w:rFonts w:eastAsia="Batang" w:cs="Calibri"/>
          <w:color w:val="000000"/>
          <w:sz w:val="20"/>
          <w:szCs w:val="20"/>
        </w:rPr>
        <w:t>)</w:t>
      </w:r>
      <w:proofErr w:type="gramEnd"/>
      <w:r w:rsidR="004F0FC6" w:rsidRPr="004F0FC6">
        <w:rPr>
          <w:rFonts w:eastAsia="Batang" w:cs="Calibri"/>
          <w:color w:val="000000"/>
          <w:sz w:val="20"/>
          <w:szCs w:val="20"/>
        </w:rPr>
        <w:t>/fornecedora(s) são responsáveis, pelos encargos, impostos, fretes e tributos, resultantes do fornecimento dos produtos indicados no objeto contratual;</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9.2.6.</w:t>
      </w:r>
      <w:r w:rsidR="004F0FC6">
        <w:rPr>
          <w:rFonts w:eastAsia="Batang" w:cs="Calibri"/>
          <w:b/>
          <w:color w:val="000000"/>
          <w:sz w:val="20"/>
          <w:szCs w:val="20"/>
        </w:rPr>
        <w:t xml:space="preserve"> </w:t>
      </w:r>
      <w:r w:rsidR="004F0FC6" w:rsidRPr="004F0FC6">
        <w:rPr>
          <w:rFonts w:eastAsia="Batang" w:cs="Calibri"/>
          <w:color w:val="000000"/>
          <w:sz w:val="20"/>
          <w:szCs w:val="20"/>
        </w:rPr>
        <w:t>Manter durante a integral execução do contrato, em compatibilidade com as obrigações assumidas, todas as condições de habilitação exigidas no edital e pela legislação pertinente, bem como os prazos de entrega dos produtos;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9.2.7.</w:t>
      </w:r>
      <w:r w:rsidR="004F0FC6">
        <w:rPr>
          <w:rFonts w:eastAsia="Batang" w:cs="Calibri"/>
          <w:b/>
          <w:color w:val="000000"/>
          <w:sz w:val="20"/>
          <w:szCs w:val="20"/>
        </w:rPr>
        <w:t xml:space="preserve"> </w:t>
      </w:r>
      <w:r w:rsidR="004F0FC6" w:rsidRPr="004F0FC6">
        <w:rPr>
          <w:rFonts w:eastAsia="Batang" w:cs="Calibri"/>
          <w:color w:val="000000"/>
          <w:sz w:val="20"/>
          <w:szCs w:val="20"/>
        </w:rPr>
        <w:t>Identificar todos os insumos e o aplicador de sua propriedade, de forma a não serem confundidos com similares de propriedade dos Hospitais ou de outras empresas contratadas;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9.2.8.</w:t>
      </w:r>
      <w:r w:rsidR="004F0FC6">
        <w:rPr>
          <w:rFonts w:eastAsia="Batang" w:cs="Calibri"/>
          <w:b/>
          <w:color w:val="000000"/>
          <w:sz w:val="20"/>
          <w:szCs w:val="20"/>
        </w:rPr>
        <w:t xml:space="preserve"> </w:t>
      </w:r>
      <w:r w:rsidR="004F0FC6" w:rsidRPr="004F0FC6">
        <w:rPr>
          <w:rFonts w:eastAsia="Batang" w:cs="Calibri"/>
          <w:color w:val="000000"/>
          <w:sz w:val="20"/>
          <w:szCs w:val="20"/>
        </w:rPr>
        <w:t xml:space="preserve">Os produtos deverão apresentar embalagem contendo data de validade, número de lote, método de esterilização e no mínimo </w:t>
      </w:r>
      <w:proofErr w:type="gramStart"/>
      <w:r w:rsidR="004F0FC6" w:rsidRPr="004F0FC6">
        <w:rPr>
          <w:rFonts w:eastAsia="Batang" w:cs="Calibri"/>
          <w:color w:val="000000"/>
          <w:sz w:val="20"/>
          <w:szCs w:val="20"/>
        </w:rPr>
        <w:t>3</w:t>
      </w:r>
      <w:proofErr w:type="gramEnd"/>
      <w:r w:rsidR="004F0FC6" w:rsidRPr="004F0FC6">
        <w:rPr>
          <w:rFonts w:eastAsia="Batang" w:cs="Calibri"/>
          <w:color w:val="000000"/>
          <w:sz w:val="20"/>
          <w:szCs w:val="20"/>
        </w:rPr>
        <w:t>(três) etiquetas autocolantes de identificação, em língua portuguesa;</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9.2.9.</w:t>
      </w:r>
      <w:r w:rsidR="004F0FC6">
        <w:rPr>
          <w:rFonts w:eastAsia="Batang" w:cs="Calibri"/>
          <w:b/>
          <w:color w:val="000000"/>
          <w:sz w:val="20"/>
          <w:szCs w:val="20"/>
        </w:rPr>
        <w:t xml:space="preserve"> </w:t>
      </w:r>
      <w:r w:rsidR="004F0FC6" w:rsidRPr="004F0FC6">
        <w:rPr>
          <w:rFonts w:eastAsia="Batang" w:cs="Calibri"/>
          <w:color w:val="000000"/>
          <w:sz w:val="20"/>
          <w:szCs w:val="20"/>
        </w:rPr>
        <w:t>Responsabilizar-se pelo cumprimento, por parte de seu representante, das normas disciplinares determinadas pelas unidades hospitalares;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9.2.10.</w:t>
      </w:r>
      <w:r w:rsidR="004F0FC6">
        <w:rPr>
          <w:rFonts w:eastAsia="Batang" w:cs="Calibri"/>
          <w:b/>
          <w:color w:val="000000"/>
          <w:sz w:val="20"/>
          <w:szCs w:val="20"/>
        </w:rPr>
        <w:t xml:space="preserve"> </w:t>
      </w:r>
      <w:r w:rsidR="004F0FC6" w:rsidRPr="004F0FC6">
        <w:rPr>
          <w:rFonts w:eastAsia="Batang" w:cs="Calibri"/>
          <w:color w:val="000000"/>
          <w:sz w:val="20"/>
          <w:szCs w:val="20"/>
        </w:rPr>
        <w:t>Cumprir, além dos postulados legais vigentes de âmbito federal, estadual ou municipal, as normas de segurança das unidades hospitalares;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9.2.11.</w:t>
      </w:r>
      <w:r w:rsidR="004F0FC6">
        <w:rPr>
          <w:rFonts w:eastAsia="Batang" w:cs="Calibri"/>
          <w:b/>
          <w:color w:val="000000"/>
          <w:sz w:val="20"/>
          <w:szCs w:val="20"/>
        </w:rPr>
        <w:t xml:space="preserve"> </w:t>
      </w:r>
      <w:r w:rsidR="004F0FC6" w:rsidRPr="004F0FC6">
        <w:rPr>
          <w:rFonts w:eastAsia="Batang" w:cs="Calibri"/>
          <w:color w:val="000000"/>
          <w:sz w:val="20"/>
          <w:szCs w:val="20"/>
        </w:rPr>
        <w:t>Registrar e controlar, juntamente com a Secretaria de Estado da Saúde e os HOSPITAIS, a reposição dos materiais comercializados, bem como as ocorrências havidas;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9.2.12.</w:t>
      </w:r>
      <w:r w:rsidR="004F0FC6">
        <w:rPr>
          <w:rFonts w:eastAsia="Batang" w:cs="Calibri"/>
          <w:b/>
          <w:color w:val="000000"/>
          <w:sz w:val="20"/>
          <w:szCs w:val="20"/>
        </w:rPr>
        <w:t xml:space="preserve"> </w:t>
      </w:r>
      <w:r w:rsidR="004F0FC6" w:rsidRPr="004F0FC6">
        <w:rPr>
          <w:rFonts w:eastAsia="Batang" w:cs="Calibri"/>
          <w:color w:val="000000"/>
          <w:sz w:val="20"/>
          <w:szCs w:val="20"/>
        </w:rPr>
        <w:t xml:space="preserve">Arcar com a responsabilidade civil, por todos e quaisquer danos materiais e pessoais, causados por culpa, dolo, negligência ou imprudência </w:t>
      </w:r>
      <w:proofErr w:type="gramStart"/>
      <w:r w:rsidR="004F0FC6" w:rsidRPr="004F0FC6">
        <w:rPr>
          <w:rFonts w:eastAsia="Batang" w:cs="Calibri"/>
          <w:color w:val="000000"/>
          <w:sz w:val="20"/>
          <w:szCs w:val="20"/>
        </w:rPr>
        <w:t>do(s) empregado(s) ou prepostos da(s) empresa(s) contratadas</w:t>
      </w:r>
      <w:proofErr w:type="gramEnd"/>
      <w:r w:rsidR="004F0FC6" w:rsidRPr="004F0FC6">
        <w:rPr>
          <w:rFonts w:eastAsia="Batang" w:cs="Calibri"/>
          <w:color w:val="000000"/>
          <w:sz w:val="20"/>
          <w:szCs w:val="20"/>
        </w:rPr>
        <w:t>(s);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9.2.13.</w:t>
      </w:r>
      <w:r w:rsidR="004F0FC6">
        <w:rPr>
          <w:rFonts w:eastAsia="Batang" w:cs="Calibri"/>
          <w:b/>
          <w:color w:val="000000"/>
          <w:sz w:val="20"/>
          <w:szCs w:val="20"/>
        </w:rPr>
        <w:t xml:space="preserve"> </w:t>
      </w:r>
      <w:r w:rsidR="004F0FC6" w:rsidRPr="004F0FC6">
        <w:rPr>
          <w:rFonts w:eastAsia="Batang" w:cs="Calibri"/>
          <w:color w:val="000000"/>
          <w:sz w:val="20"/>
          <w:szCs w:val="20"/>
        </w:rPr>
        <w:t>Responsabilizar-se pelos danos causados aos pacientes, em face da baixa qualidade de seus produtos;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9.2.14.</w:t>
      </w:r>
      <w:r w:rsidR="004F0FC6">
        <w:rPr>
          <w:rFonts w:eastAsia="Batang" w:cs="Calibri"/>
          <w:b/>
          <w:color w:val="000000"/>
          <w:sz w:val="20"/>
          <w:szCs w:val="20"/>
        </w:rPr>
        <w:t xml:space="preserve"> </w:t>
      </w:r>
      <w:r w:rsidR="004F0FC6" w:rsidRPr="004F0FC6">
        <w:rPr>
          <w:rFonts w:eastAsia="Batang" w:cs="Calibri"/>
          <w:color w:val="000000"/>
          <w:sz w:val="20"/>
          <w:szCs w:val="20"/>
        </w:rPr>
        <w:t xml:space="preserve">Os materiais descriminados no Termo de Referência - </w:t>
      </w:r>
      <w:r w:rsidR="004F0FC6" w:rsidRPr="004F0FC6">
        <w:rPr>
          <w:rFonts w:eastAsia="Batang" w:cs="Calibri"/>
          <w:bCs/>
          <w:color w:val="000000"/>
          <w:sz w:val="20"/>
          <w:szCs w:val="20"/>
        </w:rPr>
        <w:t>Anexo I,</w:t>
      </w:r>
      <w:r w:rsidR="004F0FC6" w:rsidRPr="004F0FC6">
        <w:rPr>
          <w:rFonts w:eastAsia="Batang" w:cs="Calibri"/>
          <w:color w:val="000000"/>
          <w:sz w:val="20"/>
          <w:szCs w:val="20"/>
        </w:rPr>
        <w:t xml:space="preserve"> do edital deverão estar acompanhados do aplicador necessários à sua utilização, consignado sob a forma de comodato, sendo os mesmos repostos quando de sua avaria durante o uso habitual e devolvidos após o término do(s) presente(s) contrato(s);</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9.2.15.</w:t>
      </w:r>
      <w:r w:rsidR="004F0FC6">
        <w:rPr>
          <w:rFonts w:eastAsia="Batang" w:cs="Calibri"/>
          <w:b/>
          <w:color w:val="000000"/>
          <w:sz w:val="20"/>
          <w:szCs w:val="20"/>
        </w:rPr>
        <w:t xml:space="preserve"> </w:t>
      </w:r>
      <w:r w:rsidR="004F0FC6" w:rsidRPr="004F0FC6">
        <w:rPr>
          <w:rFonts w:eastAsia="Batang" w:cs="Calibri"/>
          <w:color w:val="000000"/>
          <w:sz w:val="20"/>
          <w:szCs w:val="20"/>
        </w:rPr>
        <w:t>A(s) empresa(s) vencedora(s</w:t>
      </w:r>
      <w:proofErr w:type="gramStart"/>
      <w:r w:rsidR="004F0FC6" w:rsidRPr="004F0FC6">
        <w:rPr>
          <w:rFonts w:eastAsia="Batang" w:cs="Calibri"/>
          <w:color w:val="000000"/>
          <w:sz w:val="20"/>
          <w:szCs w:val="20"/>
        </w:rPr>
        <w:t>)</w:t>
      </w:r>
      <w:proofErr w:type="gramEnd"/>
      <w:r w:rsidR="004F0FC6" w:rsidRPr="004F0FC6">
        <w:rPr>
          <w:rFonts w:eastAsia="Batang" w:cs="Calibri"/>
          <w:color w:val="000000"/>
          <w:sz w:val="20"/>
          <w:szCs w:val="20"/>
        </w:rPr>
        <w:t>/fornecedora(s) se obrigam ainda a substituir, sem ônus para Secretaria de Estado da Saúde/Hospitais, no caso de qualquer defeito que impossibilite seu uso, os instrumentais e equipamentos (aplicador) disponibilizados aos hospitais, em Regime de Comodato;</w:t>
      </w:r>
    </w:p>
    <w:p w:rsidR="00B1327F" w:rsidRPr="00B1327F" w:rsidRDefault="00B1327F" w:rsidP="008E7DBD">
      <w:pPr>
        <w:tabs>
          <w:tab w:val="left" w:pos="7200"/>
        </w:tabs>
        <w:spacing w:after="0" w:line="240" w:lineRule="auto"/>
        <w:jc w:val="both"/>
        <w:rPr>
          <w:rFonts w:eastAsia="Batang" w:cs="Calibri"/>
          <w:b/>
          <w:color w:val="000000"/>
          <w:sz w:val="20"/>
          <w:szCs w:val="20"/>
        </w:rPr>
      </w:pPr>
      <w:r w:rsidRPr="00B1327F">
        <w:rPr>
          <w:rFonts w:eastAsia="Batang" w:cs="Calibri"/>
          <w:b/>
          <w:color w:val="000000"/>
          <w:sz w:val="20"/>
          <w:szCs w:val="20"/>
        </w:rPr>
        <w:t>9.2.16.</w:t>
      </w:r>
      <w:r w:rsidR="004F0FC6">
        <w:rPr>
          <w:rFonts w:eastAsia="Batang" w:cs="Calibri"/>
          <w:b/>
          <w:color w:val="000000"/>
          <w:sz w:val="20"/>
          <w:szCs w:val="20"/>
        </w:rPr>
        <w:t xml:space="preserve"> </w:t>
      </w:r>
      <w:r w:rsidR="004F0FC6" w:rsidRPr="004F0FC6">
        <w:rPr>
          <w:rFonts w:eastAsia="Batang" w:cs="Calibri"/>
          <w:color w:val="000000"/>
          <w:sz w:val="20"/>
          <w:szCs w:val="20"/>
        </w:rPr>
        <w:t>Responsabilizar-se pelo acompanhamento do saldo contratual constante da nota de empenho, sob pena de não pagamento administrativo do que for fornecido alem do empenhado, salvo autorização expressa e prévia do ordenador de despesa.</w:t>
      </w:r>
    </w:p>
    <w:p w:rsidR="00B1327F" w:rsidRPr="00B1327F" w:rsidRDefault="00B1327F" w:rsidP="00B1327F">
      <w:pPr>
        <w:tabs>
          <w:tab w:val="left" w:pos="7200"/>
        </w:tabs>
        <w:spacing w:after="120" w:line="240" w:lineRule="auto"/>
        <w:jc w:val="both"/>
        <w:rPr>
          <w:rFonts w:eastAsia="Batang" w:cs="Calibri"/>
          <w:b/>
          <w:color w:val="000000"/>
          <w:sz w:val="20"/>
          <w:szCs w:val="20"/>
        </w:rPr>
      </w:pPr>
      <w:r w:rsidRPr="00B1327F">
        <w:rPr>
          <w:rFonts w:eastAsia="Batang" w:cs="Calibri"/>
          <w:b/>
          <w:color w:val="000000"/>
          <w:sz w:val="20"/>
          <w:szCs w:val="20"/>
        </w:rPr>
        <w:t>9.2.17.</w:t>
      </w:r>
      <w:r w:rsidR="004F0FC6">
        <w:rPr>
          <w:rFonts w:eastAsia="Batang" w:cs="Calibri"/>
          <w:b/>
          <w:color w:val="000000"/>
          <w:sz w:val="20"/>
          <w:szCs w:val="20"/>
        </w:rPr>
        <w:t xml:space="preserve"> </w:t>
      </w:r>
      <w:r w:rsidR="004F0FC6" w:rsidRPr="004F0FC6">
        <w:rPr>
          <w:rFonts w:eastAsia="Batang" w:cs="Calibri"/>
          <w:color w:val="000000"/>
          <w:sz w:val="20"/>
          <w:szCs w:val="20"/>
        </w:rPr>
        <w:t>Manter um funcionário de seu quadro de empregadores nas Unidades Hospitalares, sem ônus para a contratante.</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xml:space="preserve">. </w:t>
      </w:r>
      <w:r w:rsidR="004D3827">
        <w:rPr>
          <w:rFonts w:cs="Calibri"/>
          <w:b/>
          <w:bCs/>
          <w:color w:val="FFFFFF"/>
          <w:sz w:val="20"/>
          <w:szCs w:val="20"/>
        </w:rPr>
        <w:t>FISCALIZAÇÃO E GERÊNCIA DO CONTRATO</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10.1. </w:t>
      </w:r>
      <w:r w:rsidRPr="00330473">
        <w:rPr>
          <w:rFonts w:eastAsia="Batang" w:cs="Calibri"/>
          <w:color w:val="000000"/>
          <w:sz w:val="20"/>
          <w:szCs w:val="20"/>
        </w:rPr>
        <w:t>A autoridade competente dos Hospitais designará Comissão/Servidor para fiscalização e gestão do(s) contrato(s);</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10.2. </w:t>
      </w:r>
      <w:r w:rsidRPr="00330473">
        <w:rPr>
          <w:rFonts w:eastAsia="Batang" w:cs="Calibri"/>
          <w:color w:val="000000"/>
          <w:sz w:val="20"/>
          <w:szCs w:val="20"/>
        </w:rPr>
        <w:t>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garantida sempre a ampla defesa e o contraditório:</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10.3. </w:t>
      </w:r>
      <w:r w:rsidRPr="00330473">
        <w:rPr>
          <w:rFonts w:eastAsia="Batang" w:cs="Calibri"/>
          <w:color w:val="000000"/>
          <w:sz w:val="20"/>
          <w:szCs w:val="20"/>
        </w:rPr>
        <w:t>Atraso superior a 30 dias será considerado inexecução total do ajuste, sem prejuízo da multa a ser aplicada nos termos do Item 13.2.</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10.4. </w:t>
      </w:r>
      <w:r w:rsidRPr="00330473">
        <w:rPr>
          <w:rFonts w:eastAsia="Batang" w:cs="Calibri"/>
          <w:color w:val="000000"/>
          <w:sz w:val="20"/>
          <w:szCs w:val="20"/>
        </w:rPr>
        <w:t>Nos casos dos produtos não entregues no prazo estipulado o atraso será contado a partir do primeiro dia útil subsequente ao término do prazo estabelecido para a entrega.</w:t>
      </w:r>
      <w:r w:rsidRPr="00330473">
        <w:rPr>
          <w:rFonts w:eastAsia="Batang" w:cs="Calibri"/>
          <w:b/>
          <w:color w:val="000000"/>
          <w:sz w:val="20"/>
          <w:szCs w:val="20"/>
        </w:rPr>
        <w:t xml:space="preserve"> </w:t>
      </w:r>
    </w:p>
    <w:p w:rsidR="00330473" w:rsidRPr="00330473" w:rsidRDefault="00330473" w:rsidP="00330473">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10.5. </w:t>
      </w:r>
      <w:r w:rsidRPr="00330473">
        <w:rPr>
          <w:rFonts w:eastAsia="Batang" w:cs="Calibri"/>
          <w:color w:val="000000"/>
          <w:sz w:val="20"/>
          <w:szCs w:val="20"/>
        </w:rPr>
        <w:t>As sanções administrativas previstas no Termo de Referência são independentes entre si, podendo ser aplicadas isolada ou cumulativamente, sem prejuízo de outras medidas legais cabíveis, garantida a prévia defesa.</w:t>
      </w:r>
    </w:p>
    <w:p w:rsidR="005C086A" w:rsidRPr="005C086A" w:rsidRDefault="00330473" w:rsidP="00330473">
      <w:pPr>
        <w:tabs>
          <w:tab w:val="left" w:pos="7200"/>
        </w:tabs>
        <w:spacing w:after="120" w:line="240" w:lineRule="auto"/>
        <w:jc w:val="both"/>
        <w:rPr>
          <w:rFonts w:eastAsia="Batang" w:cs="Calibri"/>
          <w:b/>
          <w:color w:val="000000"/>
          <w:sz w:val="20"/>
          <w:szCs w:val="20"/>
        </w:rPr>
      </w:pPr>
      <w:r>
        <w:rPr>
          <w:rFonts w:eastAsia="Batang" w:cs="Calibri"/>
          <w:b/>
          <w:color w:val="000000"/>
          <w:sz w:val="20"/>
          <w:szCs w:val="20"/>
        </w:rPr>
        <w:t xml:space="preserve">10.6. </w:t>
      </w:r>
      <w:r w:rsidRPr="00330473">
        <w:rPr>
          <w:rFonts w:eastAsia="Batang" w:cs="Calibri"/>
          <w:color w:val="000000"/>
          <w:sz w:val="20"/>
          <w:szCs w:val="20"/>
        </w:rPr>
        <w:t>As penalidades aplicadas só poderão ser relevadas nos casos de força maior, devidamente comprovado, a critério da administração da Secretaria da Saúde.</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lastRenderedPageBreak/>
        <w:t>1</w:t>
      </w:r>
      <w:r w:rsidR="00842D5B">
        <w:rPr>
          <w:rFonts w:cs="Calibri"/>
          <w:b/>
          <w:bCs/>
          <w:color w:val="FFFFFF"/>
          <w:sz w:val="20"/>
          <w:szCs w:val="20"/>
        </w:rPr>
        <w:t>1</w:t>
      </w:r>
      <w:r w:rsidRPr="00E166E5">
        <w:rPr>
          <w:rFonts w:cs="Calibri"/>
          <w:b/>
          <w:bCs/>
          <w:color w:val="FFFFFF"/>
          <w:sz w:val="20"/>
          <w:szCs w:val="20"/>
        </w:rPr>
        <w:t xml:space="preserve">. </w:t>
      </w:r>
      <w:r w:rsidR="002C3B26">
        <w:rPr>
          <w:rFonts w:cs="Calibri"/>
          <w:b/>
          <w:bCs/>
          <w:color w:val="FFFFFF"/>
          <w:sz w:val="20"/>
          <w:szCs w:val="20"/>
        </w:rPr>
        <w:t>GESTÃO DO CONTRATO</w:t>
      </w:r>
    </w:p>
    <w:p w:rsidR="00FB46EB" w:rsidRPr="00FB46EB" w:rsidRDefault="00FB46EB" w:rsidP="00FB46EB">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11.1. </w:t>
      </w:r>
      <w:r w:rsidRPr="00FB46EB">
        <w:rPr>
          <w:rFonts w:eastAsia="Batang" w:cs="Calibri"/>
          <w:color w:val="000000"/>
          <w:sz w:val="20"/>
          <w:szCs w:val="20"/>
        </w:rPr>
        <w:t>Os produtos fornecidos em consignação serão obrigatoriamente inventariados, mensalmente, pela(s) empresa(s) vencedora(s), juntamente com o Servidor do hospital responsável pelo recebimento dos produtos, a fim de que possa manter o estoque consignado de acordo com as quantidades previstas para o consumo de 30(trinta) dias, não sendo admitidas reclamações posteriores quanto a eventuais problemas relacionados ao referido inventário;</w:t>
      </w:r>
    </w:p>
    <w:p w:rsidR="00AD1F48" w:rsidRPr="00AD1F48" w:rsidRDefault="00FB46EB" w:rsidP="00FB46EB">
      <w:pPr>
        <w:tabs>
          <w:tab w:val="left" w:pos="7200"/>
        </w:tabs>
        <w:spacing w:after="120" w:line="240" w:lineRule="auto"/>
        <w:jc w:val="both"/>
        <w:rPr>
          <w:rFonts w:eastAsia="Batang" w:cs="Calibri"/>
          <w:color w:val="000000"/>
          <w:sz w:val="20"/>
          <w:szCs w:val="20"/>
        </w:rPr>
      </w:pPr>
      <w:r>
        <w:rPr>
          <w:rFonts w:eastAsia="Batang" w:cs="Calibri"/>
          <w:b/>
          <w:color w:val="000000"/>
          <w:sz w:val="20"/>
          <w:szCs w:val="20"/>
        </w:rPr>
        <w:t xml:space="preserve">11.2. </w:t>
      </w:r>
      <w:r w:rsidRPr="00FB46EB">
        <w:rPr>
          <w:rFonts w:eastAsia="Batang" w:cs="Calibri"/>
          <w:color w:val="000000"/>
          <w:sz w:val="20"/>
          <w:szCs w:val="20"/>
        </w:rPr>
        <w:t>Correrão por conta da contratada todas as despesas de embalagem, seguros, transporte, carga e descarga, tributos, encargos trabalhistas e previdenciários, decorrentes da entrega dos produtos;</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2077FC">
        <w:rPr>
          <w:rFonts w:cs="Calibri"/>
          <w:b/>
          <w:bCs/>
          <w:color w:val="FFFFFF"/>
          <w:sz w:val="20"/>
          <w:szCs w:val="20"/>
        </w:rPr>
        <w:t>PRAZO DE ENTREGA</w:t>
      </w:r>
    </w:p>
    <w:p w:rsidR="00AD1F48" w:rsidRPr="00AD1F48" w:rsidRDefault="00AD1F48" w:rsidP="002077FC">
      <w:pPr>
        <w:tabs>
          <w:tab w:val="left" w:pos="7200"/>
        </w:tabs>
        <w:spacing w:after="120" w:line="240" w:lineRule="auto"/>
        <w:jc w:val="both"/>
        <w:rPr>
          <w:rFonts w:eastAsia="Batang" w:cs="Calibri"/>
          <w:color w:val="000000"/>
          <w:sz w:val="20"/>
          <w:szCs w:val="20"/>
        </w:rPr>
      </w:pPr>
      <w:r w:rsidRPr="00AD1F48">
        <w:rPr>
          <w:rFonts w:eastAsia="Batang" w:cs="Calibri"/>
          <w:b/>
          <w:color w:val="000000"/>
          <w:sz w:val="20"/>
          <w:szCs w:val="20"/>
        </w:rPr>
        <w:t>12.1.</w:t>
      </w:r>
      <w:r w:rsidRPr="00AD1F48">
        <w:rPr>
          <w:rFonts w:eastAsia="Batang" w:cs="Calibri"/>
          <w:color w:val="000000"/>
          <w:sz w:val="20"/>
          <w:szCs w:val="20"/>
        </w:rPr>
        <w:t xml:space="preserve"> </w:t>
      </w:r>
      <w:r w:rsidR="002077FC" w:rsidRPr="002077FC">
        <w:rPr>
          <w:rFonts w:eastAsia="Batang" w:cs="Calibri"/>
          <w:color w:val="000000"/>
          <w:sz w:val="20"/>
          <w:szCs w:val="20"/>
        </w:rPr>
        <w:t xml:space="preserve">Prazo de entrega máximo de </w:t>
      </w:r>
      <w:r w:rsidR="002077FC" w:rsidRPr="002077FC">
        <w:rPr>
          <w:rFonts w:eastAsia="Batang" w:cs="Calibri"/>
          <w:b/>
          <w:color w:val="000000"/>
          <w:sz w:val="20"/>
          <w:szCs w:val="20"/>
        </w:rPr>
        <w:t>10 (dez dias),</w:t>
      </w:r>
      <w:r w:rsidR="002077FC" w:rsidRPr="002077FC">
        <w:rPr>
          <w:rFonts w:eastAsia="Batang" w:cs="Calibri"/>
          <w:color w:val="000000"/>
          <w:sz w:val="20"/>
          <w:szCs w:val="20"/>
        </w:rPr>
        <w:t xml:space="preserve"> a partir do recebimento da nota de empenho.  A não observância deste prazo incorrerá nas penalidades previstas no edital e no contrato.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2077FC">
        <w:rPr>
          <w:rFonts w:cs="Calibri"/>
          <w:b/>
          <w:bCs/>
          <w:color w:val="FFFFFF"/>
          <w:sz w:val="20"/>
          <w:szCs w:val="20"/>
        </w:rPr>
        <w:t>DO PAGAMENTO</w:t>
      </w:r>
    </w:p>
    <w:p w:rsidR="00110B30" w:rsidRPr="00110B30" w:rsidRDefault="00110B30" w:rsidP="00110B30">
      <w:pPr>
        <w:spacing w:after="0" w:line="240" w:lineRule="auto"/>
        <w:jc w:val="both"/>
        <w:rPr>
          <w:rFonts w:eastAsia="Batang"/>
          <w:b/>
          <w:color w:val="000000"/>
          <w:sz w:val="20"/>
          <w:szCs w:val="20"/>
        </w:rPr>
      </w:pPr>
      <w:r>
        <w:rPr>
          <w:rFonts w:eastAsia="Batang"/>
          <w:b/>
          <w:color w:val="000000"/>
          <w:sz w:val="20"/>
          <w:szCs w:val="20"/>
        </w:rPr>
        <w:t xml:space="preserve">13.1. </w:t>
      </w:r>
      <w:r w:rsidRPr="00110B30">
        <w:rPr>
          <w:rFonts w:eastAsia="Batang"/>
          <w:color w:val="000000"/>
          <w:sz w:val="20"/>
          <w:szCs w:val="20"/>
        </w:rPr>
        <w:t xml:space="preserve">O pagamento será efetuado, após o faturamento e emissão da Nota Fiscal, constando o nome do paciente, a data da cirurgia e o nome do médico cirurgião, e devidamente atestada de no mínimo </w:t>
      </w:r>
      <w:proofErr w:type="gramStart"/>
      <w:r w:rsidRPr="00110B30">
        <w:rPr>
          <w:rFonts w:eastAsia="Batang"/>
          <w:color w:val="000000"/>
          <w:sz w:val="20"/>
          <w:szCs w:val="20"/>
        </w:rPr>
        <w:t>3</w:t>
      </w:r>
      <w:proofErr w:type="gramEnd"/>
      <w:r w:rsidRPr="00110B30">
        <w:rPr>
          <w:rFonts w:eastAsia="Batang"/>
          <w:color w:val="000000"/>
          <w:sz w:val="20"/>
          <w:szCs w:val="20"/>
        </w:rPr>
        <w:t xml:space="preserve">(três) </w:t>
      </w:r>
      <w:proofErr w:type="spellStart"/>
      <w:r w:rsidRPr="00110B30">
        <w:rPr>
          <w:rFonts w:eastAsia="Batang"/>
          <w:color w:val="000000"/>
          <w:sz w:val="20"/>
          <w:szCs w:val="20"/>
        </w:rPr>
        <w:t>atestos</w:t>
      </w:r>
      <w:proofErr w:type="spellEnd"/>
      <w:r w:rsidRPr="00110B30">
        <w:rPr>
          <w:rFonts w:eastAsia="Batang"/>
          <w:color w:val="000000"/>
          <w:sz w:val="20"/>
          <w:szCs w:val="20"/>
        </w:rPr>
        <w:t>;</w:t>
      </w:r>
    </w:p>
    <w:p w:rsidR="00110B30" w:rsidRPr="00110B30" w:rsidRDefault="00110B30" w:rsidP="00110B30">
      <w:pPr>
        <w:spacing w:after="0" w:line="240" w:lineRule="auto"/>
        <w:jc w:val="both"/>
        <w:rPr>
          <w:rFonts w:eastAsia="Batang"/>
          <w:b/>
          <w:color w:val="000000"/>
          <w:sz w:val="20"/>
          <w:szCs w:val="20"/>
        </w:rPr>
      </w:pPr>
      <w:r>
        <w:rPr>
          <w:rFonts w:eastAsia="Batang"/>
          <w:b/>
          <w:color w:val="000000"/>
          <w:sz w:val="20"/>
          <w:szCs w:val="20"/>
        </w:rPr>
        <w:t xml:space="preserve">13.2. </w:t>
      </w:r>
      <w:r w:rsidRPr="00110B30">
        <w:rPr>
          <w:rFonts w:eastAsia="Batang"/>
          <w:color w:val="000000"/>
          <w:sz w:val="20"/>
          <w:szCs w:val="20"/>
        </w:rPr>
        <w:t>O prazo previsto para pagamento que será de até 30 (trinta) dias corridos, contados da apresentação da Nota Fiscal.</w:t>
      </w:r>
    </w:p>
    <w:p w:rsidR="00FB71A1" w:rsidRDefault="00110B30" w:rsidP="00110B30">
      <w:pPr>
        <w:spacing w:after="0" w:line="240" w:lineRule="auto"/>
        <w:jc w:val="both"/>
        <w:rPr>
          <w:rFonts w:eastAsia="Batang"/>
          <w:b/>
          <w:color w:val="000000"/>
          <w:sz w:val="20"/>
          <w:szCs w:val="20"/>
        </w:rPr>
      </w:pPr>
      <w:r>
        <w:rPr>
          <w:rFonts w:eastAsia="Batang"/>
          <w:b/>
          <w:color w:val="000000"/>
          <w:sz w:val="20"/>
          <w:szCs w:val="20"/>
        </w:rPr>
        <w:t xml:space="preserve">13.3. </w:t>
      </w:r>
      <w:r w:rsidRPr="00110B30">
        <w:rPr>
          <w:rFonts w:eastAsia="Batang"/>
          <w:color w:val="000000"/>
          <w:sz w:val="20"/>
          <w:szCs w:val="20"/>
        </w:rPr>
        <w:t xml:space="preserve">O pagamento será creditado em favor da empresa por meio de ordem bancária contra a entidade bancária indicada em sua proposta, devendo para isto, ficar explicitado o nome do banco, agência, localidade e número da conta corrente em que deverá ser efetivado o crédito, o qual ocorrerá em até </w:t>
      </w:r>
      <w:proofErr w:type="gramStart"/>
      <w:r w:rsidRPr="00110B30">
        <w:rPr>
          <w:rFonts w:eastAsia="Batang"/>
          <w:color w:val="000000"/>
          <w:sz w:val="20"/>
          <w:szCs w:val="20"/>
        </w:rPr>
        <w:t>5</w:t>
      </w:r>
      <w:proofErr w:type="gramEnd"/>
      <w:r w:rsidRPr="00110B30">
        <w:rPr>
          <w:rFonts w:eastAsia="Batang"/>
          <w:color w:val="000000"/>
          <w:sz w:val="20"/>
          <w:szCs w:val="20"/>
        </w:rPr>
        <w:t xml:space="preserve"> (quinto) dia útil, após a aceitação e atesto pelo Fiscal do Contrato das Notas Fiscais/Faturas.</w:t>
      </w:r>
    </w:p>
    <w:p w:rsidR="008E7DBD" w:rsidRDefault="00E166E5" w:rsidP="00AD1F48">
      <w:pPr>
        <w:jc w:val="both"/>
        <w:rPr>
          <w:rFonts w:eastAsia="Batang"/>
          <w:color w:val="000000"/>
          <w:sz w:val="20"/>
          <w:szCs w:val="20"/>
        </w:rPr>
      </w:pPr>
      <w:r w:rsidRPr="00E166E5">
        <w:rPr>
          <w:rFonts w:eastAsia="Batang"/>
          <w:color w:val="000000"/>
          <w:sz w:val="20"/>
          <w:szCs w:val="20"/>
        </w:rPr>
        <w:t xml:space="preserve"> </w:t>
      </w:r>
    </w:p>
    <w:p w:rsidR="00110B30" w:rsidRDefault="00110B30" w:rsidP="00AD1F48">
      <w:pPr>
        <w:jc w:val="both"/>
        <w:rPr>
          <w:rFonts w:eastAsia="Batang"/>
          <w:color w:val="000000"/>
          <w:sz w:val="20"/>
          <w:szCs w:val="20"/>
        </w:rPr>
      </w:pPr>
    </w:p>
    <w:p w:rsidR="00A47472" w:rsidRPr="00A47472" w:rsidRDefault="00A47472">
      <w:pPr>
        <w:spacing w:after="0" w:line="240" w:lineRule="auto"/>
        <w:rPr>
          <w:b/>
          <w:bCs/>
          <w:sz w:val="20"/>
          <w:szCs w:val="20"/>
        </w:rPr>
      </w:pPr>
      <w:r w:rsidRPr="00A47472">
        <w:rPr>
          <w:b/>
          <w:bCs/>
          <w:sz w:val="20"/>
          <w:szCs w:val="20"/>
        </w:rPr>
        <w:br w:type="page"/>
      </w: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4F1620">
        <w:rPr>
          <w:rFonts w:cs="Calibri"/>
          <w:b/>
          <w:sz w:val="20"/>
          <w:szCs w:val="20"/>
        </w:rPr>
        <w:t xml:space="preserve">Marcos </w:t>
      </w:r>
      <w:proofErr w:type="spellStart"/>
      <w:r w:rsidR="004F1620">
        <w:rPr>
          <w:rFonts w:cs="Calibri"/>
          <w:b/>
          <w:sz w:val="20"/>
          <w:szCs w:val="20"/>
        </w:rPr>
        <w:t>Esner</w:t>
      </w:r>
      <w:proofErr w:type="spellEnd"/>
      <w:r w:rsidR="004F1620">
        <w:rPr>
          <w:rFonts w:cs="Calibri"/>
          <w:b/>
          <w:sz w:val="20"/>
          <w:szCs w:val="20"/>
        </w:rPr>
        <w:t xml:space="preserve"> </w:t>
      </w:r>
      <w:proofErr w:type="spellStart"/>
      <w:r w:rsidR="004F1620">
        <w:rPr>
          <w:rFonts w:cs="Calibri"/>
          <w:b/>
          <w:sz w:val="20"/>
          <w:szCs w:val="20"/>
        </w:rPr>
        <w:t>Musafir</w:t>
      </w:r>
      <w:proofErr w:type="spellEnd"/>
      <w:r w:rsidR="004F1620" w:rsidRPr="00975295">
        <w:rPr>
          <w:rFonts w:cs="Calibri"/>
          <w:sz w:val="20"/>
          <w:szCs w:val="20"/>
        </w:rPr>
        <w:t xml:space="preserve">, brasileiro, residente e domiciliado nesta capital, nomeado Secretário da Saúde, pelo Ato Governamental de nº. </w:t>
      </w:r>
      <w:r w:rsidR="004F1620">
        <w:rPr>
          <w:rFonts w:cs="Calibri"/>
          <w:sz w:val="20"/>
          <w:szCs w:val="20"/>
        </w:rPr>
        <w:t>96</w:t>
      </w:r>
      <w:r w:rsidR="004F1620" w:rsidRPr="00975295">
        <w:rPr>
          <w:rFonts w:cs="Calibri"/>
          <w:sz w:val="20"/>
          <w:szCs w:val="20"/>
        </w:rPr>
        <w:t xml:space="preserve"> – NM</w:t>
      </w:r>
      <w:r w:rsidR="004F1620" w:rsidRPr="00975295">
        <w:rPr>
          <w:rFonts w:cs="Calibri"/>
          <w:snapToGrid w:val="0"/>
          <w:sz w:val="20"/>
          <w:szCs w:val="20"/>
        </w:rPr>
        <w:t xml:space="preserve">. </w:t>
      </w:r>
      <w:proofErr w:type="gramStart"/>
      <w:r w:rsidR="004F1620" w:rsidRPr="00975295">
        <w:rPr>
          <w:rFonts w:cs="Calibri"/>
          <w:snapToGrid w:val="0"/>
          <w:sz w:val="20"/>
          <w:szCs w:val="20"/>
        </w:rPr>
        <w:t>publicado</w:t>
      </w:r>
      <w:proofErr w:type="gramEnd"/>
      <w:r w:rsidR="004F1620" w:rsidRPr="00975295">
        <w:rPr>
          <w:rFonts w:cs="Calibri"/>
          <w:snapToGrid w:val="0"/>
          <w:sz w:val="20"/>
          <w:szCs w:val="20"/>
        </w:rPr>
        <w:t xml:space="preserve"> no Diário Oficial do Estado nº. 4.</w:t>
      </w:r>
      <w:r w:rsidR="004F1620">
        <w:rPr>
          <w:rFonts w:cs="Calibri"/>
          <w:snapToGrid w:val="0"/>
          <w:sz w:val="20"/>
          <w:szCs w:val="20"/>
        </w:rPr>
        <w:t>548</w:t>
      </w:r>
      <w:r w:rsidR="004F1620" w:rsidRPr="00975295">
        <w:rPr>
          <w:rFonts w:cs="Calibri"/>
          <w:snapToGrid w:val="0"/>
          <w:sz w:val="20"/>
          <w:szCs w:val="20"/>
        </w:rPr>
        <w:t>, de</w:t>
      </w:r>
      <w:r w:rsidR="004F1620" w:rsidRPr="00975295">
        <w:rPr>
          <w:rFonts w:cs="Calibri"/>
          <w:sz w:val="20"/>
          <w:szCs w:val="20"/>
        </w:rPr>
        <w:t xml:space="preserve"> </w:t>
      </w:r>
      <w:r w:rsidR="004F1620">
        <w:rPr>
          <w:rFonts w:cs="Calibri"/>
          <w:sz w:val="20"/>
          <w:szCs w:val="20"/>
        </w:rPr>
        <w:t>27</w:t>
      </w:r>
      <w:r w:rsidR="004F1620" w:rsidRPr="00975295">
        <w:rPr>
          <w:rFonts w:cs="Calibri"/>
          <w:sz w:val="20"/>
          <w:szCs w:val="20"/>
        </w:rPr>
        <w:t xml:space="preserve"> de janeiro de 201</w:t>
      </w:r>
      <w:r w:rsidR="004F1620">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150D43" w:rsidRPr="00150D43">
        <w:rPr>
          <w:rFonts w:cs="Calibri"/>
          <w:b/>
          <w:sz w:val="20"/>
          <w:szCs w:val="20"/>
        </w:rPr>
        <w:t>SUPERINTENDÊNCIA DE ASSUNTOS JURÍDICOS</w:t>
      </w:r>
      <w:r w:rsidR="006B5A81">
        <w:rPr>
          <w:rFonts w:cs="Calibri"/>
          <w:sz w:val="20"/>
          <w:szCs w:val="20"/>
        </w:rPr>
        <w:t xml:space="preserve"> e pela </w:t>
      </w:r>
      <w:r w:rsidR="00150D43" w:rsidRPr="00150D43">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351A42">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w:t>
      </w:r>
      <w:r w:rsidR="00150D43">
        <w:rPr>
          <w:rFonts w:cs="Calibri"/>
          <w:sz w:val="20"/>
          <w:szCs w:val="20"/>
        </w:rPr>
        <w:t>contratação de</w:t>
      </w:r>
      <w:r w:rsidR="00543A27">
        <w:rPr>
          <w:rFonts w:cs="Calibri"/>
          <w:sz w:val="20"/>
          <w:szCs w:val="20"/>
        </w:rPr>
        <w:t xml:space="preserve"> empresa especializada no fornecimento de </w:t>
      </w:r>
      <w:r w:rsidR="00150D43">
        <w:rPr>
          <w:rFonts w:cs="Calibri"/>
          <w:b/>
          <w:sz w:val="20"/>
          <w:szCs w:val="20"/>
        </w:rPr>
        <w:t>Órteses, Próteses e Materiais Especiais (OPME)</w:t>
      </w:r>
      <w:r w:rsidR="00A160B3">
        <w:rPr>
          <w:rFonts w:cs="Calibri"/>
          <w:b/>
          <w:sz w:val="20"/>
          <w:szCs w:val="20"/>
        </w:rPr>
        <w:t>,</w:t>
      </w:r>
      <w:r w:rsidR="00543A27">
        <w:rPr>
          <w:rFonts w:cs="Calibri"/>
          <w:b/>
          <w:sz w:val="20"/>
          <w:szCs w:val="20"/>
        </w:rPr>
        <w:t xml:space="preserve"> </w:t>
      </w:r>
      <w:r w:rsidR="00543A27">
        <w:rPr>
          <w:rFonts w:cs="Calibri"/>
          <w:sz w:val="20"/>
          <w:szCs w:val="20"/>
        </w:rPr>
        <w:t xml:space="preserve">destinados </w:t>
      </w:r>
      <w:r w:rsidR="00150D43">
        <w:rPr>
          <w:rFonts w:cs="Calibri"/>
          <w:sz w:val="20"/>
          <w:szCs w:val="20"/>
        </w:rPr>
        <w:t xml:space="preserve">a realização de cirurgia </w:t>
      </w:r>
      <w:r w:rsidR="00276B48">
        <w:rPr>
          <w:rFonts w:cs="Calibri"/>
          <w:sz w:val="20"/>
          <w:szCs w:val="20"/>
        </w:rPr>
        <w:t>de ortopedia</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C559E0">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proofErr w:type="spellStart"/>
      <w:r w:rsidR="0055439C" w:rsidRPr="00975295">
        <w:rPr>
          <w:rFonts w:cs="Calibri"/>
          <w:sz w:val="20"/>
          <w:szCs w:val="20"/>
        </w:rPr>
        <w:t>xxx</w:t>
      </w:r>
      <w:proofErr w:type="spellEnd"/>
      <w:r w:rsidRPr="00975295">
        <w:rPr>
          <w:rFonts w:cs="Calibri"/>
          <w:sz w:val="20"/>
          <w:szCs w:val="20"/>
        </w:rPr>
        <w:t>/201</w:t>
      </w:r>
      <w:r w:rsidR="00C559E0">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150D43">
        <w:rPr>
          <w:rFonts w:cs="Calibri"/>
          <w:sz w:val="20"/>
          <w:szCs w:val="20"/>
          <w:shd w:val="clear" w:color="auto" w:fill="FFFFFF"/>
        </w:rPr>
        <w:t>46</w:t>
      </w:r>
      <w:r w:rsidR="00A83591">
        <w:rPr>
          <w:rFonts w:cs="Calibri"/>
          <w:sz w:val="20"/>
          <w:szCs w:val="20"/>
          <w:shd w:val="clear" w:color="auto" w:fill="FFFFFF"/>
        </w:rPr>
        <w:t>16</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O</w:t>
      </w:r>
      <w:r w:rsidR="00FA5890">
        <w:rPr>
          <w:rFonts w:ascii="Calibri" w:hAnsi="Calibri" w:cs="Calibri"/>
          <w:caps/>
        </w:rPr>
        <w:t>S</w:t>
      </w:r>
      <w:r w:rsidR="00EA0243" w:rsidRPr="00975295">
        <w:rPr>
          <w:rFonts w:ascii="Calibri" w:hAnsi="Calibri" w:cs="Calibri"/>
          <w:caps/>
        </w:rPr>
        <w:t xml:space="preserve"> </w:t>
      </w:r>
      <w:r w:rsidRPr="00975295">
        <w:rPr>
          <w:rFonts w:ascii="Calibri" w:hAnsi="Calibri" w:cs="Calibri"/>
          <w:caps/>
        </w:rPr>
        <w:t>PRAZO</w:t>
      </w:r>
      <w:r w:rsidR="00FA5890">
        <w:rPr>
          <w:rFonts w:ascii="Calibri" w:hAnsi="Calibri" w:cs="Calibri"/>
          <w:caps/>
        </w:rPr>
        <w:t>S</w:t>
      </w:r>
      <w:r w:rsidRPr="00975295">
        <w:rPr>
          <w:rFonts w:ascii="Calibri" w:hAnsi="Calibri" w:cs="Calibri"/>
          <w:caps/>
        </w:rPr>
        <w:t xml:space="preserve"> </w:t>
      </w:r>
    </w:p>
    <w:p w:rsidR="00BD26A5" w:rsidRDefault="00BD26A5" w:rsidP="00FA5890">
      <w:pPr>
        <w:pStyle w:val="Corpodetexto3"/>
        <w:suppressAutoHyphens/>
        <w:spacing w:after="0"/>
        <w:jc w:val="both"/>
        <w:rPr>
          <w:rFonts w:ascii="Calibri" w:hAnsi="Calibri" w:cs="Calibri"/>
          <w:u w:val="single"/>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Pr="009E010B">
        <w:rPr>
          <w:rFonts w:ascii="Calibri" w:hAnsi="Calibri" w:cs="Calibri"/>
          <w:u w:val="single"/>
        </w:rPr>
        <w:t>:</w:t>
      </w:r>
    </w:p>
    <w:p w:rsidR="00150D43" w:rsidRDefault="00150D43" w:rsidP="00FA5890">
      <w:pPr>
        <w:pStyle w:val="Corpodetexto3"/>
        <w:suppressAutoHyphens/>
        <w:spacing w:after="0"/>
        <w:jc w:val="both"/>
        <w:rPr>
          <w:rFonts w:ascii="Calibri" w:hAnsi="Calibri" w:cs="Calibri"/>
          <w:b w:val="0"/>
        </w:rPr>
      </w:pPr>
      <w:r w:rsidRPr="00150D43">
        <w:rPr>
          <w:rFonts w:ascii="Calibri" w:hAnsi="Calibri" w:cs="Calibri"/>
        </w:rPr>
        <w:t xml:space="preserve">2.1.1. </w:t>
      </w:r>
      <w:r w:rsidRPr="00150D43">
        <w:rPr>
          <w:rFonts w:ascii="Calibri" w:hAnsi="Calibri" w:cs="Calibri"/>
          <w:b w:val="0"/>
        </w:rPr>
        <w:t>Os produtos devem ser entregues obedecendo rigorosamente às cláusulas do Edital e seus anexos.</w:t>
      </w:r>
    </w:p>
    <w:p w:rsidR="00432D2B" w:rsidRPr="00150D43" w:rsidRDefault="00432D2B" w:rsidP="00FA5890">
      <w:pPr>
        <w:pStyle w:val="Corpodetexto3"/>
        <w:suppressAutoHyphens/>
        <w:spacing w:after="0"/>
        <w:jc w:val="both"/>
        <w:rPr>
          <w:rFonts w:ascii="Calibri" w:hAnsi="Calibri" w:cs="Calibri"/>
        </w:rPr>
      </w:pPr>
      <w:r w:rsidRPr="00432D2B">
        <w:rPr>
          <w:rFonts w:ascii="Calibri" w:hAnsi="Calibri" w:cs="Calibri"/>
        </w:rPr>
        <w:t>2.1.2.</w:t>
      </w:r>
      <w:r>
        <w:rPr>
          <w:rFonts w:ascii="Calibri" w:hAnsi="Calibri" w:cs="Calibri"/>
          <w:b w:val="0"/>
        </w:rPr>
        <w:t xml:space="preserve"> </w:t>
      </w:r>
      <w:r w:rsidRPr="00432D2B">
        <w:rPr>
          <w:rFonts w:ascii="Calibri" w:hAnsi="Calibri" w:cs="Calibri"/>
          <w:b w:val="0"/>
        </w:rPr>
        <w:t xml:space="preserve">Os produtos deverão apresentar embalagem contendo data de validade, número de lote, método de esterilização e no mínimo </w:t>
      </w:r>
      <w:r>
        <w:rPr>
          <w:rFonts w:ascii="Calibri" w:hAnsi="Calibri" w:cs="Calibri"/>
          <w:b w:val="0"/>
        </w:rPr>
        <w:t>0</w:t>
      </w:r>
      <w:r w:rsidRPr="00432D2B">
        <w:rPr>
          <w:rFonts w:ascii="Calibri" w:hAnsi="Calibri" w:cs="Calibri"/>
          <w:b w:val="0"/>
        </w:rPr>
        <w:t>3</w:t>
      </w:r>
      <w:r>
        <w:rPr>
          <w:rFonts w:ascii="Calibri" w:hAnsi="Calibri" w:cs="Calibri"/>
          <w:b w:val="0"/>
        </w:rPr>
        <w:t xml:space="preserve"> </w:t>
      </w:r>
      <w:r w:rsidRPr="00432D2B">
        <w:rPr>
          <w:rFonts w:ascii="Calibri" w:hAnsi="Calibri" w:cs="Calibri"/>
          <w:b w:val="0"/>
        </w:rPr>
        <w:t>(três) etiquetas autocolantes de identificação, em língua portuguesa</w:t>
      </w:r>
    </w:p>
    <w:p w:rsidR="00150D43" w:rsidRPr="0075418C" w:rsidRDefault="00150D43" w:rsidP="00150D43">
      <w:pPr>
        <w:spacing w:after="0" w:line="240" w:lineRule="auto"/>
        <w:jc w:val="both"/>
        <w:rPr>
          <w:rFonts w:cs="Calibri"/>
          <w:b/>
          <w:sz w:val="20"/>
          <w:szCs w:val="20"/>
        </w:rPr>
      </w:pPr>
      <w:r>
        <w:rPr>
          <w:rFonts w:cs="Calibri"/>
          <w:b/>
          <w:sz w:val="20"/>
          <w:szCs w:val="20"/>
        </w:rPr>
        <w:t>2.1</w:t>
      </w:r>
      <w:r w:rsidRPr="0075418C">
        <w:rPr>
          <w:rFonts w:cs="Calibri"/>
          <w:b/>
          <w:sz w:val="20"/>
          <w:szCs w:val="20"/>
        </w:rPr>
        <w:t>.</w:t>
      </w:r>
      <w:r w:rsidR="00432D2B">
        <w:rPr>
          <w:rFonts w:cs="Calibri"/>
          <w:b/>
          <w:sz w:val="20"/>
          <w:szCs w:val="20"/>
        </w:rPr>
        <w:t>3</w:t>
      </w:r>
      <w:r w:rsidRPr="0075418C">
        <w:rPr>
          <w:rFonts w:cs="Calibri"/>
          <w:b/>
          <w:sz w:val="20"/>
          <w:szCs w:val="20"/>
        </w:rPr>
        <w:t>.</w:t>
      </w:r>
      <w:r>
        <w:rPr>
          <w:rFonts w:cs="Calibri"/>
          <w:b/>
          <w:sz w:val="20"/>
          <w:szCs w:val="20"/>
        </w:rPr>
        <w:t xml:space="preserve"> </w:t>
      </w:r>
      <w:r w:rsidRPr="00A15DDC">
        <w:rPr>
          <w:rFonts w:cs="Calibri"/>
          <w:sz w:val="20"/>
          <w:szCs w:val="20"/>
        </w:rPr>
        <w:t>A</w:t>
      </w:r>
      <w:r>
        <w:rPr>
          <w:rFonts w:cs="Calibri"/>
          <w:sz w:val="20"/>
          <w:szCs w:val="20"/>
        </w:rPr>
        <w:t xml:space="preserve"> Contratada deverá</w:t>
      </w:r>
      <w:r w:rsidRPr="00A15DDC">
        <w:rPr>
          <w:rFonts w:cs="Calibri"/>
          <w:sz w:val="20"/>
          <w:szCs w:val="20"/>
        </w:rPr>
        <w:t xml:space="preserve"> disponibilizar em consignação os insumos OPME para utilização no Hospital Regional de Alvorada, Hospital Regional de </w:t>
      </w:r>
      <w:proofErr w:type="spellStart"/>
      <w:r w:rsidRPr="00A15DDC">
        <w:rPr>
          <w:rFonts w:cs="Calibri"/>
          <w:sz w:val="20"/>
          <w:szCs w:val="20"/>
        </w:rPr>
        <w:t>Araguaçú</w:t>
      </w:r>
      <w:proofErr w:type="spellEnd"/>
      <w:r w:rsidRPr="00A15DDC">
        <w:rPr>
          <w:rFonts w:cs="Calibri"/>
          <w:sz w:val="20"/>
          <w:szCs w:val="20"/>
        </w:rPr>
        <w:t xml:space="preserve">, Hospital de Doenças Tropicais, Hospital Regional de Araguaína, Hospital Regional de </w:t>
      </w:r>
      <w:proofErr w:type="spellStart"/>
      <w:r w:rsidRPr="00A15DDC">
        <w:rPr>
          <w:rFonts w:cs="Calibri"/>
          <w:sz w:val="20"/>
          <w:szCs w:val="20"/>
        </w:rPr>
        <w:t>Arapoema</w:t>
      </w:r>
      <w:proofErr w:type="spellEnd"/>
      <w:r w:rsidRPr="00A15DDC">
        <w:rPr>
          <w:rFonts w:cs="Calibri"/>
          <w:sz w:val="20"/>
          <w:szCs w:val="20"/>
        </w:rPr>
        <w:t xml:space="preserve">, Hospital Regional Arraias, Hospital Regional de Augustinópolis, Hospital Regional de Dianópolis, Hospital Regional de Guaraí, Hospital Regional de </w:t>
      </w:r>
      <w:proofErr w:type="spellStart"/>
      <w:r w:rsidRPr="00A15DDC">
        <w:rPr>
          <w:rFonts w:cs="Calibri"/>
          <w:sz w:val="20"/>
          <w:szCs w:val="20"/>
        </w:rPr>
        <w:t>Gurupí</w:t>
      </w:r>
      <w:proofErr w:type="spellEnd"/>
      <w:r w:rsidRPr="00A15DDC">
        <w:rPr>
          <w:rFonts w:cs="Calibri"/>
          <w:sz w:val="20"/>
          <w:szCs w:val="20"/>
        </w:rPr>
        <w:t xml:space="preserve">, Hospital Regional </w:t>
      </w:r>
      <w:r w:rsidRPr="00A15DDC">
        <w:rPr>
          <w:rFonts w:cs="Calibri"/>
          <w:sz w:val="20"/>
          <w:szCs w:val="20"/>
        </w:rPr>
        <w:lastRenderedPageBreak/>
        <w:t>de Miracema, Hospital Geral de Palmas, Hospital Dona Regina, Hospital Infantil de Palmas, Hospital Regional de Paraíso, Hospital Regional de Pedro Afonso, Hospital Regional de Porto Nacional, Hospital Regional de Xambioá, Hos</w:t>
      </w:r>
      <w:r>
        <w:rPr>
          <w:rFonts w:cs="Calibri"/>
          <w:sz w:val="20"/>
          <w:szCs w:val="20"/>
        </w:rPr>
        <w:t>pital Materno Infantil Tia Dedé</w:t>
      </w:r>
      <w:r w:rsidRPr="00A15DDC">
        <w:rPr>
          <w:rFonts w:cs="Calibri"/>
          <w:sz w:val="20"/>
          <w:szCs w:val="20"/>
        </w:rPr>
        <w:t>.</w:t>
      </w:r>
    </w:p>
    <w:p w:rsidR="00150D43" w:rsidRDefault="00150D43" w:rsidP="00150D43">
      <w:pPr>
        <w:spacing w:after="0" w:line="240" w:lineRule="auto"/>
        <w:jc w:val="both"/>
        <w:rPr>
          <w:rFonts w:cs="Calibri"/>
          <w:sz w:val="20"/>
          <w:szCs w:val="20"/>
        </w:rPr>
      </w:pPr>
      <w:r>
        <w:rPr>
          <w:rFonts w:cs="Calibri"/>
          <w:b/>
          <w:sz w:val="20"/>
          <w:szCs w:val="20"/>
        </w:rPr>
        <w:t>2</w:t>
      </w:r>
      <w:r w:rsidRPr="0075418C">
        <w:rPr>
          <w:rFonts w:cs="Calibri"/>
          <w:b/>
          <w:sz w:val="20"/>
          <w:szCs w:val="20"/>
        </w:rPr>
        <w:t>.</w:t>
      </w:r>
      <w:r>
        <w:rPr>
          <w:rFonts w:cs="Calibri"/>
          <w:b/>
          <w:sz w:val="20"/>
          <w:szCs w:val="20"/>
        </w:rPr>
        <w:t>1</w:t>
      </w:r>
      <w:r w:rsidRPr="0075418C">
        <w:rPr>
          <w:rFonts w:cs="Calibri"/>
          <w:b/>
          <w:sz w:val="20"/>
          <w:szCs w:val="20"/>
        </w:rPr>
        <w:t>.</w:t>
      </w:r>
      <w:r w:rsidR="00432D2B">
        <w:rPr>
          <w:rFonts w:cs="Calibri"/>
          <w:b/>
          <w:sz w:val="20"/>
          <w:szCs w:val="20"/>
        </w:rPr>
        <w:t>4</w:t>
      </w:r>
      <w:r w:rsidRPr="0075418C">
        <w:rPr>
          <w:rFonts w:cs="Calibri"/>
          <w:b/>
          <w:sz w:val="20"/>
          <w:szCs w:val="20"/>
        </w:rPr>
        <w:t>.</w:t>
      </w:r>
      <w:r>
        <w:rPr>
          <w:rFonts w:cs="Calibri"/>
          <w:b/>
          <w:sz w:val="20"/>
          <w:szCs w:val="20"/>
        </w:rPr>
        <w:t xml:space="preserve"> </w:t>
      </w:r>
      <w:r w:rsidRPr="001A5854">
        <w:rPr>
          <w:rFonts w:cs="Calibri"/>
          <w:sz w:val="20"/>
          <w:szCs w:val="20"/>
        </w:rPr>
        <w:t xml:space="preserve">A </w:t>
      </w:r>
      <w:r>
        <w:rPr>
          <w:rFonts w:cs="Calibri"/>
          <w:sz w:val="20"/>
          <w:szCs w:val="20"/>
        </w:rPr>
        <w:t>Contratada</w:t>
      </w:r>
      <w:r w:rsidRPr="001A5854">
        <w:rPr>
          <w:rFonts w:cs="Calibri"/>
          <w:sz w:val="20"/>
          <w:szCs w:val="20"/>
        </w:rPr>
        <w:t xml:space="preserve"> deverá fornecer o Aplicador em </w:t>
      </w:r>
      <w:r w:rsidRPr="001A5854">
        <w:rPr>
          <w:rFonts w:cs="Calibri"/>
          <w:bCs/>
          <w:sz w:val="20"/>
          <w:szCs w:val="20"/>
        </w:rPr>
        <w:t>regime de comodato e sem nenhum custo para a contratada,</w:t>
      </w:r>
      <w:r w:rsidRPr="001A5854">
        <w:rPr>
          <w:rFonts w:cs="Calibri"/>
          <w:sz w:val="20"/>
          <w:szCs w:val="20"/>
        </w:rPr>
        <w:t xml:space="preserve"> necessário para utilização nos procedimentos cirúrgicos das Órteses, Próteses e Materiais Especiais (OPME), novos ou em excelente estado de conservação em caixa apropriada e específica para as cirurgias, com a reposição dos materiais utilizados, mediante solicitação do hospital.</w:t>
      </w:r>
    </w:p>
    <w:p w:rsidR="00543A27" w:rsidRPr="00543A27" w:rsidRDefault="00150D43" w:rsidP="00150D43">
      <w:pPr>
        <w:spacing w:after="0" w:line="240" w:lineRule="auto"/>
        <w:jc w:val="both"/>
        <w:rPr>
          <w:rFonts w:cs="Calibri"/>
          <w:sz w:val="20"/>
          <w:szCs w:val="20"/>
        </w:rPr>
      </w:pPr>
      <w:r w:rsidRPr="00150D43">
        <w:rPr>
          <w:rFonts w:cs="Calibri"/>
          <w:b/>
          <w:sz w:val="20"/>
          <w:szCs w:val="20"/>
        </w:rPr>
        <w:t>2.1.</w:t>
      </w:r>
      <w:r w:rsidR="00432D2B">
        <w:rPr>
          <w:rFonts w:cs="Calibri"/>
          <w:b/>
          <w:sz w:val="20"/>
          <w:szCs w:val="20"/>
        </w:rPr>
        <w:t>5</w:t>
      </w:r>
      <w:r w:rsidRPr="00150D43">
        <w:rPr>
          <w:rFonts w:cs="Calibri"/>
          <w:b/>
          <w:sz w:val="20"/>
          <w:szCs w:val="20"/>
        </w:rPr>
        <w:t>.</w:t>
      </w:r>
      <w:r>
        <w:rPr>
          <w:rFonts w:cs="Calibri"/>
          <w:sz w:val="20"/>
          <w:szCs w:val="20"/>
        </w:rPr>
        <w:t xml:space="preserve"> A Contratada deverá disponibilizar o</w:t>
      </w:r>
      <w:r w:rsidRPr="001A46B3">
        <w:rPr>
          <w:rFonts w:eastAsia="Batang" w:cs="Calibri"/>
          <w:color w:val="000000"/>
          <w:sz w:val="20"/>
          <w:szCs w:val="20"/>
        </w:rPr>
        <w:t>s materiais nos referidos hospitais, em quantia mínim</w:t>
      </w:r>
      <w:r>
        <w:rPr>
          <w:rFonts w:eastAsia="Batang" w:cs="Calibri"/>
          <w:color w:val="000000"/>
          <w:sz w:val="20"/>
          <w:szCs w:val="20"/>
        </w:rPr>
        <w:t>a de</w:t>
      </w:r>
      <w:r w:rsidRPr="001A46B3">
        <w:rPr>
          <w:rFonts w:eastAsia="Batang" w:cs="Calibri"/>
          <w:color w:val="000000"/>
          <w:sz w:val="20"/>
          <w:szCs w:val="20"/>
        </w:rPr>
        <w:t xml:space="preserve"> </w:t>
      </w:r>
      <w:r>
        <w:rPr>
          <w:rFonts w:eastAsia="Batang" w:cs="Calibri"/>
          <w:color w:val="000000"/>
          <w:sz w:val="20"/>
          <w:szCs w:val="20"/>
        </w:rPr>
        <w:t>0</w:t>
      </w:r>
      <w:r w:rsidRPr="001A46B3">
        <w:rPr>
          <w:rFonts w:eastAsia="Batang" w:cs="Calibri"/>
          <w:color w:val="000000"/>
          <w:sz w:val="20"/>
          <w:szCs w:val="20"/>
        </w:rPr>
        <w:t>3</w:t>
      </w:r>
      <w:r>
        <w:rPr>
          <w:rFonts w:eastAsia="Batang" w:cs="Calibri"/>
          <w:color w:val="000000"/>
          <w:sz w:val="20"/>
          <w:szCs w:val="20"/>
        </w:rPr>
        <w:t xml:space="preserve"> </w:t>
      </w:r>
      <w:r w:rsidRPr="001A46B3">
        <w:rPr>
          <w:rFonts w:eastAsia="Batang" w:cs="Calibri"/>
          <w:color w:val="000000"/>
          <w:sz w:val="20"/>
          <w:szCs w:val="20"/>
        </w:rPr>
        <w:t xml:space="preserve">(três) unidades de cada item, ou se houver necessidade de maior quantidade, estes quantitativos serão estabelecidos pelo Gestor de Contratos dos hospitais. Após o uso dos materiais consignados, imediatamente será solicitados à reposição dos itens utilizados, o(s) </w:t>
      </w:r>
      <w:proofErr w:type="spellStart"/>
      <w:r w:rsidRPr="001A46B3">
        <w:rPr>
          <w:rFonts w:eastAsia="Batang" w:cs="Calibri"/>
          <w:color w:val="000000"/>
          <w:sz w:val="20"/>
          <w:szCs w:val="20"/>
        </w:rPr>
        <w:t>fornecedore</w:t>
      </w:r>
      <w:proofErr w:type="spellEnd"/>
      <w:r w:rsidRPr="001A46B3">
        <w:rPr>
          <w:rFonts w:eastAsia="Batang" w:cs="Calibri"/>
          <w:color w:val="000000"/>
          <w:sz w:val="20"/>
          <w:szCs w:val="20"/>
        </w:rPr>
        <w:t>(s) deverão no máximo em 24</w:t>
      </w:r>
      <w:r>
        <w:rPr>
          <w:rFonts w:eastAsia="Batang" w:cs="Calibri"/>
          <w:color w:val="000000"/>
          <w:sz w:val="20"/>
          <w:szCs w:val="20"/>
        </w:rPr>
        <w:t xml:space="preserve"> </w:t>
      </w:r>
      <w:r w:rsidRPr="001A46B3">
        <w:rPr>
          <w:rFonts w:eastAsia="Batang" w:cs="Calibri"/>
          <w:color w:val="000000"/>
          <w:sz w:val="20"/>
          <w:szCs w:val="20"/>
        </w:rPr>
        <w:t>(vinte quatro) horas efetuar estas reposições</w:t>
      </w:r>
      <w:r>
        <w:rPr>
          <w:rFonts w:eastAsia="Batang" w:cs="Calibri"/>
          <w:color w:val="000000"/>
          <w:sz w:val="20"/>
          <w:szCs w:val="20"/>
        </w:rPr>
        <w:t>.</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150D43">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2.3</w:t>
      </w:r>
      <w:r w:rsidR="00025C98" w:rsidRPr="00975295">
        <w:rPr>
          <w:b/>
          <w:sz w:val="20"/>
          <w:szCs w:val="20"/>
        </w:rPr>
        <w:t>.1.</w:t>
      </w:r>
      <w:r w:rsidR="00025C98" w:rsidRPr="00975295">
        <w:rPr>
          <w:sz w:val="20"/>
          <w:szCs w:val="20"/>
        </w:rPr>
        <w:t xml:space="preserve"> </w:t>
      </w:r>
      <w:r w:rsidR="00150D43">
        <w:rPr>
          <w:bCs/>
          <w:color w:val="000000"/>
          <w:sz w:val="20"/>
          <w:szCs w:val="20"/>
        </w:rPr>
        <w:t>A primeira entrega deverá ser feita no prazo máximo de 10 (dez) dias, contados do recebimento da Nota de Empenho, já as reposições deverão ser feitas no prazo máximo de 24 (vinte e quatro) horas, contados da solicitação de reposição</w:t>
      </w:r>
    </w:p>
    <w:p w:rsidR="00B946A1" w:rsidRPr="00975295" w:rsidRDefault="007C3977" w:rsidP="004564C1">
      <w:pPr>
        <w:spacing w:before="120" w:after="0" w:line="240" w:lineRule="auto"/>
        <w:jc w:val="both"/>
        <w:rPr>
          <w:rFonts w:cs="Calibri"/>
          <w:b/>
          <w:sz w:val="20"/>
          <w:szCs w:val="20"/>
        </w:rPr>
      </w:pPr>
      <w:r>
        <w:rPr>
          <w:rFonts w:cs="Calibri"/>
          <w:b/>
          <w:sz w:val="20"/>
          <w:szCs w:val="20"/>
        </w:rPr>
        <w:t xml:space="preserve">CLÁUSULA TERCEIRA – DA </w:t>
      </w:r>
      <w:r w:rsidR="00150D43">
        <w:rPr>
          <w:rFonts w:cs="Calibri"/>
          <w:b/>
          <w:sz w:val="20"/>
          <w:szCs w:val="20"/>
        </w:rPr>
        <w:t>GARANTIA</w:t>
      </w:r>
      <w:r w:rsidR="00B946A1" w:rsidRPr="00975295">
        <w:rPr>
          <w:rFonts w:cs="Calibri"/>
          <w:b/>
          <w:sz w:val="20"/>
          <w:szCs w:val="20"/>
        </w:rPr>
        <w:t xml:space="preserve"> </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AC6A55">
        <w:rPr>
          <w:rFonts w:cs="Calibri"/>
          <w:b/>
          <w:bCs/>
          <w:sz w:val="20"/>
          <w:szCs w:val="20"/>
          <w:u w:val="single"/>
        </w:rPr>
        <w:t>garantia</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Os produtos</w:t>
      </w:r>
      <w:r w:rsidR="003C0913">
        <w:rPr>
          <w:sz w:val="20"/>
          <w:szCs w:val="20"/>
        </w:rPr>
        <w:t xml:space="preserve"> devem ter</w:t>
      </w:r>
      <w:r w:rsidR="007C3977">
        <w:rPr>
          <w:sz w:val="20"/>
          <w:szCs w:val="20"/>
        </w:rPr>
        <w:t xml:space="preserve"> </w:t>
      </w:r>
      <w:r w:rsidR="00150D43">
        <w:rPr>
          <w:sz w:val="20"/>
          <w:szCs w:val="20"/>
        </w:rPr>
        <w:t>garantia</w:t>
      </w:r>
      <w:r w:rsidR="007C3977">
        <w:rPr>
          <w:sz w:val="20"/>
          <w:szCs w:val="20"/>
        </w:rPr>
        <w:t xml:space="preserve"> mínima </w:t>
      </w:r>
      <w:r w:rsidR="005B40BC">
        <w:rPr>
          <w:sz w:val="20"/>
          <w:szCs w:val="20"/>
        </w:rPr>
        <w:t xml:space="preserve">de </w:t>
      </w:r>
      <w:r w:rsidR="00150D43">
        <w:rPr>
          <w:sz w:val="20"/>
          <w:szCs w:val="20"/>
        </w:rPr>
        <w:t>05</w:t>
      </w:r>
      <w:r w:rsidR="005B40BC">
        <w:rPr>
          <w:sz w:val="20"/>
          <w:szCs w:val="20"/>
        </w:rPr>
        <w:t xml:space="preserve"> (</w:t>
      </w:r>
      <w:r w:rsidR="00150D43">
        <w:rPr>
          <w:sz w:val="20"/>
          <w:szCs w:val="20"/>
        </w:rPr>
        <w:t>cinco</w:t>
      </w:r>
      <w:r w:rsidR="005B40BC">
        <w:rPr>
          <w:sz w:val="20"/>
          <w:szCs w:val="20"/>
        </w:rPr>
        <w:t xml:space="preserve">) </w:t>
      </w:r>
      <w:r w:rsidR="00150D43">
        <w:rPr>
          <w:sz w:val="20"/>
          <w:szCs w:val="20"/>
        </w:rPr>
        <w:t>anos</w:t>
      </w:r>
      <w:r w:rsidR="005B40BC">
        <w:rPr>
          <w:sz w:val="20"/>
          <w:szCs w:val="20"/>
        </w:rPr>
        <w:t xml:space="preserve">, contados </w:t>
      </w:r>
      <w:r w:rsidR="00150D43">
        <w:rPr>
          <w:sz w:val="20"/>
          <w:szCs w:val="20"/>
        </w:rPr>
        <w:t>da data da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Do Local</w:t>
      </w:r>
      <w:r w:rsidR="00034F10">
        <w:rPr>
          <w:rFonts w:cs="Calibri"/>
          <w:b/>
          <w:bCs/>
          <w:sz w:val="20"/>
          <w:szCs w:val="20"/>
          <w:u w:val="single"/>
        </w:rPr>
        <w:t xml:space="preserve"> entrega</w:t>
      </w:r>
      <w:r w:rsidR="00B47D86" w:rsidRPr="00975295">
        <w:rPr>
          <w:rFonts w:cs="Calibri"/>
          <w:b/>
          <w:bCs/>
          <w:sz w:val="20"/>
          <w:szCs w:val="20"/>
          <w:u w:val="single"/>
        </w:rPr>
        <w:t>:</w:t>
      </w:r>
    </w:p>
    <w:p w:rsidR="005B40BC" w:rsidRPr="005B40BC" w:rsidRDefault="0079483E" w:rsidP="005B40BC">
      <w:pPr>
        <w:spacing w:after="0" w:line="240" w:lineRule="auto"/>
        <w:jc w:val="both"/>
        <w:rPr>
          <w:rFonts w:eastAsia="Batang" w:cs="Calibri"/>
          <w:color w:val="000000"/>
          <w:sz w:val="20"/>
          <w:szCs w:val="20"/>
        </w:rPr>
      </w:pPr>
      <w:r w:rsidRPr="005B40BC">
        <w:rPr>
          <w:rFonts w:eastAsia="Batang" w:cs="Calibri"/>
          <w:b/>
          <w:color w:val="000000"/>
          <w:sz w:val="20"/>
          <w:szCs w:val="20"/>
        </w:rPr>
        <w:t>3.2.1.</w:t>
      </w:r>
      <w:r w:rsidRPr="005B40BC">
        <w:rPr>
          <w:rFonts w:eastAsia="Batang" w:cs="Calibri"/>
          <w:color w:val="000000"/>
          <w:sz w:val="20"/>
          <w:szCs w:val="20"/>
        </w:rPr>
        <w:t xml:space="preserve"> </w:t>
      </w:r>
      <w:r w:rsidR="00095808" w:rsidRPr="00A160B3">
        <w:rPr>
          <w:rFonts w:eastAsia="Batang" w:cs="Calibri"/>
          <w:color w:val="000000"/>
          <w:sz w:val="20"/>
          <w:szCs w:val="20"/>
        </w:rPr>
        <w:t>O</w:t>
      </w:r>
      <w:r w:rsidRPr="00A160B3">
        <w:rPr>
          <w:rFonts w:eastAsia="Batang" w:cs="Calibri"/>
          <w:color w:val="000000"/>
          <w:sz w:val="20"/>
          <w:szCs w:val="20"/>
        </w:rPr>
        <w:t>s produtos dever</w:t>
      </w:r>
      <w:r w:rsidR="00095808" w:rsidRPr="00A160B3">
        <w:rPr>
          <w:rFonts w:eastAsia="Batang" w:cs="Calibri"/>
          <w:color w:val="000000"/>
          <w:sz w:val="20"/>
          <w:szCs w:val="20"/>
        </w:rPr>
        <w:t>ão</w:t>
      </w:r>
      <w:r w:rsidRPr="00A160B3">
        <w:rPr>
          <w:rFonts w:eastAsia="Batang" w:cs="Calibri"/>
          <w:color w:val="000000"/>
          <w:sz w:val="20"/>
          <w:szCs w:val="20"/>
        </w:rPr>
        <w:t xml:space="preserve"> ser </w:t>
      </w:r>
      <w:r w:rsidR="00095808" w:rsidRPr="00A160B3">
        <w:rPr>
          <w:rFonts w:eastAsia="Batang" w:cs="Calibri"/>
          <w:color w:val="000000"/>
          <w:sz w:val="20"/>
          <w:szCs w:val="20"/>
        </w:rPr>
        <w:t>entregues</w:t>
      </w:r>
      <w:r w:rsidRPr="00A160B3">
        <w:rPr>
          <w:rFonts w:eastAsia="Batang" w:cs="Calibri"/>
          <w:color w:val="000000"/>
          <w:sz w:val="20"/>
          <w:szCs w:val="20"/>
        </w:rPr>
        <w:t xml:space="preserve"> </w:t>
      </w:r>
      <w:r w:rsidR="00500D86">
        <w:rPr>
          <w:rFonts w:eastAsia="Batang" w:cs="Calibri"/>
          <w:color w:val="000000"/>
          <w:sz w:val="20"/>
          <w:szCs w:val="20"/>
        </w:rPr>
        <w:t>nos locais indicados no Termo de Referência</w:t>
      </w:r>
      <w:r w:rsidR="00A160B3" w:rsidRPr="00A160B3">
        <w:rPr>
          <w:rFonts w:cs="Calibri"/>
          <w:bCs/>
          <w:color w:val="000000"/>
          <w:sz w:val="20"/>
          <w:szCs w:val="20"/>
        </w:rPr>
        <w:t>.</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500D86">
        <w:rPr>
          <w:rFonts w:cs="Calibri"/>
          <w:sz w:val="20"/>
          <w:szCs w:val="20"/>
        </w:rPr>
        <w:t>46</w:t>
      </w:r>
      <w:r w:rsidR="00A83591">
        <w:rPr>
          <w:rFonts w:cs="Calibri"/>
          <w:sz w:val="20"/>
          <w:szCs w:val="20"/>
        </w:rPr>
        <w:t>16</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3C0913" w:rsidRPr="003C0913" w:rsidRDefault="003C0913" w:rsidP="003C0913">
      <w:pPr>
        <w:tabs>
          <w:tab w:val="left" w:pos="7200"/>
        </w:tabs>
        <w:spacing w:after="0" w:line="240" w:lineRule="auto"/>
        <w:jc w:val="both"/>
        <w:rPr>
          <w:rFonts w:eastAsia="Batang" w:cs="Calibri"/>
          <w:color w:val="000000"/>
          <w:sz w:val="20"/>
          <w:szCs w:val="20"/>
        </w:rPr>
      </w:pPr>
      <w:r w:rsidRPr="003C0913">
        <w:rPr>
          <w:rFonts w:eastAsia="Batang" w:cs="Calibri"/>
          <w:color w:val="000000"/>
          <w:sz w:val="20"/>
          <w:szCs w:val="20"/>
        </w:rPr>
        <w:t xml:space="preserve">a) </w:t>
      </w:r>
      <w:r>
        <w:rPr>
          <w:rFonts w:eastAsia="Batang" w:cs="Calibri"/>
          <w:color w:val="000000"/>
          <w:sz w:val="20"/>
          <w:szCs w:val="20"/>
        </w:rPr>
        <w:t>P</w:t>
      </w:r>
      <w:r w:rsidRPr="003C0913">
        <w:rPr>
          <w:rFonts w:eastAsia="Batang" w:cs="Calibri"/>
          <w:color w:val="000000"/>
          <w:sz w:val="20"/>
          <w:szCs w:val="20"/>
        </w:rPr>
        <w:t>roporcionar todas as condições para que a</w:t>
      </w:r>
      <w:r>
        <w:rPr>
          <w:rFonts w:eastAsia="Batang" w:cs="Calibri"/>
          <w:color w:val="000000"/>
          <w:sz w:val="20"/>
          <w:szCs w:val="20"/>
        </w:rPr>
        <w:t xml:space="preserve"> </w:t>
      </w:r>
      <w:r w:rsidRPr="003C0913">
        <w:rPr>
          <w:rFonts w:eastAsia="Batang" w:cs="Calibri"/>
          <w:color w:val="000000"/>
          <w:sz w:val="20"/>
          <w:szCs w:val="20"/>
        </w:rPr>
        <w:t>Contratada</w:t>
      </w:r>
      <w:r>
        <w:rPr>
          <w:rFonts w:eastAsia="Batang" w:cs="Calibri"/>
          <w:color w:val="000000"/>
          <w:sz w:val="20"/>
          <w:szCs w:val="20"/>
        </w:rPr>
        <w:t xml:space="preserve"> </w:t>
      </w:r>
      <w:r w:rsidRPr="003C0913">
        <w:rPr>
          <w:rFonts w:eastAsia="Batang" w:cs="Calibri"/>
          <w:color w:val="000000"/>
          <w:sz w:val="20"/>
          <w:szCs w:val="20"/>
        </w:rPr>
        <w:t xml:space="preserve">possa desempenhar os compromissos assumidos, bem como pagar pela aquisição dos materiais adquiridos em conformidade com </w:t>
      </w:r>
      <w:r>
        <w:rPr>
          <w:rFonts w:eastAsia="Batang" w:cs="Calibri"/>
          <w:color w:val="000000"/>
          <w:sz w:val="20"/>
          <w:szCs w:val="20"/>
        </w:rPr>
        <w:t>T</w:t>
      </w:r>
      <w:r w:rsidRPr="003C0913">
        <w:rPr>
          <w:rFonts w:eastAsia="Batang" w:cs="Calibri"/>
          <w:color w:val="000000"/>
          <w:sz w:val="20"/>
          <w:szCs w:val="20"/>
        </w:rPr>
        <w:t xml:space="preserve">ermo de </w:t>
      </w:r>
      <w:r>
        <w:rPr>
          <w:rFonts w:eastAsia="Batang" w:cs="Calibri"/>
          <w:color w:val="000000"/>
          <w:sz w:val="20"/>
          <w:szCs w:val="20"/>
        </w:rPr>
        <w:t>R</w:t>
      </w:r>
      <w:r w:rsidRPr="003C0913">
        <w:rPr>
          <w:rFonts w:eastAsia="Batang" w:cs="Calibri"/>
          <w:color w:val="000000"/>
          <w:sz w:val="20"/>
          <w:szCs w:val="20"/>
        </w:rPr>
        <w:t>efer</w:t>
      </w:r>
      <w:r>
        <w:rPr>
          <w:rFonts w:eastAsia="Batang" w:cs="Calibri"/>
          <w:color w:val="000000"/>
          <w:sz w:val="20"/>
          <w:szCs w:val="20"/>
        </w:rPr>
        <w:t>ê</w:t>
      </w:r>
      <w:r w:rsidRPr="003C0913">
        <w:rPr>
          <w:rFonts w:eastAsia="Batang" w:cs="Calibri"/>
          <w:color w:val="000000"/>
          <w:sz w:val="20"/>
          <w:szCs w:val="20"/>
        </w:rPr>
        <w:t xml:space="preserve">ncia, </w:t>
      </w:r>
      <w:r>
        <w:rPr>
          <w:rFonts w:eastAsia="Batang" w:cs="Calibri"/>
          <w:color w:val="000000"/>
          <w:sz w:val="20"/>
          <w:szCs w:val="20"/>
        </w:rPr>
        <w:t>E</w:t>
      </w:r>
      <w:r w:rsidRPr="003C0913">
        <w:rPr>
          <w:rFonts w:eastAsia="Batang" w:cs="Calibri"/>
          <w:color w:val="000000"/>
          <w:sz w:val="20"/>
          <w:szCs w:val="20"/>
        </w:rPr>
        <w:t xml:space="preserve">dital de licitação e </w:t>
      </w:r>
      <w:r>
        <w:rPr>
          <w:rFonts w:eastAsia="Batang" w:cs="Calibri"/>
          <w:color w:val="000000"/>
          <w:sz w:val="20"/>
          <w:szCs w:val="20"/>
        </w:rPr>
        <w:t>Contrato.</w:t>
      </w:r>
    </w:p>
    <w:p w:rsidR="003C0913" w:rsidRPr="003C0913" w:rsidRDefault="003C0913" w:rsidP="003C0913">
      <w:pPr>
        <w:tabs>
          <w:tab w:val="left" w:pos="7200"/>
        </w:tabs>
        <w:spacing w:after="0" w:line="240" w:lineRule="auto"/>
        <w:jc w:val="both"/>
        <w:rPr>
          <w:rFonts w:eastAsia="Batang" w:cs="Calibri"/>
          <w:color w:val="000000"/>
          <w:sz w:val="20"/>
          <w:szCs w:val="20"/>
        </w:rPr>
      </w:pPr>
      <w:r w:rsidRPr="003C0913">
        <w:rPr>
          <w:rFonts w:eastAsia="Batang" w:cs="Calibri"/>
          <w:color w:val="000000"/>
          <w:sz w:val="20"/>
          <w:szCs w:val="20"/>
        </w:rPr>
        <w:t>b) Disponibilizar o espaço adequado, nas unidades hospitalares, para o acondicionamento dos Materiais Hospitalares (Órtese, Prótese e Materiais Especiais) e o respectivo Aplicador em comod</w:t>
      </w:r>
      <w:r>
        <w:rPr>
          <w:rFonts w:eastAsia="Batang" w:cs="Calibri"/>
          <w:color w:val="000000"/>
          <w:sz w:val="20"/>
          <w:szCs w:val="20"/>
        </w:rPr>
        <w:t>ato.</w:t>
      </w:r>
    </w:p>
    <w:p w:rsidR="003C0913" w:rsidRPr="003C0913" w:rsidRDefault="003C0913" w:rsidP="003C0913">
      <w:pPr>
        <w:tabs>
          <w:tab w:val="left" w:pos="7200"/>
        </w:tabs>
        <w:spacing w:after="0" w:line="240" w:lineRule="auto"/>
        <w:jc w:val="both"/>
        <w:rPr>
          <w:rFonts w:eastAsia="Batang" w:cs="Calibri"/>
          <w:color w:val="000000"/>
          <w:sz w:val="20"/>
          <w:szCs w:val="20"/>
        </w:rPr>
      </w:pPr>
      <w:r w:rsidRPr="003C0913">
        <w:rPr>
          <w:rFonts w:eastAsia="Batang" w:cs="Calibri"/>
          <w:color w:val="000000"/>
          <w:sz w:val="20"/>
          <w:szCs w:val="20"/>
        </w:rPr>
        <w:t xml:space="preserve">c) </w:t>
      </w:r>
      <w:r>
        <w:rPr>
          <w:rFonts w:eastAsia="Batang" w:cs="Calibri"/>
          <w:color w:val="000000"/>
          <w:sz w:val="20"/>
          <w:szCs w:val="20"/>
        </w:rPr>
        <w:t>D</w:t>
      </w:r>
      <w:r w:rsidRPr="003C0913">
        <w:rPr>
          <w:rFonts w:eastAsia="Batang" w:cs="Calibri"/>
          <w:color w:val="000000"/>
          <w:sz w:val="20"/>
          <w:szCs w:val="20"/>
        </w:rPr>
        <w:t xml:space="preserve">isponibilizar </w:t>
      </w:r>
      <w:proofErr w:type="gramStart"/>
      <w:r w:rsidRPr="003C0913">
        <w:rPr>
          <w:rFonts w:eastAsia="Batang" w:cs="Calibri"/>
          <w:color w:val="000000"/>
          <w:sz w:val="20"/>
          <w:szCs w:val="20"/>
        </w:rPr>
        <w:t>servidor(</w:t>
      </w:r>
      <w:proofErr w:type="gramEnd"/>
      <w:r w:rsidRPr="003C0913">
        <w:rPr>
          <w:rFonts w:eastAsia="Batang" w:cs="Calibri"/>
          <w:color w:val="000000"/>
          <w:sz w:val="20"/>
          <w:szCs w:val="20"/>
        </w:rPr>
        <w:t>es) responsável pelo recebimento dos produtos, que deverá controlar a dispensação dos materiais consignados, afim de não haver prejuízos quanto ao faturamento dos mesmos, acompanhar e manter o estoque  consignado de acordo com as quantidades previstas pa</w:t>
      </w:r>
      <w:r>
        <w:rPr>
          <w:rFonts w:eastAsia="Batang" w:cs="Calibri"/>
          <w:color w:val="000000"/>
          <w:sz w:val="20"/>
          <w:szCs w:val="20"/>
        </w:rPr>
        <w:t>ra o consumo de 30(trinta) dias.</w:t>
      </w:r>
    </w:p>
    <w:p w:rsidR="00CF5F26" w:rsidRPr="00CF5F26" w:rsidRDefault="003C0913" w:rsidP="003C0913">
      <w:pPr>
        <w:tabs>
          <w:tab w:val="left" w:pos="7200"/>
        </w:tabs>
        <w:spacing w:after="0" w:line="240" w:lineRule="auto"/>
        <w:jc w:val="both"/>
        <w:rPr>
          <w:rFonts w:eastAsia="Batang" w:cs="Calibri"/>
          <w:color w:val="000000"/>
          <w:sz w:val="20"/>
          <w:szCs w:val="20"/>
        </w:rPr>
      </w:pPr>
      <w:r w:rsidRPr="003C0913">
        <w:rPr>
          <w:rFonts w:eastAsia="Batang" w:cs="Calibri"/>
          <w:color w:val="000000"/>
          <w:sz w:val="20"/>
          <w:szCs w:val="20"/>
        </w:rPr>
        <w:t>d)</w:t>
      </w:r>
      <w:r>
        <w:rPr>
          <w:rFonts w:eastAsia="Batang" w:cs="Calibri"/>
          <w:b/>
          <w:color w:val="000000"/>
          <w:sz w:val="20"/>
          <w:szCs w:val="20"/>
        </w:rPr>
        <w:t xml:space="preserve"> </w:t>
      </w:r>
      <w:r w:rsidRPr="0056113A">
        <w:rPr>
          <w:rFonts w:eastAsia="Batang" w:cs="Calibri"/>
          <w:color w:val="000000"/>
          <w:sz w:val="20"/>
          <w:szCs w:val="20"/>
        </w:rPr>
        <w:t>Prestar as informações e os esclarecimentos que venham a ser solicitados pela</w:t>
      </w:r>
      <w:r>
        <w:rPr>
          <w:rFonts w:eastAsia="Batang" w:cs="Calibri"/>
          <w:color w:val="000000"/>
          <w:sz w:val="20"/>
          <w:szCs w:val="20"/>
        </w:rPr>
        <w:t xml:space="preserve"> Contratada</w:t>
      </w:r>
      <w:r w:rsidRPr="0056113A">
        <w:rPr>
          <w:rFonts w:eastAsia="Batang" w:cs="Calibri"/>
          <w:color w:val="000000"/>
          <w:sz w:val="20"/>
          <w:szCs w:val="20"/>
        </w:rPr>
        <w:t>.</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a) Executar fielmente o objeto licitado, conforme as especificações, prazos estipulados exigidos no Edital;</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b) Dar plena garantia e qualidade dos materiais adquiridos, e que este após a entrega, possua a validade/garantia mínima de </w:t>
      </w:r>
      <w:r w:rsidR="00432D2B">
        <w:rPr>
          <w:rFonts w:eastAsia="Batang" w:cs="Calibri"/>
          <w:color w:val="000000"/>
          <w:sz w:val="20"/>
          <w:szCs w:val="20"/>
        </w:rPr>
        <w:t>0</w:t>
      </w:r>
      <w:r w:rsidRPr="00432D2B">
        <w:rPr>
          <w:rFonts w:eastAsia="Batang" w:cs="Calibri"/>
          <w:color w:val="000000"/>
          <w:sz w:val="20"/>
          <w:szCs w:val="20"/>
        </w:rPr>
        <w:t>5 (cinco) anos, imputando-lhe os ônus decorrentes da cobertura dos prejuízos pela entrega dos mesmos em desconformidade com o especificado no Edital, caso não seja possível a troca, tudo a encargo da C</w:t>
      </w:r>
      <w:r w:rsidR="00432D2B" w:rsidRPr="00432D2B">
        <w:rPr>
          <w:rFonts w:eastAsia="Batang" w:cs="Calibri"/>
          <w:color w:val="000000"/>
          <w:sz w:val="20"/>
          <w:szCs w:val="20"/>
        </w:rPr>
        <w:t>ontratada</w:t>
      </w:r>
      <w:r w:rsidRPr="00432D2B">
        <w:rPr>
          <w:rFonts w:eastAsia="Batang" w:cs="Calibri"/>
          <w:color w:val="000000"/>
          <w:sz w:val="20"/>
          <w:szCs w:val="20"/>
        </w:rPr>
        <w:t>;</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c) Disponibilizar nos hospitais os Materiais Hospitalares (Órtese, Prótese e Materiais Especiais), e o respectivo Aplicador em Comodato, no prazo máximo de 10</w:t>
      </w:r>
      <w:r w:rsidRPr="00432D2B">
        <w:rPr>
          <w:rFonts w:eastAsia="Batang" w:cs="Calibri"/>
          <w:bCs/>
          <w:color w:val="000000"/>
          <w:sz w:val="20"/>
          <w:szCs w:val="20"/>
        </w:rPr>
        <w:t xml:space="preserve"> (dez) dias</w:t>
      </w:r>
      <w:r w:rsidRPr="00432D2B">
        <w:rPr>
          <w:rFonts w:eastAsia="Batang" w:cs="Calibri"/>
          <w:color w:val="000000"/>
          <w:sz w:val="20"/>
          <w:szCs w:val="20"/>
        </w:rPr>
        <w:t xml:space="preserve"> corridos contados da data do recebimento da nota de empenho, de acordo com as condições e prazos propostos, disponibilizando um funcionário responsável, em condições de mantê-lo o pleno atendimento dos materiais solicitados, dentro do período contratual;</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lastRenderedPageBreak/>
        <w:t>d) Reparar, corrigir, remover as suas expensas, no todo ou em parte, os Materiais Hospitalares (Órtese, Prótese e Materiais Especiais) e o Aplicador em Comodato, em que se verifiquem danos em decorrência do transporte, bem como, providenciar a substituição dos mesmos, no prazo máximo de 48 (quarenta e oito) horas, improrrogáveis, contados da notificação que lhe for entregue oficialmente;</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e) </w:t>
      </w:r>
      <w:proofErr w:type="spellStart"/>
      <w:r w:rsidR="00432D2B">
        <w:rPr>
          <w:rFonts w:eastAsia="Batang" w:cs="Calibri"/>
          <w:color w:val="000000"/>
          <w:sz w:val="20"/>
          <w:szCs w:val="20"/>
        </w:rPr>
        <w:t>R</w:t>
      </w:r>
      <w:r w:rsidRPr="00432D2B">
        <w:rPr>
          <w:rFonts w:eastAsia="Batang" w:cs="Calibri"/>
          <w:color w:val="000000"/>
          <w:sz w:val="20"/>
          <w:szCs w:val="20"/>
        </w:rPr>
        <w:t>esponsá</w:t>
      </w:r>
      <w:r w:rsidR="00432D2B">
        <w:rPr>
          <w:rFonts w:eastAsia="Batang" w:cs="Calibri"/>
          <w:color w:val="000000"/>
          <w:sz w:val="20"/>
          <w:szCs w:val="20"/>
        </w:rPr>
        <w:t>bilizar</w:t>
      </w:r>
      <w:proofErr w:type="spellEnd"/>
      <w:r w:rsidRPr="00432D2B">
        <w:rPr>
          <w:rFonts w:eastAsia="Batang" w:cs="Calibri"/>
          <w:color w:val="000000"/>
          <w:sz w:val="20"/>
          <w:szCs w:val="20"/>
        </w:rPr>
        <w:t xml:space="preserve"> pelos encargos, impostos, fretes e tributos, resultantes do fornecimento dos produtos indicados no objeto contratual;</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f) Manter durante a integral execução do contrato, em compatibilidade com as obrigações assumidas, todas as condições de habilitação exigidas no </w:t>
      </w:r>
      <w:r w:rsidR="00432D2B">
        <w:rPr>
          <w:rFonts w:eastAsia="Batang" w:cs="Calibri"/>
          <w:color w:val="000000"/>
          <w:sz w:val="20"/>
          <w:szCs w:val="20"/>
        </w:rPr>
        <w:t>E</w:t>
      </w:r>
      <w:r w:rsidRPr="00432D2B">
        <w:rPr>
          <w:rFonts w:eastAsia="Batang" w:cs="Calibri"/>
          <w:color w:val="000000"/>
          <w:sz w:val="20"/>
          <w:szCs w:val="20"/>
        </w:rPr>
        <w:t>dital e pela legislação pertinente, bem como os prazos de entrega dos produtos;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g) Identificar todos os insumos e o aplicador de sua propriedade, de forma a não serem confundidos com similares de propriedade dos Hospitais ou de outras empresas contratadas;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h) </w:t>
      </w:r>
      <w:r w:rsidR="005F3AC8">
        <w:rPr>
          <w:rFonts w:eastAsia="Batang" w:cs="Calibri"/>
          <w:color w:val="000000"/>
          <w:sz w:val="20"/>
          <w:szCs w:val="20"/>
        </w:rPr>
        <w:t>A</w:t>
      </w:r>
      <w:r w:rsidRPr="00432D2B">
        <w:rPr>
          <w:rFonts w:eastAsia="Batang" w:cs="Calibri"/>
          <w:color w:val="000000"/>
          <w:sz w:val="20"/>
          <w:szCs w:val="20"/>
        </w:rPr>
        <w:t>presentar</w:t>
      </w:r>
      <w:r w:rsidR="005F3AC8">
        <w:rPr>
          <w:rFonts w:eastAsia="Batang" w:cs="Calibri"/>
          <w:color w:val="000000"/>
          <w:sz w:val="20"/>
          <w:szCs w:val="20"/>
        </w:rPr>
        <w:t xml:space="preserve"> os produtos</w:t>
      </w:r>
      <w:r w:rsidRPr="00432D2B">
        <w:rPr>
          <w:rFonts w:eastAsia="Batang" w:cs="Calibri"/>
          <w:color w:val="000000"/>
          <w:sz w:val="20"/>
          <w:szCs w:val="20"/>
        </w:rPr>
        <w:t xml:space="preserve"> embala</w:t>
      </w:r>
      <w:r w:rsidR="005F3AC8">
        <w:rPr>
          <w:rFonts w:eastAsia="Batang" w:cs="Calibri"/>
          <w:color w:val="000000"/>
          <w:sz w:val="20"/>
          <w:szCs w:val="20"/>
        </w:rPr>
        <w:t>dos</w:t>
      </w:r>
      <w:r w:rsidRPr="00432D2B">
        <w:rPr>
          <w:rFonts w:eastAsia="Batang" w:cs="Calibri"/>
          <w:color w:val="000000"/>
          <w:sz w:val="20"/>
          <w:szCs w:val="20"/>
        </w:rPr>
        <w:t xml:space="preserve"> contendo data de validade, número de lote, método de esterilização e no mínimo </w:t>
      </w:r>
      <w:proofErr w:type="gramStart"/>
      <w:r w:rsidRPr="00432D2B">
        <w:rPr>
          <w:rFonts w:eastAsia="Batang" w:cs="Calibri"/>
          <w:color w:val="000000"/>
          <w:sz w:val="20"/>
          <w:szCs w:val="20"/>
        </w:rPr>
        <w:t>3</w:t>
      </w:r>
      <w:proofErr w:type="gramEnd"/>
      <w:r w:rsidRPr="00432D2B">
        <w:rPr>
          <w:rFonts w:eastAsia="Batang" w:cs="Calibri"/>
          <w:color w:val="000000"/>
          <w:sz w:val="20"/>
          <w:szCs w:val="20"/>
        </w:rPr>
        <w:t>(três) etiquetas autocolantes de identificação, em língua portuguesa;</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i) Responsabilizar-se pelo cumprimento, por parte de seu representante, das normas disciplinares determinadas pelas unidades hospitalares;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j) Cumprir, além dos postulados legais vigentes de âmbito </w:t>
      </w:r>
      <w:r w:rsidR="005F3AC8">
        <w:rPr>
          <w:rFonts w:eastAsia="Batang" w:cs="Calibri"/>
          <w:color w:val="000000"/>
          <w:sz w:val="20"/>
          <w:szCs w:val="20"/>
        </w:rPr>
        <w:t>F</w:t>
      </w:r>
      <w:r w:rsidRPr="00432D2B">
        <w:rPr>
          <w:rFonts w:eastAsia="Batang" w:cs="Calibri"/>
          <w:color w:val="000000"/>
          <w:sz w:val="20"/>
          <w:szCs w:val="20"/>
        </w:rPr>
        <w:t xml:space="preserve">ederal, </w:t>
      </w:r>
      <w:r w:rsidR="005F3AC8">
        <w:rPr>
          <w:rFonts w:eastAsia="Batang" w:cs="Calibri"/>
          <w:color w:val="000000"/>
          <w:sz w:val="20"/>
          <w:szCs w:val="20"/>
        </w:rPr>
        <w:t>E</w:t>
      </w:r>
      <w:r w:rsidRPr="00432D2B">
        <w:rPr>
          <w:rFonts w:eastAsia="Batang" w:cs="Calibri"/>
          <w:color w:val="000000"/>
          <w:sz w:val="20"/>
          <w:szCs w:val="20"/>
        </w:rPr>
        <w:t xml:space="preserve">stadual ou </w:t>
      </w:r>
      <w:r w:rsidR="005F3AC8">
        <w:rPr>
          <w:rFonts w:eastAsia="Batang" w:cs="Calibri"/>
          <w:color w:val="000000"/>
          <w:sz w:val="20"/>
          <w:szCs w:val="20"/>
        </w:rPr>
        <w:t>M</w:t>
      </w:r>
      <w:r w:rsidRPr="00432D2B">
        <w:rPr>
          <w:rFonts w:eastAsia="Batang" w:cs="Calibri"/>
          <w:color w:val="000000"/>
          <w:sz w:val="20"/>
          <w:szCs w:val="20"/>
        </w:rPr>
        <w:t>unicipal, as normas de segurança das unidades hospitalares;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k) Registrar e controlar, juntamente com a Secretaria de Estado da Saúde e os H</w:t>
      </w:r>
      <w:r w:rsidR="005F3AC8" w:rsidRPr="00432D2B">
        <w:rPr>
          <w:rFonts w:eastAsia="Batang" w:cs="Calibri"/>
          <w:color w:val="000000"/>
          <w:sz w:val="20"/>
          <w:szCs w:val="20"/>
        </w:rPr>
        <w:t>ospitais</w:t>
      </w:r>
      <w:r w:rsidRPr="00432D2B">
        <w:rPr>
          <w:rFonts w:eastAsia="Batang" w:cs="Calibri"/>
          <w:color w:val="000000"/>
          <w:sz w:val="20"/>
          <w:szCs w:val="20"/>
        </w:rPr>
        <w:t>, a reposição dos materiais comercializados, bem como as ocorrências havidas;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l) Arcar com a responsabilidade civil, por todos e quaisquer danos materiais e pessoais, causados por culpa, dolo, negligência ou imprudência </w:t>
      </w:r>
      <w:proofErr w:type="gramStart"/>
      <w:r w:rsidRPr="00432D2B">
        <w:rPr>
          <w:rFonts w:eastAsia="Batang" w:cs="Calibri"/>
          <w:color w:val="000000"/>
          <w:sz w:val="20"/>
          <w:szCs w:val="20"/>
        </w:rPr>
        <w:t>do(</w:t>
      </w:r>
      <w:proofErr w:type="gramEnd"/>
      <w:r w:rsidRPr="00432D2B">
        <w:rPr>
          <w:rFonts w:eastAsia="Batang" w:cs="Calibri"/>
          <w:color w:val="000000"/>
          <w:sz w:val="20"/>
          <w:szCs w:val="20"/>
        </w:rPr>
        <w:t>s) empregado(s) ou prepostos da(s) empresa(s) contratadas(s);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m) Responsabilizar-se pelos danos causados aos pacientes, em face da baixa qualidade de seus produtos;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 xml:space="preserve">n) </w:t>
      </w:r>
      <w:r w:rsidR="005F3AC8">
        <w:rPr>
          <w:rFonts w:eastAsia="Batang" w:cs="Calibri"/>
          <w:color w:val="000000"/>
          <w:sz w:val="20"/>
          <w:szCs w:val="20"/>
        </w:rPr>
        <w:t>Entregar o</w:t>
      </w:r>
      <w:r w:rsidRPr="00432D2B">
        <w:rPr>
          <w:rFonts w:eastAsia="Batang" w:cs="Calibri"/>
          <w:color w:val="000000"/>
          <w:sz w:val="20"/>
          <w:szCs w:val="20"/>
        </w:rPr>
        <w:t xml:space="preserve">s materiais acompanhados do aplicador necessários à sua utilização, consignado sob a forma de comodato, sendo os mesmos repostos quando de sua avaria durante o uso habitual e devolvidos após o término </w:t>
      </w:r>
      <w:proofErr w:type="gramStart"/>
      <w:r w:rsidRPr="00432D2B">
        <w:rPr>
          <w:rFonts w:eastAsia="Batang" w:cs="Calibri"/>
          <w:color w:val="000000"/>
          <w:sz w:val="20"/>
          <w:szCs w:val="20"/>
        </w:rPr>
        <w:t>do(</w:t>
      </w:r>
      <w:proofErr w:type="gramEnd"/>
      <w:r w:rsidRPr="00432D2B">
        <w:rPr>
          <w:rFonts w:eastAsia="Batang" w:cs="Calibri"/>
          <w:color w:val="000000"/>
          <w:sz w:val="20"/>
          <w:szCs w:val="20"/>
        </w:rPr>
        <w:t>s) presente(s) contrato(s);</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o</w:t>
      </w:r>
      <w:r w:rsidR="005F3AC8">
        <w:rPr>
          <w:rFonts w:eastAsia="Batang" w:cs="Calibri"/>
          <w:color w:val="000000"/>
          <w:sz w:val="20"/>
          <w:szCs w:val="20"/>
        </w:rPr>
        <w:t>)</w:t>
      </w:r>
      <w:r w:rsidRPr="00432D2B">
        <w:rPr>
          <w:rFonts w:eastAsia="Batang" w:cs="Calibri"/>
          <w:color w:val="000000"/>
          <w:sz w:val="20"/>
          <w:szCs w:val="20"/>
        </w:rPr>
        <w:t xml:space="preserve"> </w:t>
      </w:r>
      <w:r w:rsidR="005F3AC8">
        <w:rPr>
          <w:rFonts w:eastAsia="Batang" w:cs="Calibri"/>
          <w:color w:val="000000"/>
          <w:sz w:val="20"/>
          <w:szCs w:val="20"/>
        </w:rPr>
        <w:t>S</w:t>
      </w:r>
      <w:r w:rsidRPr="00432D2B">
        <w:rPr>
          <w:rFonts w:eastAsia="Batang" w:cs="Calibri"/>
          <w:color w:val="000000"/>
          <w:sz w:val="20"/>
          <w:szCs w:val="20"/>
        </w:rPr>
        <w:t>ubstituir, sem ônus para Secretaria de Estado da Saúde/Hospitais, no caso de qualquer defeito que impossibilite seu uso, os instrumentais e equipamentos (aplicador) disponibilizados aos hospitais, em Regime de Comodato;</w:t>
      </w:r>
    </w:p>
    <w:p w:rsidR="00BD356A" w:rsidRPr="00432D2B" w:rsidRDefault="00BD356A" w:rsidP="00BD356A">
      <w:pPr>
        <w:tabs>
          <w:tab w:val="left" w:pos="7200"/>
        </w:tabs>
        <w:spacing w:after="0" w:line="240" w:lineRule="auto"/>
        <w:jc w:val="both"/>
        <w:rPr>
          <w:rFonts w:eastAsia="Batang" w:cs="Calibri"/>
          <w:color w:val="000000"/>
          <w:sz w:val="20"/>
          <w:szCs w:val="20"/>
        </w:rPr>
      </w:pPr>
      <w:r w:rsidRPr="00432D2B">
        <w:rPr>
          <w:rFonts w:eastAsia="Batang" w:cs="Calibri"/>
          <w:color w:val="000000"/>
          <w:sz w:val="20"/>
          <w:szCs w:val="20"/>
        </w:rPr>
        <w:t>p) Responsabilizar-se pelo acompanhamento do saldo contratual constante da nota de empenho, sob pena de não pagamento administrativo do que for fornecido alem do empenhado, salvo autorização expressa e prévia do ordenador de despesa.</w:t>
      </w:r>
    </w:p>
    <w:p w:rsidR="00CF5F26" w:rsidRPr="00CF5F26" w:rsidRDefault="00BD356A" w:rsidP="00BD356A">
      <w:pPr>
        <w:tabs>
          <w:tab w:val="left" w:pos="7200"/>
        </w:tabs>
        <w:spacing w:after="120" w:line="240" w:lineRule="auto"/>
        <w:jc w:val="both"/>
        <w:rPr>
          <w:rFonts w:eastAsia="Batang" w:cs="Calibri"/>
          <w:color w:val="000000"/>
          <w:sz w:val="20"/>
          <w:szCs w:val="20"/>
        </w:rPr>
      </w:pPr>
      <w:r w:rsidRPr="00432D2B">
        <w:rPr>
          <w:rFonts w:eastAsia="Batang" w:cs="Calibri"/>
          <w:color w:val="000000"/>
          <w:sz w:val="20"/>
          <w:szCs w:val="20"/>
        </w:rPr>
        <w:t>q) Manter</w:t>
      </w:r>
      <w:r w:rsidRPr="004F0FC6">
        <w:rPr>
          <w:rFonts w:eastAsia="Batang" w:cs="Calibri"/>
          <w:color w:val="000000"/>
          <w:sz w:val="20"/>
          <w:szCs w:val="20"/>
        </w:rPr>
        <w:t xml:space="preserve"> um funcionário de seu quadro de empregadores nas Unidades Hospitalares, sem ônus para a contratante.</w:t>
      </w:r>
      <w:r w:rsidR="00CF5F26" w:rsidRPr="00CF5F26">
        <w:rPr>
          <w:rFonts w:eastAsia="Batang" w:cs="Calibri"/>
          <w:color w:val="000000"/>
          <w:sz w:val="20"/>
          <w:szCs w:val="20"/>
        </w:rPr>
        <w:t xml:space="preserve">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283844">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893024" w:rsidRPr="00975295" w:rsidRDefault="00893024" w:rsidP="003B261F">
      <w:pPr>
        <w:spacing w:before="120" w:after="0" w:line="240" w:lineRule="auto"/>
        <w:jc w:val="both"/>
        <w:rPr>
          <w:rFonts w:cs="Calibri"/>
          <w:b/>
          <w:sz w:val="20"/>
          <w:szCs w:val="20"/>
        </w:rPr>
      </w:pPr>
      <w:r>
        <w:rPr>
          <w:rFonts w:cs="Calibri"/>
          <w:b/>
          <w:sz w:val="20"/>
          <w:szCs w:val="20"/>
        </w:rPr>
        <w:t xml:space="preserve">8.1. </w:t>
      </w:r>
      <w:r w:rsidRPr="00110B30">
        <w:rPr>
          <w:rFonts w:eastAsia="Batang"/>
          <w:color w:val="000000"/>
          <w:sz w:val="20"/>
          <w:szCs w:val="20"/>
        </w:rPr>
        <w:t xml:space="preserve">O pagamento será efetuado, após o faturamento e emissão da Nota Fiscal, constando o nome do paciente, a data da cirurgia e o nome do médico cirurgião, e devidamente atestada de no mínimo </w:t>
      </w:r>
      <w:r>
        <w:rPr>
          <w:rFonts w:eastAsia="Batang"/>
          <w:color w:val="000000"/>
          <w:sz w:val="20"/>
          <w:szCs w:val="20"/>
        </w:rPr>
        <w:t>0</w:t>
      </w:r>
      <w:r w:rsidRPr="00110B30">
        <w:rPr>
          <w:rFonts w:eastAsia="Batang"/>
          <w:color w:val="000000"/>
          <w:sz w:val="20"/>
          <w:szCs w:val="20"/>
        </w:rPr>
        <w:t>3</w:t>
      </w:r>
      <w:r>
        <w:rPr>
          <w:rFonts w:eastAsia="Batang"/>
          <w:color w:val="000000"/>
          <w:sz w:val="20"/>
          <w:szCs w:val="20"/>
        </w:rPr>
        <w:t xml:space="preserve"> </w:t>
      </w:r>
      <w:r w:rsidRPr="00110B30">
        <w:rPr>
          <w:rFonts w:eastAsia="Batang"/>
          <w:color w:val="000000"/>
          <w:sz w:val="20"/>
          <w:szCs w:val="20"/>
        </w:rPr>
        <w:t xml:space="preserve">(três) </w:t>
      </w:r>
      <w:proofErr w:type="spellStart"/>
      <w:r w:rsidRPr="00110B30">
        <w:rPr>
          <w:rFonts w:eastAsia="Batang"/>
          <w:color w:val="000000"/>
          <w:sz w:val="20"/>
          <w:szCs w:val="20"/>
        </w:rPr>
        <w:t>atestos</w:t>
      </w:r>
      <w:proofErr w:type="spellEnd"/>
      <w:r>
        <w:rPr>
          <w:rFonts w:eastAsia="Batang"/>
          <w:color w:val="000000"/>
          <w:sz w:val="20"/>
          <w:szCs w:val="20"/>
        </w:rPr>
        <w:t>.</w:t>
      </w:r>
    </w:p>
    <w:p w:rsidR="000A00B6" w:rsidRDefault="00EC3D56" w:rsidP="000A00B6">
      <w:pPr>
        <w:tabs>
          <w:tab w:val="left" w:pos="7200"/>
        </w:tabs>
        <w:spacing w:after="0" w:line="240" w:lineRule="auto"/>
        <w:jc w:val="both"/>
        <w:rPr>
          <w:rFonts w:eastAsia="Batang"/>
          <w:color w:val="000000"/>
          <w:sz w:val="20"/>
          <w:szCs w:val="20"/>
        </w:rPr>
      </w:pPr>
      <w:r w:rsidRPr="00EC3D56">
        <w:rPr>
          <w:rFonts w:eastAsia="Batang"/>
          <w:b/>
          <w:color w:val="000000"/>
          <w:sz w:val="20"/>
          <w:szCs w:val="20"/>
        </w:rPr>
        <w:t>8.</w:t>
      </w:r>
      <w:r w:rsidR="00893024">
        <w:rPr>
          <w:rFonts w:eastAsia="Batang"/>
          <w:b/>
          <w:color w:val="000000"/>
          <w:sz w:val="20"/>
          <w:szCs w:val="20"/>
        </w:rPr>
        <w:t>2</w:t>
      </w:r>
      <w:r w:rsidRPr="00EC3D56">
        <w:rPr>
          <w:rFonts w:eastAsia="Batang"/>
          <w:b/>
          <w:color w:val="000000"/>
          <w:sz w:val="20"/>
          <w:szCs w:val="20"/>
        </w:rPr>
        <w:t>.</w:t>
      </w:r>
      <w:r w:rsidR="000A00B6" w:rsidRPr="00E166E5">
        <w:rPr>
          <w:rFonts w:eastAsia="Batang"/>
          <w:color w:val="000000"/>
          <w:sz w:val="20"/>
          <w:szCs w:val="20"/>
        </w:rPr>
        <w:t xml:space="preserve"> O prazo previsto para pagamento será de até </w:t>
      </w:r>
      <w:r w:rsidR="000A00B6" w:rsidRPr="00E166E5">
        <w:rPr>
          <w:rFonts w:eastAsia="Batang"/>
          <w:b/>
          <w:color w:val="000000"/>
          <w:sz w:val="20"/>
          <w:szCs w:val="20"/>
        </w:rPr>
        <w:t>30 (trinta) dias corridos</w:t>
      </w:r>
      <w:r w:rsidR="000A00B6" w:rsidRPr="00E166E5">
        <w:rPr>
          <w:rFonts w:eastAsia="Batang"/>
          <w:color w:val="000000"/>
          <w:sz w:val="20"/>
          <w:szCs w:val="20"/>
        </w:rPr>
        <w:t>, contados da apresentação da Nota Fisc</w:t>
      </w:r>
      <w:r w:rsidR="004F3BBC">
        <w:rPr>
          <w:rFonts w:eastAsia="Batang"/>
          <w:color w:val="000000"/>
          <w:sz w:val="20"/>
          <w:szCs w:val="20"/>
        </w:rPr>
        <w:t>al/</w:t>
      </w:r>
      <w:proofErr w:type="gramStart"/>
      <w:r w:rsidR="004F3BBC">
        <w:rPr>
          <w:rFonts w:eastAsia="Batang"/>
          <w:color w:val="000000"/>
          <w:sz w:val="20"/>
          <w:szCs w:val="20"/>
        </w:rPr>
        <w:t>Fatura, devidamente atestada</w:t>
      </w:r>
      <w:proofErr w:type="gramEnd"/>
      <w:r w:rsidR="004F3BBC">
        <w:rPr>
          <w:rFonts w:eastAsia="Batang"/>
          <w:color w:val="000000"/>
          <w:sz w:val="20"/>
          <w:szCs w:val="20"/>
        </w:rPr>
        <w:t>.</w:t>
      </w:r>
    </w:p>
    <w:p w:rsidR="000A00B6" w:rsidRDefault="004F3BBC" w:rsidP="00273950">
      <w:pPr>
        <w:tabs>
          <w:tab w:val="left" w:pos="7200"/>
        </w:tabs>
        <w:spacing w:after="0" w:line="240" w:lineRule="auto"/>
        <w:jc w:val="both"/>
        <w:rPr>
          <w:rFonts w:eastAsia="Batang"/>
          <w:color w:val="000000"/>
          <w:sz w:val="20"/>
          <w:szCs w:val="20"/>
        </w:rPr>
      </w:pPr>
      <w:r>
        <w:rPr>
          <w:rFonts w:eastAsia="Batang"/>
          <w:b/>
          <w:color w:val="000000"/>
          <w:sz w:val="20"/>
          <w:szCs w:val="20"/>
        </w:rPr>
        <w:t>8.2.</w:t>
      </w:r>
      <w:r w:rsidR="000A00B6" w:rsidRPr="00E166E5">
        <w:rPr>
          <w:rFonts w:eastAsia="Batang"/>
          <w:color w:val="000000"/>
          <w:sz w:val="20"/>
          <w:szCs w:val="20"/>
        </w:rPr>
        <w:t xml:space="preserve"> Na ocorrência de rejeição da(s) Nota(s) </w:t>
      </w:r>
      <w:proofErr w:type="gramStart"/>
      <w:r w:rsidR="000A00B6" w:rsidRPr="00E166E5">
        <w:rPr>
          <w:rFonts w:eastAsia="Batang"/>
          <w:color w:val="000000"/>
          <w:sz w:val="20"/>
          <w:szCs w:val="20"/>
        </w:rPr>
        <w:t>Fiscal(</w:t>
      </w:r>
      <w:proofErr w:type="gramEnd"/>
      <w:r w:rsidR="000A00B6" w:rsidRPr="00E166E5">
        <w:rPr>
          <w:rFonts w:eastAsia="Batang"/>
          <w:color w:val="000000"/>
          <w:sz w:val="20"/>
          <w:szCs w:val="20"/>
        </w:rPr>
        <w:t>is), motivada por erro ou incorreções, o prazo estipulado no parágrafo anterior, passará a ser contado a parti</w:t>
      </w:r>
      <w:r>
        <w:rPr>
          <w:rFonts w:eastAsia="Batang"/>
          <w:color w:val="000000"/>
          <w:sz w:val="20"/>
          <w:szCs w:val="20"/>
        </w:rPr>
        <w:t>r da data da sua reapresentação.</w:t>
      </w:r>
    </w:p>
    <w:p w:rsidR="00273950" w:rsidRPr="00E166E5" w:rsidRDefault="00273950" w:rsidP="001B1CD8">
      <w:pPr>
        <w:tabs>
          <w:tab w:val="left" w:pos="7200"/>
        </w:tabs>
        <w:spacing w:after="120" w:line="240" w:lineRule="auto"/>
        <w:jc w:val="both"/>
        <w:rPr>
          <w:rFonts w:eastAsia="Batang"/>
          <w:color w:val="000000"/>
          <w:sz w:val="20"/>
          <w:szCs w:val="20"/>
        </w:rPr>
      </w:pPr>
      <w:r w:rsidRPr="00273950">
        <w:rPr>
          <w:rFonts w:eastAsia="Batang"/>
          <w:b/>
          <w:color w:val="000000"/>
          <w:sz w:val="20"/>
          <w:szCs w:val="20"/>
        </w:rPr>
        <w:t>8.3.</w:t>
      </w:r>
      <w:r>
        <w:rPr>
          <w:rFonts w:eastAsia="Batang"/>
          <w:color w:val="000000"/>
          <w:sz w:val="20"/>
          <w:szCs w:val="20"/>
        </w:rPr>
        <w:t xml:space="preserve"> </w:t>
      </w:r>
      <w:r w:rsidRPr="006663B5">
        <w:rPr>
          <w:rFonts w:eastAsia="Batang" w:cs="Calibri"/>
          <w:color w:val="000000"/>
          <w:sz w:val="20"/>
          <w:szCs w:val="20"/>
        </w:rPr>
        <w:t>Os pagamentos não serão efetuados através de ordem bancária</w:t>
      </w:r>
      <w:r>
        <w:rPr>
          <w:rFonts w:eastAsia="Batang" w:cs="Calibri"/>
          <w:color w:val="000000"/>
          <w:sz w:val="20"/>
          <w:szCs w:val="20"/>
        </w:rPr>
        <w:t>.</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893024">
        <w:rPr>
          <w:rFonts w:cs="Calibri"/>
          <w:b/>
          <w:sz w:val="20"/>
          <w:szCs w:val="20"/>
        </w:rPr>
        <w:t>DA FISCALIZAÇÃO</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lastRenderedPageBreak/>
        <w:t xml:space="preserve">10.1. </w:t>
      </w:r>
      <w:r w:rsidRPr="00330473">
        <w:rPr>
          <w:rFonts w:eastAsia="Batang" w:cs="Calibri"/>
          <w:color w:val="000000"/>
          <w:sz w:val="20"/>
          <w:szCs w:val="20"/>
        </w:rPr>
        <w:t>A autoridade competente dos Hospitais designará Comissão/Servidor para fiscalização e gestão do(s) contrato(s);</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10.2. </w:t>
      </w:r>
      <w:r w:rsidRPr="00330473">
        <w:rPr>
          <w:rFonts w:eastAsia="Batang" w:cs="Calibri"/>
          <w:color w:val="000000"/>
          <w:sz w:val="20"/>
          <w:szCs w:val="20"/>
        </w:rPr>
        <w:t xml:space="preserve">Pelo descumprimento de quaisquer cláusulas ou condições do </w:t>
      </w:r>
      <w:r>
        <w:rPr>
          <w:rFonts w:eastAsia="Batang" w:cs="Calibri"/>
          <w:color w:val="000000"/>
          <w:sz w:val="20"/>
          <w:szCs w:val="20"/>
        </w:rPr>
        <w:t>Termo de Referência</w:t>
      </w:r>
      <w:r w:rsidRPr="00330473">
        <w:rPr>
          <w:rFonts w:eastAsia="Batang" w:cs="Calibri"/>
          <w:color w:val="000000"/>
          <w:sz w:val="20"/>
          <w:szCs w:val="20"/>
        </w:rPr>
        <w:t xml:space="preserve"> e do Contrato, serão aplicadas ao fornecedor que incorrer em inexecução total ou parcial do fornecimento dos produtos as penalidades previstas nos artigos 86 e 87 da Lei nº 8.666/93 e no artigo 7º da Lei nº 10.520/2002, garantida sempre a ampla defesa e o contraditório:</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10.3. </w:t>
      </w:r>
      <w:r w:rsidRPr="00330473">
        <w:rPr>
          <w:rFonts w:eastAsia="Batang" w:cs="Calibri"/>
          <w:color w:val="000000"/>
          <w:sz w:val="20"/>
          <w:szCs w:val="20"/>
        </w:rPr>
        <w:t>Atraso superior a 30 dias será considerado inexecução total do ajuste, sem prejuízo da multa a ser aplicada.</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10.4. </w:t>
      </w:r>
      <w:r w:rsidRPr="00330473">
        <w:rPr>
          <w:rFonts w:eastAsia="Batang" w:cs="Calibri"/>
          <w:color w:val="000000"/>
          <w:sz w:val="20"/>
          <w:szCs w:val="20"/>
        </w:rPr>
        <w:t>Nos casos dos produtos não entregues no prazo estipulado o atraso será contado a partir do primeiro dia útil subsequente ao término do prazo estabelecido para a entrega.</w:t>
      </w:r>
      <w:r w:rsidRPr="00330473">
        <w:rPr>
          <w:rFonts w:eastAsia="Batang" w:cs="Calibri"/>
          <w:b/>
          <w:color w:val="000000"/>
          <w:sz w:val="20"/>
          <w:szCs w:val="20"/>
        </w:rPr>
        <w:t xml:space="preserve"> </w:t>
      </w:r>
    </w:p>
    <w:p w:rsidR="00FF7D69" w:rsidRPr="00330473" w:rsidRDefault="00FF7D69" w:rsidP="00FF7D69">
      <w:pPr>
        <w:tabs>
          <w:tab w:val="left" w:pos="7200"/>
        </w:tabs>
        <w:spacing w:after="0" w:line="240" w:lineRule="auto"/>
        <w:jc w:val="both"/>
        <w:rPr>
          <w:rFonts w:eastAsia="Batang" w:cs="Calibri"/>
          <w:b/>
          <w:color w:val="000000"/>
          <w:sz w:val="20"/>
          <w:szCs w:val="20"/>
        </w:rPr>
      </w:pPr>
      <w:r>
        <w:rPr>
          <w:rFonts w:eastAsia="Batang" w:cs="Calibri"/>
          <w:b/>
          <w:color w:val="000000"/>
          <w:sz w:val="20"/>
          <w:szCs w:val="20"/>
        </w:rPr>
        <w:t xml:space="preserve">10.5. </w:t>
      </w:r>
      <w:r w:rsidRPr="00330473">
        <w:rPr>
          <w:rFonts w:eastAsia="Batang" w:cs="Calibri"/>
          <w:color w:val="000000"/>
          <w:sz w:val="20"/>
          <w:szCs w:val="20"/>
        </w:rPr>
        <w:t>As sanções administrativas previstas no Termo de Referência são independentes entre si, podendo ser aplicadas isolada ou cumulativamente, sem prejuízo de outras medidas legais cabíveis, garantida a prévia defesa.</w:t>
      </w:r>
    </w:p>
    <w:p w:rsidR="00FF7D69" w:rsidRPr="00975295" w:rsidRDefault="00FF7D69" w:rsidP="00FF7D69">
      <w:pPr>
        <w:spacing w:before="120" w:after="0" w:line="240" w:lineRule="auto"/>
        <w:jc w:val="both"/>
        <w:rPr>
          <w:rFonts w:cs="Calibri"/>
          <w:b/>
          <w:sz w:val="20"/>
          <w:szCs w:val="20"/>
        </w:rPr>
      </w:pPr>
      <w:r>
        <w:rPr>
          <w:rFonts w:eastAsia="Batang" w:cs="Calibri"/>
          <w:b/>
          <w:color w:val="000000"/>
          <w:sz w:val="20"/>
          <w:szCs w:val="20"/>
        </w:rPr>
        <w:t xml:space="preserve">10.6. </w:t>
      </w:r>
      <w:r w:rsidRPr="00330473">
        <w:rPr>
          <w:rFonts w:eastAsia="Batang" w:cs="Calibri"/>
          <w:color w:val="000000"/>
          <w:sz w:val="20"/>
          <w:szCs w:val="20"/>
        </w:rPr>
        <w:t>As penalidades aplicadas só poderão ser relevadas nos casos de força maior, devidamente comprovado, a critério da administração da Secretaria da Saúde.</w:t>
      </w:r>
    </w:p>
    <w:p w:rsidR="00B946A1" w:rsidRPr="00975295" w:rsidRDefault="00FF7D69" w:rsidP="001B1CD8">
      <w:pPr>
        <w:spacing w:after="120" w:line="240" w:lineRule="auto"/>
        <w:jc w:val="both"/>
        <w:rPr>
          <w:rFonts w:cs="Calibri"/>
          <w:sz w:val="20"/>
          <w:szCs w:val="20"/>
        </w:rPr>
      </w:pPr>
      <w:r w:rsidRPr="00FF7D69">
        <w:rPr>
          <w:rFonts w:cs="Calibri"/>
          <w:b/>
          <w:sz w:val="20"/>
          <w:szCs w:val="20"/>
        </w:rPr>
        <w:t>10.7.</w:t>
      </w:r>
      <w:r>
        <w:rPr>
          <w:rFonts w:cs="Calibri"/>
          <w:sz w:val="20"/>
          <w:szCs w:val="20"/>
        </w:rPr>
        <w:t xml:space="preserve"> </w:t>
      </w:r>
      <w:r w:rsidR="00B946A1" w:rsidRPr="00975295">
        <w:rPr>
          <w:rFonts w:cs="Calibri"/>
          <w:sz w:val="20"/>
          <w:szCs w:val="20"/>
        </w:rPr>
        <w:t xml:space="preserve">A fiscalização </w:t>
      </w:r>
      <w:r w:rsidR="001B1CD8">
        <w:rPr>
          <w:rFonts w:cs="Calibri"/>
          <w:sz w:val="20"/>
          <w:szCs w:val="20"/>
        </w:rPr>
        <w:t>exercida pela C</w:t>
      </w:r>
      <w:r>
        <w:rPr>
          <w:rFonts w:cs="Calibri"/>
          <w:sz w:val="20"/>
          <w:szCs w:val="20"/>
        </w:rPr>
        <w:t>ontratante</w:t>
      </w:r>
      <w:r w:rsidR="00B946A1" w:rsidRPr="00975295">
        <w:rPr>
          <w:rFonts w:cs="Calibri"/>
          <w:sz w:val="20"/>
          <w:szCs w:val="20"/>
        </w:rPr>
        <w:t>, não exclui nem reduz a responsabilidade da C</w:t>
      </w:r>
      <w:r w:rsidRPr="00975295">
        <w:rPr>
          <w:rFonts w:cs="Calibri"/>
          <w:sz w:val="20"/>
          <w:szCs w:val="20"/>
        </w:rPr>
        <w:t>ontratada</w:t>
      </w:r>
      <w:r w:rsidR="00B946A1" w:rsidRPr="00975295">
        <w:rPr>
          <w:rFonts w:cs="Calibri"/>
          <w:sz w:val="20"/>
          <w:szCs w:val="20"/>
        </w:rPr>
        <w:t xml:space="preserve">, inclusive perante terceiros, por qualquer irregularidade de seus agentes e prepostos (art. 70, da Lei nº 8.666/93), ressaltando-se, ainda, que mesmo atestado o </w:t>
      </w:r>
      <w:r w:rsidR="004E6CFF">
        <w:rPr>
          <w:rFonts w:cs="Calibri"/>
          <w:sz w:val="20"/>
          <w:szCs w:val="20"/>
        </w:rPr>
        <w:t>equipamento</w:t>
      </w:r>
      <w:r w:rsidR="00B946A1"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00B946A1" w:rsidRPr="00975295">
        <w:rPr>
          <w:rFonts w:cs="Calibri"/>
          <w:sz w:val="20"/>
          <w:szCs w:val="20"/>
        </w:rPr>
        <w:t xml:space="preserve"> a responsabilidade da C</w:t>
      </w:r>
      <w:r w:rsidR="007062F1" w:rsidRPr="00975295">
        <w:rPr>
          <w:rFonts w:cs="Calibri"/>
          <w:sz w:val="20"/>
          <w:szCs w:val="20"/>
        </w:rPr>
        <w:t>ontratada</w:t>
      </w:r>
      <w:r w:rsidR="00B946A1" w:rsidRPr="00975295">
        <w:rPr>
          <w:rFonts w:cs="Calibri"/>
          <w:sz w:val="20"/>
          <w:szCs w:val="20"/>
        </w:rPr>
        <w:t xml:space="preserve">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FF7D69">
        <w:rPr>
          <w:rFonts w:cs="Calibri"/>
          <w:sz w:val="20"/>
          <w:szCs w:val="20"/>
        </w:rPr>
        <w:t>a Administração Pública Direta e Indireta da União, dos Estados, do Distrito Federal e dos Municípios</w:t>
      </w:r>
      <w:r w:rsidRPr="00975295">
        <w:rPr>
          <w:rFonts w:cs="Calibri"/>
          <w:sz w:val="20"/>
          <w:szCs w:val="20"/>
        </w:rPr>
        <w:t>,</w:t>
      </w:r>
      <w:r w:rsidR="00FF7D69">
        <w:rPr>
          <w:rFonts w:cs="Calibri"/>
          <w:sz w:val="20"/>
          <w:szCs w:val="20"/>
        </w:rPr>
        <w:t xml:space="preserve"> e</w:t>
      </w:r>
      <w:r w:rsidRPr="00975295">
        <w:rPr>
          <w:rFonts w:cs="Calibri"/>
          <w:sz w:val="20"/>
          <w:szCs w:val="20"/>
        </w:rPr>
        <w:t xml:space="preserve"> será descredenci</w:t>
      </w:r>
      <w:r w:rsidR="00FF7D69">
        <w:rPr>
          <w:rFonts w:cs="Calibri"/>
          <w:sz w:val="20"/>
          <w:szCs w:val="20"/>
        </w:rPr>
        <w:t>ada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 das multas previstas em </w:t>
      </w:r>
      <w:r w:rsidR="005F6698">
        <w:rPr>
          <w:rFonts w:cs="Calibri"/>
          <w:sz w:val="20"/>
          <w:szCs w:val="20"/>
        </w:rPr>
        <w:t>Edital</w:t>
      </w:r>
      <w:r w:rsidRPr="00975295">
        <w:rPr>
          <w:rFonts w:cs="Calibri"/>
          <w:sz w:val="20"/>
          <w:szCs w:val="20"/>
        </w:rPr>
        <w:t xml:space="preserve"> e no contrato e das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A27610" w:rsidP="000A00B6">
      <w:pPr>
        <w:pStyle w:val="Recuodecorpodetexto2"/>
        <w:spacing w:after="0" w:line="240" w:lineRule="auto"/>
        <w:ind w:left="0"/>
        <w:jc w:val="both"/>
        <w:rPr>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FF7D69">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lastRenderedPageBreak/>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C559E0">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A4522E" w:rsidRDefault="00A4522E">
      <w:pPr>
        <w:spacing w:after="0" w:line="240" w:lineRule="auto"/>
        <w:rPr>
          <w:rFonts w:cs="Calibri"/>
          <w:b/>
          <w:sz w:val="20"/>
          <w:szCs w:val="20"/>
        </w:rPr>
      </w:pPr>
      <w:r>
        <w:rPr>
          <w:rFonts w:cs="Calibri"/>
          <w:b/>
          <w:sz w:val="20"/>
          <w:szCs w:val="20"/>
        </w:rPr>
        <w:br w:type="page"/>
      </w:r>
    </w:p>
    <w:p w:rsidR="001B1CD8" w:rsidRDefault="001B1CD8" w:rsidP="00975295">
      <w:pPr>
        <w:spacing w:before="120" w:after="120" w:line="240" w:lineRule="auto"/>
        <w:jc w:val="both"/>
        <w:rPr>
          <w:rFonts w:cs="Calibri"/>
          <w:b/>
          <w:sz w:val="20"/>
          <w:szCs w:val="20"/>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sidR="000D63C6">
        <w:rPr>
          <w:rFonts w:cs="Arial"/>
          <w:b/>
          <w:sz w:val="20"/>
          <w:szCs w:val="20"/>
        </w:rPr>
        <w:t>6</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FF7D69">
        <w:rPr>
          <w:rFonts w:cs="Arial"/>
          <w:sz w:val="20"/>
          <w:szCs w:val="20"/>
        </w:rPr>
        <w:t xml:space="preserve"> Decreto Estadual nº </w:t>
      </w:r>
      <w:r w:rsidR="006C7E34">
        <w:rPr>
          <w:rFonts w:cs="Arial"/>
          <w:sz w:val="20"/>
          <w:szCs w:val="20"/>
        </w:rPr>
        <w:t>5.344/2015</w:t>
      </w:r>
      <w:r w:rsidR="00FF7D69">
        <w:rPr>
          <w:rFonts w:cs="Arial"/>
          <w:sz w:val="20"/>
          <w:szCs w:val="20"/>
        </w:rPr>
        <w:t xml:space="preserve"> e</w:t>
      </w:r>
      <w:r w:rsidRPr="00975295">
        <w:rPr>
          <w:rFonts w:cs="Arial"/>
          <w:sz w:val="20"/>
          <w:szCs w:val="20"/>
        </w:rPr>
        <w:t xml:space="preserve"> Decreto Federal n° 7.892/2013</w:t>
      </w:r>
      <w:r w:rsidR="00C020A0">
        <w:rPr>
          <w:rFonts w:cs="Arial"/>
          <w:sz w:val="20"/>
          <w:szCs w:val="20"/>
        </w:rPr>
        <w:t xml:space="preserve"> </w:t>
      </w:r>
      <w:r w:rsidRPr="00975295">
        <w:rPr>
          <w:rFonts w:cs="Arial"/>
          <w:sz w:val="20"/>
          <w:szCs w:val="20"/>
        </w:rPr>
        <w:t xml:space="preserve">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w:t>
      </w:r>
      <w:r w:rsidR="00881E49">
        <w:rPr>
          <w:rFonts w:cs="Arial"/>
          <w:sz w:val="20"/>
          <w:szCs w:val="20"/>
        </w:rPr>
        <w:t xml:space="preserve"> </w:t>
      </w:r>
      <w:r w:rsidRPr="00975295">
        <w:rPr>
          <w:rFonts w:cs="Arial"/>
          <w:sz w:val="20"/>
          <w:szCs w:val="20"/>
        </w:rPr>
        <w:t>n° 000/201</w:t>
      </w:r>
      <w:r w:rsidR="00A4522E">
        <w:rPr>
          <w:rFonts w:cs="Arial"/>
          <w:sz w:val="20"/>
          <w:szCs w:val="20"/>
        </w:rPr>
        <w:t>6</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EA0E87">
      <w:pPr>
        <w:numPr>
          <w:ilvl w:val="1"/>
          <w:numId w:val="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EA0E87">
      <w:pPr>
        <w:numPr>
          <w:ilvl w:val="0"/>
          <w:numId w:val="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FF7D69" w:rsidP="00EA0E87">
      <w:pPr>
        <w:numPr>
          <w:ilvl w:val="0"/>
          <w:numId w:val="1"/>
        </w:numPr>
        <w:spacing w:before="120" w:after="120" w:line="240" w:lineRule="auto"/>
        <w:ind w:left="357" w:hanging="357"/>
        <w:jc w:val="both"/>
        <w:rPr>
          <w:b/>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04672D" w:rsidRPr="00975295">
        <w:rPr>
          <w:color w:val="000000"/>
          <w:sz w:val="20"/>
          <w:szCs w:val="20"/>
        </w:rPr>
        <w:t>;</w:t>
      </w:r>
    </w:p>
    <w:p w:rsidR="00176CC1" w:rsidRPr="00975295" w:rsidRDefault="00176CC1" w:rsidP="00EA0E87">
      <w:pPr>
        <w:numPr>
          <w:ilvl w:val="0"/>
          <w:numId w:val="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 xml:space="preserve"> </w:t>
      </w:r>
      <w:r w:rsidR="00572346">
        <w:rPr>
          <w:rFonts w:cs="Arial"/>
          <w:color w:val="000000"/>
          <w:sz w:val="20"/>
          <w:szCs w:val="20"/>
        </w:rPr>
        <w:t>(</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r w:rsidRPr="00975295">
        <w:rPr>
          <w:rFonts w:cs="Arial"/>
          <w:color w:val="000000"/>
          <w:sz w:val="20"/>
          <w:szCs w:val="20"/>
        </w:rPr>
        <w:t xml:space="preserve"> </w:t>
      </w:r>
    </w:p>
    <w:p w:rsidR="00176CC1" w:rsidRPr="00975295" w:rsidRDefault="00176CC1" w:rsidP="00EA0E87">
      <w:pPr>
        <w:numPr>
          <w:ilvl w:val="0"/>
          <w:numId w:val="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EA0E87">
      <w:pPr>
        <w:numPr>
          <w:ilvl w:val="0"/>
          <w:numId w:val="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FF7D69">
        <w:rPr>
          <w:rFonts w:cs="ArialMT"/>
          <w:sz w:val="20"/>
          <w:szCs w:val="20"/>
        </w:rPr>
        <w:t>Estadual</w:t>
      </w:r>
      <w:r w:rsidRPr="00975295">
        <w:rPr>
          <w:rFonts w:cs="ArialMT"/>
          <w:sz w:val="20"/>
          <w:szCs w:val="20"/>
        </w:rPr>
        <w:t xml:space="preserve"> nº. </w:t>
      </w:r>
      <w:r w:rsidR="006C7E34">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r w:rsidR="00FF7D69">
        <w:rPr>
          <w:sz w:val="20"/>
          <w:szCs w:val="20"/>
        </w:rPr>
        <w:t>produto</w:t>
      </w:r>
      <w:r w:rsidRPr="00975295">
        <w:rPr>
          <w:sz w:val="20"/>
          <w:szCs w:val="20"/>
        </w:rPr>
        <w:t xml:space="preserve">(s) </w:t>
      </w:r>
      <w:proofErr w:type="gramStart"/>
      <w:r w:rsidR="00862F09" w:rsidRPr="00975295">
        <w:rPr>
          <w:sz w:val="20"/>
          <w:szCs w:val="20"/>
        </w:rPr>
        <w:t>foi</w:t>
      </w:r>
      <w:r w:rsidRPr="00975295">
        <w:rPr>
          <w:sz w:val="20"/>
          <w:szCs w:val="20"/>
        </w:rPr>
        <w:t>(</w:t>
      </w:r>
      <w:proofErr w:type="spellStart"/>
      <w:proofErr w:type="gramEnd"/>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lastRenderedPageBreak/>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C559E0">
        <w:rPr>
          <w:rFonts w:cs="Arial"/>
          <w:sz w:val="20"/>
          <w:szCs w:val="20"/>
        </w:rPr>
        <w:t>6</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FF7D69">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FF7D69" w:rsidRDefault="00FF7D69" w:rsidP="009963B0">
      <w:pPr>
        <w:pStyle w:val="Corpodetexto2"/>
        <w:spacing w:before="120" w:line="240" w:lineRule="auto"/>
        <w:ind w:right="516"/>
        <w:jc w:val="center"/>
        <w:rPr>
          <w:rFonts w:cs="Arial"/>
          <w:b/>
        </w:rPr>
      </w:pPr>
    </w:p>
    <w:p w:rsidR="00FF7D69" w:rsidRDefault="00FF7D69" w:rsidP="009963B0">
      <w:pPr>
        <w:pStyle w:val="Corpodetexto2"/>
        <w:spacing w:before="120" w:line="240" w:lineRule="auto"/>
        <w:ind w:right="516"/>
        <w:jc w:val="center"/>
        <w:rPr>
          <w:rFonts w:cs="Arial"/>
          <w:b/>
        </w:rPr>
      </w:pPr>
    </w:p>
    <w:p w:rsidR="00A4522E" w:rsidRDefault="00A4522E">
      <w:pPr>
        <w:spacing w:after="0" w:line="240" w:lineRule="auto"/>
        <w:rPr>
          <w:rFonts w:cs="Arial"/>
          <w:b/>
        </w:rPr>
      </w:pPr>
      <w:r>
        <w:rPr>
          <w:rFonts w:cs="Arial"/>
          <w:b/>
        </w:rPr>
        <w:br w:type="page"/>
      </w:r>
    </w:p>
    <w:p w:rsidR="00FF7D69" w:rsidRDefault="00FF7D69"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t>MODELOS</w:t>
      </w: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r w:rsidR="00C559E0">
              <w:rPr>
                <w:rFonts w:cs="Calibri"/>
                <w:b/>
                <w:bCs/>
                <w:color w:val="000000"/>
                <w:sz w:val="20"/>
                <w:szCs w:val="20"/>
              </w:rPr>
              <w:t>1</w:t>
            </w:r>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C559E0">
              <w:rPr>
                <w:sz w:val="20"/>
                <w:szCs w:val="20"/>
              </w:rPr>
              <w:t>6</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r w:rsidRPr="00CB03EE">
              <w:rPr>
                <w:rFonts w:cs="Calibri"/>
                <w:bCs/>
                <w:color w:val="000000"/>
                <w:sz w:val="20"/>
                <w:szCs w:val="20"/>
              </w:rPr>
              <w:t>, .......de .................................... de 201</w:t>
            </w:r>
            <w:r w:rsidR="00C559E0">
              <w:rPr>
                <w:rFonts w:cs="Calibri"/>
                <w:bCs/>
                <w:color w:val="000000"/>
                <w:sz w:val="20"/>
                <w:szCs w:val="20"/>
              </w:rPr>
              <w:t>6</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r w:rsidR="00C559E0">
              <w:rPr>
                <w:rFonts w:cs="Calibri"/>
                <w:b/>
                <w:bCs/>
                <w:color w:val="000000"/>
                <w:sz w:val="20"/>
                <w:szCs w:val="20"/>
              </w:rPr>
              <w:t>2</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634C3E">
      <w:headerReference w:type="default" r:id="rId16"/>
      <w:footerReference w:type="default" r:id="rId17"/>
      <w:pgSz w:w="11920" w:h="16840"/>
      <w:pgMar w:top="2234" w:right="1430" w:bottom="142" w:left="1701" w:header="851"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F60" w:rsidRDefault="00FC7F60">
      <w:pPr>
        <w:spacing w:after="0" w:line="240" w:lineRule="auto"/>
      </w:pPr>
      <w:r>
        <w:separator/>
      </w:r>
    </w:p>
  </w:endnote>
  <w:endnote w:type="continuationSeparator" w:id="1">
    <w:p w:rsidR="00FC7F60" w:rsidRDefault="00FC7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60" w:rsidRDefault="00CD2FBF" w:rsidP="00A03EC1">
    <w:pPr>
      <w:pStyle w:val="Rodap"/>
      <w:tabs>
        <w:tab w:val="right" w:pos="8789"/>
      </w:tabs>
      <w:spacing w:after="0" w:line="240" w:lineRule="auto"/>
      <w:rPr>
        <w:rFonts w:ascii="Arial" w:hAnsi="Arial" w:cs="Arial"/>
        <w:sz w:val="24"/>
        <w:szCs w:val="24"/>
      </w:rPr>
    </w:pPr>
    <w:r w:rsidRPr="00CD2FBF">
      <w:rPr>
        <w:rFonts w:ascii="Arial" w:hAnsi="Arial" w:cs="Arial"/>
        <w:noProof/>
        <w:sz w:val="20"/>
        <w:szCs w:val="20"/>
        <w:lang w:eastAsia="zh-TW"/>
      </w:rPr>
      <w:pict>
        <v:rect id="_x0000_s2053" style="position:absolute;margin-left:538.65pt;margin-top:661.6pt;width:58.4pt;height:115.65pt;z-index:251660800;mso-position-horizontal-relative:page;mso-position-vertical-relative:page;v-text-anchor:middle" o:allowincell="f" filled="f" stroked="f">
          <v:textbox style="layout-flow:vertical;mso-layout-flow-alt:bottom-to-top;mso-next-textbox:#_x0000_s2053">
            <w:txbxContent>
              <w:p w:rsidR="00FC7F60" w:rsidRPr="00171348" w:rsidRDefault="00FC7F60"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00CD2FBF" w:rsidRPr="00171348">
                  <w:rPr>
                    <w:sz w:val="16"/>
                  </w:rPr>
                  <w:fldChar w:fldCharType="begin"/>
                </w:r>
                <w:r w:rsidRPr="00171348">
                  <w:rPr>
                    <w:sz w:val="16"/>
                  </w:rPr>
                  <w:instrText xml:space="preserve"> PAGE    \* MERGEFORMAT </w:instrText>
                </w:r>
                <w:r w:rsidR="00CD2FBF" w:rsidRPr="00171348">
                  <w:rPr>
                    <w:sz w:val="16"/>
                  </w:rPr>
                  <w:fldChar w:fldCharType="separate"/>
                </w:r>
                <w:r w:rsidR="002002B4" w:rsidRPr="002002B4">
                  <w:rPr>
                    <w:rFonts w:ascii="Cambria" w:hAnsi="Cambria"/>
                    <w:noProof/>
                    <w:sz w:val="32"/>
                    <w:szCs w:val="44"/>
                  </w:rPr>
                  <w:t>2</w:t>
                </w:r>
                <w:r w:rsidR="00CD2FBF" w:rsidRPr="00171348">
                  <w:rPr>
                    <w:sz w:val="16"/>
                  </w:rPr>
                  <w:fldChar w:fldCharType="end"/>
                </w:r>
              </w:p>
            </w:txbxContent>
          </v:textbox>
          <w10:wrap anchorx="page" anchory="margin"/>
        </v:rect>
      </w:pict>
    </w:r>
    <w:r w:rsidR="00FC7F60">
      <w:rPr>
        <w:rFonts w:ascii="Arial" w:hAnsi="Arial" w:cs="Arial"/>
        <w:color w:val="000000"/>
      </w:rPr>
      <w:tab/>
    </w:r>
    <w:r w:rsidR="00FC7F60">
      <w:rPr>
        <w:rFonts w:ascii="Arial" w:hAnsi="Arial" w:cs="Arial"/>
        <w:color w:val="000000"/>
      </w:rPr>
      <w:tab/>
    </w:r>
    <w:r w:rsidR="00FC7F60">
      <w:rPr>
        <w:rFonts w:ascii="Arial" w:hAnsi="Arial" w:cs="Arial"/>
        <w:color w:val="000000"/>
      </w:rPr>
      <w:tab/>
    </w:r>
    <w:r w:rsidR="00FC7F60" w:rsidRPr="00A03EC1">
      <w:rPr>
        <w:rFonts w:ascii="Arial" w:hAnsi="Arial" w:cs="Arial"/>
        <w:color w:val="000000"/>
        <w:sz w:val="18"/>
      </w:rPr>
      <w:t>SCL/DL</w:t>
    </w:r>
  </w:p>
  <w:p w:rsidR="00FC7F60" w:rsidRDefault="00FC7F60" w:rsidP="00376B72">
    <w:pPr>
      <w:pStyle w:val="Rodap"/>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62848" behindDoc="0" locked="0" layoutInCell="1" allowOverlap="1">
          <wp:simplePos x="0" y="0"/>
          <wp:positionH relativeFrom="column">
            <wp:posOffset>-269240</wp:posOffset>
          </wp:positionH>
          <wp:positionV relativeFrom="paragraph">
            <wp:posOffset>0</wp:posOffset>
          </wp:positionV>
          <wp:extent cx="6229985" cy="633095"/>
          <wp:effectExtent l="19050" t="0" r="0" b="0"/>
          <wp:wrapSquare wrapText="bothSides"/>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9985" cy="633095"/>
                  </a:xfrm>
                  <a:prstGeom prst="rect">
                    <a:avLst/>
                  </a:prstGeom>
                  <a:noFill/>
                </pic:spPr>
              </pic:pic>
            </a:graphicData>
          </a:graphic>
        </wp:anchor>
      </w:drawing>
    </w:r>
  </w:p>
  <w:p w:rsidR="00FC7F60" w:rsidRPr="005D646A" w:rsidRDefault="00FC7F60">
    <w:pPr>
      <w:pStyle w:val="Rodap"/>
      <w:rPr>
        <w:sz w:val="20"/>
      </w:rPr>
    </w:pPr>
  </w:p>
  <w:p w:rsidR="00FC7F60" w:rsidRDefault="00FC7F60"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F60" w:rsidRDefault="00FC7F60">
      <w:pPr>
        <w:spacing w:after="0" w:line="240" w:lineRule="auto"/>
      </w:pPr>
      <w:r>
        <w:separator/>
      </w:r>
    </w:p>
  </w:footnote>
  <w:footnote w:type="continuationSeparator" w:id="1">
    <w:p w:rsidR="00FC7F60" w:rsidRDefault="00FC7F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60" w:rsidRDefault="00FC7F60" w:rsidP="00376B72">
    <w:pPr>
      <w:widowControl w:val="0"/>
      <w:tabs>
        <w:tab w:val="left" w:pos="889"/>
      </w:tabs>
      <w:autoSpaceDE w:val="0"/>
      <w:autoSpaceDN w:val="0"/>
      <w:adjustRightInd w:val="0"/>
      <w:spacing w:after="0" w:line="200" w:lineRule="exact"/>
      <w:rPr>
        <w:noProof/>
      </w:rPr>
    </w:pPr>
    <w:r>
      <w:rPr>
        <w:noProof/>
      </w:rPr>
      <w:drawing>
        <wp:anchor distT="0" distB="0" distL="114300" distR="114300" simplePos="0" relativeHeight="251661824" behindDoc="1" locked="0" layoutInCell="1" allowOverlap="1">
          <wp:simplePos x="0" y="0"/>
          <wp:positionH relativeFrom="page">
            <wp:posOffset>-16950</wp:posOffset>
          </wp:positionH>
          <wp:positionV relativeFrom="page">
            <wp:align>top</wp:align>
          </wp:positionV>
          <wp:extent cx="7614435" cy="1224000"/>
          <wp:effectExtent l="19050" t="0" r="5565" b="0"/>
          <wp:wrapNone/>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614435" cy="1224000"/>
                  </a:xfrm>
                  <a:prstGeom prst="rect">
                    <a:avLst/>
                  </a:prstGeom>
                  <a:noFill/>
                </pic:spPr>
              </pic:pic>
            </a:graphicData>
          </a:graphic>
        </wp:anchor>
      </w:drawing>
    </w:r>
  </w:p>
  <w:p w:rsidR="00FC7F60" w:rsidRDefault="00FC7F60" w:rsidP="00376B72">
    <w:pPr>
      <w:widowControl w:val="0"/>
      <w:tabs>
        <w:tab w:val="left" w:pos="889"/>
      </w:tabs>
      <w:autoSpaceDE w:val="0"/>
      <w:autoSpaceDN w:val="0"/>
      <w:adjustRightInd w:val="0"/>
      <w:spacing w:after="0" w:line="200" w:lineRule="exact"/>
      <w:jc w:val="center"/>
      <w:rPr>
        <w:noProof/>
      </w:rPr>
    </w:pPr>
  </w:p>
  <w:p w:rsidR="00FC7F60" w:rsidRDefault="00FC7F60" w:rsidP="00376B72">
    <w:pPr>
      <w:widowControl w:val="0"/>
      <w:tabs>
        <w:tab w:val="left" w:pos="889"/>
      </w:tabs>
      <w:autoSpaceDE w:val="0"/>
      <w:autoSpaceDN w:val="0"/>
      <w:adjustRightInd w:val="0"/>
      <w:spacing w:after="0" w:line="200" w:lineRule="exact"/>
      <w:jc w:val="center"/>
      <w:rPr>
        <w:noProof/>
      </w:rPr>
    </w:pPr>
  </w:p>
  <w:p w:rsidR="00FC7F60" w:rsidRDefault="00FC7F60" w:rsidP="00376B72">
    <w:pPr>
      <w:widowControl w:val="0"/>
      <w:tabs>
        <w:tab w:val="left" w:pos="889"/>
      </w:tabs>
      <w:autoSpaceDE w:val="0"/>
      <w:autoSpaceDN w:val="0"/>
      <w:adjustRightInd w:val="0"/>
      <w:spacing w:after="0" w:line="200" w:lineRule="exact"/>
      <w:jc w:val="center"/>
      <w:rPr>
        <w:noProof/>
      </w:rPr>
    </w:pPr>
  </w:p>
  <w:p w:rsidR="00FC7F60" w:rsidRDefault="00FC7F60" w:rsidP="00376B72">
    <w:pPr>
      <w:widowControl w:val="0"/>
      <w:autoSpaceDE w:val="0"/>
      <w:autoSpaceDN w:val="0"/>
      <w:adjustRightInd w:val="0"/>
      <w:spacing w:after="0" w:line="200" w:lineRule="exact"/>
      <w:jc w:val="center"/>
      <w:rPr>
        <w:rFonts w:ascii="Arial" w:hAnsi="Arial" w:cs="Arial"/>
        <w:b/>
        <w:bCs/>
        <w:sz w:val="18"/>
      </w:rPr>
    </w:pPr>
  </w:p>
  <w:p w:rsidR="00FC7F60" w:rsidRDefault="00FC7F60" w:rsidP="00376B72">
    <w:pPr>
      <w:widowControl w:val="0"/>
      <w:autoSpaceDE w:val="0"/>
      <w:autoSpaceDN w:val="0"/>
      <w:adjustRightInd w:val="0"/>
      <w:spacing w:after="0" w:line="200" w:lineRule="exact"/>
      <w:jc w:val="center"/>
      <w:rPr>
        <w:rFonts w:ascii="Arial" w:hAnsi="Arial" w:cs="Arial"/>
        <w:b/>
        <w:bCs/>
        <w:sz w:val="18"/>
      </w:rPr>
    </w:pPr>
  </w:p>
  <w:p w:rsidR="00FC7F60" w:rsidRPr="00376B72" w:rsidRDefault="00FC7F60"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013</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5/30550/004616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1">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2526"/>
    <w:rsid w:val="00034F10"/>
    <w:rsid w:val="0003511E"/>
    <w:rsid w:val="0003659A"/>
    <w:rsid w:val="00041DAE"/>
    <w:rsid w:val="0004672D"/>
    <w:rsid w:val="0004748C"/>
    <w:rsid w:val="00051AAF"/>
    <w:rsid w:val="00052FFF"/>
    <w:rsid w:val="00054F6A"/>
    <w:rsid w:val="00056856"/>
    <w:rsid w:val="00063361"/>
    <w:rsid w:val="00063BA6"/>
    <w:rsid w:val="000701A3"/>
    <w:rsid w:val="0007136A"/>
    <w:rsid w:val="00071501"/>
    <w:rsid w:val="00073513"/>
    <w:rsid w:val="00074675"/>
    <w:rsid w:val="00076D6C"/>
    <w:rsid w:val="00080133"/>
    <w:rsid w:val="000817C5"/>
    <w:rsid w:val="00086BC2"/>
    <w:rsid w:val="00087DE4"/>
    <w:rsid w:val="00090106"/>
    <w:rsid w:val="00091D33"/>
    <w:rsid w:val="000922C6"/>
    <w:rsid w:val="0009549F"/>
    <w:rsid w:val="00095808"/>
    <w:rsid w:val="0009681A"/>
    <w:rsid w:val="000971DA"/>
    <w:rsid w:val="000A00B6"/>
    <w:rsid w:val="000A261E"/>
    <w:rsid w:val="000A35AA"/>
    <w:rsid w:val="000A3FA2"/>
    <w:rsid w:val="000A79A2"/>
    <w:rsid w:val="000A79D8"/>
    <w:rsid w:val="000B022E"/>
    <w:rsid w:val="000B16BC"/>
    <w:rsid w:val="000B2BBF"/>
    <w:rsid w:val="000B4B6B"/>
    <w:rsid w:val="000B6036"/>
    <w:rsid w:val="000C1924"/>
    <w:rsid w:val="000C2041"/>
    <w:rsid w:val="000C5541"/>
    <w:rsid w:val="000C7CDE"/>
    <w:rsid w:val="000D21A3"/>
    <w:rsid w:val="000D30D3"/>
    <w:rsid w:val="000D3E3E"/>
    <w:rsid w:val="000D6055"/>
    <w:rsid w:val="000D63C6"/>
    <w:rsid w:val="000E0279"/>
    <w:rsid w:val="000E50C1"/>
    <w:rsid w:val="000E58FA"/>
    <w:rsid w:val="000E5D4F"/>
    <w:rsid w:val="000F07AE"/>
    <w:rsid w:val="000F28E2"/>
    <w:rsid w:val="000F4022"/>
    <w:rsid w:val="000F454F"/>
    <w:rsid w:val="000F7DFB"/>
    <w:rsid w:val="00100E8F"/>
    <w:rsid w:val="001037FC"/>
    <w:rsid w:val="00110B30"/>
    <w:rsid w:val="00111077"/>
    <w:rsid w:val="0011567F"/>
    <w:rsid w:val="001214D3"/>
    <w:rsid w:val="00123068"/>
    <w:rsid w:val="00123515"/>
    <w:rsid w:val="0012557F"/>
    <w:rsid w:val="001270A0"/>
    <w:rsid w:val="00144989"/>
    <w:rsid w:val="00150D43"/>
    <w:rsid w:val="00153D31"/>
    <w:rsid w:val="00153FC8"/>
    <w:rsid w:val="001552EE"/>
    <w:rsid w:val="00160904"/>
    <w:rsid w:val="00162246"/>
    <w:rsid w:val="001626F9"/>
    <w:rsid w:val="00162B86"/>
    <w:rsid w:val="00164DF3"/>
    <w:rsid w:val="00166183"/>
    <w:rsid w:val="00167617"/>
    <w:rsid w:val="00173B20"/>
    <w:rsid w:val="00176976"/>
    <w:rsid w:val="00176CC1"/>
    <w:rsid w:val="0017768B"/>
    <w:rsid w:val="001801EE"/>
    <w:rsid w:val="001821C8"/>
    <w:rsid w:val="00185F99"/>
    <w:rsid w:val="00191DBF"/>
    <w:rsid w:val="00192A62"/>
    <w:rsid w:val="00195BEB"/>
    <w:rsid w:val="0019657B"/>
    <w:rsid w:val="00196B2C"/>
    <w:rsid w:val="001974C1"/>
    <w:rsid w:val="001A16C1"/>
    <w:rsid w:val="001A2F8E"/>
    <w:rsid w:val="001A30DF"/>
    <w:rsid w:val="001A3BA7"/>
    <w:rsid w:val="001A46B3"/>
    <w:rsid w:val="001A51BF"/>
    <w:rsid w:val="001A5854"/>
    <w:rsid w:val="001A5C19"/>
    <w:rsid w:val="001A645B"/>
    <w:rsid w:val="001B1C03"/>
    <w:rsid w:val="001B1CD8"/>
    <w:rsid w:val="001B4D61"/>
    <w:rsid w:val="001B4ECF"/>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74AC"/>
    <w:rsid w:val="002002B4"/>
    <w:rsid w:val="00200436"/>
    <w:rsid w:val="00200B9F"/>
    <w:rsid w:val="00200FA2"/>
    <w:rsid w:val="00202FDF"/>
    <w:rsid w:val="0020437A"/>
    <w:rsid w:val="002077FC"/>
    <w:rsid w:val="002102D8"/>
    <w:rsid w:val="00212127"/>
    <w:rsid w:val="0021573B"/>
    <w:rsid w:val="00220941"/>
    <w:rsid w:val="002240EC"/>
    <w:rsid w:val="00224E68"/>
    <w:rsid w:val="00225100"/>
    <w:rsid w:val="00226517"/>
    <w:rsid w:val="0023546F"/>
    <w:rsid w:val="00235B5B"/>
    <w:rsid w:val="00235E58"/>
    <w:rsid w:val="002377C8"/>
    <w:rsid w:val="00245101"/>
    <w:rsid w:val="00250367"/>
    <w:rsid w:val="00250EE2"/>
    <w:rsid w:val="00253CAE"/>
    <w:rsid w:val="00266E4B"/>
    <w:rsid w:val="002676BE"/>
    <w:rsid w:val="00273950"/>
    <w:rsid w:val="00275074"/>
    <w:rsid w:val="002750E0"/>
    <w:rsid w:val="002758A7"/>
    <w:rsid w:val="0027599D"/>
    <w:rsid w:val="00276B48"/>
    <w:rsid w:val="00280953"/>
    <w:rsid w:val="00281E49"/>
    <w:rsid w:val="0028287D"/>
    <w:rsid w:val="00283844"/>
    <w:rsid w:val="00283CE5"/>
    <w:rsid w:val="002852F8"/>
    <w:rsid w:val="00286D23"/>
    <w:rsid w:val="002917AD"/>
    <w:rsid w:val="002959C0"/>
    <w:rsid w:val="00297AFD"/>
    <w:rsid w:val="002A0356"/>
    <w:rsid w:val="002A5014"/>
    <w:rsid w:val="002A5C62"/>
    <w:rsid w:val="002A6BAC"/>
    <w:rsid w:val="002B2363"/>
    <w:rsid w:val="002B3089"/>
    <w:rsid w:val="002C11F2"/>
    <w:rsid w:val="002C2FB9"/>
    <w:rsid w:val="002C39B5"/>
    <w:rsid w:val="002C3B26"/>
    <w:rsid w:val="002C7430"/>
    <w:rsid w:val="002C7529"/>
    <w:rsid w:val="002D46FD"/>
    <w:rsid w:val="002D485F"/>
    <w:rsid w:val="002D52C8"/>
    <w:rsid w:val="002F7107"/>
    <w:rsid w:val="00305B3F"/>
    <w:rsid w:val="00305D35"/>
    <w:rsid w:val="00306775"/>
    <w:rsid w:val="003074CF"/>
    <w:rsid w:val="003156FF"/>
    <w:rsid w:val="00320C91"/>
    <w:rsid w:val="00323E04"/>
    <w:rsid w:val="00330473"/>
    <w:rsid w:val="00330959"/>
    <w:rsid w:val="003313B0"/>
    <w:rsid w:val="00333713"/>
    <w:rsid w:val="00340D5A"/>
    <w:rsid w:val="00343707"/>
    <w:rsid w:val="00344632"/>
    <w:rsid w:val="00344E12"/>
    <w:rsid w:val="00345C40"/>
    <w:rsid w:val="003470A5"/>
    <w:rsid w:val="003516E5"/>
    <w:rsid w:val="00351A42"/>
    <w:rsid w:val="003528E2"/>
    <w:rsid w:val="00353111"/>
    <w:rsid w:val="00355751"/>
    <w:rsid w:val="0035606A"/>
    <w:rsid w:val="00356C8F"/>
    <w:rsid w:val="003574D4"/>
    <w:rsid w:val="00360641"/>
    <w:rsid w:val="00361289"/>
    <w:rsid w:val="00365CDC"/>
    <w:rsid w:val="00367D0D"/>
    <w:rsid w:val="003709D6"/>
    <w:rsid w:val="00372592"/>
    <w:rsid w:val="00373D8B"/>
    <w:rsid w:val="00375D5A"/>
    <w:rsid w:val="00376B72"/>
    <w:rsid w:val="00376CF1"/>
    <w:rsid w:val="00381FC1"/>
    <w:rsid w:val="00384F13"/>
    <w:rsid w:val="00390104"/>
    <w:rsid w:val="00397C41"/>
    <w:rsid w:val="003A1638"/>
    <w:rsid w:val="003A4F98"/>
    <w:rsid w:val="003B261F"/>
    <w:rsid w:val="003B45C8"/>
    <w:rsid w:val="003B4AD0"/>
    <w:rsid w:val="003B6103"/>
    <w:rsid w:val="003B6487"/>
    <w:rsid w:val="003B67E9"/>
    <w:rsid w:val="003B683C"/>
    <w:rsid w:val="003B6A8E"/>
    <w:rsid w:val="003B7C99"/>
    <w:rsid w:val="003C0868"/>
    <w:rsid w:val="003C0913"/>
    <w:rsid w:val="003C2C09"/>
    <w:rsid w:val="003C42ED"/>
    <w:rsid w:val="003C488D"/>
    <w:rsid w:val="003C4CE4"/>
    <w:rsid w:val="003C6465"/>
    <w:rsid w:val="003D0C53"/>
    <w:rsid w:val="003D1922"/>
    <w:rsid w:val="003D2878"/>
    <w:rsid w:val="003D47FD"/>
    <w:rsid w:val="003D57FB"/>
    <w:rsid w:val="003D5BC9"/>
    <w:rsid w:val="003D65BF"/>
    <w:rsid w:val="003E0AAD"/>
    <w:rsid w:val="003E0C0F"/>
    <w:rsid w:val="003E10B5"/>
    <w:rsid w:val="003E1296"/>
    <w:rsid w:val="003E4E67"/>
    <w:rsid w:val="003E573D"/>
    <w:rsid w:val="003E7DE1"/>
    <w:rsid w:val="003F0393"/>
    <w:rsid w:val="003F1F20"/>
    <w:rsid w:val="003F3530"/>
    <w:rsid w:val="003F4743"/>
    <w:rsid w:val="003F60FA"/>
    <w:rsid w:val="004017F6"/>
    <w:rsid w:val="00401DBE"/>
    <w:rsid w:val="004036CC"/>
    <w:rsid w:val="00404259"/>
    <w:rsid w:val="004061C6"/>
    <w:rsid w:val="004067BD"/>
    <w:rsid w:val="004075AA"/>
    <w:rsid w:val="004108C0"/>
    <w:rsid w:val="004117FC"/>
    <w:rsid w:val="00411ACA"/>
    <w:rsid w:val="0041375C"/>
    <w:rsid w:val="00416768"/>
    <w:rsid w:val="00416C75"/>
    <w:rsid w:val="0041730B"/>
    <w:rsid w:val="00421849"/>
    <w:rsid w:val="0042593C"/>
    <w:rsid w:val="00425D44"/>
    <w:rsid w:val="0042656E"/>
    <w:rsid w:val="004307A9"/>
    <w:rsid w:val="00432D2B"/>
    <w:rsid w:val="004330BE"/>
    <w:rsid w:val="004342E1"/>
    <w:rsid w:val="00434DF3"/>
    <w:rsid w:val="00435487"/>
    <w:rsid w:val="004373A1"/>
    <w:rsid w:val="00443B6E"/>
    <w:rsid w:val="00443DC3"/>
    <w:rsid w:val="0044416A"/>
    <w:rsid w:val="00444A12"/>
    <w:rsid w:val="00445692"/>
    <w:rsid w:val="004458FD"/>
    <w:rsid w:val="0044603F"/>
    <w:rsid w:val="0044748B"/>
    <w:rsid w:val="0045186C"/>
    <w:rsid w:val="00451A72"/>
    <w:rsid w:val="00453444"/>
    <w:rsid w:val="0045581F"/>
    <w:rsid w:val="00456308"/>
    <w:rsid w:val="004564C1"/>
    <w:rsid w:val="00457A54"/>
    <w:rsid w:val="004605AF"/>
    <w:rsid w:val="004609F5"/>
    <w:rsid w:val="00462D92"/>
    <w:rsid w:val="00463190"/>
    <w:rsid w:val="00467A26"/>
    <w:rsid w:val="004709DE"/>
    <w:rsid w:val="004728EC"/>
    <w:rsid w:val="00473367"/>
    <w:rsid w:val="00473B76"/>
    <w:rsid w:val="00473BBF"/>
    <w:rsid w:val="00473CD6"/>
    <w:rsid w:val="004741D4"/>
    <w:rsid w:val="004779F5"/>
    <w:rsid w:val="0048183B"/>
    <w:rsid w:val="00485207"/>
    <w:rsid w:val="00485B8F"/>
    <w:rsid w:val="004861B8"/>
    <w:rsid w:val="00486472"/>
    <w:rsid w:val="00487600"/>
    <w:rsid w:val="00487C8C"/>
    <w:rsid w:val="00490DF9"/>
    <w:rsid w:val="00493CF6"/>
    <w:rsid w:val="00496948"/>
    <w:rsid w:val="004A0DE6"/>
    <w:rsid w:val="004A1F08"/>
    <w:rsid w:val="004A4C34"/>
    <w:rsid w:val="004C11E1"/>
    <w:rsid w:val="004C1E27"/>
    <w:rsid w:val="004C2A6C"/>
    <w:rsid w:val="004C7183"/>
    <w:rsid w:val="004D007E"/>
    <w:rsid w:val="004D1C38"/>
    <w:rsid w:val="004D2480"/>
    <w:rsid w:val="004D2E04"/>
    <w:rsid w:val="004D3827"/>
    <w:rsid w:val="004D4A34"/>
    <w:rsid w:val="004D60C8"/>
    <w:rsid w:val="004D785B"/>
    <w:rsid w:val="004E248E"/>
    <w:rsid w:val="004E28ED"/>
    <w:rsid w:val="004E306E"/>
    <w:rsid w:val="004E3CFA"/>
    <w:rsid w:val="004E3F06"/>
    <w:rsid w:val="004E6CFF"/>
    <w:rsid w:val="004E6FC1"/>
    <w:rsid w:val="004F0D65"/>
    <w:rsid w:val="004F0FC6"/>
    <w:rsid w:val="004F14B9"/>
    <w:rsid w:val="004F1620"/>
    <w:rsid w:val="004F3368"/>
    <w:rsid w:val="004F3BBC"/>
    <w:rsid w:val="004F3E8C"/>
    <w:rsid w:val="004F4C41"/>
    <w:rsid w:val="00500792"/>
    <w:rsid w:val="00500D86"/>
    <w:rsid w:val="00502FD9"/>
    <w:rsid w:val="00503101"/>
    <w:rsid w:val="0050347E"/>
    <w:rsid w:val="00510017"/>
    <w:rsid w:val="005152B4"/>
    <w:rsid w:val="00515738"/>
    <w:rsid w:val="00516035"/>
    <w:rsid w:val="005169CE"/>
    <w:rsid w:val="005200CD"/>
    <w:rsid w:val="005203EF"/>
    <w:rsid w:val="00521C3B"/>
    <w:rsid w:val="00524132"/>
    <w:rsid w:val="0053045B"/>
    <w:rsid w:val="00530767"/>
    <w:rsid w:val="00531412"/>
    <w:rsid w:val="00535932"/>
    <w:rsid w:val="00542A83"/>
    <w:rsid w:val="0054320F"/>
    <w:rsid w:val="0054373B"/>
    <w:rsid w:val="00543A27"/>
    <w:rsid w:val="00545B25"/>
    <w:rsid w:val="00553DE0"/>
    <w:rsid w:val="0055439C"/>
    <w:rsid w:val="005604F7"/>
    <w:rsid w:val="0056113A"/>
    <w:rsid w:val="00565363"/>
    <w:rsid w:val="00572346"/>
    <w:rsid w:val="005725F1"/>
    <w:rsid w:val="00572F93"/>
    <w:rsid w:val="00573E27"/>
    <w:rsid w:val="005747E2"/>
    <w:rsid w:val="00575DAC"/>
    <w:rsid w:val="005767EF"/>
    <w:rsid w:val="00583B7F"/>
    <w:rsid w:val="0058433C"/>
    <w:rsid w:val="0059034F"/>
    <w:rsid w:val="0059074C"/>
    <w:rsid w:val="00595080"/>
    <w:rsid w:val="005956C9"/>
    <w:rsid w:val="005968B1"/>
    <w:rsid w:val="005A1C7A"/>
    <w:rsid w:val="005A22B4"/>
    <w:rsid w:val="005A2BEC"/>
    <w:rsid w:val="005A3B10"/>
    <w:rsid w:val="005A592E"/>
    <w:rsid w:val="005A7C11"/>
    <w:rsid w:val="005B17ED"/>
    <w:rsid w:val="005B1E1A"/>
    <w:rsid w:val="005B36EC"/>
    <w:rsid w:val="005B40BC"/>
    <w:rsid w:val="005B4DDE"/>
    <w:rsid w:val="005C04E9"/>
    <w:rsid w:val="005C086A"/>
    <w:rsid w:val="005C4415"/>
    <w:rsid w:val="005C6969"/>
    <w:rsid w:val="005C7683"/>
    <w:rsid w:val="005D0DA5"/>
    <w:rsid w:val="005D3A14"/>
    <w:rsid w:val="005D4ECE"/>
    <w:rsid w:val="005D56C3"/>
    <w:rsid w:val="005D646A"/>
    <w:rsid w:val="005D663D"/>
    <w:rsid w:val="005E075A"/>
    <w:rsid w:val="005E1CAB"/>
    <w:rsid w:val="005F3AC8"/>
    <w:rsid w:val="005F5DBA"/>
    <w:rsid w:val="005F6698"/>
    <w:rsid w:val="00601024"/>
    <w:rsid w:val="006023AB"/>
    <w:rsid w:val="00606801"/>
    <w:rsid w:val="00610024"/>
    <w:rsid w:val="00611FE6"/>
    <w:rsid w:val="00613BCE"/>
    <w:rsid w:val="006161DB"/>
    <w:rsid w:val="0061637B"/>
    <w:rsid w:val="0061647D"/>
    <w:rsid w:val="00617132"/>
    <w:rsid w:val="0062161B"/>
    <w:rsid w:val="006249AC"/>
    <w:rsid w:val="00627DAE"/>
    <w:rsid w:val="00630A6B"/>
    <w:rsid w:val="0063209B"/>
    <w:rsid w:val="006332C9"/>
    <w:rsid w:val="0063374C"/>
    <w:rsid w:val="00634C3E"/>
    <w:rsid w:val="006364DB"/>
    <w:rsid w:val="00642F15"/>
    <w:rsid w:val="00650D01"/>
    <w:rsid w:val="00651B3C"/>
    <w:rsid w:val="00652328"/>
    <w:rsid w:val="006621F9"/>
    <w:rsid w:val="00663F6A"/>
    <w:rsid w:val="006663B5"/>
    <w:rsid w:val="00667583"/>
    <w:rsid w:val="006703EA"/>
    <w:rsid w:val="006706CA"/>
    <w:rsid w:val="00671CBC"/>
    <w:rsid w:val="006728E0"/>
    <w:rsid w:val="006763D6"/>
    <w:rsid w:val="00676D42"/>
    <w:rsid w:val="006777EA"/>
    <w:rsid w:val="00680A97"/>
    <w:rsid w:val="00687289"/>
    <w:rsid w:val="0069143B"/>
    <w:rsid w:val="006946AE"/>
    <w:rsid w:val="006949F7"/>
    <w:rsid w:val="006A3A8A"/>
    <w:rsid w:val="006A5776"/>
    <w:rsid w:val="006A6F97"/>
    <w:rsid w:val="006A7107"/>
    <w:rsid w:val="006A7569"/>
    <w:rsid w:val="006B2BD2"/>
    <w:rsid w:val="006B5A81"/>
    <w:rsid w:val="006C56E3"/>
    <w:rsid w:val="006C5C3C"/>
    <w:rsid w:val="006C7E34"/>
    <w:rsid w:val="006D3B19"/>
    <w:rsid w:val="006E0309"/>
    <w:rsid w:val="006E2022"/>
    <w:rsid w:val="006E2533"/>
    <w:rsid w:val="006E351F"/>
    <w:rsid w:val="006E462F"/>
    <w:rsid w:val="006E5900"/>
    <w:rsid w:val="006E5C81"/>
    <w:rsid w:val="006F1ABE"/>
    <w:rsid w:val="006F2E18"/>
    <w:rsid w:val="006F610C"/>
    <w:rsid w:val="007001F5"/>
    <w:rsid w:val="00700E6C"/>
    <w:rsid w:val="00701D85"/>
    <w:rsid w:val="00704365"/>
    <w:rsid w:val="00704429"/>
    <w:rsid w:val="007062F1"/>
    <w:rsid w:val="00706368"/>
    <w:rsid w:val="00710332"/>
    <w:rsid w:val="0071431E"/>
    <w:rsid w:val="00723846"/>
    <w:rsid w:val="00725DFF"/>
    <w:rsid w:val="00725F87"/>
    <w:rsid w:val="0073024D"/>
    <w:rsid w:val="007317B9"/>
    <w:rsid w:val="00733E98"/>
    <w:rsid w:val="00735FD2"/>
    <w:rsid w:val="007375FE"/>
    <w:rsid w:val="00741C7C"/>
    <w:rsid w:val="00743F36"/>
    <w:rsid w:val="00747A35"/>
    <w:rsid w:val="00747A9E"/>
    <w:rsid w:val="0075202E"/>
    <w:rsid w:val="00754080"/>
    <w:rsid w:val="0075418C"/>
    <w:rsid w:val="00754EEA"/>
    <w:rsid w:val="00754F8B"/>
    <w:rsid w:val="00761785"/>
    <w:rsid w:val="00764FC1"/>
    <w:rsid w:val="007656B6"/>
    <w:rsid w:val="007672CB"/>
    <w:rsid w:val="00770332"/>
    <w:rsid w:val="00772854"/>
    <w:rsid w:val="00772BC2"/>
    <w:rsid w:val="007818B7"/>
    <w:rsid w:val="00782628"/>
    <w:rsid w:val="007838FD"/>
    <w:rsid w:val="00784357"/>
    <w:rsid w:val="00784E19"/>
    <w:rsid w:val="00786A5C"/>
    <w:rsid w:val="00792966"/>
    <w:rsid w:val="0079483E"/>
    <w:rsid w:val="0079638F"/>
    <w:rsid w:val="00796CCE"/>
    <w:rsid w:val="007A4138"/>
    <w:rsid w:val="007A5A6D"/>
    <w:rsid w:val="007A6D37"/>
    <w:rsid w:val="007B1A5E"/>
    <w:rsid w:val="007B3248"/>
    <w:rsid w:val="007B5B51"/>
    <w:rsid w:val="007C18BC"/>
    <w:rsid w:val="007C1A99"/>
    <w:rsid w:val="007C22A9"/>
    <w:rsid w:val="007C3977"/>
    <w:rsid w:val="007C46C9"/>
    <w:rsid w:val="007C4CC6"/>
    <w:rsid w:val="007C6305"/>
    <w:rsid w:val="007C6677"/>
    <w:rsid w:val="007D10C3"/>
    <w:rsid w:val="007D57B0"/>
    <w:rsid w:val="007D7B5F"/>
    <w:rsid w:val="007E15E6"/>
    <w:rsid w:val="007E1B60"/>
    <w:rsid w:val="007F36D4"/>
    <w:rsid w:val="007F7435"/>
    <w:rsid w:val="007F7726"/>
    <w:rsid w:val="0080023A"/>
    <w:rsid w:val="0080033E"/>
    <w:rsid w:val="008016F5"/>
    <w:rsid w:val="008028A7"/>
    <w:rsid w:val="0080322E"/>
    <w:rsid w:val="0080494C"/>
    <w:rsid w:val="0080514C"/>
    <w:rsid w:val="008058ED"/>
    <w:rsid w:val="008072E3"/>
    <w:rsid w:val="00810D8C"/>
    <w:rsid w:val="0081464D"/>
    <w:rsid w:val="00817264"/>
    <w:rsid w:val="008209F0"/>
    <w:rsid w:val="00820B5B"/>
    <w:rsid w:val="00820BDF"/>
    <w:rsid w:val="00822A16"/>
    <w:rsid w:val="00826D35"/>
    <w:rsid w:val="00827372"/>
    <w:rsid w:val="00830BB9"/>
    <w:rsid w:val="00830C03"/>
    <w:rsid w:val="00831475"/>
    <w:rsid w:val="00834267"/>
    <w:rsid w:val="008343F2"/>
    <w:rsid w:val="008366FB"/>
    <w:rsid w:val="00840537"/>
    <w:rsid w:val="00840676"/>
    <w:rsid w:val="00842D5B"/>
    <w:rsid w:val="00847DC5"/>
    <w:rsid w:val="00851B14"/>
    <w:rsid w:val="008526AD"/>
    <w:rsid w:val="00854C9E"/>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FD5"/>
    <w:rsid w:val="00886D34"/>
    <w:rsid w:val="0088772D"/>
    <w:rsid w:val="00891870"/>
    <w:rsid w:val="00893024"/>
    <w:rsid w:val="00895ECC"/>
    <w:rsid w:val="0089651B"/>
    <w:rsid w:val="00896E13"/>
    <w:rsid w:val="008971AF"/>
    <w:rsid w:val="008A1F47"/>
    <w:rsid w:val="008A7A56"/>
    <w:rsid w:val="008B45F0"/>
    <w:rsid w:val="008B67F7"/>
    <w:rsid w:val="008C1BD9"/>
    <w:rsid w:val="008C291D"/>
    <w:rsid w:val="008C29FF"/>
    <w:rsid w:val="008C3009"/>
    <w:rsid w:val="008C34DB"/>
    <w:rsid w:val="008C3E5E"/>
    <w:rsid w:val="008C5C25"/>
    <w:rsid w:val="008C5D0E"/>
    <w:rsid w:val="008C6D19"/>
    <w:rsid w:val="008D429D"/>
    <w:rsid w:val="008D706D"/>
    <w:rsid w:val="008D7322"/>
    <w:rsid w:val="008E5409"/>
    <w:rsid w:val="008E63FA"/>
    <w:rsid w:val="008E65F7"/>
    <w:rsid w:val="008E7DBD"/>
    <w:rsid w:val="008F1861"/>
    <w:rsid w:val="008F280E"/>
    <w:rsid w:val="008F40D1"/>
    <w:rsid w:val="008F4DCC"/>
    <w:rsid w:val="00901BD0"/>
    <w:rsid w:val="00902CF7"/>
    <w:rsid w:val="00905C8D"/>
    <w:rsid w:val="00907F99"/>
    <w:rsid w:val="0091156C"/>
    <w:rsid w:val="00911BC0"/>
    <w:rsid w:val="00913420"/>
    <w:rsid w:val="00913FDE"/>
    <w:rsid w:val="009172D2"/>
    <w:rsid w:val="00921B72"/>
    <w:rsid w:val="009237F3"/>
    <w:rsid w:val="009252A0"/>
    <w:rsid w:val="009347EE"/>
    <w:rsid w:val="009357FB"/>
    <w:rsid w:val="009379D3"/>
    <w:rsid w:val="0094142E"/>
    <w:rsid w:val="00941CF0"/>
    <w:rsid w:val="00944C9B"/>
    <w:rsid w:val="00946F78"/>
    <w:rsid w:val="0094706E"/>
    <w:rsid w:val="0095252B"/>
    <w:rsid w:val="00967891"/>
    <w:rsid w:val="00967E88"/>
    <w:rsid w:val="009707DE"/>
    <w:rsid w:val="009711AB"/>
    <w:rsid w:val="0097214A"/>
    <w:rsid w:val="0097373E"/>
    <w:rsid w:val="00975295"/>
    <w:rsid w:val="00982060"/>
    <w:rsid w:val="00984DB9"/>
    <w:rsid w:val="00985E64"/>
    <w:rsid w:val="00987037"/>
    <w:rsid w:val="0098711E"/>
    <w:rsid w:val="009963B0"/>
    <w:rsid w:val="009A2BF6"/>
    <w:rsid w:val="009A789B"/>
    <w:rsid w:val="009B1BAC"/>
    <w:rsid w:val="009B384F"/>
    <w:rsid w:val="009B4B66"/>
    <w:rsid w:val="009C228C"/>
    <w:rsid w:val="009C28D9"/>
    <w:rsid w:val="009C382F"/>
    <w:rsid w:val="009C4B40"/>
    <w:rsid w:val="009C5093"/>
    <w:rsid w:val="009C61A3"/>
    <w:rsid w:val="009D1D1D"/>
    <w:rsid w:val="009D20AB"/>
    <w:rsid w:val="009D3993"/>
    <w:rsid w:val="009D44DC"/>
    <w:rsid w:val="009D79A0"/>
    <w:rsid w:val="009E010B"/>
    <w:rsid w:val="009E2C6A"/>
    <w:rsid w:val="009E3535"/>
    <w:rsid w:val="009E4D4D"/>
    <w:rsid w:val="009F487A"/>
    <w:rsid w:val="009F4A6D"/>
    <w:rsid w:val="00A001D4"/>
    <w:rsid w:val="00A01877"/>
    <w:rsid w:val="00A03EC1"/>
    <w:rsid w:val="00A04CDE"/>
    <w:rsid w:val="00A0638C"/>
    <w:rsid w:val="00A06B20"/>
    <w:rsid w:val="00A07947"/>
    <w:rsid w:val="00A1054E"/>
    <w:rsid w:val="00A15D73"/>
    <w:rsid w:val="00A15DDC"/>
    <w:rsid w:val="00A160B3"/>
    <w:rsid w:val="00A17FB4"/>
    <w:rsid w:val="00A203E3"/>
    <w:rsid w:val="00A27610"/>
    <w:rsid w:val="00A301B0"/>
    <w:rsid w:val="00A31A30"/>
    <w:rsid w:val="00A33C8D"/>
    <w:rsid w:val="00A34CE5"/>
    <w:rsid w:val="00A36270"/>
    <w:rsid w:val="00A377A0"/>
    <w:rsid w:val="00A40897"/>
    <w:rsid w:val="00A4279C"/>
    <w:rsid w:val="00A430BC"/>
    <w:rsid w:val="00A447FB"/>
    <w:rsid w:val="00A44936"/>
    <w:rsid w:val="00A44E0E"/>
    <w:rsid w:val="00A4522E"/>
    <w:rsid w:val="00A47472"/>
    <w:rsid w:val="00A47621"/>
    <w:rsid w:val="00A47E4A"/>
    <w:rsid w:val="00A514D2"/>
    <w:rsid w:val="00A60D88"/>
    <w:rsid w:val="00A62F51"/>
    <w:rsid w:val="00A63100"/>
    <w:rsid w:val="00A6378D"/>
    <w:rsid w:val="00A6380A"/>
    <w:rsid w:val="00A66B0D"/>
    <w:rsid w:val="00A67D5F"/>
    <w:rsid w:val="00A7063D"/>
    <w:rsid w:val="00A70DEA"/>
    <w:rsid w:val="00A746CD"/>
    <w:rsid w:val="00A829F9"/>
    <w:rsid w:val="00A82E69"/>
    <w:rsid w:val="00A83591"/>
    <w:rsid w:val="00A83E1D"/>
    <w:rsid w:val="00A865E8"/>
    <w:rsid w:val="00A90579"/>
    <w:rsid w:val="00A90A61"/>
    <w:rsid w:val="00A93217"/>
    <w:rsid w:val="00A96722"/>
    <w:rsid w:val="00A97A4E"/>
    <w:rsid w:val="00AA22D6"/>
    <w:rsid w:val="00AA5946"/>
    <w:rsid w:val="00AA5F59"/>
    <w:rsid w:val="00AA6768"/>
    <w:rsid w:val="00AA6DC1"/>
    <w:rsid w:val="00AB0DF0"/>
    <w:rsid w:val="00AB3FC5"/>
    <w:rsid w:val="00AB4F42"/>
    <w:rsid w:val="00AB5118"/>
    <w:rsid w:val="00AB7C04"/>
    <w:rsid w:val="00AC1697"/>
    <w:rsid w:val="00AC20CA"/>
    <w:rsid w:val="00AC2941"/>
    <w:rsid w:val="00AC6521"/>
    <w:rsid w:val="00AC6A55"/>
    <w:rsid w:val="00AD007E"/>
    <w:rsid w:val="00AD1F48"/>
    <w:rsid w:val="00AD306F"/>
    <w:rsid w:val="00AD375C"/>
    <w:rsid w:val="00AD4B9F"/>
    <w:rsid w:val="00AD7843"/>
    <w:rsid w:val="00AD7BDE"/>
    <w:rsid w:val="00AD7F43"/>
    <w:rsid w:val="00AE2EBF"/>
    <w:rsid w:val="00AE4ABE"/>
    <w:rsid w:val="00AE5F3A"/>
    <w:rsid w:val="00AE6D76"/>
    <w:rsid w:val="00AF3C66"/>
    <w:rsid w:val="00AF429F"/>
    <w:rsid w:val="00AF59C0"/>
    <w:rsid w:val="00B04EE6"/>
    <w:rsid w:val="00B07711"/>
    <w:rsid w:val="00B10D21"/>
    <w:rsid w:val="00B122D5"/>
    <w:rsid w:val="00B1327F"/>
    <w:rsid w:val="00B1552E"/>
    <w:rsid w:val="00B16881"/>
    <w:rsid w:val="00B1692F"/>
    <w:rsid w:val="00B17A5F"/>
    <w:rsid w:val="00B216D5"/>
    <w:rsid w:val="00B27273"/>
    <w:rsid w:val="00B30D74"/>
    <w:rsid w:val="00B31106"/>
    <w:rsid w:val="00B33954"/>
    <w:rsid w:val="00B36DE8"/>
    <w:rsid w:val="00B44AA8"/>
    <w:rsid w:val="00B47D86"/>
    <w:rsid w:val="00B53EFF"/>
    <w:rsid w:val="00B5470C"/>
    <w:rsid w:val="00B57B0B"/>
    <w:rsid w:val="00B6648C"/>
    <w:rsid w:val="00B6798F"/>
    <w:rsid w:val="00B70FB9"/>
    <w:rsid w:val="00B7120D"/>
    <w:rsid w:val="00B71C39"/>
    <w:rsid w:val="00B747E8"/>
    <w:rsid w:val="00B76FAA"/>
    <w:rsid w:val="00B946A1"/>
    <w:rsid w:val="00B950BD"/>
    <w:rsid w:val="00BA15D3"/>
    <w:rsid w:val="00BA258E"/>
    <w:rsid w:val="00BB059D"/>
    <w:rsid w:val="00BB16D8"/>
    <w:rsid w:val="00BB7A60"/>
    <w:rsid w:val="00BC0356"/>
    <w:rsid w:val="00BC0996"/>
    <w:rsid w:val="00BC1011"/>
    <w:rsid w:val="00BC23E7"/>
    <w:rsid w:val="00BD1125"/>
    <w:rsid w:val="00BD26A5"/>
    <w:rsid w:val="00BD356A"/>
    <w:rsid w:val="00BD4429"/>
    <w:rsid w:val="00BE0184"/>
    <w:rsid w:val="00BE0C04"/>
    <w:rsid w:val="00BE2B40"/>
    <w:rsid w:val="00BE3DED"/>
    <w:rsid w:val="00BE54D1"/>
    <w:rsid w:val="00BF002D"/>
    <w:rsid w:val="00BF0A46"/>
    <w:rsid w:val="00BF54CC"/>
    <w:rsid w:val="00BF6653"/>
    <w:rsid w:val="00BF70C1"/>
    <w:rsid w:val="00C00D4F"/>
    <w:rsid w:val="00C017AC"/>
    <w:rsid w:val="00C01D4C"/>
    <w:rsid w:val="00C020A0"/>
    <w:rsid w:val="00C02FC4"/>
    <w:rsid w:val="00C059A4"/>
    <w:rsid w:val="00C10EB7"/>
    <w:rsid w:val="00C142C3"/>
    <w:rsid w:val="00C16F6E"/>
    <w:rsid w:val="00C21B7B"/>
    <w:rsid w:val="00C22078"/>
    <w:rsid w:val="00C2256E"/>
    <w:rsid w:val="00C2576C"/>
    <w:rsid w:val="00C317FA"/>
    <w:rsid w:val="00C32626"/>
    <w:rsid w:val="00C3336E"/>
    <w:rsid w:val="00C338FD"/>
    <w:rsid w:val="00C34788"/>
    <w:rsid w:val="00C40CC7"/>
    <w:rsid w:val="00C41165"/>
    <w:rsid w:val="00C43537"/>
    <w:rsid w:val="00C44BBD"/>
    <w:rsid w:val="00C460BE"/>
    <w:rsid w:val="00C463FF"/>
    <w:rsid w:val="00C532A8"/>
    <w:rsid w:val="00C53A1C"/>
    <w:rsid w:val="00C5499C"/>
    <w:rsid w:val="00C55862"/>
    <w:rsid w:val="00C559E0"/>
    <w:rsid w:val="00C55B44"/>
    <w:rsid w:val="00C64EFD"/>
    <w:rsid w:val="00C6697F"/>
    <w:rsid w:val="00C709E9"/>
    <w:rsid w:val="00C7205F"/>
    <w:rsid w:val="00C72A40"/>
    <w:rsid w:val="00C735AD"/>
    <w:rsid w:val="00C738D0"/>
    <w:rsid w:val="00C77E1F"/>
    <w:rsid w:val="00C80151"/>
    <w:rsid w:val="00C82F66"/>
    <w:rsid w:val="00C84E42"/>
    <w:rsid w:val="00C93155"/>
    <w:rsid w:val="00C935B8"/>
    <w:rsid w:val="00C9388B"/>
    <w:rsid w:val="00C95883"/>
    <w:rsid w:val="00CA0190"/>
    <w:rsid w:val="00CB0124"/>
    <w:rsid w:val="00CB08E0"/>
    <w:rsid w:val="00CB1B5D"/>
    <w:rsid w:val="00CB220E"/>
    <w:rsid w:val="00CC1EAA"/>
    <w:rsid w:val="00CC5233"/>
    <w:rsid w:val="00CC56E6"/>
    <w:rsid w:val="00CC5DDD"/>
    <w:rsid w:val="00CC6145"/>
    <w:rsid w:val="00CD0289"/>
    <w:rsid w:val="00CD08B1"/>
    <w:rsid w:val="00CD1942"/>
    <w:rsid w:val="00CD233E"/>
    <w:rsid w:val="00CD2FBF"/>
    <w:rsid w:val="00CD54CD"/>
    <w:rsid w:val="00CD73D7"/>
    <w:rsid w:val="00CE2719"/>
    <w:rsid w:val="00CE3A6C"/>
    <w:rsid w:val="00CE6479"/>
    <w:rsid w:val="00CE6CB1"/>
    <w:rsid w:val="00CE7143"/>
    <w:rsid w:val="00CE780B"/>
    <w:rsid w:val="00CF0C51"/>
    <w:rsid w:val="00CF17AE"/>
    <w:rsid w:val="00CF2E36"/>
    <w:rsid w:val="00CF3404"/>
    <w:rsid w:val="00CF38B3"/>
    <w:rsid w:val="00CF5F26"/>
    <w:rsid w:val="00D03FB1"/>
    <w:rsid w:val="00D122F8"/>
    <w:rsid w:val="00D14D65"/>
    <w:rsid w:val="00D150E6"/>
    <w:rsid w:val="00D16027"/>
    <w:rsid w:val="00D16135"/>
    <w:rsid w:val="00D2006A"/>
    <w:rsid w:val="00D20857"/>
    <w:rsid w:val="00D23DDC"/>
    <w:rsid w:val="00D242E6"/>
    <w:rsid w:val="00D257B6"/>
    <w:rsid w:val="00D25A59"/>
    <w:rsid w:val="00D260B3"/>
    <w:rsid w:val="00D32258"/>
    <w:rsid w:val="00D3361E"/>
    <w:rsid w:val="00D349D3"/>
    <w:rsid w:val="00D3616A"/>
    <w:rsid w:val="00D43913"/>
    <w:rsid w:val="00D4474A"/>
    <w:rsid w:val="00D46DE6"/>
    <w:rsid w:val="00D530CA"/>
    <w:rsid w:val="00D5318C"/>
    <w:rsid w:val="00D5717F"/>
    <w:rsid w:val="00D609CA"/>
    <w:rsid w:val="00D60FFC"/>
    <w:rsid w:val="00D618BF"/>
    <w:rsid w:val="00D64153"/>
    <w:rsid w:val="00D64389"/>
    <w:rsid w:val="00D64E35"/>
    <w:rsid w:val="00D67DB9"/>
    <w:rsid w:val="00D7044B"/>
    <w:rsid w:val="00D70BFB"/>
    <w:rsid w:val="00D70CAC"/>
    <w:rsid w:val="00D70EC4"/>
    <w:rsid w:val="00D72C43"/>
    <w:rsid w:val="00D73A03"/>
    <w:rsid w:val="00D77EF9"/>
    <w:rsid w:val="00D83CA5"/>
    <w:rsid w:val="00D85985"/>
    <w:rsid w:val="00D93CEA"/>
    <w:rsid w:val="00D93D78"/>
    <w:rsid w:val="00D96460"/>
    <w:rsid w:val="00DA2071"/>
    <w:rsid w:val="00DA2A20"/>
    <w:rsid w:val="00DA4AFE"/>
    <w:rsid w:val="00DA53FB"/>
    <w:rsid w:val="00DB2576"/>
    <w:rsid w:val="00DB3EA8"/>
    <w:rsid w:val="00DB5945"/>
    <w:rsid w:val="00DC2E7F"/>
    <w:rsid w:val="00DC3E33"/>
    <w:rsid w:val="00DD19AB"/>
    <w:rsid w:val="00DD2B5B"/>
    <w:rsid w:val="00DD5616"/>
    <w:rsid w:val="00DE01C6"/>
    <w:rsid w:val="00DE2D56"/>
    <w:rsid w:val="00DE2F28"/>
    <w:rsid w:val="00DE6276"/>
    <w:rsid w:val="00DE77D6"/>
    <w:rsid w:val="00DF500B"/>
    <w:rsid w:val="00DF7EFD"/>
    <w:rsid w:val="00E007E2"/>
    <w:rsid w:val="00E00DF3"/>
    <w:rsid w:val="00E07CA6"/>
    <w:rsid w:val="00E07D22"/>
    <w:rsid w:val="00E11E37"/>
    <w:rsid w:val="00E12BEF"/>
    <w:rsid w:val="00E12F54"/>
    <w:rsid w:val="00E136B1"/>
    <w:rsid w:val="00E15006"/>
    <w:rsid w:val="00E166E5"/>
    <w:rsid w:val="00E20320"/>
    <w:rsid w:val="00E227A0"/>
    <w:rsid w:val="00E22A04"/>
    <w:rsid w:val="00E245A5"/>
    <w:rsid w:val="00E272A4"/>
    <w:rsid w:val="00E30274"/>
    <w:rsid w:val="00E32622"/>
    <w:rsid w:val="00E32CA2"/>
    <w:rsid w:val="00E34247"/>
    <w:rsid w:val="00E34948"/>
    <w:rsid w:val="00E3596D"/>
    <w:rsid w:val="00E4087D"/>
    <w:rsid w:val="00E40E75"/>
    <w:rsid w:val="00E413F3"/>
    <w:rsid w:val="00E45BE6"/>
    <w:rsid w:val="00E50DD2"/>
    <w:rsid w:val="00E511E1"/>
    <w:rsid w:val="00E53FF8"/>
    <w:rsid w:val="00E549D3"/>
    <w:rsid w:val="00E57146"/>
    <w:rsid w:val="00E57C00"/>
    <w:rsid w:val="00E612DE"/>
    <w:rsid w:val="00E65C59"/>
    <w:rsid w:val="00E71722"/>
    <w:rsid w:val="00E71B49"/>
    <w:rsid w:val="00E72072"/>
    <w:rsid w:val="00E7236F"/>
    <w:rsid w:val="00E72465"/>
    <w:rsid w:val="00E75101"/>
    <w:rsid w:val="00E76DD5"/>
    <w:rsid w:val="00E813F7"/>
    <w:rsid w:val="00E822CF"/>
    <w:rsid w:val="00E8676A"/>
    <w:rsid w:val="00E86E4B"/>
    <w:rsid w:val="00E91E07"/>
    <w:rsid w:val="00E93B88"/>
    <w:rsid w:val="00E943B1"/>
    <w:rsid w:val="00E948B2"/>
    <w:rsid w:val="00E951E9"/>
    <w:rsid w:val="00E96672"/>
    <w:rsid w:val="00EA0243"/>
    <w:rsid w:val="00EA0D46"/>
    <w:rsid w:val="00EA0E87"/>
    <w:rsid w:val="00EA3D83"/>
    <w:rsid w:val="00EA4756"/>
    <w:rsid w:val="00EA485E"/>
    <w:rsid w:val="00EA4D0C"/>
    <w:rsid w:val="00EB1CF4"/>
    <w:rsid w:val="00EB373D"/>
    <w:rsid w:val="00EB7A3B"/>
    <w:rsid w:val="00EB7B8F"/>
    <w:rsid w:val="00EB7BE4"/>
    <w:rsid w:val="00EC3D56"/>
    <w:rsid w:val="00EC43FE"/>
    <w:rsid w:val="00ED4E30"/>
    <w:rsid w:val="00ED58D4"/>
    <w:rsid w:val="00EE7DEF"/>
    <w:rsid w:val="00EF00BD"/>
    <w:rsid w:val="00EF1CB7"/>
    <w:rsid w:val="00EF3C89"/>
    <w:rsid w:val="00F01A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2FDD"/>
    <w:rsid w:val="00F23E0C"/>
    <w:rsid w:val="00F2479D"/>
    <w:rsid w:val="00F253D2"/>
    <w:rsid w:val="00F305C4"/>
    <w:rsid w:val="00F31A76"/>
    <w:rsid w:val="00F32A4C"/>
    <w:rsid w:val="00F37057"/>
    <w:rsid w:val="00F4112A"/>
    <w:rsid w:val="00F50F91"/>
    <w:rsid w:val="00F51D8C"/>
    <w:rsid w:val="00F53A48"/>
    <w:rsid w:val="00F54522"/>
    <w:rsid w:val="00F567A2"/>
    <w:rsid w:val="00F60FDB"/>
    <w:rsid w:val="00F62CC0"/>
    <w:rsid w:val="00F63580"/>
    <w:rsid w:val="00F64457"/>
    <w:rsid w:val="00F6723B"/>
    <w:rsid w:val="00F713B2"/>
    <w:rsid w:val="00F7152B"/>
    <w:rsid w:val="00F722DC"/>
    <w:rsid w:val="00F722F2"/>
    <w:rsid w:val="00F72BF0"/>
    <w:rsid w:val="00F74A20"/>
    <w:rsid w:val="00F81762"/>
    <w:rsid w:val="00F822D9"/>
    <w:rsid w:val="00F82A2F"/>
    <w:rsid w:val="00F977B8"/>
    <w:rsid w:val="00FA0280"/>
    <w:rsid w:val="00FA0520"/>
    <w:rsid w:val="00FA413C"/>
    <w:rsid w:val="00FA5890"/>
    <w:rsid w:val="00FA650C"/>
    <w:rsid w:val="00FA7929"/>
    <w:rsid w:val="00FA7941"/>
    <w:rsid w:val="00FB153B"/>
    <w:rsid w:val="00FB46EB"/>
    <w:rsid w:val="00FB50B8"/>
    <w:rsid w:val="00FB6EA0"/>
    <w:rsid w:val="00FB71A1"/>
    <w:rsid w:val="00FB71EA"/>
    <w:rsid w:val="00FB7DF1"/>
    <w:rsid w:val="00FC28FD"/>
    <w:rsid w:val="00FC2B0E"/>
    <w:rsid w:val="00FC47D3"/>
    <w:rsid w:val="00FC5029"/>
    <w:rsid w:val="00FC6BCA"/>
    <w:rsid w:val="00FC76E0"/>
    <w:rsid w:val="00FC7F60"/>
    <w:rsid w:val="00FD439C"/>
    <w:rsid w:val="00FD56C2"/>
    <w:rsid w:val="00FD5DBE"/>
    <w:rsid w:val="00FD7C00"/>
    <w:rsid w:val="00FE0983"/>
    <w:rsid w:val="00FE2D76"/>
    <w:rsid w:val="00FE3B08"/>
    <w:rsid w:val="00FE5918"/>
    <w:rsid w:val="00FE5A21"/>
    <w:rsid w:val="00FE680B"/>
    <w:rsid w:val="00FE6FA7"/>
    <w:rsid w:val="00FF729E"/>
    <w:rsid w:val="00FF7D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EA0E87"/>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8">
    <w:name w:val="heading 8"/>
    <w:basedOn w:val="Normal"/>
    <w:next w:val="Normal"/>
    <w:link w:val="Ttulo8Char"/>
    <w:qFormat/>
    <w:rsid w:val="00EA0E87"/>
    <w:pPr>
      <w:keepNext/>
      <w:spacing w:after="0" w:line="240" w:lineRule="auto"/>
      <w:outlineLvl w:val="7"/>
    </w:pPr>
    <w:rPr>
      <w:rFonts w:ascii="Times New Roman" w:hAnsi="Times New Roman"/>
      <w:b/>
      <w:bCs/>
      <w:color w:val="0000FF"/>
      <w:sz w:val="28"/>
      <w:szCs w:val="24"/>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Recuodecorpodetexto2Char">
    <w:name w:val="Recuo de corpo de texto 2 Char"/>
    <w:link w:val="Recuodecorpodetexto2"/>
    <w:rsid w:val="00F31A76"/>
    <w:rPr>
      <w:sz w:val="22"/>
      <w:szCs w:val="22"/>
    </w:rPr>
  </w:style>
  <w:style w:type="character" w:customStyle="1" w:styleId="RecuodecorpodetextoChar">
    <w:name w:val="Recuo de corpo de texto Char"/>
    <w:link w:val="Recuodecorpodetexto"/>
    <w:rsid w:val="00F31A76"/>
    <w:rPr>
      <w:sz w:val="22"/>
      <w:szCs w:val="22"/>
    </w:rPr>
  </w:style>
  <w:style w:type="character" w:customStyle="1" w:styleId="Corpodetexto2Char">
    <w:name w:val="Corpo de texto 2 Char"/>
    <w:link w:val="Corpodetexto2"/>
    <w:rsid w:val="00F31A76"/>
    <w:rPr>
      <w:sz w:val="22"/>
      <w:szCs w:val="22"/>
    </w:rPr>
  </w:style>
  <w:style w:type="character" w:customStyle="1" w:styleId="TextodecomentrioChar">
    <w:name w:val="Texto de comentário Char"/>
    <w:link w:val="Textodecomentrio"/>
    <w:rsid w:val="00F31A76"/>
    <w:rPr>
      <w:rFonts w:ascii="Times New Roman" w:hAnsi="Times New Roman"/>
    </w:rPr>
  </w:style>
  <w:style w:type="character" w:customStyle="1" w:styleId="dinheiro">
    <w:name w:val="dinheiro"/>
    <w:rsid w:val="00F31A76"/>
  </w:style>
  <w:style w:type="numbering" w:customStyle="1" w:styleId="Semlista1">
    <w:name w:val="Sem lista1"/>
    <w:next w:val="Semlista"/>
    <w:uiPriority w:val="99"/>
    <w:semiHidden/>
    <w:rsid w:val="004E3CFA"/>
  </w:style>
  <w:style w:type="table" w:customStyle="1" w:styleId="Tabelacomgrade1">
    <w:name w:val="Tabela com grade1"/>
    <w:basedOn w:val="Tabelanormal"/>
    <w:next w:val="Tabelacomgrade"/>
    <w:rsid w:val="004E3C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uiPriority w:val="99"/>
    <w:unhideWhenUsed/>
    <w:rsid w:val="004E3CFA"/>
    <w:rPr>
      <w:color w:val="800080"/>
      <w:u w:val="single"/>
    </w:rPr>
  </w:style>
  <w:style w:type="character" w:customStyle="1" w:styleId="Ttulo4Char">
    <w:name w:val="Título 4 Char"/>
    <w:basedOn w:val="Fontepargpadro"/>
    <w:link w:val="Ttulo4"/>
    <w:rsid w:val="00EA0E87"/>
    <w:rPr>
      <w:rFonts w:ascii="Times New Roman" w:hAnsi="Times New Roman"/>
      <w:b/>
      <w:bCs/>
      <w:sz w:val="28"/>
      <w:szCs w:val="28"/>
    </w:rPr>
  </w:style>
  <w:style w:type="character" w:customStyle="1" w:styleId="Ttulo8Char">
    <w:name w:val="Título 8 Char"/>
    <w:basedOn w:val="Fontepargpadro"/>
    <w:link w:val="Ttulo8"/>
    <w:rsid w:val="00EA0E87"/>
    <w:rPr>
      <w:rFonts w:ascii="Times New Roman" w:hAnsi="Times New Roman"/>
      <w:b/>
      <w:bCs/>
      <w:color w:val="0000FF"/>
      <w:sz w:val="28"/>
      <w:szCs w:val="24"/>
    </w:rPr>
  </w:style>
  <w:style w:type="character" w:styleId="nfase">
    <w:name w:val="Emphasis"/>
    <w:uiPriority w:val="20"/>
    <w:qFormat/>
    <w:rsid w:val="00EA0E87"/>
    <w:rPr>
      <w:i/>
      <w:iCs/>
    </w:rPr>
  </w:style>
  <w:style w:type="paragraph" w:styleId="Assuntodocomentrio">
    <w:name w:val="annotation subject"/>
    <w:basedOn w:val="Textodecomentrio"/>
    <w:next w:val="Textodecomentrio"/>
    <w:link w:val="AssuntodocomentrioChar"/>
    <w:unhideWhenUsed/>
    <w:rsid w:val="00EA0E87"/>
    <w:pPr>
      <w:spacing w:after="160" w:line="259" w:lineRule="auto"/>
    </w:pPr>
    <w:rPr>
      <w:rFonts w:ascii="Calibri" w:eastAsia="Calibri" w:hAnsi="Calibri"/>
      <w:b/>
      <w:bCs/>
      <w:lang w:eastAsia="en-US"/>
    </w:rPr>
  </w:style>
  <w:style w:type="character" w:customStyle="1" w:styleId="AssuntodocomentrioChar">
    <w:name w:val="Assunto do comentário Char"/>
    <w:basedOn w:val="TextodecomentrioChar"/>
    <w:link w:val="Assuntodocomentrio"/>
    <w:rsid w:val="00EA0E87"/>
    <w:rPr>
      <w:rFonts w:ascii="Times New Roman" w:eastAsia="Calibri" w:hAnsi="Times New Roman"/>
      <w:b/>
      <w:bCs/>
      <w:lang w:eastAsia="en-US"/>
    </w:rPr>
  </w:style>
  <w:style w:type="paragraph" w:styleId="Ttulo">
    <w:name w:val="Title"/>
    <w:basedOn w:val="Normal"/>
    <w:link w:val="TtuloChar"/>
    <w:qFormat/>
    <w:rsid w:val="00EA0E87"/>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EA0E87"/>
    <w:rPr>
      <w:rFonts w:ascii="Times New Roman" w:hAnsi="Times New Roman"/>
      <w:b/>
      <w:sz w:val="24"/>
    </w:rPr>
  </w:style>
  <w:style w:type="character" w:styleId="Nmerodepgina">
    <w:name w:val="page number"/>
    <w:basedOn w:val="Fontepargpadro"/>
    <w:rsid w:val="00EA0E87"/>
  </w:style>
  <w:style w:type="paragraph" w:customStyle="1" w:styleId="Saudao1">
    <w:name w:val="Saudação1"/>
    <w:basedOn w:val="Normal"/>
    <w:rsid w:val="00EA0E87"/>
    <w:pPr>
      <w:suppressAutoHyphens/>
      <w:spacing w:after="0" w:line="240" w:lineRule="auto"/>
      <w:jc w:val="both"/>
    </w:pPr>
    <w:rPr>
      <w:rFonts w:ascii="Arial" w:hAnsi="Arial"/>
      <w:sz w:val="24"/>
      <w:szCs w:val="20"/>
      <w:lang w:eastAsia="ar-SA"/>
    </w:rPr>
  </w:style>
  <w:style w:type="paragraph" w:customStyle="1" w:styleId="ANEXO">
    <w:name w:val="ANEXO"/>
    <w:basedOn w:val="Normal"/>
    <w:rsid w:val="00EA0E87"/>
    <w:pPr>
      <w:suppressAutoHyphens/>
      <w:spacing w:before="120" w:after="120" w:line="240" w:lineRule="auto"/>
    </w:pPr>
    <w:rPr>
      <w:rFonts w:ascii="Verdana" w:hAnsi="Verdana"/>
      <w:b/>
      <w:sz w:val="28"/>
      <w:szCs w:val="20"/>
      <w:u w:val="single"/>
      <w:lang w:eastAsia="ar-SA"/>
    </w:rPr>
  </w:style>
  <w:style w:type="paragraph" w:customStyle="1" w:styleId="Legenda1">
    <w:name w:val="Legenda1"/>
    <w:basedOn w:val="Normal"/>
    <w:next w:val="Normal"/>
    <w:rsid w:val="00EA0E87"/>
    <w:pPr>
      <w:suppressAutoHyphens/>
      <w:spacing w:after="0" w:line="240" w:lineRule="auto"/>
    </w:pPr>
    <w:rPr>
      <w:rFonts w:ascii="Verdana" w:hAnsi="Verdana"/>
      <w:b/>
      <w:bCs/>
      <w:sz w:val="16"/>
      <w:szCs w:val="20"/>
      <w:lang w:eastAsia="ar-SA"/>
    </w:rPr>
  </w:style>
  <w:style w:type="paragraph" w:customStyle="1" w:styleId="EstiloJustificadoPrimeiralinha125cmAntes6ptDepoisd">
    <w:name w:val="Estilo Justificado Primeira linha:  125 cm Antes:  6 pt Depois d..."/>
    <w:basedOn w:val="Normal"/>
    <w:rsid w:val="00EA0E87"/>
    <w:pPr>
      <w:suppressAutoHyphens/>
      <w:spacing w:before="120" w:after="120" w:line="240" w:lineRule="auto"/>
      <w:ind w:firstLine="709"/>
      <w:jc w:val="both"/>
    </w:pPr>
    <w:rPr>
      <w:rFonts w:ascii="Verdana" w:hAnsi="Verdana"/>
      <w:sz w:val="20"/>
      <w:szCs w:val="20"/>
      <w:lang w:eastAsia="ar-SA"/>
    </w:rPr>
  </w:style>
  <w:style w:type="paragraph" w:customStyle="1" w:styleId="EstiloJustificadoPrimeiralinha125cmAntes6ptDepoisd1">
    <w:name w:val="Estilo Justificado Primeira linha:  125 cm Antes:  6 pt Depois d...1"/>
    <w:basedOn w:val="Normal"/>
    <w:rsid w:val="00EA0E87"/>
    <w:pPr>
      <w:suppressAutoHyphens/>
      <w:spacing w:before="120" w:after="120" w:line="240" w:lineRule="auto"/>
      <w:ind w:firstLine="709"/>
      <w:jc w:val="both"/>
    </w:pPr>
    <w:rPr>
      <w:rFonts w:ascii="Verdana" w:hAnsi="Verdana"/>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net.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mailto:superintendencia.licitacao@saude.to.gov.br" TargetMode="External"/><Relationship Id="rId10" Type="http://schemas.openxmlformats.org/officeDocument/2006/relationships/hyperlink" Target="mailto:superintendencia.licitacao@saude.t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E326-16CB-4068-9133-8CD63D99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40</Pages>
  <Words>16805</Words>
  <Characters>98295</Characters>
  <Application>Microsoft Office Word</Application>
  <DocSecurity>0</DocSecurity>
  <Lines>819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114871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17</cp:revision>
  <cp:lastPrinted>2016-09-15T13:34:00Z</cp:lastPrinted>
  <dcterms:created xsi:type="dcterms:W3CDTF">2016-05-30T11:51:00Z</dcterms:created>
  <dcterms:modified xsi:type="dcterms:W3CDTF">2016-09-15T13:37:00Z</dcterms:modified>
</cp:coreProperties>
</file>