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91156C"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16. </w:t>
      </w:r>
      <w:r w:rsidR="00FA650C" w:rsidRPr="00FC47D3">
        <w:rPr>
          <w:b/>
          <w:bCs/>
          <w:color w:val="000000"/>
          <w:sz w:val="20"/>
          <w:szCs w:val="20"/>
        </w:rPr>
        <w:t>DA ATA DE REGISTRO DE PREÇOS</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17.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B27273" w:rsidRPr="00FC47D3">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2</w:t>
      </w:r>
      <w:r w:rsidR="008028A7">
        <w:rPr>
          <w:b/>
          <w:bCs/>
          <w:color w:val="000000"/>
          <w:sz w:val="20"/>
          <w:szCs w:val="20"/>
        </w:rPr>
        <w:t>2</w:t>
      </w:r>
      <w:r w:rsidRPr="00FC47D3">
        <w:rPr>
          <w:b/>
          <w:bCs/>
          <w:color w:val="000000"/>
          <w:sz w:val="20"/>
          <w:szCs w:val="20"/>
        </w:rPr>
        <w:t xml:space="preserve">. 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2"/>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6A6F97" w:rsidRPr="00FC47D3">
        <w:rPr>
          <w:bCs/>
          <w:spacing w:val="-2"/>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008C1BD9">
        <w:rPr>
          <w:rFonts w:cs="Calibri"/>
          <w:color w:val="000000"/>
          <w:sz w:val="20"/>
          <w:szCs w:val="20"/>
        </w:rPr>
        <w:t>1</w:t>
      </w:r>
      <w:r w:rsidRPr="00CB03EE">
        <w:rPr>
          <w:rFonts w:cs="Calibri"/>
          <w:color w:val="000000"/>
          <w:sz w:val="20"/>
          <w:szCs w:val="20"/>
        </w:rPr>
        <w:t xml:space="preserve">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8C1BD9">
        <w:rPr>
          <w:rFonts w:cs="Calibri"/>
          <w:color w:val="000000"/>
          <w:sz w:val="20"/>
          <w:szCs w:val="20"/>
        </w:rPr>
        <w:t>2</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8C1BD9" w:rsidRDefault="008C1BD9" w:rsidP="00153FC8">
      <w:pPr>
        <w:widowControl w:val="0"/>
        <w:autoSpaceDE w:val="0"/>
        <w:autoSpaceDN w:val="0"/>
        <w:adjustRightInd w:val="0"/>
        <w:spacing w:after="0"/>
        <w:ind w:left="1101"/>
        <w:rPr>
          <w:bCs/>
          <w:sz w:val="20"/>
          <w:szCs w:val="20"/>
        </w:rPr>
      </w:pPr>
    </w:p>
    <w:p w:rsidR="008C1BD9" w:rsidRDefault="008C1BD9"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634C3E" w:rsidRDefault="00634C3E" w:rsidP="00153FC8">
      <w:pPr>
        <w:widowControl w:val="0"/>
        <w:autoSpaceDE w:val="0"/>
        <w:autoSpaceDN w:val="0"/>
        <w:adjustRightInd w:val="0"/>
        <w:spacing w:after="0"/>
        <w:ind w:left="1101"/>
        <w:rPr>
          <w:bCs/>
          <w:sz w:val="20"/>
          <w:szCs w:val="20"/>
        </w:rPr>
      </w:pPr>
    </w:p>
    <w:p w:rsidR="00634C3E" w:rsidRDefault="00634C3E" w:rsidP="00153FC8">
      <w:pPr>
        <w:widowControl w:val="0"/>
        <w:autoSpaceDE w:val="0"/>
        <w:autoSpaceDN w:val="0"/>
        <w:adjustRightInd w:val="0"/>
        <w:spacing w:after="0"/>
        <w:ind w:left="1101"/>
        <w:rPr>
          <w:bCs/>
          <w:sz w:val="20"/>
          <w:szCs w:val="20"/>
        </w:rPr>
      </w:pPr>
    </w:p>
    <w:p w:rsidR="00634C3E" w:rsidRDefault="00634C3E" w:rsidP="00153FC8">
      <w:pPr>
        <w:widowControl w:val="0"/>
        <w:autoSpaceDE w:val="0"/>
        <w:autoSpaceDN w:val="0"/>
        <w:adjustRightInd w:val="0"/>
        <w:spacing w:after="0"/>
        <w:ind w:left="1101"/>
        <w:rPr>
          <w:bCs/>
          <w:sz w:val="20"/>
          <w:szCs w:val="20"/>
        </w:rPr>
      </w:pPr>
    </w:p>
    <w:p w:rsidR="00634C3E" w:rsidRDefault="00634C3E"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2002B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2002B4">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2002B4">
              <w:rPr>
                <w:rFonts w:cs="Arial Narrow"/>
                <w:bCs/>
                <w:spacing w:val="-1"/>
                <w:position w:val="-1"/>
                <w:sz w:val="16"/>
                <w:szCs w:val="16"/>
              </w:rPr>
              <w:t>1.038</w:t>
            </w:r>
            <w:r w:rsidR="00E07D22" w:rsidRPr="00CD233E">
              <w:rPr>
                <w:rFonts w:cs="Arial Narrow"/>
                <w:bCs/>
                <w:spacing w:val="-1"/>
                <w:position w:val="-1"/>
                <w:sz w:val="16"/>
                <w:szCs w:val="16"/>
              </w:rPr>
              <w:t xml:space="preserve"> de </w:t>
            </w:r>
            <w:r w:rsidR="002002B4">
              <w:rPr>
                <w:rFonts w:cs="Arial Narrow"/>
                <w:bCs/>
                <w:spacing w:val="-1"/>
                <w:position w:val="-1"/>
                <w:sz w:val="16"/>
                <w:szCs w:val="16"/>
              </w:rPr>
              <w:t>25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2002B4">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A44936">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4E306E">
              <w:rPr>
                <w:rFonts w:cs="Arial Narrow"/>
                <w:bCs/>
                <w:spacing w:val="-1"/>
                <w:position w:val="-1"/>
                <w:sz w:val="16"/>
                <w:szCs w:val="16"/>
              </w:rPr>
              <w:t>5</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306775">
              <w:rPr>
                <w:rFonts w:cs="Arial Narrow"/>
                <w:bCs/>
                <w:spacing w:val="-1"/>
                <w:position w:val="-1"/>
                <w:sz w:val="16"/>
                <w:szCs w:val="16"/>
              </w:rPr>
              <w:t>4</w:t>
            </w:r>
            <w:r w:rsidR="00A66B0D">
              <w:rPr>
                <w:rFonts w:cs="Arial Narrow"/>
                <w:bCs/>
                <w:spacing w:val="-1"/>
                <w:position w:val="-1"/>
                <w:sz w:val="16"/>
                <w:szCs w:val="16"/>
              </w:rPr>
              <w:t>6</w:t>
            </w:r>
            <w:r w:rsidR="00A44936">
              <w:rPr>
                <w:rFonts w:cs="Arial Narrow"/>
                <w:bCs/>
                <w:spacing w:val="-1"/>
                <w:position w:val="-1"/>
                <w:sz w:val="16"/>
                <w:szCs w:val="16"/>
              </w:rPr>
              <w:t>16</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EA0E8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C7F60">
              <w:rPr>
                <w:rFonts w:cs="Arial Narrow"/>
                <w:b/>
                <w:bCs/>
                <w:spacing w:val="-1"/>
                <w:position w:val="-1"/>
                <w:sz w:val="16"/>
                <w:szCs w:val="16"/>
              </w:rPr>
              <w:t>Data da abertura:</w:t>
            </w:r>
            <w:r w:rsidR="002002B4">
              <w:rPr>
                <w:rFonts w:cs="Arial Narrow"/>
                <w:b/>
                <w:bCs/>
                <w:spacing w:val="-1"/>
                <w:position w:val="-1"/>
                <w:sz w:val="16"/>
                <w:szCs w:val="16"/>
              </w:rPr>
              <w:t xml:space="preserve"> </w:t>
            </w:r>
            <w:r w:rsidR="00FC7F60">
              <w:rPr>
                <w:rFonts w:cs="Arial Narrow"/>
                <w:b/>
                <w:bCs/>
                <w:spacing w:val="-1"/>
                <w:position w:val="-1"/>
                <w:sz w:val="16"/>
                <w:szCs w:val="16"/>
              </w:rPr>
              <w:t>29 de setembro de 2016</w:t>
            </w:r>
            <w:r w:rsidRPr="00FC7F60">
              <w:rPr>
                <w:rFonts w:cs="Arial Narrow"/>
                <w:b/>
                <w:bCs/>
                <w:spacing w:val="-1"/>
                <w:position w:val="-1"/>
                <w:sz w:val="16"/>
                <w:szCs w:val="16"/>
              </w:rPr>
              <w:tab/>
            </w:r>
            <w:r w:rsidRPr="00CD233E">
              <w:rPr>
                <w:rFonts w:cs="Arial Narrow"/>
                <w:b/>
                <w:bCs/>
                <w:spacing w:val="-1"/>
                <w:position w:val="-1"/>
                <w:sz w:val="16"/>
                <w:szCs w:val="16"/>
              </w:rPr>
              <w:t>Hora da abertura:</w:t>
            </w:r>
            <w:r w:rsidR="00A03EC1">
              <w:rPr>
                <w:rFonts w:cs="Arial Narrow"/>
                <w:b/>
                <w:bCs/>
                <w:spacing w:val="-1"/>
                <w:position w:val="-1"/>
                <w:sz w:val="16"/>
                <w:szCs w:val="16"/>
              </w:rPr>
              <w:t xml:space="preserve"> 09 horas (Horário de Brasília)</w:t>
            </w:r>
            <w:r w:rsidR="00CD233E" w:rsidRPr="00CD233E">
              <w:rPr>
                <w:rFonts w:cs="Arial Narrow"/>
                <w:b/>
                <w:bCs/>
                <w:spacing w:val="-1"/>
                <w:position w:val="-1"/>
                <w:sz w:val="16"/>
                <w:szCs w:val="16"/>
              </w:rPr>
              <w:t xml:space="preserve"> </w:t>
            </w:r>
          </w:p>
        </w:tc>
      </w:tr>
      <w:tr w:rsidR="001974C1" w:rsidRPr="00CD233E" w:rsidTr="00840676">
        <w:tc>
          <w:tcPr>
            <w:tcW w:w="8789" w:type="dxa"/>
          </w:tcPr>
          <w:p w:rsidR="001974C1" w:rsidRPr="00CD233E" w:rsidRDefault="001974C1" w:rsidP="00443DC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A03EC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w:t>
            </w:r>
            <w:r w:rsidR="00443DC3">
              <w:rPr>
                <w:rFonts w:cs="Calibri"/>
                <w:bCs/>
                <w:spacing w:val="-1"/>
                <w:position w:val="-1"/>
                <w:sz w:val="16"/>
                <w:szCs w:val="16"/>
              </w:rPr>
              <w:t>comprasnet.gov</w:t>
            </w:r>
            <w:r w:rsidR="00DC2E7F" w:rsidRPr="00170E90">
              <w:rPr>
                <w:rFonts w:cs="Calibri"/>
                <w:bCs/>
                <w:spacing w:val="-1"/>
                <w:position w:val="-1"/>
                <w:sz w:val="16"/>
                <w:szCs w:val="16"/>
              </w:rPr>
              <w:t>.br</w:t>
            </w:r>
          </w:p>
        </w:tc>
      </w:tr>
      <w:tr w:rsidR="001974C1" w:rsidRPr="00CD233E" w:rsidTr="00840676">
        <w:tc>
          <w:tcPr>
            <w:tcW w:w="8789" w:type="dxa"/>
          </w:tcPr>
          <w:p w:rsidR="001974C1" w:rsidRPr="00CD233E" w:rsidRDefault="001974C1" w:rsidP="00443DC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w:t>
            </w:r>
            <w:r w:rsidR="00443DC3">
              <w:rPr>
                <w:rFonts w:cs="Calibri"/>
                <w:bCs/>
                <w:spacing w:val="-1"/>
                <w:position w:val="-1"/>
                <w:sz w:val="16"/>
                <w:szCs w:val="16"/>
              </w:rPr>
              <w:t>comprasnet.gov</w:t>
            </w:r>
            <w:r w:rsidR="00DC2E7F" w:rsidRPr="00170E90">
              <w:rPr>
                <w:rFonts w:cs="Calibri"/>
                <w:bCs/>
                <w:spacing w:val="-1"/>
                <w:position w:val="-1"/>
                <w:sz w:val="16"/>
                <w:szCs w:val="16"/>
              </w:rPr>
              <w:t>.br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proofErr w:type="gramEnd"/>
            <w:r w:rsidR="00BF6653" w:rsidRPr="00CD233E">
              <w:rPr>
                <w:rFonts w:cs="Arial Narrow"/>
                <w:b/>
                <w:bCs/>
                <w:spacing w:val="-1"/>
                <w:position w:val="-1"/>
                <w:sz w:val="16"/>
                <w:szCs w:val="16"/>
              </w:rPr>
              <w:t>X</w:t>
            </w:r>
            <w:r w:rsidR="005956C9" w:rsidRPr="00CD233E">
              <w:rPr>
                <w:rFonts w:cs="Arial Narrow"/>
                <w:b/>
                <w:bCs/>
                <w:spacing w:val="-1"/>
                <w:position w:val="-1"/>
                <w:sz w:val="16"/>
                <w:szCs w:val="16"/>
              </w:rPr>
              <w:t xml:space="preserve"> </w:t>
            </w:r>
            <w:r w:rsidRPr="00CD233E">
              <w:rPr>
                <w:rFonts w:cs="Arial Narrow"/>
                <w:b/>
                <w:bCs/>
                <w:spacing w:val="-1"/>
                <w:position w:val="-1"/>
                <w:sz w:val="16"/>
                <w:szCs w:val="16"/>
              </w:rPr>
              <w:t>) SIM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306775">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306775">
              <w:rPr>
                <w:rFonts w:cs="Arial Narrow"/>
                <w:bCs/>
                <w:spacing w:val="-1"/>
                <w:position w:val="-1"/>
                <w:sz w:val="16"/>
                <w:szCs w:val="16"/>
              </w:rPr>
              <w:t>Hospitalar</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30677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0250</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CE714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CE7143">
              <w:rPr>
                <w:rFonts w:cs="Arial Narrow"/>
                <w:bCs/>
                <w:spacing w:val="-1"/>
                <w:position w:val="-1"/>
                <w:sz w:val="16"/>
                <w:szCs w:val="16"/>
              </w:rPr>
              <w:t>113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2002B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306775">
              <w:rPr>
                <w:rFonts w:cs="Arial Narrow"/>
                <w:b/>
                <w:bCs/>
                <w:spacing w:val="-1"/>
                <w:position w:val="-1"/>
                <w:sz w:val="16"/>
                <w:szCs w:val="16"/>
              </w:rPr>
              <w:t xml:space="preserve">R$ </w:t>
            </w:r>
            <w:r w:rsidR="002002B4">
              <w:rPr>
                <w:rFonts w:cs="Arial Narrow"/>
                <w:b/>
                <w:bCs/>
                <w:spacing w:val="-1"/>
                <w:position w:val="-1"/>
                <w:sz w:val="16"/>
                <w:szCs w:val="16"/>
              </w:rPr>
              <w:t>18.805.530,72</w:t>
            </w:r>
            <w:r w:rsidR="00E30274">
              <w:rPr>
                <w:rFonts w:cs="Arial Narrow"/>
                <w:b/>
                <w:bCs/>
                <w:spacing w:val="-1"/>
                <w:position w:val="-1"/>
                <w:sz w:val="16"/>
                <w:szCs w:val="16"/>
              </w:rPr>
              <w:t xml:space="preserve"> (</w:t>
            </w:r>
            <w:r w:rsidR="002002B4">
              <w:rPr>
                <w:rFonts w:cs="Arial Narrow"/>
                <w:b/>
                <w:bCs/>
                <w:spacing w:val="-1"/>
                <w:position w:val="-1"/>
                <w:sz w:val="16"/>
                <w:szCs w:val="16"/>
              </w:rPr>
              <w:t>Dezoito milhões oitocentos e cinco mil quinhentos e trinta reais e setenta e dois centavos</w:t>
            </w:r>
            <w:r w:rsidR="00E30274">
              <w:rPr>
                <w:rFonts w:cs="Arial Narrow"/>
                <w:b/>
                <w:bCs/>
                <w:spacing w:val="-1"/>
                <w:position w:val="-1"/>
                <w:sz w:val="16"/>
                <w:szCs w:val="16"/>
              </w:rPr>
              <w:t>)</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Constituição da República Federativa do Brasil, Artigo 37: </w:t>
            </w:r>
            <w:r w:rsidRPr="00306775">
              <w:rPr>
                <w:rFonts w:cs="Arial Narrow"/>
                <w:bCs/>
                <w:spacing w:val="-1"/>
                <w:position w:val="-1"/>
                <w:sz w:val="15"/>
                <w:szCs w:val="15"/>
              </w:rPr>
              <w:t>Regula a atuação da Administração Pública;</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Lei Federal nº 8.666, de 21/06/1993: </w:t>
            </w:r>
            <w:r w:rsidRPr="00306775">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Lei Federal nº 10.520, de 17/07/2002: </w:t>
            </w:r>
            <w:r w:rsidRPr="00306775">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Lei Complementar nº 123, de 14/12/2006</w:t>
            </w:r>
            <w:r w:rsidRPr="00306775">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Lei Federal nº 12.846, de </w:t>
            </w:r>
            <w:r w:rsidR="006F2E18" w:rsidRPr="00306775">
              <w:rPr>
                <w:rFonts w:cs="Arial Narrow"/>
                <w:b/>
                <w:bCs/>
                <w:spacing w:val="-1"/>
                <w:position w:val="-1"/>
                <w:sz w:val="15"/>
                <w:szCs w:val="15"/>
              </w:rPr>
              <w:t>01</w:t>
            </w:r>
            <w:r w:rsidRPr="00306775">
              <w:rPr>
                <w:rFonts w:cs="Arial Narrow"/>
                <w:b/>
                <w:bCs/>
                <w:spacing w:val="-1"/>
                <w:position w:val="-1"/>
                <w:sz w:val="15"/>
                <w:szCs w:val="15"/>
              </w:rPr>
              <w:t xml:space="preserve">/08/2013: </w:t>
            </w:r>
            <w:r w:rsidRPr="00306775">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Federal nº 5.450, de 31/05/2005: </w:t>
            </w:r>
            <w:r w:rsidRPr="00306775">
              <w:rPr>
                <w:rFonts w:cs="Arial Narrow"/>
                <w:bCs/>
                <w:spacing w:val="-1"/>
                <w:position w:val="-1"/>
                <w:sz w:val="15"/>
                <w:szCs w:val="15"/>
              </w:rPr>
              <w:t>Regulamenta o pregão, na forma eletrônica, para aquisição de bens e serviços comuns, e dá outras providências;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Federal nº 5.504, de 05/08/2005: </w:t>
            </w:r>
            <w:r w:rsidRPr="00306775">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Decreto Federal nº 6.204, de 05/11/2007:</w:t>
            </w:r>
            <w:r w:rsidRPr="00306775">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306775"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306775">
              <w:rPr>
                <w:rFonts w:cs="Arial Narrow"/>
                <w:b/>
                <w:bCs/>
                <w:spacing w:val="-1"/>
                <w:position w:val="-1"/>
                <w:sz w:val="15"/>
                <w:szCs w:val="15"/>
              </w:rPr>
              <w:t xml:space="preserve">Decreto Federal nº 7.892, de 23/01/2013: </w:t>
            </w:r>
            <w:r w:rsidRPr="00306775">
              <w:rPr>
                <w:rFonts w:cs="Arial Narrow"/>
                <w:bCs/>
                <w:spacing w:val="-1"/>
                <w:position w:val="-1"/>
                <w:sz w:val="15"/>
                <w:szCs w:val="15"/>
              </w:rPr>
              <w:t>Regulamenta o Sistema de Registro de Preços previsto no art. 15 da Lei nº 8.666, de 21 de junho de 1993;</w:t>
            </w:r>
          </w:p>
          <w:p w:rsidR="000E0279" w:rsidRPr="00306775"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306775">
              <w:rPr>
                <w:rFonts w:cs="Arial Narrow"/>
                <w:b/>
                <w:bCs/>
                <w:spacing w:val="-1"/>
                <w:position w:val="-1"/>
                <w:sz w:val="15"/>
                <w:szCs w:val="15"/>
              </w:rPr>
              <w:t xml:space="preserve">Decreto Estadual nº 2.434, de 06/06/2005: </w:t>
            </w:r>
            <w:r w:rsidRPr="00306775">
              <w:rPr>
                <w:rFonts w:cs="Arial Narrow"/>
                <w:bCs/>
                <w:spacing w:val="-1"/>
                <w:position w:val="-1"/>
                <w:sz w:val="15"/>
                <w:szCs w:val="15"/>
              </w:rPr>
              <w:t xml:space="preserve">Dispõe sobre o regulamento da modalidade de licitação denominada Pregão, e adota outras providências; </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Estadual nº 4.769, de 02/04/2013: </w:t>
            </w:r>
            <w:r w:rsidRPr="00306775">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Estadual nº. 4.954, de 13/12/2013: </w:t>
            </w:r>
            <w:r w:rsidRPr="00306775">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2758A7" w:rsidRPr="00306775" w:rsidRDefault="002758A7" w:rsidP="002758A7">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 xml:space="preserve">Decreto Estadual nº </w:t>
            </w:r>
            <w:r>
              <w:rPr>
                <w:rFonts w:cs="Arial Narrow"/>
                <w:b/>
                <w:bCs/>
                <w:spacing w:val="-1"/>
                <w:position w:val="-1"/>
                <w:sz w:val="15"/>
                <w:szCs w:val="15"/>
              </w:rPr>
              <w:t>5.344</w:t>
            </w:r>
            <w:r w:rsidRPr="00306775">
              <w:rPr>
                <w:rFonts w:cs="Arial Narrow"/>
                <w:b/>
                <w:bCs/>
                <w:spacing w:val="-1"/>
                <w:position w:val="-1"/>
                <w:sz w:val="15"/>
                <w:szCs w:val="15"/>
              </w:rPr>
              <w:t xml:space="preserve">, de </w:t>
            </w:r>
            <w:r>
              <w:rPr>
                <w:rFonts w:cs="Arial Narrow"/>
                <w:b/>
                <w:bCs/>
                <w:spacing w:val="-1"/>
                <w:position w:val="-1"/>
                <w:sz w:val="15"/>
                <w:szCs w:val="15"/>
              </w:rPr>
              <w:t>30/11/2015</w:t>
            </w:r>
            <w:r w:rsidRPr="00306775">
              <w:rPr>
                <w:rFonts w:cs="Arial Narrow"/>
                <w:b/>
                <w:bCs/>
                <w:spacing w:val="-1"/>
                <w:position w:val="-1"/>
                <w:sz w:val="15"/>
                <w:szCs w:val="15"/>
              </w:rPr>
              <w:t xml:space="preserve">: </w:t>
            </w:r>
            <w:r w:rsidRPr="00306775">
              <w:rPr>
                <w:rFonts w:cs="Arial Narrow"/>
                <w:bCs/>
                <w:spacing w:val="-1"/>
                <w:position w:val="-1"/>
                <w:sz w:val="15"/>
                <w:szCs w:val="15"/>
              </w:rPr>
              <w:t>Dispõe sobre o regulamento do Sistema de Registro de Preços – SRP, e adota outras providências;</w:t>
            </w:r>
          </w:p>
          <w:p w:rsidR="001974C1" w:rsidRPr="00306775"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306775">
              <w:rPr>
                <w:rFonts w:cs="Arial Narrow"/>
                <w:b/>
                <w:bCs/>
                <w:spacing w:val="-1"/>
                <w:position w:val="-1"/>
                <w:sz w:val="15"/>
                <w:szCs w:val="15"/>
              </w:rPr>
              <w:t>Portaria/SESAU nº 11, de 16/01/2015 (DOE nº 4.300, de 20/01/2015):</w:t>
            </w:r>
            <w:r w:rsidRPr="00306775">
              <w:rPr>
                <w:rFonts w:cs="Arial Narrow"/>
                <w:bCs/>
                <w:spacing w:val="-1"/>
                <w:position w:val="-1"/>
                <w:sz w:val="15"/>
                <w:szCs w:val="15"/>
              </w:rPr>
              <w:t xml:space="preserve"> </w:t>
            </w:r>
            <w:proofErr w:type="gramStart"/>
            <w:r w:rsidRPr="00306775">
              <w:rPr>
                <w:rFonts w:cs="Arial Narrow"/>
                <w:bCs/>
                <w:spacing w:val="-1"/>
                <w:position w:val="-1"/>
                <w:sz w:val="15"/>
                <w:szCs w:val="15"/>
              </w:rPr>
              <w:t>Estabelece</w:t>
            </w:r>
            <w:proofErr w:type="gramEnd"/>
            <w:r w:rsidRPr="00306775">
              <w:rPr>
                <w:rFonts w:cs="Arial Narrow"/>
                <w:bCs/>
                <w:spacing w:val="-1"/>
                <w:position w:val="-1"/>
                <w:sz w:val="15"/>
                <w:szCs w:val="15"/>
              </w:rPr>
              <w:t xml:space="preserve"> parâmetros, responsabilidades e rotinas sobre os Termos de Referência elaborados pelas áreas técnicas da Secretaria de Estado da Saúde, e dá outras providências</w:t>
            </w:r>
            <w:r w:rsidR="006F2E18" w:rsidRPr="00306775">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306775">
              <w:rPr>
                <w:rFonts w:cs="Arial Narrow"/>
                <w:b/>
                <w:bCs/>
                <w:spacing w:val="-1"/>
                <w:position w:val="-1"/>
                <w:sz w:val="15"/>
                <w:szCs w:val="15"/>
              </w:rPr>
              <w:t xml:space="preserve">Portaria/SESAU Nº. 108, de 05 /03/2015, (DOE nº. 4.331, de 06/03/2015): </w:t>
            </w:r>
            <w:r w:rsidRPr="00306775">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306775">
              <w:rPr>
                <w:rFonts w:cs="Arial Narrow"/>
                <w:bCs/>
                <w:spacing w:val="-1"/>
                <w:position w:val="-1"/>
                <w:sz w:val="15"/>
                <w:szCs w:val="15"/>
              </w:rPr>
              <w:t>editalícias</w:t>
            </w:r>
            <w:proofErr w:type="spellEnd"/>
            <w:r w:rsidRPr="00306775">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8C1BD9" w:rsidP="00FC7F60">
            <w:pPr>
              <w:widowControl w:val="0"/>
              <w:autoSpaceDE w:val="0"/>
              <w:autoSpaceDN w:val="0"/>
              <w:adjustRightInd w:val="0"/>
              <w:spacing w:after="0" w:line="240" w:lineRule="auto"/>
              <w:rPr>
                <w:rFonts w:cs="Arial Narrow"/>
                <w:b/>
                <w:bCs/>
                <w:spacing w:val="-1"/>
                <w:position w:val="-1"/>
                <w:sz w:val="16"/>
                <w:szCs w:val="16"/>
              </w:rPr>
            </w:pPr>
            <w:r w:rsidRPr="008C1BD9">
              <w:rPr>
                <w:rFonts w:cs="Arial Narrow"/>
                <w:b/>
                <w:bCs/>
                <w:spacing w:val="-1"/>
                <w:position w:val="-1"/>
                <w:sz w:val="16"/>
                <w:szCs w:val="16"/>
              </w:rPr>
              <w:t xml:space="preserve">UASG: 925958                                                                     </w:t>
            </w:r>
            <w:r>
              <w:rPr>
                <w:rFonts w:cs="Arial Narrow"/>
                <w:b/>
                <w:bCs/>
                <w:spacing w:val="-1"/>
                <w:position w:val="-1"/>
                <w:sz w:val="16"/>
                <w:szCs w:val="16"/>
              </w:rPr>
              <w:t xml:space="preserve">           </w:t>
            </w:r>
            <w:r w:rsidRPr="008C1BD9">
              <w:rPr>
                <w:rFonts w:cs="Arial Narrow"/>
                <w:b/>
                <w:bCs/>
                <w:spacing w:val="-1"/>
                <w:position w:val="-1"/>
                <w:sz w:val="16"/>
                <w:szCs w:val="16"/>
              </w:rPr>
              <w:t xml:space="preserve">          </w:t>
            </w:r>
            <w:proofErr w:type="gramStart"/>
            <w:r w:rsidR="001974C1" w:rsidRPr="00CD233E">
              <w:rPr>
                <w:rFonts w:cs="Arial Narrow"/>
                <w:b/>
                <w:bCs/>
                <w:spacing w:val="-1"/>
                <w:position w:val="-1"/>
                <w:sz w:val="16"/>
                <w:szCs w:val="16"/>
              </w:rPr>
              <w:t>Pregoeiro(</w:t>
            </w:r>
            <w:proofErr w:type="gramEnd"/>
            <w:r w:rsidR="001974C1" w:rsidRPr="00CD233E">
              <w:rPr>
                <w:rFonts w:cs="Arial Narrow"/>
                <w:b/>
                <w:bCs/>
                <w:spacing w:val="-1"/>
                <w:position w:val="-1"/>
                <w:sz w:val="16"/>
                <w:szCs w:val="16"/>
              </w:rPr>
              <w:t>a):</w:t>
            </w:r>
            <w:r w:rsidR="00A03EC1">
              <w:rPr>
                <w:rFonts w:cs="Arial Narrow"/>
                <w:b/>
                <w:bCs/>
                <w:spacing w:val="-1"/>
                <w:position w:val="-1"/>
                <w:sz w:val="16"/>
                <w:szCs w:val="16"/>
              </w:rPr>
              <w:t xml:space="preserve"> </w:t>
            </w:r>
            <w:proofErr w:type="spellStart"/>
            <w:r w:rsidR="00FC7F60">
              <w:rPr>
                <w:rFonts w:cs="Arial Narrow"/>
                <w:b/>
                <w:bCs/>
                <w:spacing w:val="-1"/>
                <w:position w:val="-1"/>
                <w:sz w:val="16"/>
                <w:szCs w:val="16"/>
              </w:rPr>
              <w:t>Wiviane</w:t>
            </w:r>
            <w:proofErr w:type="spellEnd"/>
            <w:r w:rsidR="00FC7F60">
              <w:rPr>
                <w:rFonts w:cs="Arial Narrow"/>
                <w:b/>
                <w:bCs/>
                <w:spacing w:val="-1"/>
                <w:position w:val="-1"/>
                <w:sz w:val="16"/>
                <w:szCs w:val="16"/>
              </w:rPr>
              <w:t xml:space="preserve"> Mendes de Souza Nara</w:t>
            </w:r>
            <w:r w:rsid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A03EC1">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A03EC1">
              <w:rPr>
                <w:rFonts w:cs="Arial Narrow"/>
                <w:bCs/>
                <w:spacing w:val="-1"/>
                <w:position w:val="-1"/>
                <w:sz w:val="16"/>
                <w:szCs w:val="16"/>
              </w:rPr>
              <w:t xml:space="preserve"> / 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A0E87">
      <w:pPr>
        <w:widowControl w:val="0"/>
        <w:numPr>
          <w:ilvl w:val="0"/>
          <w:numId w:val="3"/>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o </w:t>
      </w:r>
      <w:r w:rsidR="006A6F97" w:rsidRPr="00C7205F">
        <w:rPr>
          <w:rFonts w:eastAsia="Batang" w:cs="Courier New"/>
          <w:b/>
          <w:color w:val="000000"/>
          <w:sz w:val="20"/>
          <w:szCs w:val="20"/>
        </w:rPr>
        <w:t>REGISTRO DE PREÇOS</w:t>
      </w:r>
      <w:r w:rsidR="004307A9">
        <w:rPr>
          <w:rFonts w:eastAsia="Batang" w:cs="Courier New"/>
          <w:b/>
          <w:color w:val="000000"/>
          <w:sz w:val="20"/>
          <w:szCs w:val="20"/>
        </w:rPr>
        <w:t xml:space="preserve"> </w:t>
      </w:r>
      <w:r w:rsidR="004307A9" w:rsidRPr="004307A9">
        <w:rPr>
          <w:rFonts w:eastAsia="Batang" w:cs="Courier New"/>
          <w:color w:val="000000"/>
          <w:sz w:val="20"/>
          <w:szCs w:val="20"/>
        </w:rPr>
        <w:t>para eventual e provável aquisição de</w:t>
      </w:r>
      <w:r w:rsidR="004307A9">
        <w:rPr>
          <w:rFonts w:eastAsia="Batang" w:cs="Courier New"/>
          <w:b/>
          <w:color w:val="000000"/>
          <w:sz w:val="20"/>
          <w:szCs w:val="20"/>
        </w:rPr>
        <w:t xml:space="preserve"> </w:t>
      </w:r>
      <w:r w:rsidR="00306775">
        <w:rPr>
          <w:rFonts w:eastAsia="Batang" w:cs="Courier New"/>
          <w:b/>
          <w:color w:val="000000"/>
          <w:sz w:val="20"/>
          <w:szCs w:val="20"/>
        </w:rPr>
        <w:t>Órteses, Próteses e Materiais Especiais (OPME)</w:t>
      </w:r>
      <w:r w:rsidR="004307A9">
        <w:rPr>
          <w:rFonts w:eastAsia="Batang" w:cs="Courier New"/>
          <w:b/>
          <w:color w:val="000000"/>
          <w:sz w:val="20"/>
          <w:szCs w:val="20"/>
        </w:rPr>
        <w:t xml:space="preserve">, </w:t>
      </w:r>
      <w:r w:rsidR="00A67D5F">
        <w:rPr>
          <w:rFonts w:eastAsia="Batang" w:cs="Courier New"/>
          <w:color w:val="000000"/>
          <w:sz w:val="20"/>
          <w:szCs w:val="20"/>
        </w:rPr>
        <w:t xml:space="preserve">destinados </w:t>
      </w:r>
      <w:r w:rsidR="004307A9">
        <w:rPr>
          <w:rFonts w:eastAsia="Batang" w:cs="Courier New"/>
          <w:color w:val="000000"/>
          <w:sz w:val="20"/>
          <w:szCs w:val="20"/>
        </w:rPr>
        <w:t xml:space="preserve">a </w:t>
      </w:r>
      <w:r w:rsidR="00306775">
        <w:rPr>
          <w:rFonts w:eastAsia="Batang" w:cs="Courier New"/>
          <w:color w:val="000000"/>
          <w:sz w:val="20"/>
          <w:szCs w:val="20"/>
        </w:rPr>
        <w:t xml:space="preserve">realização de Cirurgia </w:t>
      </w:r>
      <w:r w:rsidR="001B1C03">
        <w:rPr>
          <w:rFonts w:eastAsia="Batang" w:cs="Courier New"/>
          <w:color w:val="000000"/>
          <w:sz w:val="20"/>
          <w:szCs w:val="20"/>
        </w:rPr>
        <w:t>de Ortopedia</w:t>
      </w:r>
      <w:r w:rsidR="00A67D5F">
        <w:rPr>
          <w:rFonts w:eastAsia="Batang" w:cs="Courier New"/>
          <w:color w:val="000000"/>
          <w:sz w:val="20"/>
          <w:szCs w:val="20"/>
        </w:rPr>
        <w:t>, conforme especificações técnicas contidas no Termo de Referência, Anexo II.</w:t>
      </w:r>
    </w:p>
    <w:p w:rsidR="0020437A" w:rsidRPr="00C7205F" w:rsidRDefault="00C7205F" w:rsidP="00C7205F">
      <w:pPr>
        <w:widowControl w:val="0"/>
        <w:tabs>
          <w:tab w:val="left" w:pos="142"/>
          <w:tab w:val="left" w:pos="284"/>
        </w:tabs>
        <w:autoSpaceDE w:val="0"/>
        <w:autoSpaceDN w:val="0"/>
        <w:adjustRightInd w:val="0"/>
        <w:spacing w:after="0" w:line="240" w:lineRule="auto"/>
        <w:ind w:right="-17"/>
        <w:jc w:val="both"/>
        <w:rPr>
          <w:spacing w:val="7"/>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C7205F" w:rsidRDefault="001A51BF" w:rsidP="00330959">
      <w:pPr>
        <w:widowControl w:val="0"/>
        <w:tabs>
          <w:tab w:val="left" w:pos="142"/>
          <w:tab w:val="left" w:pos="284"/>
        </w:tabs>
        <w:autoSpaceDE w:val="0"/>
        <w:autoSpaceDN w:val="0"/>
        <w:adjustRightInd w:val="0"/>
        <w:spacing w:after="0" w:line="240" w:lineRule="auto"/>
        <w:jc w:val="both"/>
        <w:rPr>
          <w:color w:val="000000"/>
          <w:sz w:val="20"/>
          <w:szCs w:val="20"/>
        </w:rPr>
      </w:pPr>
      <w:r w:rsidRPr="00FC47D3">
        <w:rPr>
          <w:b/>
          <w:color w:val="000000"/>
          <w:sz w:val="20"/>
          <w:szCs w:val="20"/>
        </w:rPr>
        <w:t>1.</w:t>
      </w:r>
      <w:r w:rsidR="0054373B">
        <w:rPr>
          <w:b/>
          <w:color w:val="000000"/>
          <w:sz w:val="20"/>
          <w:szCs w:val="20"/>
        </w:rPr>
        <w:t>3</w:t>
      </w:r>
      <w:r w:rsidRPr="00FC47D3">
        <w:rPr>
          <w:b/>
          <w:color w:val="000000"/>
          <w:sz w:val="20"/>
          <w:szCs w:val="20"/>
        </w:rPr>
        <w:t>.</w:t>
      </w:r>
      <w:r w:rsidRPr="00FC47D3">
        <w:rPr>
          <w:color w:val="000000"/>
          <w:spacing w:val="34"/>
          <w:sz w:val="20"/>
          <w:szCs w:val="20"/>
        </w:rPr>
        <w:t xml:space="preserve"> </w:t>
      </w:r>
      <w:r w:rsidRPr="00FC47D3">
        <w:rPr>
          <w:color w:val="000000"/>
          <w:spacing w:val="-1"/>
          <w:sz w:val="20"/>
          <w:szCs w:val="20"/>
        </w:rPr>
        <w:t>A</w:t>
      </w:r>
      <w:r w:rsidRPr="00FC47D3">
        <w:rPr>
          <w:color w:val="000000"/>
          <w:sz w:val="20"/>
          <w:szCs w:val="20"/>
        </w:rPr>
        <w:t>s</w:t>
      </w:r>
      <w:r w:rsidRPr="00FC47D3">
        <w:rPr>
          <w:color w:val="000000"/>
          <w:spacing w:val="22"/>
          <w:sz w:val="20"/>
          <w:szCs w:val="20"/>
        </w:rPr>
        <w:t xml:space="preserve"> </w:t>
      </w:r>
      <w:r w:rsidRPr="00FC47D3">
        <w:rPr>
          <w:color w:val="000000"/>
          <w:sz w:val="20"/>
          <w:szCs w:val="20"/>
        </w:rPr>
        <w:t>quan</w:t>
      </w:r>
      <w:r w:rsidRPr="00FC47D3">
        <w:rPr>
          <w:color w:val="000000"/>
          <w:spacing w:val="-1"/>
          <w:sz w:val="20"/>
          <w:szCs w:val="20"/>
        </w:rPr>
        <w:t>t</w:t>
      </w:r>
      <w:r w:rsidRPr="00FC47D3">
        <w:rPr>
          <w:color w:val="000000"/>
          <w:spacing w:val="1"/>
          <w:sz w:val="20"/>
          <w:szCs w:val="20"/>
        </w:rPr>
        <w:t>i</w:t>
      </w:r>
      <w:r w:rsidRPr="00FC47D3">
        <w:rPr>
          <w:color w:val="000000"/>
          <w:sz w:val="20"/>
          <w:szCs w:val="20"/>
        </w:rPr>
        <w:t>d</w:t>
      </w:r>
      <w:r w:rsidRPr="00FC47D3">
        <w:rPr>
          <w:color w:val="000000"/>
          <w:spacing w:val="-2"/>
          <w:sz w:val="20"/>
          <w:szCs w:val="20"/>
        </w:rPr>
        <w:t>a</w:t>
      </w:r>
      <w:r w:rsidRPr="00FC47D3">
        <w:rPr>
          <w:color w:val="000000"/>
          <w:sz w:val="20"/>
          <w:szCs w:val="20"/>
        </w:rPr>
        <w:t>des</w:t>
      </w:r>
      <w:r w:rsidRPr="00FC47D3">
        <w:rPr>
          <w:color w:val="000000"/>
          <w:spacing w:val="20"/>
          <w:sz w:val="20"/>
          <w:szCs w:val="20"/>
        </w:rPr>
        <w:t xml:space="preserve"> </w:t>
      </w:r>
      <w:r w:rsidRPr="00FC47D3">
        <w:rPr>
          <w:color w:val="000000"/>
          <w:sz w:val="20"/>
          <w:szCs w:val="20"/>
        </w:rPr>
        <w:t>con</w:t>
      </w:r>
      <w:r w:rsidRPr="00FC47D3">
        <w:rPr>
          <w:color w:val="000000"/>
          <w:spacing w:val="-2"/>
          <w:sz w:val="20"/>
          <w:szCs w:val="20"/>
        </w:rPr>
        <w:t>s</w:t>
      </w:r>
      <w:r w:rsidRPr="00FC47D3">
        <w:rPr>
          <w:color w:val="000000"/>
          <w:spacing w:val="1"/>
          <w:sz w:val="20"/>
          <w:szCs w:val="20"/>
        </w:rPr>
        <w:t>t</w:t>
      </w:r>
      <w:r w:rsidRPr="00FC47D3">
        <w:rPr>
          <w:color w:val="000000"/>
          <w:sz w:val="20"/>
          <w:szCs w:val="20"/>
        </w:rPr>
        <w:t>a</w:t>
      </w:r>
      <w:r w:rsidRPr="00FC47D3">
        <w:rPr>
          <w:color w:val="000000"/>
          <w:spacing w:val="-2"/>
          <w:sz w:val="20"/>
          <w:szCs w:val="20"/>
        </w:rPr>
        <w:t>n</w:t>
      </w:r>
      <w:r w:rsidRPr="00FC47D3">
        <w:rPr>
          <w:color w:val="000000"/>
          <w:spacing w:val="1"/>
          <w:sz w:val="20"/>
          <w:szCs w:val="20"/>
        </w:rPr>
        <w:t>t</w:t>
      </w:r>
      <w:r w:rsidRPr="00FC47D3">
        <w:rPr>
          <w:color w:val="000000"/>
          <w:sz w:val="20"/>
          <w:szCs w:val="20"/>
        </w:rPr>
        <w:t>es</w:t>
      </w:r>
      <w:r w:rsidRPr="00FC47D3">
        <w:rPr>
          <w:color w:val="000000"/>
          <w:spacing w:val="20"/>
          <w:sz w:val="20"/>
          <w:szCs w:val="20"/>
        </w:rPr>
        <w:t xml:space="preserve"> </w:t>
      </w:r>
      <w:r w:rsidRPr="00FC47D3">
        <w:rPr>
          <w:color w:val="000000"/>
          <w:sz w:val="20"/>
          <w:szCs w:val="20"/>
        </w:rPr>
        <w:t>na</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2"/>
          <w:sz w:val="20"/>
          <w:szCs w:val="20"/>
        </w:rPr>
        <w:t>p</w:t>
      </w:r>
      <w:r w:rsidRPr="00FC47D3">
        <w:rPr>
          <w:color w:val="000000"/>
          <w:sz w:val="20"/>
          <w:szCs w:val="20"/>
        </w:rPr>
        <w:t>ec</w:t>
      </w:r>
      <w:r w:rsidRPr="00FC47D3">
        <w:rPr>
          <w:color w:val="000000"/>
          <w:spacing w:val="-1"/>
          <w:sz w:val="20"/>
          <w:szCs w:val="20"/>
        </w:rPr>
        <w:t>i</w:t>
      </w:r>
      <w:r w:rsidRPr="00FC47D3">
        <w:rPr>
          <w:color w:val="000000"/>
          <w:spacing w:val="1"/>
          <w:sz w:val="20"/>
          <w:szCs w:val="20"/>
        </w:rPr>
        <w:t>f</w:t>
      </w:r>
      <w:r w:rsidRPr="00FC47D3">
        <w:rPr>
          <w:color w:val="000000"/>
          <w:spacing w:val="-1"/>
          <w:sz w:val="20"/>
          <w:szCs w:val="20"/>
        </w:rPr>
        <w:t>i</w:t>
      </w:r>
      <w:r w:rsidRPr="00FC47D3">
        <w:rPr>
          <w:color w:val="000000"/>
          <w:sz w:val="20"/>
          <w:szCs w:val="20"/>
        </w:rPr>
        <w:t>ca</w:t>
      </w:r>
      <w:r w:rsidRPr="00FC47D3">
        <w:rPr>
          <w:color w:val="000000"/>
          <w:spacing w:val="-2"/>
          <w:sz w:val="20"/>
          <w:szCs w:val="20"/>
        </w:rPr>
        <w:t>ç</w:t>
      </w:r>
      <w:r w:rsidRPr="00FC47D3">
        <w:rPr>
          <w:color w:val="000000"/>
          <w:sz w:val="20"/>
          <w:szCs w:val="20"/>
        </w:rPr>
        <w:t>ão</w:t>
      </w:r>
      <w:r w:rsidRPr="00FC47D3">
        <w:rPr>
          <w:color w:val="000000"/>
          <w:spacing w:val="22"/>
          <w:sz w:val="20"/>
          <w:szCs w:val="20"/>
        </w:rPr>
        <w:t xml:space="preserve"> </w:t>
      </w:r>
      <w:r w:rsidRPr="00FC47D3">
        <w:rPr>
          <w:color w:val="000000"/>
          <w:sz w:val="20"/>
          <w:szCs w:val="20"/>
        </w:rPr>
        <w:t>do</w:t>
      </w:r>
      <w:r w:rsidRPr="00FC47D3">
        <w:rPr>
          <w:color w:val="000000"/>
          <w:spacing w:val="22"/>
          <w:sz w:val="20"/>
          <w:szCs w:val="20"/>
        </w:rPr>
        <w:t xml:space="preserve"> </w:t>
      </w:r>
      <w:r w:rsidRPr="00FC47D3">
        <w:rPr>
          <w:color w:val="000000"/>
          <w:spacing w:val="-1"/>
          <w:sz w:val="20"/>
          <w:szCs w:val="20"/>
        </w:rPr>
        <w:t>A</w:t>
      </w:r>
      <w:r w:rsidR="00CF38B3" w:rsidRPr="00FC47D3">
        <w:rPr>
          <w:color w:val="000000"/>
          <w:spacing w:val="-1"/>
          <w:sz w:val="20"/>
          <w:szCs w:val="20"/>
        </w:rPr>
        <w:t>n</w:t>
      </w:r>
      <w:r w:rsidR="00CF38B3" w:rsidRPr="00FC47D3">
        <w:rPr>
          <w:color w:val="000000"/>
          <w:sz w:val="20"/>
          <w:szCs w:val="20"/>
        </w:rPr>
        <w:t>e</w:t>
      </w:r>
      <w:r w:rsidR="00CF38B3" w:rsidRPr="00FC47D3">
        <w:rPr>
          <w:color w:val="000000"/>
          <w:spacing w:val="-2"/>
          <w:sz w:val="20"/>
          <w:szCs w:val="20"/>
        </w:rPr>
        <w:t>x</w:t>
      </w:r>
      <w:r w:rsidR="00CF38B3" w:rsidRPr="00FC47D3">
        <w:rPr>
          <w:color w:val="000000"/>
          <w:sz w:val="20"/>
          <w:szCs w:val="20"/>
        </w:rPr>
        <w:t>o</w:t>
      </w:r>
      <w:r w:rsidRPr="00FC47D3">
        <w:rPr>
          <w:color w:val="000000"/>
          <w:spacing w:val="23"/>
          <w:sz w:val="20"/>
          <w:szCs w:val="20"/>
        </w:rPr>
        <w:t xml:space="preserve"> </w:t>
      </w:r>
      <w:r w:rsidRPr="00FC47D3">
        <w:rPr>
          <w:color w:val="000000"/>
          <w:sz w:val="20"/>
          <w:szCs w:val="20"/>
        </w:rPr>
        <w:t>I</w:t>
      </w:r>
      <w:r w:rsidRPr="00FC47D3">
        <w:rPr>
          <w:color w:val="000000"/>
          <w:spacing w:val="18"/>
          <w:sz w:val="20"/>
          <w:szCs w:val="20"/>
        </w:rPr>
        <w:t xml:space="preserve"> </w:t>
      </w:r>
      <w:r w:rsidRPr="00FC47D3">
        <w:rPr>
          <w:color w:val="000000"/>
          <w:sz w:val="20"/>
          <w:szCs w:val="20"/>
        </w:rPr>
        <w:t>s</w:t>
      </w:r>
      <w:r w:rsidRPr="00FC47D3">
        <w:rPr>
          <w:color w:val="000000"/>
          <w:spacing w:val="1"/>
          <w:sz w:val="20"/>
          <w:szCs w:val="20"/>
        </w:rPr>
        <w:t>ã</w:t>
      </w:r>
      <w:r w:rsidRPr="00FC47D3">
        <w:rPr>
          <w:color w:val="000000"/>
          <w:sz w:val="20"/>
          <w:szCs w:val="20"/>
        </w:rPr>
        <w:t>o</w:t>
      </w:r>
      <w:r w:rsidRPr="00FC47D3">
        <w:rPr>
          <w:color w:val="000000"/>
          <w:spacing w:val="22"/>
          <w:sz w:val="20"/>
          <w:szCs w:val="20"/>
        </w:rPr>
        <w:t xml:space="preserve"> </w:t>
      </w:r>
      <w:r w:rsidRPr="00FC47D3">
        <w:rPr>
          <w:color w:val="000000"/>
          <w:sz w:val="20"/>
          <w:szCs w:val="20"/>
        </w:rPr>
        <w:t>e</w:t>
      </w:r>
      <w:r w:rsidRPr="00FC47D3">
        <w:rPr>
          <w:color w:val="000000"/>
          <w:spacing w:val="1"/>
          <w:sz w:val="20"/>
          <w:szCs w:val="20"/>
        </w:rPr>
        <w:t>s</w:t>
      </w:r>
      <w:r w:rsidRPr="00FC47D3">
        <w:rPr>
          <w:color w:val="000000"/>
          <w:spacing w:val="-1"/>
          <w:sz w:val="20"/>
          <w:szCs w:val="20"/>
        </w:rPr>
        <w:t>t</w:t>
      </w:r>
      <w:r w:rsidRPr="00FC47D3">
        <w:rPr>
          <w:color w:val="000000"/>
          <w:spacing w:val="1"/>
          <w:sz w:val="20"/>
          <w:szCs w:val="20"/>
        </w:rPr>
        <w:t>i</w:t>
      </w:r>
      <w:r w:rsidRPr="00FC47D3">
        <w:rPr>
          <w:color w:val="000000"/>
          <w:spacing w:val="-4"/>
          <w:sz w:val="20"/>
          <w:szCs w:val="20"/>
        </w:rPr>
        <w:t>m</w:t>
      </w:r>
      <w:r w:rsidRPr="00FC47D3">
        <w:rPr>
          <w:color w:val="000000"/>
          <w:sz w:val="20"/>
          <w:szCs w:val="20"/>
        </w:rPr>
        <w:t>a</w:t>
      </w:r>
      <w:r w:rsidRPr="00FC47D3">
        <w:rPr>
          <w:color w:val="000000"/>
          <w:spacing w:val="1"/>
          <w:sz w:val="20"/>
          <w:szCs w:val="20"/>
        </w:rPr>
        <w:t>ti</w:t>
      </w:r>
      <w:r w:rsidRPr="00FC47D3">
        <w:rPr>
          <w:color w:val="000000"/>
          <w:spacing w:val="-2"/>
          <w:sz w:val="20"/>
          <w:szCs w:val="20"/>
        </w:rPr>
        <w:t>v</w:t>
      </w:r>
      <w:r w:rsidRPr="00FC47D3">
        <w:rPr>
          <w:color w:val="000000"/>
          <w:sz w:val="20"/>
          <w:szCs w:val="20"/>
        </w:rPr>
        <w:t>a</w:t>
      </w:r>
      <w:r w:rsidRPr="00FC47D3">
        <w:rPr>
          <w:color w:val="000000"/>
          <w:spacing w:val="1"/>
          <w:sz w:val="20"/>
          <w:szCs w:val="20"/>
        </w:rPr>
        <w:t>s</w:t>
      </w:r>
      <w:r w:rsidRPr="00FC47D3">
        <w:rPr>
          <w:color w:val="000000"/>
          <w:sz w:val="20"/>
          <w:szCs w:val="20"/>
        </w:rPr>
        <w:t>,</w:t>
      </w:r>
      <w:r w:rsidRPr="00FC47D3">
        <w:rPr>
          <w:color w:val="000000"/>
          <w:spacing w:val="22"/>
          <w:sz w:val="20"/>
          <w:szCs w:val="20"/>
        </w:rPr>
        <w:t xml:space="preserve"> </w:t>
      </w:r>
      <w:r w:rsidRPr="00FC47D3">
        <w:rPr>
          <w:color w:val="000000"/>
          <w:sz w:val="20"/>
          <w:szCs w:val="20"/>
        </w:rPr>
        <w:t>pod</w:t>
      </w:r>
      <w:r w:rsidRPr="00FC47D3">
        <w:rPr>
          <w:color w:val="000000"/>
          <w:spacing w:val="-2"/>
          <w:sz w:val="20"/>
          <w:szCs w:val="20"/>
        </w:rPr>
        <w:t>en</w:t>
      </w:r>
      <w:r w:rsidRPr="00FC47D3">
        <w:rPr>
          <w:color w:val="000000"/>
          <w:sz w:val="20"/>
          <w:szCs w:val="20"/>
        </w:rPr>
        <w:t>do</w:t>
      </w:r>
      <w:r w:rsidRPr="00FC47D3">
        <w:rPr>
          <w:color w:val="000000"/>
          <w:spacing w:val="22"/>
          <w:sz w:val="20"/>
          <w:szCs w:val="20"/>
        </w:rPr>
        <w:t xml:space="preserve"> </w:t>
      </w:r>
      <w:r w:rsidRPr="00FC47D3">
        <w:rPr>
          <w:color w:val="000000"/>
          <w:sz w:val="20"/>
          <w:szCs w:val="20"/>
        </w:rPr>
        <w:t>a</w:t>
      </w:r>
      <w:r w:rsidRPr="00FC47D3">
        <w:rPr>
          <w:color w:val="000000"/>
          <w:spacing w:val="22"/>
          <w:sz w:val="20"/>
          <w:szCs w:val="20"/>
        </w:rPr>
        <w:t xml:space="preserve"> </w:t>
      </w:r>
      <w:r w:rsidRPr="00FC47D3">
        <w:rPr>
          <w:color w:val="000000"/>
          <w:spacing w:val="-1"/>
          <w:sz w:val="20"/>
          <w:szCs w:val="20"/>
        </w:rPr>
        <w:t>A</w:t>
      </w:r>
      <w:r w:rsidRPr="00FC47D3">
        <w:rPr>
          <w:color w:val="000000"/>
          <w:sz w:val="20"/>
          <w:szCs w:val="20"/>
        </w:rPr>
        <w:t>d</w:t>
      </w:r>
      <w:r w:rsidRPr="00FC47D3">
        <w:rPr>
          <w:color w:val="000000"/>
          <w:spacing w:val="-4"/>
          <w:sz w:val="20"/>
          <w:szCs w:val="20"/>
        </w:rPr>
        <w:t>m</w:t>
      </w:r>
      <w:r w:rsidRPr="00FC47D3">
        <w:rPr>
          <w:color w:val="000000"/>
          <w:spacing w:val="1"/>
          <w:sz w:val="20"/>
          <w:szCs w:val="20"/>
        </w:rPr>
        <w:t>i</w:t>
      </w:r>
      <w:r w:rsidRPr="00FC47D3">
        <w:rPr>
          <w:color w:val="000000"/>
          <w:sz w:val="20"/>
          <w:szCs w:val="20"/>
        </w:rPr>
        <w:t>n</w:t>
      </w:r>
      <w:r w:rsidRPr="00FC47D3">
        <w:rPr>
          <w:color w:val="000000"/>
          <w:spacing w:val="1"/>
          <w:sz w:val="20"/>
          <w:szCs w:val="20"/>
        </w:rPr>
        <w:t>i</w:t>
      </w:r>
      <w:r w:rsidRPr="00FC47D3">
        <w:rPr>
          <w:color w:val="000000"/>
          <w:sz w:val="20"/>
          <w:szCs w:val="20"/>
        </w:rPr>
        <w:t>s</w:t>
      </w:r>
      <w:r w:rsidRPr="00FC47D3">
        <w:rPr>
          <w:color w:val="000000"/>
          <w:spacing w:val="-1"/>
          <w:sz w:val="20"/>
          <w:szCs w:val="20"/>
        </w:rPr>
        <w:t>t</w:t>
      </w:r>
      <w:r w:rsidRPr="00FC47D3">
        <w:rPr>
          <w:color w:val="000000"/>
          <w:spacing w:val="1"/>
          <w:sz w:val="20"/>
          <w:szCs w:val="20"/>
        </w:rPr>
        <w:t>r</w:t>
      </w:r>
      <w:r w:rsidRPr="00FC47D3">
        <w:rPr>
          <w:color w:val="000000"/>
          <w:sz w:val="20"/>
          <w:szCs w:val="20"/>
        </w:rPr>
        <w:t>a</w:t>
      </w:r>
      <w:r w:rsidRPr="00FC47D3">
        <w:rPr>
          <w:color w:val="000000"/>
          <w:spacing w:val="-2"/>
          <w:sz w:val="20"/>
          <w:szCs w:val="20"/>
        </w:rPr>
        <w:t>çã</w:t>
      </w:r>
      <w:r w:rsidRPr="00FC47D3">
        <w:rPr>
          <w:color w:val="000000"/>
          <w:sz w:val="20"/>
          <w:szCs w:val="20"/>
        </w:rPr>
        <w:t>o não co</w:t>
      </w:r>
      <w:r w:rsidRPr="00FC47D3">
        <w:rPr>
          <w:color w:val="000000"/>
          <w:spacing w:val="-2"/>
          <w:sz w:val="20"/>
          <w:szCs w:val="20"/>
        </w:rPr>
        <w:t>n</w:t>
      </w:r>
      <w:r w:rsidRPr="00FC47D3">
        <w:rPr>
          <w:color w:val="000000"/>
          <w:spacing w:val="1"/>
          <w:sz w:val="20"/>
          <w:szCs w:val="20"/>
        </w:rPr>
        <w:t>t</w:t>
      </w:r>
      <w:r w:rsidRPr="00FC47D3">
        <w:rPr>
          <w:color w:val="000000"/>
          <w:spacing w:val="-2"/>
          <w:sz w:val="20"/>
          <w:szCs w:val="20"/>
        </w:rPr>
        <w:t>r</w:t>
      </w:r>
      <w:r w:rsidRPr="00FC47D3">
        <w:rPr>
          <w:color w:val="000000"/>
          <w:sz w:val="20"/>
          <w:szCs w:val="20"/>
        </w:rPr>
        <w:t>a</w:t>
      </w:r>
      <w:r w:rsidRPr="00FC47D3">
        <w:rPr>
          <w:color w:val="000000"/>
          <w:spacing w:val="-1"/>
          <w:sz w:val="20"/>
          <w:szCs w:val="20"/>
        </w:rPr>
        <w:t>t</w:t>
      </w:r>
      <w:r w:rsidRPr="00FC47D3">
        <w:rPr>
          <w:color w:val="000000"/>
          <w:sz w:val="20"/>
          <w:szCs w:val="20"/>
        </w:rPr>
        <w:t>ar</w:t>
      </w:r>
      <w:r w:rsidRPr="00FC47D3">
        <w:rPr>
          <w:color w:val="000000"/>
          <w:spacing w:val="1"/>
          <w:sz w:val="20"/>
          <w:szCs w:val="20"/>
        </w:rPr>
        <w:t xml:space="preserve"> </w:t>
      </w:r>
      <w:r w:rsidRPr="00FC47D3">
        <w:rPr>
          <w:color w:val="000000"/>
          <w:sz w:val="20"/>
          <w:szCs w:val="20"/>
        </w:rPr>
        <w:t>a</w:t>
      </w:r>
      <w:r w:rsidRPr="00FC47D3">
        <w:rPr>
          <w:color w:val="000000"/>
          <w:spacing w:val="-2"/>
          <w:sz w:val="20"/>
          <w:szCs w:val="20"/>
        </w:rPr>
        <w:t xml:space="preserve"> </w:t>
      </w:r>
      <w:r w:rsidRPr="00FC47D3">
        <w:rPr>
          <w:color w:val="000000"/>
          <w:spacing w:val="1"/>
          <w:sz w:val="20"/>
          <w:szCs w:val="20"/>
        </w:rPr>
        <w:t>t</w:t>
      </w:r>
      <w:r w:rsidRPr="00FC47D3">
        <w:rPr>
          <w:color w:val="000000"/>
          <w:spacing w:val="-2"/>
          <w:sz w:val="20"/>
          <w:szCs w:val="20"/>
        </w:rPr>
        <w:t>o</w:t>
      </w:r>
      <w:r w:rsidRPr="00FC47D3">
        <w:rPr>
          <w:color w:val="000000"/>
          <w:spacing w:val="1"/>
          <w:sz w:val="20"/>
          <w:szCs w:val="20"/>
        </w:rPr>
        <w:t>t</w:t>
      </w:r>
      <w:r w:rsidRPr="00FC47D3">
        <w:rPr>
          <w:color w:val="000000"/>
          <w:spacing w:val="-2"/>
          <w:sz w:val="20"/>
          <w:szCs w:val="20"/>
        </w:rPr>
        <w:t>a</w:t>
      </w:r>
      <w:r w:rsidRPr="00FC47D3">
        <w:rPr>
          <w:color w:val="000000"/>
          <w:spacing w:val="1"/>
          <w:sz w:val="20"/>
          <w:szCs w:val="20"/>
        </w:rPr>
        <w:t>li</w:t>
      </w:r>
      <w:r w:rsidRPr="00FC47D3">
        <w:rPr>
          <w:color w:val="000000"/>
          <w:spacing w:val="-2"/>
          <w:sz w:val="20"/>
          <w:szCs w:val="20"/>
        </w:rPr>
        <w:t>d</w:t>
      </w:r>
      <w:r w:rsidRPr="00FC47D3">
        <w:rPr>
          <w:color w:val="000000"/>
          <w:sz w:val="20"/>
          <w:szCs w:val="20"/>
        </w:rPr>
        <w:t>ade</w:t>
      </w:r>
      <w:r w:rsidRPr="00FC47D3">
        <w:rPr>
          <w:color w:val="000000"/>
          <w:spacing w:val="1"/>
          <w:sz w:val="20"/>
          <w:szCs w:val="20"/>
        </w:rPr>
        <w:t xml:space="preserve"> </w:t>
      </w:r>
      <w:r w:rsidRPr="00FC47D3">
        <w:rPr>
          <w:color w:val="000000"/>
          <w:spacing w:val="-2"/>
          <w:sz w:val="20"/>
          <w:szCs w:val="20"/>
        </w:rPr>
        <w:t>d</w:t>
      </w:r>
      <w:r w:rsidRPr="00FC47D3">
        <w:rPr>
          <w:color w:val="000000"/>
          <w:sz w:val="20"/>
          <w:szCs w:val="20"/>
        </w:rPr>
        <w:t>as</w:t>
      </w:r>
      <w:r w:rsidRPr="00FC47D3">
        <w:rPr>
          <w:color w:val="000000"/>
          <w:spacing w:val="1"/>
          <w:sz w:val="20"/>
          <w:szCs w:val="20"/>
        </w:rPr>
        <w:t xml:space="preserve"> </w:t>
      </w:r>
      <w:r w:rsidRPr="00FC47D3">
        <w:rPr>
          <w:color w:val="000000"/>
          <w:spacing w:val="-4"/>
          <w:sz w:val="20"/>
          <w:szCs w:val="20"/>
        </w:rPr>
        <w:t>m</w:t>
      </w:r>
      <w:r w:rsidRPr="00FC47D3">
        <w:rPr>
          <w:color w:val="000000"/>
          <w:sz w:val="20"/>
          <w:szCs w:val="20"/>
        </w:rPr>
        <w:t>e</w:t>
      </w:r>
      <w:r w:rsidRPr="00FC47D3">
        <w:rPr>
          <w:color w:val="000000"/>
          <w:spacing w:val="1"/>
          <w:sz w:val="20"/>
          <w:szCs w:val="20"/>
        </w:rPr>
        <w:t>s</w:t>
      </w:r>
      <w:r w:rsidRPr="00FC47D3">
        <w:rPr>
          <w:color w:val="000000"/>
          <w:spacing w:val="-4"/>
          <w:sz w:val="20"/>
          <w:szCs w:val="20"/>
        </w:rPr>
        <w:t>m</w:t>
      </w:r>
      <w:r w:rsidRPr="00FC47D3">
        <w:rPr>
          <w:color w:val="000000"/>
          <w:sz w:val="20"/>
          <w:szCs w:val="20"/>
        </w:rPr>
        <w:t>a</w:t>
      </w:r>
      <w:r w:rsidRPr="00FC47D3">
        <w:rPr>
          <w:color w:val="000000"/>
          <w:spacing w:val="4"/>
          <w:sz w:val="20"/>
          <w:szCs w:val="20"/>
        </w:rPr>
        <w:t>s</w:t>
      </w:r>
      <w:r w:rsidRPr="00FC47D3">
        <w:rPr>
          <w:color w:val="000000"/>
          <w:sz w:val="20"/>
          <w:szCs w:val="20"/>
        </w:rPr>
        <w:t>.</w:t>
      </w:r>
    </w:p>
    <w:p w:rsidR="00330959" w:rsidRDefault="00330959"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330959">
        <w:rPr>
          <w:b/>
          <w:color w:val="000000"/>
          <w:sz w:val="20"/>
          <w:szCs w:val="20"/>
        </w:rPr>
        <w:t xml:space="preserve">1.4. </w:t>
      </w:r>
      <w:r>
        <w:rPr>
          <w:color w:val="000000"/>
          <w:sz w:val="20"/>
          <w:szCs w:val="20"/>
        </w:rPr>
        <w:t xml:space="preserve">Para fins deste Edital, </w:t>
      </w:r>
      <w:r w:rsidRPr="00330959">
        <w:rPr>
          <w:b/>
          <w:color w:val="000000"/>
          <w:sz w:val="20"/>
          <w:szCs w:val="20"/>
        </w:rPr>
        <w:t>produto(s)</w:t>
      </w:r>
      <w:r>
        <w:rPr>
          <w:color w:val="000000"/>
          <w:sz w:val="20"/>
          <w:szCs w:val="20"/>
        </w:rPr>
        <w:t xml:space="preserve"> leia-se </w:t>
      </w:r>
      <w:r w:rsidRPr="00330959">
        <w:rPr>
          <w:b/>
          <w:color w:val="000000"/>
          <w:sz w:val="20"/>
          <w:szCs w:val="20"/>
        </w:rPr>
        <w:t>Órteses, Próteses e Materiais Especiais (OPME)</w:t>
      </w:r>
      <w:r>
        <w:rPr>
          <w:b/>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C1BD9" w:rsidRPr="00D443C6" w:rsidRDefault="008C1BD9" w:rsidP="008C1BD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2.1.</w:t>
      </w:r>
      <w:r w:rsidRPr="000E5D4F">
        <w:rPr>
          <w:rFonts w:cs="Calibri"/>
          <w:bCs/>
          <w:color w:val="000000"/>
          <w:sz w:val="20"/>
          <w:szCs w:val="20"/>
        </w:rPr>
        <w:t xml:space="preserve"> </w:t>
      </w:r>
      <w:r w:rsidRPr="000E5D4F">
        <w:rPr>
          <w:rFonts w:cs="Calibri"/>
          <w:color w:val="000000"/>
          <w:sz w:val="20"/>
          <w:szCs w:val="20"/>
        </w:rPr>
        <w:t xml:space="preserve">Poderão participar deste Pregão </w:t>
      </w:r>
      <w:r>
        <w:rPr>
          <w:rFonts w:cs="Calibri"/>
          <w:color w:val="000000"/>
          <w:sz w:val="20"/>
          <w:szCs w:val="20"/>
        </w:rPr>
        <w:t>a</w:t>
      </w:r>
      <w:r w:rsidRPr="000E5D4F">
        <w:rPr>
          <w:rFonts w:cs="Calibri"/>
          <w:color w:val="000000"/>
          <w:sz w:val="20"/>
          <w:szCs w:val="20"/>
        </w:rPr>
        <w:t>s interessad</w:t>
      </w:r>
      <w:r>
        <w:rPr>
          <w:rFonts w:cs="Calibri"/>
          <w:color w:val="000000"/>
          <w:sz w:val="20"/>
          <w:szCs w:val="20"/>
        </w:rPr>
        <w:t>a</w:t>
      </w:r>
      <w:r w:rsidRPr="000E5D4F">
        <w:rPr>
          <w:rFonts w:cs="Calibri"/>
          <w:color w:val="000000"/>
          <w:sz w:val="20"/>
          <w:szCs w:val="20"/>
        </w:rPr>
        <w:t>s previamente credenciad</w:t>
      </w:r>
      <w:r>
        <w:rPr>
          <w:rFonts w:cs="Calibri"/>
          <w:color w:val="000000"/>
          <w:sz w:val="20"/>
          <w:szCs w:val="20"/>
        </w:rPr>
        <w:t>a</w:t>
      </w:r>
      <w:r w:rsidRPr="000E5D4F">
        <w:rPr>
          <w:rFonts w:cs="Calibri"/>
          <w:color w:val="000000"/>
          <w:sz w:val="20"/>
          <w:szCs w:val="20"/>
        </w:rPr>
        <w:t xml:space="preserve">s no </w:t>
      </w:r>
      <w:r w:rsidRPr="00765125">
        <w:rPr>
          <w:rFonts w:cs="Calibri"/>
          <w:color w:val="000000"/>
          <w:sz w:val="20"/>
          <w:szCs w:val="20"/>
        </w:rPr>
        <w:t>Sistema de Cadastramento Unificado de Fornecedores</w:t>
      </w:r>
      <w:r>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8" w:history="1">
        <w:r w:rsidRPr="00765125">
          <w:rPr>
            <w:rStyle w:val="Hyperlink"/>
            <w:rFonts w:cs="Calibri"/>
            <w:b/>
            <w:color w:val="000000"/>
            <w:sz w:val="20"/>
            <w:szCs w:val="20"/>
            <w:u w:val="none"/>
          </w:rPr>
          <w:t>www.comprasnet.gov.br</w:t>
        </w:r>
      </w:hyperlink>
      <w:r>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C1BD9" w:rsidP="00CE7143">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2.1.</w:t>
      </w:r>
      <w:r>
        <w:rPr>
          <w:b/>
          <w:bCs/>
          <w:color w:val="000000"/>
          <w:sz w:val="20"/>
          <w:szCs w:val="20"/>
        </w:rPr>
        <w:t>1</w:t>
      </w:r>
      <w:r w:rsidRPr="00FC47D3">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Pr>
          <w:bCs/>
          <w:color w:val="000000"/>
          <w:sz w:val="20"/>
          <w:szCs w:val="20"/>
        </w:rPr>
        <w:t>Licitante</w:t>
      </w:r>
      <w:r w:rsidRPr="00FC47D3">
        <w:rPr>
          <w:bCs/>
          <w:color w:val="000000"/>
          <w:sz w:val="20"/>
          <w:szCs w:val="20"/>
        </w:rPr>
        <w:t xml:space="preserve"> é de sua responsabilidade exclusiva, incluindo qualquer transação por el</w:t>
      </w:r>
      <w:r>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2.3.</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306775">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306775" w:rsidRPr="001A3BA7">
        <w:rPr>
          <w:bCs/>
          <w:color w:val="000000"/>
          <w:sz w:val="20"/>
          <w:szCs w:val="20"/>
          <w:shd w:val="clear" w:color="auto" w:fill="FFFFFF"/>
        </w:rPr>
        <w:t xml:space="preserve">Administração Pública </w:t>
      </w:r>
      <w:r w:rsidR="00306775">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306775" w:rsidRPr="001A3BA7">
        <w:rPr>
          <w:bCs/>
          <w:color w:val="000000"/>
          <w:sz w:val="20"/>
          <w:szCs w:val="20"/>
          <w:shd w:val="clear" w:color="auto" w:fill="FFFFFF"/>
        </w:rPr>
        <w:t xml:space="preserve">Administração Pública </w:t>
      </w:r>
      <w:r w:rsidR="00306775">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E245A5" w:rsidRDefault="00C7205F" w:rsidP="008F1861">
      <w:pPr>
        <w:widowControl w:val="0"/>
        <w:autoSpaceDE w:val="0"/>
        <w:autoSpaceDN w:val="0"/>
        <w:adjustRightInd w:val="0"/>
        <w:spacing w:after="120" w:line="240" w:lineRule="auto"/>
        <w:jc w:val="both"/>
        <w:rPr>
          <w:bCs/>
          <w:color w:val="000000"/>
          <w:sz w:val="20"/>
          <w:szCs w:val="20"/>
        </w:rPr>
      </w:pPr>
      <w:r>
        <w:rPr>
          <w:b/>
          <w:bCs/>
          <w:color w:val="000000"/>
          <w:sz w:val="20"/>
          <w:szCs w:val="20"/>
        </w:rPr>
        <w:t>2.3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8C1BD9" w:rsidRPr="004D32EE">
          <w:rPr>
            <w:rStyle w:val="Hyperlink"/>
            <w:rFonts w:cs="Calibri"/>
            <w:b/>
            <w:sz w:val="20"/>
            <w:szCs w:val="20"/>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A03EC1">
        <w:rPr>
          <w:b/>
          <w:color w:val="000000"/>
          <w:sz w:val="20"/>
          <w:szCs w:val="20"/>
        </w:rPr>
        <w:t>2</w:t>
      </w:r>
      <w:proofErr w:type="gramEnd"/>
      <w:r w:rsidRPr="00A03EC1">
        <w:rPr>
          <w:b/>
          <w:color w:val="000000"/>
          <w:sz w:val="20"/>
          <w:szCs w:val="20"/>
        </w:rPr>
        <w:t xml:space="preserve">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A03EC1">
        <w:rPr>
          <w:b/>
          <w:color w:val="000000"/>
          <w:sz w:val="20"/>
          <w:szCs w:val="20"/>
        </w:rPr>
        <w:t>3</w:t>
      </w:r>
      <w:proofErr w:type="gramEnd"/>
      <w:r w:rsidRPr="00A03EC1">
        <w:rPr>
          <w:b/>
          <w:color w:val="000000"/>
          <w:sz w:val="20"/>
          <w:szCs w:val="20"/>
        </w:rPr>
        <w:t xml:space="preserve"> (três) dias úteis</w:t>
      </w:r>
      <w:r w:rsidRPr="00FC47D3">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2" w:history="1">
        <w:r w:rsidR="006D3B19" w:rsidRPr="004D32EE">
          <w:rPr>
            <w:rStyle w:val="Hyperlink"/>
            <w:rFonts w:cs="Calibri"/>
            <w:b/>
            <w:sz w:val="20"/>
            <w:szCs w:val="20"/>
          </w:rPr>
          <w:t>www.comprasnet.gov.br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8C1BD9" w:rsidRPr="006249AC">
        <w:rPr>
          <w:bCs/>
          <w:color w:val="000000"/>
          <w:sz w:val="20"/>
          <w:szCs w:val="20"/>
        </w:rPr>
        <w:t>até a data e o horário marcados para abertura da sessão,</w:t>
      </w:r>
      <w:r w:rsidRPr="006249AC">
        <w:rPr>
          <w:bCs/>
          <w:color w:val="000000"/>
          <w:sz w:val="20"/>
          <w:szCs w:val="20"/>
        </w:rPr>
        <w:t xml:space="preserve">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C1BD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8C1BD9" w:rsidRPr="008C1BD9" w:rsidRDefault="008C1BD9" w:rsidP="008C1BD9">
      <w:pPr>
        <w:widowControl w:val="0"/>
        <w:autoSpaceDE w:val="0"/>
        <w:autoSpaceDN w:val="0"/>
        <w:adjustRightInd w:val="0"/>
        <w:spacing w:after="0" w:line="240" w:lineRule="auto"/>
        <w:jc w:val="both"/>
        <w:rPr>
          <w:b/>
          <w:bCs/>
          <w:color w:val="000000"/>
          <w:sz w:val="20"/>
          <w:szCs w:val="20"/>
        </w:rPr>
      </w:pPr>
      <w:r w:rsidRPr="008C1BD9">
        <w:rPr>
          <w:b/>
          <w:bCs/>
          <w:color w:val="000000"/>
          <w:sz w:val="20"/>
          <w:szCs w:val="20"/>
        </w:rPr>
        <w:t xml:space="preserve">5.5. </w:t>
      </w:r>
      <w:r w:rsidRPr="008C1BD9">
        <w:rPr>
          <w:bCs/>
          <w:color w:val="000000"/>
          <w:sz w:val="20"/>
          <w:szCs w:val="20"/>
        </w:rPr>
        <w:t>A Licitante deverá declarar, em campo próprio do sistema eletrônico, que cumpre plenamente os requisitos de habilitação e que sua proposta está em conformidade com as exigências do Edital.</w:t>
      </w:r>
    </w:p>
    <w:p w:rsidR="008C1BD9" w:rsidRPr="008C1BD9" w:rsidRDefault="008C1BD9" w:rsidP="008C1BD9">
      <w:pPr>
        <w:widowControl w:val="0"/>
        <w:autoSpaceDE w:val="0"/>
        <w:autoSpaceDN w:val="0"/>
        <w:adjustRightInd w:val="0"/>
        <w:spacing w:after="0" w:line="240" w:lineRule="auto"/>
        <w:jc w:val="both"/>
        <w:rPr>
          <w:b/>
          <w:bCs/>
          <w:color w:val="000000"/>
          <w:sz w:val="20"/>
          <w:szCs w:val="20"/>
        </w:rPr>
      </w:pPr>
      <w:r w:rsidRPr="008C1BD9">
        <w:rPr>
          <w:b/>
          <w:bCs/>
          <w:color w:val="000000"/>
          <w:sz w:val="20"/>
          <w:szCs w:val="20"/>
        </w:rPr>
        <w:t xml:space="preserve">5.6. </w:t>
      </w:r>
      <w:r w:rsidRPr="008C1BD9">
        <w:rPr>
          <w:bCs/>
          <w:color w:val="000000"/>
          <w:sz w:val="20"/>
          <w:szCs w:val="20"/>
        </w:rPr>
        <w:t xml:space="preserve">A Licitante deverá declarar, em campo próprio do Sistema, sob pena de inabilitação, que não emprega menores de dezoito anos em trabalho noturno, </w:t>
      </w:r>
      <w:proofErr w:type="gramStart"/>
      <w:r w:rsidRPr="008C1BD9">
        <w:rPr>
          <w:bCs/>
          <w:color w:val="000000"/>
          <w:sz w:val="20"/>
          <w:szCs w:val="20"/>
        </w:rPr>
        <w:t>perigoso ou insalubre, nem menores de dezesseis anos</w:t>
      </w:r>
      <w:proofErr w:type="gramEnd"/>
      <w:r w:rsidRPr="008C1BD9">
        <w:rPr>
          <w:bCs/>
          <w:color w:val="000000"/>
          <w:sz w:val="20"/>
          <w:szCs w:val="20"/>
        </w:rPr>
        <w:t xml:space="preserve"> em qualquer trabalho, salvo na condição de aprendiz, a partir dos quatorze anos.</w:t>
      </w:r>
    </w:p>
    <w:p w:rsidR="008C1BD9" w:rsidRDefault="008C1BD9" w:rsidP="008C1BD9">
      <w:pPr>
        <w:widowControl w:val="0"/>
        <w:autoSpaceDE w:val="0"/>
        <w:autoSpaceDN w:val="0"/>
        <w:adjustRightInd w:val="0"/>
        <w:spacing w:after="120" w:line="240" w:lineRule="auto"/>
        <w:jc w:val="both"/>
        <w:rPr>
          <w:bCs/>
          <w:color w:val="000000"/>
          <w:sz w:val="20"/>
          <w:szCs w:val="20"/>
        </w:rPr>
      </w:pPr>
      <w:r w:rsidRPr="008C1BD9">
        <w:rPr>
          <w:b/>
          <w:bCs/>
          <w:color w:val="000000"/>
          <w:sz w:val="20"/>
          <w:szCs w:val="20"/>
        </w:rPr>
        <w:t xml:space="preserve">5.7. </w:t>
      </w:r>
      <w:r w:rsidRPr="008C1BD9">
        <w:rPr>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8C1BD9">
      <w:pPr>
        <w:widowControl w:val="0"/>
        <w:tabs>
          <w:tab w:val="left" w:pos="0"/>
        </w:tabs>
        <w:autoSpaceDE w:val="0"/>
        <w:autoSpaceDN w:val="0"/>
        <w:adjustRightInd w:val="0"/>
        <w:spacing w:after="12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8C1BD9"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8C1BD9"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0C2041" w:rsidRPr="00FC47D3" w:rsidRDefault="000C2041" w:rsidP="000C204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0C2041" w:rsidRPr="00FC47D3" w:rsidRDefault="000C2041" w:rsidP="000C204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0C2041" w:rsidRPr="00FC47D3" w:rsidRDefault="000C2041" w:rsidP="000C204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w:t>
      </w:r>
      <w:r>
        <w:rPr>
          <w:bCs/>
          <w:color w:val="000000"/>
          <w:sz w:val="20"/>
          <w:szCs w:val="20"/>
        </w:rPr>
        <w:t>M</w:t>
      </w:r>
      <w:r w:rsidRPr="00FC47D3">
        <w:rPr>
          <w:bCs/>
          <w:color w:val="000000"/>
          <w:sz w:val="20"/>
          <w:szCs w:val="20"/>
        </w:rPr>
        <w:t xml:space="preserve">icroempresa ou a </w:t>
      </w:r>
      <w:r>
        <w:rPr>
          <w:bCs/>
          <w:color w:val="000000"/>
          <w:sz w:val="20"/>
          <w:szCs w:val="20"/>
        </w:rPr>
        <w:t>E</w:t>
      </w:r>
      <w:r w:rsidRPr="00FC47D3">
        <w:rPr>
          <w:bCs/>
          <w:color w:val="000000"/>
          <w:sz w:val="20"/>
          <w:szCs w:val="20"/>
        </w:rPr>
        <w:t xml:space="preserve">mpresa de </w:t>
      </w:r>
      <w:r>
        <w:rPr>
          <w:bCs/>
          <w:color w:val="000000"/>
          <w:sz w:val="20"/>
          <w:szCs w:val="20"/>
        </w:rPr>
        <w:t>P</w:t>
      </w:r>
      <w:r w:rsidRPr="00FC47D3">
        <w:rPr>
          <w:bCs/>
          <w:color w:val="000000"/>
          <w:sz w:val="20"/>
          <w:szCs w:val="20"/>
        </w:rPr>
        <w:t xml:space="preserve">equeno </w:t>
      </w:r>
      <w:r>
        <w:rPr>
          <w:bCs/>
          <w:color w:val="000000"/>
          <w:sz w:val="20"/>
          <w:szCs w:val="20"/>
        </w:rPr>
        <w:t>P</w:t>
      </w:r>
      <w:r w:rsidRPr="00FC47D3">
        <w:rPr>
          <w:bCs/>
          <w:color w:val="000000"/>
          <w:sz w:val="20"/>
          <w:szCs w:val="20"/>
        </w:rPr>
        <w:t xml:space="preserve">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0C2041" w:rsidRPr="00FC47D3" w:rsidRDefault="000C2041" w:rsidP="000C204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w:t>
      </w:r>
      <w:r>
        <w:rPr>
          <w:bCs/>
          <w:color w:val="000000"/>
          <w:sz w:val="20"/>
          <w:szCs w:val="20"/>
        </w:rPr>
        <w:t>M</w:t>
      </w:r>
      <w:r w:rsidRPr="00FC47D3">
        <w:rPr>
          <w:bCs/>
          <w:color w:val="000000"/>
          <w:sz w:val="20"/>
          <w:szCs w:val="20"/>
        </w:rPr>
        <w:t xml:space="preserve">icroempresa ou a </w:t>
      </w:r>
      <w:r>
        <w:rPr>
          <w:bCs/>
          <w:color w:val="000000"/>
          <w:sz w:val="20"/>
          <w:szCs w:val="20"/>
        </w:rPr>
        <w:t>E</w:t>
      </w:r>
      <w:r w:rsidRPr="00FC47D3">
        <w:rPr>
          <w:bCs/>
          <w:color w:val="000000"/>
          <w:sz w:val="20"/>
          <w:szCs w:val="20"/>
        </w:rPr>
        <w:t xml:space="preserve">mpresa de </w:t>
      </w:r>
      <w:r>
        <w:rPr>
          <w:bCs/>
          <w:color w:val="000000"/>
          <w:sz w:val="20"/>
          <w:szCs w:val="20"/>
        </w:rPr>
        <w:t>P</w:t>
      </w:r>
      <w:r w:rsidRPr="00FC47D3">
        <w:rPr>
          <w:bCs/>
          <w:color w:val="000000"/>
          <w:sz w:val="20"/>
          <w:szCs w:val="20"/>
        </w:rPr>
        <w:t xml:space="preserve">equeno </w:t>
      </w:r>
      <w:r>
        <w:rPr>
          <w:bCs/>
          <w:color w:val="000000"/>
          <w:sz w:val="20"/>
          <w:szCs w:val="20"/>
        </w:rPr>
        <w:t>P</w:t>
      </w:r>
      <w:r w:rsidRPr="00FC47D3">
        <w:rPr>
          <w:bCs/>
          <w:color w:val="000000"/>
          <w:sz w:val="20"/>
          <w:szCs w:val="20"/>
        </w:rPr>
        <w:t>orte mais bem classificada, na forma do subitem anterior, o SISTEMA, de forma automática, convocará os Licitantes remanescentes que porventura se enquadrem na situação descrita nesta condição, na ordem classificatória, para o exercício do mesmo direito;</w:t>
      </w:r>
    </w:p>
    <w:p w:rsidR="000C2041" w:rsidRPr="00FC47D3" w:rsidRDefault="000C2041" w:rsidP="000C2041">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0C2041" w:rsidRPr="00FC47D3" w:rsidRDefault="000C2041" w:rsidP="000C204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w:t>
      </w:r>
      <w:r>
        <w:rPr>
          <w:bCs/>
          <w:color w:val="000000"/>
          <w:sz w:val="20"/>
          <w:szCs w:val="20"/>
        </w:rPr>
        <w:t>A</w:t>
      </w:r>
      <w:r w:rsidRPr="00FC47D3">
        <w:rPr>
          <w:bCs/>
          <w:color w:val="000000"/>
          <w:sz w:val="20"/>
          <w:szCs w:val="20"/>
        </w:rPr>
        <w:t xml:space="preserve"> convocad</w:t>
      </w:r>
      <w:r>
        <w:rPr>
          <w:bCs/>
          <w:color w:val="000000"/>
          <w:sz w:val="20"/>
          <w:szCs w:val="20"/>
        </w:rPr>
        <w:t>a</w:t>
      </w:r>
      <w:r w:rsidRPr="00FC47D3">
        <w:rPr>
          <w:bCs/>
          <w:color w:val="000000"/>
          <w:sz w:val="20"/>
          <w:szCs w:val="20"/>
        </w:rPr>
        <w:t xml:space="preserve">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w:t>
      </w:r>
      <w:r w:rsidRPr="00FC47D3">
        <w:rPr>
          <w:bCs/>
          <w:color w:val="000000"/>
          <w:sz w:val="20"/>
          <w:szCs w:val="20"/>
        </w:rPr>
        <w:lastRenderedPageBreak/>
        <w:t>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0C2041" w:rsidP="000C204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w:t>
      </w:r>
      <w:r>
        <w:rPr>
          <w:bCs/>
          <w:color w:val="000000"/>
          <w:sz w:val="20"/>
          <w:szCs w:val="20"/>
        </w:rPr>
        <w:t>a</w:t>
      </w:r>
      <w:r w:rsidRPr="00FC47D3">
        <w:rPr>
          <w:bCs/>
          <w:color w:val="000000"/>
          <w:sz w:val="20"/>
          <w:szCs w:val="20"/>
        </w:rPr>
        <w:t>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valor estimado para a contratação.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343F2">
        <w:rPr>
          <w:b/>
          <w:bCs/>
          <w:color w:val="000000"/>
          <w:sz w:val="20"/>
          <w:szCs w:val="20"/>
          <w:u w:val="single"/>
        </w:rPr>
        <w:t>menor preço</w:t>
      </w:r>
      <w:r w:rsidR="0088262D" w:rsidRPr="00792966">
        <w:rPr>
          <w:b/>
          <w:bCs/>
          <w:color w:val="000000"/>
          <w:sz w:val="20"/>
          <w:szCs w:val="20"/>
        </w:rPr>
        <w:t>.</w:t>
      </w:r>
    </w:p>
    <w:p w:rsidR="0088262D" w:rsidRPr="00FC47D3" w:rsidRDefault="0088262D"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11. DOS CRITÉRIOS DE JULGAMENTO DAS PROPOSTAS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11.1.</w:t>
      </w:r>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sidR="00EB373D">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11.2.</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88262D"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3</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E65C59">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w:t>
      </w:r>
      <w:r w:rsidR="006A7107" w:rsidRPr="006A7107">
        <w:rPr>
          <w:bCs/>
          <w:color w:val="000000"/>
          <w:sz w:val="20"/>
          <w:szCs w:val="20"/>
        </w:rPr>
        <w:t>á(</w:t>
      </w:r>
      <w:proofErr w:type="spellStart"/>
      <w:proofErr w:type="gramEnd"/>
      <w:r w:rsidR="006A7107" w:rsidRPr="006A7107">
        <w:rPr>
          <w:bCs/>
          <w:color w:val="000000"/>
          <w:sz w:val="20"/>
          <w:szCs w:val="20"/>
        </w:rPr>
        <w:t>ão</w:t>
      </w:r>
      <w:proofErr w:type="spellEnd"/>
      <w:r w:rsidR="006A7107" w:rsidRPr="006A7107">
        <w:rPr>
          <w:bCs/>
          <w:color w:val="000000"/>
          <w:sz w:val="20"/>
          <w:szCs w:val="20"/>
        </w:rPr>
        <w:t>)</w:t>
      </w:r>
      <w:r w:rsidRPr="006A7107">
        <w:rPr>
          <w:bCs/>
          <w:color w:val="000000"/>
          <w:sz w:val="20"/>
          <w:szCs w:val="20"/>
        </w:rPr>
        <w:t xml:space="preserve"> aceito</w:t>
      </w:r>
      <w:r w:rsidR="006A7107" w:rsidRPr="006A7107">
        <w:rPr>
          <w:bCs/>
          <w:color w:val="000000"/>
          <w:sz w:val="20"/>
          <w:szCs w:val="20"/>
        </w:rPr>
        <w:t>(s)</w:t>
      </w:r>
      <w:r w:rsidR="00792966">
        <w:rPr>
          <w:bCs/>
          <w:color w:val="000000"/>
          <w:sz w:val="20"/>
          <w:szCs w:val="20"/>
        </w:rPr>
        <w:t>,</w:t>
      </w:r>
      <w:r w:rsidRPr="006A7107">
        <w:rPr>
          <w:bCs/>
          <w:color w:val="000000"/>
          <w:sz w:val="20"/>
          <w:szCs w:val="20"/>
        </w:rPr>
        <w:t xml:space="preserve"> e</w:t>
      </w:r>
      <w:r w:rsidR="00792966">
        <w:rPr>
          <w:bCs/>
          <w:color w:val="000000"/>
          <w:sz w:val="20"/>
          <w:szCs w:val="20"/>
        </w:rPr>
        <w:t xml:space="preserve"> portanto, não será(</w:t>
      </w:r>
      <w:proofErr w:type="spellStart"/>
      <w:r w:rsidR="00792966">
        <w:rPr>
          <w:bCs/>
          <w:color w:val="000000"/>
          <w:sz w:val="20"/>
          <w:szCs w:val="20"/>
        </w:rPr>
        <w:t>ão</w:t>
      </w:r>
      <w:proofErr w:type="spellEnd"/>
      <w:r w:rsidR="00792966">
        <w:rPr>
          <w:bCs/>
          <w:color w:val="000000"/>
          <w:sz w:val="20"/>
          <w:szCs w:val="20"/>
        </w:rPr>
        <w:t>)</w:t>
      </w:r>
      <w:r w:rsidRPr="006A7107">
        <w:rPr>
          <w:bCs/>
          <w:color w:val="000000"/>
          <w:sz w:val="20"/>
          <w:szCs w:val="20"/>
        </w:rPr>
        <w:t xml:space="preserve"> adjudicado</w:t>
      </w:r>
      <w:r w:rsidR="006A7107">
        <w:rPr>
          <w:bCs/>
          <w:color w:val="000000"/>
          <w:sz w:val="20"/>
          <w:szCs w:val="20"/>
        </w:rPr>
        <w:t>(s)</w:t>
      </w:r>
      <w:r w:rsidRPr="006A7107">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11.</w:t>
      </w:r>
      <w:r w:rsidR="00063361">
        <w:rPr>
          <w:b/>
          <w:bCs/>
          <w:color w:val="000000"/>
          <w:sz w:val="20"/>
          <w:szCs w:val="20"/>
        </w:rPr>
        <w:t>4</w:t>
      </w:r>
      <w:r w:rsidRPr="00C064C8">
        <w:rPr>
          <w:b/>
          <w:bCs/>
          <w:color w:val="000000"/>
          <w:sz w:val="20"/>
          <w:szCs w:val="20"/>
        </w:rPr>
        <w:t>.</w:t>
      </w:r>
      <w:r w:rsidRPr="00C064C8">
        <w:rPr>
          <w:bCs/>
          <w:color w:val="000000"/>
          <w:sz w:val="20"/>
          <w:szCs w:val="20"/>
        </w:rPr>
        <w:t xml:space="preserve"> A classificação das propostas será pelo critério de </w:t>
      </w:r>
      <w:r w:rsidR="008343F2">
        <w:rPr>
          <w:b/>
          <w:bCs/>
          <w:color w:val="000000"/>
          <w:sz w:val="20"/>
          <w:szCs w:val="20"/>
        </w:rPr>
        <w:t>MAIOR DESCONTO</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w:t>
      </w:r>
      <w:r w:rsidR="008343F2">
        <w:rPr>
          <w:b/>
          <w:bCs/>
          <w:color w:val="000000"/>
          <w:sz w:val="20"/>
          <w:szCs w:val="20"/>
        </w:rPr>
        <w:t>CONSTANTE DA TABELA SUS</w:t>
      </w:r>
      <w:r w:rsidRPr="00C064C8">
        <w:rPr>
          <w:b/>
          <w:bCs/>
          <w:color w:val="000000"/>
          <w:sz w:val="20"/>
          <w:szCs w:val="20"/>
        </w:rPr>
        <w:t xml:space="preserve">, </w:t>
      </w:r>
      <w:r w:rsidRPr="00C064C8">
        <w:rPr>
          <w:bCs/>
          <w:color w:val="000000"/>
          <w:sz w:val="20"/>
          <w:szCs w:val="20"/>
        </w:rPr>
        <w:t xml:space="preserve">obtidos por meio de pesquisa </w:t>
      </w:r>
      <w:r w:rsidR="008343F2">
        <w:rPr>
          <w:bCs/>
          <w:color w:val="000000"/>
          <w:sz w:val="20"/>
          <w:szCs w:val="20"/>
        </w:rPr>
        <w:t>a Tabela</w:t>
      </w:r>
      <w:r w:rsidR="00A82E69">
        <w:rPr>
          <w:bCs/>
          <w:color w:val="000000"/>
          <w:sz w:val="20"/>
          <w:szCs w:val="20"/>
        </w:rPr>
        <w:t xml:space="preserve"> de Preços</w:t>
      </w:r>
      <w:r w:rsidR="008343F2">
        <w:rPr>
          <w:bCs/>
          <w:color w:val="000000"/>
          <w:sz w:val="20"/>
          <w:szCs w:val="20"/>
        </w:rPr>
        <w:t xml:space="preserve"> do Sistema Único de Saúde</w:t>
      </w:r>
      <w:r w:rsidRPr="00C064C8">
        <w:rPr>
          <w:bCs/>
          <w:color w:val="000000"/>
          <w:sz w:val="20"/>
          <w:szCs w:val="20"/>
        </w:rPr>
        <w:t xml:space="preserve">. </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5</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sidR="00EB373D">
        <w:rPr>
          <w:bCs/>
          <w:color w:val="000000"/>
          <w:sz w:val="20"/>
          <w:szCs w:val="20"/>
        </w:rPr>
        <w:t>Licitante</w:t>
      </w:r>
      <w:r w:rsidRPr="00C064C8">
        <w:rPr>
          <w:bCs/>
          <w:color w:val="000000"/>
          <w:sz w:val="20"/>
          <w:szCs w:val="20"/>
        </w:rPr>
        <w:t>, para fins de aceitação ou não da proposta comercial</w:t>
      </w:r>
      <w:r w:rsidR="007D10C3">
        <w:rPr>
          <w:bCs/>
          <w:color w:val="000000"/>
          <w:sz w:val="20"/>
          <w:szCs w:val="20"/>
        </w:rPr>
        <w:t>.</w:t>
      </w:r>
    </w:p>
    <w:p w:rsidR="0088262D" w:rsidRPr="00C064C8"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063361">
        <w:rPr>
          <w:b/>
          <w:bCs/>
          <w:color w:val="000000"/>
          <w:sz w:val="20"/>
          <w:szCs w:val="20"/>
        </w:rPr>
        <w:t>6</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sidR="00EB373D">
        <w:rPr>
          <w:bCs/>
          <w:color w:val="000000"/>
          <w:sz w:val="20"/>
          <w:szCs w:val="20"/>
        </w:rPr>
        <w:t>Licitante</w:t>
      </w:r>
      <w:r w:rsidRPr="00C064C8">
        <w:rPr>
          <w:bCs/>
          <w:color w:val="000000"/>
          <w:sz w:val="20"/>
          <w:szCs w:val="20"/>
        </w:rPr>
        <w:t xml:space="preserve">, conforme as disposições deste </w:t>
      </w:r>
      <w:r w:rsidR="005F6698">
        <w:rPr>
          <w:bCs/>
          <w:color w:val="000000"/>
          <w:sz w:val="20"/>
          <w:szCs w:val="20"/>
        </w:rPr>
        <w:t>Edital</w:t>
      </w:r>
      <w:r w:rsidRPr="00C064C8">
        <w:rPr>
          <w:bCs/>
          <w:color w:val="000000"/>
          <w:sz w:val="20"/>
          <w:szCs w:val="20"/>
        </w:rPr>
        <w:t xml:space="preserve"> e seus Anexos. </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11.</w:t>
      </w:r>
      <w:r w:rsidR="00063361">
        <w:rPr>
          <w:b/>
          <w:bCs/>
          <w:color w:val="000000"/>
          <w:sz w:val="20"/>
          <w:szCs w:val="20"/>
        </w:rPr>
        <w:t>7</w:t>
      </w:r>
      <w:r w:rsidRPr="00C064C8">
        <w:rPr>
          <w:b/>
          <w:bCs/>
          <w:color w:val="000000"/>
          <w:sz w:val="20"/>
          <w:szCs w:val="20"/>
        </w:rPr>
        <w:t>.</w:t>
      </w:r>
      <w:r w:rsidRPr="00C064C8">
        <w:rPr>
          <w:bCs/>
          <w:color w:val="000000"/>
          <w:sz w:val="20"/>
          <w:szCs w:val="20"/>
        </w:rPr>
        <w:t xml:space="preserve"> Se a proposta de preços não for </w:t>
      </w:r>
      <w:r w:rsidR="008E5409">
        <w:rPr>
          <w:bCs/>
          <w:color w:val="000000"/>
          <w:sz w:val="20"/>
          <w:szCs w:val="20"/>
        </w:rPr>
        <w:t>classificada</w:t>
      </w:r>
      <w:r w:rsidRPr="00C064C8">
        <w:rPr>
          <w:bCs/>
          <w:color w:val="000000"/>
          <w:sz w:val="20"/>
          <w:szCs w:val="20"/>
        </w:rPr>
        <w:t xml:space="preserve"> ou se a </w:t>
      </w:r>
      <w:r w:rsidR="00EB373D">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sidR="005F6698">
        <w:rPr>
          <w:bCs/>
          <w:color w:val="000000"/>
          <w:sz w:val="20"/>
          <w:szCs w:val="20"/>
        </w:rPr>
        <w:t>Edital</w:t>
      </w:r>
      <w:r w:rsidRPr="00C064C8">
        <w:rPr>
          <w:bCs/>
          <w:color w:val="000000"/>
          <w:sz w:val="20"/>
          <w:szCs w:val="20"/>
        </w:rPr>
        <w:t xml:space="preserve">, sendo a respectiva </w:t>
      </w:r>
      <w:r w:rsidR="00EB373D">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88262D" w:rsidRPr="00C064C8" w:rsidRDefault="0088262D" w:rsidP="00166183">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11.</w:t>
      </w:r>
      <w:r w:rsidR="00063361">
        <w:rPr>
          <w:rFonts w:cs="Calibri"/>
          <w:b/>
          <w:bCs/>
          <w:color w:val="000000"/>
          <w:sz w:val="20"/>
          <w:szCs w:val="20"/>
        </w:rPr>
        <w:t>8</w:t>
      </w:r>
      <w:r w:rsidRPr="00C064C8">
        <w:rPr>
          <w:rFonts w:cs="Calibri"/>
          <w:b/>
          <w:bCs/>
          <w:color w:val="000000"/>
          <w:sz w:val="20"/>
          <w:szCs w:val="20"/>
        </w:rPr>
        <w:t>.</w:t>
      </w:r>
      <w:r w:rsidRPr="00C064C8">
        <w:rPr>
          <w:rFonts w:cs="Calibri"/>
          <w:bCs/>
          <w:color w:val="000000"/>
          <w:sz w:val="20"/>
          <w:szCs w:val="20"/>
        </w:rPr>
        <w:t xml:space="preserve"> Atendidas as especificações do </w:t>
      </w:r>
      <w:r w:rsidR="005F6698">
        <w:rPr>
          <w:rFonts w:cs="Calibri"/>
          <w:bCs/>
          <w:color w:val="000000"/>
          <w:sz w:val="20"/>
          <w:szCs w:val="20"/>
        </w:rPr>
        <w:t>Edital</w:t>
      </w:r>
      <w:r w:rsidRPr="00C064C8">
        <w:rPr>
          <w:rFonts w:cs="Calibri"/>
          <w:bCs/>
          <w:color w:val="000000"/>
          <w:sz w:val="20"/>
          <w:szCs w:val="20"/>
        </w:rPr>
        <w:t xml:space="preserve">, estando habilitada a </w:t>
      </w:r>
      <w:r w:rsidR="00EB373D">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88262D" w:rsidP="00A0638C">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11.</w:t>
      </w:r>
      <w:r w:rsidR="00063361">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w:t>
      </w:r>
      <w:r w:rsidRPr="00C064C8">
        <w:rPr>
          <w:rFonts w:cs="Calibri"/>
          <w:b/>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w:t>
      </w:r>
      <w:r w:rsidR="00CD73D7">
        <w:rPr>
          <w:b/>
          <w:bCs/>
          <w:color w:val="000000"/>
          <w:sz w:val="20"/>
          <w:szCs w:val="20"/>
          <w:u w:val="single"/>
        </w:rPr>
        <w:t>, valor total do grupo</w:t>
      </w:r>
      <w:r w:rsidRPr="00FC47D3">
        <w:rPr>
          <w:b/>
          <w:bCs/>
          <w:color w:val="000000"/>
          <w:sz w:val="20"/>
          <w:szCs w:val="20"/>
          <w:u w:val="single"/>
        </w:rPr>
        <w:t xml:space="preserve">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8C5D0E">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lastRenderedPageBreak/>
        <w:t>1</w:t>
      </w:r>
      <w:r w:rsidR="00D242E6" w:rsidRPr="00052FFF">
        <w:rPr>
          <w:b/>
          <w:bCs/>
          <w:color w:val="000000"/>
          <w:sz w:val="20"/>
          <w:szCs w:val="20"/>
        </w:rPr>
        <w:t>2</w:t>
      </w:r>
      <w:r w:rsidRPr="00052FFF">
        <w:rPr>
          <w:b/>
          <w:bCs/>
          <w:color w:val="000000"/>
          <w:sz w:val="20"/>
          <w:szCs w:val="20"/>
        </w:rPr>
        <w:t xml:space="preserve">.1.2.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proofErr w:type="gramStart"/>
      <w:r w:rsidR="00E272A4">
        <w:rPr>
          <w:bCs/>
          <w:color w:val="000000"/>
          <w:sz w:val="20"/>
          <w:szCs w:val="20"/>
        </w:rPr>
        <w:t>produto(</w:t>
      </w:r>
      <w:proofErr w:type="gramEnd"/>
      <w:r w:rsidR="00E272A4">
        <w:rPr>
          <w:bCs/>
          <w:color w:val="000000"/>
          <w:sz w:val="20"/>
          <w:szCs w:val="20"/>
        </w:rPr>
        <w:t>s) requerido pela vencedora será INDEFERIDA, devendo ser mantido</w:t>
      </w:r>
      <w:r w:rsidR="00E272A4" w:rsidRPr="00052FFF">
        <w:rPr>
          <w:bCs/>
          <w:color w:val="000000"/>
          <w:sz w:val="20"/>
          <w:szCs w:val="20"/>
        </w:rPr>
        <w:t xml:space="preserve"> </w:t>
      </w:r>
      <w:r w:rsidR="00E272A4">
        <w:rPr>
          <w:bCs/>
          <w:color w:val="000000"/>
          <w:sz w:val="20"/>
          <w:szCs w:val="20"/>
        </w:rPr>
        <w:t>o(s)</w:t>
      </w:r>
      <w:r w:rsidR="00E272A4" w:rsidRPr="00052FFF">
        <w:rPr>
          <w:bCs/>
          <w:color w:val="000000"/>
          <w:sz w:val="20"/>
          <w:szCs w:val="20"/>
        </w:rPr>
        <w:t xml:space="preserve"> </w:t>
      </w:r>
      <w:r w:rsidR="00E272A4">
        <w:rPr>
          <w:bCs/>
          <w:color w:val="000000"/>
          <w:sz w:val="20"/>
          <w:szCs w:val="20"/>
        </w:rPr>
        <w:t>produto(s) ofertado</w:t>
      </w:r>
      <w:r w:rsidR="00E272A4" w:rsidRPr="00052FFF">
        <w:rPr>
          <w:bCs/>
          <w:color w:val="000000"/>
          <w:sz w:val="20"/>
          <w:szCs w:val="20"/>
        </w:rPr>
        <w:t xml:space="preserve"> no Pregão</w:t>
      </w:r>
      <w:r w:rsidR="00E272A4">
        <w:rPr>
          <w:bCs/>
          <w:color w:val="000000"/>
          <w:sz w:val="20"/>
          <w:szCs w:val="20"/>
        </w:rPr>
        <w:t>;</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.1.3</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31A76">
        <w:rPr>
          <w:bCs/>
          <w:color w:val="000000"/>
          <w:sz w:val="20"/>
          <w:szCs w:val="20"/>
        </w:rPr>
        <w:t>2</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8C5D0E">
        <w:rPr>
          <w:bCs/>
          <w:color w:val="000000"/>
          <w:sz w:val="20"/>
          <w:szCs w:val="20"/>
        </w:rPr>
        <w:t xml:space="preserve">a primeira entrega deverá ser feita no prazo máximo de 10 (dez) dias, contados do recebimento da Nota de Empenho, já as reposições deverão ser feitas no prazo máximo de 24 (vinte e quatro) horas, contados da solicitação de reposição, conforme item </w:t>
      </w:r>
      <w:r w:rsidR="000A3FA2">
        <w:rPr>
          <w:bCs/>
          <w:color w:val="000000"/>
          <w:sz w:val="20"/>
          <w:szCs w:val="20"/>
        </w:rPr>
        <w:t>5.8.</w:t>
      </w:r>
      <w:r w:rsidR="008C5D0E">
        <w:rPr>
          <w:bCs/>
          <w:color w:val="000000"/>
          <w:sz w:val="20"/>
          <w:szCs w:val="20"/>
        </w:rPr>
        <w:t xml:space="preserve"> </w:t>
      </w:r>
      <w:proofErr w:type="gramStart"/>
      <w:r w:rsidR="008C5D0E">
        <w:rPr>
          <w:bCs/>
          <w:color w:val="000000"/>
          <w:sz w:val="20"/>
          <w:szCs w:val="20"/>
        </w:rPr>
        <w:t>do</w:t>
      </w:r>
      <w:proofErr w:type="gramEnd"/>
      <w:r w:rsidR="008C5D0E">
        <w:rPr>
          <w:bCs/>
          <w:color w:val="000000"/>
          <w:sz w:val="20"/>
          <w:szCs w:val="20"/>
        </w:rPr>
        <w:t xml:space="preserve"> Termo de Referência,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A7063D">
        <w:rPr>
          <w:bCs/>
          <w:sz w:val="20"/>
          <w:szCs w:val="20"/>
        </w:rPr>
        <w:t>30 (trinta) dias corridos</w:t>
      </w:r>
      <w:r w:rsidRPr="00A7063D">
        <w:rPr>
          <w:bCs/>
          <w:color w:val="000000"/>
          <w:sz w:val="20"/>
          <w:szCs w:val="20"/>
        </w:rPr>
        <w:t>, contados</w:t>
      </w:r>
      <w:r w:rsidRPr="00FC47D3">
        <w:rPr>
          <w:bCs/>
          <w:color w:val="000000"/>
          <w:sz w:val="20"/>
          <w:szCs w:val="20"/>
        </w:rPr>
        <w:t xml:space="preserve">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0A3FA2">
        <w:rPr>
          <w:bCs/>
          <w:color w:val="000000"/>
          <w:sz w:val="20"/>
          <w:szCs w:val="20"/>
        </w:rPr>
        <w:t>13.2.</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7063D">
        <w:rPr>
          <w:b/>
          <w:bCs/>
          <w:color w:val="000000"/>
          <w:sz w:val="20"/>
          <w:szCs w:val="20"/>
        </w:rPr>
        <w:t>garantia</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w:t>
      </w:r>
      <w:r w:rsidR="00E22A04">
        <w:rPr>
          <w:bCs/>
          <w:color w:val="000000"/>
          <w:sz w:val="20"/>
          <w:szCs w:val="20"/>
        </w:rPr>
        <w:t>garantia</w:t>
      </w:r>
      <w:r w:rsidR="00AF429F">
        <w:rPr>
          <w:bCs/>
          <w:color w:val="000000"/>
          <w:sz w:val="20"/>
          <w:szCs w:val="20"/>
        </w:rPr>
        <w:t xml:space="preserve"> mínima de </w:t>
      </w:r>
      <w:r w:rsidR="00E22A04">
        <w:rPr>
          <w:b/>
          <w:bCs/>
          <w:color w:val="000000"/>
          <w:sz w:val="20"/>
          <w:szCs w:val="20"/>
        </w:rPr>
        <w:t>05</w:t>
      </w:r>
      <w:r w:rsidR="00AF429F">
        <w:rPr>
          <w:b/>
          <w:bCs/>
          <w:color w:val="000000"/>
          <w:sz w:val="20"/>
          <w:szCs w:val="20"/>
        </w:rPr>
        <w:t xml:space="preserve"> (</w:t>
      </w:r>
      <w:r w:rsidR="00E22A04">
        <w:rPr>
          <w:b/>
          <w:bCs/>
          <w:color w:val="000000"/>
          <w:sz w:val="20"/>
          <w:szCs w:val="20"/>
        </w:rPr>
        <w:t>cinco</w:t>
      </w:r>
      <w:r w:rsidR="00AF429F">
        <w:rPr>
          <w:b/>
          <w:bCs/>
          <w:color w:val="000000"/>
          <w:sz w:val="20"/>
          <w:szCs w:val="20"/>
        </w:rPr>
        <w:t>)</w:t>
      </w:r>
      <w:r w:rsidR="00E22A04">
        <w:rPr>
          <w:b/>
          <w:bCs/>
          <w:color w:val="000000"/>
          <w:sz w:val="20"/>
          <w:szCs w:val="20"/>
        </w:rPr>
        <w:t xml:space="preserve"> anos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w:t>
      </w:r>
      <w:r w:rsidR="00E22A04">
        <w:rPr>
          <w:bCs/>
          <w:color w:val="000000"/>
          <w:sz w:val="20"/>
          <w:szCs w:val="20"/>
        </w:rPr>
        <w:t>a</w:t>
      </w:r>
      <w:r w:rsidR="00810D8C">
        <w:rPr>
          <w:bCs/>
          <w:color w:val="000000"/>
          <w:sz w:val="20"/>
          <w:szCs w:val="20"/>
        </w:rPr>
        <w:t xml:space="preserve"> </w:t>
      </w:r>
      <w:r w:rsidR="00E22A04">
        <w:rPr>
          <w:bCs/>
          <w:color w:val="000000"/>
          <w:sz w:val="20"/>
          <w:szCs w:val="20"/>
        </w:rPr>
        <w:t>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w:t>
      </w:r>
      <w:r w:rsidR="000A3FA2">
        <w:rPr>
          <w:bCs/>
          <w:color w:val="000000"/>
          <w:sz w:val="20"/>
          <w:szCs w:val="20"/>
        </w:rPr>
        <w:t xml:space="preserve">9.2.2.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lastRenderedPageBreak/>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CD73D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A03EC1" w:rsidRDefault="00A03EC1" w:rsidP="001A645B">
      <w:pPr>
        <w:autoSpaceDE w:val="0"/>
        <w:autoSpaceDN w:val="0"/>
        <w:adjustRightInd w:val="0"/>
        <w:spacing w:after="0" w:line="240" w:lineRule="auto"/>
        <w:jc w:val="both"/>
        <w:rPr>
          <w:b/>
          <w:bCs/>
          <w:sz w:val="20"/>
          <w:szCs w:val="20"/>
        </w:rPr>
      </w:pPr>
      <w:r>
        <w:rPr>
          <w:b/>
          <w:bCs/>
          <w:color w:val="000000"/>
          <w:sz w:val="20"/>
          <w:szCs w:val="20"/>
        </w:rPr>
        <w:t xml:space="preserve">a) </w:t>
      </w:r>
      <w:proofErr w:type="gramStart"/>
      <w:r w:rsidRPr="0052596B">
        <w:rPr>
          <w:bCs/>
          <w:color w:val="000000"/>
          <w:sz w:val="20"/>
          <w:szCs w:val="20"/>
        </w:rPr>
        <w:t>Atestado(</w:t>
      </w:r>
      <w:proofErr w:type="gramEnd"/>
      <w:r w:rsidRPr="0052596B">
        <w:rPr>
          <w:bCs/>
          <w:color w:val="000000"/>
          <w:sz w:val="20"/>
          <w:szCs w:val="20"/>
        </w:rPr>
        <w:t>s) de capacidade técnica ou certidão, expedido por pessoa jurídica de direito público ou privado, que comprovem ter a licitante fornecido produtos, de maneira satisfatória, compatíveis em características com o objeto desta licitação;</w:t>
      </w:r>
    </w:p>
    <w:p w:rsidR="00810D8C" w:rsidRDefault="00A03EC1" w:rsidP="001A645B">
      <w:pPr>
        <w:autoSpaceDE w:val="0"/>
        <w:autoSpaceDN w:val="0"/>
        <w:adjustRightInd w:val="0"/>
        <w:spacing w:after="0" w:line="240" w:lineRule="auto"/>
        <w:jc w:val="both"/>
        <w:rPr>
          <w:bCs/>
          <w:sz w:val="20"/>
          <w:szCs w:val="20"/>
        </w:rPr>
      </w:pPr>
      <w:r>
        <w:rPr>
          <w:b/>
          <w:bCs/>
          <w:sz w:val="20"/>
          <w:szCs w:val="20"/>
        </w:rPr>
        <w:t>b</w:t>
      </w:r>
      <w:r w:rsidR="00860844" w:rsidRPr="00C34788">
        <w:rPr>
          <w:b/>
          <w:bCs/>
          <w:sz w:val="20"/>
          <w:szCs w:val="20"/>
        </w:rPr>
        <w:t>)</w:t>
      </w:r>
      <w:r w:rsidR="00860844" w:rsidRPr="00C34788">
        <w:rPr>
          <w:bCs/>
          <w:sz w:val="20"/>
          <w:szCs w:val="20"/>
        </w:rPr>
        <w:t xml:space="preserve"> </w:t>
      </w:r>
      <w:r w:rsidR="009C4B40">
        <w:rPr>
          <w:bCs/>
          <w:sz w:val="20"/>
          <w:szCs w:val="20"/>
        </w:rPr>
        <w:t>Certificado do Registro dos Produtos na Agência Nacional de Vigilância Sanitária/MS, ou a publicação de seu número na internet ou Diário Oficial da União</w:t>
      </w:r>
      <w:r w:rsidR="001A645B">
        <w:rPr>
          <w:bCs/>
          <w:sz w:val="20"/>
          <w:szCs w:val="20"/>
        </w:rPr>
        <w:t>;</w:t>
      </w:r>
    </w:p>
    <w:p w:rsidR="00D122F8" w:rsidRDefault="00A03EC1"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c</w:t>
      </w:r>
      <w:r w:rsidR="001A645B" w:rsidRPr="001A645B">
        <w:rPr>
          <w:rFonts w:cs="Courier New"/>
          <w:b/>
          <w:color w:val="000000"/>
          <w:sz w:val="20"/>
          <w:szCs w:val="20"/>
        </w:rPr>
        <w:t>)</w:t>
      </w:r>
      <w:r w:rsidR="001A645B">
        <w:rPr>
          <w:rFonts w:cs="Courier New"/>
          <w:color w:val="000000"/>
          <w:sz w:val="20"/>
          <w:szCs w:val="20"/>
        </w:rPr>
        <w:t xml:space="preserve"> </w:t>
      </w:r>
      <w:r w:rsidR="009C4B40">
        <w:rPr>
          <w:rFonts w:cs="Courier New"/>
          <w:color w:val="000000"/>
          <w:sz w:val="20"/>
          <w:szCs w:val="20"/>
        </w:rPr>
        <w:t>Alvará de Licença expedido pela Vigilância Sanitária Estadual ou Municipal</w:t>
      </w:r>
      <w:r>
        <w:rPr>
          <w:rFonts w:cs="Courier New"/>
          <w:color w:val="000000"/>
          <w:sz w:val="20"/>
          <w:szCs w:val="20"/>
        </w:rPr>
        <w:t>. Estando o alvará com data de validade expirada, a licitante deverá encaminhar o protocolo de pedido de renovação acompanhado da legislação local, observando o disposto no art. 25 da Lei n° 5.991/1973;</w:t>
      </w:r>
    </w:p>
    <w:p w:rsidR="000A35AA" w:rsidRDefault="00A03EC1"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d</w:t>
      </w:r>
      <w:r w:rsidR="000A35AA" w:rsidRPr="000A35AA">
        <w:rPr>
          <w:rFonts w:cs="Courier New"/>
          <w:b/>
          <w:color w:val="000000"/>
          <w:sz w:val="20"/>
          <w:szCs w:val="20"/>
        </w:rPr>
        <w:t>)</w:t>
      </w:r>
      <w:r w:rsidR="000A35AA">
        <w:rPr>
          <w:rFonts w:cs="Courier New"/>
          <w:color w:val="000000"/>
          <w:sz w:val="20"/>
          <w:szCs w:val="20"/>
        </w:rPr>
        <w:t xml:space="preserve"> </w:t>
      </w:r>
      <w:r w:rsidR="000A35AA">
        <w:rPr>
          <w:rFonts w:cs="Calibri"/>
          <w:color w:val="000000"/>
          <w:sz w:val="20"/>
          <w:szCs w:val="20"/>
        </w:rPr>
        <w:t>C</w:t>
      </w:r>
      <w:r w:rsidR="000A35AA" w:rsidRPr="000A35AA">
        <w:rPr>
          <w:rFonts w:cs="Calibri"/>
          <w:color w:val="000000"/>
          <w:sz w:val="20"/>
          <w:szCs w:val="20"/>
        </w:rPr>
        <w:t xml:space="preserve">atálogos </w:t>
      </w:r>
      <w:r w:rsidR="00305B3F">
        <w:rPr>
          <w:rFonts w:cs="Calibri"/>
          <w:color w:val="000000"/>
          <w:sz w:val="20"/>
          <w:szCs w:val="20"/>
        </w:rPr>
        <w:t>d</w:t>
      </w:r>
      <w:r w:rsidR="000A35AA" w:rsidRPr="000A35AA">
        <w:rPr>
          <w:rFonts w:cs="Calibri"/>
          <w:color w:val="000000"/>
          <w:sz w:val="20"/>
          <w:szCs w:val="20"/>
        </w:rPr>
        <w:t xml:space="preserve">os </w:t>
      </w:r>
      <w:r w:rsidR="00305B3F">
        <w:rPr>
          <w:rFonts w:cs="Calibri"/>
          <w:color w:val="000000"/>
          <w:sz w:val="20"/>
          <w:szCs w:val="20"/>
        </w:rPr>
        <w:t>produtos</w:t>
      </w:r>
      <w:r w:rsidR="000A35AA">
        <w:rPr>
          <w:rFonts w:cs="Calibri"/>
          <w:color w:val="000000"/>
          <w:sz w:val="20"/>
          <w:szCs w:val="20"/>
        </w:rPr>
        <w:t>;</w:t>
      </w:r>
    </w:p>
    <w:p w:rsidR="00D122F8" w:rsidRDefault="00A03EC1"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F31A76"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Pr>
          <w:rFonts w:cs="Calibri"/>
          <w:bCs/>
          <w:color w:val="000000"/>
          <w:sz w:val="20"/>
          <w:szCs w:val="20"/>
        </w:rPr>
        <w:t>1</w:t>
      </w:r>
      <w:proofErr w:type="gramEnd"/>
      <w:r w:rsidR="00E822CF" w:rsidRPr="00CB03EE">
        <w:rPr>
          <w:rFonts w:cs="Calibri"/>
          <w:bCs/>
          <w:color w:val="000000"/>
          <w:sz w:val="20"/>
          <w:szCs w:val="20"/>
        </w:rPr>
        <w:t>;</w:t>
      </w:r>
    </w:p>
    <w:p w:rsidR="00A01877" w:rsidRPr="00166183" w:rsidRDefault="00F31A76" w:rsidP="005D4ECE">
      <w:pPr>
        <w:spacing w:after="0" w:line="240" w:lineRule="auto"/>
        <w:rPr>
          <w:bCs/>
          <w:sz w:val="20"/>
          <w:szCs w:val="20"/>
        </w:rPr>
      </w:pPr>
      <w:r>
        <w:rPr>
          <w:b/>
          <w:bCs/>
          <w:sz w:val="20"/>
          <w:szCs w:val="20"/>
        </w:rPr>
        <w:t>g</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F31A76" w:rsidP="005D4ECE">
      <w:pPr>
        <w:widowControl w:val="0"/>
        <w:autoSpaceDE w:val="0"/>
        <w:autoSpaceDN w:val="0"/>
        <w:adjustRightInd w:val="0"/>
        <w:spacing w:after="0" w:line="240" w:lineRule="auto"/>
        <w:jc w:val="both"/>
        <w:rPr>
          <w:bCs/>
          <w:sz w:val="20"/>
          <w:szCs w:val="20"/>
        </w:rPr>
      </w:pPr>
      <w:r>
        <w:rPr>
          <w:b/>
          <w:bCs/>
          <w:sz w:val="20"/>
          <w:szCs w:val="20"/>
        </w:rPr>
        <w:t>h</w:t>
      </w:r>
      <w:r w:rsidR="00A01877" w:rsidRPr="00166183">
        <w:rPr>
          <w:b/>
          <w:bCs/>
          <w:sz w:val="20"/>
          <w:szCs w:val="20"/>
        </w:rPr>
        <w:t xml:space="preserve">) </w:t>
      </w:r>
      <w:r w:rsidR="00A01877" w:rsidRPr="00166183">
        <w:rPr>
          <w:bCs/>
          <w:sz w:val="20"/>
          <w:szCs w:val="20"/>
        </w:rPr>
        <w:t xml:space="preserve">As empresas que apresentarem resultado inferior a 01 (um) em qualquer dos índices referidos </w:t>
      </w:r>
      <w:proofErr w:type="gramStart"/>
      <w:r w:rsidR="00A01877" w:rsidRPr="00166183">
        <w:rPr>
          <w:bCs/>
          <w:sz w:val="20"/>
          <w:szCs w:val="20"/>
        </w:rPr>
        <w:t xml:space="preserve">no </w:t>
      </w:r>
      <w:r w:rsidR="006E0309">
        <w:rPr>
          <w:bCs/>
          <w:sz w:val="20"/>
          <w:szCs w:val="20"/>
        </w:rPr>
        <w:t>alínea</w:t>
      </w:r>
      <w:proofErr w:type="gramEnd"/>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5"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lastRenderedPageBreak/>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7E15E6" w:rsidRDefault="00FC5029" w:rsidP="00E12F54">
      <w:pPr>
        <w:widowControl w:val="0"/>
        <w:autoSpaceDE w:val="0"/>
        <w:autoSpaceDN w:val="0"/>
        <w:adjustRightInd w:val="0"/>
        <w:spacing w:after="120" w:line="240" w:lineRule="auto"/>
        <w:jc w:val="both"/>
        <w:rPr>
          <w:b/>
          <w:bCs/>
          <w:color w:val="000000"/>
          <w:sz w:val="20"/>
          <w:szCs w:val="20"/>
          <w:u w:val="single"/>
        </w:rPr>
      </w:pPr>
      <w:r w:rsidRPr="007E15E6">
        <w:rPr>
          <w:rFonts w:cs="Calibri"/>
          <w:b/>
          <w:bCs/>
          <w:color w:val="000000"/>
          <w:sz w:val="20"/>
          <w:szCs w:val="20"/>
          <w:u w:val="single"/>
        </w:rPr>
        <w:lastRenderedPageBreak/>
        <w:t>t) Na fase de habilitação haverá consulta ao Cadastro Nacional de Empresas Inidôneas e Suspensas (CEIS) e ao Cadastro Nacional de Condenadas por Ato de Improbidade Administrativa</w:t>
      </w:r>
      <w:r w:rsidR="00907F99" w:rsidRPr="007E15E6">
        <w:rPr>
          <w:rFonts w:cs="Calibri"/>
          <w:b/>
          <w:bCs/>
          <w:color w:val="000000"/>
          <w:sz w:val="20"/>
          <w:szCs w:val="20"/>
          <w:u w:val="single"/>
        </w:rPr>
        <w:t xml:space="preserve"> (CNCIA)</w:t>
      </w:r>
      <w:r w:rsidRPr="007E15E6">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Declarado </w:t>
      </w:r>
      <w:r w:rsidR="003E4E67">
        <w:rPr>
          <w:bCs/>
          <w:color w:val="000000"/>
          <w:sz w:val="20"/>
          <w:szCs w:val="20"/>
        </w:rPr>
        <w:t>a</w:t>
      </w:r>
      <w:r w:rsidR="00874DCC" w:rsidRPr="00FC47D3">
        <w:rPr>
          <w:bCs/>
          <w:color w:val="000000"/>
          <w:sz w:val="20"/>
          <w:szCs w:val="20"/>
        </w:rPr>
        <w:t xml:space="preserve"> vencedor</w:t>
      </w:r>
      <w:r w:rsidR="003E4E67">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 xml:space="preserve">o de Estado da Saúde/TO ou, na sua ausência, </w:t>
      </w:r>
      <w:r w:rsidR="004E6FC1">
        <w:rPr>
          <w:bCs/>
          <w:sz w:val="20"/>
          <w:szCs w:val="20"/>
        </w:rPr>
        <w:t>a</w:t>
      </w:r>
      <w:r w:rsidR="00671CBC">
        <w:rPr>
          <w:bCs/>
          <w:sz w:val="20"/>
          <w:szCs w:val="20"/>
        </w:rPr>
        <w:t>o Subsecretário</w:t>
      </w:r>
      <w:r w:rsidR="008C29FF" w:rsidRPr="00FC47D3">
        <w:rPr>
          <w:bCs/>
          <w:sz w:val="20"/>
          <w:szCs w:val="20"/>
        </w:rPr>
        <w:t xml:space="preserve"> de Estado da Saúde/TO.</w:t>
      </w:r>
    </w:p>
    <w:p w:rsidR="007375FE" w:rsidRPr="00FC47D3" w:rsidRDefault="007375FE" w:rsidP="007375F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 DA ATA DE REGISTRO DE PREÇOS</w:t>
      </w:r>
    </w:p>
    <w:p w:rsidR="007375FE" w:rsidRPr="00FC47D3" w:rsidRDefault="007375FE" w:rsidP="007375F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w:t>
      </w:r>
      <w:r w:rsidRPr="00FC47D3">
        <w:rPr>
          <w:b/>
          <w:bCs/>
          <w:sz w:val="20"/>
          <w:szCs w:val="20"/>
        </w:rPr>
        <w:t xml:space="preserve"> Da Formalização da Ata de Registro de Preços (DEC. EST. Nº. </w:t>
      </w:r>
      <w:r>
        <w:rPr>
          <w:b/>
          <w:bCs/>
          <w:sz w:val="20"/>
          <w:szCs w:val="20"/>
        </w:rPr>
        <w:t>5.344</w:t>
      </w:r>
      <w:r w:rsidRPr="00FC47D3">
        <w:rPr>
          <w:b/>
          <w:bCs/>
          <w:sz w:val="20"/>
          <w:szCs w:val="20"/>
        </w:rPr>
        <w:t>/</w:t>
      </w:r>
      <w:r>
        <w:rPr>
          <w:b/>
          <w:bCs/>
          <w:sz w:val="20"/>
          <w:szCs w:val="20"/>
        </w:rPr>
        <w:t>2015</w:t>
      </w:r>
      <w:r w:rsidRPr="00FC47D3">
        <w:rPr>
          <w:b/>
          <w:bCs/>
          <w:sz w:val="20"/>
          <w:szCs w:val="20"/>
        </w:rPr>
        <w:t>):</w:t>
      </w:r>
    </w:p>
    <w:p w:rsidR="007375FE" w:rsidRDefault="007375FE" w:rsidP="007375F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.1.1.</w:t>
      </w:r>
      <w:r w:rsidRPr="00FC47D3">
        <w:rPr>
          <w:bCs/>
          <w:sz w:val="20"/>
          <w:szCs w:val="20"/>
        </w:rPr>
        <w:t xml:space="preserve"> A </w:t>
      </w:r>
      <w:r>
        <w:rPr>
          <w:bCs/>
          <w:sz w:val="20"/>
          <w:szCs w:val="20"/>
        </w:rPr>
        <w:t>SESAU/TO</w:t>
      </w:r>
      <w:r w:rsidRPr="00FC47D3">
        <w:rPr>
          <w:bCs/>
          <w:sz w:val="20"/>
          <w:szCs w:val="20"/>
        </w:rPr>
        <w:t xml:space="preserve"> convocará </w:t>
      </w:r>
      <w:r>
        <w:rPr>
          <w:bCs/>
          <w:sz w:val="20"/>
          <w:szCs w:val="20"/>
        </w:rPr>
        <w:t>a</w:t>
      </w:r>
      <w:r w:rsidRPr="00FC47D3">
        <w:rPr>
          <w:bCs/>
          <w:sz w:val="20"/>
          <w:szCs w:val="20"/>
        </w:rPr>
        <w:t xml:space="preserve"> primeir</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classificad</w:t>
      </w:r>
      <w:r>
        <w:rPr>
          <w:bCs/>
          <w:sz w:val="20"/>
          <w:szCs w:val="20"/>
        </w:rPr>
        <w:t>a</w:t>
      </w:r>
      <w:r w:rsidRPr="00FC47D3">
        <w:rPr>
          <w:bCs/>
          <w:sz w:val="20"/>
          <w:szCs w:val="20"/>
        </w:rPr>
        <w:t xml:space="preserve"> e, se for o caso, </w:t>
      </w:r>
      <w:r>
        <w:rPr>
          <w:bCs/>
          <w:sz w:val="20"/>
          <w:szCs w:val="20"/>
        </w:rPr>
        <w:t>a</w:t>
      </w:r>
      <w:r w:rsidRPr="00FC47D3">
        <w:rPr>
          <w:bCs/>
          <w:sz w:val="20"/>
          <w:szCs w:val="20"/>
        </w:rPr>
        <w:t>s demais classificad</w:t>
      </w:r>
      <w:r>
        <w:rPr>
          <w:bCs/>
          <w:sz w:val="20"/>
          <w:szCs w:val="20"/>
        </w:rPr>
        <w:t>a</w:t>
      </w:r>
      <w:r w:rsidRPr="00FC47D3">
        <w:rPr>
          <w:bCs/>
          <w:sz w:val="20"/>
          <w:szCs w:val="20"/>
        </w:rPr>
        <w:t>s que aceitarem fornecer pelo preço d</w:t>
      </w:r>
      <w:r>
        <w:rPr>
          <w:bCs/>
          <w:sz w:val="20"/>
          <w:szCs w:val="20"/>
        </w:rPr>
        <w:t>a</w:t>
      </w:r>
      <w:r w:rsidRPr="00FC47D3">
        <w:rPr>
          <w:bCs/>
          <w:sz w:val="20"/>
          <w:szCs w:val="20"/>
        </w:rPr>
        <w:t xml:space="preserve"> primeir</w:t>
      </w:r>
      <w:r>
        <w:rPr>
          <w:bCs/>
          <w:sz w:val="20"/>
          <w:szCs w:val="20"/>
        </w:rPr>
        <w:t>a</w:t>
      </w:r>
      <w:r w:rsidRPr="00FC47D3">
        <w:rPr>
          <w:bCs/>
          <w:sz w:val="20"/>
          <w:szCs w:val="20"/>
        </w:rPr>
        <w:t>, obedecida à ordem de classificação e aos quantitativos propostos, para assinatura da Ata de Registro de Preço;</w:t>
      </w:r>
    </w:p>
    <w:p w:rsidR="007375FE" w:rsidRPr="006E5C81" w:rsidRDefault="007375FE" w:rsidP="007375FE">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16.1.2.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Pr>
          <w:bCs/>
          <w:color w:val="000000" w:themeColor="text1"/>
          <w:sz w:val="20"/>
          <w:szCs w:val="20"/>
        </w:rPr>
        <w:t>ia da Ata de Registro de Preços;</w:t>
      </w:r>
    </w:p>
    <w:p w:rsidR="007375FE" w:rsidRPr="00FC47D3" w:rsidRDefault="007375FE" w:rsidP="007375F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3</w:t>
      </w:r>
      <w:r w:rsidRPr="00FC47D3">
        <w:rPr>
          <w:b/>
          <w:bCs/>
          <w:sz w:val="20"/>
          <w:szCs w:val="20"/>
        </w:rPr>
        <w:t xml:space="preserve">. </w:t>
      </w:r>
      <w:r w:rsidRPr="00FC47D3">
        <w:rPr>
          <w:bCs/>
          <w:sz w:val="20"/>
          <w:szCs w:val="20"/>
        </w:rPr>
        <w:t xml:space="preserve">A </w:t>
      </w:r>
      <w:r>
        <w:rPr>
          <w:bCs/>
          <w:sz w:val="20"/>
          <w:szCs w:val="20"/>
        </w:rPr>
        <w:t>SESAU/TO</w:t>
      </w:r>
      <w:r w:rsidRPr="00FC47D3">
        <w:rPr>
          <w:bCs/>
          <w:sz w:val="20"/>
          <w:szCs w:val="20"/>
        </w:rPr>
        <w:t xml:space="preserve"> convocará formalmente</w:t>
      </w:r>
      <w:r>
        <w:rPr>
          <w:bCs/>
          <w:sz w:val="20"/>
          <w:szCs w:val="20"/>
        </w:rPr>
        <w:t>, via telefone e/ou e-mail,</w:t>
      </w:r>
      <w:r w:rsidRPr="00FC47D3">
        <w:rPr>
          <w:bCs/>
          <w:sz w:val="20"/>
          <w:szCs w:val="20"/>
        </w:rPr>
        <w:t xml:space="preserv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 para, no prazo de 02 (dois) dias úteis</w:t>
      </w:r>
      <w:r w:rsidRPr="00FC47D3">
        <w:rPr>
          <w:bCs/>
          <w:sz w:val="20"/>
          <w:szCs w:val="20"/>
        </w:rPr>
        <w:t>, informando</w:t>
      </w:r>
      <w:r>
        <w:rPr>
          <w:bCs/>
          <w:sz w:val="20"/>
          <w:szCs w:val="20"/>
        </w:rPr>
        <w:t xml:space="preserve"> o</w:t>
      </w:r>
      <w:r w:rsidRPr="00FC47D3">
        <w:rPr>
          <w:bCs/>
          <w:sz w:val="20"/>
          <w:szCs w:val="20"/>
        </w:rPr>
        <w:t xml:space="preserve"> local, </w:t>
      </w:r>
      <w:r>
        <w:rPr>
          <w:bCs/>
          <w:sz w:val="20"/>
          <w:szCs w:val="20"/>
        </w:rPr>
        <w:t xml:space="preserve">a </w:t>
      </w:r>
      <w:r w:rsidRPr="00FC47D3">
        <w:rPr>
          <w:bCs/>
          <w:sz w:val="20"/>
          <w:szCs w:val="20"/>
        </w:rPr>
        <w:t xml:space="preserve">data e </w:t>
      </w:r>
      <w:r>
        <w:rPr>
          <w:bCs/>
          <w:sz w:val="20"/>
          <w:szCs w:val="20"/>
        </w:rPr>
        <w:t xml:space="preserve">o </w:t>
      </w:r>
      <w:r w:rsidRPr="00FC47D3">
        <w:rPr>
          <w:bCs/>
          <w:sz w:val="20"/>
          <w:szCs w:val="20"/>
        </w:rPr>
        <w:t>horá</w:t>
      </w:r>
      <w:r>
        <w:rPr>
          <w:bCs/>
          <w:sz w:val="20"/>
          <w:szCs w:val="20"/>
        </w:rPr>
        <w:t>rio,</w:t>
      </w:r>
      <w:r w:rsidRPr="00FC47D3">
        <w:rPr>
          <w:bCs/>
          <w:sz w:val="20"/>
          <w:szCs w:val="20"/>
        </w:rPr>
        <w:t xml:space="preserve"> a assinatura da Ata de Registro de Preços;</w:t>
      </w:r>
    </w:p>
    <w:p w:rsidR="007375FE" w:rsidRPr="00FC47D3" w:rsidRDefault="007375FE" w:rsidP="007375F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4</w:t>
      </w:r>
      <w:r w:rsidRPr="00FC47D3">
        <w:rPr>
          <w:b/>
          <w:bCs/>
          <w:sz w:val="20"/>
          <w:szCs w:val="20"/>
        </w:rPr>
        <w:t>.</w:t>
      </w:r>
      <w:r w:rsidRPr="00FC47D3">
        <w:rPr>
          <w:bCs/>
          <w:sz w:val="20"/>
          <w:szCs w:val="20"/>
        </w:rPr>
        <w:t xml:space="preserve"> O prazo para que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xml:space="preserve"> compareça, após ser convocad</w:t>
      </w:r>
      <w:r>
        <w:rPr>
          <w:bCs/>
          <w:sz w:val="20"/>
          <w:szCs w:val="20"/>
        </w:rPr>
        <w:t>a</w:t>
      </w:r>
      <w:r w:rsidRPr="00FC47D3">
        <w:rPr>
          <w:bCs/>
          <w:sz w:val="20"/>
          <w:szCs w:val="20"/>
        </w:rPr>
        <w:t xml:space="preserve">, poderá ser </w:t>
      </w:r>
      <w:proofErr w:type="gramStart"/>
      <w:r w:rsidRPr="00FC47D3">
        <w:rPr>
          <w:bCs/>
          <w:sz w:val="20"/>
          <w:szCs w:val="20"/>
        </w:rPr>
        <w:t>prorrogado, uma única vez</w:t>
      </w:r>
      <w:proofErr w:type="gramEnd"/>
      <w:r w:rsidRPr="00FC47D3">
        <w:rPr>
          <w:bCs/>
          <w:sz w:val="20"/>
          <w:szCs w:val="20"/>
        </w:rPr>
        <w:t xml:space="preserve">, por igual período, desde que ocorra motivo justificado e aceito pela </w:t>
      </w:r>
      <w:r>
        <w:rPr>
          <w:bCs/>
          <w:sz w:val="20"/>
          <w:szCs w:val="20"/>
        </w:rPr>
        <w:t>SESAU/TO</w:t>
      </w:r>
      <w:r w:rsidRPr="00FC47D3">
        <w:rPr>
          <w:bCs/>
          <w:sz w:val="20"/>
          <w:szCs w:val="20"/>
        </w:rPr>
        <w:t>;</w:t>
      </w:r>
    </w:p>
    <w:p w:rsidR="007375FE" w:rsidRPr="00FC47D3" w:rsidRDefault="007375FE" w:rsidP="007375F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5</w:t>
      </w:r>
      <w:r w:rsidRPr="00FC47D3">
        <w:rPr>
          <w:b/>
          <w:bCs/>
          <w:sz w:val="20"/>
          <w:szCs w:val="20"/>
        </w:rPr>
        <w:t>.</w:t>
      </w:r>
      <w:r>
        <w:rPr>
          <w:bCs/>
          <w:sz w:val="20"/>
          <w:szCs w:val="20"/>
        </w:rPr>
        <w:t xml:space="preserve"> No caso de a</w:t>
      </w:r>
      <w:r w:rsidRPr="00FC47D3">
        <w:rPr>
          <w:bCs/>
          <w:sz w:val="20"/>
          <w:szCs w:val="20"/>
        </w:rPr>
        <w:t xml:space="preserve"> </w:t>
      </w:r>
      <w:r>
        <w:rPr>
          <w:bCs/>
          <w:sz w:val="20"/>
          <w:szCs w:val="20"/>
        </w:rPr>
        <w:t>Licitante</w:t>
      </w:r>
      <w:r w:rsidRPr="00FC47D3">
        <w:rPr>
          <w:bCs/>
          <w:sz w:val="20"/>
          <w:szCs w:val="20"/>
        </w:rPr>
        <w:t xml:space="preserve"> vencedor</w:t>
      </w:r>
      <w:r>
        <w:rPr>
          <w:bCs/>
          <w:sz w:val="20"/>
          <w:szCs w:val="20"/>
        </w:rPr>
        <w:t>a</w:t>
      </w:r>
      <w:r w:rsidRPr="00FC47D3">
        <w:rPr>
          <w:bCs/>
          <w:sz w:val="20"/>
          <w:szCs w:val="20"/>
        </w:rPr>
        <w:t>, após convocad</w:t>
      </w:r>
      <w:r>
        <w:rPr>
          <w:bCs/>
          <w:sz w:val="20"/>
          <w:szCs w:val="20"/>
        </w:rPr>
        <w:t>a</w:t>
      </w:r>
      <w:r w:rsidRPr="00FC47D3">
        <w:rPr>
          <w:bCs/>
          <w:sz w:val="20"/>
          <w:szCs w:val="20"/>
        </w:rPr>
        <w:t xml:space="preserve">, não comparecer ou se recusar a assinar a Ata de Registro de Preços, sem prejuízo das sanções previstas neste </w:t>
      </w:r>
      <w:r>
        <w:rPr>
          <w:bCs/>
          <w:sz w:val="20"/>
          <w:szCs w:val="20"/>
        </w:rPr>
        <w:t>Edital</w:t>
      </w:r>
      <w:r w:rsidRPr="00FC47D3">
        <w:rPr>
          <w:bCs/>
          <w:sz w:val="20"/>
          <w:szCs w:val="20"/>
        </w:rPr>
        <w:t xml:space="preserve"> e seus anexos, </w:t>
      </w:r>
      <w:proofErr w:type="gramStart"/>
      <w:r w:rsidRPr="00FC47D3">
        <w:rPr>
          <w:bCs/>
          <w:sz w:val="20"/>
          <w:szCs w:val="20"/>
        </w:rPr>
        <w:t>o(</w:t>
      </w:r>
      <w:proofErr w:type="gramEnd"/>
      <w:r w:rsidRPr="00FC47D3">
        <w:rPr>
          <w:bCs/>
          <w:sz w:val="20"/>
          <w:szCs w:val="20"/>
        </w:rPr>
        <w:t xml:space="preserve">a) Pregoeiro(a) poderá, mantida a ordem de classificação, negociar com </w:t>
      </w:r>
      <w:r>
        <w:rPr>
          <w:bCs/>
          <w:sz w:val="20"/>
          <w:szCs w:val="20"/>
        </w:rPr>
        <w:t>a</w:t>
      </w:r>
      <w:r w:rsidRPr="00FC47D3">
        <w:rPr>
          <w:bCs/>
          <w:sz w:val="20"/>
          <w:szCs w:val="20"/>
        </w:rPr>
        <w:t xml:space="preserve"> </w:t>
      </w:r>
      <w:r>
        <w:rPr>
          <w:bCs/>
          <w:sz w:val="20"/>
          <w:szCs w:val="20"/>
        </w:rPr>
        <w:t>Licitante</w:t>
      </w:r>
      <w:r w:rsidRPr="00FC47D3">
        <w:rPr>
          <w:bCs/>
          <w:sz w:val="20"/>
          <w:szCs w:val="20"/>
        </w:rPr>
        <w:t xml:space="preserve"> seguinte antes de efetuar seu registro;</w:t>
      </w:r>
    </w:p>
    <w:p w:rsidR="007375FE" w:rsidRPr="00FC47D3" w:rsidRDefault="007375FE" w:rsidP="007375F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6</w:t>
      </w:r>
      <w:r w:rsidRPr="00FC47D3">
        <w:rPr>
          <w:b/>
          <w:bCs/>
          <w:sz w:val="20"/>
          <w:szCs w:val="20"/>
        </w:rPr>
        <w:t>.</w:t>
      </w:r>
      <w:r w:rsidRPr="00FC47D3">
        <w:rPr>
          <w:bCs/>
          <w:sz w:val="20"/>
          <w:szCs w:val="20"/>
        </w:rPr>
        <w:t xml:space="preserve"> A SESAU/TO poderá ainda, encaminhar, por e-mail, a Ata de Registro de Preços para que seja assinada por pessoa legalmente autorizada a firmar compromissos em nome da empresa;</w:t>
      </w:r>
    </w:p>
    <w:p w:rsidR="007375FE" w:rsidRPr="00FC47D3" w:rsidRDefault="007375FE" w:rsidP="007375F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6.1.7</w:t>
      </w:r>
      <w:r w:rsidRPr="00FC47D3">
        <w:rPr>
          <w:b/>
          <w:bCs/>
          <w:sz w:val="20"/>
          <w:szCs w:val="20"/>
        </w:rPr>
        <w:t>.</w:t>
      </w:r>
      <w:r w:rsidRPr="00FC47D3">
        <w:rPr>
          <w:bCs/>
          <w:sz w:val="20"/>
          <w:szCs w:val="20"/>
        </w:rPr>
        <w:t xml:space="preserve"> Caso a SESAU/TO opte por enviar a Ata na forma do item acima (1</w:t>
      </w:r>
      <w:r>
        <w:rPr>
          <w:bCs/>
          <w:sz w:val="20"/>
          <w:szCs w:val="20"/>
        </w:rPr>
        <w:t>6</w:t>
      </w:r>
      <w:r w:rsidRPr="00FC47D3">
        <w:rPr>
          <w:bCs/>
          <w:sz w:val="20"/>
          <w:szCs w:val="20"/>
        </w:rPr>
        <w:t>.1.</w:t>
      </w:r>
      <w:r>
        <w:rPr>
          <w:bCs/>
          <w:sz w:val="20"/>
          <w:szCs w:val="20"/>
        </w:rPr>
        <w:t>6</w:t>
      </w:r>
      <w:r w:rsidRPr="00FC47D3">
        <w:rPr>
          <w:bCs/>
          <w:sz w:val="20"/>
          <w:szCs w:val="20"/>
        </w:rPr>
        <w:t>), a Adjudicada deverá prover sua assinatura e devolução, de forma digital (</w:t>
      </w:r>
      <w:proofErr w:type="spellStart"/>
      <w:r w:rsidRPr="00FC47D3">
        <w:rPr>
          <w:bCs/>
          <w:sz w:val="20"/>
          <w:szCs w:val="20"/>
        </w:rPr>
        <w:t>escaneada</w:t>
      </w:r>
      <w:proofErr w:type="spellEnd"/>
      <w:r w:rsidRPr="00FC47D3">
        <w:rPr>
          <w:bCs/>
          <w:sz w:val="20"/>
          <w:szCs w:val="20"/>
        </w:rPr>
        <w:t>), através de seu e-mail (da empresa), no prazo máximo de 48 (quarenta e oito horas), ficando, neste caso dispensado o envio da v</w:t>
      </w:r>
      <w:r>
        <w:rPr>
          <w:bCs/>
          <w:sz w:val="20"/>
          <w:szCs w:val="20"/>
        </w:rPr>
        <w:t>ia original.</w:t>
      </w:r>
    </w:p>
    <w:p w:rsidR="007375FE" w:rsidRPr="00FC47D3" w:rsidRDefault="007375FE" w:rsidP="007375FE">
      <w:pPr>
        <w:widowControl w:val="0"/>
        <w:autoSpaceDE w:val="0"/>
        <w:autoSpaceDN w:val="0"/>
        <w:adjustRightInd w:val="0"/>
        <w:spacing w:after="0" w:line="240" w:lineRule="auto"/>
        <w:jc w:val="both"/>
        <w:rPr>
          <w:bCs/>
          <w:sz w:val="20"/>
          <w:szCs w:val="20"/>
        </w:rPr>
      </w:pPr>
      <w:r>
        <w:rPr>
          <w:b/>
          <w:bCs/>
          <w:sz w:val="20"/>
          <w:szCs w:val="20"/>
        </w:rPr>
        <w:t>16.1.8</w:t>
      </w:r>
      <w:r w:rsidRPr="007B1A5E">
        <w:rPr>
          <w:b/>
          <w:bCs/>
          <w:sz w:val="20"/>
          <w:szCs w:val="20"/>
        </w:rPr>
        <w:t>.</w:t>
      </w:r>
      <w:r w:rsidRPr="00FC47D3">
        <w:rPr>
          <w:bCs/>
          <w:sz w:val="20"/>
          <w:szCs w:val="20"/>
        </w:rPr>
        <w:t xml:space="preserve"> A devolução da Ata deverá ser</w:t>
      </w:r>
      <w:r>
        <w:rPr>
          <w:bCs/>
          <w:sz w:val="20"/>
          <w:szCs w:val="20"/>
        </w:rPr>
        <w:t>, obrigatoriamente,</w:t>
      </w:r>
      <w:r w:rsidRPr="00FC47D3">
        <w:rPr>
          <w:bCs/>
          <w:sz w:val="20"/>
          <w:szCs w:val="20"/>
        </w:rPr>
        <w:t xml:space="preserve"> no e-mail </w:t>
      </w:r>
      <w:proofErr w:type="gramStart"/>
      <w:r w:rsidRPr="00FC47D3">
        <w:rPr>
          <w:bCs/>
          <w:sz w:val="20"/>
          <w:szCs w:val="20"/>
        </w:rPr>
        <w:t>do(</w:t>
      </w:r>
      <w:proofErr w:type="gramEnd"/>
      <w:r w:rsidRPr="00FC47D3">
        <w:rPr>
          <w:bCs/>
          <w:sz w:val="20"/>
          <w:szCs w:val="20"/>
        </w:rPr>
        <w:t xml:space="preserve">a) Pregoeiro(a) indicado no Preâmbulo do </w:t>
      </w:r>
      <w:r>
        <w:rPr>
          <w:bCs/>
          <w:sz w:val="20"/>
          <w:szCs w:val="20"/>
        </w:rPr>
        <w:t>Edital</w:t>
      </w:r>
      <w:r w:rsidRPr="00FC47D3">
        <w:rPr>
          <w:bCs/>
          <w:sz w:val="20"/>
          <w:szCs w:val="20"/>
        </w:rPr>
        <w:t>.</w:t>
      </w:r>
    </w:p>
    <w:p w:rsidR="007375FE" w:rsidRPr="00FC47D3" w:rsidRDefault="007375FE" w:rsidP="007375F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9</w:t>
      </w:r>
      <w:r w:rsidRPr="00FC47D3">
        <w:rPr>
          <w:b/>
          <w:bCs/>
          <w:sz w:val="20"/>
          <w:szCs w:val="20"/>
        </w:rPr>
        <w:t>.</w:t>
      </w:r>
      <w:r w:rsidRPr="00FC47D3">
        <w:rPr>
          <w:bCs/>
          <w:sz w:val="20"/>
          <w:szCs w:val="20"/>
        </w:rPr>
        <w:t xml:space="preserve"> A SESAU/TO</w:t>
      </w:r>
      <w:r>
        <w:rPr>
          <w:bCs/>
          <w:sz w:val="20"/>
          <w:szCs w:val="20"/>
        </w:rPr>
        <w:t>,</w:t>
      </w:r>
      <w:r w:rsidRPr="00FC47D3">
        <w:rPr>
          <w:bCs/>
          <w:sz w:val="20"/>
          <w:szCs w:val="20"/>
        </w:rPr>
        <w:t xml:space="preserve"> julgando necessário</w:t>
      </w:r>
      <w:r>
        <w:rPr>
          <w:bCs/>
          <w:sz w:val="20"/>
          <w:szCs w:val="20"/>
        </w:rPr>
        <w:t>,</w:t>
      </w:r>
      <w:r w:rsidRPr="00FC47D3">
        <w:rPr>
          <w:bCs/>
          <w:sz w:val="20"/>
          <w:szCs w:val="20"/>
        </w:rPr>
        <w:t xml:space="preserve"> poderá notificar a adjudicada que providencie a devolução da Ata original devidamente assinada no prazo de até 48 (quarenta e oito) horas</w:t>
      </w:r>
      <w:r>
        <w:rPr>
          <w:bCs/>
          <w:sz w:val="20"/>
          <w:szCs w:val="20"/>
        </w:rPr>
        <w:t>,</w:t>
      </w:r>
      <w:r w:rsidRPr="00FC47D3">
        <w:rPr>
          <w:bCs/>
          <w:sz w:val="20"/>
          <w:szCs w:val="20"/>
        </w:rPr>
        <w:t xml:space="preserve"> ficando, neste caso dispensado o envio da v</w:t>
      </w:r>
      <w:r>
        <w:rPr>
          <w:bCs/>
          <w:sz w:val="20"/>
          <w:szCs w:val="20"/>
        </w:rPr>
        <w:t>ia original, observado o item 16</w:t>
      </w:r>
      <w:r w:rsidRPr="00FC47D3">
        <w:rPr>
          <w:bCs/>
          <w:sz w:val="20"/>
          <w:szCs w:val="20"/>
        </w:rPr>
        <w:t>.1.</w:t>
      </w:r>
      <w:r>
        <w:rPr>
          <w:bCs/>
          <w:sz w:val="20"/>
          <w:szCs w:val="20"/>
        </w:rPr>
        <w:t>5.</w:t>
      </w:r>
    </w:p>
    <w:p w:rsidR="007375FE" w:rsidRPr="00FC47D3" w:rsidRDefault="007375FE" w:rsidP="007375FE">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Pr>
          <w:b/>
          <w:bCs/>
          <w:sz w:val="20"/>
          <w:szCs w:val="20"/>
        </w:rPr>
        <w:t>6</w:t>
      </w:r>
      <w:r w:rsidRPr="00FC47D3">
        <w:rPr>
          <w:b/>
          <w:bCs/>
          <w:sz w:val="20"/>
          <w:szCs w:val="20"/>
        </w:rPr>
        <w:t>.1.</w:t>
      </w:r>
      <w:r>
        <w:rPr>
          <w:b/>
          <w:bCs/>
          <w:sz w:val="20"/>
          <w:szCs w:val="20"/>
        </w:rPr>
        <w:t>10</w:t>
      </w:r>
      <w:r w:rsidRPr="00FC47D3">
        <w:rPr>
          <w:b/>
          <w:bCs/>
          <w:sz w:val="20"/>
          <w:szCs w:val="20"/>
        </w:rPr>
        <w:t>.</w:t>
      </w:r>
      <w:r w:rsidRPr="00FC47D3">
        <w:rPr>
          <w:bCs/>
          <w:sz w:val="20"/>
          <w:szCs w:val="20"/>
        </w:rPr>
        <w:t xml:space="preserve"> Em qualquer das situações previstas nos </w:t>
      </w:r>
      <w:r>
        <w:rPr>
          <w:bCs/>
          <w:sz w:val="20"/>
          <w:szCs w:val="20"/>
        </w:rPr>
        <w:t>sub</w:t>
      </w:r>
      <w:r w:rsidRPr="00FC47D3">
        <w:rPr>
          <w:bCs/>
          <w:sz w:val="20"/>
          <w:szCs w:val="20"/>
        </w:rPr>
        <w:t>itens antecedentes que tratam da assinatura da Ata</w:t>
      </w:r>
      <w:r>
        <w:rPr>
          <w:bCs/>
          <w:sz w:val="20"/>
          <w:szCs w:val="20"/>
        </w:rPr>
        <w:t>, a Licitante que não os atender, decaíra</w:t>
      </w:r>
      <w:r w:rsidRPr="00FC47D3">
        <w:rPr>
          <w:bCs/>
          <w:sz w:val="20"/>
          <w:szCs w:val="20"/>
        </w:rPr>
        <w:t xml:space="preserve"> do direito de registro, ocasião em que a SESAU/TO convocará as </w:t>
      </w:r>
      <w:r>
        <w:rPr>
          <w:bCs/>
          <w:sz w:val="20"/>
          <w:szCs w:val="20"/>
        </w:rPr>
        <w:t>Licitante</w:t>
      </w:r>
      <w:r w:rsidRPr="00FC47D3">
        <w:rPr>
          <w:bCs/>
          <w:sz w:val="20"/>
          <w:szCs w:val="20"/>
        </w:rPr>
        <w:t>s remanescentes obedecendo à ordem de classificação, sem prejuízo das sanções previstas em Lei;</w:t>
      </w:r>
    </w:p>
    <w:p w:rsidR="007375FE" w:rsidRPr="00FC47D3" w:rsidRDefault="007375FE" w:rsidP="007375F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11</w:t>
      </w:r>
      <w:r w:rsidRPr="00FC47D3">
        <w:rPr>
          <w:b/>
          <w:bCs/>
          <w:sz w:val="20"/>
          <w:szCs w:val="20"/>
        </w:rPr>
        <w:t>.</w:t>
      </w:r>
      <w:r w:rsidRPr="00FC47D3">
        <w:rPr>
          <w:bCs/>
          <w:sz w:val="20"/>
          <w:szCs w:val="20"/>
        </w:rPr>
        <w:t xml:space="preserve"> Publicada na Imprensa Oficial, a Ata de Registro de Preço terá efeito de compromisso de fornecimento;</w:t>
      </w:r>
    </w:p>
    <w:p w:rsidR="007375FE" w:rsidRPr="00FC47D3" w:rsidRDefault="007375FE" w:rsidP="007375F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.1.</w:t>
      </w:r>
      <w:r>
        <w:rPr>
          <w:b/>
          <w:bCs/>
          <w:sz w:val="20"/>
          <w:szCs w:val="20"/>
        </w:rPr>
        <w:t>12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7375FE" w:rsidRPr="00FC47D3" w:rsidRDefault="007375FE" w:rsidP="007375F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.2. Da Vigência da Ata de Registro de Preços (DEC. EST. Nº. </w:t>
      </w:r>
      <w:r>
        <w:rPr>
          <w:b/>
          <w:bCs/>
          <w:sz w:val="20"/>
          <w:szCs w:val="20"/>
        </w:rPr>
        <w:t>5.344/2015</w:t>
      </w:r>
      <w:r w:rsidRPr="00FC47D3">
        <w:rPr>
          <w:b/>
          <w:bCs/>
          <w:sz w:val="20"/>
          <w:szCs w:val="20"/>
        </w:rPr>
        <w:t>):</w:t>
      </w:r>
    </w:p>
    <w:p w:rsidR="007375FE" w:rsidRPr="00FC47D3" w:rsidRDefault="007375FE" w:rsidP="007375F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.2.1.</w:t>
      </w:r>
      <w:r w:rsidRPr="00FC47D3">
        <w:rPr>
          <w:bCs/>
          <w:sz w:val="20"/>
          <w:szCs w:val="20"/>
        </w:rPr>
        <w:t xml:space="preserve"> A vigência da Ata de Registro de Preços proveniente deste Pregão será de 12 (doze) meses, contados da data de sua publicação no Diário Oficial do Estado</w:t>
      </w:r>
      <w:r>
        <w:rPr>
          <w:bCs/>
          <w:sz w:val="20"/>
          <w:szCs w:val="20"/>
        </w:rPr>
        <w:t>.</w:t>
      </w:r>
    </w:p>
    <w:p w:rsidR="007375FE" w:rsidRPr="00FC47D3" w:rsidRDefault="007375FE" w:rsidP="007375F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.3. Da Participação e Adesão ao Registro de Preços (DEC. EST. Nº. </w:t>
      </w:r>
      <w:r>
        <w:rPr>
          <w:b/>
          <w:bCs/>
          <w:sz w:val="20"/>
          <w:szCs w:val="20"/>
        </w:rPr>
        <w:t>5.344/2015</w:t>
      </w:r>
      <w:r w:rsidRPr="00FC47D3">
        <w:rPr>
          <w:b/>
          <w:bCs/>
          <w:sz w:val="20"/>
          <w:szCs w:val="20"/>
        </w:rPr>
        <w:t>):</w:t>
      </w:r>
    </w:p>
    <w:p w:rsidR="007375FE" w:rsidRPr="00FC47D3" w:rsidRDefault="007375FE" w:rsidP="007375F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.3.1.</w:t>
      </w:r>
      <w:r w:rsidRPr="00FC47D3">
        <w:rPr>
          <w:bCs/>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7375FE" w:rsidRPr="00FC47D3" w:rsidRDefault="007375FE" w:rsidP="007375F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.3.2.</w:t>
      </w:r>
      <w:r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7375FE" w:rsidRPr="00FC47D3" w:rsidRDefault="007375FE" w:rsidP="007375F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.3.3.</w:t>
      </w:r>
      <w:r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7375FE" w:rsidRPr="00FC47D3" w:rsidRDefault="007375FE" w:rsidP="007375F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.3.4.</w:t>
      </w:r>
      <w:r w:rsidRPr="00FC47D3">
        <w:rPr>
          <w:bCs/>
          <w:sz w:val="20"/>
          <w:szCs w:val="20"/>
        </w:rPr>
        <w:t xml:space="preserve"> As aquisições ou contratações adicionais referenciadas </w:t>
      </w:r>
      <w:r w:rsidRPr="00FC47D3">
        <w:rPr>
          <w:b/>
          <w:bCs/>
          <w:sz w:val="20"/>
          <w:szCs w:val="20"/>
        </w:rPr>
        <w:t xml:space="preserve">no item </w:t>
      </w:r>
      <w:r>
        <w:rPr>
          <w:b/>
          <w:bCs/>
          <w:sz w:val="20"/>
          <w:szCs w:val="20"/>
        </w:rPr>
        <w:t>16.3.2</w:t>
      </w:r>
      <w:r w:rsidRPr="00FC47D3">
        <w:rPr>
          <w:bCs/>
          <w:sz w:val="20"/>
          <w:szCs w:val="20"/>
        </w:rPr>
        <w:t xml:space="preserve"> não poderão exceder, por órgão ou entidade, a </w:t>
      </w:r>
      <w:r>
        <w:rPr>
          <w:bCs/>
          <w:sz w:val="20"/>
          <w:szCs w:val="20"/>
        </w:rPr>
        <w:t>100% (</w:t>
      </w:r>
      <w:r w:rsidRPr="00FC47D3">
        <w:rPr>
          <w:bCs/>
          <w:sz w:val="20"/>
          <w:szCs w:val="20"/>
        </w:rPr>
        <w:t>cem por cento</w:t>
      </w:r>
      <w:r>
        <w:rPr>
          <w:bCs/>
          <w:sz w:val="20"/>
          <w:szCs w:val="20"/>
        </w:rPr>
        <w:t>)</w:t>
      </w:r>
      <w:r w:rsidRPr="00FC47D3">
        <w:rPr>
          <w:bCs/>
          <w:sz w:val="20"/>
          <w:szCs w:val="20"/>
        </w:rPr>
        <w:t xml:space="preserve"> dos quantitativos dos itens deste </w:t>
      </w:r>
      <w:proofErr w:type="gramStart"/>
      <w:r>
        <w:rPr>
          <w:bCs/>
          <w:sz w:val="20"/>
          <w:szCs w:val="20"/>
        </w:rPr>
        <w:t>Edital</w:t>
      </w:r>
      <w:r w:rsidRPr="00FC47D3">
        <w:rPr>
          <w:bCs/>
          <w:sz w:val="20"/>
          <w:szCs w:val="20"/>
        </w:rPr>
        <w:t xml:space="preserve"> e registrados na Ata de Registro de Preços</w:t>
      </w:r>
      <w:proofErr w:type="gramEnd"/>
      <w:r w:rsidRPr="00FC47D3">
        <w:rPr>
          <w:bCs/>
          <w:sz w:val="20"/>
          <w:szCs w:val="20"/>
        </w:rPr>
        <w:t xml:space="preserve"> para a SESAU/TO e órgãos participantes;</w:t>
      </w:r>
    </w:p>
    <w:p w:rsidR="007375FE" w:rsidRPr="00FC47D3" w:rsidRDefault="007375FE" w:rsidP="007375F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 xml:space="preserve">.3.5. </w:t>
      </w:r>
      <w:r w:rsidRPr="00FC47D3">
        <w:rPr>
          <w:bCs/>
          <w:sz w:val="20"/>
          <w:szCs w:val="20"/>
        </w:rPr>
        <w:t>O total de utilização de cada item não pode exceder ao quíntuplo do quantitativo inicialmente registrado, independentemente do número de órgãos</w:t>
      </w:r>
      <w:r>
        <w:rPr>
          <w:bCs/>
          <w:sz w:val="20"/>
          <w:szCs w:val="20"/>
        </w:rPr>
        <w:t xml:space="preserve"> não participantes que aderirem;</w:t>
      </w:r>
    </w:p>
    <w:p w:rsidR="007375FE" w:rsidRPr="00FC47D3" w:rsidRDefault="007375FE" w:rsidP="007375F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6</w:t>
      </w:r>
      <w:r w:rsidRPr="00FC47D3">
        <w:rPr>
          <w:b/>
          <w:bCs/>
          <w:sz w:val="20"/>
          <w:szCs w:val="20"/>
        </w:rPr>
        <w:t>.</w:t>
      </w:r>
      <w:r w:rsidRPr="00FC47D3">
        <w:rPr>
          <w:bCs/>
          <w:sz w:val="20"/>
          <w:szCs w:val="20"/>
        </w:rPr>
        <w:t xml:space="preserve"> Após a autorização da SESAU/TO, o órgão não participante deve efetivar a aquisição ou contratação solicitada em até </w:t>
      </w:r>
      <w:r>
        <w:rPr>
          <w:bCs/>
          <w:sz w:val="20"/>
          <w:szCs w:val="20"/>
        </w:rPr>
        <w:t>90 (</w:t>
      </w:r>
      <w:r w:rsidRPr="00FC47D3">
        <w:rPr>
          <w:bCs/>
          <w:sz w:val="20"/>
          <w:szCs w:val="20"/>
        </w:rPr>
        <w:t>noventa</w:t>
      </w:r>
      <w:r>
        <w:rPr>
          <w:bCs/>
          <w:sz w:val="20"/>
          <w:szCs w:val="20"/>
        </w:rPr>
        <w:t>)</w:t>
      </w:r>
      <w:r w:rsidRPr="00FC47D3">
        <w:rPr>
          <w:bCs/>
          <w:sz w:val="20"/>
          <w:szCs w:val="20"/>
        </w:rPr>
        <w:t xml:space="preserve"> dias, observado o prazo de vigência da ata;</w:t>
      </w:r>
    </w:p>
    <w:p w:rsidR="007375FE" w:rsidRPr="00FC47D3" w:rsidRDefault="007375FE" w:rsidP="007375F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7</w:t>
      </w:r>
      <w:r w:rsidRPr="00FC47D3">
        <w:rPr>
          <w:b/>
          <w:bCs/>
          <w:sz w:val="20"/>
          <w:szCs w:val="20"/>
        </w:rPr>
        <w:t>.</w:t>
      </w:r>
      <w:r w:rsidRPr="00FC47D3">
        <w:rPr>
          <w:bCs/>
          <w:sz w:val="20"/>
          <w:szCs w:val="20"/>
        </w:rPr>
        <w:t xml:space="preserve"> </w:t>
      </w:r>
      <w:proofErr w:type="gramStart"/>
      <w:r w:rsidRPr="00FC47D3">
        <w:rPr>
          <w:bCs/>
          <w:sz w:val="20"/>
          <w:szCs w:val="20"/>
        </w:rPr>
        <w:t>Compete</w:t>
      </w:r>
      <w:proofErr w:type="gramEnd"/>
      <w:r w:rsidRPr="00FC47D3">
        <w:rPr>
          <w:bCs/>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7375FE" w:rsidRPr="00FC47D3" w:rsidRDefault="007375FE" w:rsidP="007375F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8</w:t>
      </w:r>
      <w:r w:rsidRPr="00FC47D3">
        <w:rPr>
          <w:b/>
          <w:bCs/>
          <w:sz w:val="20"/>
          <w:szCs w:val="20"/>
        </w:rPr>
        <w:t>.</w:t>
      </w:r>
      <w:r w:rsidRPr="00FC47D3">
        <w:rPr>
          <w:bCs/>
          <w:sz w:val="20"/>
          <w:szCs w:val="20"/>
        </w:rPr>
        <w:t xml:space="preserve"> A concessão de adesão se dará pela ordem de registro e na razão dos respectivos limites de fornecimento registrados na Ata;</w:t>
      </w:r>
    </w:p>
    <w:p w:rsidR="007375FE" w:rsidRPr="00FC47D3" w:rsidRDefault="007375FE" w:rsidP="007375F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.3.</w:t>
      </w:r>
      <w:r>
        <w:rPr>
          <w:b/>
          <w:bCs/>
          <w:sz w:val="20"/>
          <w:szCs w:val="20"/>
        </w:rPr>
        <w:t>9</w:t>
      </w:r>
      <w:r w:rsidRPr="00FC47D3">
        <w:rPr>
          <w:b/>
          <w:bCs/>
          <w:sz w:val="20"/>
          <w:szCs w:val="20"/>
        </w:rPr>
        <w:t>.</w:t>
      </w:r>
      <w:r>
        <w:rPr>
          <w:bCs/>
          <w:sz w:val="20"/>
          <w:szCs w:val="20"/>
        </w:rPr>
        <w:t xml:space="preserve"> Eventuais d</w:t>
      </w:r>
      <w:r w:rsidRPr="00FC47D3">
        <w:rPr>
          <w:bCs/>
          <w:sz w:val="20"/>
          <w:szCs w:val="20"/>
        </w:rPr>
        <w:t xml:space="preserve">úvidas acerca da </w:t>
      </w:r>
      <w:r>
        <w:rPr>
          <w:bCs/>
          <w:sz w:val="20"/>
          <w:szCs w:val="20"/>
        </w:rPr>
        <w:t>adesão</w:t>
      </w:r>
      <w:r w:rsidRPr="00FC47D3">
        <w:rPr>
          <w:bCs/>
          <w:sz w:val="20"/>
          <w:szCs w:val="20"/>
        </w:rPr>
        <w:t xml:space="preserve"> serão </w:t>
      </w:r>
      <w:r>
        <w:rPr>
          <w:bCs/>
          <w:sz w:val="20"/>
          <w:szCs w:val="20"/>
        </w:rPr>
        <w:t xml:space="preserve">elucidadas conforme </w:t>
      </w:r>
      <w:r w:rsidRPr="00FC47D3">
        <w:rPr>
          <w:bCs/>
          <w:sz w:val="20"/>
          <w:szCs w:val="20"/>
        </w:rPr>
        <w:t xml:space="preserve">o Decreto Estadual nº. </w:t>
      </w:r>
      <w:r>
        <w:rPr>
          <w:bCs/>
          <w:sz w:val="20"/>
          <w:szCs w:val="20"/>
        </w:rPr>
        <w:t>5.344</w:t>
      </w:r>
      <w:r w:rsidRPr="00FC47D3">
        <w:rPr>
          <w:bCs/>
          <w:sz w:val="20"/>
          <w:szCs w:val="20"/>
        </w:rPr>
        <w:t>/201</w:t>
      </w:r>
      <w:r>
        <w:rPr>
          <w:bCs/>
          <w:sz w:val="20"/>
          <w:szCs w:val="20"/>
        </w:rPr>
        <w:t>5, e subsidiariamente o Decreto Federal nº 7.892/2013</w:t>
      </w:r>
      <w:r w:rsidRPr="00FC47D3">
        <w:rPr>
          <w:bCs/>
          <w:sz w:val="20"/>
          <w:szCs w:val="20"/>
        </w:rPr>
        <w:t>.</w:t>
      </w:r>
    </w:p>
    <w:p w:rsidR="007375FE" w:rsidRPr="00FC47D3" w:rsidRDefault="007375FE" w:rsidP="007375F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.4. Da Administração da Ata de Registro de Preços (DEC. EST. Nº. </w:t>
      </w:r>
      <w:r>
        <w:rPr>
          <w:b/>
          <w:bCs/>
          <w:sz w:val="20"/>
          <w:szCs w:val="20"/>
        </w:rPr>
        <w:t>5.344</w:t>
      </w:r>
      <w:r w:rsidRPr="00FC47D3">
        <w:rPr>
          <w:b/>
          <w:bCs/>
          <w:sz w:val="20"/>
          <w:szCs w:val="20"/>
        </w:rPr>
        <w:t>/</w:t>
      </w:r>
      <w:r>
        <w:rPr>
          <w:b/>
          <w:bCs/>
          <w:sz w:val="20"/>
          <w:szCs w:val="20"/>
        </w:rPr>
        <w:t>20</w:t>
      </w:r>
      <w:r w:rsidRPr="00FC47D3">
        <w:rPr>
          <w:b/>
          <w:bCs/>
          <w:sz w:val="20"/>
          <w:szCs w:val="20"/>
        </w:rPr>
        <w:t>1</w:t>
      </w:r>
      <w:r>
        <w:rPr>
          <w:b/>
          <w:bCs/>
          <w:sz w:val="20"/>
          <w:szCs w:val="20"/>
        </w:rPr>
        <w:t>5</w:t>
      </w:r>
      <w:r w:rsidRPr="00FC47D3">
        <w:rPr>
          <w:b/>
          <w:bCs/>
          <w:sz w:val="20"/>
          <w:szCs w:val="20"/>
        </w:rPr>
        <w:t>):</w:t>
      </w:r>
    </w:p>
    <w:p w:rsidR="007375FE" w:rsidRPr="00FC47D3" w:rsidRDefault="007375FE" w:rsidP="007375F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.4.1.</w:t>
      </w:r>
      <w:r>
        <w:rPr>
          <w:bCs/>
          <w:sz w:val="20"/>
          <w:szCs w:val="20"/>
        </w:rPr>
        <w:t xml:space="preserve"> A SESAU/TO é</w:t>
      </w:r>
      <w:r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Pr="00FC47D3">
        <w:rPr>
          <w:bCs/>
          <w:sz w:val="20"/>
          <w:szCs w:val="20"/>
        </w:rPr>
        <w:t>serem</w:t>
      </w:r>
      <w:proofErr w:type="gramEnd"/>
      <w:r w:rsidRPr="00FC47D3">
        <w:rPr>
          <w:bCs/>
          <w:sz w:val="20"/>
          <w:szCs w:val="20"/>
        </w:rPr>
        <w:t xml:space="preserve"> adquiridos, o fornecedor para o qual será emitido o pedido.</w:t>
      </w:r>
    </w:p>
    <w:p w:rsidR="007375FE" w:rsidRPr="00FC47D3" w:rsidRDefault="007375FE" w:rsidP="007375F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.4.2.</w:t>
      </w:r>
      <w:r w:rsidRPr="00FC47D3">
        <w:rPr>
          <w:bCs/>
          <w:sz w:val="20"/>
          <w:szCs w:val="20"/>
        </w:rPr>
        <w:t xml:space="preserve"> A convocação do fornecedor beneficiário pelo contratante será formalizada e conterá o endereço e o prazo máximo em que deverá comparecer para retirar o respectivo pedido.</w:t>
      </w:r>
    </w:p>
    <w:p w:rsidR="007375FE" w:rsidRPr="00FC47D3" w:rsidRDefault="007375FE" w:rsidP="007375F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.4.3</w:t>
      </w:r>
      <w:r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Pr>
          <w:bCs/>
          <w:sz w:val="20"/>
          <w:szCs w:val="20"/>
        </w:rPr>
        <w:t>Edital</w:t>
      </w:r>
      <w:r w:rsidRPr="00FC47D3">
        <w:rPr>
          <w:bCs/>
          <w:sz w:val="20"/>
          <w:szCs w:val="20"/>
        </w:rPr>
        <w:t xml:space="preserve"> e </w:t>
      </w:r>
      <w:r>
        <w:rPr>
          <w:bCs/>
          <w:sz w:val="20"/>
          <w:szCs w:val="20"/>
        </w:rPr>
        <w:t>seus A</w:t>
      </w:r>
      <w:r w:rsidRPr="00FC47D3">
        <w:rPr>
          <w:bCs/>
          <w:sz w:val="20"/>
          <w:szCs w:val="20"/>
        </w:rPr>
        <w:t>nexos.</w:t>
      </w:r>
    </w:p>
    <w:p w:rsidR="007375FE" w:rsidRPr="00FC47D3" w:rsidRDefault="007375FE" w:rsidP="007375F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.4.4.</w:t>
      </w:r>
      <w:r w:rsidRPr="00FC47D3">
        <w:rPr>
          <w:bCs/>
          <w:sz w:val="20"/>
          <w:szCs w:val="20"/>
        </w:rPr>
        <w:t xml:space="preserve"> Quando comprovada a hipótese acima, a </w:t>
      </w:r>
      <w:r>
        <w:rPr>
          <w:bCs/>
          <w:sz w:val="20"/>
          <w:szCs w:val="20"/>
        </w:rPr>
        <w:t>SESAU/TO</w:t>
      </w:r>
      <w:r w:rsidRPr="00FC47D3">
        <w:rPr>
          <w:bCs/>
          <w:sz w:val="20"/>
          <w:szCs w:val="20"/>
        </w:rPr>
        <w:t xml:space="preserve"> poderá indicar o próximo fornecedor ao qual será destinado o pedido, sem prejuízo da abertura de processo administrativo para aplicação de sanções.</w:t>
      </w:r>
    </w:p>
    <w:p w:rsidR="007375FE" w:rsidRPr="00FC47D3" w:rsidRDefault="007375FE" w:rsidP="007375F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.5. Do Controle e das Alterações de Preços (DEC. EST. Nº. </w:t>
      </w:r>
      <w:r>
        <w:rPr>
          <w:b/>
          <w:bCs/>
          <w:sz w:val="20"/>
          <w:szCs w:val="20"/>
        </w:rPr>
        <w:t>5.344/2015</w:t>
      </w:r>
      <w:r w:rsidRPr="00FC47D3">
        <w:rPr>
          <w:b/>
          <w:bCs/>
          <w:sz w:val="20"/>
          <w:szCs w:val="20"/>
        </w:rPr>
        <w:t>):</w:t>
      </w:r>
    </w:p>
    <w:p w:rsidR="007375FE" w:rsidRPr="009E3254" w:rsidRDefault="007375FE" w:rsidP="007375FE">
      <w:pPr>
        <w:widowControl w:val="0"/>
        <w:autoSpaceDE w:val="0"/>
        <w:autoSpaceDN w:val="0"/>
        <w:adjustRightInd w:val="0"/>
        <w:spacing w:after="0" w:line="240" w:lineRule="auto"/>
        <w:jc w:val="both"/>
        <w:rPr>
          <w:b/>
          <w:bCs/>
          <w:sz w:val="20"/>
          <w:szCs w:val="20"/>
        </w:rPr>
      </w:pPr>
      <w:r w:rsidRPr="009E3254">
        <w:rPr>
          <w:b/>
          <w:bCs/>
          <w:sz w:val="20"/>
          <w:szCs w:val="20"/>
        </w:rPr>
        <w:t xml:space="preserve">16.5.1. </w:t>
      </w:r>
      <w:r>
        <w:rPr>
          <w:bCs/>
          <w:sz w:val="20"/>
          <w:szCs w:val="20"/>
        </w:rPr>
        <w:t xml:space="preserve">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w:t>
      </w:r>
      <w:r>
        <w:rPr>
          <w:bCs/>
          <w:sz w:val="20"/>
          <w:szCs w:val="20"/>
        </w:rPr>
        <w:lastRenderedPageBreak/>
        <w:t>“d” do inciso II do caput do artigo 65 da Lei Federal 8.666/1993</w:t>
      </w:r>
      <w:r w:rsidRPr="009E3254">
        <w:rPr>
          <w:bCs/>
          <w:sz w:val="20"/>
          <w:szCs w:val="20"/>
        </w:rPr>
        <w:t>.</w:t>
      </w:r>
    </w:p>
    <w:p w:rsidR="007375FE" w:rsidRPr="00FC47D3" w:rsidRDefault="007375FE" w:rsidP="007375FE">
      <w:pPr>
        <w:widowControl w:val="0"/>
        <w:autoSpaceDE w:val="0"/>
        <w:autoSpaceDN w:val="0"/>
        <w:adjustRightInd w:val="0"/>
        <w:spacing w:after="0" w:line="240" w:lineRule="auto"/>
        <w:jc w:val="both"/>
        <w:rPr>
          <w:bCs/>
          <w:sz w:val="20"/>
          <w:szCs w:val="20"/>
        </w:rPr>
      </w:pPr>
      <w:r w:rsidRPr="009E3254">
        <w:rPr>
          <w:b/>
          <w:bCs/>
          <w:sz w:val="20"/>
          <w:szCs w:val="20"/>
        </w:rPr>
        <w:t xml:space="preserve">16.5.2.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7375FE" w:rsidRPr="00FC47D3" w:rsidRDefault="007375FE" w:rsidP="007375F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 xml:space="preserve">.6. Do Cancelamento do Registro de Preços (DEC. EST. Nº. </w:t>
      </w:r>
      <w:r>
        <w:rPr>
          <w:b/>
          <w:bCs/>
          <w:sz w:val="20"/>
          <w:szCs w:val="20"/>
        </w:rPr>
        <w:t>5.344/2015</w:t>
      </w:r>
      <w:r w:rsidRPr="00FC47D3">
        <w:rPr>
          <w:b/>
          <w:bCs/>
          <w:sz w:val="20"/>
          <w:szCs w:val="20"/>
        </w:rPr>
        <w:t>):</w:t>
      </w:r>
    </w:p>
    <w:p w:rsidR="007375FE" w:rsidRPr="00FC47D3" w:rsidRDefault="007375FE" w:rsidP="007375FE">
      <w:pPr>
        <w:widowControl w:val="0"/>
        <w:autoSpaceDE w:val="0"/>
        <w:autoSpaceDN w:val="0"/>
        <w:adjustRightInd w:val="0"/>
        <w:spacing w:after="0" w:line="240" w:lineRule="auto"/>
        <w:jc w:val="both"/>
        <w:rPr>
          <w:b/>
          <w:bCs/>
          <w:sz w:val="20"/>
          <w:szCs w:val="20"/>
        </w:rPr>
      </w:pPr>
      <w:r w:rsidRPr="00FC47D3">
        <w:rPr>
          <w:b/>
          <w:bCs/>
          <w:sz w:val="20"/>
          <w:szCs w:val="20"/>
        </w:rPr>
        <w:t>1</w:t>
      </w:r>
      <w:r>
        <w:rPr>
          <w:b/>
          <w:bCs/>
          <w:sz w:val="20"/>
          <w:szCs w:val="20"/>
        </w:rPr>
        <w:t>6</w:t>
      </w:r>
      <w:r w:rsidRPr="00FC47D3">
        <w:rPr>
          <w:b/>
          <w:bCs/>
          <w:sz w:val="20"/>
          <w:szCs w:val="20"/>
        </w:rPr>
        <w:t>.6.1. O fornecedor beneficiário terá seu registro de preços cancelado na Ata, por intermédio de processo administrativo específico, assegurado o contraditório e a ampla defesa:</w:t>
      </w:r>
    </w:p>
    <w:p w:rsidR="007375FE" w:rsidRPr="00FC47D3" w:rsidRDefault="007375FE" w:rsidP="007375F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.6.1.1.</w:t>
      </w:r>
      <w:r w:rsidRPr="00FC47D3">
        <w:rPr>
          <w:bCs/>
          <w:sz w:val="20"/>
          <w:szCs w:val="20"/>
        </w:rPr>
        <w:t xml:space="preserve"> </w:t>
      </w:r>
      <w:proofErr w:type="gramStart"/>
      <w:r w:rsidRPr="00FC47D3">
        <w:rPr>
          <w:bCs/>
          <w:sz w:val="20"/>
          <w:szCs w:val="20"/>
        </w:rPr>
        <w:t>A pedido</w:t>
      </w:r>
      <w:proofErr w:type="gramEnd"/>
      <w:r>
        <w:rPr>
          <w:bCs/>
          <w:sz w:val="20"/>
          <w:szCs w:val="20"/>
        </w:rPr>
        <w:t>,</w:t>
      </w:r>
      <w:r w:rsidRPr="00FC47D3">
        <w:rPr>
          <w:bCs/>
          <w:sz w:val="20"/>
          <w:szCs w:val="20"/>
        </w:rPr>
        <w:t xml:space="preserve"> quando:</w:t>
      </w:r>
    </w:p>
    <w:p w:rsidR="007375FE" w:rsidRPr="00FC47D3" w:rsidRDefault="007375FE" w:rsidP="007375FE">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7375FE" w:rsidRDefault="007375FE" w:rsidP="007375FE">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7375FE" w:rsidRPr="00FC47D3" w:rsidRDefault="007375FE" w:rsidP="007375FE">
      <w:pPr>
        <w:widowControl w:val="0"/>
        <w:autoSpaceDE w:val="0"/>
        <w:autoSpaceDN w:val="0"/>
        <w:adjustRightInd w:val="0"/>
        <w:spacing w:after="0" w:line="240" w:lineRule="auto"/>
        <w:jc w:val="both"/>
        <w:rPr>
          <w:bCs/>
          <w:sz w:val="20"/>
          <w:szCs w:val="20"/>
        </w:rPr>
      </w:pPr>
      <w:r w:rsidRPr="00FC47D3">
        <w:rPr>
          <w:b/>
          <w:bCs/>
          <w:sz w:val="20"/>
          <w:szCs w:val="20"/>
        </w:rPr>
        <w:t>1</w:t>
      </w:r>
      <w:r>
        <w:rPr>
          <w:b/>
          <w:bCs/>
          <w:sz w:val="20"/>
          <w:szCs w:val="20"/>
        </w:rPr>
        <w:t>6</w:t>
      </w:r>
      <w:r w:rsidRPr="00FC47D3">
        <w:rPr>
          <w:b/>
          <w:bCs/>
          <w:sz w:val="20"/>
          <w:szCs w:val="20"/>
        </w:rPr>
        <w:t>.6.1.2.</w:t>
      </w:r>
      <w:r w:rsidRPr="00FC47D3">
        <w:rPr>
          <w:bCs/>
          <w:sz w:val="20"/>
          <w:szCs w:val="20"/>
        </w:rPr>
        <w:t xml:space="preserve"> </w:t>
      </w:r>
      <w:r>
        <w:rPr>
          <w:bCs/>
          <w:sz w:val="20"/>
          <w:szCs w:val="20"/>
        </w:rPr>
        <w:t>P</w:t>
      </w:r>
      <w:r w:rsidRPr="00FC47D3">
        <w:rPr>
          <w:bCs/>
          <w:sz w:val="20"/>
          <w:szCs w:val="20"/>
        </w:rPr>
        <w:t xml:space="preserve">or iniciativa da </w:t>
      </w:r>
      <w:r>
        <w:rPr>
          <w:bCs/>
          <w:sz w:val="20"/>
          <w:szCs w:val="20"/>
        </w:rPr>
        <w:t>SESAU/TO</w:t>
      </w:r>
      <w:r w:rsidRPr="00FC47D3">
        <w:rPr>
          <w:bCs/>
          <w:sz w:val="20"/>
          <w:szCs w:val="20"/>
        </w:rPr>
        <w:t>, quando o fornecedor:</w:t>
      </w:r>
    </w:p>
    <w:p w:rsidR="007375FE" w:rsidRPr="00FC47D3" w:rsidRDefault="007375FE" w:rsidP="007375FE">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7375FE" w:rsidRPr="00FC47D3" w:rsidRDefault="007375FE" w:rsidP="007375FE">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7375FE" w:rsidRPr="00FC47D3" w:rsidRDefault="007375FE" w:rsidP="007375FE">
      <w:pPr>
        <w:widowControl w:val="0"/>
        <w:autoSpaceDE w:val="0"/>
        <w:autoSpaceDN w:val="0"/>
        <w:adjustRightInd w:val="0"/>
        <w:spacing w:after="0" w:line="240" w:lineRule="auto"/>
        <w:jc w:val="both"/>
        <w:rPr>
          <w:bCs/>
          <w:sz w:val="20"/>
          <w:szCs w:val="20"/>
        </w:rPr>
      </w:pPr>
      <w:r w:rsidRPr="00FC47D3">
        <w:rPr>
          <w:bCs/>
          <w:sz w:val="20"/>
          <w:szCs w:val="20"/>
        </w:rPr>
        <w:t xml:space="preserve">c) </w:t>
      </w:r>
      <w:r>
        <w:rPr>
          <w:bCs/>
          <w:sz w:val="20"/>
          <w:szCs w:val="20"/>
        </w:rPr>
        <w:t xml:space="preserve">por razões de interesse </w:t>
      </w:r>
      <w:proofErr w:type="gramStart"/>
      <w:r>
        <w:rPr>
          <w:bCs/>
          <w:sz w:val="20"/>
          <w:szCs w:val="20"/>
        </w:rPr>
        <w:t>público,</w:t>
      </w:r>
      <w:r w:rsidRPr="00FC47D3">
        <w:rPr>
          <w:bCs/>
          <w:sz w:val="20"/>
          <w:szCs w:val="20"/>
        </w:rPr>
        <w:t xml:space="preserve"> devid</w:t>
      </w:r>
      <w:r>
        <w:rPr>
          <w:bCs/>
          <w:sz w:val="20"/>
          <w:szCs w:val="20"/>
        </w:rPr>
        <w:t>amente motivadas e justificadas</w:t>
      </w:r>
      <w:proofErr w:type="gramEnd"/>
      <w:r>
        <w:rPr>
          <w:bCs/>
          <w:sz w:val="20"/>
          <w:szCs w:val="20"/>
        </w:rPr>
        <w:t xml:space="preserve"> p</w:t>
      </w:r>
      <w:r w:rsidRPr="00FC47D3">
        <w:rPr>
          <w:bCs/>
          <w:sz w:val="20"/>
          <w:szCs w:val="20"/>
        </w:rPr>
        <w:t>or decurso do prazo de vigência</w:t>
      </w:r>
      <w:r>
        <w:rPr>
          <w:bCs/>
          <w:sz w:val="20"/>
          <w:szCs w:val="20"/>
        </w:rPr>
        <w:t>, ou q</w:t>
      </w:r>
      <w:r w:rsidRPr="00FC47D3">
        <w:rPr>
          <w:bCs/>
          <w:sz w:val="20"/>
          <w:szCs w:val="20"/>
        </w:rPr>
        <w:t>uando não restarem fornecedores registrados</w:t>
      </w:r>
      <w:r>
        <w:rPr>
          <w:bCs/>
          <w:sz w:val="20"/>
          <w:szCs w:val="20"/>
        </w:rPr>
        <w:t>;</w:t>
      </w:r>
    </w:p>
    <w:p w:rsidR="007375FE" w:rsidRPr="00FC47D3" w:rsidRDefault="007375FE" w:rsidP="007375FE">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7375FE" w:rsidRDefault="007375FE" w:rsidP="007375FE">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7375FE" w:rsidRPr="00FC47D3" w:rsidRDefault="007375FE" w:rsidP="007375FE">
      <w:pPr>
        <w:widowControl w:val="0"/>
        <w:autoSpaceDE w:val="0"/>
        <w:autoSpaceDN w:val="0"/>
        <w:adjustRightInd w:val="0"/>
        <w:spacing w:after="0" w:line="240" w:lineRule="auto"/>
        <w:jc w:val="both"/>
        <w:rPr>
          <w:bCs/>
          <w:sz w:val="20"/>
          <w:szCs w:val="20"/>
        </w:rPr>
      </w:pPr>
      <w:r w:rsidRPr="00D67DB9">
        <w:rPr>
          <w:b/>
          <w:bCs/>
          <w:sz w:val="20"/>
          <w:szCs w:val="20"/>
        </w:rPr>
        <w:t>16.6.1.3.</w:t>
      </w:r>
      <w:r>
        <w:rPr>
          <w:bCs/>
          <w:sz w:val="20"/>
          <w:szCs w:val="20"/>
        </w:rPr>
        <w:t xml:space="preserve"> Quando</w:t>
      </w:r>
      <w:r w:rsidRPr="00FC47D3">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Default="007375FE" w:rsidP="007375FE">
      <w:pPr>
        <w:widowControl w:val="0"/>
        <w:autoSpaceDE w:val="0"/>
        <w:autoSpaceDN w:val="0"/>
        <w:adjustRightInd w:val="0"/>
        <w:spacing w:after="120" w:line="240" w:lineRule="auto"/>
        <w:jc w:val="both"/>
        <w:rPr>
          <w:b/>
          <w:bCs/>
          <w:color w:val="000000"/>
          <w:sz w:val="20"/>
          <w:szCs w:val="20"/>
        </w:rPr>
      </w:pPr>
      <w:r w:rsidRPr="00FC47D3">
        <w:rPr>
          <w:b/>
          <w:bCs/>
          <w:sz w:val="20"/>
          <w:szCs w:val="20"/>
        </w:rPr>
        <w:t>1</w:t>
      </w:r>
      <w:r>
        <w:rPr>
          <w:b/>
          <w:bCs/>
          <w:sz w:val="20"/>
          <w:szCs w:val="20"/>
        </w:rPr>
        <w:t>6</w:t>
      </w:r>
      <w:r w:rsidRPr="00FC47D3">
        <w:rPr>
          <w:b/>
          <w:bCs/>
          <w:sz w:val="20"/>
          <w:szCs w:val="20"/>
        </w:rPr>
        <w:t>.6.1.</w:t>
      </w:r>
      <w:r>
        <w:rPr>
          <w:b/>
          <w:bCs/>
          <w:sz w:val="20"/>
          <w:szCs w:val="20"/>
        </w:rPr>
        <w:t>4</w:t>
      </w:r>
      <w:r w:rsidRPr="00FC47D3">
        <w:rPr>
          <w:b/>
          <w:bCs/>
          <w:sz w:val="20"/>
          <w:szCs w:val="20"/>
        </w:rPr>
        <w:t>.</w:t>
      </w:r>
      <w:r w:rsidRPr="00FC47D3">
        <w:rPr>
          <w:bCs/>
          <w:sz w:val="20"/>
          <w:szCs w:val="20"/>
        </w:rPr>
        <w:t xml:space="preserve"> Em qua</w:t>
      </w:r>
      <w:r>
        <w:rPr>
          <w:bCs/>
          <w:sz w:val="20"/>
          <w:szCs w:val="20"/>
        </w:rPr>
        <w:t xml:space="preserve">isquer </w:t>
      </w:r>
      <w:r w:rsidRPr="00FC47D3">
        <w:rPr>
          <w:bCs/>
          <w:sz w:val="20"/>
          <w:szCs w:val="20"/>
        </w:rPr>
        <w:t xml:space="preserve">hipóteses acima, concluído o processo, </w:t>
      </w:r>
      <w:r>
        <w:rPr>
          <w:bCs/>
          <w:sz w:val="20"/>
          <w:szCs w:val="20"/>
        </w:rPr>
        <w:t>a SESAU/TO</w:t>
      </w:r>
      <w:r w:rsidRPr="00FC47D3">
        <w:rPr>
          <w:bCs/>
          <w:sz w:val="20"/>
          <w:szCs w:val="20"/>
        </w:rPr>
        <w:t xml:space="preserve"> fará o devido </w:t>
      </w:r>
      <w:proofErr w:type="spellStart"/>
      <w:r w:rsidRPr="00FC47D3">
        <w:rPr>
          <w:bCs/>
          <w:sz w:val="20"/>
          <w:szCs w:val="20"/>
        </w:rPr>
        <w:t>apostilamento</w:t>
      </w:r>
      <w:proofErr w:type="spellEnd"/>
      <w:r w:rsidRPr="00FC47D3">
        <w:rPr>
          <w:bCs/>
          <w:sz w:val="20"/>
          <w:szCs w:val="20"/>
        </w:rPr>
        <w:t xml:space="preserve"> na Ata de Registro de Preços e informará ao fornecedor beneficiário e aos demais fornecedores a nova ordem de registro.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81464D" w:rsidRPr="00524132">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17.6.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17.7.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0" w:name="art57"/>
      <w:bookmarkEnd w:id="0"/>
      <w:r w:rsidRPr="00FC47D3">
        <w:rPr>
          <w:b/>
          <w:bCs/>
          <w:color w:val="000000"/>
          <w:sz w:val="20"/>
          <w:szCs w:val="20"/>
        </w:rPr>
        <w:t>1</w:t>
      </w:r>
      <w:r w:rsidR="0081464D">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i"/>
      <w:bookmarkEnd w:id="1"/>
      <w:r w:rsidRPr="00FC47D3">
        <w:rPr>
          <w:b/>
          <w:bCs/>
          <w:color w:val="000000"/>
          <w:sz w:val="20"/>
          <w:szCs w:val="20"/>
        </w:rPr>
        <w:t>1</w:t>
      </w:r>
      <w:r w:rsidR="0081464D">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w:t>
      </w:r>
      <w:r w:rsidR="004D785B" w:rsidRPr="00FC47D3">
        <w:rPr>
          <w:bCs/>
          <w:color w:val="000000"/>
          <w:sz w:val="20"/>
          <w:szCs w:val="20"/>
        </w:rPr>
        <w:lastRenderedPageBreak/>
        <w:t xml:space="preserve">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81464D">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Administraç</w:t>
      </w:r>
      <w:r w:rsidR="00AB3FC5">
        <w:rPr>
          <w:bCs/>
          <w:color w:val="000000"/>
          <w:sz w:val="20"/>
          <w:szCs w:val="20"/>
        </w:rPr>
        <w:t>ão Pública</w:t>
      </w:r>
      <w:r w:rsidR="003E4E67">
        <w:rPr>
          <w:bCs/>
          <w:color w:val="000000"/>
          <w:sz w:val="20"/>
          <w:szCs w:val="20"/>
        </w:rPr>
        <w:t xml:space="preserve"> Direta e Indireta da União, dos Estados, do Distrito Federal e dos Municípios, </w:t>
      </w:r>
      <w:proofErr w:type="gramStart"/>
      <w:r w:rsidR="003E4E67">
        <w:rPr>
          <w:bCs/>
          <w:color w:val="000000"/>
          <w:sz w:val="20"/>
          <w:szCs w:val="20"/>
        </w:rPr>
        <w:t>e</w:t>
      </w:r>
      <w:r w:rsidR="00AB3FC5">
        <w:rPr>
          <w:bCs/>
          <w:color w:val="000000"/>
          <w:sz w:val="20"/>
          <w:szCs w:val="20"/>
        </w:rPr>
        <w:t xml:space="preserve"> </w:t>
      </w:r>
      <w:proofErr w:type="spellStart"/>
      <w:r w:rsidR="00AB3FC5">
        <w:rPr>
          <w:bCs/>
          <w:color w:val="000000"/>
          <w:sz w:val="20"/>
          <w:szCs w:val="20"/>
        </w:rPr>
        <w:t>e</w:t>
      </w:r>
      <w:proofErr w:type="spellEnd"/>
      <w:proofErr w:type="gramEnd"/>
      <w:r w:rsidR="00AB3FC5">
        <w:rPr>
          <w:bCs/>
          <w:color w:val="000000"/>
          <w:sz w:val="20"/>
          <w:szCs w:val="20"/>
        </w:rPr>
        <w:t xml:space="preserv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E612DE">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3E4E67" w:rsidRPr="00FC47D3">
        <w:rPr>
          <w:bCs/>
          <w:color w:val="000000"/>
          <w:sz w:val="20"/>
          <w:szCs w:val="20"/>
        </w:rPr>
        <w:t>Administraç</w:t>
      </w:r>
      <w:r w:rsidR="003E4E67">
        <w:rPr>
          <w:bCs/>
          <w:color w:val="000000"/>
          <w:sz w:val="20"/>
          <w:szCs w:val="20"/>
        </w:rPr>
        <w:t>ão Pública 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3E4E67" w:rsidRPr="00FC47D3">
        <w:rPr>
          <w:bCs/>
          <w:color w:val="000000"/>
          <w:sz w:val="20"/>
          <w:szCs w:val="20"/>
        </w:rPr>
        <w:t>Administraç</w:t>
      </w:r>
      <w:r w:rsidR="003E4E67">
        <w:rPr>
          <w:bCs/>
          <w:color w:val="000000"/>
          <w:sz w:val="20"/>
          <w:szCs w:val="20"/>
        </w:rPr>
        <w:t>ão Pública Direta e Indireta da União, dos Estados, do Distrito Federal e dos Municípios</w:t>
      </w:r>
      <w:r w:rsidRPr="00FC47D3">
        <w:rPr>
          <w:bCs/>
          <w:color w:val="000000"/>
          <w:sz w:val="20"/>
          <w:szCs w:val="20"/>
        </w:rPr>
        <w:t xml:space="preserve"> enquanto perdurarem os motivos que </w:t>
      </w:r>
      <w:r w:rsidRPr="00FC47D3">
        <w:rPr>
          <w:bCs/>
          <w:color w:val="000000"/>
          <w:sz w:val="20"/>
          <w:szCs w:val="20"/>
        </w:rPr>
        <w:lastRenderedPageBreak/>
        <w:t xml:space="preserve">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19.11.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Federais.</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Pr="00FC47D3">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0</w:t>
      </w:r>
      <w:r w:rsidRPr="00FC47D3">
        <w:rPr>
          <w:b/>
          <w:bCs/>
          <w:color w:val="000000"/>
          <w:sz w:val="20"/>
          <w:szCs w:val="20"/>
        </w:rPr>
        <w:t xml:space="preserve">.13. </w:t>
      </w:r>
      <w:r w:rsidR="003E4E67">
        <w:rPr>
          <w:bCs/>
          <w:color w:val="000000"/>
          <w:sz w:val="20"/>
          <w:szCs w:val="20"/>
        </w:rPr>
        <w:t>A</w:t>
      </w:r>
      <w:r w:rsidR="00975295">
        <w:rPr>
          <w:bCs/>
          <w:color w:val="000000"/>
          <w:sz w:val="20"/>
          <w:szCs w:val="20"/>
        </w:rPr>
        <w:t xml:space="preserve"> c</w:t>
      </w:r>
      <w:r w:rsidRPr="00FC47D3">
        <w:rPr>
          <w:bCs/>
          <w:color w:val="000000"/>
          <w:sz w:val="20"/>
          <w:szCs w:val="20"/>
        </w:rPr>
        <w:t>ontratad</w:t>
      </w:r>
      <w:r w:rsidR="003E4E67">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20.14.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97214A" w:rsidP="004F4C4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lastRenderedPageBreak/>
        <w:t>2</w:t>
      </w:r>
      <w:r w:rsidR="0081464D">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 DO FORO</w:t>
      </w:r>
    </w:p>
    <w:p w:rsidR="005D3A14"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81464D">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FC7F60">
        <w:rPr>
          <w:bCs/>
          <w:color w:val="000000"/>
          <w:sz w:val="20"/>
          <w:szCs w:val="20"/>
        </w:rPr>
        <w:t>1</w:t>
      </w:r>
      <w:r w:rsidR="008F4DCC">
        <w:rPr>
          <w:bCs/>
          <w:color w:val="000000"/>
          <w:sz w:val="20"/>
          <w:szCs w:val="20"/>
        </w:rPr>
        <w:t>3</w:t>
      </w:r>
      <w:r w:rsidRPr="00901BD0">
        <w:rPr>
          <w:bCs/>
          <w:color w:val="000000"/>
          <w:sz w:val="20"/>
          <w:szCs w:val="20"/>
        </w:rPr>
        <w:t xml:space="preserve"> de </w:t>
      </w:r>
      <w:r w:rsidR="00FC7F60">
        <w:rPr>
          <w:bCs/>
          <w:color w:val="000000"/>
          <w:sz w:val="20"/>
          <w:szCs w:val="20"/>
        </w:rPr>
        <w:t>setembro</w:t>
      </w:r>
      <w:r w:rsidRPr="00901BD0">
        <w:rPr>
          <w:bCs/>
          <w:color w:val="000000"/>
          <w:sz w:val="20"/>
          <w:szCs w:val="20"/>
        </w:rPr>
        <w:t xml:space="preserve"> de 201</w:t>
      </w:r>
      <w:r w:rsidR="00F31A76">
        <w:rPr>
          <w:bCs/>
          <w:color w:val="000000"/>
          <w:sz w:val="20"/>
          <w:szCs w:val="20"/>
        </w:rPr>
        <w:t>6</w:t>
      </w:r>
      <w:r w:rsidRPr="00901BD0">
        <w:rPr>
          <w:bCs/>
          <w:color w:val="000000"/>
          <w:sz w:val="20"/>
          <w:szCs w:val="20"/>
        </w:rPr>
        <w:t>.</w:t>
      </w: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A03EC1" w:rsidRDefault="00A03EC1"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A03EC1" w:rsidRPr="00A03EC1" w:rsidRDefault="00A03EC1">
      <w:pPr>
        <w:spacing w:after="0" w:line="240" w:lineRule="auto"/>
        <w:rPr>
          <w:rFonts w:eastAsia="Batang" w:cs="Courier New"/>
          <w:b/>
          <w:bCs/>
          <w:color w:val="000000"/>
          <w:sz w:val="20"/>
          <w:szCs w:val="20"/>
        </w:rPr>
      </w:pPr>
      <w:r w:rsidRPr="00A03EC1">
        <w:rPr>
          <w:rFonts w:eastAsia="Batang" w:cs="Courier New"/>
          <w:b/>
          <w:bCs/>
          <w:color w:val="000000"/>
          <w:sz w:val="20"/>
          <w:szCs w:val="20"/>
        </w:rPr>
        <w:br w:type="page"/>
      </w: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w:t>
      </w:r>
      <w:r w:rsidR="003E4E67">
        <w:rPr>
          <w:rFonts w:cs="Courier New"/>
          <w:color w:val="000000"/>
          <w:sz w:val="20"/>
          <w:szCs w:val="20"/>
        </w:rPr>
        <w:t>ofertar</w:t>
      </w:r>
      <w:r w:rsidRPr="00FC47D3">
        <w:rPr>
          <w:rFonts w:cs="Courier New"/>
          <w:color w:val="000000"/>
          <w:sz w:val="20"/>
          <w:szCs w:val="20"/>
        </w:rPr>
        <w:t xml:space="preserve"> o </w:t>
      </w:r>
      <w:r w:rsidR="003E4E67">
        <w:rPr>
          <w:rFonts w:cs="Courier New"/>
          <w:b/>
          <w:color w:val="000000"/>
          <w:sz w:val="20"/>
          <w:szCs w:val="20"/>
          <w:u w:val="single"/>
        </w:rPr>
        <w:t>maior desconto sobre o preço constante da Tabela SUS</w:t>
      </w:r>
      <w:r w:rsidRPr="003C2C09">
        <w:rPr>
          <w:rFonts w:cs="Courier New"/>
          <w:b/>
          <w:color w:val="000000"/>
          <w:sz w:val="20"/>
          <w:szCs w:val="20"/>
          <w:u w:val="single"/>
        </w:rPr>
        <w:t>;</w:t>
      </w:r>
    </w:p>
    <w:p w:rsidR="004C2A6C" w:rsidRPr="00FC47D3" w:rsidRDefault="00B53EFF" w:rsidP="004C2A6C">
      <w:pPr>
        <w:autoSpaceDE w:val="0"/>
        <w:autoSpaceDN w:val="0"/>
        <w:adjustRightInd w:val="0"/>
        <w:spacing w:after="0"/>
        <w:jc w:val="both"/>
        <w:rPr>
          <w:rFonts w:eastAsia="Batang" w:cs="Courier New"/>
          <w:bCs/>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42656E">
        <w:rPr>
          <w:rFonts w:cs="Courier New"/>
          <w:b/>
          <w:sz w:val="20"/>
          <w:szCs w:val="20"/>
        </w:rPr>
        <w:t>produtos</w:t>
      </w:r>
      <w:r w:rsidRPr="00200FA2">
        <w:rPr>
          <w:rFonts w:cs="Courier New"/>
          <w:b/>
          <w:sz w:val="20"/>
          <w:szCs w:val="20"/>
        </w:rPr>
        <w:t>:</w:t>
      </w:r>
    </w:p>
    <w:p w:rsidR="004E3CFA" w:rsidRPr="004E3CFA" w:rsidRDefault="004E3CFA" w:rsidP="00BF0A46">
      <w:pPr>
        <w:spacing w:after="0" w:line="240" w:lineRule="auto"/>
        <w:jc w:val="center"/>
        <w:rPr>
          <w:rFonts w:ascii="Times New Roman" w:hAnsi="Times New Roman" w:cs="Courier New"/>
          <w:b/>
          <w:sz w:val="20"/>
          <w:szCs w:val="20"/>
        </w:rPr>
      </w:pPr>
    </w:p>
    <w:tbl>
      <w:tblPr>
        <w:tblW w:w="5217" w:type="pct"/>
        <w:jc w:val="center"/>
        <w:tblInd w:w="2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90"/>
        <w:gridCol w:w="2223"/>
        <w:gridCol w:w="1230"/>
        <w:gridCol w:w="1019"/>
        <w:gridCol w:w="792"/>
        <w:gridCol w:w="824"/>
        <w:gridCol w:w="1075"/>
        <w:gridCol w:w="1164"/>
      </w:tblGrid>
      <w:tr w:rsidR="00EA0E87" w:rsidRPr="005C542F" w:rsidTr="00EA0E87">
        <w:trPr>
          <w:trHeight w:val="720"/>
          <w:jc w:val="center"/>
        </w:trPr>
        <w:tc>
          <w:tcPr>
            <w:tcW w:w="532" w:type="pct"/>
            <w:tcBorders>
              <w:bottom w:val="single" w:sz="4" w:space="0" w:color="auto"/>
            </w:tcBorders>
            <w:shd w:val="clear" w:color="000000" w:fill="D8D8D8"/>
            <w:vAlign w:val="center"/>
            <w:hideMark/>
          </w:tcPr>
          <w:p w:rsidR="00EA0E87" w:rsidRPr="005C542F" w:rsidRDefault="00EA0E87" w:rsidP="00FC7F60">
            <w:pPr>
              <w:jc w:val="center"/>
              <w:rPr>
                <w:rFonts w:ascii="Arial" w:hAnsi="Arial" w:cs="Arial"/>
                <w:b/>
                <w:bCs/>
                <w:color w:val="262626" w:themeColor="text1" w:themeTint="D9"/>
                <w:sz w:val="16"/>
                <w:szCs w:val="16"/>
              </w:rPr>
            </w:pPr>
            <w:r w:rsidRPr="005C542F">
              <w:rPr>
                <w:rFonts w:ascii="Arial" w:hAnsi="Arial" w:cs="Arial"/>
                <w:b/>
                <w:bCs/>
                <w:color w:val="262626" w:themeColor="text1" w:themeTint="D9"/>
                <w:sz w:val="16"/>
                <w:szCs w:val="16"/>
              </w:rPr>
              <w:t>ITEM</w:t>
            </w:r>
          </w:p>
        </w:tc>
        <w:tc>
          <w:tcPr>
            <w:tcW w:w="1193" w:type="pct"/>
            <w:tcBorders>
              <w:bottom w:val="single" w:sz="4" w:space="0" w:color="auto"/>
            </w:tcBorders>
            <w:shd w:val="clear" w:color="000000" w:fill="D8D8D8"/>
            <w:vAlign w:val="center"/>
            <w:hideMark/>
          </w:tcPr>
          <w:p w:rsidR="00EA0E87" w:rsidRPr="005C542F" w:rsidRDefault="00EA0E87" w:rsidP="00FC7F60">
            <w:pPr>
              <w:jc w:val="center"/>
              <w:rPr>
                <w:rFonts w:ascii="Arial" w:hAnsi="Arial" w:cs="Arial"/>
                <w:b/>
                <w:bCs/>
                <w:color w:val="262626" w:themeColor="text1" w:themeTint="D9"/>
                <w:sz w:val="16"/>
                <w:szCs w:val="16"/>
              </w:rPr>
            </w:pPr>
            <w:r w:rsidRPr="005C542F">
              <w:rPr>
                <w:rFonts w:ascii="Arial" w:hAnsi="Arial" w:cs="Arial"/>
                <w:b/>
                <w:bCs/>
                <w:color w:val="262626" w:themeColor="text1" w:themeTint="D9"/>
                <w:sz w:val="16"/>
                <w:szCs w:val="16"/>
              </w:rPr>
              <w:t>DESCRIÇÃO</w:t>
            </w:r>
          </w:p>
        </w:tc>
        <w:tc>
          <w:tcPr>
            <w:tcW w:w="660" w:type="pct"/>
            <w:tcBorders>
              <w:bottom w:val="single" w:sz="4" w:space="0" w:color="auto"/>
            </w:tcBorders>
            <w:shd w:val="clear" w:color="000000" w:fill="D8D8D8"/>
            <w:vAlign w:val="center"/>
            <w:hideMark/>
          </w:tcPr>
          <w:p w:rsidR="00EA0E87" w:rsidRPr="005C542F" w:rsidRDefault="00EA0E87" w:rsidP="00FC7F60">
            <w:pPr>
              <w:jc w:val="center"/>
              <w:rPr>
                <w:rFonts w:ascii="Arial" w:hAnsi="Arial" w:cs="Arial"/>
                <w:b/>
                <w:bCs/>
                <w:color w:val="262626" w:themeColor="text1" w:themeTint="D9"/>
                <w:sz w:val="16"/>
                <w:szCs w:val="16"/>
              </w:rPr>
            </w:pPr>
            <w:r w:rsidRPr="005C542F">
              <w:rPr>
                <w:rFonts w:ascii="Arial" w:hAnsi="Arial" w:cs="Arial"/>
                <w:b/>
                <w:bCs/>
                <w:color w:val="262626" w:themeColor="text1" w:themeTint="D9"/>
                <w:sz w:val="16"/>
                <w:szCs w:val="16"/>
              </w:rPr>
              <w:t>CODIGO SUS</w:t>
            </w:r>
          </w:p>
        </w:tc>
        <w:tc>
          <w:tcPr>
            <w:tcW w:w="547" w:type="pct"/>
            <w:tcBorders>
              <w:bottom w:val="single" w:sz="4" w:space="0" w:color="auto"/>
            </w:tcBorders>
            <w:shd w:val="clear" w:color="000000" w:fill="D8D8D8"/>
            <w:vAlign w:val="center"/>
            <w:hideMark/>
          </w:tcPr>
          <w:p w:rsidR="00EA0E87" w:rsidRPr="005C542F" w:rsidRDefault="00EA0E87" w:rsidP="00FC7F60">
            <w:pPr>
              <w:jc w:val="center"/>
              <w:rPr>
                <w:rFonts w:ascii="Arial" w:hAnsi="Arial" w:cs="Arial"/>
                <w:b/>
                <w:bCs/>
                <w:color w:val="262626" w:themeColor="text1" w:themeTint="D9"/>
                <w:sz w:val="16"/>
                <w:szCs w:val="16"/>
              </w:rPr>
            </w:pPr>
            <w:r>
              <w:rPr>
                <w:rFonts w:ascii="Arial" w:hAnsi="Arial" w:cs="Arial"/>
                <w:b/>
                <w:bCs/>
                <w:color w:val="262626" w:themeColor="text1" w:themeTint="D9"/>
                <w:sz w:val="16"/>
                <w:szCs w:val="16"/>
              </w:rPr>
              <w:t>QTD</w:t>
            </w:r>
            <w:r w:rsidRPr="005C542F">
              <w:rPr>
                <w:rFonts w:ascii="Arial" w:hAnsi="Arial" w:cs="Arial"/>
                <w:b/>
                <w:bCs/>
                <w:color w:val="262626" w:themeColor="text1" w:themeTint="D9"/>
                <w:sz w:val="16"/>
                <w:szCs w:val="16"/>
              </w:rPr>
              <w:t xml:space="preserve"> MÊS</w:t>
            </w:r>
          </w:p>
        </w:tc>
        <w:tc>
          <w:tcPr>
            <w:tcW w:w="425" w:type="pct"/>
            <w:tcBorders>
              <w:bottom w:val="single" w:sz="4" w:space="0" w:color="auto"/>
            </w:tcBorders>
            <w:shd w:val="clear" w:color="000000" w:fill="D8D8D8"/>
            <w:vAlign w:val="center"/>
            <w:hideMark/>
          </w:tcPr>
          <w:p w:rsidR="00EA0E87" w:rsidRPr="005C542F" w:rsidRDefault="00EA0E87" w:rsidP="00FC7F60">
            <w:pPr>
              <w:jc w:val="center"/>
              <w:rPr>
                <w:rFonts w:ascii="Arial" w:hAnsi="Arial" w:cs="Arial"/>
                <w:b/>
                <w:bCs/>
                <w:color w:val="262626" w:themeColor="text1" w:themeTint="D9"/>
                <w:sz w:val="16"/>
                <w:szCs w:val="16"/>
              </w:rPr>
            </w:pPr>
            <w:r>
              <w:rPr>
                <w:rFonts w:ascii="Arial" w:hAnsi="Arial" w:cs="Arial"/>
                <w:b/>
                <w:bCs/>
                <w:color w:val="262626" w:themeColor="text1" w:themeTint="D9"/>
                <w:sz w:val="16"/>
                <w:szCs w:val="16"/>
              </w:rPr>
              <w:t>QTD</w:t>
            </w:r>
            <w:r w:rsidRPr="005C542F">
              <w:rPr>
                <w:rFonts w:ascii="Arial" w:hAnsi="Arial" w:cs="Arial"/>
                <w:b/>
                <w:bCs/>
                <w:color w:val="262626" w:themeColor="text1" w:themeTint="D9"/>
                <w:sz w:val="16"/>
                <w:szCs w:val="16"/>
              </w:rPr>
              <w:t xml:space="preserve"> ANO</w:t>
            </w:r>
          </w:p>
        </w:tc>
        <w:tc>
          <w:tcPr>
            <w:tcW w:w="442" w:type="pct"/>
            <w:tcBorders>
              <w:bottom w:val="single" w:sz="4" w:space="0" w:color="auto"/>
            </w:tcBorders>
            <w:shd w:val="clear" w:color="000000" w:fill="D8D8D8"/>
            <w:vAlign w:val="center"/>
            <w:hideMark/>
          </w:tcPr>
          <w:p w:rsidR="00EA0E87" w:rsidRPr="005C542F" w:rsidRDefault="00EA0E87" w:rsidP="00FC7F60">
            <w:pPr>
              <w:jc w:val="center"/>
              <w:rPr>
                <w:rFonts w:ascii="Arial" w:hAnsi="Arial" w:cs="Arial"/>
                <w:b/>
                <w:bCs/>
                <w:color w:val="262626" w:themeColor="text1" w:themeTint="D9"/>
                <w:sz w:val="16"/>
                <w:szCs w:val="16"/>
              </w:rPr>
            </w:pPr>
            <w:r>
              <w:rPr>
                <w:rFonts w:ascii="Arial" w:hAnsi="Arial" w:cs="Arial"/>
                <w:b/>
                <w:bCs/>
                <w:color w:val="262626" w:themeColor="text1" w:themeTint="D9"/>
                <w:sz w:val="16"/>
                <w:szCs w:val="16"/>
              </w:rPr>
              <w:t>V</w:t>
            </w:r>
            <w:r w:rsidRPr="005C542F">
              <w:rPr>
                <w:rFonts w:ascii="Arial" w:hAnsi="Arial" w:cs="Arial"/>
                <w:b/>
                <w:bCs/>
                <w:color w:val="262626" w:themeColor="text1" w:themeTint="D9"/>
                <w:sz w:val="16"/>
                <w:szCs w:val="16"/>
              </w:rPr>
              <w:t>R TABELA SUS</w:t>
            </w:r>
          </w:p>
        </w:tc>
        <w:tc>
          <w:tcPr>
            <w:tcW w:w="577" w:type="pct"/>
            <w:tcBorders>
              <w:bottom w:val="single" w:sz="4" w:space="0" w:color="auto"/>
            </w:tcBorders>
            <w:shd w:val="clear" w:color="000000" w:fill="D8D8D8"/>
            <w:vAlign w:val="center"/>
            <w:hideMark/>
          </w:tcPr>
          <w:p w:rsidR="00EA0E87" w:rsidRPr="005C542F" w:rsidRDefault="00EA0E87" w:rsidP="00FC7F60">
            <w:pPr>
              <w:jc w:val="center"/>
              <w:rPr>
                <w:rFonts w:ascii="Arial" w:hAnsi="Arial" w:cs="Arial"/>
                <w:b/>
                <w:bCs/>
                <w:color w:val="262626" w:themeColor="text1" w:themeTint="D9"/>
                <w:sz w:val="16"/>
                <w:szCs w:val="16"/>
              </w:rPr>
            </w:pPr>
            <w:r>
              <w:rPr>
                <w:rFonts w:ascii="Arial" w:hAnsi="Arial" w:cs="Arial"/>
                <w:b/>
                <w:bCs/>
                <w:color w:val="262626" w:themeColor="text1" w:themeTint="D9"/>
                <w:sz w:val="16"/>
                <w:szCs w:val="16"/>
              </w:rPr>
              <w:t>V</w:t>
            </w:r>
            <w:r w:rsidRPr="005C542F">
              <w:rPr>
                <w:rFonts w:ascii="Arial" w:hAnsi="Arial" w:cs="Arial"/>
                <w:b/>
                <w:bCs/>
                <w:color w:val="262626" w:themeColor="text1" w:themeTint="D9"/>
                <w:sz w:val="16"/>
                <w:szCs w:val="16"/>
              </w:rPr>
              <w:t>R ESTIMADO          MÊS</w:t>
            </w:r>
          </w:p>
        </w:tc>
        <w:tc>
          <w:tcPr>
            <w:tcW w:w="625" w:type="pct"/>
            <w:tcBorders>
              <w:bottom w:val="single" w:sz="4" w:space="0" w:color="auto"/>
            </w:tcBorders>
            <w:shd w:val="clear" w:color="000000" w:fill="D8D8D8"/>
            <w:vAlign w:val="center"/>
            <w:hideMark/>
          </w:tcPr>
          <w:p w:rsidR="00EA0E87" w:rsidRPr="005C542F" w:rsidRDefault="00EA0E87" w:rsidP="00FC7F60">
            <w:pPr>
              <w:jc w:val="center"/>
              <w:rPr>
                <w:rFonts w:ascii="Arial" w:hAnsi="Arial" w:cs="Arial"/>
                <w:b/>
                <w:bCs/>
                <w:color w:val="262626" w:themeColor="text1" w:themeTint="D9"/>
                <w:sz w:val="16"/>
                <w:szCs w:val="16"/>
              </w:rPr>
            </w:pPr>
            <w:r>
              <w:rPr>
                <w:rFonts w:ascii="Arial" w:hAnsi="Arial" w:cs="Arial"/>
                <w:b/>
                <w:bCs/>
                <w:color w:val="262626" w:themeColor="text1" w:themeTint="D9"/>
                <w:sz w:val="16"/>
                <w:szCs w:val="16"/>
              </w:rPr>
              <w:t>V</w:t>
            </w:r>
            <w:r w:rsidRPr="005C542F">
              <w:rPr>
                <w:rFonts w:ascii="Arial" w:hAnsi="Arial" w:cs="Arial"/>
                <w:b/>
                <w:bCs/>
                <w:color w:val="262626" w:themeColor="text1" w:themeTint="D9"/>
                <w:sz w:val="16"/>
                <w:szCs w:val="16"/>
              </w:rPr>
              <w:t>R ESTIMADO          ANO</w:t>
            </w:r>
          </w:p>
        </w:tc>
      </w:tr>
      <w:tr w:rsidR="00EA0E87" w:rsidRPr="005C542F" w:rsidTr="00EA0E87">
        <w:trPr>
          <w:trHeight w:val="30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5C542F"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1</w:t>
            </w:r>
            <w:proofErr w:type="gramEnd"/>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ANCORA (TODOS OS TAMANHOS)</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jc w:val="center"/>
              <w:rPr>
                <w:bCs/>
                <w:color w:val="000000"/>
                <w:sz w:val="16"/>
                <w:szCs w:val="16"/>
              </w:rPr>
            </w:pPr>
            <w:r w:rsidRPr="00750AED">
              <w:rPr>
                <w:bCs/>
                <w:color w:val="000000"/>
                <w:sz w:val="16"/>
                <w:szCs w:val="16"/>
              </w:rPr>
              <w:t>07.02.03.002-3</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5C542F"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30</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5C542F"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360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197,60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5C542F"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5.928,00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5C542F"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71.136,00</w:t>
            </w:r>
          </w:p>
        </w:tc>
      </w:tr>
      <w:tr w:rsidR="00EA0E87" w:rsidRPr="005C542F"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5C542F"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2</w:t>
            </w:r>
            <w:proofErr w:type="gramEnd"/>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sz w:val="16"/>
                <w:szCs w:val="16"/>
              </w:rPr>
            </w:pPr>
            <w:r w:rsidRPr="00750AED">
              <w:rPr>
                <w:sz w:val="16"/>
                <w:szCs w:val="16"/>
              </w:rPr>
              <w:t>ARRUELA DENTEADA 4.5/6.5 MM (TODOS OS TAMANHOS)</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07.02.03.003-1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5C542F"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5C542F"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372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41,06</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5C542F"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1.272,86</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5C542F"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15.274,32</w:t>
            </w:r>
          </w:p>
        </w:tc>
      </w:tr>
      <w:tr w:rsidR="00EA0E87" w:rsidRPr="005C542F" w:rsidTr="00EA0E87">
        <w:trPr>
          <w:trHeight w:val="30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5C542F"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3</w:t>
            </w:r>
            <w:proofErr w:type="gramEnd"/>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ARRUELA LISA 4.5 / 6.5 MM (TODOS OS TAMANHOS)</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jc w:val="center"/>
              <w:rPr>
                <w:bCs/>
                <w:color w:val="000000"/>
                <w:sz w:val="16"/>
                <w:szCs w:val="16"/>
              </w:rPr>
            </w:pPr>
            <w:r w:rsidRPr="00750AED">
              <w:rPr>
                <w:bCs/>
                <w:color w:val="000000"/>
                <w:sz w:val="16"/>
                <w:szCs w:val="16"/>
              </w:rPr>
              <w:t>07.02.03.004-0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5C542F"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89</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5C542F"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1.068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7,19</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5C542F"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639,91</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5C542F"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7.678,92</w:t>
            </w:r>
          </w:p>
        </w:tc>
      </w:tr>
      <w:tr w:rsidR="00EA0E87" w:rsidRPr="005C542F" w:rsidTr="00EA0E87">
        <w:trPr>
          <w:trHeight w:val="30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5C542F"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4</w:t>
            </w:r>
            <w:proofErr w:type="gramEnd"/>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ARRUELAS DE TITANIO PARA CIRURGIA DA COLUNA</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jc w:val="center"/>
              <w:rPr>
                <w:bCs/>
                <w:color w:val="000000"/>
                <w:sz w:val="16"/>
                <w:szCs w:val="16"/>
              </w:rPr>
            </w:pPr>
            <w:r w:rsidRPr="00750AED">
              <w:rPr>
                <w:bCs/>
                <w:color w:val="000000"/>
                <w:sz w:val="16"/>
                <w:szCs w:val="16"/>
              </w:rPr>
              <w:t>07.02.03.005-8</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5C542F"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30</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5C542F"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360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86,81</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5C542F"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2.604,30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5C542F"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31.251,60</w:t>
            </w:r>
          </w:p>
        </w:tc>
      </w:tr>
      <w:tr w:rsidR="00EA0E87" w:rsidRPr="005C542F" w:rsidTr="00EA0E87">
        <w:trPr>
          <w:trHeight w:val="30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5C542F" w:rsidRDefault="00EA0E87" w:rsidP="00FC7F60">
            <w:pPr>
              <w:jc w:val="center"/>
              <w:rPr>
                <w:rFonts w:ascii="Arial" w:hAnsi="Arial" w:cs="Arial"/>
                <w:bCs/>
                <w:color w:val="262626" w:themeColor="text1" w:themeTint="D9"/>
                <w:sz w:val="16"/>
                <w:szCs w:val="16"/>
              </w:rPr>
            </w:pPr>
            <w:proofErr w:type="gramStart"/>
            <w:r>
              <w:rPr>
                <w:rFonts w:ascii="Arial" w:hAnsi="Arial" w:cs="Arial"/>
                <w:bCs/>
                <w:color w:val="262626" w:themeColor="text1" w:themeTint="D9"/>
                <w:sz w:val="16"/>
                <w:szCs w:val="16"/>
              </w:rPr>
              <w:t>5</w:t>
            </w:r>
            <w:proofErr w:type="gramEnd"/>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BARRA SACRAL (TODOS OS TAMANHOS</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jc w:val="center"/>
              <w:rPr>
                <w:bCs/>
                <w:color w:val="000000"/>
                <w:sz w:val="16"/>
                <w:szCs w:val="16"/>
              </w:rPr>
            </w:pPr>
            <w:r w:rsidRPr="00750AED">
              <w:rPr>
                <w:bCs/>
                <w:color w:val="000000"/>
                <w:sz w:val="16"/>
                <w:szCs w:val="16"/>
              </w:rPr>
              <w:t>07.02.03.006-6</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5C542F"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5C542F"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252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70,00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5C542F"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1.470,00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5C542F"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17.640,00</w:t>
            </w:r>
          </w:p>
        </w:tc>
      </w:tr>
      <w:tr w:rsidR="00EA0E87" w:rsidRPr="005C542F" w:rsidTr="00EA0E87">
        <w:trPr>
          <w:trHeight w:val="30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5C542F" w:rsidRDefault="00EA0E87" w:rsidP="00FC7F60">
            <w:pPr>
              <w:jc w:val="center"/>
              <w:rPr>
                <w:rFonts w:ascii="Arial" w:hAnsi="Arial" w:cs="Arial"/>
                <w:bCs/>
                <w:color w:val="262626" w:themeColor="text1" w:themeTint="D9"/>
                <w:sz w:val="16"/>
                <w:szCs w:val="16"/>
              </w:rPr>
            </w:pPr>
            <w:proofErr w:type="gramStart"/>
            <w:r>
              <w:rPr>
                <w:rFonts w:ascii="Arial" w:hAnsi="Arial" w:cs="Arial"/>
                <w:bCs/>
                <w:color w:val="262626" w:themeColor="text1" w:themeTint="D9"/>
                <w:sz w:val="16"/>
                <w:szCs w:val="16"/>
              </w:rPr>
              <w:t>6</w:t>
            </w:r>
            <w:proofErr w:type="gramEnd"/>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CENTRALIZADOR PARA COMPONENTE FEMORAL CIMENTADO MODULAR</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jc w:val="center"/>
              <w:rPr>
                <w:bCs/>
                <w:color w:val="000000"/>
                <w:sz w:val="16"/>
                <w:szCs w:val="16"/>
              </w:rPr>
            </w:pPr>
            <w:r w:rsidRPr="00750AED">
              <w:rPr>
                <w:bCs/>
                <w:color w:val="000000"/>
                <w:sz w:val="16"/>
                <w:szCs w:val="16"/>
              </w:rPr>
              <w:t>07.02.03.007-4</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5C542F"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5C542F"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144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104,44</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5C542F"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1.253,28</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5C542F"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15.039,36</w:t>
            </w:r>
          </w:p>
        </w:tc>
      </w:tr>
      <w:tr w:rsidR="00EA0E87" w:rsidRPr="00071A20" w:rsidTr="00EA0E87">
        <w:trPr>
          <w:trHeight w:val="30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7</w:t>
            </w:r>
            <w:proofErr w:type="gramEnd"/>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CIMENTO COM ANTIBIOTICO</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jc w:val="center"/>
              <w:rPr>
                <w:bCs/>
                <w:color w:val="000000"/>
                <w:sz w:val="16"/>
                <w:szCs w:val="16"/>
              </w:rPr>
            </w:pPr>
            <w:r w:rsidRPr="00750AED">
              <w:rPr>
                <w:bCs/>
                <w:color w:val="000000"/>
                <w:sz w:val="16"/>
                <w:szCs w:val="16"/>
              </w:rPr>
              <w:t>07.02.03.008-2</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132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109,62</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1.205,82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14.469,84</w:t>
            </w:r>
          </w:p>
        </w:tc>
      </w:tr>
      <w:tr w:rsidR="00EA0E87" w:rsidRPr="00071A20" w:rsidTr="00EA0E87">
        <w:trPr>
          <w:trHeight w:val="30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8</w:t>
            </w:r>
            <w:proofErr w:type="gramEnd"/>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CIMENTO S/ ANTIBIOTICO</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jc w:val="center"/>
              <w:rPr>
                <w:bCs/>
                <w:color w:val="000000"/>
                <w:sz w:val="16"/>
                <w:szCs w:val="16"/>
              </w:rPr>
            </w:pPr>
            <w:r w:rsidRPr="00750AED">
              <w:rPr>
                <w:bCs/>
                <w:color w:val="000000"/>
                <w:sz w:val="16"/>
                <w:szCs w:val="16"/>
              </w:rPr>
              <w:t>07.02.03.138-0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84</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1.008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60,59</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5.089,56</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61.074,72</w:t>
            </w:r>
          </w:p>
        </w:tc>
      </w:tr>
      <w:tr w:rsidR="00EA0E87" w:rsidRPr="00071A20" w:rsidTr="00EA0E87">
        <w:trPr>
          <w:trHeight w:val="30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9</w:t>
            </w:r>
            <w:proofErr w:type="gramEnd"/>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COMPONENTE ACETABULAR DE POLIETILENO CIMENTADO PRIMARIO / REVISAO</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center"/>
              <w:rPr>
                <w:bCs/>
                <w:color w:val="000000"/>
                <w:sz w:val="16"/>
                <w:szCs w:val="16"/>
              </w:rPr>
            </w:pPr>
            <w:r>
              <w:rPr>
                <w:bCs/>
                <w:color w:val="000000"/>
                <w:sz w:val="16"/>
                <w:szCs w:val="16"/>
              </w:rPr>
              <w:t xml:space="preserve"> </w:t>
            </w:r>
            <w:r w:rsidRPr="00750AED">
              <w:rPr>
                <w:bCs/>
                <w:color w:val="000000"/>
                <w:sz w:val="16"/>
                <w:szCs w:val="16"/>
              </w:rPr>
              <w:t>07.02.03.009-0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132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252,56</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2.778,16</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33.337,92</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10</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COMPONENTE ACETABULAR DE POLIETILENO PARA COMPONENTE METALICO PRIMARIO / DE REVISAO DE FIXAÇAO BIOLOGICA</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jc w:val="center"/>
              <w:rPr>
                <w:bCs/>
                <w:color w:val="000000"/>
                <w:sz w:val="16"/>
                <w:szCs w:val="16"/>
              </w:rPr>
            </w:pPr>
            <w:r w:rsidRPr="00750AED">
              <w:rPr>
                <w:bCs/>
                <w:color w:val="000000"/>
                <w:sz w:val="16"/>
                <w:szCs w:val="16"/>
              </w:rPr>
              <w:t>07.02.03.059-7</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144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332,84</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3.994,08</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47.928,96</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11</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COMPONENTE ACETABULAR</w:t>
            </w:r>
            <w:proofErr w:type="gramStart"/>
            <w:r w:rsidRPr="00750AED">
              <w:rPr>
                <w:color w:val="000000"/>
                <w:sz w:val="16"/>
                <w:szCs w:val="16"/>
              </w:rPr>
              <w:t xml:space="preserve">  </w:t>
            </w:r>
            <w:proofErr w:type="gramEnd"/>
            <w:r w:rsidRPr="00750AED">
              <w:rPr>
                <w:color w:val="000000"/>
                <w:sz w:val="16"/>
                <w:szCs w:val="16"/>
              </w:rPr>
              <w:t>METALICO DE FIXAÇAO BIOLOGICA PRIMARIA / REVISAO</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jc w:val="center"/>
              <w:rPr>
                <w:bCs/>
                <w:color w:val="000000"/>
                <w:sz w:val="16"/>
                <w:szCs w:val="16"/>
              </w:rPr>
            </w:pPr>
            <w:r w:rsidRPr="00750AED">
              <w:rPr>
                <w:bCs/>
                <w:color w:val="000000"/>
                <w:sz w:val="16"/>
                <w:szCs w:val="16"/>
              </w:rPr>
              <w:t>07.02.03.010-4</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8</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96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917,21</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7.337,68</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88.052,16</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COMPONENTE CEFALICO</w:t>
            </w:r>
          </w:p>
        </w:tc>
        <w:tc>
          <w:tcPr>
            <w:tcW w:w="6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jc w:val="center"/>
              <w:rPr>
                <w:bCs/>
                <w:color w:val="000000"/>
                <w:sz w:val="16"/>
                <w:szCs w:val="16"/>
              </w:rPr>
            </w:pPr>
            <w:r w:rsidRPr="00750AED">
              <w:rPr>
                <w:bCs/>
                <w:color w:val="000000"/>
                <w:sz w:val="16"/>
                <w:szCs w:val="16"/>
              </w:rPr>
              <w:t>07.02.03.011-2</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132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380,49</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4.185,39</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50.224,68</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13</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 xml:space="preserve">COMPONENTE CEFALICO PARA ARTROPASTIA TOTAL DE </w:t>
            </w:r>
            <w:r w:rsidRPr="00750AED">
              <w:rPr>
                <w:color w:val="000000"/>
                <w:sz w:val="16"/>
                <w:szCs w:val="16"/>
              </w:rPr>
              <w:lastRenderedPageBreak/>
              <w:t>QUADRIL</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center"/>
              <w:rPr>
                <w:bCs/>
                <w:color w:val="000000"/>
                <w:sz w:val="16"/>
                <w:szCs w:val="16"/>
              </w:rPr>
            </w:pPr>
            <w:r w:rsidRPr="00750AED">
              <w:rPr>
                <w:bCs/>
                <w:color w:val="000000"/>
                <w:sz w:val="16"/>
                <w:szCs w:val="16"/>
              </w:rPr>
              <w:lastRenderedPageBreak/>
              <w:t>07.02.03.013-9</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15</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180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463,48</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6.952,20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83.426,40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lastRenderedPageBreak/>
              <w:t>14</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COMPONENTE CEFALICO / POLIETILENO / METAL PARA</w:t>
            </w:r>
            <w:proofErr w:type="gramStart"/>
            <w:r w:rsidRPr="00750AED">
              <w:rPr>
                <w:color w:val="000000"/>
                <w:sz w:val="16"/>
                <w:szCs w:val="16"/>
              </w:rPr>
              <w:t xml:space="preserve">  </w:t>
            </w:r>
            <w:proofErr w:type="gramEnd"/>
            <w:r w:rsidRPr="00750AED">
              <w:rPr>
                <w:color w:val="000000"/>
                <w:sz w:val="16"/>
                <w:szCs w:val="16"/>
              </w:rPr>
              <w:t>HEMIARTROPLASTIA BIPOLAR / METALICO / HEMIARTROPASIA MONOPOLAR</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07.02.03.012-0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4</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48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900,00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3.600,00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43.200,00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15</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COMPONENTE DE AUMENTO DA TIBIA P/ REVISAO DE PROTESE TOTAL DE JOELHO</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07.02.03.014-7</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3</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414,83</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1.244,49</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14.933,88</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16</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COMPONENTE DE AUMENTO DO FEMUR PARA REVISAO DE PROTESE TOTAL DE JOELHO</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07.02.03.015-5</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2</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2.122,37</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4.274,74</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50.936,88</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17</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COMPONENTE FEMORAL CIMENTADO MODULAR PRIMARIO</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07.02.03.016-3</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132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900,00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9.900,00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118.800,00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18</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COMPONENTE FEMORAL CIMENTADO MONOBLOCO TIPO CHARNLEY</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07.02.03.017-1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132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850,01</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9.350,11</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112.201,32</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19</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COMPONENTE FEMORAL DE REVISÃO CIMENTADO / FIXAÇAO BIOLOGIA</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07.02.03.018-0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8</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96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1.758,84</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14.070,72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168.848,64</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20</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COMPONENTE FEMORAL MODULAR DE REVISAO CIMENTADA PARA ENXERTO IMPACTADO</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07.02.03.019-8</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7</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84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2.323,07</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16.261,49</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195.137,88</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21</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COMPONENTE FEMORAL MODULAR DE REVISAO NÃO CIMENTADA P/ REVESTIIMENTO TOTAL</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07.02.03.020-1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7</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84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2.103,14</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14.721,98</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176.663,76</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22</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COMPONENTE FEMORAL NÃO CIMENTADO MODULAR PRIMARIO</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07.020.03.021-0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22</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264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1.513,63</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33.299,86</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399.598,32</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23</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COMPONENTE FEMORAL PRIMARIO CIMENTADO / FIXACAO BIOLOGICA</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07.02.03.022-8</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8</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96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1.492,50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11.940,00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143.280,00</w:t>
            </w:r>
          </w:p>
        </w:tc>
      </w:tr>
      <w:tr w:rsidR="00EA0E87" w:rsidRPr="00071A20" w:rsidTr="00EA0E87">
        <w:trPr>
          <w:trHeight w:val="30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24</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COMPONENTE GLENOIDAL</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07.02.03.023-6</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2</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198,17</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396,34</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4.756,08</w:t>
            </w:r>
          </w:p>
        </w:tc>
      </w:tr>
      <w:tr w:rsidR="00EA0E87" w:rsidRPr="00071A20" w:rsidTr="00EA0E87">
        <w:trPr>
          <w:trHeight w:val="30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25</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COMPONENTE PATELAR CIMENTADO / FIXACAO BIOLOGIA</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07.02.03.024-4</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2</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132,65</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265,30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3.183,60</w:t>
            </w:r>
          </w:p>
        </w:tc>
      </w:tr>
      <w:tr w:rsidR="00EA0E87" w:rsidRPr="00071A20" w:rsidTr="00EA0E87">
        <w:trPr>
          <w:trHeight w:val="30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26</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COMPONENTE TIBIAL DE REVISAO METALICO CIMENTADO / FIXACAO BIOLOGICA EM CUNHA</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07.02.03.026-0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5</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60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1.316,68</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6.583,40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79.000,80</w:t>
            </w:r>
          </w:p>
        </w:tc>
      </w:tr>
      <w:tr w:rsidR="00EA0E87" w:rsidRPr="00071A20" w:rsidTr="00EA0E87">
        <w:trPr>
          <w:trHeight w:val="30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lastRenderedPageBreak/>
              <w:t>27</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COMPONENTE TIBIAL DE REVISAO DE POLIETILENO</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07.02.03.025-2</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5</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60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528,50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2.642,50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31.710,00</w:t>
            </w:r>
          </w:p>
        </w:tc>
      </w:tr>
      <w:tr w:rsidR="00EA0E87" w:rsidRPr="00071A20" w:rsidTr="00EA0E87">
        <w:trPr>
          <w:trHeight w:val="30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28</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COMPONENTE TIBIAL PRIMARIO METALICO CIMENTADO / FIXACAO BIOLOGICA</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07.02.03.028-7</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132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762,93</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8.392,23</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100.706,76</w:t>
            </w:r>
          </w:p>
        </w:tc>
      </w:tr>
      <w:tr w:rsidR="00EA0E87" w:rsidRPr="00071A20" w:rsidTr="00EA0E87">
        <w:trPr>
          <w:trHeight w:val="30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29</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COMPONENTE TIBIAL PRIMARIO DE POLIETILENO</w:t>
            </w:r>
          </w:p>
        </w:tc>
        <w:tc>
          <w:tcPr>
            <w:tcW w:w="6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07.02.03.027-9</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132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315,14</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3.466,54</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41.598,48</w:t>
            </w:r>
          </w:p>
        </w:tc>
      </w:tr>
      <w:tr w:rsidR="00EA0E87" w:rsidRPr="00071A20" w:rsidTr="00EA0E87">
        <w:trPr>
          <w:trHeight w:val="30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30</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COMPONENTE UMERAL CIMENTADO / FIXACAO BIOLOGICA</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07.02.03.029-5</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7</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84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708,26</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4.957,82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59.493,84</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31</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COMPONENTE UMERAL CIMENTADO / FIXACAO BIOLOGICA DE REVISAO</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07.02.03.030-9</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7</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84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900,59</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6.304,13</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75.649,56</w:t>
            </w:r>
          </w:p>
        </w:tc>
      </w:tr>
      <w:tr w:rsidR="00EA0E87" w:rsidRPr="00071A20" w:rsidTr="00EA0E87">
        <w:trPr>
          <w:trHeight w:val="30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32</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proofErr w:type="gramStart"/>
            <w:r>
              <w:rPr>
                <w:color w:val="000000"/>
                <w:sz w:val="16"/>
                <w:szCs w:val="16"/>
              </w:rPr>
              <w:t>CONECTOR BARRA</w:t>
            </w:r>
            <w:proofErr w:type="gramEnd"/>
            <w:r>
              <w:rPr>
                <w:color w:val="000000"/>
                <w:sz w:val="16"/>
                <w:szCs w:val="16"/>
              </w:rPr>
              <w:t xml:space="preserve"> JUNÇÃO CERVICO TORACICA</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07.02.05.078-4</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252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70,00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1.470,00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17.640,00</w:t>
            </w:r>
          </w:p>
        </w:tc>
      </w:tr>
      <w:tr w:rsidR="00EA0E87" w:rsidRPr="00071A20" w:rsidTr="00EA0E87">
        <w:trPr>
          <w:trHeight w:val="30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33</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DISPOSITIVO ANTI-PROTRUSAO C/ ORIFICIOS P/ PARAFUSOS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07.02.03.031-7</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8</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96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1.812,73</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14.501,84</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174.022,08</w:t>
            </w:r>
          </w:p>
        </w:tc>
      </w:tr>
      <w:tr w:rsidR="00EA0E87" w:rsidRPr="00071A20" w:rsidTr="00EA0E87">
        <w:trPr>
          <w:trHeight w:val="30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34</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DISPOSITIVO DE BLOQUEIO</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07.02.05.014-8</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5</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60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71,10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355,50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4.266,00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35</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DISPOSITIVO INTERMOSTATICO DE MANUTENÇAO DE ES</w:t>
            </w:r>
            <w:r w:rsidR="004C7183">
              <w:rPr>
                <w:color w:val="000000"/>
                <w:sz w:val="16"/>
                <w:szCs w:val="16"/>
              </w:rPr>
              <w:t>PAÇO INVERVERTEBRAL CARREG</w:t>
            </w:r>
            <w:bookmarkStart w:id="2" w:name="_GoBack"/>
            <w:bookmarkEnd w:id="2"/>
            <w:r w:rsidR="004C7183">
              <w:rPr>
                <w:color w:val="000000"/>
                <w:sz w:val="16"/>
                <w:szCs w:val="16"/>
              </w:rPr>
              <w:t xml:space="preserve">ADOR </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07.02.05.015-6</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3</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1.356,35</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4.069,08</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48.828,96</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36</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FIO MALEAVEL DE CERCLAGEM DE TITANEO, P/ COLUNA, METAFISE E DIAFISE</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07.02.05.019-9</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5</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60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138,24</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691,20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8.294,40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37</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FIO MONONYLON 8.0</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07.02.05.017-2</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7</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84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Pr>
                <w:bCs/>
                <w:color w:val="000000"/>
                <w:sz w:val="16"/>
                <w:szCs w:val="16"/>
              </w:rPr>
              <w:t>89,82</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628,74</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7.544,88</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38</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FIO MONONYLON 9.0</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07.02.05.018-0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7</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84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Pr>
                <w:bCs/>
                <w:color w:val="000000"/>
                <w:sz w:val="16"/>
                <w:szCs w:val="16"/>
              </w:rPr>
              <w:t>89,82</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628,74</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7.544,88</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39</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FIO OLIVADO PARA FIXADOR EXTERNO</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07.02.03.032-5</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63</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756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16,94</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1.067,22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12.806,64</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40</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FIO TIPO STEINMAN ROSQUEADO</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07.02.03.033-3</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70</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840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15,82</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1.107,40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13.288,80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41</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FIXADOR EXTERNO C/ SISTEMA DE CORREÇAO ANGULAR E/OU ROTACIONAL</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07.02.03.036-8</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10</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1.351,04</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13.510,40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162.124,80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42</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FIXADOR EXTERNO C/ SISTEMA DE ALONGAMENTO MONOFOCAL</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07.02.03.035-0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20</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240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1.054,91</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21.098,20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253.178,40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43</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 xml:space="preserve">FIXADOR EXTERNO C/ SISTEMA DE PEQUENOS FRAGMENTOS C/ SISTEMA DE CORREÇAO </w:t>
            </w:r>
            <w:r w:rsidRPr="00750AED">
              <w:rPr>
                <w:color w:val="000000"/>
                <w:sz w:val="16"/>
                <w:szCs w:val="16"/>
              </w:rPr>
              <w:lastRenderedPageBreak/>
              <w:t>ANGULAR</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lastRenderedPageBreak/>
              <w:t>07.02.03.037-6</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252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1.351,04</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28.371,84</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340.462,08</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lastRenderedPageBreak/>
              <w:t>44</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 xml:space="preserve">FIXADOR EXTERNO CIRCULAR / </w:t>
            </w:r>
            <w:proofErr w:type="gramStart"/>
            <w:r w:rsidRPr="00750AED">
              <w:rPr>
                <w:color w:val="000000"/>
                <w:sz w:val="16"/>
                <w:szCs w:val="16"/>
              </w:rPr>
              <w:t>SEMI-CIRCULAR</w:t>
            </w:r>
            <w:proofErr w:type="gramEnd"/>
            <w:r w:rsidRPr="00750AED">
              <w:rPr>
                <w:color w:val="000000"/>
                <w:sz w:val="16"/>
                <w:szCs w:val="16"/>
              </w:rPr>
              <w:t xml:space="preserve"> (TODOS OS TAMANHOS) ILIZAROV</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07.02.03.038-4</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65</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780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1.163,90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75.653,50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907.842,00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45</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proofErr w:type="gramStart"/>
            <w:r w:rsidRPr="00750AED">
              <w:rPr>
                <w:color w:val="000000"/>
                <w:sz w:val="16"/>
                <w:szCs w:val="16"/>
              </w:rPr>
              <w:t>FIXADOR EXTERNO HIBRIDO</w:t>
            </w:r>
            <w:proofErr w:type="gramEnd"/>
            <w:r w:rsidRPr="00750AED">
              <w:rPr>
                <w:color w:val="000000"/>
                <w:sz w:val="16"/>
                <w:szCs w:val="16"/>
              </w:rPr>
              <w:t xml:space="preserve"> TUBO </w:t>
            </w:r>
            <w:proofErr w:type="spellStart"/>
            <w:r w:rsidRPr="00750AED">
              <w:rPr>
                <w:color w:val="000000"/>
                <w:sz w:val="16"/>
                <w:szCs w:val="16"/>
              </w:rPr>
              <w:t>TUBO</w:t>
            </w:r>
            <w:proofErr w:type="spellEnd"/>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07.02.03.039-2</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192</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2.304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913,16</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175.326,72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2.103.920,64</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46</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FIXADOR EXTERNO LINEAR (TODOS OS TAMANHOS)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07.02.03.040-6</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36</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432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578,67</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20.832,12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249.985,44</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47</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FIXADOR EXTERNO PARA PUNHO</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07.02.03.041-4</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51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612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501,48</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25.575,48</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306.905,76</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48</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FIXADOR EXTERNO TIPO PLATAFORMA - SISTEMA DE ALONGAMENTO / TRANSPLANTE OSSEO</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07.02.03.042-2</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144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1.054,91</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12.658,92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151.907,04</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49</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FIXADOR PELVICO</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07.02.03.043-0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5</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60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950,74</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4.753,70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57.044,40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50</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GANCHO LAMINAR DE COMPRESSAO - SISTEMA HARRINGTON (TODOS)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07.02.05.024-5</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13</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156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661,90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8.604,70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103.256,40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51</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GANCHO LAMINAR INFERIOR DE DISTRACAO - SISTEMA HARRINGTON (TODOS)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07.02.05.022-9</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14</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168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661,90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9.266,60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111.199,20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52</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GANCHO LAMINAR SUPERIOR DE DISTRACAO - SISTEMA HARRINGTON (TODOS)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07.02.05.023-7</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4</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48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661,90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2.647,60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31.771,20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53</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GANCHO PEDICULAR</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07.02.05.025-3</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4</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48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661,90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2.647,60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31.771,20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54</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GRAMPO</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07.02.03.044-9</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3</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24,61</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73,83</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885,96</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55</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HASTE DE COMPRESSAO (SISTEMA HARRINGTON)</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07.02.05.030-0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5</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60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475,98</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2.379,90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28.558,80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56</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HASTE DE DISTRACAO</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07.02.05.031-8</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1</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475,98</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475,98</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5.711,76</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57</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HASTE DE ENDER</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07.02.03.046-5</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1</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81,51</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81,51</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978,12</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58</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HASTE DE RUSH</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07.02.03.047-3</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1</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47,77</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47,77</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573,24</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59</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HASTE FEMORAL CURTA COM BLOQUEIO CEFALICO (INCLUI PARAFUSOS)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07.02.03.048-1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29</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348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936,58</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27.160,82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325.929,84</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60</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HASTE FEMORAL LONGA COM BLOQUEIO CEFALICO (INCLUI PARAFUSOS)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07.02.03.049-0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29</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348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989,15</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28.685,35</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344.224,20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lastRenderedPageBreak/>
              <w:t>61</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HASTE FEMORAL PARA REVISAO DE PROTESE TOTAL DO JOELHO</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07.02.03.050-3</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1</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1.569,67</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1.569,67</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18.836,04</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62</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HASTE INTRAMEDULAR BLOQUEADA DE FEMUR (INCLUI PARAFUSOS)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07.02.03.051-1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84</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1.008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1.010,56</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84.887,04</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1.018.644,48</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63</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HASTE INTRAMEDULAR BLOQUEADA DE TIBIA (INCLUI PARAFUSOS)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07.02.03.052-0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91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1.092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978,92</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89.081,72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1.068.980,64</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64</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HASTE INTRAMEDULAR BLOQUEADA DE UMERO (INCLUI PARAFUSOS)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07.02.03.053-8</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28</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336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1.010,56</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28.295,68</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339.548,16</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65</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HASTE INTRAMEDULAR FLEXIVEL PARA USO INFANTIL</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07.02.03.054-6</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3</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151,63</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454,89</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5.458,68</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66</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HASTE INTRAMEDULAR NÃO BLOQUEADA</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07.02.03.055-4</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3</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129,10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387,30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4.647,60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67</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HASTE INTRAMEDULAR RETROGRADA (INCLUI PARAFUSOS)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07.02.03.056-2</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7</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84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905,90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6.341,30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76.095,60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68</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HASTE INTRAMEDULAR TIBIO-TARSICA</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07.02.03.057-0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3</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790,50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2.371,50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28.458,00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69</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HASTE LISA TIPO LUQUE</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07.02.05.032-6</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3</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475,98</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1.427,94</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17.135,28</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70</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HASTE PARA ASSOCIAÇAO COM PARAFUSOS E OU GANCHOS DE TITANIO</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07.02.05.033-4</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3</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461,36</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1.384,08</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16.608,96</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71</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HASTE TIBIAL PARA REVISAO DE PROTESE TOTAL DO JOELHO</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07.02.03.058-9</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144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652,39</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7.828,68</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93.944,16</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72</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MINI - FIXADOR EXTERNO</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07.02.03.060-0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372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366,62</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11.365,22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136.382,64</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73</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MINI - PARAFUSO DE AUTO - COMPRESSAO</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07.02.03.061-9</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91</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1.092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154,38</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14.048.58</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168.582,96</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74</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PARAFUSO ASSOCIAVEL A PLACA TORACO-LOMBO-SACRA TIPO PEDICULAR</w:t>
            </w:r>
            <w:proofErr w:type="gramStart"/>
            <w:r w:rsidRPr="00750AED">
              <w:rPr>
                <w:color w:val="000000"/>
                <w:sz w:val="16"/>
                <w:szCs w:val="16"/>
              </w:rPr>
              <w:t xml:space="preserve">  </w:t>
            </w:r>
            <w:proofErr w:type="gramEnd"/>
            <w:r w:rsidRPr="00750AED">
              <w:rPr>
                <w:color w:val="000000"/>
                <w:sz w:val="16"/>
                <w:szCs w:val="16"/>
              </w:rPr>
              <w:t>MONO-AXIAL</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07.02.05.037-7</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60</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720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410,24</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24.614,40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295.372,80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75</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PARAFUSO BLOQUEADO</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07.02.03.132-1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120</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1.440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21,60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2.592,00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31.104,00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76</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PARAFUSO CANULADO 3,5 MM</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07.02.03.062-7</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123</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1.476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116,02</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14.270,46</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171.245,52</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77</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PARAFUSO CANULADO 4,5 MM</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07.02.03.063-5</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123</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1.476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102,92</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12.659,16</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151.909,92</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78</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PARAFUSO CANULADO 7,0 MM (TODOS OS TAMANHOS)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07.02.03.064-3</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106</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1.272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90,29</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9.570,74</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114.848,88</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lastRenderedPageBreak/>
              <w:t>79</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PARAFUSO CANULADO MINI</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07.02.03.065-1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42</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504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257,29</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10.806,18</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129.674,16</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80</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PARAFUSO CORTICAL 3,5 MM</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07.02.03.069-4</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350</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4.200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15,34</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5.369,00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64.428,00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81</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PARAFUSO CORTICAL 4,5 MM (TODOS OS TAMANHOS)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07.02.03.070-8</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775</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9.300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18,06</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13.996,50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167.958,00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82</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PARAFUSO DE INTERFERENCIA DE TITANIO (TODOS OS TAMANHOS)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07.02.03.071-6</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13</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156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486,29</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6.321,77</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75.861,24</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83</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PARAFUSO DE TITANIO ASSOCIAVEL A HASTE TIPO PEDICULAR POLI-AXIAL (TODOS OS TAMANHOS)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07.02.05.039-3</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33</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396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410,24</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13.537,92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162.455,04</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84</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PARAFUSO ESPONJOSO 4,0 MM (TODOS OS TAMANHOS)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07.02.03.072-4</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106</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1.272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27,71</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2.937,26</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35.247,12</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85</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PARAFUSO ESPONJOSO 6,5 MM (LONGO E CURTO)</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07.02.03.073-2</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106</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1.272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27,71</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2.397,26</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35.247,12</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86</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PARAFUSO MALEOLAR</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07.02.03.074-0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60</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720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21,89</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1.313,40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15.760,80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87</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PARAFUSO METALICO DE INTERFERENCIA</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07.02.03.075-9</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28</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336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154,38</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4.322,64</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51.871,68</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88</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PARAFUSO PARA COMPONENTE ACETABULAR</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07.02.03.076-7</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43</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516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109,67</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4.715,81</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56.589,72</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89</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PARAFUSO DE TITANIO ASSOCIAVEL A PLACA TOCARO-LOMBO-SACRA</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07.02.05.041-5</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20</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240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209,30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4.186,00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50.232,00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90</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PARAFUSO DE TITANIO ASSOCIAVEL A HASTE TIPO PEDICULAR MONO-AXIAL (TODOS OS TAMANHOS)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07.02.05.038-5</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20</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240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410,24</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8.204,80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98.457,60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91</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PARAFUSO DE TITANIO ASSOCIAVEL A PLACA CERVICAL</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07.02.05.040-7</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144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175,78</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2.109,36</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25.312,32</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92</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PINO DE KNOWLES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07.02.03.079-1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5</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60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48,58</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242,90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2.914,80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93</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PINO DE SHANTZ 4.0 – 5.0 E 6.0MM</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07.02.03.080-5</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217</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2.604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28,45</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6.173,65</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74.083,80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94</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PLACA DE COMPRESSAO DINAMICA 3,5 MM (INCLUI PARAFUSOS) (TODOS OS TAMANHOS)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07.02.03.089-9</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70</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840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183,81</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12.866,70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154.400,40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95</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PLACA</w:t>
            </w:r>
            <w:proofErr w:type="gramStart"/>
            <w:r w:rsidRPr="00750AED">
              <w:rPr>
                <w:color w:val="000000"/>
                <w:sz w:val="16"/>
                <w:szCs w:val="16"/>
              </w:rPr>
              <w:t xml:space="preserve">  </w:t>
            </w:r>
            <w:proofErr w:type="gramEnd"/>
            <w:r w:rsidRPr="00750AED">
              <w:rPr>
                <w:color w:val="000000"/>
                <w:sz w:val="16"/>
                <w:szCs w:val="16"/>
              </w:rPr>
              <w:t>OCCIPITO-CERVICAL</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07.02.03.103-8</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4</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48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737,85</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2.951,40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35.416,80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96</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 xml:space="preserve">PLACA 1/3 TUBULAR 3,5 MM (INCLUI PARAFUSOS) (TODOS </w:t>
            </w:r>
            <w:r w:rsidRPr="00750AED">
              <w:rPr>
                <w:color w:val="000000"/>
                <w:sz w:val="16"/>
                <w:szCs w:val="16"/>
              </w:rPr>
              <w:lastRenderedPageBreak/>
              <w:t>OS TAMANHOS)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lastRenderedPageBreak/>
              <w:t>07.02.03.083-0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155</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1.860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146,64</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22.729,20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272.750,40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lastRenderedPageBreak/>
              <w:t>97</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PLACA 1/3 TUBULAR 4,5 MM (INCLUI PARAFUSOS) (TODOS OS TAMANHOS)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07.02.03.084-8</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105</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1.260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177,20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18.606,00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223.272,00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98</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PLACA ANGULADA 4,5 MM (INCLUI PARAFUSOS)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07.02.03.085-6</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8</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96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377,42</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3.019,36</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36.232,32</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99</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PLACA C/ PARAFUSO DESLIZANTE DE 135 OU 150 GRAUS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07.02.03.081-3</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58</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696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764,34</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44.331,72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531.980,64</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100</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sz w:val="16"/>
                <w:szCs w:val="16"/>
              </w:rPr>
            </w:pPr>
            <w:r w:rsidRPr="00750AED">
              <w:rPr>
                <w:color w:val="000000"/>
                <w:sz w:val="16"/>
                <w:szCs w:val="16"/>
              </w:rPr>
              <w:t>PLACA C/ PARAFUSO DESLIZANTE DE 135 OU 150 GRAUS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071A20" w:rsidRDefault="00EA0E87" w:rsidP="00FC7F60">
            <w:pPr>
              <w:jc w:val="center"/>
              <w:rPr>
                <w:rFonts w:ascii="Arial" w:hAnsi="Arial" w:cs="Arial"/>
                <w:color w:val="262626" w:themeColor="text1" w:themeTint="D9"/>
                <w:sz w:val="16"/>
                <w:szCs w:val="16"/>
              </w:rPr>
            </w:pPr>
            <w:r w:rsidRPr="00750AED">
              <w:rPr>
                <w:bCs/>
                <w:color w:val="000000"/>
                <w:sz w:val="16"/>
                <w:szCs w:val="16"/>
              </w:rPr>
              <w:t>07.02.03.081-3</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70</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840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sidRPr="00750AED">
              <w:rPr>
                <w:bCs/>
                <w:color w:val="000000"/>
                <w:sz w:val="16"/>
                <w:szCs w:val="16"/>
              </w:rPr>
              <w:t>764,34</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53.503,80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642.045,60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101</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proofErr w:type="gramStart"/>
            <w:r w:rsidRPr="00750AED">
              <w:rPr>
                <w:color w:val="000000"/>
                <w:sz w:val="16"/>
                <w:szCs w:val="16"/>
              </w:rPr>
              <w:t>PLACA CALCO</w:t>
            </w:r>
            <w:proofErr w:type="gramEnd"/>
            <w:r w:rsidRPr="00750AED">
              <w:rPr>
                <w:color w:val="000000"/>
                <w:sz w:val="16"/>
                <w:szCs w:val="16"/>
              </w:rPr>
              <w:t xml:space="preserve"> (INCLUI PARAFUSOS)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07.02.03.086-4</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144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308,75</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3.705,00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44.460,00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102</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PLACA CERVICAL ASSOCIADA A PARAFUSOS INTRA-SOMATICOS DE TITANIO</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07.02.05.045-8</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1</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2.419,72</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2.419,72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29.036,64</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103</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PLACA CERVICAL ASSOCIADA A PARAFUSOS DE TITANIO PARA FIXACAO EM ESTRUTURAS POSTERIORES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07.02.05.046-6</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4</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48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1.280,39</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5.121,56</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61.458,72</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104</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PLACA COBRA 4,5 MM (INCLUI PARAFUSOS)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07.02.03.087-2</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4</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48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765,81</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3.063,24</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36.758,88</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105</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PLACA CONDILEA 4,5 MM (INCLUI PARAFUSOS)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07.02.03.088-0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3</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528,63</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1.585,89</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19.030,68</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106</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PLACA DE COMPRESSAO DINAMICA 4,5 MM ESTREITA (INCLUI PARAFUSOS)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07.02.03.090-2</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22</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264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235,88</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5.189,36</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62.272.32</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107</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PLACA DE COMPRESSAO DINAMICA 4,5 MM</w:t>
            </w:r>
            <w:proofErr w:type="gramStart"/>
            <w:r w:rsidRPr="00750AED">
              <w:rPr>
                <w:color w:val="000000"/>
                <w:sz w:val="16"/>
                <w:szCs w:val="16"/>
              </w:rPr>
              <w:t xml:space="preserve">  </w:t>
            </w:r>
            <w:proofErr w:type="gramEnd"/>
            <w:r w:rsidRPr="00750AED">
              <w:rPr>
                <w:color w:val="000000"/>
                <w:sz w:val="16"/>
                <w:szCs w:val="16"/>
              </w:rPr>
              <w:t>LARGA (INCLUI PARAFUSOS)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07.02.03.091-0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32</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384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296,13</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9.476,16</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113.713,92</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108</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PLACA DE RECOSTRUCAO DE BACIA 3,5 MM (INCLUI PARAFUSOS)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07.02.03.092-9</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27</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324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299,90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8.097,30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97.167,60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109</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PLACA DE RECOSTRUCAO DE BACIA 4,5 MM (INCLUI PARAFUSOS)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07.02.03.093-7</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27</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324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325,69</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8.793,63</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105.523,56</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110</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PLACA DE SUPORTE DE PLATEAU TIBIAL 4,5 MM (INCLUI PARAFUSOS)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07.02.03.094-5</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23</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276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288,71</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6.640,33</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79.683,96</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111</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 xml:space="preserve">PLACA EM L 2,7 MM (INCLUI </w:t>
            </w:r>
            <w:r w:rsidRPr="00750AED">
              <w:rPr>
                <w:color w:val="000000"/>
                <w:sz w:val="16"/>
                <w:szCs w:val="16"/>
              </w:rPr>
              <w:lastRenderedPageBreak/>
              <w:t>PARAFUSOS)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lastRenderedPageBreak/>
              <w:t>07.02.03.095-3</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14</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168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131,36</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1.839,04</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22.068,48</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lastRenderedPageBreak/>
              <w:t>112</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PLACA EM L 3,5 MM (INCLUI PARAFUSOS)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07.02.03.096-1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22</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264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275,48</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6.060,56</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72.726,72</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113</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PLACA EM L 4,5 MM (INCLUI PARAFUSOS)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07.02.03.097-0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38</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456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288,71</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10.970,98</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131.651,76</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114</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PLACA EM T 2,7 MM (INCLUI PARAFUSOS)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07.02.03.098-8</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23</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276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131,36</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3.021,28</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36.255,36</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115</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PLACA EM T 3,5 MM (INCLUI PARAFUSOS)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07.02.03.099-6</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23</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276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275,48</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6.336,04</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76.032,48</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116</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PLACA EM T 4,5 MM (INCLUI PARAFUSOS)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07.02.03.100-3</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23</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276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288,71</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6.640,33</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76.683,96</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117</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PLACA EM TREVO 3,5 MM (INCLUI PARAFUSOS)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07.02.03.101-1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17</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204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275,48</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4.683,16</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56.197,92</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118</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PLACA EM TREVO 4,5 MM (INCLUI PARAFUSOS)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07.02.03.102-0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17</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204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288,81</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4.909,77</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58.917,24</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119</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PLACA DE TITANIO SISTEMA MINI/MICRO FRAGMENTOS (INCLUI PARAFUSOS)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07.02.05.048-2</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74</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888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361,81</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26.773,94</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321.287,28</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120</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PLACA P/ CALCANEO</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07.02.03.104-6</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22</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264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320,61</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7.053,42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84.641,04</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121</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PLACA PONTE 3,5 MM (INCLUI PARAFUSOS)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07.02.03.105-4</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3</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527,20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1.581,60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18.979,20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122</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PLACA PONTE 4,5 (INCLUI PARAFUSOS)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07.02.03.106-2</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3</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564,13</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1.692,39</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20.308,68</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123</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PLACA SEMITUBULAR 2,7 MM</w:t>
            </w:r>
            <w:proofErr w:type="gramStart"/>
            <w:r w:rsidRPr="00750AED">
              <w:rPr>
                <w:color w:val="000000"/>
                <w:sz w:val="16"/>
                <w:szCs w:val="16"/>
              </w:rPr>
              <w:t xml:space="preserve">  </w:t>
            </w:r>
            <w:proofErr w:type="gramEnd"/>
            <w:r w:rsidRPr="00750AED">
              <w:rPr>
                <w:color w:val="000000"/>
                <w:sz w:val="16"/>
                <w:szCs w:val="16"/>
              </w:rPr>
              <w:t>(INCLUI PARAFUSOS)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07.02.03.107-0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37</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444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146,64</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5.425,68</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65.108,16</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124</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PLACA SEMITUBULAR 3,5 MM</w:t>
            </w:r>
            <w:proofErr w:type="gramStart"/>
            <w:r w:rsidRPr="00750AED">
              <w:rPr>
                <w:color w:val="000000"/>
                <w:sz w:val="16"/>
                <w:szCs w:val="16"/>
              </w:rPr>
              <w:t xml:space="preserve">  </w:t>
            </w:r>
            <w:proofErr w:type="gramEnd"/>
            <w:r w:rsidRPr="00750AED">
              <w:rPr>
                <w:color w:val="000000"/>
                <w:sz w:val="16"/>
                <w:szCs w:val="16"/>
              </w:rPr>
              <w:t>(INCLUI PARAFUSOS)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07.02.03.108-9</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66</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792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146,64</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9.678,24</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116.138,88</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125</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PLACA SEMITUBULAR 4,5 MM</w:t>
            </w:r>
            <w:proofErr w:type="gramStart"/>
            <w:r w:rsidRPr="00750AED">
              <w:rPr>
                <w:color w:val="000000"/>
                <w:sz w:val="16"/>
                <w:szCs w:val="16"/>
              </w:rPr>
              <w:t xml:space="preserve">  </w:t>
            </w:r>
            <w:proofErr w:type="gramEnd"/>
            <w:r w:rsidRPr="00750AED">
              <w:rPr>
                <w:color w:val="000000"/>
                <w:sz w:val="16"/>
                <w:szCs w:val="16"/>
              </w:rPr>
              <w:t>(INCLUI PARAFUSOS)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07.02.03.109-7</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66</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792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177,20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11.695,20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140.342,40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126</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PLACA TOCACO-LOMBO-SACRA ASSOCIADA A PARAFUSOS INTRA-SOMATICOS DE TITANIO</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07.02.03.110-0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3</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2.246,11</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6.738,33</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80.859,96</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127</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PLACA TOCACO-LOMBO-SACRA ASSOCIADA A PARAFUSOS PEDICULARES DE TITANIO</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07.02.05.049-0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3</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2.745,25</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8.235,75</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98.829,00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128</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PORCAS DE TITANIO PARA CIRURGIA DA COLUNA</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07.02.03.111-9</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30</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360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75,96</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2.278,80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27.345,60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129</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PROTESE METACARPO-</w:t>
            </w:r>
            <w:r w:rsidRPr="00750AED">
              <w:rPr>
                <w:color w:val="000000"/>
                <w:sz w:val="16"/>
                <w:szCs w:val="16"/>
              </w:rPr>
              <w:lastRenderedPageBreak/>
              <w:t>FALANGEANA</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lastRenderedPageBreak/>
              <w:t>07.02.03.114-3</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1</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315,42</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315,42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3.785,04</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lastRenderedPageBreak/>
              <w:t>130</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PROTESE DE CABECA DE RADIO</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07.02.03.112-7</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13</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156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778,37</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10.118,81</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121.425,72</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131</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PROTESE INTERFALANGEANA</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07.02.03.113-5</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1</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315,42</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315,42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3.785,04</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132</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PROTESE NÃO CONVENCIONAL ARTICULADA DISTAL DE MEMBRO INFERIOR</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07.02.03.115-1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5</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60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3.624,65</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18.123,25</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217,</w:t>
            </w:r>
            <w:proofErr w:type="gramEnd"/>
            <w:r>
              <w:rPr>
                <w:rFonts w:ascii="Arial" w:hAnsi="Arial" w:cs="Arial"/>
                <w:color w:val="262626" w:themeColor="text1" w:themeTint="D9"/>
                <w:sz w:val="16"/>
                <w:szCs w:val="16"/>
              </w:rPr>
              <w:t>479,00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133</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PROTESE NÃO CONVENCIONAL ARTICULADA DISTAL DE MEMBRO SUPERIOR</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07.02.03.116-0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3</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36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3.113,47</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9.340,41</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112.084,92</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134</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PROTESE NÃO CONVENCIONAL ARTICULADA PROXIMAL DE MEMBRO INFERIOR</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07.02.03.117-8</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5</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60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3.169,07</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15.845,35</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190.144,20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135</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PROTESE NÃO CONVENCIONAL ARTICULADA PROXIMAL DE MEMBRO SUPERIOR</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07.02.03.118-6</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5</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60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2.001,52</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10.007,60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120.091,20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136</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PROTESE NÃO CONVENCIONAL BI-ARTICULADA TOTAL</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07.02.03.119-4</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7</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84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5.003,80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35.026,60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420.319,20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137</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PROTESE NÃO CONVENCIONAL DIAFISARIA</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07.02.03.120-8</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5</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60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1.972,81</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9.864,05</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118.368,60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138</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PROTESE NÃO CONVENCIONAL EXTENSIVEL</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07.02.03.121-6</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4</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48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5.003,80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20.015,20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240.182,40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139</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PROTESE PARCIAL DE QUADRIL CIMENTADA MONOBLOCO (TIPO THOMPSON) (TODOS OS TAMANHOS)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07.02.03.122-4</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8</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96</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642,55</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5.140,40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61.684,80</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140</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PROTESE TENDINOSA DE SILICONE</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07.02.03.123-2</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1</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751,99</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751,99</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9.023,88</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141</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PROTESE TOTAL DE COTOVELO (COMPONENTE UMERAL CIMENTADO + COMPONENTE ULNA)</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07.02.03.124-0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2</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24</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1.180,44</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2.360,88</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28.330,56</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142</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RESTRITOR DE CIMENTO FEMORAL / UMERAL</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07.02.03.125-9</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4</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48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25,71</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102,84</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1.234,08</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143</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RETANGULO TIPO HARTSHILL / SIMILAR (TODOS OS TAMANHOS)</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07.02.05.051-2</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1</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829,24</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829,24</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9.950,88</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144</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SISTEMA DE FIXACAO OCCIPITO-CERVICAL ASSOCIADO A PARAFUSO, GANCHO E FIO</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07.02.03.126-7</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1</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1.459,63</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1.459,63</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17.515,56</w:t>
            </w:r>
          </w:p>
        </w:tc>
      </w:tr>
      <w:tr w:rsidR="00EA0E87" w:rsidRPr="00071A20" w:rsidTr="00EA0E87">
        <w:trPr>
          <w:trHeight w:val="48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lastRenderedPageBreak/>
              <w:t>145</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SISTEMA PARA FIXACAO DE PARAFUSOS AS HASTES DE TITANIO</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07.02.05.021-0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4</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48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610,00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2.440,00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29.280,00</w:t>
            </w:r>
          </w:p>
        </w:tc>
      </w:tr>
      <w:tr w:rsidR="00EA0E87" w:rsidRPr="00071A20" w:rsidTr="00EA0E87">
        <w:trPr>
          <w:trHeight w:val="30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146</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SISTEMA PARA FIXACAO TRANSVERSAL DE TITANIO</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07.02.05.052-0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1</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12</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781,26</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781,26</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9.375,12</w:t>
            </w:r>
          </w:p>
        </w:tc>
      </w:tr>
      <w:tr w:rsidR="00EA0E87" w:rsidRPr="00071A20" w:rsidTr="00EA0E87">
        <w:trPr>
          <w:trHeight w:val="30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147</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TELA DE RECONSTRUCAO ACETABULAR</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07.02.03.128-3</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4</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48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396,88</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1.587,52</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19.050,24</w:t>
            </w:r>
          </w:p>
        </w:tc>
      </w:tr>
      <w:tr w:rsidR="00EA0E87" w:rsidRPr="00071A20" w:rsidTr="00EA0E87">
        <w:trPr>
          <w:trHeight w:val="30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148</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TELA DE RECONSTRUCAO FEMORAL</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07.02.03.129-1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proofErr w:type="gramStart"/>
            <w:r>
              <w:rPr>
                <w:rFonts w:ascii="Arial" w:hAnsi="Arial" w:cs="Arial"/>
                <w:color w:val="262626" w:themeColor="text1" w:themeTint="D9"/>
                <w:sz w:val="16"/>
                <w:szCs w:val="16"/>
              </w:rPr>
              <w:t>4</w:t>
            </w:r>
            <w:proofErr w:type="gramEnd"/>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48</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334,22</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1.336,88</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16.042,56</w:t>
            </w:r>
          </w:p>
        </w:tc>
      </w:tr>
      <w:tr w:rsidR="00EA0E87" w:rsidRPr="00071A20" w:rsidTr="00EA0E87">
        <w:trPr>
          <w:trHeight w:val="300"/>
          <w:jc w:val="center"/>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149</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750AED" w:rsidRDefault="00EA0E87" w:rsidP="00FC7F60">
            <w:pPr>
              <w:rPr>
                <w:color w:val="000000"/>
                <w:sz w:val="16"/>
                <w:szCs w:val="16"/>
              </w:rPr>
            </w:pPr>
            <w:r w:rsidRPr="00750AED">
              <w:rPr>
                <w:color w:val="000000"/>
                <w:sz w:val="16"/>
                <w:szCs w:val="16"/>
              </w:rPr>
              <w:t>FIO DE KIRSCHNER 1.0 E 1.5mm</w:t>
            </w:r>
          </w:p>
        </w:tc>
        <w:tc>
          <w:tcPr>
            <w:tcW w:w="6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A0E87" w:rsidRPr="00750AED" w:rsidRDefault="00EA0E87" w:rsidP="00FC7F60">
            <w:pPr>
              <w:jc w:val="center"/>
              <w:rPr>
                <w:bCs/>
                <w:color w:val="000000"/>
                <w:sz w:val="16"/>
                <w:szCs w:val="16"/>
              </w:rPr>
            </w:pPr>
            <w:r w:rsidRPr="00750AED">
              <w:rPr>
                <w:bCs/>
                <w:color w:val="000000"/>
                <w:sz w:val="16"/>
                <w:szCs w:val="16"/>
              </w:rPr>
              <w:t>07.02.03.134-8</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200</w:t>
            </w:r>
          </w:p>
        </w:tc>
        <w:tc>
          <w:tcPr>
            <w:tcW w:w="4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0E87" w:rsidRPr="00071A20" w:rsidRDefault="00EA0E87" w:rsidP="00FC7F60">
            <w:pPr>
              <w:jc w:val="center"/>
              <w:rPr>
                <w:rFonts w:ascii="Arial" w:hAnsi="Arial" w:cs="Arial"/>
                <w:color w:val="262626" w:themeColor="text1" w:themeTint="D9"/>
                <w:sz w:val="16"/>
                <w:szCs w:val="16"/>
              </w:rPr>
            </w:pPr>
            <w:r>
              <w:rPr>
                <w:rFonts w:ascii="Arial" w:hAnsi="Arial" w:cs="Arial"/>
                <w:color w:val="262626" w:themeColor="text1" w:themeTint="D9"/>
                <w:sz w:val="16"/>
                <w:szCs w:val="16"/>
              </w:rPr>
              <w:t>2.400</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750AED" w:rsidRDefault="00EA0E87" w:rsidP="00FC7F60">
            <w:pPr>
              <w:jc w:val="right"/>
              <w:rPr>
                <w:bCs/>
                <w:color w:val="000000"/>
                <w:sz w:val="16"/>
                <w:szCs w:val="16"/>
              </w:rPr>
            </w:pPr>
            <w:r w:rsidRPr="00750AED">
              <w:rPr>
                <w:bCs/>
                <w:color w:val="000000"/>
                <w:sz w:val="16"/>
                <w:szCs w:val="16"/>
              </w:rPr>
              <w:t>13,00</w:t>
            </w:r>
          </w:p>
        </w:tc>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2.600,00</w:t>
            </w:r>
          </w:p>
        </w:tc>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0E87" w:rsidRPr="00071A20" w:rsidRDefault="00EA0E87" w:rsidP="00FC7F60">
            <w:pPr>
              <w:jc w:val="right"/>
              <w:rPr>
                <w:rFonts w:ascii="Arial" w:hAnsi="Arial" w:cs="Arial"/>
                <w:color w:val="262626" w:themeColor="text1" w:themeTint="D9"/>
                <w:sz w:val="16"/>
                <w:szCs w:val="16"/>
              </w:rPr>
            </w:pPr>
            <w:r>
              <w:rPr>
                <w:rFonts w:ascii="Arial" w:hAnsi="Arial" w:cs="Arial"/>
                <w:color w:val="262626" w:themeColor="text1" w:themeTint="D9"/>
                <w:sz w:val="16"/>
                <w:szCs w:val="16"/>
              </w:rPr>
              <w:t>31.200,00</w:t>
            </w:r>
          </w:p>
        </w:tc>
      </w:tr>
      <w:tr w:rsidR="00EA0E87" w:rsidRPr="00071A20" w:rsidTr="00EA0E87">
        <w:trPr>
          <w:trHeight w:val="300"/>
          <w:jc w:val="center"/>
        </w:trPr>
        <w:tc>
          <w:tcPr>
            <w:tcW w:w="3798" w:type="pct"/>
            <w:gridSpan w:val="6"/>
            <w:tcBorders>
              <w:top w:val="single" w:sz="4" w:space="0" w:color="auto"/>
            </w:tcBorders>
            <w:shd w:val="clear" w:color="auto" w:fill="auto"/>
            <w:vAlign w:val="center"/>
            <w:hideMark/>
          </w:tcPr>
          <w:p w:rsidR="00EA0E87" w:rsidRPr="00071A20" w:rsidRDefault="00EA0E87" w:rsidP="00FC7F60">
            <w:pPr>
              <w:jc w:val="center"/>
              <w:rPr>
                <w:rFonts w:ascii="Arial" w:hAnsi="Arial" w:cs="Arial"/>
                <w:b/>
                <w:bCs/>
                <w:color w:val="262626" w:themeColor="text1" w:themeTint="D9"/>
                <w:sz w:val="16"/>
                <w:szCs w:val="16"/>
              </w:rPr>
            </w:pPr>
            <w:r w:rsidRPr="00071A20">
              <w:rPr>
                <w:rFonts w:ascii="Arial" w:hAnsi="Arial" w:cs="Arial"/>
                <w:b/>
                <w:bCs/>
                <w:color w:val="262626" w:themeColor="text1" w:themeTint="D9"/>
                <w:sz w:val="16"/>
                <w:szCs w:val="16"/>
              </w:rPr>
              <w:t xml:space="preserve">VALOR TOTAL </w:t>
            </w:r>
          </w:p>
        </w:tc>
        <w:tc>
          <w:tcPr>
            <w:tcW w:w="577" w:type="pct"/>
            <w:tcBorders>
              <w:top w:val="single" w:sz="4" w:space="0" w:color="auto"/>
            </w:tcBorders>
            <w:shd w:val="clear" w:color="auto" w:fill="auto"/>
            <w:noWrap/>
            <w:vAlign w:val="center"/>
            <w:hideMark/>
          </w:tcPr>
          <w:p w:rsidR="00EA0E87" w:rsidRPr="00071A20" w:rsidRDefault="00EA0E87" w:rsidP="00FC7F60">
            <w:pPr>
              <w:jc w:val="right"/>
              <w:rPr>
                <w:rFonts w:ascii="Arial" w:hAnsi="Arial" w:cs="Arial"/>
                <w:b/>
                <w:bCs/>
                <w:color w:val="262626" w:themeColor="text1" w:themeTint="D9"/>
                <w:sz w:val="16"/>
                <w:szCs w:val="16"/>
              </w:rPr>
            </w:pPr>
            <w:r>
              <w:rPr>
                <w:rFonts w:ascii="Arial" w:hAnsi="Arial" w:cs="Arial"/>
                <w:b/>
                <w:bCs/>
                <w:color w:val="262626" w:themeColor="text1" w:themeTint="D9"/>
                <w:sz w:val="16"/>
                <w:szCs w:val="16"/>
              </w:rPr>
              <w:t>1.567.127,56</w:t>
            </w:r>
          </w:p>
        </w:tc>
        <w:tc>
          <w:tcPr>
            <w:tcW w:w="625" w:type="pct"/>
            <w:tcBorders>
              <w:top w:val="single" w:sz="4" w:space="0" w:color="auto"/>
            </w:tcBorders>
            <w:shd w:val="clear" w:color="auto" w:fill="auto"/>
            <w:noWrap/>
            <w:vAlign w:val="center"/>
            <w:hideMark/>
          </w:tcPr>
          <w:p w:rsidR="00EA0E87" w:rsidRPr="00071A20" w:rsidRDefault="00EA0E87" w:rsidP="00FC7F60">
            <w:pPr>
              <w:jc w:val="right"/>
              <w:rPr>
                <w:rFonts w:ascii="Arial" w:hAnsi="Arial" w:cs="Arial"/>
                <w:b/>
                <w:bCs/>
                <w:color w:val="262626" w:themeColor="text1" w:themeTint="D9"/>
                <w:sz w:val="16"/>
                <w:szCs w:val="16"/>
              </w:rPr>
            </w:pPr>
            <w:r>
              <w:rPr>
                <w:rFonts w:ascii="Arial" w:hAnsi="Arial" w:cs="Arial"/>
                <w:b/>
                <w:bCs/>
                <w:color w:val="262626" w:themeColor="text1" w:themeTint="D9"/>
                <w:sz w:val="16"/>
                <w:szCs w:val="16"/>
              </w:rPr>
              <w:t>18.805.530,72</w:t>
            </w:r>
          </w:p>
        </w:tc>
      </w:tr>
    </w:tbl>
    <w:p w:rsidR="00FC7F60" w:rsidRDefault="00FC7F60" w:rsidP="00FC7F60">
      <w:pPr>
        <w:rPr>
          <w:rFonts w:asciiTheme="minorHAnsi" w:eastAsia="Arial Unicode MS" w:hAnsiTheme="minorHAnsi" w:cs="Arial Unicode MS"/>
          <w:b/>
          <w:sz w:val="18"/>
          <w:szCs w:val="18"/>
          <w:u w:val="single"/>
        </w:rPr>
      </w:pPr>
    </w:p>
    <w:p w:rsidR="00FC7F60" w:rsidRDefault="00FC7F60" w:rsidP="00FC7F60">
      <w:pPr>
        <w:rPr>
          <w:rFonts w:asciiTheme="minorHAnsi" w:eastAsia="Arial Unicode MS" w:hAnsiTheme="minorHAnsi" w:cs="Arial Unicode MS"/>
          <w:b/>
          <w:sz w:val="18"/>
          <w:szCs w:val="18"/>
          <w:u w:val="single"/>
        </w:rPr>
      </w:pPr>
      <w:r w:rsidRPr="00FC7F60">
        <w:rPr>
          <w:rFonts w:asciiTheme="minorHAnsi" w:eastAsia="Arial Unicode MS" w:hAnsiTheme="minorHAnsi" w:cs="Arial Unicode MS"/>
          <w:b/>
          <w:sz w:val="18"/>
          <w:szCs w:val="18"/>
          <w:u w:val="single"/>
        </w:rPr>
        <w:t>RELAÇÃO DOS INSTRUMENTAIS EM CONSIGNAÇÃO:</w:t>
      </w:r>
    </w:p>
    <w:p w:rsidR="00FC7F60" w:rsidRPr="00FC7F60" w:rsidRDefault="00FC7F60" w:rsidP="002002B4">
      <w:pPr>
        <w:spacing w:after="0" w:line="480" w:lineRule="auto"/>
        <w:ind w:left="70"/>
        <w:jc w:val="both"/>
        <w:rPr>
          <w:rFonts w:asciiTheme="minorHAnsi" w:hAnsiTheme="minorHAnsi" w:cs="Arial"/>
          <w:sz w:val="18"/>
          <w:szCs w:val="18"/>
        </w:rPr>
      </w:pPr>
      <w:r w:rsidRPr="00FC7F60">
        <w:rPr>
          <w:rFonts w:asciiTheme="minorHAnsi" w:hAnsiTheme="minorHAnsi" w:cs="Arial"/>
          <w:sz w:val="18"/>
          <w:szCs w:val="18"/>
        </w:rPr>
        <w:t>INSTRUMENTAL PARA CAIXA DE CAGE LOMBAR PARAFUSOS PEDICULARES (POSTERIOR) INCLUINDO MOTOR C/</w:t>
      </w:r>
      <w:proofErr w:type="gramStart"/>
      <w:r w:rsidRPr="00FC7F60">
        <w:rPr>
          <w:rFonts w:asciiTheme="minorHAnsi" w:hAnsiTheme="minorHAnsi" w:cs="Arial"/>
          <w:sz w:val="18"/>
          <w:szCs w:val="18"/>
        </w:rPr>
        <w:t xml:space="preserve">  </w:t>
      </w:r>
      <w:proofErr w:type="gramEnd"/>
      <w:r w:rsidRPr="00FC7F60">
        <w:rPr>
          <w:rFonts w:asciiTheme="minorHAnsi" w:hAnsiTheme="minorHAnsi" w:cs="Arial"/>
          <w:sz w:val="18"/>
          <w:szCs w:val="18"/>
        </w:rPr>
        <w:t>PONTEIRA DE DRILL</w:t>
      </w:r>
    </w:p>
    <w:p w:rsidR="00FC7F60" w:rsidRPr="00FC7F60" w:rsidRDefault="00FC7F60" w:rsidP="002002B4">
      <w:pPr>
        <w:spacing w:after="0" w:line="480" w:lineRule="auto"/>
        <w:ind w:left="70"/>
        <w:jc w:val="both"/>
        <w:rPr>
          <w:rFonts w:asciiTheme="minorHAnsi" w:hAnsiTheme="minorHAnsi" w:cs="Arial"/>
          <w:sz w:val="18"/>
          <w:szCs w:val="18"/>
        </w:rPr>
      </w:pPr>
      <w:r w:rsidRPr="00FC7F60">
        <w:rPr>
          <w:rFonts w:asciiTheme="minorHAnsi" w:hAnsiTheme="minorHAnsi" w:cs="Arial"/>
          <w:sz w:val="18"/>
          <w:szCs w:val="18"/>
        </w:rPr>
        <w:t>INSTRUMENTAL PARA CAIXA DE CAGE TÓRACO LOMBAR (GAIOLA) ANTERO LATERAL INCLUINDO O MOTOR C/ A PONTEIRA DE DRILL</w:t>
      </w:r>
    </w:p>
    <w:p w:rsidR="00FC7F60" w:rsidRPr="00FC7F60" w:rsidRDefault="00FC7F60" w:rsidP="002002B4">
      <w:pPr>
        <w:spacing w:after="0" w:line="480" w:lineRule="auto"/>
        <w:ind w:left="70"/>
        <w:jc w:val="both"/>
        <w:rPr>
          <w:rFonts w:asciiTheme="minorHAnsi" w:hAnsiTheme="minorHAnsi" w:cs="Arial"/>
          <w:sz w:val="18"/>
          <w:szCs w:val="18"/>
        </w:rPr>
      </w:pPr>
      <w:r w:rsidRPr="00FC7F60">
        <w:rPr>
          <w:rFonts w:asciiTheme="minorHAnsi" w:hAnsiTheme="minorHAnsi" w:cs="Arial"/>
          <w:sz w:val="18"/>
          <w:szCs w:val="18"/>
        </w:rPr>
        <w:t xml:space="preserve">INSTRUMENTAL PARA CAIXA DE COLUNA CERVICAL CAGE E </w:t>
      </w:r>
      <w:proofErr w:type="gramStart"/>
      <w:r w:rsidRPr="00FC7F60">
        <w:rPr>
          <w:rFonts w:asciiTheme="minorHAnsi" w:hAnsiTheme="minorHAnsi" w:cs="Arial"/>
          <w:sz w:val="18"/>
          <w:szCs w:val="18"/>
        </w:rPr>
        <w:t>PARAFUSOS(</w:t>
      </w:r>
      <w:proofErr w:type="gramEnd"/>
      <w:r w:rsidRPr="00FC7F60">
        <w:rPr>
          <w:rFonts w:asciiTheme="minorHAnsi" w:hAnsiTheme="minorHAnsi" w:cs="Arial"/>
          <w:sz w:val="18"/>
          <w:szCs w:val="18"/>
        </w:rPr>
        <w:t>ANTERIOR) INCLUINDO MOTOR C/ PONTEIRA DE DRILL</w:t>
      </w:r>
    </w:p>
    <w:p w:rsidR="00FC7F60" w:rsidRPr="00FC7F60" w:rsidRDefault="00FC7F60" w:rsidP="002002B4">
      <w:pPr>
        <w:spacing w:after="0" w:line="480" w:lineRule="auto"/>
        <w:ind w:left="70"/>
        <w:jc w:val="both"/>
        <w:rPr>
          <w:rFonts w:asciiTheme="minorHAnsi" w:hAnsiTheme="minorHAnsi" w:cs="Arial"/>
          <w:sz w:val="18"/>
          <w:szCs w:val="18"/>
        </w:rPr>
      </w:pPr>
      <w:r w:rsidRPr="00FC7F60">
        <w:rPr>
          <w:rFonts w:asciiTheme="minorHAnsi" w:hAnsiTheme="minorHAnsi" w:cs="Arial"/>
          <w:sz w:val="18"/>
          <w:szCs w:val="18"/>
        </w:rPr>
        <w:t>INSTRUMENTAL PARA CAIXA DE COLUNA CERVICAL CAGE E PARAFUSOS (POSTERIOR) INCLUINDO MOTOR C/ PONTEIRA DE DRILL</w:t>
      </w:r>
    </w:p>
    <w:p w:rsidR="00FC7F60" w:rsidRPr="00FC7F60" w:rsidRDefault="00FC7F60" w:rsidP="002002B4">
      <w:pPr>
        <w:spacing w:after="0" w:line="480" w:lineRule="auto"/>
        <w:ind w:left="70"/>
        <w:jc w:val="both"/>
        <w:rPr>
          <w:rFonts w:asciiTheme="minorHAnsi" w:hAnsiTheme="minorHAnsi" w:cs="Arial"/>
          <w:sz w:val="18"/>
          <w:szCs w:val="18"/>
        </w:rPr>
      </w:pPr>
      <w:r w:rsidRPr="00FC7F60">
        <w:rPr>
          <w:rFonts w:asciiTheme="minorHAnsi" w:hAnsiTheme="minorHAnsi" w:cs="Arial"/>
          <w:sz w:val="18"/>
          <w:szCs w:val="18"/>
        </w:rPr>
        <w:t>INSTRUMENTAL PARA CAIXA DE COLUNA OCCIPUTO-CERVICAL (PARAFUSO MINI-PEDICULADO MASSA LATERAL) INCLUINDO O MOTOR COM A PONTEIRA DE DRILL</w:t>
      </w:r>
    </w:p>
    <w:p w:rsidR="00FC7F60" w:rsidRPr="00FC7F60" w:rsidRDefault="00FC7F60" w:rsidP="002002B4">
      <w:pPr>
        <w:spacing w:after="0" w:line="480" w:lineRule="auto"/>
        <w:ind w:left="70"/>
        <w:jc w:val="both"/>
        <w:rPr>
          <w:rFonts w:asciiTheme="minorHAnsi" w:hAnsiTheme="minorHAnsi" w:cs="Arial"/>
          <w:sz w:val="18"/>
          <w:szCs w:val="18"/>
        </w:rPr>
      </w:pPr>
      <w:r w:rsidRPr="00FC7F60">
        <w:rPr>
          <w:rFonts w:asciiTheme="minorHAnsi" w:hAnsiTheme="minorHAnsi" w:cs="Arial"/>
          <w:sz w:val="18"/>
          <w:szCs w:val="18"/>
        </w:rPr>
        <w:t>INSTRUMENTAL PARA CAIXA DE COLUNA LOMBAR (PARAFUSO PEDICULADO) INCLUINDO O MOTOR COM A PONTEIRA DE DRILL</w:t>
      </w:r>
    </w:p>
    <w:p w:rsidR="00FC7F60" w:rsidRPr="00FC7F60" w:rsidRDefault="00FC7F60" w:rsidP="002002B4">
      <w:pPr>
        <w:spacing w:after="0" w:line="480" w:lineRule="auto"/>
        <w:ind w:left="70"/>
        <w:jc w:val="both"/>
        <w:rPr>
          <w:rFonts w:asciiTheme="minorHAnsi" w:hAnsiTheme="minorHAnsi" w:cs="Arial"/>
          <w:sz w:val="18"/>
          <w:szCs w:val="18"/>
        </w:rPr>
      </w:pPr>
      <w:r w:rsidRPr="00FC7F60">
        <w:rPr>
          <w:rFonts w:asciiTheme="minorHAnsi" w:hAnsiTheme="minorHAnsi" w:cs="Arial"/>
          <w:sz w:val="18"/>
          <w:szCs w:val="18"/>
        </w:rPr>
        <w:t xml:space="preserve">INSTRUMENTAL PARA CAIXA COLUNA TÓRACO LOMBAR PARAFUSOS </w:t>
      </w:r>
      <w:proofErr w:type="gramStart"/>
      <w:r w:rsidRPr="00FC7F60">
        <w:rPr>
          <w:rFonts w:asciiTheme="minorHAnsi" w:hAnsiTheme="minorHAnsi" w:cs="Arial"/>
          <w:sz w:val="18"/>
          <w:szCs w:val="18"/>
        </w:rPr>
        <w:t>PEDICULADO(</w:t>
      </w:r>
      <w:proofErr w:type="gramEnd"/>
      <w:r w:rsidRPr="00FC7F60">
        <w:rPr>
          <w:rFonts w:asciiTheme="minorHAnsi" w:hAnsiTheme="minorHAnsi" w:cs="Arial"/>
          <w:sz w:val="18"/>
          <w:szCs w:val="18"/>
        </w:rPr>
        <w:t>ANTERO LATERAL) INCLUINDO O MOTOR COM A PONTEIRA DE DRILL</w:t>
      </w:r>
    </w:p>
    <w:p w:rsidR="00FC7F60" w:rsidRPr="00FC7F60" w:rsidRDefault="00FC7F60" w:rsidP="002002B4">
      <w:pPr>
        <w:spacing w:after="0" w:line="480" w:lineRule="auto"/>
        <w:ind w:left="70"/>
        <w:jc w:val="both"/>
        <w:rPr>
          <w:rFonts w:asciiTheme="minorHAnsi" w:hAnsiTheme="minorHAnsi" w:cs="Arial"/>
          <w:sz w:val="18"/>
          <w:szCs w:val="18"/>
        </w:rPr>
      </w:pPr>
      <w:r w:rsidRPr="00FC7F60">
        <w:rPr>
          <w:rFonts w:asciiTheme="minorHAnsi" w:hAnsiTheme="minorHAnsi" w:cs="Arial"/>
          <w:sz w:val="18"/>
          <w:szCs w:val="18"/>
        </w:rPr>
        <w:t>INSTRUMENTAL P/ CAIXA DE RETÂNGULO LOMBAR (POSTERIOR) INCLUINDO MOTOR C/ PONTEIRA DE DRILL</w:t>
      </w:r>
    </w:p>
    <w:p w:rsidR="00FC7F60" w:rsidRPr="00FC7F60" w:rsidRDefault="00FC7F60" w:rsidP="002002B4">
      <w:pPr>
        <w:spacing w:after="0" w:line="480" w:lineRule="auto"/>
        <w:ind w:left="70"/>
        <w:jc w:val="both"/>
        <w:rPr>
          <w:rFonts w:asciiTheme="minorHAnsi" w:hAnsiTheme="minorHAnsi" w:cs="Arial"/>
          <w:sz w:val="18"/>
          <w:szCs w:val="18"/>
        </w:rPr>
      </w:pPr>
      <w:r w:rsidRPr="00FC7F60">
        <w:rPr>
          <w:rFonts w:asciiTheme="minorHAnsi" w:hAnsiTheme="minorHAnsi" w:cs="Arial"/>
          <w:sz w:val="18"/>
          <w:szCs w:val="18"/>
        </w:rPr>
        <w:t>INSTRUMENTAL PARA CAIXA DE HARRINGTON LOMBAR (POSTERIOR) INCLUINDO O MOTOR COM A PONTEIRA DE DRILL</w:t>
      </w:r>
    </w:p>
    <w:p w:rsidR="00FC7F60" w:rsidRPr="00FC7F60" w:rsidRDefault="00FC7F60" w:rsidP="002002B4">
      <w:pPr>
        <w:spacing w:after="0" w:line="480" w:lineRule="auto"/>
        <w:ind w:left="70"/>
        <w:jc w:val="both"/>
        <w:rPr>
          <w:rFonts w:asciiTheme="minorHAnsi" w:hAnsiTheme="minorHAnsi" w:cs="Arial"/>
          <w:sz w:val="18"/>
          <w:szCs w:val="18"/>
        </w:rPr>
      </w:pPr>
      <w:r w:rsidRPr="00FC7F60">
        <w:rPr>
          <w:rFonts w:asciiTheme="minorHAnsi" w:hAnsiTheme="minorHAnsi" w:cs="Arial"/>
          <w:sz w:val="18"/>
          <w:szCs w:val="18"/>
        </w:rPr>
        <w:t>INSTRUMENTAL PARA CAIXA DE BUCO MAXILO E CRÂNIO MAXILO SAGITAL 2.0 INCLUINDO O MOTOR COM AS LAMINAS (RECIPROCANTE, OSCILATÓRIAS, E SAGITAL) E BROCA.</w:t>
      </w:r>
    </w:p>
    <w:p w:rsidR="00FC7F60" w:rsidRPr="00FC7F60" w:rsidRDefault="00FC7F60" w:rsidP="002002B4">
      <w:pPr>
        <w:spacing w:after="0" w:line="480" w:lineRule="auto"/>
        <w:ind w:left="70"/>
        <w:jc w:val="both"/>
        <w:rPr>
          <w:rFonts w:asciiTheme="minorHAnsi" w:hAnsiTheme="minorHAnsi" w:cs="Arial"/>
          <w:sz w:val="18"/>
          <w:szCs w:val="18"/>
        </w:rPr>
      </w:pPr>
      <w:r w:rsidRPr="00FC7F60">
        <w:rPr>
          <w:rFonts w:asciiTheme="minorHAnsi" w:hAnsiTheme="minorHAnsi" w:cs="Arial"/>
          <w:sz w:val="18"/>
          <w:szCs w:val="18"/>
        </w:rPr>
        <w:lastRenderedPageBreak/>
        <w:t>INSTRUMENTAL PARA CAIXA DE BUCO MAXILO E CRÂNIO MAXILO SAGITAL 1.7 INCLUINDO O MOTOR COM AS LAMINAS (RECIPROCANTE, OSCILATÓRIAS, E SAGITAL) E BROCA.</w:t>
      </w:r>
    </w:p>
    <w:p w:rsidR="00FC7F60" w:rsidRPr="00FC7F60" w:rsidRDefault="00FC7F60" w:rsidP="002002B4">
      <w:pPr>
        <w:spacing w:after="0" w:line="480" w:lineRule="auto"/>
        <w:jc w:val="both"/>
        <w:rPr>
          <w:rFonts w:asciiTheme="minorHAnsi" w:hAnsiTheme="minorHAnsi" w:cs="Arial"/>
          <w:sz w:val="18"/>
          <w:szCs w:val="18"/>
        </w:rPr>
      </w:pPr>
      <w:r w:rsidRPr="00FC7F60">
        <w:rPr>
          <w:rFonts w:asciiTheme="minorHAnsi" w:hAnsiTheme="minorHAnsi" w:cs="Arial"/>
          <w:sz w:val="18"/>
          <w:szCs w:val="18"/>
        </w:rPr>
        <w:t xml:space="preserve">INSTRUMENTAL PARA CAIXA DE INTERFERÊNCIA TITÂNIO </w:t>
      </w:r>
    </w:p>
    <w:p w:rsidR="00FC7F60" w:rsidRPr="00FC7F60" w:rsidRDefault="00FC7F60" w:rsidP="002002B4">
      <w:pPr>
        <w:spacing w:after="0" w:line="480" w:lineRule="auto"/>
        <w:jc w:val="both"/>
        <w:rPr>
          <w:rFonts w:asciiTheme="minorHAnsi" w:hAnsiTheme="minorHAnsi" w:cs="Arial"/>
          <w:sz w:val="18"/>
          <w:szCs w:val="18"/>
        </w:rPr>
      </w:pPr>
      <w:r w:rsidRPr="00FC7F60">
        <w:rPr>
          <w:rFonts w:asciiTheme="minorHAnsi" w:hAnsiTheme="minorHAnsi" w:cs="Arial"/>
          <w:sz w:val="18"/>
          <w:szCs w:val="18"/>
        </w:rPr>
        <w:t xml:space="preserve"> INSTRUMENTAL PARA CAIXA DE INTERFERÊNCIA INOX</w:t>
      </w:r>
    </w:p>
    <w:p w:rsidR="00FC7F60" w:rsidRPr="00FC7F60" w:rsidRDefault="00FC7F60" w:rsidP="002002B4">
      <w:pPr>
        <w:spacing w:after="0" w:line="480" w:lineRule="auto"/>
        <w:jc w:val="both"/>
        <w:rPr>
          <w:rFonts w:asciiTheme="minorHAnsi" w:hAnsiTheme="minorHAnsi" w:cs="Arial"/>
          <w:sz w:val="18"/>
          <w:szCs w:val="18"/>
        </w:rPr>
      </w:pPr>
      <w:r w:rsidRPr="00FC7F60">
        <w:rPr>
          <w:rFonts w:asciiTheme="minorHAnsi" w:hAnsiTheme="minorHAnsi" w:cs="Arial"/>
          <w:sz w:val="18"/>
          <w:szCs w:val="18"/>
        </w:rPr>
        <w:t xml:space="preserve"> INSTRUMENTAL PARA CAIXA DE PARAFUSO CANULADO </w:t>
      </w:r>
    </w:p>
    <w:p w:rsidR="00FC7F60" w:rsidRPr="00FC7F60" w:rsidRDefault="00FC7F60" w:rsidP="002002B4">
      <w:pPr>
        <w:spacing w:after="0" w:line="480" w:lineRule="auto"/>
        <w:jc w:val="both"/>
        <w:rPr>
          <w:rFonts w:asciiTheme="minorHAnsi" w:hAnsiTheme="minorHAnsi" w:cs="Arial"/>
          <w:sz w:val="18"/>
          <w:szCs w:val="18"/>
        </w:rPr>
      </w:pPr>
      <w:r w:rsidRPr="00FC7F60">
        <w:rPr>
          <w:rFonts w:asciiTheme="minorHAnsi" w:hAnsiTheme="minorHAnsi" w:cs="Arial"/>
          <w:sz w:val="18"/>
          <w:szCs w:val="18"/>
        </w:rPr>
        <w:t xml:space="preserve"> INSTRUMENTAL PARA PRÓTESE DE OMBRO (EXCÊNTRICA) </w:t>
      </w:r>
    </w:p>
    <w:p w:rsidR="00FC7F60" w:rsidRPr="00FC7F60" w:rsidRDefault="00FC7F60" w:rsidP="002002B4">
      <w:pPr>
        <w:spacing w:after="0" w:line="480" w:lineRule="auto"/>
        <w:jc w:val="both"/>
        <w:rPr>
          <w:rFonts w:asciiTheme="minorHAnsi" w:hAnsiTheme="minorHAnsi" w:cs="Arial"/>
          <w:sz w:val="18"/>
          <w:szCs w:val="18"/>
        </w:rPr>
      </w:pPr>
      <w:r w:rsidRPr="00FC7F60">
        <w:rPr>
          <w:rFonts w:asciiTheme="minorHAnsi" w:hAnsiTheme="minorHAnsi" w:cs="Arial"/>
          <w:sz w:val="18"/>
          <w:szCs w:val="18"/>
        </w:rPr>
        <w:t xml:space="preserve"> INSTRUMENTAL PARA PRÓTESE DE JOELHO </w:t>
      </w:r>
    </w:p>
    <w:p w:rsidR="00FC7F60" w:rsidRPr="00FC7F60" w:rsidRDefault="00FC7F60" w:rsidP="002002B4">
      <w:pPr>
        <w:spacing w:after="0" w:line="480" w:lineRule="auto"/>
        <w:jc w:val="both"/>
        <w:rPr>
          <w:rFonts w:asciiTheme="minorHAnsi" w:hAnsiTheme="minorHAnsi" w:cs="Arial"/>
          <w:sz w:val="18"/>
          <w:szCs w:val="18"/>
        </w:rPr>
      </w:pPr>
      <w:r w:rsidRPr="00FC7F60">
        <w:rPr>
          <w:rFonts w:asciiTheme="minorHAnsi" w:hAnsiTheme="minorHAnsi" w:cs="Arial"/>
          <w:sz w:val="18"/>
          <w:szCs w:val="18"/>
        </w:rPr>
        <w:t xml:space="preserve"> INSTRUMENTAL PARA PRÓTESE DE QUADRIL (BIPOLAR)</w:t>
      </w:r>
    </w:p>
    <w:p w:rsidR="00FC7F60" w:rsidRPr="00FC7F60" w:rsidRDefault="00FC7F60" w:rsidP="002002B4">
      <w:pPr>
        <w:spacing w:after="0" w:line="480" w:lineRule="auto"/>
        <w:jc w:val="both"/>
        <w:rPr>
          <w:rFonts w:asciiTheme="minorHAnsi" w:hAnsiTheme="minorHAnsi" w:cs="Arial"/>
          <w:sz w:val="18"/>
          <w:szCs w:val="18"/>
        </w:rPr>
      </w:pPr>
      <w:r w:rsidRPr="00FC7F60">
        <w:rPr>
          <w:rFonts w:asciiTheme="minorHAnsi" w:hAnsiTheme="minorHAnsi" w:cs="Arial"/>
          <w:sz w:val="18"/>
          <w:szCs w:val="18"/>
        </w:rPr>
        <w:t xml:space="preserve"> INSTRUMENTAL PARA PRÓTESE DE QUADRIL (THOMPSON)</w:t>
      </w:r>
    </w:p>
    <w:p w:rsidR="00FC7F60" w:rsidRPr="00FC7F60" w:rsidRDefault="00FC7F60" w:rsidP="002002B4">
      <w:pPr>
        <w:spacing w:after="0" w:line="480" w:lineRule="auto"/>
        <w:jc w:val="both"/>
        <w:rPr>
          <w:rFonts w:asciiTheme="minorHAnsi" w:hAnsiTheme="minorHAnsi" w:cs="Arial"/>
          <w:sz w:val="18"/>
          <w:szCs w:val="18"/>
        </w:rPr>
      </w:pPr>
      <w:r w:rsidRPr="00FC7F60">
        <w:rPr>
          <w:rFonts w:asciiTheme="minorHAnsi" w:hAnsiTheme="minorHAnsi" w:cs="Arial"/>
          <w:sz w:val="18"/>
          <w:szCs w:val="18"/>
        </w:rPr>
        <w:t xml:space="preserve"> INSTRUMENTAL PARA PRÓTESE DE QUADRIL (CHARNLEY)</w:t>
      </w:r>
    </w:p>
    <w:p w:rsidR="00FC7F60" w:rsidRPr="00FC7F60" w:rsidRDefault="00FC7F60" w:rsidP="002002B4">
      <w:pPr>
        <w:spacing w:after="0" w:line="480" w:lineRule="auto"/>
        <w:jc w:val="both"/>
        <w:rPr>
          <w:rFonts w:asciiTheme="minorHAnsi" w:hAnsiTheme="minorHAnsi" w:cs="Arial"/>
          <w:sz w:val="18"/>
          <w:szCs w:val="18"/>
        </w:rPr>
      </w:pPr>
      <w:r w:rsidRPr="00FC7F60">
        <w:rPr>
          <w:rFonts w:asciiTheme="minorHAnsi" w:hAnsiTheme="minorHAnsi" w:cs="Arial"/>
          <w:sz w:val="18"/>
          <w:szCs w:val="18"/>
        </w:rPr>
        <w:t xml:space="preserve"> INSTRUMENTAL PARA PRÓTESE DE QUADRIL TOTAL (EXETER)</w:t>
      </w:r>
    </w:p>
    <w:p w:rsidR="00FC7F60" w:rsidRPr="00FC7F60" w:rsidRDefault="00FC7F60" w:rsidP="002002B4">
      <w:pPr>
        <w:tabs>
          <w:tab w:val="center" w:pos="5124"/>
          <w:tab w:val="right" w:pos="9541"/>
        </w:tabs>
        <w:spacing w:after="0" w:line="480" w:lineRule="auto"/>
        <w:contextualSpacing/>
        <w:jc w:val="both"/>
        <w:rPr>
          <w:rFonts w:asciiTheme="minorHAnsi" w:eastAsia="Arial Unicode MS" w:hAnsiTheme="minorHAnsi" w:cs="Arial"/>
          <w:sz w:val="18"/>
          <w:szCs w:val="18"/>
        </w:rPr>
      </w:pPr>
      <w:r w:rsidRPr="00FC7F60">
        <w:rPr>
          <w:rFonts w:asciiTheme="minorHAnsi" w:eastAsia="Arial Unicode MS" w:hAnsiTheme="minorHAnsi" w:cs="Arial"/>
          <w:sz w:val="18"/>
          <w:szCs w:val="18"/>
        </w:rPr>
        <w:t>INSTRUMENTAL PARA CAIXA DE FIXADOR TUBO-TUBO</w:t>
      </w:r>
    </w:p>
    <w:p w:rsidR="00FC7F60" w:rsidRPr="00FC7F60" w:rsidRDefault="00FC7F60" w:rsidP="002002B4">
      <w:pPr>
        <w:tabs>
          <w:tab w:val="center" w:pos="5124"/>
          <w:tab w:val="right" w:pos="9541"/>
        </w:tabs>
        <w:spacing w:after="0" w:line="480" w:lineRule="auto"/>
        <w:contextualSpacing/>
        <w:jc w:val="both"/>
        <w:rPr>
          <w:rFonts w:asciiTheme="minorHAnsi" w:eastAsia="Arial Unicode MS" w:hAnsiTheme="minorHAnsi" w:cs="Arial"/>
          <w:sz w:val="18"/>
          <w:szCs w:val="18"/>
        </w:rPr>
      </w:pPr>
      <w:r w:rsidRPr="00FC7F60">
        <w:rPr>
          <w:rFonts w:asciiTheme="minorHAnsi" w:eastAsia="Arial Unicode MS" w:hAnsiTheme="minorHAnsi" w:cs="Arial"/>
          <w:sz w:val="18"/>
          <w:szCs w:val="18"/>
        </w:rPr>
        <w:t>INSTRUMENTAL PARA CAIXA DE FIXADOR ILIZAROV</w:t>
      </w:r>
    </w:p>
    <w:p w:rsidR="00FC7F60" w:rsidRPr="00FC7F60" w:rsidRDefault="00FC7F60" w:rsidP="002002B4">
      <w:pPr>
        <w:spacing w:after="0" w:line="480" w:lineRule="auto"/>
        <w:jc w:val="both"/>
        <w:rPr>
          <w:rFonts w:asciiTheme="minorHAnsi" w:hAnsiTheme="minorHAnsi" w:cs="Arial"/>
          <w:color w:val="000000"/>
          <w:sz w:val="18"/>
          <w:szCs w:val="18"/>
        </w:rPr>
      </w:pPr>
      <w:r w:rsidRPr="00FC7F60">
        <w:rPr>
          <w:rFonts w:asciiTheme="minorHAnsi" w:hAnsiTheme="minorHAnsi" w:cs="Arial"/>
          <w:color w:val="000000"/>
          <w:sz w:val="18"/>
          <w:szCs w:val="18"/>
        </w:rPr>
        <w:t>INSTRUMENTAL PARA CAIXA DE HASTE FEMORAL</w:t>
      </w:r>
    </w:p>
    <w:p w:rsidR="00FC7F60" w:rsidRPr="00FC7F60" w:rsidRDefault="00FC7F60" w:rsidP="002002B4">
      <w:pPr>
        <w:spacing w:after="0" w:line="480" w:lineRule="auto"/>
        <w:jc w:val="both"/>
        <w:rPr>
          <w:rFonts w:asciiTheme="minorHAnsi" w:hAnsiTheme="minorHAnsi" w:cs="Arial"/>
          <w:color w:val="000000"/>
          <w:sz w:val="18"/>
          <w:szCs w:val="18"/>
        </w:rPr>
      </w:pPr>
      <w:r w:rsidRPr="00FC7F60">
        <w:rPr>
          <w:rFonts w:asciiTheme="minorHAnsi" w:hAnsiTheme="minorHAnsi" w:cs="Arial"/>
          <w:color w:val="000000"/>
          <w:sz w:val="18"/>
          <w:szCs w:val="18"/>
        </w:rPr>
        <w:t xml:space="preserve">INSTRUMENTAL PARA CAIXA DE HASTE TIBIAL </w:t>
      </w:r>
    </w:p>
    <w:p w:rsidR="00FC7F60" w:rsidRPr="00FC7F60" w:rsidRDefault="00FC7F60" w:rsidP="002002B4">
      <w:pPr>
        <w:spacing w:after="0" w:line="480" w:lineRule="auto"/>
        <w:jc w:val="both"/>
        <w:rPr>
          <w:rFonts w:asciiTheme="minorHAnsi" w:hAnsiTheme="minorHAnsi" w:cs="Arial"/>
          <w:color w:val="000000"/>
          <w:sz w:val="18"/>
          <w:szCs w:val="18"/>
        </w:rPr>
      </w:pPr>
      <w:r w:rsidRPr="00FC7F60">
        <w:rPr>
          <w:rFonts w:asciiTheme="minorHAnsi" w:hAnsiTheme="minorHAnsi" w:cs="Arial"/>
          <w:color w:val="000000"/>
          <w:sz w:val="18"/>
          <w:szCs w:val="18"/>
        </w:rPr>
        <w:t>INSTRUMENTAL PARA CAIXA DE HASTE BLOQUEADORA DE TIBIA</w:t>
      </w:r>
    </w:p>
    <w:p w:rsidR="00FC7F60" w:rsidRPr="00FC7F60" w:rsidRDefault="00FC7F60" w:rsidP="002002B4">
      <w:pPr>
        <w:spacing w:after="0" w:line="480" w:lineRule="auto"/>
        <w:jc w:val="both"/>
        <w:rPr>
          <w:rFonts w:asciiTheme="minorHAnsi" w:hAnsiTheme="minorHAnsi" w:cs="Arial"/>
          <w:color w:val="000000"/>
          <w:sz w:val="18"/>
          <w:szCs w:val="18"/>
        </w:rPr>
      </w:pPr>
      <w:r w:rsidRPr="00FC7F60">
        <w:rPr>
          <w:rFonts w:asciiTheme="minorHAnsi" w:hAnsiTheme="minorHAnsi" w:cs="Arial"/>
          <w:color w:val="000000"/>
          <w:sz w:val="18"/>
          <w:szCs w:val="18"/>
        </w:rPr>
        <w:t>INSTRUMENTAL PARA CAIXA DE HASTE BLOQUEADORA DE FEMUR</w:t>
      </w:r>
    </w:p>
    <w:p w:rsidR="00FC7F60" w:rsidRPr="00FC7F60" w:rsidRDefault="00FC7F60" w:rsidP="002002B4">
      <w:pPr>
        <w:spacing w:after="0" w:line="480" w:lineRule="auto"/>
        <w:jc w:val="both"/>
        <w:rPr>
          <w:rFonts w:asciiTheme="minorHAnsi" w:hAnsiTheme="minorHAnsi" w:cs="Arial"/>
          <w:color w:val="000000"/>
          <w:sz w:val="18"/>
          <w:szCs w:val="18"/>
        </w:rPr>
      </w:pPr>
      <w:r w:rsidRPr="00FC7F60">
        <w:rPr>
          <w:rFonts w:asciiTheme="minorHAnsi" w:hAnsiTheme="minorHAnsi" w:cs="Arial"/>
          <w:color w:val="000000"/>
          <w:sz w:val="18"/>
          <w:szCs w:val="18"/>
        </w:rPr>
        <w:t xml:space="preserve">INSTRUMENTAL PARA CAIXA DE HASTE UMERAL </w:t>
      </w:r>
    </w:p>
    <w:p w:rsidR="00FC7F60" w:rsidRPr="00FC7F60" w:rsidRDefault="00FC7F60" w:rsidP="002002B4">
      <w:pPr>
        <w:tabs>
          <w:tab w:val="center" w:pos="5124"/>
          <w:tab w:val="right" w:pos="9541"/>
        </w:tabs>
        <w:spacing w:after="0" w:line="480" w:lineRule="auto"/>
        <w:contextualSpacing/>
        <w:jc w:val="both"/>
        <w:rPr>
          <w:rFonts w:asciiTheme="minorHAnsi" w:eastAsia="Arial Unicode MS" w:hAnsiTheme="minorHAnsi" w:cs="Arial"/>
          <w:sz w:val="18"/>
          <w:szCs w:val="18"/>
        </w:rPr>
      </w:pPr>
      <w:r w:rsidRPr="00FC7F60">
        <w:rPr>
          <w:rFonts w:asciiTheme="minorHAnsi" w:eastAsia="Arial Unicode MS" w:hAnsiTheme="minorHAnsi" w:cs="Arial"/>
          <w:sz w:val="18"/>
          <w:szCs w:val="18"/>
        </w:rPr>
        <w:t>INSTRUMENTAL PARA CAIXA DE PEQUENOS FRAGMENTOS</w:t>
      </w:r>
    </w:p>
    <w:p w:rsidR="00FC7F60" w:rsidRPr="00FC7F60" w:rsidRDefault="00FC7F60" w:rsidP="002002B4">
      <w:pPr>
        <w:tabs>
          <w:tab w:val="center" w:pos="5124"/>
          <w:tab w:val="right" w:pos="9541"/>
        </w:tabs>
        <w:spacing w:after="0" w:line="480" w:lineRule="auto"/>
        <w:contextualSpacing/>
        <w:jc w:val="both"/>
        <w:rPr>
          <w:rFonts w:asciiTheme="minorHAnsi" w:eastAsia="Arial Unicode MS" w:hAnsiTheme="minorHAnsi" w:cs="Arial"/>
          <w:sz w:val="18"/>
          <w:szCs w:val="18"/>
        </w:rPr>
      </w:pPr>
      <w:r w:rsidRPr="00FC7F60">
        <w:rPr>
          <w:rFonts w:asciiTheme="minorHAnsi" w:eastAsia="Arial Unicode MS" w:hAnsiTheme="minorHAnsi" w:cs="Arial"/>
          <w:sz w:val="18"/>
          <w:szCs w:val="18"/>
        </w:rPr>
        <w:t>INSTRUMENTAL PARA CAIXA DE GRANDES FRAGMENTOS</w:t>
      </w:r>
    </w:p>
    <w:p w:rsidR="00FC7F60" w:rsidRPr="00FC7F60" w:rsidRDefault="00FC7F60" w:rsidP="002002B4">
      <w:pPr>
        <w:tabs>
          <w:tab w:val="center" w:pos="5124"/>
          <w:tab w:val="right" w:pos="9541"/>
        </w:tabs>
        <w:spacing w:after="0" w:line="480" w:lineRule="auto"/>
        <w:contextualSpacing/>
        <w:jc w:val="both"/>
        <w:rPr>
          <w:rFonts w:asciiTheme="minorHAnsi" w:eastAsia="Arial Unicode MS" w:hAnsiTheme="minorHAnsi" w:cs="Arial"/>
          <w:sz w:val="18"/>
          <w:szCs w:val="18"/>
        </w:rPr>
      </w:pPr>
      <w:r w:rsidRPr="00FC7F60">
        <w:rPr>
          <w:rFonts w:asciiTheme="minorHAnsi" w:eastAsia="Arial Unicode MS" w:hAnsiTheme="minorHAnsi" w:cs="Arial"/>
          <w:sz w:val="18"/>
          <w:szCs w:val="18"/>
        </w:rPr>
        <w:t>INSTRUMENTAL PARA CAIXA DE PLACA DHS 90/135/150GRAUS</w:t>
      </w:r>
    </w:p>
    <w:p w:rsidR="00FC7F60" w:rsidRPr="00FC7F60" w:rsidRDefault="00FC7F60" w:rsidP="002002B4">
      <w:pPr>
        <w:tabs>
          <w:tab w:val="center" w:pos="5124"/>
          <w:tab w:val="right" w:pos="9541"/>
        </w:tabs>
        <w:spacing w:after="0" w:line="480" w:lineRule="auto"/>
        <w:contextualSpacing/>
        <w:jc w:val="both"/>
        <w:rPr>
          <w:rFonts w:asciiTheme="minorHAnsi" w:eastAsia="Arial Unicode MS" w:hAnsiTheme="minorHAnsi" w:cs="Arial"/>
          <w:sz w:val="18"/>
          <w:szCs w:val="18"/>
        </w:rPr>
      </w:pPr>
      <w:r w:rsidRPr="00FC7F60">
        <w:rPr>
          <w:rFonts w:asciiTheme="minorHAnsi" w:eastAsia="Arial Unicode MS" w:hAnsiTheme="minorHAnsi" w:cs="Arial"/>
          <w:sz w:val="18"/>
          <w:szCs w:val="18"/>
        </w:rPr>
        <w:t>INSTRUMENTAL PARA CAIXA PLACA RICHARD 90/135/150 GRAUS</w:t>
      </w:r>
    </w:p>
    <w:p w:rsidR="00FC7F60" w:rsidRPr="00FC7F60" w:rsidRDefault="00FC7F60" w:rsidP="002002B4">
      <w:pPr>
        <w:tabs>
          <w:tab w:val="center" w:pos="5124"/>
          <w:tab w:val="right" w:pos="9541"/>
        </w:tabs>
        <w:spacing w:after="0" w:line="480" w:lineRule="auto"/>
        <w:contextualSpacing/>
        <w:jc w:val="both"/>
        <w:rPr>
          <w:rFonts w:asciiTheme="minorHAnsi" w:eastAsia="Arial Unicode MS" w:hAnsiTheme="minorHAnsi" w:cs="Arial"/>
          <w:sz w:val="18"/>
          <w:szCs w:val="18"/>
        </w:rPr>
      </w:pPr>
      <w:r w:rsidRPr="00FC7F60">
        <w:rPr>
          <w:rFonts w:asciiTheme="minorHAnsi" w:eastAsia="Arial Unicode MS" w:hAnsiTheme="minorHAnsi" w:cs="Arial"/>
          <w:sz w:val="18"/>
          <w:szCs w:val="18"/>
        </w:rPr>
        <w:t>INSTRUMENTAL PARA CAIXA INTERFERENCIA TITANIO E INOX</w:t>
      </w:r>
    </w:p>
    <w:p w:rsidR="00FC7F60" w:rsidRPr="00FC7F60" w:rsidRDefault="00FC7F60" w:rsidP="002002B4">
      <w:pPr>
        <w:spacing w:after="0" w:line="480" w:lineRule="auto"/>
        <w:jc w:val="both"/>
        <w:rPr>
          <w:rFonts w:asciiTheme="minorHAnsi" w:hAnsiTheme="minorHAnsi" w:cs="Arial"/>
          <w:sz w:val="18"/>
          <w:szCs w:val="18"/>
        </w:rPr>
      </w:pPr>
      <w:r w:rsidRPr="00FC7F60">
        <w:rPr>
          <w:rFonts w:asciiTheme="minorHAnsi" w:eastAsia="Arial Unicode MS" w:hAnsiTheme="minorHAnsi" w:cs="Arial"/>
          <w:sz w:val="18"/>
          <w:szCs w:val="18"/>
        </w:rPr>
        <w:t>INSTRUMENTAL PARA CAIXA PARAFUSO CANULADO</w:t>
      </w:r>
    </w:p>
    <w:p w:rsidR="00FC7F60" w:rsidRPr="00FC7F60" w:rsidRDefault="00FC7F60" w:rsidP="002002B4">
      <w:pPr>
        <w:spacing w:after="0"/>
        <w:jc w:val="both"/>
        <w:rPr>
          <w:rFonts w:asciiTheme="minorHAnsi" w:hAnsiTheme="minorHAnsi" w:cs="Arial"/>
          <w:sz w:val="18"/>
          <w:szCs w:val="18"/>
        </w:rPr>
      </w:pPr>
    </w:p>
    <w:p w:rsidR="00B6648C" w:rsidRDefault="00B6648C" w:rsidP="002002B4">
      <w:pPr>
        <w:tabs>
          <w:tab w:val="center" w:pos="5124"/>
          <w:tab w:val="right" w:pos="9541"/>
        </w:tabs>
        <w:spacing w:after="0"/>
        <w:contextualSpacing/>
        <w:jc w:val="both"/>
        <w:rPr>
          <w:rFonts w:asciiTheme="minorHAnsi" w:eastAsia="Arial Unicode MS" w:hAnsiTheme="minorHAnsi" w:cs="Arial Unicode MS"/>
          <w:sz w:val="24"/>
          <w:szCs w:val="24"/>
        </w:rPr>
      </w:pPr>
    </w:p>
    <w:p w:rsidR="00FC7F60" w:rsidRPr="00FC7F60" w:rsidRDefault="00FC7F60" w:rsidP="004E3CFA">
      <w:pPr>
        <w:tabs>
          <w:tab w:val="center" w:pos="5124"/>
          <w:tab w:val="right" w:pos="9541"/>
        </w:tabs>
        <w:spacing w:after="0"/>
        <w:contextualSpacing/>
        <w:rPr>
          <w:rFonts w:asciiTheme="minorHAnsi" w:eastAsia="Arial Unicode MS" w:hAnsiTheme="minorHAnsi" w:cs="Arial Unicode MS"/>
          <w:sz w:val="24"/>
          <w:szCs w:val="24"/>
        </w:rPr>
      </w:pPr>
    </w:p>
    <w:p w:rsidR="00B6648C" w:rsidRPr="004E3CFA" w:rsidRDefault="00B6648C" w:rsidP="004E3CFA">
      <w:pPr>
        <w:tabs>
          <w:tab w:val="center" w:pos="5124"/>
          <w:tab w:val="right" w:pos="9541"/>
        </w:tabs>
        <w:spacing w:after="0"/>
        <w:contextualSpacing/>
        <w:rPr>
          <w:rFonts w:ascii="Arial Unicode MS" w:eastAsia="Arial Unicode MS" w:hAnsi="Arial Unicode MS" w:cs="Arial Unicode MS"/>
          <w:sz w:val="24"/>
          <w:szCs w:val="24"/>
        </w:rPr>
      </w:pPr>
    </w:p>
    <w:p w:rsidR="00F31A76" w:rsidRPr="00CE3C32" w:rsidRDefault="00F31A76" w:rsidP="00F31A76">
      <w:pPr>
        <w:jc w:val="right"/>
        <w:rPr>
          <w:rFonts w:ascii="Arial" w:hAnsi="Arial" w:cs="Arial"/>
          <w:sz w:val="16"/>
          <w:szCs w:val="16"/>
        </w:rPr>
      </w:pPr>
      <w:r w:rsidRPr="00CE3C32">
        <w:rPr>
          <w:rFonts w:ascii="Arial" w:hAnsi="Arial" w:cs="Arial"/>
          <w:b/>
          <w:sz w:val="16"/>
          <w:szCs w:val="16"/>
        </w:rPr>
        <w:t xml:space="preserve">                                                          </w:t>
      </w:r>
    </w:p>
    <w:p w:rsidR="00F31A76" w:rsidRDefault="00F31A76">
      <w:pPr>
        <w:spacing w:after="0" w:line="240" w:lineRule="auto"/>
        <w:rPr>
          <w:rFonts w:cs="Courier New"/>
          <w:b/>
          <w:sz w:val="20"/>
          <w:szCs w:val="20"/>
        </w:rPr>
      </w:pPr>
      <w:r>
        <w:rPr>
          <w:rFonts w:cs="Courier New"/>
          <w:b/>
          <w:sz w:val="20"/>
          <w:szCs w:val="20"/>
        </w:rPr>
        <w:br w:type="page"/>
      </w:r>
    </w:p>
    <w:p w:rsidR="00376B72" w:rsidRDefault="00376B72" w:rsidP="00376B72">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75418C" w:rsidP="00C53A1C">
      <w:pPr>
        <w:spacing w:after="0" w:line="240" w:lineRule="auto"/>
        <w:jc w:val="center"/>
        <w:rPr>
          <w:b/>
          <w:bCs/>
          <w:sz w:val="20"/>
          <w:szCs w:val="20"/>
          <w:u w:val="single"/>
        </w:rPr>
      </w:pPr>
      <w:r>
        <w:rPr>
          <w:b/>
          <w:bCs/>
          <w:sz w:val="20"/>
          <w:szCs w:val="20"/>
          <w:u w:val="single"/>
        </w:rPr>
        <w:t>TERMO DE REFERÊNCIA</w:t>
      </w:r>
      <w:r w:rsidR="00376B72" w:rsidRPr="00754080">
        <w:rPr>
          <w:b/>
          <w:bCs/>
          <w:sz w:val="20"/>
          <w:szCs w:val="20"/>
          <w:u w:val="single"/>
        </w:rPr>
        <w:t xml:space="preserve"> </w:t>
      </w:r>
      <w:r w:rsidR="00764FC1" w:rsidRPr="00754080">
        <w:rPr>
          <w:b/>
          <w:bCs/>
          <w:sz w:val="20"/>
          <w:szCs w:val="20"/>
          <w:u w:val="single"/>
        </w:rPr>
        <w:t xml:space="preserve">Nº </w:t>
      </w:r>
      <w:r>
        <w:rPr>
          <w:b/>
          <w:bCs/>
          <w:sz w:val="20"/>
          <w:szCs w:val="20"/>
          <w:u w:val="single"/>
        </w:rPr>
        <w:t>4</w:t>
      </w:r>
      <w:r w:rsidR="00486472">
        <w:rPr>
          <w:b/>
          <w:bCs/>
          <w:sz w:val="20"/>
          <w:szCs w:val="20"/>
          <w:u w:val="single"/>
        </w:rPr>
        <w:t>22</w:t>
      </w:r>
      <w:r w:rsidR="00764FC1" w:rsidRPr="00754080">
        <w:rPr>
          <w:b/>
          <w:bCs/>
          <w:sz w:val="20"/>
          <w:szCs w:val="20"/>
          <w:u w:val="single"/>
        </w:rPr>
        <w:t>/15</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820BDF" w:rsidRDefault="00820BDF" w:rsidP="0075418C">
      <w:pPr>
        <w:spacing w:after="0" w:line="240" w:lineRule="auto"/>
        <w:jc w:val="both"/>
        <w:rPr>
          <w:rFonts w:cs="Calibri"/>
          <w:sz w:val="20"/>
          <w:szCs w:val="20"/>
        </w:rPr>
      </w:pPr>
      <w:r w:rsidRPr="00820BDF">
        <w:rPr>
          <w:rFonts w:cs="Calibri"/>
          <w:b/>
          <w:sz w:val="20"/>
          <w:szCs w:val="20"/>
        </w:rPr>
        <w:t>1.1.</w:t>
      </w:r>
      <w:r w:rsidRPr="00820BDF">
        <w:rPr>
          <w:rFonts w:cs="Calibri"/>
          <w:sz w:val="20"/>
          <w:szCs w:val="20"/>
        </w:rPr>
        <w:t xml:space="preserve"> </w:t>
      </w:r>
      <w:r w:rsidR="00276B48" w:rsidRPr="00276B48">
        <w:rPr>
          <w:rFonts w:cs="Calibri"/>
          <w:sz w:val="20"/>
          <w:szCs w:val="20"/>
        </w:rPr>
        <w:t xml:space="preserve">O presente Termo de Referencia para </w:t>
      </w:r>
      <w:r w:rsidR="00276B48" w:rsidRPr="00276B48">
        <w:rPr>
          <w:rFonts w:cs="Calibri"/>
          <w:sz w:val="20"/>
          <w:szCs w:val="20"/>
          <w:u w:val="single"/>
        </w:rPr>
        <w:t>Ata de Registro de Preço</w:t>
      </w:r>
      <w:r w:rsidR="00276B48" w:rsidRPr="00276B48">
        <w:rPr>
          <w:rFonts w:cs="Calibri"/>
          <w:sz w:val="20"/>
          <w:szCs w:val="20"/>
        </w:rPr>
        <w:t xml:space="preserve"> tem por objeto à aquisição por sistema de consignação de </w:t>
      </w:r>
      <w:r w:rsidR="00276B48" w:rsidRPr="00276B48">
        <w:rPr>
          <w:rFonts w:cs="Calibri"/>
          <w:b/>
          <w:sz w:val="20"/>
          <w:szCs w:val="20"/>
        </w:rPr>
        <w:t>Órteses, Próteses e Materiais Especiais (OPME), padronizadas pela Tabela SUS</w:t>
      </w:r>
      <w:r w:rsidR="00276B48" w:rsidRPr="00276B48">
        <w:rPr>
          <w:rFonts w:cs="Calibri"/>
          <w:sz w:val="20"/>
          <w:szCs w:val="20"/>
        </w:rPr>
        <w:t xml:space="preserve">, para realização de </w:t>
      </w:r>
      <w:r w:rsidR="00276B48" w:rsidRPr="00276B48">
        <w:rPr>
          <w:rFonts w:cs="Calibri"/>
          <w:b/>
          <w:sz w:val="20"/>
          <w:szCs w:val="20"/>
        </w:rPr>
        <w:t xml:space="preserve">CIRURGIA DE ORTOPEDIA, </w:t>
      </w:r>
      <w:r w:rsidR="00276B48" w:rsidRPr="00276B48">
        <w:rPr>
          <w:rFonts w:cs="Calibri"/>
          <w:sz w:val="20"/>
          <w:szCs w:val="20"/>
        </w:rPr>
        <w:t>de acordo com as especificações constantes no Anexo I</w:t>
      </w:r>
      <w:r w:rsidR="0075418C" w:rsidRPr="0075418C">
        <w:rPr>
          <w:rFonts w:cs="Calibri"/>
          <w:sz w:val="20"/>
          <w:szCs w:val="20"/>
        </w:rPr>
        <w:t>.</w:t>
      </w:r>
    </w:p>
    <w:p w:rsidR="0075418C" w:rsidRDefault="0075418C" w:rsidP="0075418C">
      <w:pPr>
        <w:spacing w:after="0" w:line="240" w:lineRule="auto"/>
        <w:jc w:val="both"/>
        <w:rPr>
          <w:rFonts w:cs="Calibri"/>
          <w:b/>
          <w:sz w:val="20"/>
          <w:szCs w:val="20"/>
          <w:u w:val="single"/>
        </w:rPr>
      </w:pPr>
      <w:r w:rsidRPr="0075418C">
        <w:rPr>
          <w:rFonts w:cs="Calibri"/>
          <w:b/>
          <w:sz w:val="20"/>
          <w:szCs w:val="20"/>
          <w:u w:val="single"/>
        </w:rPr>
        <w:t>1.2. O FORNECIMENTO DAS OPME SE CLASSIFICA EM TRÊS CONDIÇÕES NECESSÁRIAS:</w:t>
      </w:r>
    </w:p>
    <w:p w:rsidR="0075418C" w:rsidRPr="0075418C" w:rsidRDefault="0075418C" w:rsidP="0075418C">
      <w:pPr>
        <w:spacing w:after="0" w:line="240" w:lineRule="auto"/>
        <w:jc w:val="both"/>
        <w:rPr>
          <w:rFonts w:cs="Calibri"/>
          <w:b/>
          <w:sz w:val="20"/>
          <w:szCs w:val="20"/>
        </w:rPr>
      </w:pPr>
      <w:r w:rsidRPr="0075418C">
        <w:rPr>
          <w:rFonts w:cs="Calibri"/>
          <w:b/>
          <w:sz w:val="20"/>
          <w:szCs w:val="20"/>
        </w:rPr>
        <w:t>1.2.1.</w:t>
      </w:r>
      <w:r>
        <w:rPr>
          <w:rFonts w:cs="Calibri"/>
          <w:b/>
          <w:sz w:val="20"/>
          <w:szCs w:val="20"/>
        </w:rPr>
        <w:t xml:space="preserve"> </w:t>
      </w:r>
      <w:r w:rsidR="00967E88" w:rsidRPr="00967E88">
        <w:rPr>
          <w:rFonts w:cs="Calibri"/>
          <w:sz w:val="20"/>
          <w:szCs w:val="20"/>
        </w:rPr>
        <w:t>A(s) empresa(s) vencedora(s) deverá (</w:t>
      </w:r>
      <w:proofErr w:type="spellStart"/>
      <w:r w:rsidR="00967E88" w:rsidRPr="00967E88">
        <w:rPr>
          <w:rFonts w:cs="Calibri"/>
          <w:sz w:val="20"/>
          <w:szCs w:val="20"/>
        </w:rPr>
        <w:t>ão</w:t>
      </w:r>
      <w:proofErr w:type="spellEnd"/>
      <w:r w:rsidR="00967E88" w:rsidRPr="00967E88">
        <w:rPr>
          <w:rFonts w:cs="Calibri"/>
          <w:sz w:val="20"/>
          <w:szCs w:val="20"/>
        </w:rPr>
        <w:t xml:space="preserve">) disponibilizar em CONSIGNAÇÃO os insumos OPME para utilização no Hospital Regional de Alvorada, Hospital Regional de </w:t>
      </w:r>
      <w:proofErr w:type="spellStart"/>
      <w:r w:rsidR="00967E88" w:rsidRPr="00967E88">
        <w:rPr>
          <w:rFonts w:cs="Calibri"/>
          <w:sz w:val="20"/>
          <w:szCs w:val="20"/>
        </w:rPr>
        <w:t>Araguaçú</w:t>
      </w:r>
      <w:proofErr w:type="spellEnd"/>
      <w:r w:rsidR="00967E88" w:rsidRPr="00967E88">
        <w:rPr>
          <w:rFonts w:cs="Calibri"/>
          <w:sz w:val="20"/>
          <w:szCs w:val="20"/>
        </w:rPr>
        <w:t xml:space="preserve">, Hospital de Doenças Tropicais, Hospital Regional de Araguaína, Hospital Regional de </w:t>
      </w:r>
      <w:proofErr w:type="spellStart"/>
      <w:r w:rsidR="00967E88" w:rsidRPr="00967E88">
        <w:rPr>
          <w:rFonts w:cs="Calibri"/>
          <w:sz w:val="20"/>
          <w:szCs w:val="20"/>
        </w:rPr>
        <w:t>Arapoema</w:t>
      </w:r>
      <w:proofErr w:type="spellEnd"/>
      <w:r w:rsidR="00967E88" w:rsidRPr="00967E88">
        <w:rPr>
          <w:rFonts w:cs="Calibri"/>
          <w:sz w:val="20"/>
          <w:szCs w:val="20"/>
        </w:rPr>
        <w:t xml:space="preserve">, Hospital Regional Arraias, Hospital Regional de Augustinópolis, Hospital Regional de Dianópolis, Hospital Regional de Guaraí, Hospital Regional de </w:t>
      </w:r>
      <w:proofErr w:type="spellStart"/>
      <w:r w:rsidR="00967E88" w:rsidRPr="00967E88">
        <w:rPr>
          <w:rFonts w:cs="Calibri"/>
          <w:sz w:val="20"/>
          <w:szCs w:val="20"/>
        </w:rPr>
        <w:t>Gurupí</w:t>
      </w:r>
      <w:proofErr w:type="spellEnd"/>
      <w:r w:rsidR="00967E88" w:rsidRPr="00967E88">
        <w:rPr>
          <w:rFonts w:cs="Calibri"/>
          <w:sz w:val="20"/>
          <w:szCs w:val="20"/>
        </w:rPr>
        <w:t xml:space="preserve">, Hospital Regional de Miracema, Hospital Geral de Palmas, Hospital Dona Regina, Hospital Infantil de Palmas, Hospital Regional de Paraíso, Hospital Regional de Pedro Afonso, Hospital Regional de Porto Nacional, Hospital Regional de Xambioá, Hospital Materno Infantil Tia Dedé, cujos valores dos materiais serão as que concederem </w:t>
      </w:r>
      <w:r w:rsidR="00967E88" w:rsidRPr="00967E88">
        <w:rPr>
          <w:rFonts w:cs="Calibri"/>
          <w:b/>
          <w:sz w:val="20"/>
          <w:szCs w:val="20"/>
          <w:u w:val="single"/>
        </w:rPr>
        <w:t>maior desconto</w:t>
      </w:r>
      <w:r w:rsidR="00967E88" w:rsidRPr="00967E88">
        <w:rPr>
          <w:rFonts w:cs="Calibri"/>
          <w:sz w:val="20"/>
          <w:szCs w:val="20"/>
        </w:rPr>
        <w:t xml:space="preserve"> regido pela </w:t>
      </w:r>
      <w:r w:rsidR="00967E88" w:rsidRPr="00967E88">
        <w:rPr>
          <w:rFonts w:cs="Calibri"/>
          <w:b/>
          <w:sz w:val="20"/>
          <w:szCs w:val="20"/>
          <w:u w:val="single"/>
        </w:rPr>
        <w:t>tabela de código SUS</w:t>
      </w:r>
      <w:r w:rsidR="00967E88" w:rsidRPr="00967E88">
        <w:rPr>
          <w:rFonts w:cs="Calibri"/>
          <w:sz w:val="20"/>
          <w:szCs w:val="20"/>
        </w:rPr>
        <w:t>, de acordo com as especificações constantes no Anexo I</w:t>
      </w:r>
      <w:r w:rsidR="00A82E69">
        <w:rPr>
          <w:rFonts w:cs="Calibri"/>
          <w:sz w:val="20"/>
          <w:szCs w:val="20"/>
        </w:rPr>
        <w:t xml:space="preserve"> do Edital</w:t>
      </w:r>
      <w:r w:rsidR="00A15DDC" w:rsidRPr="00A15DDC">
        <w:rPr>
          <w:rFonts w:cs="Calibri"/>
          <w:sz w:val="20"/>
          <w:szCs w:val="20"/>
        </w:rPr>
        <w:t>.</w:t>
      </w:r>
    </w:p>
    <w:p w:rsidR="0075418C" w:rsidRPr="0075418C" w:rsidRDefault="0075418C" w:rsidP="0075418C">
      <w:pPr>
        <w:spacing w:after="0" w:line="240" w:lineRule="auto"/>
        <w:jc w:val="both"/>
        <w:rPr>
          <w:rFonts w:cs="Calibri"/>
          <w:b/>
          <w:sz w:val="20"/>
          <w:szCs w:val="20"/>
        </w:rPr>
      </w:pPr>
      <w:r w:rsidRPr="0075418C">
        <w:rPr>
          <w:rFonts w:cs="Calibri"/>
          <w:b/>
          <w:sz w:val="20"/>
          <w:szCs w:val="20"/>
        </w:rPr>
        <w:t>1.2.2.</w:t>
      </w:r>
      <w:r w:rsidR="00A15DDC">
        <w:rPr>
          <w:rFonts w:cs="Calibri"/>
          <w:b/>
          <w:sz w:val="20"/>
          <w:szCs w:val="20"/>
        </w:rPr>
        <w:t xml:space="preserve"> </w:t>
      </w:r>
      <w:r w:rsidR="001A5854" w:rsidRPr="001A5854">
        <w:rPr>
          <w:rFonts w:cs="Calibri"/>
          <w:sz w:val="20"/>
          <w:szCs w:val="20"/>
        </w:rPr>
        <w:t xml:space="preserve">A empresa vencedora deverá fornecer o Aplicador em </w:t>
      </w:r>
      <w:r w:rsidR="001A5854" w:rsidRPr="001A5854">
        <w:rPr>
          <w:rFonts w:cs="Calibri"/>
          <w:bCs/>
          <w:sz w:val="20"/>
          <w:szCs w:val="20"/>
        </w:rPr>
        <w:t>regime de comodato e sem nenhum custo para a contratada,</w:t>
      </w:r>
      <w:r w:rsidR="001A5854" w:rsidRPr="001A5854">
        <w:rPr>
          <w:rFonts w:cs="Calibri"/>
          <w:sz w:val="20"/>
          <w:szCs w:val="20"/>
        </w:rPr>
        <w:t xml:space="preserve"> necessário para utilização nos procedimentos cirúrgicos das Órteses, Próteses e Materiais Especiais (OPME), novos ou em excelente estado de conservação em caixa apropriada e específica para as cirurgias, com a reposição dos materiais utilizados, mediante solicitação do hospital.</w:t>
      </w:r>
    </w:p>
    <w:p w:rsidR="0075418C" w:rsidRPr="0075418C" w:rsidRDefault="0075418C" w:rsidP="001A5854">
      <w:pPr>
        <w:spacing w:after="120" w:line="240" w:lineRule="auto"/>
        <w:jc w:val="both"/>
        <w:rPr>
          <w:rFonts w:cs="Calibri"/>
          <w:b/>
          <w:sz w:val="20"/>
          <w:szCs w:val="20"/>
        </w:rPr>
      </w:pPr>
      <w:r w:rsidRPr="0075418C">
        <w:rPr>
          <w:rFonts w:cs="Calibri"/>
          <w:b/>
          <w:sz w:val="20"/>
          <w:szCs w:val="20"/>
        </w:rPr>
        <w:t>1.2.3.</w:t>
      </w:r>
      <w:r w:rsidR="001A5854">
        <w:rPr>
          <w:rFonts w:cs="Calibri"/>
          <w:b/>
          <w:sz w:val="20"/>
          <w:szCs w:val="20"/>
        </w:rPr>
        <w:t xml:space="preserve"> </w:t>
      </w:r>
      <w:r w:rsidR="001A5854" w:rsidRPr="001A5854">
        <w:rPr>
          <w:rFonts w:cs="Calibri"/>
          <w:sz w:val="20"/>
          <w:szCs w:val="20"/>
        </w:rPr>
        <w:t xml:space="preserve">A(s) empresa(s) vencedora(s) </w:t>
      </w:r>
      <w:proofErr w:type="gramStart"/>
      <w:r w:rsidR="001A5854" w:rsidRPr="001A5854">
        <w:rPr>
          <w:rFonts w:cs="Calibri"/>
          <w:sz w:val="20"/>
          <w:szCs w:val="20"/>
        </w:rPr>
        <w:t>deve(</w:t>
      </w:r>
      <w:proofErr w:type="spellStart"/>
      <w:proofErr w:type="gramEnd"/>
      <w:r w:rsidR="001A5854" w:rsidRPr="001A5854">
        <w:rPr>
          <w:rFonts w:cs="Calibri"/>
          <w:sz w:val="20"/>
          <w:szCs w:val="20"/>
        </w:rPr>
        <w:t>rão</w:t>
      </w:r>
      <w:proofErr w:type="spellEnd"/>
      <w:r w:rsidR="001A5854" w:rsidRPr="001A5854">
        <w:rPr>
          <w:rFonts w:cs="Calibri"/>
          <w:sz w:val="20"/>
          <w:szCs w:val="20"/>
        </w:rPr>
        <w:t>) faturar todos os itens licitados obedecendo às descrições e valores estipulados pela tabela SUS do Ministério da Saúde (SIGTAP). Observar que os valores deverão ser faturados com o desconto oferecido.</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JUSTIFICATIVA</w:t>
      </w:r>
      <w:r w:rsidR="0044416A">
        <w:rPr>
          <w:rFonts w:cs="Calibri"/>
          <w:b/>
          <w:color w:val="FFFFFF"/>
          <w:sz w:val="20"/>
          <w:szCs w:val="20"/>
        </w:rPr>
        <w:t xml:space="preserve"> </w:t>
      </w:r>
    </w:p>
    <w:p w:rsidR="001A30DF" w:rsidRPr="001A30DF" w:rsidRDefault="001A30DF" w:rsidP="001A30D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
          <w:sz w:val="20"/>
          <w:szCs w:val="20"/>
        </w:rPr>
      </w:pPr>
      <w:r>
        <w:rPr>
          <w:b/>
          <w:bCs/>
          <w:sz w:val="20"/>
          <w:szCs w:val="20"/>
        </w:rPr>
        <w:t xml:space="preserve">2.1. </w:t>
      </w:r>
      <w:r w:rsidRPr="001A30DF">
        <w:rPr>
          <w:bCs/>
          <w:sz w:val="20"/>
          <w:szCs w:val="20"/>
        </w:rPr>
        <w:t>Segundo o conceito técnico de produtos para a Saúde, dado pela ANVISA/MS, “</w:t>
      </w:r>
      <w:r w:rsidRPr="001A30DF">
        <w:rPr>
          <w:bCs/>
          <w:i/>
          <w:sz w:val="20"/>
          <w:szCs w:val="20"/>
        </w:rPr>
        <w:t>materiais e artigos implantáveis s</w:t>
      </w:r>
      <w:r w:rsidRPr="001A30DF">
        <w:rPr>
          <w:i/>
          <w:sz w:val="20"/>
          <w:szCs w:val="20"/>
        </w:rPr>
        <w:t xml:space="preserve">ão os materiais e artigos de uso médico ou odontológico, destinados a serem introduzidos total ou parcialmente no organismo humano ou em orifício do corpo, ou destinados a substituir uma superfície epitelial ou superfície do olho, através de intervenção médica, permanecendo no corpo após o procedimento por </w:t>
      </w:r>
      <w:r w:rsidRPr="001A30DF">
        <w:rPr>
          <w:i/>
          <w:iCs/>
          <w:sz w:val="20"/>
          <w:szCs w:val="20"/>
        </w:rPr>
        <w:t>longo prazo</w:t>
      </w:r>
      <w:r w:rsidRPr="001A30DF">
        <w:rPr>
          <w:i/>
          <w:sz w:val="20"/>
          <w:szCs w:val="20"/>
        </w:rPr>
        <w:t>, e podendo ser removidos unicamente por intervenção cirúrgica”.</w:t>
      </w:r>
    </w:p>
    <w:p w:rsidR="001A30DF" w:rsidRPr="001A30DF" w:rsidRDefault="001A30DF" w:rsidP="001A30D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
          <w:sz w:val="20"/>
          <w:szCs w:val="20"/>
        </w:rPr>
      </w:pPr>
      <w:r>
        <w:rPr>
          <w:b/>
          <w:sz w:val="20"/>
          <w:szCs w:val="20"/>
        </w:rPr>
        <w:t xml:space="preserve">2.2. </w:t>
      </w:r>
      <w:r w:rsidR="00276B48" w:rsidRPr="00276B48">
        <w:rPr>
          <w:sz w:val="20"/>
          <w:szCs w:val="20"/>
        </w:rPr>
        <w:t>Os Hospitais Regionais contemplados no presente Termo, são referencia em atendimentos de serviços de saúde/SUS para a maioria dos municípios do Tocantins, chegando a atender demandas de estados vizinhos como Pará, Mato Grosso e Maranhão. As principais especialidades médicas que utilizam as OPME são as cirurgias de média e alta complexidade, cirurgias de urgência e emergência</w:t>
      </w:r>
      <w:r w:rsidR="003470A5" w:rsidRPr="00276B48">
        <w:rPr>
          <w:b/>
          <w:sz w:val="20"/>
          <w:szCs w:val="20"/>
        </w:rPr>
        <w:t xml:space="preserve"> </w:t>
      </w:r>
      <w:r w:rsidR="00276B48" w:rsidRPr="00276B48">
        <w:rPr>
          <w:b/>
          <w:sz w:val="20"/>
          <w:szCs w:val="20"/>
        </w:rPr>
        <w:t>de ORTOPEDIA</w:t>
      </w:r>
      <w:r w:rsidR="00276B48" w:rsidRPr="00276B48">
        <w:rPr>
          <w:sz w:val="20"/>
          <w:szCs w:val="20"/>
        </w:rPr>
        <w:t xml:space="preserve">, tornando imprescindível a aquisição destes materiais, visando à qualidade e o bom atendimento da população que dependem dos serviços de saúde </w:t>
      </w:r>
      <w:proofErr w:type="gramStart"/>
      <w:r w:rsidR="00276B48" w:rsidRPr="00276B48">
        <w:rPr>
          <w:sz w:val="20"/>
          <w:szCs w:val="20"/>
        </w:rPr>
        <w:t>publica</w:t>
      </w:r>
      <w:proofErr w:type="gramEnd"/>
      <w:r w:rsidR="00276B48" w:rsidRPr="00276B48">
        <w:rPr>
          <w:sz w:val="20"/>
          <w:szCs w:val="20"/>
        </w:rPr>
        <w:t>/SUS no estado do Tocantins</w:t>
      </w:r>
      <w:r w:rsidRPr="001A30DF">
        <w:rPr>
          <w:sz w:val="20"/>
          <w:szCs w:val="20"/>
        </w:rPr>
        <w:t>.</w:t>
      </w:r>
      <w:r w:rsidRPr="001A30DF">
        <w:rPr>
          <w:b/>
          <w:sz w:val="20"/>
          <w:szCs w:val="20"/>
        </w:rPr>
        <w:t xml:space="preserve"> </w:t>
      </w:r>
    </w:p>
    <w:p w:rsidR="001A30DF" w:rsidRPr="001A30DF" w:rsidRDefault="001A30DF" w:rsidP="001A30D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
          <w:sz w:val="20"/>
          <w:szCs w:val="20"/>
        </w:rPr>
      </w:pPr>
      <w:r>
        <w:rPr>
          <w:b/>
          <w:sz w:val="20"/>
          <w:szCs w:val="20"/>
        </w:rPr>
        <w:t xml:space="preserve">2.3. </w:t>
      </w:r>
      <w:r w:rsidRPr="001A30DF">
        <w:rPr>
          <w:sz w:val="20"/>
          <w:szCs w:val="20"/>
        </w:rPr>
        <w:t>Para aquisição das Órteses, Próteses e Materiais Especiais (OPME), a administração pública vale-se de uma tabela de preços estipulada pelo Ministério da Saúde (comumente conhecida como “tabela SUS”), sendo que tais produtos somente serão adquiridos pelos valores nela consignados.</w:t>
      </w:r>
    </w:p>
    <w:p w:rsidR="00820BDF" w:rsidRPr="00E166E5" w:rsidRDefault="001A30DF" w:rsidP="001A30D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color w:val="FFFFFF"/>
          <w:sz w:val="20"/>
          <w:szCs w:val="20"/>
        </w:rPr>
      </w:pPr>
      <w:r>
        <w:rPr>
          <w:b/>
          <w:sz w:val="20"/>
          <w:szCs w:val="20"/>
        </w:rPr>
        <w:t xml:space="preserve">2.4. </w:t>
      </w:r>
      <w:r w:rsidRPr="001A30DF">
        <w:rPr>
          <w:sz w:val="20"/>
          <w:szCs w:val="20"/>
        </w:rPr>
        <w:t>As OPME serão fornecidas em consignação, o que condiciona a SESAU a pagar somente pelos materiais efetivamente utilizados nos pacientes, após necessária auditoria médica e o devido faturamento em nome do paciente.</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 xml:space="preserve">DO </w:t>
      </w:r>
      <w:r w:rsidR="001A30DF">
        <w:rPr>
          <w:rFonts w:cs="Calibri"/>
          <w:b/>
          <w:color w:val="FFFFFF"/>
          <w:sz w:val="20"/>
          <w:szCs w:val="20"/>
        </w:rPr>
        <w:t>LOCAL DE ENTREGA</w:t>
      </w:r>
    </w:p>
    <w:p w:rsidR="001D2C43" w:rsidRDefault="003B67E9" w:rsidP="00E53FF8">
      <w:pPr>
        <w:spacing w:after="0" w:line="240" w:lineRule="auto"/>
        <w:jc w:val="both"/>
        <w:rPr>
          <w:bCs/>
          <w:sz w:val="20"/>
          <w:szCs w:val="20"/>
        </w:rPr>
      </w:pPr>
      <w:r>
        <w:rPr>
          <w:b/>
          <w:bCs/>
          <w:sz w:val="20"/>
          <w:szCs w:val="20"/>
        </w:rPr>
        <w:t xml:space="preserve">3.1. </w:t>
      </w:r>
      <w:r w:rsidRPr="003B67E9">
        <w:rPr>
          <w:bCs/>
          <w:sz w:val="20"/>
          <w:szCs w:val="20"/>
        </w:rPr>
        <w:t>Os materiais deverão ser entregues /disponibilizados nos HOSPITAIS, conforme endereço abaixo:</w:t>
      </w:r>
    </w:p>
    <w:p w:rsidR="003B67E9" w:rsidRDefault="003B67E9" w:rsidP="00E53FF8">
      <w:pPr>
        <w:spacing w:after="0" w:line="240" w:lineRule="auto"/>
        <w:jc w:val="both"/>
        <w:rPr>
          <w:bCs/>
          <w:sz w:val="20"/>
          <w:szCs w:val="20"/>
        </w:rPr>
      </w:pPr>
    </w:p>
    <w:tbl>
      <w:tblPr>
        <w:tblStyle w:val="Tabelacomgrade"/>
        <w:tblW w:w="0" w:type="auto"/>
        <w:tblLook w:val="04A0"/>
      </w:tblPr>
      <w:tblGrid>
        <w:gridCol w:w="959"/>
        <w:gridCol w:w="3544"/>
        <w:gridCol w:w="4426"/>
      </w:tblGrid>
      <w:tr w:rsidR="003B67E9" w:rsidTr="003B67E9">
        <w:tc>
          <w:tcPr>
            <w:tcW w:w="8929" w:type="dxa"/>
            <w:gridSpan w:val="3"/>
          </w:tcPr>
          <w:p w:rsidR="003B67E9" w:rsidRDefault="003B67E9" w:rsidP="003B67E9">
            <w:pPr>
              <w:spacing w:after="0" w:line="240" w:lineRule="auto"/>
              <w:jc w:val="center"/>
              <w:rPr>
                <w:b/>
                <w:bCs/>
                <w:sz w:val="20"/>
                <w:szCs w:val="20"/>
              </w:rPr>
            </w:pPr>
            <w:r>
              <w:rPr>
                <w:b/>
                <w:bCs/>
                <w:sz w:val="20"/>
                <w:szCs w:val="20"/>
              </w:rPr>
              <w:t>ENDEREÇO DOS HOSPITAIS</w:t>
            </w:r>
          </w:p>
        </w:tc>
      </w:tr>
      <w:tr w:rsidR="003B67E9" w:rsidTr="003B67E9">
        <w:tc>
          <w:tcPr>
            <w:tcW w:w="959" w:type="dxa"/>
          </w:tcPr>
          <w:p w:rsidR="003B67E9" w:rsidRDefault="003B67E9" w:rsidP="003B67E9">
            <w:pPr>
              <w:spacing w:after="0" w:line="240" w:lineRule="auto"/>
              <w:jc w:val="center"/>
              <w:rPr>
                <w:b/>
                <w:bCs/>
                <w:sz w:val="20"/>
                <w:szCs w:val="20"/>
              </w:rPr>
            </w:pPr>
            <w:r>
              <w:rPr>
                <w:b/>
                <w:bCs/>
                <w:sz w:val="20"/>
                <w:szCs w:val="20"/>
              </w:rPr>
              <w:t>ITEM</w:t>
            </w:r>
          </w:p>
        </w:tc>
        <w:tc>
          <w:tcPr>
            <w:tcW w:w="3544" w:type="dxa"/>
          </w:tcPr>
          <w:p w:rsidR="003B67E9" w:rsidRDefault="003B67E9" w:rsidP="003B67E9">
            <w:pPr>
              <w:spacing w:after="0" w:line="240" w:lineRule="auto"/>
              <w:jc w:val="center"/>
              <w:rPr>
                <w:b/>
                <w:bCs/>
                <w:sz w:val="20"/>
                <w:szCs w:val="20"/>
              </w:rPr>
            </w:pPr>
            <w:r>
              <w:rPr>
                <w:b/>
                <w:bCs/>
                <w:sz w:val="20"/>
                <w:szCs w:val="20"/>
              </w:rPr>
              <w:t>UNIDADE HOSPITALAR</w:t>
            </w:r>
          </w:p>
        </w:tc>
        <w:tc>
          <w:tcPr>
            <w:tcW w:w="4426" w:type="dxa"/>
          </w:tcPr>
          <w:p w:rsidR="003B67E9" w:rsidRDefault="003B67E9" w:rsidP="003B67E9">
            <w:pPr>
              <w:spacing w:after="0" w:line="240" w:lineRule="auto"/>
              <w:jc w:val="center"/>
              <w:rPr>
                <w:b/>
                <w:bCs/>
                <w:sz w:val="20"/>
                <w:szCs w:val="20"/>
              </w:rPr>
            </w:pPr>
            <w:r>
              <w:rPr>
                <w:b/>
                <w:bCs/>
                <w:sz w:val="20"/>
                <w:szCs w:val="20"/>
              </w:rPr>
              <w:t>ENDEREÇO</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01</w:t>
            </w:r>
          </w:p>
        </w:tc>
        <w:tc>
          <w:tcPr>
            <w:tcW w:w="3544" w:type="dxa"/>
          </w:tcPr>
          <w:p w:rsidR="003B67E9" w:rsidRPr="003B67E9" w:rsidRDefault="003B67E9" w:rsidP="00E943B1">
            <w:pPr>
              <w:pStyle w:val="Corpodetexto"/>
              <w:jc w:val="both"/>
              <w:rPr>
                <w:rFonts w:ascii="Calibri" w:hAnsi="Calibri" w:cs="Calibri"/>
                <w:sz w:val="18"/>
                <w:szCs w:val="18"/>
              </w:rPr>
            </w:pPr>
            <w:r w:rsidRPr="003B67E9">
              <w:rPr>
                <w:rFonts w:ascii="Calibri" w:hAnsi="Calibri" w:cs="Calibri"/>
                <w:sz w:val="18"/>
                <w:szCs w:val="18"/>
              </w:rPr>
              <w:t>HOSPITAL GERAL DE PALMAS DR. FRANCISCO AYRES</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QUADRA 201 SUL, AV. NS 01, CONJ. 02, LOTE 01 PALMAS – TO CEP 77.015.202</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lastRenderedPageBreak/>
              <w:t>02</w:t>
            </w:r>
          </w:p>
        </w:tc>
        <w:tc>
          <w:tcPr>
            <w:tcW w:w="3544" w:type="dxa"/>
          </w:tcPr>
          <w:p w:rsidR="003B67E9" w:rsidRPr="003B67E9" w:rsidRDefault="003B67E9" w:rsidP="00E943B1">
            <w:pPr>
              <w:pStyle w:val="Corpodetexto"/>
              <w:spacing w:line="360" w:lineRule="auto"/>
              <w:jc w:val="both"/>
              <w:rPr>
                <w:rFonts w:ascii="Calibri" w:hAnsi="Calibri" w:cs="Calibri"/>
                <w:sz w:val="18"/>
                <w:szCs w:val="18"/>
              </w:rPr>
            </w:pPr>
            <w:r w:rsidRPr="003B67E9">
              <w:rPr>
                <w:rFonts w:ascii="Calibri" w:hAnsi="Calibri" w:cs="Calibri"/>
                <w:sz w:val="18"/>
                <w:szCs w:val="18"/>
              </w:rPr>
              <w:t>HOSPITAL E MATERNIDADE DONA REGINA</w:t>
            </w:r>
          </w:p>
        </w:tc>
        <w:tc>
          <w:tcPr>
            <w:tcW w:w="4426" w:type="dxa"/>
          </w:tcPr>
          <w:p w:rsidR="003B67E9" w:rsidRPr="003B67E9" w:rsidRDefault="003B67E9" w:rsidP="00E943B1">
            <w:pPr>
              <w:spacing w:after="120" w:line="240" w:lineRule="auto"/>
              <w:jc w:val="both"/>
              <w:rPr>
                <w:rFonts w:eastAsia="Batang" w:cs="Calibri"/>
                <w:sz w:val="18"/>
                <w:szCs w:val="18"/>
              </w:rPr>
            </w:pPr>
            <w:proofErr w:type="gramStart"/>
            <w:r w:rsidRPr="003B67E9">
              <w:rPr>
                <w:rFonts w:eastAsia="Batang" w:cs="Calibri"/>
                <w:sz w:val="18"/>
                <w:szCs w:val="18"/>
              </w:rPr>
              <w:t>104 NORTE</w:t>
            </w:r>
            <w:proofErr w:type="gramEnd"/>
            <w:r w:rsidRPr="003B67E9">
              <w:rPr>
                <w:rFonts w:eastAsia="Batang" w:cs="Calibri"/>
                <w:sz w:val="18"/>
                <w:szCs w:val="18"/>
              </w:rPr>
              <w:t>, NE-05, LTS 31/41 PALMAS – TO CEP 77.006.020</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03</w:t>
            </w:r>
          </w:p>
        </w:tc>
        <w:tc>
          <w:tcPr>
            <w:tcW w:w="3544" w:type="dxa"/>
          </w:tcPr>
          <w:p w:rsidR="003B67E9" w:rsidRPr="003B67E9" w:rsidRDefault="003B67E9" w:rsidP="00E943B1">
            <w:pPr>
              <w:pStyle w:val="Corpodetexto"/>
              <w:spacing w:line="360" w:lineRule="auto"/>
              <w:jc w:val="both"/>
              <w:rPr>
                <w:rFonts w:ascii="Calibri" w:hAnsi="Calibri" w:cs="Calibri"/>
                <w:sz w:val="18"/>
                <w:szCs w:val="18"/>
              </w:rPr>
            </w:pPr>
            <w:r w:rsidRPr="003B67E9">
              <w:rPr>
                <w:rFonts w:ascii="Calibri" w:hAnsi="Calibri" w:cs="Calibri"/>
                <w:sz w:val="18"/>
                <w:szCs w:val="18"/>
              </w:rPr>
              <w:t>HOSPITAL REGIONAL DE ARAGUAINA</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RUA 13 DE MAIO, 1336, CENTRO ARAGUAÍNA – TO CEP 77.803.130</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04</w:t>
            </w:r>
          </w:p>
        </w:tc>
        <w:tc>
          <w:tcPr>
            <w:tcW w:w="3544" w:type="dxa"/>
          </w:tcPr>
          <w:p w:rsidR="003B67E9" w:rsidRPr="003B67E9" w:rsidRDefault="003B67E9" w:rsidP="00E943B1">
            <w:pPr>
              <w:pStyle w:val="Corpodetexto"/>
              <w:spacing w:line="360" w:lineRule="auto"/>
              <w:jc w:val="both"/>
              <w:rPr>
                <w:rFonts w:ascii="Calibri" w:hAnsi="Calibri" w:cs="Calibri"/>
                <w:sz w:val="18"/>
                <w:szCs w:val="18"/>
              </w:rPr>
            </w:pPr>
            <w:r w:rsidRPr="003B67E9">
              <w:rPr>
                <w:rFonts w:ascii="Calibri" w:hAnsi="Calibri" w:cs="Calibri"/>
                <w:sz w:val="18"/>
                <w:szCs w:val="18"/>
              </w:rPr>
              <w:t>HOSPITAL REGIONAL GURUPÍ</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AV. JK, Nº 1641 GURUPI – TO CEP 77.405.110</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05</w:t>
            </w:r>
          </w:p>
        </w:tc>
        <w:tc>
          <w:tcPr>
            <w:tcW w:w="3544" w:type="dxa"/>
          </w:tcPr>
          <w:p w:rsidR="003B67E9" w:rsidRPr="003B67E9" w:rsidRDefault="003B67E9" w:rsidP="00E943B1">
            <w:pPr>
              <w:pStyle w:val="Corpodetexto"/>
              <w:spacing w:line="360" w:lineRule="auto"/>
              <w:jc w:val="both"/>
              <w:rPr>
                <w:rFonts w:ascii="Calibri" w:hAnsi="Calibri" w:cs="Calibri"/>
                <w:sz w:val="18"/>
                <w:szCs w:val="18"/>
              </w:rPr>
            </w:pPr>
            <w:r w:rsidRPr="003B67E9">
              <w:rPr>
                <w:rFonts w:ascii="Calibri" w:hAnsi="Calibri" w:cs="Calibri"/>
                <w:sz w:val="18"/>
                <w:szCs w:val="18"/>
              </w:rPr>
              <w:t>HOSPITAL REGIONAL DE PARAÍSO</w:t>
            </w:r>
          </w:p>
        </w:tc>
        <w:tc>
          <w:tcPr>
            <w:tcW w:w="4426" w:type="dxa"/>
          </w:tcPr>
          <w:p w:rsidR="003B67E9" w:rsidRPr="003B67E9" w:rsidRDefault="003B67E9" w:rsidP="00E943B1">
            <w:pPr>
              <w:spacing w:after="120" w:line="240" w:lineRule="auto"/>
              <w:jc w:val="both"/>
              <w:rPr>
                <w:rFonts w:eastAsia="Batang" w:cs="Calibri"/>
                <w:sz w:val="18"/>
                <w:szCs w:val="18"/>
              </w:rPr>
            </w:pPr>
            <w:r w:rsidRPr="003B67E9">
              <w:rPr>
                <w:rFonts w:eastAsia="Batang" w:cs="Calibri"/>
                <w:sz w:val="18"/>
                <w:szCs w:val="18"/>
              </w:rPr>
              <w:t>RUA 03, LOTE 01/19 SETOR AEROPORTO PARAÍSO – TO CEP 77.600.000</w:t>
            </w:r>
          </w:p>
        </w:tc>
      </w:tr>
      <w:tr w:rsidR="003B67E9" w:rsidTr="003B67E9">
        <w:tc>
          <w:tcPr>
            <w:tcW w:w="959" w:type="dxa"/>
          </w:tcPr>
          <w:p w:rsidR="003B67E9" w:rsidRPr="003B67E9" w:rsidRDefault="003B67E9" w:rsidP="003B67E9">
            <w:pPr>
              <w:pStyle w:val="Corpodetexto"/>
              <w:spacing w:line="360" w:lineRule="auto"/>
              <w:ind w:left="-108" w:firstLine="108"/>
              <w:jc w:val="center"/>
              <w:rPr>
                <w:rFonts w:ascii="Calibri" w:hAnsi="Calibri" w:cs="Calibri"/>
                <w:sz w:val="18"/>
                <w:szCs w:val="18"/>
              </w:rPr>
            </w:pPr>
            <w:r w:rsidRPr="003B67E9">
              <w:rPr>
                <w:rFonts w:ascii="Calibri" w:hAnsi="Calibri" w:cs="Calibri"/>
                <w:sz w:val="18"/>
                <w:szCs w:val="18"/>
              </w:rPr>
              <w:t>06</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DE DOENÇAS TROPICAIS</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JOSÉ DE BRITO, 1017 - SETOR ANHAGUERA - ARAGUAÍNA</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07</w:t>
            </w:r>
          </w:p>
        </w:tc>
        <w:tc>
          <w:tcPr>
            <w:tcW w:w="3544"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HOSPITAL DE REFERÊNCIA DE PEDRO AFONSO</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NUMERIANO BEZERRA DE CASTRO, QD 05, S/N, SETOR AEROPORTO, PEDRO AFONSO</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08</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MATERNO INFANTIL TIA DEDÉ</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RAQUEL DE CARVALHO, 420 - CENTRO - PORTO NACIONAL</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09</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ALVORADA</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JK, S/N - CENTRO - ALVORADA/TO - CEP: 77.480-000</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10</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ARAGUAÇU</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NOVA MATINHA S/N - BAIRRO CEL.LUSTOSA</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11</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ARAPOEMA</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FRANCISCO FRUTUOSO DE AGUIAR, 411 - ARAPOEMA</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12</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ARRAIAS</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PARANÁ, KM 01 S/N - ARRAIAS</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13</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AUGUSTINÓPOLIS</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AMAZONAS S/N - AUGUSTINÓPOLIS</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14</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DIANÓPOLIS</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10, QUADRA 34, LOTE 01 -NOVA CIDADE - DIANÓPOLIS</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15</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GUARAÍ</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03, Nº 1516 - CENTRO - GUARAÍ</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16</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MIRACEMA</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IRMÃ EMMA RODOLFO NAVARRO S/N - SETOR SUSSUAPARA - MIRACEMA</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17</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PORTO NACIONAL</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AV. MURILO BRAGA, 1592-SETOR CENTRAL - PORTO NACIONAL</w:t>
            </w:r>
          </w:p>
        </w:tc>
      </w:tr>
      <w:tr w:rsidR="003B67E9" w:rsidTr="003B67E9">
        <w:tc>
          <w:tcPr>
            <w:tcW w:w="959" w:type="dxa"/>
          </w:tcPr>
          <w:p w:rsidR="003B67E9" w:rsidRPr="003B67E9" w:rsidRDefault="003B67E9" w:rsidP="003B67E9">
            <w:pPr>
              <w:pStyle w:val="Corpodetexto"/>
              <w:spacing w:line="360" w:lineRule="auto"/>
              <w:jc w:val="center"/>
              <w:rPr>
                <w:rFonts w:ascii="Calibri" w:hAnsi="Calibri" w:cs="Calibri"/>
                <w:sz w:val="18"/>
                <w:szCs w:val="18"/>
              </w:rPr>
            </w:pPr>
            <w:r w:rsidRPr="003B67E9">
              <w:rPr>
                <w:rFonts w:ascii="Calibri" w:hAnsi="Calibri" w:cs="Calibri"/>
                <w:sz w:val="18"/>
                <w:szCs w:val="18"/>
              </w:rPr>
              <w:t>18</w:t>
            </w:r>
          </w:p>
        </w:tc>
        <w:tc>
          <w:tcPr>
            <w:tcW w:w="3544" w:type="dxa"/>
          </w:tcPr>
          <w:p w:rsidR="003B67E9" w:rsidRPr="003B67E9" w:rsidRDefault="003B67E9" w:rsidP="00E943B1">
            <w:pPr>
              <w:spacing w:line="360" w:lineRule="auto"/>
              <w:jc w:val="both"/>
              <w:rPr>
                <w:rFonts w:cs="Calibri"/>
                <w:color w:val="000000"/>
                <w:sz w:val="18"/>
                <w:szCs w:val="18"/>
              </w:rPr>
            </w:pPr>
            <w:r w:rsidRPr="003B67E9">
              <w:rPr>
                <w:rFonts w:cs="Calibri"/>
                <w:color w:val="000000"/>
                <w:sz w:val="18"/>
                <w:szCs w:val="18"/>
              </w:rPr>
              <w:t>HOSPITAL REGIONAL DE XAMBIOÁ</w:t>
            </w:r>
          </w:p>
        </w:tc>
        <w:tc>
          <w:tcPr>
            <w:tcW w:w="4426" w:type="dxa"/>
          </w:tcPr>
          <w:p w:rsidR="003B67E9" w:rsidRPr="003B67E9" w:rsidRDefault="003B67E9" w:rsidP="00E943B1">
            <w:pPr>
              <w:spacing w:after="120" w:line="240" w:lineRule="auto"/>
              <w:jc w:val="both"/>
              <w:rPr>
                <w:rFonts w:cs="Calibri"/>
                <w:color w:val="000000"/>
                <w:sz w:val="18"/>
                <w:szCs w:val="18"/>
              </w:rPr>
            </w:pPr>
            <w:r w:rsidRPr="003B67E9">
              <w:rPr>
                <w:rFonts w:cs="Calibri"/>
                <w:color w:val="000000"/>
                <w:sz w:val="18"/>
                <w:szCs w:val="18"/>
              </w:rPr>
              <w:t>RUA G, QUADRA 16, LOTE 18 - CENTRO - XAMBIOÁ</w:t>
            </w:r>
          </w:p>
        </w:tc>
      </w:tr>
      <w:tr w:rsidR="00967E88" w:rsidTr="003B67E9">
        <w:tc>
          <w:tcPr>
            <w:tcW w:w="959" w:type="dxa"/>
          </w:tcPr>
          <w:p w:rsidR="00967E88" w:rsidRPr="003B67E9" w:rsidRDefault="00967E88" w:rsidP="003B67E9">
            <w:pPr>
              <w:pStyle w:val="Corpodetexto"/>
              <w:spacing w:line="360" w:lineRule="auto"/>
              <w:jc w:val="center"/>
              <w:rPr>
                <w:rFonts w:ascii="Calibri" w:hAnsi="Calibri" w:cs="Calibri"/>
                <w:sz w:val="18"/>
                <w:szCs w:val="18"/>
              </w:rPr>
            </w:pPr>
            <w:r>
              <w:rPr>
                <w:rFonts w:ascii="Calibri" w:hAnsi="Calibri" w:cs="Calibri"/>
                <w:sz w:val="18"/>
                <w:szCs w:val="18"/>
              </w:rPr>
              <w:t>19</w:t>
            </w:r>
          </w:p>
        </w:tc>
        <w:tc>
          <w:tcPr>
            <w:tcW w:w="3544" w:type="dxa"/>
          </w:tcPr>
          <w:p w:rsidR="00967E88" w:rsidRPr="003B67E9" w:rsidRDefault="00967E88" w:rsidP="00E943B1">
            <w:pPr>
              <w:spacing w:line="360" w:lineRule="auto"/>
              <w:jc w:val="both"/>
              <w:rPr>
                <w:rFonts w:cs="Calibri"/>
                <w:color w:val="000000"/>
                <w:sz w:val="18"/>
                <w:szCs w:val="18"/>
              </w:rPr>
            </w:pPr>
            <w:r>
              <w:rPr>
                <w:rFonts w:cs="Calibri"/>
                <w:color w:val="000000"/>
                <w:sz w:val="18"/>
                <w:szCs w:val="18"/>
              </w:rPr>
              <w:t>HOSPITAL INFANTIL DE PALMAS</w:t>
            </w:r>
          </w:p>
        </w:tc>
        <w:tc>
          <w:tcPr>
            <w:tcW w:w="4426" w:type="dxa"/>
          </w:tcPr>
          <w:p w:rsidR="00967E88" w:rsidRPr="003B67E9" w:rsidRDefault="00967E88" w:rsidP="00E943B1">
            <w:pPr>
              <w:spacing w:after="120" w:line="240" w:lineRule="auto"/>
              <w:jc w:val="both"/>
              <w:rPr>
                <w:rFonts w:cs="Calibri"/>
                <w:color w:val="000000"/>
                <w:sz w:val="18"/>
                <w:szCs w:val="18"/>
              </w:rPr>
            </w:pPr>
            <w:r>
              <w:rPr>
                <w:rFonts w:cs="Calibri"/>
                <w:color w:val="000000"/>
                <w:sz w:val="18"/>
                <w:szCs w:val="18"/>
              </w:rPr>
              <w:t>QUADRA 202 SUL RUA NS B LOTE 09 – CEP: 77.102-040 – PALMAS/TO</w:t>
            </w:r>
          </w:p>
        </w:tc>
      </w:tr>
    </w:tbl>
    <w:p w:rsidR="003B67E9" w:rsidRPr="003B67E9" w:rsidRDefault="003B67E9" w:rsidP="00E53FF8">
      <w:pPr>
        <w:spacing w:after="0" w:line="240" w:lineRule="auto"/>
        <w:jc w:val="both"/>
        <w:rPr>
          <w:b/>
          <w:bCs/>
          <w:sz w:val="20"/>
          <w:szCs w:val="20"/>
        </w:rPr>
      </w:pP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E943B1">
        <w:rPr>
          <w:rFonts w:cs="Calibri"/>
          <w:b/>
          <w:bCs/>
          <w:color w:val="FFFFFF"/>
          <w:sz w:val="20"/>
          <w:szCs w:val="20"/>
        </w:rPr>
        <w:t>4</w:t>
      </w:r>
      <w:r w:rsidRPr="00E166E5">
        <w:rPr>
          <w:rFonts w:cs="Calibri"/>
          <w:b/>
          <w:bCs/>
          <w:color w:val="FFFFFF"/>
          <w:sz w:val="20"/>
          <w:szCs w:val="20"/>
        </w:rPr>
        <w:t xml:space="preserve">. </w:t>
      </w:r>
      <w:r w:rsidR="00E943B1">
        <w:rPr>
          <w:rFonts w:cs="Calibri"/>
          <w:b/>
          <w:bCs/>
          <w:color w:val="FFFFFF"/>
          <w:sz w:val="20"/>
          <w:szCs w:val="20"/>
        </w:rPr>
        <w:t>DO RECEBIMENTO E ACEITAÇÃO DO OBJETO</w:t>
      </w:r>
    </w:p>
    <w:p w:rsidR="009D44DC" w:rsidRPr="009D44DC" w:rsidRDefault="009D44DC" w:rsidP="006023AB">
      <w:pPr>
        <w:tabs>
          <w:tab w:val="left" w:pos="7200"/>
        </w:tabs>
        <w:spacing w:after="0" w:line="240" w:lineRule="auto"/>
        <w:jc w:val="both"/>
        <w:rPr>
          <w:rFonts w:eastAsia="Batang" w:cs="Calibri"/>
          <w:b/>
          <w:color w:val="000000"/>
          <w:sz w:val="20"/>
          <w:szCs w:val="20"/>
        </w:rPr>
      </w:pPr>
      <w:r w:rsidRPr="009D44DC">
        <w:rPr>
          <w:rFonts w:eastAsia="Batang" w:cs="Calibri"/>
          <w:b/>
          <w:color w:val="000000"/>
          <w:sz w:val="20"/>
          <w:szCs w:val="20"/>
        </w:rPr>
        <w:t xml:space="preserve">4.1. </w:t>
      </w:r>
      <w:r w:rsidRPr="009D44DC">
        <w:rPr>
          <w:rFonts w:eastAsia="Batang" w:cs="Calibri"/>
          <w:color w:val="000000"/>
          <w:sz w:val="20"/>
          <w:szCs w:val="20"/>
        </w:rPr>
        <w:t>A Secretaria de Estado da Saúde, por si ou por suas unidades hospitalares, tem um prazo de 05 (cinco) dias para conferência e atesto da Nota Fiscal dos Materiais Hospitalares (Órtese, Prótese e Materiais Especiais) efetivamente utilizados em todos os procedimentos, contados do protocolo da respectiva Nota Fiscal pela(s) empresa(s) fornecedora(s) junto à unidade hospitalar</w:t>
      </w:r>
      <w:r>
        <w:rPr>
          <w:rFonts w:eastAsia="Batang" w:cs="Calibri"/>
          <w:color w:val="000000"/>
          <w:sz w:val="20"/>
          <w:szCs w:val="20"/>
        </w:rPr>
        <w:t>.</w:t>
      </w:r>
    </w:p>
    <w:p w:rsidR="009D44DC" w:rsidRPr="009D44DC" w:rsidRDefault="009D44DC" w:rsidP="009D44DC">
      <w:pPr>
        <w:tabs>
          <w:tab w:val="left" w:pos="7200"/>
        </w:tabs>
        <w:spacing w:after="0" w:line="240" w:lineRule="auto"/>
        <w:jc w:val="both"/>
        <w:rPr>
          <w:rFonts w:eastAsia="Batang" w:cs="Calibri"/>
          <w:b/>
          <w:color w:val="000000"/>
          <w:sz w:val="20"/>
          <w:szCs w:val="20"/>
        </w:rPr>
      </w:pPr>
      <w:r w:rsidRPr="009D44DC">
        <w:rPr>
          <w:rFonts w:eastAsia="Batang" w:cs="Calibri"/>
          <w:b/>
          <w:color w:val="000000"/>
          <w:sz w:val="20"/>
          <w:szCs w:val="20"/>
        </w:rPr>
        <w:t xml:space="preserve">4.2. </w:t>
      </w:r>
      <w:r w:rsidRPr="009D44DC">
        <w:rPr>
          <w:rFonts w:eastAsia="Batang" w:cs="Calibri"/>
          <w:color w:val="000000"/>
          <w:sz w:val="20"/>
          <w:szCs w:val="20"/>
        </w:rPr>
        <w:t>A carga e descarga serão por conta do(s) fornecedores(s), sem ônus de frete para o órgão solicitante</w:t>
      </w:r>
      <w:r>
        <w:rPr>
          <w:rFonts w:eastAsia="Batang" w:cs="Calibri"/>
          <w:color w:val="000000"/>
          <w:sz w:val="20"/>
          <w:szCs w:val="20"/>
        </w:rPr>
        <w:t>.</w:t>
      </w:r>
    </w:p>
    <w:p w:rsidR="001D2C43" w:rsidRPr="001D2C43" w:rsidRDefault="009D44DC" w:rsidP="009D44DC">
      <w:pPr>
        <w:tabs>
          <w:tab w:val="left" w:pos="7200"/>
        </w:tabs>
        <w:spacing w:after="120" w:line="240" w:lineRule="auto"/>
        <w:jc w:val="both"/>
        <w:rPr>
          <w:rFonts w:eastAsia="Batang" w:cs="Calibri"/>
          <w:color w:val="000000"/>
          <w:sz w:val="20"/>
          <w:szCs w:val="20"/>
        </w:rPr>
      </w:pPr>
      <w:r w:rsidRPr="009D44DC">
        <w:rPr>
          <w:rFonts w:eastAsia="Batang" w:cs="Calibri"/>
          <w:b/>
          <w:color w:val="000000"/>
          <w:sz w:val="20"/>
          <w:szCs w:val="20"/>
        </w:rPr>
        <w:t xml:space="preserve">4.3. </w:t>
      </w:r>
      <w:r w:rsidRPr="009D44DC">
        <w:rPr>
          <w:rFonts w:eastAsia="Batang" w:cs="Calibri"/>
          <w:color w:val="000000"/>
          <w:sz w:val="20"/>
          <w:szCs w:val="20"/>
        </w:rPr>
        <w:t>A entrega dos materiais em consignação e o Aplicador em comodato deverão se dar nas unidades hospitalares ou onde a Administração indicar, na presença de uma equipe composta de três servidores especialistas, devidamente autorizados, em conformidade com § 8°, do artigo 15, da Lei 8.666/93, que analisarão as especificações e qualidade do material,</w:t>
      </w:r>
      <w:r>
        <w:rPr>
          <w:rFonts w:eastAsia="Batang" w:cs="Calibri"/>
          <w:color w:val="000000"/>
          <w:sz w:val="20"/>
          <w:szCs w:val="20"/>
        </w:rPr>
        <w:t xml:space="preserve"> atestando ou não o recebimento.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lastRenderedPageBreak/>
        <w:t>0</w:t>
      </w:r>
      <w:r w:rsidR="005203EF">
        <w:rPr>
          <w:rFonts w:cs="Calibri"/>
          <w:b/>
          <w:bCs/>
          <w:color w:val="FFFFFF"/>
          <w:sz w:val="20"/>
          <w:szCs w:val="20"/>
        </w:rPr>
        <w:t>5</w:t>
      </w:r>
      <w:r w:rsidRPr="00E166E5">
        <w:rPr>
          <w:rFonts w:cs="Calibri"/>
          <w:b/>
          <w:bCs/>
          <w:color w:val="FFFFFF"/>
          <w:sz w:val="20"/>
          <w:szCs w:val="20"/>
        </w:rPr>
        <w:t xml:space="preserve">. </w:t>
      </w:r>
      <w:r w:rsidR="00CE6CB1">
        <w:rPr>
          <w:rFonts w:cs="Calibri"/>
          <w:b/>
          <w:bCs/>
          <w:color w:val="FFFFFF"/>
          <w:sz w:val="20"/>
          <w:szCs w:val="20"/>
        </w:rPr>
        <w:t>CONDIÇÕES DE FORNECIMENTO</w:t>
      </w:r>
      <w:r w:rsidR="005203EF">
        <w:rPr>
          <w:rFonts w:cs="Calibri"/>
          <w:b/>
          <w:bCs/>
          <w:color w:val="FFFFFF"/>
          <w:sz w:val="20"/>
          <w:szCs w:val="20"/>
        </w:rPr>
        <w:t xml:space="preserve"> </w:t>
      </w:r>
    </w:p>
    <w:p w:rsidR="001A46B3" w:rsidRPr="001A46B3" w:rsidRDefault="001A46B3" w:rsidP="001A46B3">
      <w:pPr>
        <w:tabs>
          <w:tab w:val="left" w:pos="7200"/>
        </w:tabs>
        <w:spacing w:after="0" w:line="240" w:lineRule="auto"/>
        <w:jc w:val="both"/>
        <w:rPr>
          <w:rFonts w:eastAsia="Batang" w:cs="Calibri"/>
          <w:b/>
          <w:bCs/>
          <w:color w:val="000000"/>
          <w:sz w:val="20"/>
          <w:szCs w:val="20"/>
        </w:rPr>
      </w:pPr>
      <w:r>
        <w:rPr>
          <w:rFonts w:eastAsia="Batang" w:cs="Calibri"/>
          <w:b/>
          <w:color w:val="000000"/>
          <w:sz w:val="20"/>
          <w:szCs w:val="20"/>
        </w:rPr>
        <w:t xml:space="preserve">5.1. </w:t>
      </w:r>
      <w:r w:rsidRPr="001A46B3">
        <w:rPr>
          <w:rFonts w:eastAsia="Batang" w:cs="Calibri"/>
          <w:color w:val="000000"/>
          <w:sz w:val="20"/>
          <w:szCs w:val="20"/>
        </w:rPr>
        <w:t>O presente Termo de Referencia de Ata de Registro de Preço se efetivará por meio da assinatura do competente Termo Contratual e terá vigência 12 (doze) meses a partir da data de assinatura do contrato.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5.2. </w:t>
      </w:r>
      <w:r w:rsidRPr="001A46B3">
        <w:rPr>
          <w:rFonts w:eastAsia="Batang" w:cs="Calibri"/>
          <w:color w:val="000000"/>
          <w:sz w:val="20"/>
          <w:szCs w:val="20"/>
        </w:rPr>
        <w:t>A empresa devera apresentar Certificado do Registro dos Produtos na Agência Nacional de Vigilância Sanitária/MS, ou a publicação do seu número na internet ou Diário Oficial da União;</w:t>
      </w:r>
      <w:r w:rsidRPr="001A46B3">
        <w:rPr>
          <w:rFonts w:eastAsia="Batang" w:cs="Calibri"/>
          <w:b/>
          <w:color w:val="000000"/>
          <w:sz w:val="20"/>
          <w:szCs w:val="20"/>
        </w:rPr>
        <w:t xml:space="preserve"> </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5.3. </w:t>
      </w:r>
      <w:r w:rsidRPr="001A46B3">
        <w:rPr>
          <w:rFonts w:eastAsia="Batang" w:cs="Calibri"/>
          <w:color w:val="000000"/>
          <w:sz w:val="20"/>
          <w:szCs w:val="20"/>
        </w:rPr>
        <w:t>Comprovação do Alvará de Licença atualizado expedido pela Vigilância Sanitária Estadual ou Municipal de acordo com o Código Sanitário e Leis Complementares;</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5.4.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spellStart"/>
      <w:proofErr w:type="gramEnd"/>
      <w:r w:rsidRPr="001A46B3">
        <w:rPr>
          <w:rFonts w:eastAsia="Batang" w:cs="Calibri"/>
          <w:color w:val="000000"/>
          <w:sz w:val="20"/>
          <w:szCs w:val="20"/>
        </w:rPr>
        <w:t>ão</w:t>
      </w:r>
      <w:proofErr w:type="spellEnd"/>
      <w:r w:rsidRPr="001A46B3">
        <w:rPr>
          <w:rFonts w:eastAsia="Batang" w:cs="Calibri"/>
          <w:color w:val="000000"/>
          <w:sz w:val="20"/>
          <w:szCs w:val="20"/>
        </w:rPr>
        <w:t>) manter na Unidade Hospitalar um funcionário treinado para controle, reposição dos materiais e suporte técnico. A reposição dos materiais deverá ser feita no máximo em 24 horas, sob pena de sofrer as sanções previstas em contrato;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5.5.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spellStart"/>
      <w:proofErr w:type="gramEnd"/>
      <w:r w:rsidRPr="001A46B3">
        <w:rPr>
          <w:rFonts w:eastAsia="Batang" w:cs="Calibri"/>
          <w:color w:val="000000"/>
          <w:sz w:val="20"/>
          <w:szCs w:val="20"/>
        </w:rPr>
        <w:t>ão</w:t>
      </w:r>
      <w:proofErr w:type="spellEnd"/>
      <w:r w:rsidRPr="001A46B3">
        <w:rPr>
          <w:rFonts w:eastAsia="Batang" w:cs="Calibri"/>
          <w:color w:val="000000"/>
          <w:sz w:val="20"/>
          <w:szCs w:val="20"/>
        </w:rPr>
        <w:t>) prestar todo apoio técnico necessário ao bom uso dos materiais, bem como disponibilizar um profissional  Especialista de Produtos para acompanhar e assessorar nas cirurgias;</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5.6.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gramEnd"/>
      <w:r w:rsidRPr="001A46B3">
        <w:rPr>
          <w:rFonts w:eastAsia="Batang" w:cs="Calibri"/>
          <w:color w:val="000000"/>
          <w:sz w:val="20"/>
          <w:szCs w:val="20"/>
        </w:rPr>
        <w:t>ao) fornecer sempre que requisitado, cursos e treinamentos práticos e teóricos, para médicos, residentes de medicina, enfermeiros e instrumentadores, visando ao correto uso do material, de acordo com cronograma a ser estabelecido;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5.7. </w:t>
      </w:r>
      <w:r w:rsidRPr="001A46B3">
        <w:rPr>
          <w:rFonts w:eastAsia="Batang" w:cs="Calibri"/>
          <w:color w:val="000000"/>
          <w:sz w:val="20"/>
          <w:szCs w:val="20"/>
        </w:rPr>
        <w:t>O prazo para disponibilizar os Materiais Hospitalares (Órtese, Prótese e Materiais Especiais) em consignação e o respectivo Aplicador em comodato nos hospitais, deverá ser de no máximo 10 (dez) dias corridos, contados do recebimento da Nota de Empenho;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5.8. </w:t>
      </w:r>
      <w:r w:rsidRPr="001A46B3">
        <w:rPr>
          <w:rFonts w:eastAsia="Batang" w:cs="Calibri"/>
          <w:color w:val="000000"/>
          <w:sz w:val="20"/>
          <w:szCs w:val="20"/>
        </w:rPr>
        <w:t>O fornecimento dos materiais será parcelado, de acordo com a solicitação dos Hospitais, sendo a primeira parcela em até 10</w:t>
      </w:r>
      <w:r w:rsidR="007062F1">
        <w:rPr>
          <w:rFonts w:eastAsia="Batang" w:cs="Calibri"/>
          <w:color w:val="000000"/>
          <w:sz w:val="20"/>
          <w:szCs w:val="20"/>
        </w:rPr>
        <w:t xml:space="preserve"> </w:t>
      </w:r>
      <w:r w:rsidRPr="001A46B3">
        <w:rPr>
          <w:rFonts w:eastAsia="Batang" w:cs="Calibri"/>
          <w:color w:val="000000"/>
          <w:sz w:val="20"/>
          <w:szCs w:val="20"/>
        </w:rPr>
        <w:t>(dez) dias corridos do recebimento da Nota de Empenho e as reposições em até 24(vinte e quatro) horas do recebimento da solicitação do hospital;</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5.9. </w:t>
      </w:r>
      <w:r w:rsidRPr="001A46B3">
        <w:rPr>
          <w:rFonts w:eastAsia="Batang" w:cs="Calibri"/>
          <w:color w:val="000000"/>
          <w:sz w:val="20"/>
          <w:szCs w:val="20"/>
        </w:rPr>
        <w:t xml:space="preserve">Os materiais deverão ser disponibilizados nos referidos hospitais, em consignação, e as quantias consignadas serão fornecidas de no mínimo </w:t>
      </w:r>
      <w:r w:rsidR="007062F1">
        <w:rPr>
          <w:rFonts w:eastAsia="Batang" w:cs="Calibri"/>
          <w:color w:val="000000"/>
          <w:sz w:val="20"/>
          <w:szCs w:val="20"/>
        </w:rPr>
        <w:t>0</w:t>
      </w:r>
      <w:r w:rsidRPr="001A46B3">
        <w:rPr>
          <w:rFonts w:eastAsia="Batang" w:cs="Calibri"/>
          <w:color w:val="000000"/>
          <w:sz w:val="20"/>
          <w:szCs w:val="20"/>
        </w:rPr>
        <w:t>3</w:t>
      </w:r>
      <w:r w:rsidR="007062F1">
        <w:rPr>
          <w:rFonts w:eastAsia="Batang" w:cs="Calibri"/>
          <w:color w:val="000000"/>
          <w:sz w:val="20"/>
          <w:szCs w:val="20"/>
        </w:rPr>
        <w:t xml:space="preserve"> </w:t>
      </w:r>
      <w:r w:rsidRPr="001A46B3">
        <w:rPr>
          <w:rFonts w:eastAsia="Batang" w:cs="Calibri"/>
          <w:color w:val="000000"/>
          <w:sz w:val="20"/>
          <w:szCs w:val="20"/>
        </w:rPr>
        <w:t xml:space="preserve">(três) unidades de cada item, ou se houver necessidade de maior quantidade, estes quantitativos serão estabelecidos pelo Gestor de Contratos dos hospitais. Após o uso dos materiais consignados, imediatamente será solicitados à reposição dos itens utilizados, o(s) </w:t>
      </w:r>
      <w:proofErr w:type="spellStart"/>
      <w:r w:rsidRPr="001A46B3">
        <w:rPr>
          <w:rFonts w:eastAsia="Batang" w:cs="Calibri"/>
          <w:color w:val="000000"/>
          <w:sz w:val="20"/>
          <w:szCs w:val="20"/>
        </w:rPr>
        <w:t>fornecedore</w:t>
      </w:r>
      <w:proofErr w:type="spellEnd"/>
      <w:r w:rsidRPr="001A46B3">
        <w:rPr>
          <w:rFonts w:eastAsia="Batang" w:cs="Calibri"/>
          <w:color w:val="000000"/>
          <w:sz w:val="20"/>
          <w:szCs w:val="20"/>
        </w:rPr>
        <w:t>(s) deverão no máximo em 24</w:t>
      </w:r>
      <w:r w:rsidR="007062F1">
        <w:rPr>
          <w:rFonts w:eastAsia="Batang" w:cs="Calibri"/>
          <w:color w:val="000000"/>
          <w:sz w:val="20"/>
          <w:szCs w:val="20"/>
        </w:rPr>
        <w:t xml:space="preserve"> </w:t>
      </w:r>
      <w:r w:rsidRPr="001A46B3">
        <w:rPr>
          <w:rFonts w:eastAsia="Batang" w:cs="Calibri"/>
          <w:color w:val="000000"/>
          <w:sz w:val="20"/>
          <w:szCs w:val="20"/>
        </w:rPr>
        <w:t>(vinte quatro) horas efetuar estas reposições;</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5.10. </w:t>
      </w:r>
      <w:r w:rsidRPr="001A46B3">
        <w:rPr>
          <w:rFonts w:eastAsia="Batang" w:cs="Calibri"/>
          <w:color w:val="000000"/>
          <w:sz w:val="20"/>
          <w:szCs w:val="20"/>
        </w:rPr>
        <w:t>A Reposição do respectivo Aplicador em Comodato se dará no prazo máximo de 24 (vinte e quatro) horas, contados da data em que este for utilizado e apresentar defeitos;</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5.11. </w:t>
      </w:r>
      <w:r w:rsidRPr="001A46B3">
        <w:rPr>
          <w:rFonts w:eastAsia="Batang" w:cs="Calibri"/>
          <w:color w:val="000000"/>
          <w:sz w:val="20"/>
          <w:szCs w:val="20"/>
        </w:rPr>
        <w:t>Os valores máximos a serem pagos pelos Materiais Hospitalares (Órtese, Prótese e Materiais Especiais), objeto deste termo, serão os constantes da TABELA SUS vigente na data de utilização do bem;</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5.12. </w:t>
      </w:r>
      <w:r w:rsidRPr="001A46B3">
        <w:rPr>
          <w:rFonts w:eastAsia="Batang" w:cs="Calibri"/>
          <w:color w:val="000000"/>
          <w:sz w:val="20"/>
          <w:szCs w:val="20"/>
        </w:rPr>
        <w:t>O faturamento do material (Órtese, Prótese e Materiais Especiais) deverá obrigatoriamente obedecer às descrições e valores da tabela SUS (SIGTAP). Observar que os valores deverão ser faturados com o desconto oferecido.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5.13.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spellStart"/>
      <w:proofErr w:type="gramEnd"/>
      <w:r w:rsidRPr="001A46B3">
        <w:rPr>
          <w:rFonts w:eastAsia="Batang" w:cs="Calibri"/>
          <w:color w:val="000000"/>
          <w:sz w:val="20"/>
          <w:szCs w:val="20"/>
        </w:rPr>
        <w:t>ão</w:t>
      </w:r>
      <w:proofErr w:type="spellEnd"/>
      <w:r w:rsidRPr="001A46B3">
        <w:rPr>
          <w:rFonts w:eastAsia="Batang" w:cs="Calibri"/>
          <w:color w:val="000000"/>
          <w:sz w:val="20"/>
          <w:szCs w:val="20"/>
        </w:rPr>
        <w:t xml:space="preserve">) fornecer em consignação os insumos OPME para utilização nos referidos Hospitais, onde os valores dos materiais serão regidos pela tabela de código SUS e faturados conforme demanda de utilização em cada procedimento, emissão da Nota Fiscal, constando o nome do paciente, data da cirurgia e nome do médico cirurgião, e devidamente atestada por no mínimo 3(três) </w:t>
      </w:r>
      <w:proofErr w:type="spellStart"/>
      <w:r w:rsidRPr="001A46B3">
        <w:rPr>
          <w:rFonts w:eastAsia="Batang" w:cs="Calibri"/>
          <w:color w:val="000000"/>
          <w:sz w:val="20"/>
          <w:szCs w:val="20"/>
        </w:rPr>
        <w:t>atestos</w:t>
      </w:r>
      <w:proofErr w:type="spellEnd"/>
      <w:r w:rsidRPr="001A46B3">
        <w:rPr>
          <w:rFonts w:eastAsia="Batang" w:cs="Calibri"/>
          <w:color w:val="000000"/>
          <w:sz w:val="20"/>
          <w:szCs w:val="20"/>
        </w:rPr>
        <w:t xml:space="preserve"> de servidores lotados nos Hospitais citados (observar que os valores deverão ser faturados com o desconto oferecido).</w:t>
      </w:r>
    </w:p>
    <w:p w:rsidR="001A46B3" w:rsidRPr="001A46B3" w:rsidRDefault="001A46B3" w:rsidP="001A46B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5.14. </w:t>
      </w:r>
      <w:r w:rsidRPr="001A46B3">
        <w:rPr>
          <w:rFonts w:eastAsia="Batang" w:cs="Calibri"/>
          <w:color w:val="000000"/>
          <w:sz w:val="20"/>
          <w:szCs w:val="20"/>
        </w:rPr>
        <w:t>Na emissão da nota fiscal deverá obrigatoriamente constar o número do código da tabela SUS (SIGTAP), o nome do paciente, a data da cirurgia e o nome do médico cirurgião;</w:t>
      </w:r>
    </w:p>
    <w:p w:rsidR="00C84E42" w:rsidRPr="00A44E0E" w:rsidRDefault="001A46B3" w:rsidP="001A46B3">
      <w:pPr>
        <w:tabs>
          <w:tab w:val="left" w:pos="7200"/>
        </w:tabs>
        <w:spacing w:after="120" w:line="240" w:lineRule="auto"/>
        <w:jc w:val="both"/>
        <w:rPr>
          <w:rFonts w:eastAsia="Batang" w:cs="Calibri"/>
          <w:b/>
          <w:color w:val="000000"/>
          <w:sz w:val="20"/>
          <w:szCs w:val="20"/>
        </w:rPr>
      </w:pPr>
      <w:r>
        <w:rPr>
          <w:rFonts w:eastAsia="Batang" w:cs="Calibri"/>
          <w:b/>
          <w:color w:val="000000"/>
          <w:sz w:val="20"/>
          <w:szCs w:val="20"/>
        </w:rPr>
        <w:t xml:space="preserve">5.15. </w:t>
      </w:r>
      <w:r w:rsidRPr="001A46B3">
        <w:rPr>
          <w:rFonts w:eastAsia="Batang" w:cs="Calibri"/>
          <w:color w:val="000000"/>
          <w:sz w:val="20"/>
          <w:szCs w:val="20"/>
        </w:rPr>
        <w:t xml:space="preserve">A(s) empresa(s) vencedora(s) </w:t>
      </w:r>
      <w:proofErr w:type="gramStart"/>
      <w:r w:rsidRPr="001A46B3">
        <w:rPr>
          <w:rFonts w:eastAsia="Batang" w:cs="Calibri"/>
          <w:color w:val="000000"/>
          <w:sz w:val="20"/>
          <w:szCs w:val="20"/>
        </w:rPr>
        <w:t>deverá(</w:t>
      </w:r>
      <w:proofErr w:type="spellStart"/>
      <w:proofErr w:type="gramEnd"/>
      <w:r w:rsidRPr="001A46B3">
        <w:rPr>
          <w:rFonts w:eastAsia="Batang" w:cs="Calibri"/>
          <w:color w:val="000000"/>
          <w:sz w:val="20"/>
          <w:szCs w:val="20"/>
        </w:rPr>
        <w:t>ão</w:t>
      </w:r>
      <w:proofErr w:type="spellEnd"/>
      <w:r w:rsidRPr="001A46B3">
        <w:rPr>
          <w:rFonts w:eastAsia="Batang" w:cs="Calibri"/>
          <w:color w:val="000000"/>
          <w:sz w:val="20"/>
          <w:szCs w:val="20"/>
        </w:rPr>
        <w:t xml:space="preserve">) fornecer, </w:t>
      </w:r>
      <w:smartTag w:uri="urn:schemas-microsoft-com:office:smarttags" w:element="PersonName">
        <w:smartTagPr>
          <w:attr w:name="ProductID" w:val="em REGIME DE COMODATO"/>
        </w:smartTagPr>
        <w:r w:rsidRPr="001A46B3">
          <w:rPr>
            <w:rFonts w:eastAsia="Batang" w:cs="Calibri"/>
            <w:color w:val="000000"/>
            <w:sz w:val="20"/>
            <w:szCs w:val="20"/>
          </w:rPr>
          <w:t>em REGIME DE COMODATO</w:t>
        </w:r>
      </w:smartTag>
      <w:r w:rsidRPr="001A46B3">
        <w:rPr>
          <w:rFonts w:eastAsia="Batang" w:cs="Calibri"/>
          <w:color w:val="000000"/>
          <w:sz w:val="20"/>
          <w:szCs w:val="20"/>
        </w:rPr>
        <w:t xml:space="preserve">,  sem nenhum custo para os Hospitais, os instrumentais cirúrgicos e equipamentos necessários para utilização. </w:t>
      </w:r>
      <w:proofErr w:type="gramStart"/>
      <w:r w:rsidRPr="001A46B3">
        <w:rPr>
          <w:rFonts w:eastAsia="Batang" w:cs="Calibri"/>
          <w:color w:val="000000"/>
          <w:sz w:val="20"/>
          <w:szCs w:val="20"/>
        </w:rPr>
        <w:t>das</w:t>
      </w:r>
      <w:proofErr w:type="gramEnd"/>
      <w:r w:rsidRPr="001A46B3">
        <w:rPr>
          <w:rFonts w:eastAsia="Batang" w:cs="Calibri"/>
          <w:color w:val="000000"/>
          <w:sz w:val="20"/>
          <w:szCs w:val="20"/>
        </w:rPr>
        <w:t xml:space="preserve"> OPME (novos ou em  excelente estado de conservação) com a reposição dos materiais utilizados mediante solicitação dos hospitais.</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0B6036">
        <w:rPr>
          <w:rFonts w:cs="Calibri"/>
          <w:b/>
          <w:bCs/>
          <w:color w:val="FFFFFF"/>
          <w:sz w:val="20"/>
          <w:szCs w:val="20"/>
        </w:rPr>
        <w:t>ESPECIFICAÇÃO TÉCNICA DOS PRODUTOS</w:t>
      </w:r>
    </w:p>
    <w:p w:rsidR="004061C6" w:rsidRPr="005A06EC" w:rsidRDefault="003F1F20" w:rsidP="00F722D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b/>
          <w:bCs/>
          <w:color w:val="000000"/>
          <w:sz w:val="20"/>
          <w:szCs w:val="20"/>
        </w:rPr>
      </w:pPr>
      <w:r w:rsidRPr="000B6036">
        <w:rPr>
          <w:rFonts w:cs="Calibri"/>
          <w:b/>
          <w:color w:val="000000"/>
          <w:sz w:val="20"/>
          <w:szCs w:val="20"/>
        </w:rPr>
        <w:t>6</w:t>
      </w:r>
      <w:r w:rsidR="004061C6" w:rsidRPr="000B6036">
        <w:rPr>
          <w:rFonts w:cs="Calibri"/>
          <w:b/>
          <w:color w:val="000000"/>
          <w:sz w:val="20"/>
          <w:szCs w:val="20"/>
        </w:rPr>
        <w:t>.1.</w:t>
      </w:r>
      <w:r w:rsidR="004061C6" w:rsidRPr="000B6036">
        <w:rPr>
          <w:rFonts w:cs="Calibri"/>
          <w:color w:val="000000"/>
          <w:sz w:val="20"/>
          <w:szCs w:val="20"/>
        </w:rPr>
        <w:t xml:space="preserve"> </w:t>
      </w:r>
      <w:r w:rsidR="000B6036">
        <w:rPr>
          <w:rFonts w:cs="Calibri"/>
          <w:color w:val="000000"/>
          <w:sz w:val="20"/>
          <w:szCs w:val="20"/>
        </w:rPr>
        <w:t>Os produtos devem possuir especificação conforme</w:t>
      </w:r>
      <w:r w:rsidR="00F722DC">
        <w:rPr>
          <w:rFonts w:cs="Calibri"/>
          <w:color w:val="000000"/>
          <w:sz w:val="20"/>
          <w:szCs w:val="20"/>
        </w:rPr>
        <w:t xml:space="preserve"> Anexo I</w:t>
      </w:r>
      <w:r w:rsidR="00A82E69">
        <w:rPr>
          <w:rFonts w:cs="Calibri"/>
          <w:color w:val="000000"/>
          <w:sz w:val="20"/>
          <w:szCs w:val="20"/>
        </w:rPr>
        <w:t xml:space="preserve"> do Edital</w:t>
      </w:r>
      <w:r w:rsidR="00F722DC">
        <w:rPr>
          <w:rFonts w:cs="Calibri"/>
          <w:color w:val="000000"/>
          <w:sz w:val="20"/>
          <w:szCs w:val="20"/>
        </w:rPr>
        <w:t>, Relação das OPME com código SUS.</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8971AF">
        <w:rPr>
          <w:rFonts w:cs="Calibri"/>
          <w:b/>
          <w:bCs/>
          <w:color w:val="FFFFFF"/>
          <w:sz w:val="20"/>
          <w:szCs w:val="20"/>
        </w:rPr>
        <w:t>DA</w:t>
      </w:r>
      <w:r w:rsidR="000A35AA">
        <w:rPr>
          <w:rFonts w:cs="Calibri"/>
          <w:b/>
          <w:bCs/>
          <w:color w:val="FFFFFF"/>
          <w:sz w:val="20"/>
          <w:szCs w:val="20"/>
        </w:rPr>
        <w:t>(</w:t>
      </w:r>
      <w:r w:rsidR="008971AF">
        <w:rPr>
          <w:rFonts w:cs="Calibri"/>
          <w:b/>
          <w:bCs/>
          <w:color w:val="FFFFFF"/>
          <w:sz w:val="20"/>
          <w:szCs w:val="20"/>
        </w:rPr>
        <w:t>S</w:t>
      </w:r>
      <w:r w:rsidR="000A35AA">
        <w:rPr>
          <w:rFonts w:cs="Calibri"/>
          <w:b/>
          <w:bCs/>
          <w:color w:val="FFFFFF"/>
          <w:sz w:val="20"/>
          <w:szCs w:val="20"/>
        </w:rPr>
        <w:t>)</w:t>
      </w:r>
      <w:r w:rsidR="008971AF">
        <w:rPr>
          <w:rFonts w:cs="Calibri"/>
          <w:b/>
          <w:bCs/>
          <w:color w:val="FFFFFF"/>
          <w:sz w:val="20"/>
          <w:szCs w:val="20"/>
        </w:rPr>
        <w:t xml:space="preserve"> AMOSTRA(S) / PROSPECTO(S) E DOCUMENTO(S) </w:t>
      </w:r>
      <w:proofErr w:type="gramStart"/>
      <w:r w:rsidR="008971AF">
        <w:rPr>
          <w:rFonts w:cs="Calibri"/>
          <w:b/>
          <w:bCs/>
          <w:color w:val="FFFFFF"/>
          <w:sz w:val="20"/>
          <w:szCs w:val="20"/>
        </w:rPr>
        <w:t>ADICIONAL(</w:t>
      </w:r>
      <w:proofErr w:type="gramEnd"/>
      <w:r w:rsidR="008971AF">
        <w:rPr>
          <w:rFonts w:cs="Calibri"/>
          <w:b/>
          <w:bCs/>
          <w:color w:val="FFFFFF"/>
          <w:sz w:val="20"/>
          <w:szCs w:val="20"/>
        </w:rPr>
        <w:t xml:space="preserve">IS) </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lastRenderedPageBreak/>
        <w:t xml:space="preserve">7.1. </w:t>
      </w:r>
      <w:r w:rsidRPr="000A35AA">
        <w:rPr>
          <w:rFonts w:cs="Calibri"/>
          <w:color w:val="000000"/>
          <w:sz w:val="20"/>
          <w:szCs w:val="20"/>
        </w:rPr>
        <w:t xml:space="preserve">A(s) empresa(s) autora(s) do menor lance e habilitada(s) </w:t>
      </w:r>
      <w:proofErr w:type="gramStart"/>
      <w:r w:rsidRPr="000A35AA">
        <w:rPr>
          <w:rFonts w:cs="Calibri"/>
          <w:color w:val="000000"/>
          <w:sz w:val="20"/>
          <w:szCs w:val="20"/>
        </w:rPr>
        <w:t>deverá(</w:t>
      </w:r>
      <w:proofErr w:type="gramEnd"/>
      <w:r w:rsidRPr="000A35AA">
        <w:rPr>
          <w:rFonts w:cs="Calibri"/>
          <w:color w:val="000000"/>
          <w:sz w:val="20"/>
          <w:szCs w:val="20"/>
        </w:rPr>
        <w:t xml:space="preserve">ao) apresentar, catálogos para os itens classificados, de acordo com o exigido no Anexo I; </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7.2. </w:t>
      </w:r>
      <w:r w:rsidRPr="00E50DD2">
        <w:rPr>
          <w:rFonts w:cs="Calibri"/>
          <w:color w:val="000000"/>
          <w:sz w:val="20"/>
          <w:szCs w:val="20"/>
        </w:rPr>
        <w:t>Sempre que a contratada julgar necessário poderá ser solicitado amostras dos itens classificados para efeito de controle de qualidade e posterior aprovação;</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7.3. </w:t>
      </w:r>
      <w:r w:rsidRPr="00E50DD2">
        <w:rPr>
          <w:rFonts w:cs="Calibri"/>
          <w:color w:val="000000"/>
          <w:sz w:val="20"/>
          <w:szCs w:val="20"/>
        </w:rPr>
        <w:t>As amostras e/ou catálogos deverão ser entregues na Comissão Permanente de Licitação;</w:t>
      </w:r>
      <w:r w:rsidRPr="000A35AA">
        <w:rPr>
          <w:rFonts w:cs="Calibri"/>
          <w:b/>
          <w:color w:val="000000"/>
          <w:sz w:val="20"/>
          <w:szCs w:val="20"/>
        </w:rPr>
        <w:t xml:space="preserve"> </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7.4. </w:t>
      </w:r>
      <w:r w:rsidRPr="00E50DD2">
        <w:rPr>
          <w:rFonts w:cs="Calibri"/>
          <w:color w:val="000000"/>
          <w:sz w:val="20"/>
          <w:szCs w:val="20"/>
        </w:rPr>
        <w:t>Quando da entrega das amostras deverão acompanhar listagem contendo a descrição completa de todos os itens apresentados, código do produto, quantidade enviada, marca e fabricante, em papel timbrado da empresa;</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7.5. </w:t>
      </w:r>
      <w:r w:rsidRPr="00E50DD2">
        <w:rPr>
          <w:rFonts w:cs="Calibri"/>
          <w:color w:val="000000"/>
          <w:sz w:val="20"/>
          <w:szCs w:val="20"/>
        </w:rPr>
        <w:t>As mostras apresentadas serão analisadas com o objetivo de aferir sua compatibilidade com as especificações contidas no Anexo I deste termo de referencia, bem como as consignadas na proposta apresentada;</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7.6. </w:t>
      </w:r>
      <w:r w:rsidRPr="00E50DD2">
        <w:rPr>
          <w:rFonts w:cs="Calibri"/>
          <w:color w:val="000000"/>
          <w:sz w:val="20"/>
          <w:szCs w:val="20"/>
        </w:rPr>
        <w:t xml:space="preserve">A proposta será desclassificada, caso a amostra seja apresentada fora das especificações técnicas solicitadas em edital ou caso não seja apresentada a amostra solicitada no prazo para o </w:t>
      </w:r>
      <w:r w:rsidR="00E50DD2">
        <w:rPr>
          <w:rFonts w:cs="Calibri"/>
          <w:color w:val="000000"/>
          <w:sz w:val="20"/>
          <w:szCs w:val="20"/>
        </w:rPr>
        <w:t>i</w:t>
      </w:r>
      <w:r w:rsidRPr="00E50DD2">
        <w:rPr>
          <w:rFonts w:cs="Calibri"/>
          <w:color w:val="000000"/>
          <w:sz w:val="20"/>
          <w:szCs w:val="20"/>
        </w:rPr>
        <w:t>tem;</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7.7. </w:t>
      </w:r>
      <w:r w:rsidRPr="00E50DD2">
        <w:rPr>
          <w:rFonts w:cs="Calibri"/>
          <w:color w:val="000000"/>
          <w:sz w:val="20"/>
          <w:szCs w:val="20"/>
        </w:rPr>
        <w:t>As amostras aprovadas permanecerão em poder do Hospital Geral de Palmas para confrontação quando da entrega dos materiais ofertados.</w:t>
      </w:r>
    </w:p>
    <w:p w:rsidR="000A35AA" w:rsidRPr="000A35AA" w:rsidRDefault="000A35AA" w:rsidP="000A35AA">
      <w:pPr>
        <w:tabs>
          <w:tab w:val="left" w:pos="7200"/>
        </w:tabs>
        <w:spacing w:after="0" w:line="240" w:lineRule="auto"/>
        <w:jc w:val="both"/>
        <w:rPr>
          <w:rFonts w:cs="Calibri"/>
          <w:b/>
          <w:color w:val="000000"/>
          <w:sz w:val="20"/>
          <w:szCs w:val="20"/>
        </w:rPr>
      </w:pPr>
      <w:r w:rsidRPr="000A35AA">
        <w:rPr>
          <w:rFonts w:cs="Calibri"/>
          <w:b/>
          <w:color w:val="000000"/>
          <w:sz w:val="20"/>
          <w:szCs w:val="20"/>
        </w:rPr>
        <w:t xml:space="preserve">7.8. </w:t>
      </w:r>
      <w:r w:rsidRPr="00E50DD2">
        <w:rPr>
          <w:rFonts w:cs="Calibri"/>
          <w:color w:val="000000"/>
          <w:sz w:val="20"/>
          <w:szCs w:val="20"/>
        </w:rPr>
        <w:t>Em nenhuma hipótese as amostras apresentadas serão tidas como início da entrega dos materiais ofertados;</w:t>
      </w:r>
    </w:p>
    <w:p w:rsidR="0073024D" w:rsidRPr="0073024D" w:rsidRDefault="000A35AA" w:rsidP="000A35AA">
      <w:pPr>
        <w:tabs>
          <w:tab w:val="left" w:pos="7200"/>
        </w:tabs>
        <w:spacing w:after="120" w:line="240" w:lineRule="auto"/>
        <w:jc w:val="both"/>
        <w:rPr>
          <w:rFonts w:cs="Calibri"/>
          <w:b/>
          <w:color w:val="000000"/>
          <w:sz w:val="20"/>
          <w:szCs w:val="20"/>
        </w:rPr>
      </w:pPr>
      <w:r w:rsidRPr="000A35AA">
        <w:rPr>
          <w:rFonts w:cs="Calibri"/>
          <w:b/>
          <w:color w:val="000000"/>
          <w:sz w:val="20"/>
          <w:szCs w:val="20"/>
        </w:rPr>
        <w:t>7.9.</w:t>
      </w:r>
      <w:r w:rsidR="00E50DD2">
        <w:rPr>
          <w:rFonts w:cs="Calibri"/>
          <w:b/>
          <w:color w:val="000000"/>
          <w:sz w:val="20"/>
          <w:szCs w:val="20"/>
        </w:rPr>
        <w:t xml:space="preserve"> </w:t>
      </w:r>
      <w:r w:rsidRPr="00E50DD2">
        <w:rPr>
          <w:rFonts w:cs="Calibri"/>
          <w:color w:val="000000"/>
          <w:sz w:val="20"/>
          <w:szCs w:val="20"/>
        </w:rPr>
        <w:t>Caso não seja aprovada a amostra, a empresa será desclassificada e será chamada o próximo colocado na fase de lances para o mesmo procedimento.</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8</w:t>
      </w:r>
      <w:r w:rsidR="008778CF" w:rsidRPr="00E166E5">
        <w:rPr>
          <w:rFonts w:cs="Calibri"/>
          <w:b/>
          <w:bCs/>
          <w:color w:val="FFFFFF"/>
          <w:sz w:val="20"/>
          <w:szCs w:val="20"/>
        </w:rPr>
        <w:t xml:space="preserve">. </w:t>
      </w:r>
      <w:r w:rsidR="00F62CC0">
        <w:rPr>
          <w:rFonts w:cs="Calibri"/>
          <w:b/>
          <w:bCs/>
          <w:color w:val="FFFFFF"/>
          <w:sz w:val="20"/>
          <w:szCs w:val="20"/>
        </w:rPr>
        <w:t>DA GARANTIA E ASSISTÊNCIA TÉCNICA</w:t>
      </w:r>
    </w:p>
    <w:p w:rsidR="00F17704" w:rsidRPr="00F17704" w:rsidRDefault="00F17704" w:rsidP="00F822D9">
      <w:pPr>
        <w:shd w:val="clear" w:color="auto" w:fill="FFFFFF"/>
        <w:tabs>
          <w:tab w:val="left" w:pos="7200"/>
        </w:tabs>
        <w:spacing w:after="120" w:line="240" w:lineRule="auto"/>
        <w:jc w:val="both"/>
        <w:rPr>
          <w:rFonts w:eastAsia="Batang" w:cs="Calibri"/>
          <w:color w:val="000000"/>
          <w:sz w:val="20"/>
          <w:szCs w:val="20"/>
        </w:rPr>
      </w:pPr>
      <w:r w:rsidRPr="00F17704">
        <w:rPr>
          <w:rFonts w:cs="Calibri"/>
          <w:b/>
          <w:color w:val="000000"/>
          <w:sz w:val="20"/>
          <w:szCs w:val="20"/>
        </w:rPr>
        <w:t>8.1.</w:t>
      </w:r>
      <w:r w:rsidRPr="00F17704">
        <w:rPr>
          <w:rFonts w:cs="Calibri"/>
          <w:color w:val="000000"/>
          <w:sz w:val="20"/>
          <w:szCs w:val="20"/>
        </w:rPr>
        <w:t xml:space="preserve"> </w:t>
      </w:r>
      <w:r w:rsidR="00F822D9" w:rsidRPr="00F822D9">
        <w:rPr>
          <w:rFonts w:eastAsia="Batang" w:cs="Calibri"/>
          <w:bCs/>
          <w:color w:val="000000"/>
          <w:sz w:val="20"/>
          <w:szCs w:val="20"/>
        </w:rPr>
        <w:t xml:space="preserve">A(s) contratada(s) </w:t>
      </w:r>
      <w:proofErr w:type="gramStart"/>
      <w:r w:rsidR="00F822D9" w:rsidRPr="00F822D9">
        <w:rPr>
          <w:rFonts w:eastAsia="Batang" w:cs="Calibri"/>
          <w:bCs/>
          <w:color w:val="000000"/>
          <w:sz w:val="20"/>
          <w:szCs w:val="20"/>
        </w:rPr>
        <w:t>deverá(</w:t>
      </w:r>
      <w:proofErr w:type="spellStart"/>
      <w:proofErr w:type="gramEnd"/>
      <w:r w:rsidR="00F822D9" w:rsidRPr="00F822D9">
        <w:rPr>
          <w:rFonts w:eastAsia="Batang" w:cs="Calibri"/>
          <w:bCs/>
          <w:color w:val="000000"/>
          <w:sz w:val="20"/>
          <w:szCs w:val="20"/>
        </w:rPr>
        <w:t>ão</w:t>
      </w:r>
      <w:proofErr w:type="spellEnd"/>
      <w:r w:rsidR="00F822D9" w:rsidRPr="00F822D9">
        <w:rPr>
          <w:rFonts w:eastAsia="Batang" w:cs="Calibri"/>
          <w:bCs/>
          <w:color w:val="000000"/>
          <w:sz w:val="20"/>
          <w:szCs w:val="20"/>
        </w:rPr>
        <w:t>) d</w:t>
      </w:r>
      <w:r w:rsidR="00F822D9" w:rsidRPr="00F822D9">
        <w:rPr>
          <w:rFonts w:eastAsia="Batang" w:cs="Calibri"/>
          <w:color w:val="000000"/>
          <w:sz w:val="20"/>
          <w:szCs w:val="20"/>
        </w:rPr>
        <w:t xml:space="preserve">ar plena garantia e qualidade dos materiais, e que estes após a entrega, possua a validade mínima exigida de acordo com normas vigentes da Vigilância Sanitária / Ministério da Saúde, imputando-lhe os ônus decorrentes da cobertura dos prejuízos pela entrega dos mesmos em desconformidade com o especificado neste termo de referencia, caso não seja possível à troca, tudo a encargo da </w:t>
      </w:r>
      <w:r w:rsidR="00F822D9" w:rsidRPr="00F822D9">
        <w:rPr>
          <w:rFonts w:eastAsia="Batang" w:cs="Calibri"/>
          <w:b/>
          <w:color w:val="000000"/>
          <w:sz w:val="20"/>
          <w:szCs w:val="20"/>
        </w:rPr>
        <w:t>CONTRATADA</w:t>
      </w:r>
      <w:r w:rsidR="00F822D9" w:rsidRPr="00F822D9">
        <w:rPr>
          <w:rFonts w:eastAsia="Batang" w:cs="Calibri"/>
          <w:color w:val="000000"/>
          <w:sz w:val="20"/>
          <w:szCs w:val="20"/>
        </w:rPr>
        <w:t>.</w:t>
      </w:r>
    </w:p>
    <w:p w:rsidR="008778CF" w:rsidRPr="00E166E5" w:rsidRDefault="00C44BBD" w:rsidP="00AD1F48">
      <w:pPr>
        <w:shd w:val="clear" w:color="auto" w:fill="3333FF"/>
        <w:spacing w:after="0"/>
        <w:jc w:val="both"/>
        <w:rPr>
          <w:b/>
          <w:bCs/>
          <w:sz w:val="20"/>
          <w:szCs w:val="20"/>
          <w:u w:val="single"/>
        </w:rPr>
      </w:pPr>
      <w:r>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w:t>
      </w:r>
      <w:r w:rsidR="008778CF" w:rsidRPr="00E166E5">
        <w:rPr>
          <w:rFonts w:cs="Calibri"/>
          <w:b/>
          <w:bCs/>
          <w:color w:val="FFFFFF"/>
          <w:sz w:val="20"/>
          <w:szCs w:val="20"/>
        </w:rPr>
        <w:t xml:space="preserve"> </w:t>
      </w:r>
      <w:r w:rsidR="008778CF">
        <w:rPr>
          <w:rFonts w:cs="Calibri"/>
          <w:b/>
          <w:bCs/>
          <w:color w:val="FFFFFF"/>
          <w:sz w:val="20"/>
          <w:szCs w:val="20"/>
        </w:rPr>
        <w:t xml:space="preserve">OBRIGAÇÕES </w:t>
      </w:r>
    </w:p>
    <w:p w:rsidR="00AD1F48" w:rsidRDefault="00AD1F48" w:rsidP="008E7DBD">
      <w:pPr>
        <w:tabs>
          <w:tab w:val="left" w:pos="7200"/>
        </w:tabs>
        <w:spacing w:after="0" w:line="240" w:lineRule="auto"/>
        <w:jc w:val="both"/>
        <w:rPr>
          <w:rFonts w:eastAsia="Batang" w:cs="Calibri"/>
          <w:b/>
          <w:color w:val="000000"/>
          <w:sz w:val="20"/>
          <w:szCs w:val="20"/>
          <w:u w:val="single"/>
        </w:rPr>
      </w:pPr>
      <w:r w:rsidRPr="00BE54D1">
        <w:rPr>
          <w:rFonts w:eastAsia="Batang" w:cs="Calibri"/>
          <w:b/>
          <w:color w:val="000000"/>
          <w:sz w:val="20"/>
          <w:szCs w:val="20"/>
          <w:u w:val="single"/>
        </w:rPr>
        <w:t xml:space="preserve">9.1. </w:t>
      </w:r>
      <w:r w:rsidR="00BE54D1" w:rsidRPr="00BE54D1">
        <w:rPr>
          <w:rFonts w:eastAsia="Batang" w:cs="Calibri"/>
          <w:b/>
          <w:color w:val="000000"/>
          <w:sz w:val="20"/>
          <w:szCs w:val="20"/>
          <w:u w:val="single"/>
        </w:rPr>
        <w:t>DAS OBRIGAÇÕES DA CONTRATANTE:</w:t>
      </w:r>
    </w:p>
    <w:p w:rsidR="00BE54D1" w:rsidRDefault="00BE54D1" w:rsidP="008E7DB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9.1.1.</w:t>
      </w:r>
      <w:r w:rsidR="0056113A">
        <w:rPr>
          <w:rFonts w:eastAsia="Batang" w:cs="Calibri"/>
          <w:b/>
          <w:color w:val="000000"/>
          <w:sz w:val="20"/>
          <w:szCs w:val="20"/>
        </w:rPr>
        <w:t xml:space="preserve"> </w:t>
      </w:r>
      <w:r w:rsidR="0056113A" w:rsidRPr="0056113A">
        <w:rPr>
          <w:rFonts w:eastAsia="Batang" w:cs="Calibri"/>
          <w:color w:val="000000"/>
          <w:sz w:val="20"/>
          <w:szCs w:val="20"/>
        </w:rPr>
        <w:t>A CONTRATANTE obriga-se a proporcionar todas as condições para que a(s) CONTRATADA(S) possa desempenhar os compromissos assumidos, bem como pagar pela aquisição dos materiais adquiridos em conformidade com termo de referencia, edital de licitação e contrato;</w:t>
      </w:r>
    </w:p>
    <w:p w:rsidR="00BE54D1" w:rsidRDefault="00BE54D1" w:rsidP="008E7DB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9.1.2.</w:t>
      </w:r>
      <w:r w:rsidR="0056113A">
        <w:rPr>
          <w:rFonts w:eastAsia="Batang" w:cs="Calibri"/>
          <w:b/>
          <w:color w:val="000000"/>
          <w:sz w:val="20"/>
          <w:szCs w:val="20"/>
        </w:rPr>
        <w:t xml:space="preserve"> </w:t>
      </w:r>
      <w:r w:rsidR="0056113A" w:rsidRPr="0056113A">
        <w:rPr>
          <w:rFonts w:eastAsia="Batang" w:cs="Calibri"/>
          <w:color w:val="000000"/>
          <w:sz w:val="20"/>
          <w:szCs w:val="20"/>
        </w:rPr>
        <w:t>Disponibilizar o espaço adequado, nas unidades hospitalares, para o acondicionamento dos Materiais Hospitalares (Órtese, Prótese e Materiais Especiais) e o respectivo Aplicador em comodato;</w:t>
      </w:r>
    </w:p>
    <w:p w:rsidR="00BE54D1" w:rsidRDefault="00BE54D1" w:rsidP="008E7DB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9.1.3.</w:t>
      </w:r>
      <w:r w:rsidR="0056113A">
        <w:rPr>
          <w:rFonts w:eastAsia="Batang" w:cs="Calibri"/>
          <w:b/>
          <w:color w:val="000000"/>
          <w:sz w:val="20"/>
          <w:szCs w:val="20"/>
        </w:rPr>
        <w:t xml:space="preserve"> </w:t>
      </w:r>
      <w:r w:rsidR="0056113A" w:rsidRPr="0056113A">
        <w:rPr>
          <w:rFonts w:eastAsia="Batang" w:cs="Calibri"/>
          <w:color w:val="000000"/>
          <w:sz w:val="20"/>
          <w:szCs w:val="20"/>
        </w:rPr>
        <w:t xml:space="preserve">Cada Unidade Hospitalar deverá disponibilizar </w:t>
      </w:r>
      <w:proofErr w:type="gramStart"/>
      <w:r w:rsidR="0056113A" w:rsidRPr="0056113A">
        <w:rPr>
          <w:rFonts w:eastAsia="Batang" w:cs="Calibri"/>
          <w:color w:val="000000"/>
          <w:sz w:val="20"/>
          <w:szCs w:val="20"/>
        </w:rPr>
        <w:t>servidor(</w:t>
      </w:r>
      <w:proofErr w:type="gramEnd"/>
      <w:r w:rsidR="0056113A" w:rsidRPr="0056113A">
        <w:rPr>
          <w:rFonts w:eastAsia="Batang" w:cs="Calibri"/>
          <w:color w:val="000000"/>
          <w:sz w:val="20"/>
          <w:szCs w:val="20"/>
        </w:rPr>
        <w:t>es) responsável pelo recebimento dos produtos, que deverá controlar a dispensação dos materiais consignados, afim de não haver prejuízos quanto ao faturamento dos mesmos, acompanhar e manter o estoque  consignado de acordo com as quantidades previstas para o consumo de 30</w:t>
      </w:r>
      <w:r w:rsidR="007062F1">
        <w:rPr>
          <w:rFonts w:eastAsia="Batang" w:cs="Calibri"/>
          <w:color w:val="000000"/>
          <w:sz w:val="20"/>
          <w:szCs w:val="20"/>
        </w:rPr>
        <w:t xml:space="preserve"> </w:t>
      </w:r>
      <w:r w:rsidR="0056113A" w:rsidRPr="0056113A">
        <w:rPr>
          <w:rFonts w:eastAsia="Batang" w:cs="Calibri"/>
          <w:color w:val="000000"/>
          <w:sz w:val="20"/>
          <w:szCs w:val="20"/>
        </w:rPr>
        <w:t>(trinta) dias;</w:t>
      </w:r>
    </w:p>
    <w:p w:rsidR="00BE54D1" w:rsidRDefault="00BE54D1" w:rsidP="008E7DBD">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9.1.4.</w:t>
      </w:r>
      <w:r w:rsidR="0056113A">
        <w:rPr>
          <w:rFonts w:eastAsia="Batang" w:cs="Calibri"/>
          <w:b/>
          <w:color w:val="000000"/>
          <w:sz w:val="20"/>
          <w:szCs w:val="20"/>
        </w:rPr>
        <w:t xml:space="preserve"> </w:t>
      </w:r>
      <w:r w:rsidR="0056113A" w:rsidRPr="0056113A">
        <w:rPr>
          <w:rFonts w:eastAsia="Batang" w:cs="Calibri"/>
          <w:color w:val="000000"/>
          <w:sz w:val="20"/>
          <w:szCs w:val="20"/>
        </w:rPr>
        <w:t>Prestar as informações e os esclarecimentos que venham a ser solicitados pela(s) empresa(s) contratada(s).</w:t>
      </w:r>
    </w:p>
    <w:p w:rsidR="00BE54D1" w:rsidRPr="00BE54D1" w:rsidRDefault="00BE54D1" w:rsidP="008E7DBD">
      <w:pPr>
        <w:tabs>
          <w:tab w:val="left" w:pos="7200"/>
        </w:tabs>
        <w:spacing w:after="0" w:line="240" w:lineRule="auto"/>
        <w:jc w:val="both"/>
        <w:rPr>
          <w:rFonts w:eastAsia="Batang" w:cs="Calibri"/>
          <w:b/>
          <w:color w:val="000000"/>
          <w:sz w:val="20"/>
          <w:szCs w:val="20"/>
        </w:rPr>
      </w:pPr>
      <w:r w:rsidRPr="00BE54D1">
        <w:rPr>
          <w:rFonts w:eastAsia="Batang" w:cs="Calibri"/>
          <w:b/>
          <w:color w:val="000000"/>
          <w:sz w:val="20"/>
          <w:szCs w:val="20"/>
          <w:u w:val="single"/>
        </w:rPr>
        <w:t>9.</w:t>
      </w:r>
      <w:r>
        <w:rPr>
          <w:rFonts w:eastAsia="Batang" w:cs="Calibri"/>
          <w:b/>
          <w:color w:val="000000"/>
          <w:sz w:val="20"/>
          <w:szCs w:val="20"/>
          <w:u w:val="single"/>
        </w:rPr>
        <w:t>2</w:t>
      </w:r>
      <w:r w:rsidRPr="00BE54D1">
        <w:rPr>
          <w:rFonts w:eastAsia="Batang" w:cs="Calibri"/>
          <w:b/>
          <w:color w:val="000000"/>
          <w:sz w:val="20"/>
          <w:szCs w:val="20"/>
          <w:u w:val="single"/>
        </w:rPr>
        <w:t>. DAS OBRIGAÇÕES DA CONTRATA</w:t>
      </w:r>
      <w:r>
        <w:rPr>
          <w:rFonts w:eastAsia="Batang" w:cs="Calibri"/>
          <w:b/>
          <w:color w:val="000000"/>
          <w:sz w:val="20"/>
          <w:szCs w:val="20"/>
          <w:u w:val="single"/>
        </w:rPr>
        <w:t>DA</w:t>
      </w:r>
      <w:r w:rsidRPr="00BE54D1">
        <w:rPr>
          <w:rFonts w:eastAsia="Batang" w:cs="Calibri"/>
          <w:b/>
          <w:color w:val="000000"/>
          <w:sz w:val="20"/>
          <w:szCs w:val="20"/>
          <w:u w:val="single"/>
        </w:rPr>
        <w:t>:</w:t>
      </w:r>
    </w:p>
    <w:p w:rsidR="00AD1F48"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w:t>
      </w:r>
      <w:r w:rsidR="003C488D">
        <w:rPr>
          <w:rFonts w:eastAsia="Batang" w:cs="Calibri"/>
          <w:b/>
          <w:color w:val="000000"/>
          <w:sz w:val="20"/>
          <w:szCs w:val="20"/>
        </w:rPr>
        <w:t xml:space="preserve"> </w:t>
      </w:r>
      <w:r w:rsidR="003C488D" w:rsidRPr="003C488D">
        <w:rPr>
          <w:rFonts w:eastAsia="Batang" w:cs="Calibri"/>
          <w:color w:val="000000"/>
          <w:sz w:val="20"/>
          <w:szCs w:val="20"/>
        </w:rPr>
        <w:t>Executar fielmente o objeto licitado, conforme as especificações, prazos estipulados exigidos no Edital;</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9.2.2.</w:t>
      </w:r>
      <w:r w:rsidR="003C488D">
        <w:rPr>
          <w:rFonts w:eastAsia="Batang" w:cs="Calibri"/>
          <w:b/>
          <w:color w:val="000000"/>
          <w:sz w:val="20"/>
          <w:szCs w:val="20"/>
        </w:rPr>
        <w:t xml:space="preserve"> </w:t>
      </w:r>
      <w:r w:rsidR="003C488D" w:rsidRPr="003C488D">
        <w:rPr>
          <w:rFonts w:eastAsia="Batang" w:cs="Calibri"/>
          <w:color w:val="000000"/>
          <w:sz w:val="20"/>
          <w:szCs w:val="20"/>
        </w:rPr>
        <w:t xml:space="preserve">Dar plena garantia e qualidade dos materiais adquiridos, e que este após a entrega, possua a validade/garantia mínima de </w:t>
      </w:r>
      <w:proofErr w:type="gramStart"/>
      <w:r w:rsidR="003C488D" w:rsidRPr="003C488D">
        <w:rPr>
          <w:rFonts w:eastAsia="Batang" w:cs="Calibri"/>
          <w:color w:val="000000"/>
          <w:sz w:val="20"/>
          <w:szCs w:val="20"/>
        </w:rPr>
        <w:t>5</w:t>
      </w:r>
      <w:proofErr w:type="gramEnd"/>
      <w:r w:rsidR="003C488D" w:rsidRPr="003C488D">
        <w:rPr>
          <w:rFonts w:eastAsia="Batang" w:cs="Calibri"/>
          <w:color w:val="000000"/>
          <w:sz w:val="20"/>
          <w:szCs w:val="20"/>
        </w:rPr>
        <w:t xml:space="preserve"> (cinco) anos, imputando-lhe os ônus decorrentes da cobertura dos prejuízos pela entrega dos mesmos em desconformidade com o especificado no Edital, caso não seja possível a troca, tudo a encargo da CONTRATADA</w:t>
      </w:r>
      <w:r w:rsidR="003C488D">
        <w:rPr>
          <w:rFonts w:eastAsia="Batang" w:cs="Calibri"/>
          <w:color w:val="000000"/>
          <w:sz w:val="20"/>
          <w:szCs w:val="20"/>
        </w:rPr>
        <w:t>;</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9.2.3.</w:t>
      </w:r>
      <w:r w:rsidR="003C488D">
        <w:rPr>
          <w:rFonts w:eastAsia="Batang" w:cs="Calibri"/>
          <w:b/>
          <w:color w:val="000000"/>
          <w:sz w:val="20"/>
          <w:szCs w:val="20"/>
        </w:rPr>
        <w:t xml:space="preserve"> </w:t>
      </w:r>
      <w:r w:rsidR="003C488D" w:rsidRPr="003C488D">
        <w:rPr>
          <w:rFonts w:eastAsia="Batang" w:cs="Calibri"/>
          <w:color w:val="000000"/>
          <w:sz w:val="20"/>
          <w:szCs w:val="20"/>
        </w:rPr>
        <w:t>Disponibilizar nos hospitais os Materiais Hospitalares (Órtese, Prótese e Materiais Especiais), e o respectivo Aplicador em Comodato, no prazo máximo de 10</w:t>
      </w:r>
      <w:r w:rsidR="003C488D" w:rsidRPr="003C488D">
        <w:rPr>
          <w:rFonts w:eastAsia="Batang" w:cs="Calibri"/>
          <w:bCs/>
          <w:color w:val="000000"/>
          <w:sz w:val="20"/>
          <w:szCs w:val="20"/>
        </w:rPr>
        <w:t xml:space="preserve"> (dez) dias</w:t>
      </w:r>
      <w:r w:rsidR="003C488D" w:rsidRPr="003C488D">
        <w:rPr>
          <w:rFonts w:eastAsia="Batang" w:cs="Calibri"/>
          <w:color w:val="000000"/>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lastRenderedPageBreak/>
        <w:t>9.2.4.</w:t>
      </w:r>
      <w:r w:rsidR="003C488D">
        <w:rPr>
          <w:rFonts w:eastAsia="Batang" w:cs="Calibri"/>
          <w:b/>
          <w:color w:val="000000"/>
          <w:sz w:val="20"/>
          <w:szCs w:val="20"/>
        </w:rPr>
        <w:t xml:space="preserve"> </w:t>
      </w:r>
      <w:r w:rsidR="003C488D" w:rsidRPr="003C488D">
        <w:rPr>
          <w:rFonts w:eastAsia="Batang" w:cs="Calibri"/>
          <w:color w:val="000000"/>
          <w:sz w:val="20"/>
          <w:szCs w:val="20"/>
        </w:rPr>
        <w:t>Reparar, corrigir, remover as suas expensas, no todo ou em parte, os Materiais Hospitalares (Órtese, Prótese e Materiais Especiais) e o Aplicador em Comodato, em que se verifiquem danos em decorrência do transporte, bem como, providenciar a substituição dos mesmos, no prazo máximo de 48 (quarenta e oito) horas, improrrogáveis, contados da notificação que lhe for entregue oficialmente;</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9.2.5.</w:t>
      </w:r>
      <w:r w:rsidR="003C488D">
        <w:rPr>
          <w:rFonts w:eastAsia="Batang" w:cs="Calibri"/>
          <w:b/>
          <w:color w:val="000000"/>
          <w:sz w:val="20"/>
          <w:szCs w:val="20"/>
        </w:rPr>
        <w:t xml:space="preserve"> </w:t>
      </w:r>
      <w:r w:rsidR="004F0FC6" w:rsidRPr="004F0FC6">
        <w:rPr>
          <w:rFonts w:eastAsia="Batang" w:cs="Calibri"/>
          <w:color w:val="000000"/>
          <w:sz w:val="20"/>
          <w:szCs w:val="20"/>
        </w:rPr>
        <w:t>A(s) empresa(s) vencedora(s</w:t>
      </w:r>
      <w:proofErr w:type="gramStart"/>
      <w:r w:rsidR="004F0FC6" w:rsidRPr="004F0FC6">
        <w:rPr>
          <w:rFonts w:eastAsia="Batang" w:cs="Calibri"/>
          <w:color w:val="000000"/>
          <w:sz w:val="20"/>
          <w:szCs w:val="20"/>
        </w:rPr>
        <w:t>)</w:t>
      </w:r>
      <w:proofErr w:type="gramEnd"/>
      <w:r w:rsidR="004F0FC6" w:rsidRPr="004F0FC6">
        <w:rPr>
          <w:rFonts w:eastAsia="Batang" w:cs="Calibri"/>
          <w:color w:val="000000"/>
          <w:sz w:val="20"/>
          <w:szCs w:val="20"/>
        </w:rPr>
        <w:t>/fornecedora(s) são responsáveis, pelos encargos, impostos, fretes e tributos, resultantes do fornecimento dos produtos indicados no objeto contratual;</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9.2.6.</w:t>
      </w:r>
      <w:r w:rsidR="004F0FC6">
        <w:rPr>
          <w:rFonts w:eastAsia="Batang" w:cs="Calibri"/>
          <w:b/>
          <w:color w:val="000000"/>
          <w:sz w:val="20"/>
          <w:szCs w:val="20"/>
        </w:rPr>
        <w:t xml:space="preserve"> </w:t>
      </w:r>
      <w:r w:rsidR="004F0FC6" w:rsidRPr="004F0FC6">
        <w:rPr>
          <w:rFonts w:eastAsia="Batang" w:cs="Calibri"/>
          <w:color w:val="000000"/>
          <w:sz w:val="20"/>
          <w:szCs w:val="20"/>
        </w:rPr>
        <w:t>Manter durante a integral execução do contrato, em compatibilidade com as obrigações assumidas, todas as condições de habilitação exigidas no edital e pela legislação pertinente, bem como os prazos de entrega dos produtos;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9.2.7.</w:t>
      </w:r>
      <w:r w:rsidR="004F0FC6">
        <w:rPr>
          <w:rFonts w:eastAsia="Batang" w:cs="Calibri"/>
          <w:b/>
          <w:color w:val="000000"/>
          <w:sz w:val="20"/>
          <w:szCs w:val="20"/>
        </w:rPr>
        <w:t xml:space="preserve"> </w:t>
      </w:r>
      <w:r w:rsidR="004F0FC6" w:rsidRPr="004F0FC6">
        <w:rPr>
          <w:rFonts w:eastAsia="Batang" w:cs="Calibri"/>
          <w:color w:val="000000"/>
          <w:sz w:val="20"/>
          <w:szCs w:val="20"/>
        </w:rPr>
        <w:t>Identificar todos os insumos e o aplicador de sua propriedade, de forma a não serem confundidos com similares de propriedade dos Hospitais ou de outras empresas contratadas;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9.2.8.</w:t>
      </w:r>
      <w:r w:rsidR="004F0FC6">
        <w:rPr>
          <w:rFonts w:eastAsia="Batang" w:cs="Calibri"/>
          <w:b/>
          <w:color w:val="000000"/>
          <w:sz w:val="20"/>
          <w:szCs w:val="20"/>
        </w:rPr>
        <w:t xml:space="preserve"> </w:t>
      </w:r>
      <w:r w:rsidR="004F0FC6" w:rsidRPr="004F0FC6">
        <w:rPr>
          <w:rFonts w:eastAsia="Batang" w:cs="Calibri"/>
          <w:color w:val="000000"/>
          <w:sz w:val="20"/>
          <w:szCs w:val="20"/>
        </w:rPr>
        <w:t xml:space="preserve">Os produtos deverão apresentar embalagem contendo data de validade, número de lote, método de esterilização e no mínimo </w:t>
      </w:r>
      <w:proofErr w:type="gramStart"/>
      <w:r w:rsidR="004F0FC6" w:rsidRPr="004F0FC6">
        <w:rPr>
          <w:rFonts w:eastAsia="Batang" w:cs="Calibri"/>
          <w:color w:val="000000"/>
          <w:sz w:val="20"/>
          <w:szCs w:val="20"/>
        </w:rPr>
        <w:t>3</w:t>
      </w:r>
      <w:proofErr w:type="gramEnd"/>
      <w:r w:rsidR="004F0FC6" w:rsidRPr="004F0FC6">
        <w:rPr>
          <w:rFonts w:eastAsia="Batang" w:cs="Calibri"/>
          <w:color w:val="000000"/>
          <w:sz w:val="20"/>
          <w:szCs w:val="20"/>
        </w:rPr>
        <w:t>(três) etiquetas autocolantes de identificação, em língua portuguesa;</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9.2.9.</w:t>
      </w:r>
      <w:r w:rsidR="004F0FC6">
        <w:rPr>
          <w:rFonts w:eastAsia="Batang" w:cs="Calibri"/>
          <w:b/>
          <w:color w:val="000000"/>
          <w:sz w:val="20"/>
          <w:szCs w:val="20"/>
        </w:rPr>
        <w:t xml:space="preserve"> </w:t>
      </w:r>
      <w:r w:rsidR="004F0FC6" w:rsidRPr="004F0FC6">
        <w:rPr>
          <w:rFonts w:eastAsia="Batang" w:cs="Calibri"/>
          <w:color w:val="000000"/>
          <w:sz w:val="20"/>
          <w:szCs w:val="20"/>
        </w:rPr>
        <w:t>Responsabilizar-se pelo cumprimento, por parte de seu representante, das normas disciplinares determinadas pelas unidades hospitalares;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9.2.10.</w:t>
      </w:r>
      <w:r w:rsidR="004F0FC6">
        <w:rPr>
          <w:rFonts w:eastAsia="Batang" w:cs="Calibri"/>
          <w:b/>
          <w:color w:val="000000"/>
          <w:sz w:val="20"/>
          <w:szCs w:val="20"/>
        </w:rPr>
        <w:t xml:space="preserve"> </w:t>
      </w:r>
      <w:r w:rsidR="004F0FC6" w:rsidRPr="004F0FC6">
        <w:rPr>
          <w:rFonts w:eastAsia="Batang" w:cs="Calibri"/>
          <w:color w:val="000000"/>
          <w:sz w:val="20"/>
          <w:szCs w:val="20"/>
        </w:rPr>
        <w:t>Cumprir, além dos postulados legais vigentes de âmbito federal, estadual ou municipal, as normas de segurança das unidades hospitalares;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9.2.11.</w:t>
      </w:r>
      <w:r w:rsidR="004F0FC6">
        <w:rPr>
          <w:rFonts w:eastAsia="Batang" w:cs="Calibri"/>
          <w:b/>
          <w:color w:val="000000"/>
          <w:sz w:val="20"/>
          <w:szCs w:val="20"/>
        </w:rPr>
        <w:t xml:space="preserve"> </w:t>
      </w:r>
      <w:r w:rsidR="004F0FC6" w:rsidRPr="004F0FC6">
        <w:rPr>
          <w:rFonts w:eastAsia="Batang" w:cs="Calibri"/>
          <w:color w:val="000000"/>
          <w:sz w:val="20"/>
          <w:szCs w:val="20"/>
        </w:rPr>
        <w:t>Registrar e controlar, juntamente com a Secretaria de Estado da Saúde e os HOSPITAIS, a reposição dos materiais comercializados, bem como as ocorrências havidas;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9.2.12.</w:t>
      </w:r>
      <w:r w:rsidR="004F0FC6">
        <w:rPr>
          <w:rFonts w:eastAsia="Batang" w:cs="Calibri"/>
          <w:b/>
          <w:color w:val="000000"/>
          <w:sz w:val="20"/>
          <w:szCs w:val="20"/>
        </w:rPr>
        <w:t xml:space="preserve"> </w:t>
      </w:r>
      <w:r w:rsidR="004F0FC6" w:rsidRPr="004F0FC6">
        <w:rPr>
          <w:rFonts w:eastAsia="Batang" w:cs="Calibri"/>
          <w:color w:val="000000"/>
          <w:sz w:val="20"/>
          <w:szCs w:val="20"/>
        </w:rPr>
        <w:t xml:space="preserve">Arcar com a responsabilidade civil, por todos e quaisquer danos materiais e pessoais, causados por culpa, dolo, negligência ou imprudência </w:t>
      </w:r>
      <w:proofErr w:type="gramStart"/>
      <w:r w:rsidR="004F0FC6" w:rsidRPr="004F0FC6">
        <w:rPr>
          <w:rFonts w:eastAsia="Batang" w:cs="Calibri"/>
          <w:color w:val="000000"/>
          <w:sz w:val="20"/>
          <w:szCs w:val="20"/>
        </w:rPr>
        <w:t>do(s) empregado(s) ou prepostos da(s) empresa(s) contratadas</w:t>
      </w:r>
      <w:proofErr w:type="gramEnd"/>
      <w:r w:rsidR="004F0FC6" w:rsidRPr="004F0FC6">
        <w:rPr>
          <w:rFonts w:eastAsia="Batang" w:cs="Calibri"/>
          <w:color w:val="000000"/>
          <w:sz w:val="20"/>
          <w:szCs w:val="20"/>
        </w:rPr>
        <w:t>(s);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9.2.13.</w:t>
      </w:r>
      <w:r w:rsidR="004F0FC6">
        <w:rPr>
          <w:rFonts w:eastAsia="Batang" w:cs="Calibri"/>
          <w:b/>
          <w:color w:val="000000"/>
          <w:sz w:val="20"/>
          <w:szCs w:val="20"/>
        </w:rPr>
        <w:t xml:space="preserve"> </w:t>
      </w:r>
      <w:r w:rsidR="004F0FC6" w:rsidRPr="004F0FC6">
        <w:rPr>
          <w:rFonts w:eastAsia="Batang" w:cs="Calibri"/>
          <w:color w:val="000000"/>
          <w:sz w:val="20"/>
          <w:szCs w:val="20"/>
        </w:rPr>
        <w:t>Responsabilizar-se pelos danos causados aos pacientes, em face da baixa qualidade de seus produtos;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9.2.14.</w:t>
      </w:r>
      <w:r w:rsidR="004F0FC6">
        <w:rPr>
          <w:rFonts w:eastAsia="Batang" w:cs="Calibri"/>
          <w:b/>
          <w:color w:val="000000"/>
          <w:sz w:val="20"/>
          <w:szCs w:val="20"/>
        </w:rPr>
        <w:t xml:space="preserve"> </w:t>
      </w:r>
      <w:r w:rsidR="004F0FC6" w:rsidRPr="004F0FC6">
        <w:rPr>
          <w:rFonts w:eastAsia="Batang" w:cs="Calibri"/>
          <w:color w:val="000000"/>
          <w:sz w:val="20"/>
          <w:szCs w:val="20"/>
        </w:rPr>
        <w:t xml:space="preserve">Os materiais descriminados no Termo de Referência - </w:t>
      </w:r>
      <w:r w:rsidR="004F0FC6" w:rsidRPr="004F0FC6">
        <w:rPr>
          <w:rFonts w:eastAsia="Batang" w:cs="Calibri"/>
          <w:bCs/>
          <w:color w:val="000000"/>
          <w:sz w:val="20"/>
          <w:szCs w:val="20"/>
        </w:rPr>
        <w:t>Anexo I,</w:t>
      </w:r>
      <w:r w:rsidR="004F0FC6" w:rsidRPr="004F0FC6">
        <w:rPr>
          <w:rFonts w:eastAsia="Batang" w:cs="Calibri"/>
          <w:color w:val="000000"/>
          <w:sz w:val="20"/>
          <w:szCs w:val="20"/>
        </w:rPr>
        <w:t xml:space="preserve"> do edital deverão estar acompanhados do aplicador necessários à sua utilização, consignado sob a forma de comodato, sendo os mesmos repostos quando de sua avaria durante o uso habitual e devolvidos após o término do(s) presente(s) contrato(s);</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9.2.15.</w:t>
      </w:r>
      <w:r w:rsidR="004F0FC6">
        <w:rPr>
          <w:rFonts w:eastAsia="Batang" w:cs="Calibri"/>
          <w:b/>
          <w:color w:val="000000"/>
          <w:sz w:val="20"/>
          <w:szCs w:val="20"/>
        </w:rPr>
        <w:t xml:space="preserve"> </w:t>
      </w:r>
      <w:r w:rsidR="004F0FC6" w:rsidRPr="004F0FC6">
        <w:rPr>
          <w:rFonts w:eastAsia="Batang" w:cs="Calibri"/>
          <w:color w:val="000000"/>
          <w:sz w:val="20"/>
          <w:szCs w:val="20"/>
        </w:rPr>
        <w:t>A(s) empresa(s) vencedora(s</w:t>
      </w:r>
      <w:proofErr w:type="gramStart"/>
      <w:r w:rsidR="004F0FC6" w:rsidRPr="004F0FC6">
        <w:rPr>
          <w:rFonts w:eastAsia="Batang" w:cs="Calibri"/>
          <w:color w:val="000000"/>
          <w:sz w:val="20"/>
          <w:szCs w:val="20"/>
        </w:rPr>
        <w:t>)</w:t>
      </w:r>
      <w:proofErr w:type="gramEnd"/>
      <w:r w:rsidR="004F0FC6" w:rsidRPr="004F0FC6">
        <w:rPr>
          <w:rFonts w:eastAsia="Batang" w:cs="Calibri"/>
          <w:color w:val="000000"/>
          <w:sz w:val="20"/>
          <w:szCs w:val="20"/>
        </w:rPr>
        <w:t>/fornecedora(s) se obrigam ainda a substituir, sem ônus para Secretaria de Estado da Saúde/Hospitais, no caso de qualquer defeito que impossibilite seu uso, os instrumentais e equipamentos (aplicador) disponibilizados aos hospitais, em Regime de Comodato;</w:t>
      </w:r>
    </w:p>
    <w:p w:rsidR="00B1327F" w:rsidRPr="00B1327F" w:rsidRDefault="00B1327F" w:rsidP="008E7DBD">
      <w:pPr>
        <w:tabs>
          <w:tab w:val="left" w:pos="7200"/>
        </w:tabs>
        <w:spacing w:after="0" w:line="240" w:lineRule="auto"/>
        <w:jc w:val="both"/>
        <w:rPr>
          <w:rFonts w:eastAsia="Batang" w:cs="Calibri"/>
          <w:b/>
          <w:color w:val="000000"/>
          <w:sz w:val="20"/>
          <w:szCs w:val="20"/>
        </w:rPr>
      </w:pPr>
      <w:r w:rsidRPr="00B1327F">
        <w:rPr>
          <w:rFonts w:eastAsia="Batang" w:cs="Calibri"/>
          <w:b/>
          <w:color w:val="000000"/>
          <w:sz w:val="20"/>
          <w:szCs w:val="20"/>
        </w:rPr>
        <w:t>9.2.16.</w:t>
      </w:r>
      <w:r w:rsidR="004F0FC6">
        <w:rPr>
          <w:rFonts w:eastAsia="Batang" w:cs="Calibri"/>
          <w:b/>
          <w:color w:val="000000"/>
          <w:sz w:val="20"/>
          <w:szCs w:val="20"/>
        </w:rPr>
        <w:t xml:space="preserve"> </w:t>
      </w:r>
      <w:r w:rsidR="004F0FC6" w:rsidRPr="004F0FC6">
        <w:rPr>
          <w:rFonts w:eastAsia="Batang" w:cs="Calibri"/>
          <w:color w:val="000000"/>
          <w:sz w:val="20"/>
          <w:szCs w:val="20"/>
        </w:rPr>
        <w:t>Responsabilizar-se pelo acompanhamento do saldo contratual constante da nota de empenho, sob pena de não pagamento administrativo do que for fornecido alem do empenhado, salvo autorização expressa e prévia do ordenador de despesa.</w:t>
      </w:r>
    </w:p>
    <w:p w:rsidR="00B1327F" w:rsidRPr="00B1327F" w:rsidRDefault="00B1327F" w:rsidP="00B1327F">
      <w:pPr>
        <w:tabs>
          <w:tab w:val="left" w:pos="7200"/>
        </w:tabs>
        <w:spacing w:after="120" w:line="240" w:lineRule="auto"/>
        <w:jc w:val="both"/>
        <w:rPr>
          <w:rFonts w:eastAsia="Batang" w:cs="Calibri"/>
          <w:b/>
          <w:color w:val="000000"/>
          <w:sz w:val="20"/>
          <w:szCs w:val="20"/>
        </w:rPr>
      </w:pPr>
      <w:r w:rsidRPr="00B1327F">
        <w:rPr>
          <w:rFonts w:eastAsia="Batang" w:cs="Calibri"/>
          <w:b/>
          <w:color w:val="000000"/>
          <w:sz w:val="20"/>
          <w:szCs w:val="20"/>
        </w:rPr>
        <w:t>9.2.17.</w:t>
      </w:r>
      <w:r w:rsidR="004F0FC6">
        <w:rPr>
          <w:rFonts w:eastAsia="Batang" w:cs="Calibri"/>
          <w:b/>
          <w:color w:val="000000"/>
          <w:sz w:val="20"/>
          <w:szCs w:val="20"/>
        </w:rPr>
        <w:t xml:space="preserve"> </w:t>
      </w:r>
      <w:r w:rsidR="004F0FC6" w:rsidRPr="004F0FC6">
        <w:rPr>
          <w:rFonts w:eastAsia="Batang" w:cs="Calibri"/>
          <w:color w:val="000000"/>
          <w:sz w:val="20"/>
          <w:szCs w:val="20"/>
        </w:rPr>
        <w:t>Manter um funcionário de seu quadro de empregadores nas Unidades Hospitalares, sem ônus para a contratante.</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4D3827">
        <w:rPr>
          <w:rFonts w:cs="Calibri"/>
          <w:b/>
          <w:bCs/>
          <w:color w:val="FFFFFF"/>
          <w:sz w:val="20"/>
          <w:szCs w:val="20"/>
        </w:rPr>
        <w:t>FISCALIZAÇÃO E GERÊNCIA DO CONTRATO</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10.1. </w:t>
      </w:r>
      <w:r w:rsidRPr="00330473">
        <w:rPr>
          <w:rFonts w:eastAsia="Batang" w:cs="Calibri"/>
          <w:color w:val="000000"/>
          <w:sz w:val="20"/>
          <w:szCs w:val="20"/>
        </w:rPr>
        <w:t>A autoridade competente dos Hospitais designará Comissão/Servidor para fiscalização e gestão do(s) contrato(s);</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10.2. </w:t>
      </w:r>
      <w:r w:rsidRPr="00330473">
        <w:rPr>
          <w:rFonts w:eastAsia="Batang" w:cs="Calibri"/>
          <w:color w:val="000000"/>
          <w:sz w:val="20"/>
          <w:szCs w:val="20"/>
        </w:rPr>
        <w:t>Pelo descumprimento de quaisquer cláusulas ou condições do presente Termo de Referência, do Termo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10.3. </w:t>
      </w:r>
      <w:r w:rsidRPr="00330473">
        <w:rPr>
          <w:rFonts w:eastAsia="Batang" w:cs="Calibri"/>
          <w:color w:val="000000"/>
          <w:sz w:val="20"/>
          <w:szCs w:val="20"/>
        </w:rPr>
        <w:t>Atraso superior a 30 dias será considerado inexecução total do ajuste, sem prejuízo da multa a ser aplicada nos termos do Item 13.2.</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10.4. </w:t>
      </w:r>
      <w:r w:rsidRPr="00330473">
        <w:rPr>
          <w:rFonts w:eastAsia="Batang" w:cs="Calibri"/>
          <w:color w:val="000000"/>
          <w:sz w:val="20"/>
          <w:szCs w:val="20"/>
        </w:rPr>
        <w:t>Nos casos dos produtos não entregues no prazo estipulado o atraso será contado a partir do primeiro dia útil subsequente ao término do prazo estabelecido para a entrega.</w:t>
      </w:r>
      <w:r w:rsidRPr="00330473">
        <w:rPr>
          <w:rFonts w:eastAsia="Batang" w:cs="Calibri"/>
          <w:b/>
          <w:color w:val="000000"/>
          <w:sz w:val="20"/>
          <w:szCs w:val="20"/>
        </w:rPr>
        <w:t xml:space="preserve"> </w:t>
      </w:r>
    </w:p>
    <w:p w:rsidR="00330473" w:rsidRPr="00330473" w:rsidRDefault="00330473" w:rsidP="00330473">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10.5. </w:t>
      </w:r>
      <w:r w:rsidRPr="00330473">
        <w:rPr>
          <w:rFonts w:eastAsia="Batang" w:cs="Calibr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5C086A" w:rsidRPr="005C086A" w:rsidRDefault="00330473" w:rsidP="00330473">
      <w:pPr>
        <w:tabs>
          <w:tab w:val="left" w:pos="7200"/>
        </w:tabs>
        <w:spacing w:after="120" w:line="240" w:lineRule="auto"/>
        <w:jc w:val="both"/>
        <w:rPr>
          <w:rFonts w:eastAsia="Batang" w:cs="Calibri"/>
          <w:b/>
          <w:color w:val="000000"/>
          <w:sz w:val="20"/>
          <w:szCs w:val="20"/>
        </w:rPr>
      </w:pPr>
      <w:r>
        <w:rPr>
          <w:rFonts w:eastAsia="Batang" w:cs="Calibri"/>
          <w:b/>
          <w:color w:val="000000"/>
          <w:sz w:val="20"/>
          <w:szCs w:val="20"/>
        </w:rPr>
        <w:t xml:space="preserve">10.6. </w:t>
      </w:r>
      <w:r w:rsidRPr="00330473">
        <w:rPr>
          <w:rFonts w:eastAsia="Batang" w:cs="Calibri"/>
          <w:color w:val="000000"/>
          <w:sz w:val="20"/>
          <w:szCs w:val="20"/>
        </w:rPr>
        <w:t>As penalidades aplicadas só poderão ser relevadas nos casos de força maior, devidamente comprovado, a critério da administração da Secretaria da Saúde.</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lastRenderedPageBreak/>
        <w:t>1</w:t>
      </w:r>
      <w:r w:rsidR="00842D5B">
        <w:rPr>
          <w:rFonts w:cs="Calibri"/>
          <w:b/>
          <w:bCs/>
          <w:color w:val="FFFFFF"/>
          <w:sz w:val="20"/>
          <w:szCs w:val="20"/>
        </w:rPr>
        <w:t>1</w:t>
      </w:r>
      <w:r w:rsidRPr="00E166E5">
        <w:rPr>
          <w:rFonts w:cs="Calibri"/>
          <w:b/>
          <w:bCs/>
          <w:color w:val="FFFFFF"/>
          <w:sz w:val="20"/>
          <w:szCs w:val="20"/>
        </w:rPr>
        <w:t xml:space="preserve">. </w:t>
      </w:r>
      <w:r w:rsidR="002C3B26">
        <w:rPr>
          <w:rFonts w:cs="Calibri"/>
          <w:b/>
          <w:bCs/>
          <w:color w:val="FFFFFF"/>
          <w:sz w:val="20"/>
          <w:szCs w:val="20"/>
        </w:rPr>
        <w:t>GESTÃO DO CONTRATO</w:t>
      </w:r>
    </w:p>
    <w:p w:rsidR="00FB46EB" w:rsidRPr="00FB46EB" w:rsidRDefault="00FB46EB" w:rsidP="00FB46EB">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11.1. </w:t>
      </w:r>
      <w:r w:rsidRPr="00FB46EB">
        <w:rPr>
          <w:rFonts w:eastAsia="Batang" w:cs="Calibri"/>
          <w:color w:val="000000"/>
          <w:sz w:val="20"/>
          <w:szCs w:val="20"/>
        </w:rPr>
        <w:t>Os produtos fornecidos em consignação serão obrigatoriamente inventariados, mensalmente, pela(s) empresa(s) vencedora(s), juntamente com o Servidor do hospital responsável pelo recebimento dos produtos, a fim de que possa manter o estoque consignado de acordo com as quantidades previstas para o consumo de 30(trinta) dias, não sendo admitidas reclamações posteriores quanto a eventuais problemas relacionados ao referido inventário;</w:t>
      </w:r>
    </w:p>
    <w:p w:rsidR="00AD1F48" w:rsidRPr="00AD1F48" w:rsidRDefault="00FB46EB" w:rsidP="00FB46EB">
      <w:pPr>
        <w:tabs>
          <w:tab w:val="left" w:pos="7200"/>
        </w:tabs>
        <w:spacing w:after="120" w:line="240" w:lineRule="auto"/>
        <w:jc w:val="both"/>
        <w:rPr>
          <w:rFonts w:eastAsia="Batang" w:cs="Calibri"/>
          <w:color w:val="000000"/>
          <w:sz w:val="20"/>
          <w:szCs w:val="20"/>
        </w:rPr>
      </w:pPr>
      <w:r>
        <w:rPr>
          <w:rFonts w:eastAsia="Batang" w:cs="Calibri"/>
          <w:b/>
          <w:color w:val="000000"/>
          <w:sz w:val="20"/>
          <w:szCs w:val="20"/>
        </w:rPr>
        <w:t xml:space="preserve">11.2. </w:t>
      </w:r>
      <w:r w:rsidRPr="00FB46EB">
        <w:rPr>
          <w:rFonts w:eastAsia="Batang" w:cs="Calibri"/>
          <w:color w:val="000000"/>
          <w:sz w:val="20"/>
          <w:szCs w:val="20"/>
        </w:rPr>
        <w:t>Correrão por conta da contratada todas as despesas de embalagem, seguros, transporte, carga e descarga, tributos, encargos trabalhistas e previdenciários, decorrentes da entrega dos produtos;</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1C43EE">
        <w:rPr>
          <w:rFonts w:cs="Calibri"/>
          <w:b/>
          <w:bCs/>
          <w:color w:val="FFFFFF"/>
          <w:sz w:val="20"/>
          <w:szCs w:val="20"/>
        </w:rPr>
        <w:t>2</w:t>
      </w:r>
      <w:r w:rsidRPr="00E166E5">
        <w:rPr>
          <w:rFonts w:cs="Calibri"/>
          <w:b/>
          <w:bCs/>
          <w:color w:val="FFFFFF"/>
          <w:sz w:val="20"/>
          <w:szCs w:val="20"/>
        </w:rPr>
        <w:t xml:space="preserve">. </w:t>
      </w:r>
      <w:r w:rsidR="002077FC">
        <w:rPr>
          <w:rFonts w:cs="Calibri"/>
          <w:b/>
          <w:bCs/>
          <w:color w:val="FFFFFF"/>
          <w:sz w:val="20"/>
          <w:szCs w:val="20"/>
        </w:rPr>
        <w:t>PRAZO DE ENTREGA</w:t>
      </w:r>
    </w:p>
    <w:p w:rsidR="00AD1F48" w:rsidRPr="00AD1F48" w:rsidRDefault="00AD1F48" w:rsidP="002077FC">
      <w:pPr>
        <w:tabs>
          <w:tab w:val="left" w:pos="7200"/>
        </w:tabs>
        <w:spacing w:after="120" w:line="240" w:lineRule="auto"/>
        <w:jc w:val="both"/>
        <w:rPr>
          <w:rFonts w:eastAsia="Batang" w:cs="Calibri"/>
          <w:color w:val="000000"/>
          <w:sz w:val="20"/>
          <w:szCs w:val="20"/>
        </w:rPr>
      </w:pPr>
      <w:r w:rsidRPr="00AD1F48">
        <w:rPr>
          <w:rFonts w:eastAsia="Batang" w:cs="Calibri"/>
          <w:b/>
          <w:color w:val="000000"/>
          <w:sz w:val="20"/>
          <w:szCs w:val="20"/>
        </w:rPr>
        <w:t>12.1.</w:t>
      </w:r>
      <w:r w:rsidRPr="00AD1F48">
        <w:rPr>
          <w:rFonts w:eastAsia="Batang" w:cs="Calibri"/>
          <w:color w:val="000000"/>
          <w:sz w:val="20"/>
          <w:szCs w:val="20"/>
        </w:rPr>
        <w:t xml:space="preserve"> </w:t>
      </w:r>
      <w:r w:rsidR="002077FC" w:rsidRPr="002077FC">
        <w:rPr>
          <w:rFonts w:eastAsia="Batang" w:cs="Calibri"/>
          <w:color w:val="000000"/>
          <w:sz w:val="20"/>
          <w:szCs w:val="20"/>
        </w:rPr>
        <w:t xml:space="preserve">Prazo de entrega máximo de </w:t>
      </w:r>
      <w:r w:rsidR="002077FC" w:rsidRPr="002077FC">
        <w:rPr>
          <w:rFonts w:eastAsia="Batang" w:cs="Calibri"/>
          <w:b/>
          <w:color w:val="000000"/>
          <w:sz w:val="20"/>
          <w:szCs w:val="20"/>
        </w:rPr>
        <w:t>10 (dez dias),</w:t>
      </w:r>
      <w:r w:rsidR="002077FC" w:rsidRPr="002077FC">
        <w:rPr>
          <w:rFonts w:eastAsia="Batang" w:cs="Calibri"/>
          <w:color w:val="000000"/>
          <w:sz w:val="20"/>
          <w:szCs w:val="20"/>
        </w:rPr>
        <w:t xml:space="preserve"> a partir do recebimento da nota de empenho.  A não observância deste prazo incorrerá nas penalidades previstas no edital e no contrato.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7B5B51">
        <w:rPr>
          <w:rFonts w:cs="Calibri"/>
          <w:b/>
          <w:bCs/>
          <w:color w:val="FFFFFF"/>
          <w:sz w:val="20"/>
          <w:szCs w:val="20"/>
        </w:rPr>
        <w:t>3</w:t>
      </w:r>
      <w:r w:rsidRPr="00E166E5">
        <w:rPr>
          <w:rFonts w:cs="Calibri"/>
          <w:b/>
          <w:bCs/>
          <w:color w:val="FFFFFF"/>
          <w:sz w:val="20"/>
          <w:szCs w:val="20"/>
        </w:rPr>
        <w:t xml:space="preserve">. </w:t>
      </w:r>
      <w:r w:rsidR="002077FC">
        <w:rPr>
          <w:rFonts w:cs="Calibri"/>
          <w:b/>
          <w:bCs/>
          <w:color w:val="FFFFFF"/>
          <w:sz w:val="20"/>
          <w:szCs w:val="20"/>
        </w:rPr>
        <w:t>DO PAGAMENTO</w:t>
      </w:r>
    </w:p>
    <w:p w:rsidR="00110B30" w:rsidRPr="00110B30" w:rsidRDefault="00110B30" w:rsidP="00110B30">
      <w:pPr>
        <w:spacing w:after="0" w:line="240" w:lineRule="auto"/>
        <w:jc w:val="both"/>
        <w:rPr>
          <w:rFonts w:eastAsia="Batang"/>
          <w:b/>
          <w:color w:val="000000"/>
          <w:sz w:val="20"/>
          <w:szCs w:val="20"/>
        </w:rPr>
      </w:pPr>
      <w:r>
        <w:rPr>
          <w:rFonts w:eastAsia="Batang"/>
          <w:b/>
          <w:color w:val="000000"/>
          <w:sz w:val="20"/>
          <w:szCs w:val="20"/>
        </w:rPr>
        <w:t xml:space="preserve">13.1. </w:t>
      </w:r>
      <w:r w:rsidRPr="00110B30">
        <w:rPr>
          <w:rFonts w:eastAsia="Batang"/>
          <w:color w:val="000000"/>
          <w:sz w:val="20"/>
          <w:szCs w:val="20"/>
        </w:rPr>
        <w:t xml:space="preserve">O pagamento será efetuado, após o faturamento e emissão da Nota Fiscal, constando o nome do paciente, a data da cirurgia e o nome do médico cirurgião, e devidamente atestada de no mínimo </w:t>
      </w:r>
      <w:proofErr w:type="gramStart"/>
      <w:r w:rsidRPr="00110B30">
        <w:rPr>
          <w:rFonts w:eastAsia="Batang"/>
          <w:color w:val="000000"/>
          <w:sz w:val="20"/>
          <w:szCs w:val="20"/>
        </w:rPr>
        <w:t>3</w:t>
      </w:r>
      <w:proofErr w:type="gramEnd"/>
      <w:r w:rsidRPr="00110B30">
        <w:rPr>
          <w:rFonts w:eastAsia="Batang"/>
          <w:color w:val="000000"/>
          <w:sz w:val="20"/>
          <w:szCs w:val="20"/>
        </w:rPr>
        <w:t xml:space="preserve">(três) </w:t>
      </w:r>
      <w:proofErr w:type="spellStart"/>
      <w:r w:rsidRPr="00110B30">
        <w:rPr>
          <w:rFonts w:eastAsia="Batang"/>
          <w:color w:val="000000"/>
          <w:sz w:val="20"/>
          <w:szCs w:val="20"/>
        </w:rPr>
        <w:t>atestos</w:t>
      </w:r>
      <w:proofErr w:type="spellEnd"/>
      <w:r w:rsidRPr="00110B30">
        <w:rPr>
          <w:rFonts w:eastAsia="Batang"/>
          <w:color w:val="000000"/>
          <w:sz w:val="20"/>
          <w:szCs w:val="20"/>
        </w:rPr>
        <w:t>;</w:t>
      </w:r>
    </w:p>
    <w:p w:rsidR="00110B30" w:rsidRPr="00110B30" w:rsidRDefault="00110B30" w:rsidP="00110B30">
      <w:pPr>
        <w:spacing w:after="0" w:line="240" w:lineRule="auto"/>
        <w:jc w:val="both"/>
        <w:rPr>
          <w:rFonts w:eastAsia="Batang"/>
          <w:b/>
          <w:color w:val="000000"/>
          <w:sz w:val="20"/>
          <w:szCs w:val="20"/>
        </w:rPr>
      </w:pPr>
      <w:r>
        <w:rPr>
          <w:rFonts w:eastAsia="Batang"/>
          <w:b/>
          <w:color w:val="000000"/>
          <w:sz w:val="20"/>
          <w:szCs w:val="20"/>
        </w:rPr>
        <w:t xml:space="preserve">13.2. </w:t>
      </w:r>
      <w:r w:rsidRPr="00110B30">
        <w:rPr>
          <w:rFonts w:eastAsia="Batang"/>
          <w:color w:val="000000"/>
          <w:sz w:val="20"/>
          <w:szCs w:val="20"/>
        </w:rPr>
        <w:t>O prazo previsto para pagamento que será de até 30 (trinta) dias corridos, contados da apresentação da Nota Fiscal.</w:t>
      </w:r>
    </w:p>
    <w:p w:rsidR="00FB71A1" w:rsidRDefault="00110B30" w:rsidP="00110B30">
      <w:pPr>
        <w:spacing w:after="0" w:line="240" w:lineRule="auto"/>
        <w:jc w:val="both"/>
        <w:rPr>
          <w:rFonts w:eastAsia="Batang"/>
          <w:b/>
          <w:color w:val="000000"/>
          <w:sz w:val="20"/>
          <w:szCs w:val="20"/>
        </w:rPr>
      </w:pPr>
      <w:r>
        <w:rPr>
          <w:rFonts w:eastAsia="Batang"/>
          <w:b/>
          <w:color w:val="000000"/>
          <w:sz w:val="20"/>
          <w:szCs w:val="20"/>
        </w:rPr>
        <w:t xml:space="preserve">13.3. </w:t>
      </w:r>
      <w:r w:rsidRPr="00110B30">
        <w:rPr>
          <w:rFonts w:eastAsia="Batang"/>
          <w:color w:val="000000"/>
          <w:sz w:val="20"/>
          <w:szCs w:val="20"/>
        </w:rPr>
        <w:t xml:space="preserve">O pagamento será creditado em favor da empresa por meio de ordem bancária contra a entidade bancária indicada em sua proposta, devendo para isto, ficar explicitado o nome do banco, agência, localidade e número da conta corrente em que deverá ser efetivado o crédito, o qual ocorrerá em até </w:t>
      </w:r>
      <w:proofErr w:type="gramStart"/>
      <w:r w:rsidRPr="00110B30">
        <w:rPr>
          <w:rFonts w:eastAsia="Batang"/>
          <w:color w:val="000000"/>
          <w:sz w:val="20"/>
          <w:szCs w:val="20"/>
        </w:rPr>
        <w:t>5</w:t>
      </w:r>
      <w:proofErr w:type="gramEnd"/>
      <w:r w:rsidRPr="00110B30">
        <w:rPr>
          <w:rFonts w:eastAsia="Batang"/>
          <w:color w:val="000000"/>
          <w:sz w:val="20"/>
          <w:szCs w:val="20"/>
        </w:rPr>
        <w:t xml:space="preserve"> (quinto) dia útil, após a aceitação e atesto pelo Fiscal do Contrato das Notas Fiscais/Faturas.</w:t>
      </w:r>
    </w:p>
    <w:p w:rsidR="008E7DBD" w:rsidRDefault="00E166E5" w:rsidP="00AD1F48">
      <w:pPr>
        <w:jc w:val="both"/>
        <w:rPr>
          <w:rFonts w:eastAsia="Batang"/>
          <w:color w:val="000000"/>
          <w:sz w:val="20"/>
          <w:szCs w:val="20"/>
        </w:rPr>
      </w:pPr>
      <w:r w:rsidRPr="00E166E5">
        <w:rPr>
          <w:rFonts w:eastAsia="Batang"/>
          <w:color w:val="000000"/>
          <w:sz w:val="20"/>
          <w:szCs w:val="20"/>
        </w:rPr>
        <w:t xml:space="preserve"> </w:t>
      </w:r>
    </w:p>
    <w:p w:rsidR="00110B30" w:rsidRDefault="00110B30" w:rsidP="00AD1F48">
      <w:pPr>
        <w:jc w:val="both"/>
        <w:rPr>
          <w:rFonts w:eastAsia="Batang"/>
          <w:color w:val="000000"/>
          <w:sz w:val="20"/>
          <w:szCs w:val="20"/>
        </w:rPr>
      </w:pPr>
    </w:p>
    <w:p w:rsidR="00A47472" w:rsidRPr="00A47472" w:rsidRDefault="00A47472">
      <w:pPr>
        <w:spacing w:after="0" w:line="240" w:lineRule="auto"/>
        <w:rPr>
          <w:b/>
          <w:bCs/>
          <w:sz w:val="20"/>
          <w:szCs w:val="20"/>
        </w:rPr>
      </w:pPr>
      <w:r w:rsidRPr="00A47472">
        <w:rPr>
          <w:b/>
          <w:bCs/>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4F1620">
        <w:rPr>
          <w:rFonts w:cs="Calibri"/>
          <w:b/>
          <w:sz w:val="20"/>
          <w:szCs w:val="20"/>
        </w:rPr>
        <w:t xml:space="preserve">Marcos </w:t>
      </w:r>
      <w:proofErr w:type="spellStart"/>
      <w:r w:rsidR="004F1620">
        <w:rPr>
          <w:rFonts w:cs="Calibri"/>
          <w:b/>
          <w:sz w:val="20"/>
          <w:szCs w:val="20"/>
        </w:rPr>
        <w:t>Esner</w:t>
      </w:r>
      <w:proofErr w:type="spellEnd"/>
      <w:r w:rsidR="004F1620">
        <w:rPr>
          <w:rFonts w:cs="Calibri"/>
          <w:b/>
          <w:sz w:val="20"/>
          <w:szCs w:val="20"/>
        </w:rPr>
        <w:t xml:space="preserve"> </w:t>
      </w:r>
      <w:proofErr w:type="spellStart"/>
      <w:r w:rsidR="004F1620">
        <w:rPr>
          <w:rFonts w:cs="Calibri"/>
          <w:b/>
          <w:sz w:val="20"/>
          <w:szCs w:val="20"/>
        </w:rPr>
        <w:t>Musafir</w:t>
      </w:r>
      <w:proofErr w:type="spellEnd"/>
      <w:r w:rsidR="004F1620" w:rsidRPr="00975295">
        <w:rPr>
          <w:rFonts w:cs="Calibri"/>
          <w:sz w:val="20"/>
          <w:szCs w:val="20"/>
        </w:rPr>
        <w:t xml:space="preserve">, brasileiro, residente e domiciliado nesta capital, nomeado Secretário da Saúde, pelo Ato Governamental de nº. </w:t>
      </w:r>
      <w:r w:rsidR="004F1620">
        <w:rPr>
          <w:rFonts w:cs="Calibri"/>
          <w:sz w:val="20"/>
          <w:szCs w:val="20"/>
        </w:rPr>
        <w:t>96</w:t>
      </w:r>
      <w:r w:rsidR="004F1620" w:rsidRPr="00975295">
        <w:rPr>
          <w:rFonts w:cs="Calibri"/>
          <w:sz w:val="20"/>
          <w:szCs w:val="20"/>
        </w:rPr>
        <w:t xml:space="preserve"> – NM</w:t>
      </w:r>
      <w:r w:rsidR="004F1620" w:rsidRPr="00975295">
        <w:rPr>
          <w:rFonts w:cs="Calibri"/>
          <w:snapToGrid w:val="0"/>
          <w:sz w:val="20"/>
          <w:szCs w:val="20"/>
        </w:rPr>
        <w:t xml:space="preserve">. </w:t>
      </w:r>
      <w:proofErr w:type="gramStart"/>
      <w:r w:rsidR="004F1620" w:rsidRPr="00975295">
        <w:rPr>
          <w:rFonts w:cs="Calibri"/>
          <w:snapToGrid w:val="0"/>
          <w:sz w:val="20"/>
          <w:szCs w:val="20"/>
        </w:rPr>
        <w:t>publicado</w:t>
      </w:r>
      <w:proofErr w:type="gramEnd"/>
      <w:r w:rsidR="004F1620" w:rsidRPr="00975295">
        <w:rPr>
          <w:rFonts w:cs="Calibri"/>
          <w:snapToGrid w:val="0"/>
          <w:sz w:val="20"/>
          <w:szCs w:val="20"/>
        </w:rPr>
        <w:t xml:space="preserve"> no Diário Oficial do Estado nº. 4.</w:t>
      </w:r>
      <w:r w:rsidR="004F1620">
        <w:rPr>
          <w:rFonts w:cs="Calibri"/>
          <w:snapToGrid w:val="0"/>
          <w:sz w:val="20"/>
          <w:szCs w:val="20"/>
        </w:rPr>
        <w:t>548</w:t>
      </w:r>
      <w:r w:rsidR="004F1620" w:rsidRPr="00975295">
        <w:rPr>
          <w:rFonts w:cs="Calibri"/>
          <w:snapToGrid w:val="0"/>
          <w:sz w:val="20"/>
          <w:szCs w:val="20"/>
        </w:rPr>
        <w:t>, de</w:t>
      </w:r>
      <w:r w:rsidR="004F1620" w:rsidRPr="00975295">
        <w:rPr>
          <w:rFonts w:cs="Calibri"/>
          <w:sz w:val="20"/>
          <w:szCs w:val="20"/>
        </w:rPr>
        <w:t xml:space="preserve"> </w:t>
      </w:r>
      <w:r w:rsidR="004F1620">
        <w:rPr>
          <w:rFonts w:cs="Calibri"/>
          <w:sz w:val="20"/>
          <w:szCs w:val="20"/>
        </w:rPr>
        <w:t>27</w:t>
      </w:r>
      <w:r w:rsidR="004F1620" w:rsidRPr="00975295">
        <w:rPr>
          <w:rFonts w:cs="Calibri"/>
          <w:sz w:val="20"/>
          <w:szCs w:val="20"/>
        </w:rPr>
        <w:t xml:space="preserve"> de janeiro de 201</w:t>
      </w:r>
      <w:r w:rsidR="004F1620">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150D43" w:rsidRPr="00150D43">
        <w:rPr>
          <w:rFonts w:cs="Calibri"/>
          <w:b/>
          <w:sz w:val="20"/>
          <w:szCs w:val="20"/>
        </w:rPr>
        <w:t>SUPERINTENDÊNCIA DE ASSUNTOS JURÍDICOS</w:t>
      </w:r>
      <w:r w:rsidR="006B5A81">
        <w:rPr>
          <w:rFonts w:cs="Calibri"/>
          <w:sz w:val="20"/>
          <w:szCs w:val="20"/>
        </w:rPr>
        <w:t xml:space="preserve"> e pela </w:t>
      </w:r>
      <w:r w:rsidR="00150D43" w:rsidRPr="00150D43">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351A42">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w:t>
      </w:r>
      <w:r w:rsidR="00150D43">
        <w:rPr>
          <w:rFonts w:cs="Calibri"/>
          <w:sz w:val="20"/>
          <w:szCs w:val="20"/>
        </w:rPr>
        <w:t>contratação de</w:t>
      </w:r>
      <w:r w:rsidR="00543A27">
        <w:rPr>
          <w:rFonts w:cs="Calibri"/>
          <w:sz w:val="20"/>
          <w:szCs w:val="20"/>
        </w:rPr>
        <w:t xml:space="preserve"> empresa especializada no fornecimento de </w:t>
      </w:r>
      <w:r w:rsidR="00150D43">
        <w:rPr>
          <w:rFonts w:cs="Calibri"/>
          <w:b/>
          <w:sz w:val="20"/>
          <w:szCs w:val="20"/>
        </w:rPr>
        <w:t>Órteses, Próteses e Materiais Especiais (OPME)</w:t>
      </w:r>
      <w:r w:rsidR="00A160B3">
        <w:rPr>
          <w:rFonts w:cs="Calibri"/>
          <w:b/>
          <w:sz w:val="20"/>
          <w:szCs w:val="20"/>
        </w:rPr>
        <w:t>,</w:t>
      </w:r>
      <w:r w:rsidR="00543A27">
        <w:rPr>
          <w:rFonts w:cs="Calibri"/>
          <w:b/>
          <w:sz w:val="20"/>
          <w:szCs w:val="20"/>
        </w:rPr>
        <w:t xml:space="preserve"> </w:t>
      </w:r>
      <w:r w:rsidR="00543A27">
        <w:rPr>
          <w:rFonts w:cs="Calibri"/>
          <w:sz w:val="20"/>
          <w:szCs w:val="20"/>
        </w:rPr>
        <w:t xml:space="preserve">destinados </w:t>
      </w:r>
      <w:r w:rsidR="00150D43">
        <w:rPr>
          <w:rFonts w:cs="Calibri"/>
          <w:sz w:val="20"/>
          <w:szCs w:val="20"/>
        </w:rPr>
        <w:t xml:space="preserve">a realização de cirurgia </w:t>
      </w:r>
      <w:r w:rsidR="00276B48">
        <w:rPr>
          <w:rFonts w:cs="Calibri"/>
          <w:sz w:val="20"/>
          <w:szCs w:val="20"/>
        </w:rPr>
        <w:t>de ortopedia</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C559E0">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proofErr w:type="spellStart"/>
      <w:r w:rsidR="0055439C" w:rsidRPr="00975295">
        <w:rPr>
          <w:rFonts w:cs="Calibri"/>
          <w:sz w:val="20"/>
          <w:szCs w:val="20"/>
        </w:rPr>
        <w:t>xxx</w:t>
      </w:r>
      <w:proofErr w:type="spellEnd"/>
      <w:r w:rsidRPr="00975295">
        <w:rPr>
          <w:rFonts w:cs="Calibri"/>
          <w:sz w:val="20"/>
          <w:szCs w:val="20"/>
        </w:rPr>
        <w:t>/201</w:t>
      </w:r>
      <w:r w:rsidR="00C559E0">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166183">
        <w:rPr>
          <w:rFonts w:cs="Calibri"/>
          <w:sz w:val="20"/>
          <w:szCs w:val="20"/>
          <w:shd w:val="clear" w:color="auto" w:fill="FFFFFF"/>
        </w:rPr>
        <w:t>5</w:t>
      </w:r>
      <w:r w:rsidR="003A4F98" w:rsidRPr="0061647D">
        <w:rPr>
          <w:rFonts w:cs="Calibri"/>
          <w:sz w:val="20"/>
          <w:szCs w:val="20"/>
          <w:shd w:val="clear" w:color="auto" w:fill="FFFFFF"/>
        </w:rPr>
        <w:t>/30550/</w:t>
      </w:r>
      <w:r w:rsidR="008E7DBD">
        <w:rPr>
          <w:rFonts w:cs="Calibri"/>
          <w:sz w:val="20"/>
          <w:szCs w:val="20"/>
          <w:shd w:val="clear" w:color="auto" w:fill="FFFFFF"/>
        </w:rPr>
        <w:t>00</w:t>
      </w:r>
      <w:r w:rsidR="00150D43">
        <w:rPr>
          <w:rFonts w:cs="Calibri"/>
          <w:sz w:val="20"/>
          <w:szCs w:val="20"/>
          <w:shd w:val="clear" w:color="auto" w:fill="FFFFFF"/>
        </w:rPr>
        <w:t>46</w:t>
      </w:r>
      <w:r w:rsidR="00A83591">
        <w:rPr>
          <w:rFonts w:cs="Calibri"/>
          <w:sz w:val="20"/>
          <w:szCs w:val="20"/>
          <w:shd w:val="clear" w:color="auto" w:fill="FFFFFF"/>
        </w:rPr>
        <w:t>16</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O</w:t>
      </w:r>
      <w:r w:rsidR="00FA5890">
        <w:rPr>
          <w:rFonts w:ascii="Calibri" w:hAnsi="Calibri" w:cs="Calibri"/>
          <w:caps/>
        </w:rPr>
        <w:t>S</w:t>
      </w:r>
      <w:r w:rsidR="00EA0243" w:rsidRPr="00975295">
        <w:rPr>
          <w:rFonts w:ascii="Calibri" w:hAnsi="Calibri" w:cs="Calibri"/>
          <w:caps/>
        </w:rPr>
        <w:t xml:space="preserve"> </w:t>
      </w:r>
      <w:r w:rsidRPr="00975295">
        <w:rPr>
          <w:rFonts w:ascii="Calibri" w:hAnsi="Calibri" w:cs="Calibri"/>
          <w:caps/>
        </w:rPr>
        <w:t>PRAZO</w:t>
      </w:r>
      <w:r w:rsidR="00FA5890">
        <w:rPr>
          <w:rFonts w:ascii="Calibri" w:hAnsi="Calibri" w:cs="Calibri"/>
          <w:caps/>
        </w:rPr>
        <w:t>S</w:t>
      </w:r>
      <w:r w:rsidRPr="00975295">
        <w:rPr>
          <w:rFonts w:ascii="Calibri" w:hAnsi="Calibri" w:cs="Calibri"/>
          <w:caps/>
        </w:rPr>
        <w:t xml:space="preserve"> </w:t>
      </w:r>
    </w:p>
    <w:p w:rsidR="00BD26A5" w:rsidRDefault="00BD26A5" w:rsidP="00FA5890">
      <w:pPr>
        <w:pStyle w:val="Corpodetexto3"/>
        <w:suppressAutoHyphens/>
        <w:spacing w:after="0"/>
        <w:jc w:val="both"/>
        <w:rPr>
          <w:rFonts w:ascii="Calibri" w:hAnsi="Calibri" w:cs="Calibri"/>
          <w:u w:val="single"/>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Pr="009E010B">
        <w:rPr>
          <w:rFonts w:ascii="Calibri" w:hAnsi="Calibri" w:cs="Calibri"/>
          <w:u w:val="single"/>
        </w:rPr>
        <w:t>:</w:t>
      </w:r>
    </w:p>
    <w:p w:rsidR="00150D43" w:rsidRDefault="00150D43" w:rsidP="00FA5890">
      <w:pPr>
        <w:pStyle w:val="Corpodetexto3"/>
        <w:suppressAutoHyphens/>
        <w:spacing w:after="0"/>
        <w:jc w:val="both"/>
        <w:rPr>
          <w:rFonts w:ascii="Calibri" w:hAnsi="Calibri" w:cs="Calibri"/>
          <w:b w:val="0"/>
        </w:rPr>
      </w:pPr>
      <w:r w:rsidRPr="00150D43">
        <w:rPr>
          <w:rFonts w:ascii="Calibri" w:hAnsi="Calibri" w:cs="Calibri"/>
        </w:rPr>
        <w:t xml:space="preserve">2.1.1. </w:t>
      </w:r>
      <w:r w:rsidRPr="00150D43">
        <w:rPr>
          <w:rFonts w:ascii="Calibri" w:hAnsi="Calibri" w:cs="Calibri"/>
          <w:b w:val="0"/>
        </w:rPr>
        <w:t>Os produtos devem ser entregues obedecendo rigorosamente às cláusulas do Edital e seus anexos.</w:t>
      </w:r>
    </w:p>
    <w:p w:rsidR="00432D2B" w:rsidRPr="00150D43" w:rsidRDefault="00432D2B" w:rsidP="00FA5890">
      <w:pPr>
        <w:pStyle w:val="Corpodetexto3"/>
        <w:suppressAutoHyphens/>
        <w:spacing w:after="0"/>
        <w:jc w:val="both"/>
        <w:rPr>
          <w:rFonts w:ascii="Calibri" w:hAnsi="Calibri" w:cs="Calibri"/>
        </w:rPr>
      </w:pPr>
      <w:r w:rsidRPr="00432D2B">
        <w:rPr>
          <w:rFonts w:ascii="Calibri" w:hAnsi="Calibri" w:cs="Calibri"/>
        </w:rPr>
        <w:t>2.1.2.</w:t>
      </w:r>
      <w:r>
        <w:rPr>
          <w:rFonts w:ascii="Calibri" w:hAnsi="Calibri" w:cs="Calibri"/>
          <w:b w:val="0"/>
        </w:rPr>
        <w:t xml:space="preserve"> </w:t>
      </w:r>
      <w:r w:rsidRPr="00432D2B">
        <w:rPr>
          <w:rFonts w:ascii="Calibri" w:hAnsi="Calibri" w:cs="Calibri"/>
          <w:b w:val="0"/>
        </w:rPr>
        <w:t xml:space="preserve">Os produtos deverão apresentar embalagem contendo data de validade, número de lote, método de esterilização e no mínimo </w:t>
      </w:r>
      <w:r>
        <w:rPr>
          <w:rFonts w:ascii="Calibri" w:hAnsi="Calibri" w:cs="Calibri"/>
          <w:b w:val="0"/>
        </w:rPr>
        <w:t>0</w:t>
      </w:r>
      <w:r w:rsidRPr="00432D2B">
        <w:rPr>
          <w:rFonts w:ascii="Calibri" w:hAnsi="Calibri" w:cs="Calibri"/>
          <w:b w:val="0"/>
        </w:rPr>
        <w:t>3</w:t>
      </w:r>
      <w:r>
        <w:rPr>
          <w:rFonts w:ascii="Calibri" w:hAnsi="Calibri" w:cs="Calibri"/>
          <w:b w:val="0"/>
        </w:rPr>
        <w:t xml:space="preserve"> </w:t>
      </w:r>
      <w:r w:rsidRPr="00432D2B">
        <w:rPr>
          <w:rFonts w:ascii="Calibri" w:hAnsi="Calibri" w:cs="Calibri"/>
          <w:b w:val="0"/>
        </w:rPr>
        <w:t>(três) etiquetas autocolantes de identificação, em língua portuguesa</w:t>
      </w:r>
    </w:p>
    <w:p w:rsidR="00150D43" w:rsidRPr="0075418C" w:rsidRDefault="00150D43" w:rsidP="00150D43">
      <w:pPr>
        <w:spacing w:after="0" w:line="240" w:lineRule="auto"/>
        <w:jc w:val="both"/>
        <w:rPr>
          <w:rFonts w:cs="Calibri"/>
          <w:b/>
          <w:sz w:val="20"/>
          <w:szCs w:val="20"/>
        </w:rPr>
      </w:pPr>
      <w:r>
        <w:rPr>
          <w:rFonts w:cs="Calibri"/>
          <w:b/>
          <w:sz w:val="20"/>
          <w:szCs w:val="20"/>
        </w:rPr>
        <w:t>2.1</w:t>
      </w:r>
      <w:r w:rsidRPr="0075418C">
        <w:rPr>
          <w:rFonts w:cs="Calibri"/>
          <w:b/>
          <w:sz w:val="20"/>
          <w:szCs w:val="20"/>
        </w:rPr>
        <w:t>.</w:t>
      </w:r>
      <w:r w:rsidR="00432D2B">
        <w:rPr>
          <w:rFonts w:cs="Calibri"/>
          <w:b/>
          <w:sz w:val="20"/>
          <w:szCs w:val="20"/>
        </w:rPr>
        <w:t>3</w:t>
      </w:r>
      <w:r w:rsidRPr="0075418C">
        <w:rPr>
          <w:rFonts w:cs="Calibri"/>
          <w:b/>
          <w:sz w:val="20"/>
          <w:szCs w:val="20"/>
        </w:rPr>
        <w:t>.</w:t>
      </w:r>
      <w:r>
        <w:rPr>
          <w:rFonts w:cs="Calibri"/>
          <w:b/>
          <w:sz w:val="20"/>
          <w:szCs w:val="20"/>
        </w:rPr>
        <w:t xml:space="preserve"> </w:t>
      </w:r>
      <w:r w:rsidRPr="00A15DDC">
        <w:rPr>
          <w:rFonts w:cs="Calibri"/>
          <w:sz w:val="20"/>
          <w:szCs w:val="20"/>
        </w:rPr>
        <w:t>A</w:t>
      </w:r>
      <w:r>
        <w:rPr>
          <w:rFonts w:cs="Calibri"/>
          <w:sz w:val="20"/>
          <w:szCs w:val="20"/>
        </w:rPr>
        <w:t xml:space="preserve"> Contratada deverá</w:t>
      </w:r>
      <w:r w:rsidRPr="00A15DDC">
        <w:rPr>
          <w:rFonts w:cs="Calibri"/>
          <w:sz w:val="20"/>
          <w:szCs w:val="20"/>
        </w:rPr>
        <w:t xml:space="preserve"> disponibilizar em consignação os insumos OPME para utilização no Hospital Regional de Alvorada, Hospital Regional de </w:t>
      </w:r>
      <w:proofErr w:type="spellStart"/>
      <w:r w:rsidRPr="00A15DDC">
        <w:rPr>
          <w:rFonts w:cs="Calibri"/>
          <w:sz w:val="20"/>
          <w:szCs w:val="20"/>
        </w:rPr>
        <w:t>Araguaçú</w:t>
      </w:r>
      <w:proofErr w:type="spellEnd"/>
      <w:r w:rsidRPr="00A15DDC">
        <w:rPr>
          <w:rFonts w:cs="Calibri"/>
          <w:sz w:val="20"/>
          <w:szCs w:val="20"/>
        </w:rPr>
        <w:t xml:space="preserve">, Hospital de Doenças Tropicais, Hospital Regional de Araguaína, Hospital Regional de </w:t>
      </w:r>
      <w:proofErr w:type="spellStart"/>
      <w:r w:rsidRPr="00A15DDC">
        <w:rPr>
          <w:rFonts w:cs="Calibri"/>
          <w:sz w:val="20"/>
          <w:szCs w:val="20"/>
        </w:rPr>
        <w:t>Arapoema</w:t>
      </w:r>
      <w:proofErr w:type="spellEnd"/>
      <w:r w:rsidRPr="00A15DDC">
        <w:rPr>
          <w:rFonts w:cs="Calibri"/>
          <w:sz w:val="20"/>
          <w:szCs w:val="20"/>
        </w:rPr>
        <w:t xml:space="preserve">, Hospital Regional Arraias, Hospital Regional de Augustinópolis, Hospital Regional de Dianópolis, Hospital Regional de Guaraí, Hospital Regional de </w:t>
      </w:r>
      <w:proofErr w:type="spellStart"/>
      <w:r w:rsidRPr="00A15DDC">
        <w:rPr>
          <w:rFonts w:cs="Calibri"/>
          <w:sz w:val="20"/>
          <w:szCs w:val="20"/>
        </w:rPr>
        <w:t>Gurupí</w:t>
      </w:r>
      <w:proofErr w:type="spellEnd"/>
      <w:r w:rsidRPr="00A15DDC">
        <w:rPr>
          <w:rFonts w:cs="Calibri"/>
          <w:sz w:val="20"/>
          <w:szCs w:val="20"/>
        </w:rPr>
        <w:t xml:space="preserve">, Hospital Regional </w:t>
      </w:r>
      <w:r w:rsidRPr="00A15DDC">
        <w:rPr>
          <w:rFonts w:cs="Calibri"/>
          <w:sz w:val="20"/>
          <w:szCs w:val="20"/>
        </w:rPr>
        <w:lastRenderedPageBreak/>
        <w:t>de Miracema, Hospital Geral de Palmas, Hospital Dona Regina, Hospital Infantil de Palmas, Hospital Regional de Paraíso, Hospital Regional de Pedro Afonso, Hospital Regional de Porto Nacional, Hospital Regional de Xambioá, Hos</w:t>
      </w:r>
      <w:r>
        <w:rPr>
          <w:rFonts w:cs="Calibri"/>
          <w:sz w:val="20"/>
          <w:szCs w:val="20"/>
        </w:rPr>
        <w:t>pital Materno Infantil Tia Dedé</w:t>
      </w:r>
      <w:r w:rsidRPr="00A15DDC">
        <w:rPr>
          <w:rFonts w:cs="Calibri"/>
          <w:sz w:val="20"/>
          <w:szCs w:val="20"/>
        </w:rPr>
        <w:t>.</w:t>
      </w:r>
    </w:p>
    <w:p w:rsidR="00150D43" w:rsidRDefault="00150D43" w:rsidP="00150D43">
      <w:pPr>
        <w:spacing w:after="0" w:line="240" w:lineRule="auto"/>
        <w:jc w:val="both"/>
        <w:rPr>
          <w:rFonts w:cs="Calibri"/>
          <w:sz w:val="20"/>
          <w:szCs w:val="20"/>
        </w:rPr>
      </w:pPr>
      <w:r>
        <w:rPr>
          <w:rFonts w:cs="Calibri"/>
          <w:b/>
          <w:sz w:val="20"/>
          <w:szCs w:val="20"/>
        </w:rPr>
        <w:t>2</w:t>
      </w:r>
      <w:r w:rsidRPr="0075418C">
        <w:rPr>
          <w:rFonts w:cs="Calibri"/>
          <w:b/>
          <w:sz w:val="20"/>
          <w:szCs w:val="20"/>
        </w:rPr>
        <w:t>.</w:t>
      </w:r>
      <w:r>
        <w:rPr>
          <w:rFonts w:cs="Calibri"/>
          <w:b/>
          <w:sz w:val="20"/>
          <w:szCs w:val="20"/>
        </w:rPr>
        <w:t>1</w:t>
      </w:r>
      <w:r w:rsidRPr="0075418C">
        <w:rPr>
          <w:rFonts w:cs="Calibri"/>
          <w:b/>
          <w:sz w:val="20"/>
          <w:szCs w:val="20"/>
        </w:rPr>
        <w:t>.</w:t>
      </w:r>
      <w:r w:rsidR="00432D2B">
        <w:rPr>
          <w:rFonts w:cs="Calibri"/>
          <w:b/>
          <w:sz w:val="20"/>
          <w:szCs w:val="20"/>
        </w:rPr>
        <w:t>4</w:t>
      </w:r>
      <w:r w:rsidRPr="0075418C">
        <w:rPr>
          <w:rFonts w:cs="Calibri"/>
          <w:b/>
          <w:sz w:val="20"/>
          <w:szCs w:val="20"/>
        </w:rPr>
        <w:t>.</w:t>
      </w:r>
      <w:r>
        <w:rPr>
          <w:rFonts w:cs="Calibri"/>
          <w:b/>
          <w:sz w:val="20"/>
          <w:szCs w:val="20"/>
        </w:rPr>
        <w:t xml:space="preserve"> </w:t>
      </w:r>
      <w:r w:rsidRPr="001A5854">
        <w:rPr>
          <w:rFonts w:cs="Calibri"/>
          <w:sz w:val="20"/>
          <w:szCs w:val="20"/>
        </w:rPr>
        <w:t xml:space="preserve">A </w:t>
      </w:r>
      <w:r>
        <w:rPr>
          <w:rFonts w:cs="Calibri"/>
          <w:sz w:val="20"/>
          <w:szCs w:val="20"/>
        </w:rPr>
        <w:t>Contratada</w:t>
      </w:r>
      <w:r w:rsidRPr="001A5854">
        <w:rPr>
          <w:rFonts w:cs="Calibri"/>
          <w:sz w:val="20"/>
          <w:szCs w:val="20"/>
        </w:rPr>
        <w:t xml:space="preserve"> deverá fornecer o Aplicador em </w:t>
      </w:r>
      <w:r w:rsidRPr="001A5854">
        <w:rPr>
          <w:rFonts w:cs="Calibri"/>
          <w:bCs/>
          <w:sz w:val="20"/>
          <w:szCs w:val="20"/>
        </w:rPr>
        <w:t>regime de comodato e sem nenhum custo para a contratada,</w:t>
      </w:r>
      <w:r w:rsidRPr="001A5854">
        <w:rPr>
          <w:rFonts w:cs="Calibri"/>
          <w:sz w:val="20"/>
          <w:szCs w:val="20"/>
        </w:rPr>
        <w:t xml:space="preserve"> necessário para utilização nos procedimentos cirúrgicos das Órteses, Próteses e Materiais Especiais (OPME), novos ou em excelente estado de conservação em caixa apropriada e específica para as cirurgias, com a reposição dos materiais utilizados, mediante solicitação do hospital.</w:t>
      </w:r>
    </w:p>
    <w:p w:rsidR="00543A27" w:rsidRPr="00543A27" w:rsidRDefault="00150D43" w:rsidP="00150D43">
      <w:pPr>
        <w:spacing w:after="0" w:line="240" w:lineRule="auto"/>
        <w:jc w:val="both"/>
        <w:rPr>
          <w:rFonts w:cs="Calibri"/>
          <w:sz w:val="20"/>
          <w:szCs w:val="20"/>
        </w:rPr>
      </w:pPr>
      <w:r w:rsidRPr="00150D43">
        <w:rPr>
          <w:rFonts w:cs="Calibri"/>
          <w:b/>
          <w:sz w:val="20"/>
          <w:szCs w:val="20"/>
        </w:rPr>
        <w:t>2.1.</w:t>
      </w:r>
      <w:r w:rsidR="00432D2B">
        <w:rPr>
          <w:rFonts w:cs="Calibri"/>
          <w:b/>
          <w:sz w:val="20"/>
          <w:szCs w:val="20"/>
        </w:rPr>
        <w:t>5</w:t>
      </w:r>
      <w:r w:rsidRPr="00150D43">
        <w:rPr>
          <w:rFonts w:cs="Calibri"/>
          <w:b/>
          <w:sz w:val="20"/>
          <w:szCs w:val="20"/>
        </w:rPr>
        <w:t>.</w:t>
      </w:r>
      <w:r>
        <w:rPr>
          <w:rFonts w:cs="Calibri"/>
          <w:sz w:val="20"/>
          <w:szCs w:val="20"/>
        </w:rPr>
        <w:t xml:space="preserve"> A Contratada deverá disponibilizar o</w:t>
      </w:r>
      <w:r w:rsidRPr="001A46B3">
        <w:rPr>
          <w:rFonts w:eastAsia="Batang" w:cs="Calibri"/>
          <w:color w:val="000000"/>
          <w:sz w:val="20"/>
          <w:szCs w:val="20"/>
        </w:rPr>
        <w:t>s materiais nos referidos hospitais, em quantia mínim</w:t>
      </w:r>
      <w:r>
        <w:rPr>
          <w:rFonts w:eastAsia="Batang" w:cs="Calibri"/>
          <w:color w:val="000000"/>
          <w:sz w:val="20"/>
          <w:szCs w:val="20"/>
        </w:rPr>
        <w:t>a de</w:t>
      </w:r>
      <w:r w:rsidRPr="001A46B3">
        <w:rPr>
          <w:rFonts w:eastAsia="Batang" w:cs="Calibri"/>
          <w:color w:val="000000"/>
          <w:sz w:val="20"/>
          <w:szCs w:val="20"/>
        </w:rPr>
        <w:t xml:space="preserve"> </w:t>
      </w:r>
      <w:r>
        <w:rPr>
          <w:rFonts w:eastAsia="Batang" w:cs="Calibri"/>
          <w:color w:val="000000"/>
          <w:sz w:val="20"/>
          <w:szCs w:val="20"/>
        </w:rPr>
        <w:t>0</w:t>
      </w:r>
      <w:r w:rsidRPr="001A46B3">
        <w:rPr>
          <w:rFonts w:eastAsia="Batang" w:cs="Calibri"/>
          <w:color w:val="000000"/>
          <w:sz w:val="20"/>
          <w:szCs w:val="20"/>
        </w:rPr>
        <w:t>3</w:t>
      </w:r>
      <w:r>
        <w:rPr>
          <w:rFonts w:eastAsia="Batang" w:cs="Calibri"/>
          <w:color w:val="000000"/>
          <w:sz w:val="20"/>
          <w:szCs w:val="20"/>
        </w:rPr>
        <w:t xml:space="preserve"> </w:t>
      </w:r>
      <w:r w:rsidRPr="001A46B3">
        <w:rPr>
          <w:rFonts w:eastAsia="Batang" w:cs="Calibri"/>
          <w:color w:val="000000"/>
          <w:sz w:val="20"/>
          <w:szCs w:val="20"/>
        </w:rPr>
        <w:t xml:space="preserve">(três) unidades de cada item, ou se houver necessidade de maior quantidade, estes quantitativos serão estabelecidos pelo Gestor de Contratos dos hospitais. Após o uso dos materiais consignados, imediatamente será solicitados à reposição dos itens utilizados, o(s) </w:t>
      </w:r>
      <w:proofErr w:type="spellStart"/>
      <w:r w:rsidRPr="001A46B3">
        <w:rPr>
          <w:rFonts w:eastAsia="Batang" w:cs="Calibri"/>
          <w:color w:val="000000"/>
          <w:sz w:val="20"/>
          <w:szCs w:val="20"/>
        </w:rPr>
        <w:t>fornecedore</w:t>
      </w:r>
      <w:proofErr w:type="spellEnd"/>
      <w:r w:rsidRPr="001A46B3">
        <w:rPr>
          <w:rFonts w:eastAsia="Batang" w:cs="Calibri"/>
          <w:color w:val="000000"/>
          <w:sz w:val="20"/>
          <w:szCs w:val="20"/>
        </w:rPr>
        <w:t>(s) deverão no máximo em 24</w:t>
      </w:r>
      <w:r>
        <w:rPr>
          <w:rFonts w:eastAsia="Batang" w:cs="Calibri"/>
          <w:color w:val="000000"/>
          <w:sz w:val="20"/>
          <w:szCs w:val="20"/>
        </w:rPr>
        <w:t xml:space="preserve"> </w:t>
      </w:r>
      <w:r w:rsidRPr="001A46B3">
        <w:rPr>
          <w:rFonts w:eastAsia="Batang" w:cs="Calibri"/>
          <w:color w:val="000000"/>
          <w:sz w:val="20"/>
          <w:szCs w:val="20"/>
        </w:rPr>
        <w:t>(vinte quatro) horas efetuar estas reposições</w:t>
      </w:r>
      <w:r>
        <w:rPr>
          <w:rFonts w:eastAsia="Batang" w:cs="Calibri"/>
          <w:color w:val="000000"/>
          <w:sz w:val="20"/>
          <w:szCs w:val="20"/>
        </w:rPr>
        <w:t>.</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150D43">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2.3</w:t>
      </w:r>
      <w:r w:rsidR="00025C98" w:rsidRPr="00975295">
        <w:rPr>
          <w:b/>
          <w:sz w:val="20"/>
          <w:szCs w:val="20"/>
        </w:rPr>
        <w:t>.1.</w:t>
      </w:r>
      <w:r w:rsidR="00025C98" w:rsidRPr="00975295">
        <w:rPr>
          <w:sz w:val="20"/>
          <w:szCs w:val="20"/>
        </w:rPr>
        <w:t xml:space="preserve"> </w:t>
      </w:r>
      <w:r w:rsidR="00150D43">
        <w:rPr>
          <w:bCs/>
          <w:color w:val="000000"/>
          <w:sz w:val="20"/>
          <w:szCs w:val="20"/>
        </w:rPr>
        <w:t>A primeira entrega deverá ser feita no prazo máximo de 10 (dez) dias, contados do recebimento da Nota de Empenho, já as reposições deverão ser feitas no prazo máximo de 24 (vinte e quatro) horas, contados da solicitação de reposição</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DA </w:t>
      </w:r>
      <w:r w:rsidR="00150D43">
        <w:rPr>
          <w:rFonts w:cs="Calibri"/>
          <w:b/>
          <w:sz w:val="20"/>
          <w:szCs w:val="20"/>
        </w:rPr>
        <w:t>GARANTIA</w:t>
      </w:r>
      <w:r w:rsidR="00B946A1" w:rsidRPr="00975295">
        <w:rPr>
          <w:rFonts w:cs="Calibri"/>
          <w:b/>
          <w:sz w:val="20"/>
          <w:szCs w:val="20"/>
        </w:rPr>
        <w:t xml:space="preserve"> </w:t>
      </w:r>
      <w:r w:rsidR="00B47D86" w:rsidRPr="00975295">
        <w:rPr>
          <w:rFonts w:cs="Calibri"/>
          <w:b/>
          <w:sz w:val="20"/>
          <w:szCs w:val="20"/>
        </w:rPr>
        <w:t>E DO LOCAL DE ENTREGA</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AC6A55">
        <w:rPr>
          <w:rFonts w:cs="Calibri"/>
          <w:b/>
          <w:bCs/>
          <w:sz w:val="20"/>
          <w:szCs w:val="20"/>
          <w:u w:val="single"/>
        </w:rPr>
        <w:t>garantia</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7C3977">
        <w:rPr>
          <w:sz w:val="20"/>
          <w:szCs w:val="20"/>
        </w:rPr>
        <w:t>Os produtos</w:t>
      </w:r>
      <w:r w:rsidR="003C0913">
        <w:rPr>
          <w:sz w:val="20"/>
          <w:szCs w:val="20"/>
        </w:rPr>
        <w:t xml:space="preserve"> devem ter</w:t>
      </w:r>
      <w:r w:rsidR="007C3977">
        <w:rPr>
          <w:sz w:val="20"/>
          <w:szCs w:val="20"/>
        </w:rPr>
        <w:t xml:space="preserve"> </w:t>
      </w:r>
      <w:r w:rsidR="00150D43">
        <w:rPr>
          <w:sz w:val="20"/>
          <w:szCs w:val="20"/>
        </w:rPr>
        <w:t>garantia</w:t>
      </w:r>
      <w:r w:rsidR="007C3977">
        <w:rPr>
          <w:sz w:val="20"/>
          <w:szCs w:val="20"/>
        </w:rPr>
        <w:t xml:space="preserve"> mínima </w:t>
      </w:r>
      <w:r w:rsidR="005B40BC">
        <w:rPr>
          <w:sz w:val="20"/>
          <w:szCs w:val="20"/>
        </w:rPr>
        <w:t xml:space="preserve">de </w:t>
      </w:r>
      <w:r w:rsidR="00150D43">
        <w:rPr>
          <w:sz w:val="20"/>
          <w:szCs w:val="20"/>
        </w:rPr>
        <w:t>05</w:t>
      </w:r>
      <w:r w:rsidR="005B40BC">
        <w:rPr>
          <w:sz w:val="20"/>
          <w:szCs w:val="20"/>
        </w:rPr>
        <w:t xml:space="preserve"> (</w:t>
      </w:r>
      <w:r w:rsidR="00150D43">
        <w:rPr>
          <w:sz w:val="20"/>
          <w:szCs w:val="20"/>
        </w:rPr>
        <w:t>cinco</w:t>
      </w:r>
      <w:r w:rsidR="005B40BC">
        <w:rPr>
          <w:sz w:val="20"/>
          <w:szCs w:val="20"/>
        </w:rPr>
        <w:t xml:space="preserve">) </w:t>
      </w:r>
      <w:r w:rsidR="00150D43">
        <w:rPr>
          <w:sz w:val="20"/>
          <w:szCs w:val="20"/>
        </w:rPr>
        <w:t>anos</w:t>
      </w:r>
      <w:r w:rsidR="005B40BC">
        <w:rPr>
          <w:sz w:val="20"/>
          <w:szCs w:val="20"/>
        </w:rPr>
        <w:t xml:space="preserve">, contados </w:t>
      </w:r>
      <w:r w:rsidR="00150D43">
        <w:rPr>
          <w:sz w:val="20"/>
          <w:szCs w:val="20"/>
        </w:rPr>
        <w:t>da data da entrega</w:t>
      </w:r>
      <w:r w:rsidR="005B40BC">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Do Local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5B40BC" w:rsidRDefault="0079483E" w:rsidP="005B40BC">
      <w:pPr>
        <w:spacing w:after="0" w:line="240" w:lineRule="auto"/>
        <w:jc w:val="both"/>
        <w:rPr>
          <w:rFonts w:eastAsia="Batang" w:cs="Calibri"/>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095808" w:rsidRPr="00A160B3">
        <w:rPr>
          <w:rFonts w:eastAsia="Batang" w:cs="Calibri"/>
          <w:color w:val="000000"/>
          <w:sz w:val="20"/>
          <w:szCs w:val="20"/>
        </w:rPr>
        <w:t>O</w:t>
      </w:r>
      <w:r w:rsidRPr="00A160B3">
        <w:rPr>
          <w:rFonts w:eastAsia="Batang" w:cs="Calibri"/>
          <w:color w:val="000000"/>
          <w:sz w:val="20"/>
          <w:szCs w:val="20"/>
        </w:rPr>
        <w:t>s produtos dever</w:t>
      </w:r>
      <w:r w:rsidR="00095808" w:rsidRPr="00A160B3">
        <w:rPr>
          <w:rFonts w:eastAsia="Batang" w:cs="Calibri"/>
          <w:color w:val="000000"/>
          <w:sz w:val="20"/>
          <w:szCs w:val="20"/>
        </w:rPr>
        <w:t>ão</w:t>
      </w:r>
      <w:r w:rsidRPr="00A160B3">
        <w:rPr>
          <w:rFonts w:eastAsia="Batang" w:cs="Calibri"/>
          <w:color w:val="000000"/>
          <w:sz w:val="20"/>
          <w:szCs w:val="20"/>
        </w:rPr>
        <w:t xml:space="preserve"> ser </w:t>
      </w:r>
      <w:r w:rsidR="00095808" w:rsidRPr="00A160B3">
        <w:rPr>
          <w:rFonts w:eastAsia="Batang" w:cs="Calibri"/>
          <w:color w:val="000000"/>
          <w:sz w:val="20"/>
          <w:szCs w:val="20"/>
        </w:rPr>
        <w:t>entregues</w:t>
      </w:r>
      <w:r w:rsidRPr="00A160B3">
        <w:rPr>
          <w:rFonts w:eastAsia="Batang" w:cs="Calibri"/>
          <w:color w:val="000000"/>
          <w:sz w:val="20"/>
          <w:szCs w:val="20"/>
        </w:rPr>
        <w:t xml:space="preserve"> </w:t>
      </w:r>
      <w:r w:rsidR="00500D86">
        <w:rPr>
          <w:rFonts w:eastAsia="Batang" w:cs="Calibri"/>
          <w:color w:val="000000"/>
          <w:sz w:val="20"/>
          <w:szCs w:val="20"/>
        </w:rPr>
        <w:t>nos locais indicados no Termo de Referência</w:t>
      </w:r>
      <w:r w:rsidR="00A160B3" w:rsidRPr="00A160B3">
        <w:rPr>
          <w:rFonts w:cs="Calibri"/>
          <w:bCs/>
          <w:color w:val="000000"/>
          <w:sz w:val="20"/>
          <w:szCs w:val="20"/>
        </w:rPr>
        <w:t>.</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2015/30550/00</w:t>
      </w:r>
      <w:r w:rsidR="00500D86">
        <w:rPr>
          <w:rFonts w:cs="Calibri"/>
          <w:sz w:val="20"/>
          <w:szCs w:val="20"/>
        </w:rPr>
        <w:t>46</w:t>
      </w:r>
      <w:r w:rsidR="00A83591">
        <w:rPr>
          <w:rFonts w:cs="Calibri"/>
          <w:sz w:val="20"/>
          <w:szCs w:val="20"/>
        </w:rPr>
        <w:t>16</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3C0913" w:rsidRPr="003C0913" w:rsidRDefault="003C0913" w:rsidP="003C0913">
      <w:pPr>
        <w:tabs>
          <w:tab w:val="left" w:pos="7200"/>
        </w:tabs>
        <w:spacing w:after="0" w:line="240" w:lineRule="auto"/>
        <w:jc w:val="both"/>
        <w:rPr>
          <w:rFonts w:eastAsia="Batang" w:cs="Calibri"/>
          <w:color w:val="000000"/>
          <w:sz w:val="20"/>
          <w:szCs w:val="20"/>
        </w:rPr>
      </w:pPr>
      <w:r w:rsidRPr="003C0913">
        <w:rPr>
          <w:rFonts w:eastAsia="Batang" w:cs="Calibri"/>
          <w:color w:val="000000"/>
          <w:sz w:val="20"/>
          <w:szCs w:val="20"/>
        </w:rPr>
        <w:t xml:space="preserve">a) </w:t>
      </w:r>
      <w:r>
        <w:rPr>
          <w:rFonts w:eastAsia="Batang" w:cs="Calibri"/>
          <w:color w:val="000000"/>
          <w:sz w:val="20"/>
          <w:szCs w:val="20"/>
        </w:rPr>
        <w:t>P</w:t>
      </w:r>
      <w:r w:rsidRPr="003C0913">
        <w:rPr>
          <w:rFonts w:eastAsia="Batang" w:cs="Calibri"/>
          <w:color w:val="000000"/>
          <w:sz w:val="20"/>
          <w:szCs w:val="20"/>
        </w:rPr>
        <w:t>roporcionar todas as condições para que a</w:t>
      </w:r>
      <w:r>
        <w:rPr>
          <w:rFonts w:eastAsia="Batang" w:cs="Calibri"/>
          <w:color w:val="000000"/>
          <w:sz w:val="20"/>
          <w:szCs w:val="20"/>
        </w:rPr>
        <w:t xml:space="preserve"> </w:t>
      </w:r>
      <w:r w:rsidRPr="003C0913">
        <w:rPr>
          <w:rFonts w:eastAsia="Batang" w:cs="Calibri"/>
          <w:color w:val="000000"/>
          <w:sz w:val="20"/>
          <w:szCs w:val="20"/>
        </w:rPr>
        <w:t>Contratada</w:t>
      </w:r>
      <w:r>
        <w:rPr>
          <w:rFonts w:eastAsia="Batang" w:cs="Calibri"/>
          <w:color w:val="000000"/>
          <w:sz w:val="20"/>
          <w:szCs w:val="20"/>
        </w:rPr>
        <w:t xml:space="preserve"> </w:t>
      </w:r>
      <w:r w:rsidRPr="003C0913">
        <w:rPr>
          <w:rFonts w:eastAsia="Batang" w:cs="Calibri"/>
          <w:color w:val="000000"/>
          <w:sz w:val="20"/>
          <w:szCs w:val="20"/>
        </w:rPr>
        <w:t xml:space="preserve">possa desempenhar os compromissos assumidos, bem como pagar pela aquisição dos materiais adquiridos em conformidade com </w:t>
      </w:r>
      <w:r>
        <w:rPr>
          <w:rFonts w:eastAsia="Batang" w:cs="Calibri"/>
          <w:color w:val="000000"/>
          <w:sz w:val="20"/>
          <w:szCs w:val="20"/>
        </w:rPr>
        <w:t>T</w:t>
      </w:r>
      <w:r w:rsidRPr="003C0913">
        <w:rPr>
          <w:rFonts w:eastAsia="Batang" w:cs="Calibri"/>
          <w:color w:val="000000"/>
          <w:sz w:val="20"/>
          <w:szCs w:val="20"/>
        </w:rPr>
        <w:t xml:space="preserve">ermo de </w:t>
      </w:r>
      <w:r>
        <w:rPr>
          <w:rFonts w:eastAsia="Batang" w:cs="Calibri"/>
          <w:color w:val="000000"/>
          <w:sz w:val="20"/>
          <w:szCs w:val="20"/>
        </w:rPr>
        <w:t>R</w:t>
      </w:r>
      <w:r w:rsidRPr="003C0913">
        <w:rPr>
          <w:rFonts w:eastAsia="Batang" w:cs="Calibri"/>
          <w:color w:val="000000"/>
          <w:sz w:val="20"/>
          <w:szCs w:val="20"/>
        </w:rPr>
        <w:t>efer</w:t>
      </w:r>
      <w:r>
        <w:rPr>
          <w:rFonts w:eastAsia="Batang" w:cs="Calibri"/>
          <w:color w:val="000000"/>
          <w:sz w:val="20"/>
          <w:szCs w:val="20"/>
        </w:rPr>
        <w:t>ê</w:t>
      </w:r>
      <w:r w:rsidRPr="003C0913">
        <w:rPr>
          <w:rFonts w:eastAsia="Batang" w:cs="Calibri"/>
          <w:color w:val="000000"/>
          <w:sz w:val="20"/>
          <w:szCs w:val="20"/>
        </w:rPr>
        <w:t xml:space="preserve">ncia, </w:t>
      </w:r>
      <w:r>
        <w:rPr>
          <w:rFonts w:eastAsia="Batang" w:cs="Calibri"/>
          <w:color w:val="000000"/>
          <w:sz w:val="20"/>
          <w:szCs w:val="20"/>
        </w:rPr>
        <w:t>E</w:t>
      </w:r>
      <w:r w:rsidRPr="003C0913">
        <w:rPr>
          <w:rFonts w:eastAsia="Batang" w:cs="Calibri"/>
          <w:color w:val="000000"/>
          <w:sz w:val="20"/>
          <w:szCs w:val="20"/>
        </w:rPr>
        <w:t xml:space="preserve">dital de licitação e </w:t>
      </w:r>
      <w:r>
        <w:rPr>
          <w:rFonts w:eastAsia="Batang" w:cs="Calibri"/>
          <w:color w:val="000000"/>
          <w:sz w:val="20"/>
          <w:szCs w:val="20"/>
        </w:rPr>
        <w:t>Contrato.</w:t>
      </w:r>
    </w:p>
    <w:p w:rsidR="003C0913" w:rsidRPr="003C0913" w:rsidRDefault="003C0913" w:rsidP="003C0913">
      <w:pPr>
        <w:tabs>
          <w:tab w:val="left" w:pos="7200"/>
        </w:tabs>
        <w:spacing w:after="0" w:line="240" w:lineRule="auto"/>
        <w:jc w:val="both"/>
        <w:rPr>
          <w:rFonts w:eastAsia="Batang" w:cs="Calibri"/>
          <w:color w:val="000000"/>
          <w:sz w:val="20"/>
          <w:szCs w:val="20"/>
        </w:rPr>
      </w:pPr>
      <w:r w:rsidRPr="003C0913">
        <w:rPr>
          <w:rFonts w:eastAsia="Batang" w:cs="Calibri"/>
          <w:color w:val="000000"/>
          <w:sz w:val="20"/>
          <w:szCs w:val="20"/>
        </w:rPr>
        <w:t>b) Disponibilizar o espaço adequado, nas unidades hospitalares, para o acondicionamento dos Materiais Hospitalares (Órtese, Prótese e Materiais Especiais) e o respectivo Aplicador em comod</w:t>
      </w:r>
      <w:r>
        <w:rPr>
          <w:rFonts w:eastAsia="Batang" w:cs="Calibri"/>
          <w:color w:val="000000"/>
          <w:sz w:val="20"/>
          <w:szCs w:val="20"/>
        </w:rPr>
        <w:t>ato.</w:t>
      </w:r>
    </w:p>
    <w:p w:rsidR="003C0913" w:rsidRPr="003C0913" w:rsidRDefault="003C0913" w:rsidP="003C0913">
      <w:pPr>
        <w:tabs>
          <w:tab w:val="left" w:pos="7200"/>
        </w:tabs>
        <w:spacing w:after="0" w:line="240" w:lineRule="auto"/>
        <w:jc w:val="both"/>
        <w:rPr>
          <w:rFonts w:eastAsia="Batang" w:cs="Calibri"/>
          <w:color w:val="000000"/>
          <w:sz w:val="20"/>
          <w:szCs w:val="20"/>
        </w:rPr>
      </w:pPr>
      <w:r w:rsidRPr="003C0913">
        <w:rPr>
          <w:rFonts w:eastAsia="Batang" w:cs="Calibri"/>
          <w:color w:val="000000"/>
          <w:sz w:val="20"/>
          <w:szCs w:val="20"/>
        </w:rPr>
        <w:t xml:space="preserve">c) </w:t>
      </w:r>
      <w:r>
        <w:rPr>
          <w:rFonts w:eastAsia="Batang" w:cs="Calibri"/>
          <w:color w:val="000000"/>
          <w:sz w:val="20"/>
          <w:szCs w:val="20"/>
        </w:rPr>
        <w:t>D</w:t>
      </w:r>
      <w:r w:rsidRPr="003C0913">
        <w:rPr>
          <w:rFonts w:eastAsia="Batang" w:cs="Calibri"/>
          <w:color w:val="000000"/>
          <w:sz w:val="20"/>
          <w:szCs w:val="20"/>
        </w:rPr>
        <w:t xml:space="preserve">isponibilizar </w:t>
      </w:r>
      <w:proofErr w:type="gramStart"/>
      <w:r w:rsidRPr="003C0913">
        <w:rPr>
          <w:rFonts w:eastAsia="Batang" w:cs="Calibri"/>
          <w:color w:val="000000"/>
          <w:sz w:val="20"/>
          <w:szCs w:val="20"/>
        </w:rPr>
        <w:t>servidor(</w:t>
      </w:r>
      <w:proofErr w:type="gramEnd"/>
      <w:r w:rsidRPr="003C0913">
        <w:rPr>
          <w:rFonts w:eastAsia="Batang" w:cs="Calibri"/>
          <w:color w:val="000000"/>
          <w:sz w:val="20"/>
          <w:szCs w:val="20"/>
        </w:rPr>
        <w:t>es) responsável pelo recebimento dos produtos, que deverá controlar a dispensação dos materiais consignados, afim de não haver prejuízos quanto ao faturamento dos mesmos, acompanhar e manter o estoque  consignado de acordo com as quantidades previstas pa</w:t>
      </w:r>
      <w:r>
        <w:rPr>
          <w:rFonts w:eastAsia="Batang" w:cs="Calibri"/>
          <w:color w:val="000000"/>
          <w:sz w:val="20"/>
          <w:szCs w:val="20"/>
        </w:rPr>
        <w:t>ra o consumo de 30(trinta) dias.</w:t>
      </w:r>
    </w:p>
    <w:p w:rsidR="00CF5F26" w:rsidRPr="00CF5F26" w:rsidRDefault="003C0913" w:rsidP="003C0913">
      <w:pPr>
        <w:tabs>
          <w:tab w:val="left" w:pos="7200"/>
        </w:tabs>
        <w:spacing w:after="0" w:line="240" w:lineRule="auto"/>
        <w:jc w:val="both"/>
        <w:rPr>
          <w:rFonts w:eastAsia="Batang" w:cs="Calibri"/>
          <w:color w:val="000000"/>
          <w:sz w:val="20"/>
          <w:szCs w:val="20"/>
        </w:rPr>
      </w:pPr>
      <w:r w:rsidRPr="003C0913">
        <w:rPr>
          <w:rFonts w:eastAsia="Batang" w:cs="Calibri"/>
          <w:color w:val="000000"/>
          <w:sz w:val="20"/>
          <w:szCs w:val="20"/>
        </w:rPr>
        <w:t>d)</w:t>
      </w:r>
      <w:r>
        <w:rPr>
          <w:rFonts w:eastAsia="Batang" w:cs="Calibri"/>
          <w:b/>
          <w:color w:val="000000"/>
          <w:sz w:val="20"/>
          <w:szCs w:val="20"/>
        </w:rPr>
        <w:t xml:space="preserve"> </w:t>
      </w:r>
      <w:r w:rsidRPr="0056113A">
        <w:rPr>
          <w:rFonts w:eastAsia="Batang" w:cs="Calibri"/>
          <w:color w:val="000000"/>
          <w:sz w:val="20"/>
          <w:szCs w:val="20"/>
        </w:rPr>
        <w:t>Prestar as informações e os esclarecimentos que venham a ser solicitados pela</w:t>
      </w:r>
      <w:r>
        <w:rPr>
          <w:rFonts w:eastAsia="Batang" w:cs="Calibri"/>
          <w:color w:val="000000"/>
          <w:sz w:val="20"/>
          <w:szCs w:val="20"/>
        </w:rPr>
        <w:t xml:space="preserve"> Contratada</w:t>
      </w:r>
      <w:r w:rsidRPr="0056113A">
        <w:rPr>
          <w:rFonts w:eastAsia="Batang" w:cs="Calibri"/>
          <w:color w:val="000000"/>
          <w:sz w:val="20"/>
          <w:szCs w:val="20"/>
        </w:rPr>
        <w:t>.</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a) Executar fielmente o objeto licitado, conforme as especificações, prazos estipulados exigidos no Edital;</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b) Dar plena garantia e qualidade dos materiais adquiridos, e que este após a entrega, possua a validade/garantia mínima de </w:t>
      </w:r>
      <w:r w:rsidR="00432D2B">
        <w:rPr>
          <w:rFonts w:eastAsia="Batang" w:cs="Calibri"/>
          <w:color w:val="000000"/>
          <w:sz w:val="20"/>
          <w:szCs w:val="20"/>
        </w:rPr>
        <w:t>0</w:t>
      </w:r>
      <w:r w:rsidRPr="00432D2B">
        <w:rPr>
          <w:rFonts w:eastAsia="Batang" w:cs="Calibri"/>
          <w:color w:val="000000"/>
          <w:sz w:val="20"/>
          <w:szCs w:val="20"/>
        </w:rPr>
        <w:t>5 (cinco) anos, imputando-lhe os ônus decorrentes da cobertura dos prejuízos pela entrega dos mesmos em desconformidade com o especificado no Edital, caso não seja possível a troca, tudo a encargo da C</w:t>
      </w:r>
      <w:r w:rsidR="00432D2B" w:rsidRPr="00432D2B">
        <w:rPr>
          <w:rFonts w:eastAsia="Batang" w:cs="Calibri"/>
          <w:color w:val="000000"/>
          <w:sz w:val="20"/>
          <w:szCs w:val="20"/>
        </w:rPr>
        <w:t>ontratada</w:t>
      </w:r>
      <w:r w:rsidRPr="00432D2B">
        <w:rPr>
          <w:rFonts w:eastAsia="Batang" w:cs="Calibri"/>
          <w:color w:val="000000"/>
          <w:sz w:val="20"/>
          <w:szCs w:val="20"/>
        </w:rPr>
        <w:t>;</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c) Disponibilizar nos hospitais os Materiais Hospitalares (Órtese, Prótese e Materiais Especiais), e o respectivo Aplicador em Comodato, no prazo máximo de 10</w:t>
      </w:r>
      <w:r w:rsidRPr="00432D2B">
        <w:rPr>
          <w:rFonts w:eastAsia="Batang" w:cs="Calibri"/>
          <w:bCs/>
          <w:color w:val="000000"/>
          <w:sz w:val="20"/>
          <w:szCs w:val="20"/>
        </w:rPr>
        <w:t xml:space="preserve"> (dez) dias</w:t>
      </w:r>
      <w:r w:rsidRPr="00432D2B">
        <w:rPr>
          <w:rFonts w:eastAsia="Batang" w:cs="Calibri"/>
          <w:color w:val="000000"/>
          <w:sz w:val="20"/>
          <w:szCs w:val="20"/>
        </w:rPr>
        <w:t xml:space="preserve"> corridos contados da data do recebimento da nota de empenho, de acordo com as condições e prazos propostos, disponibilizando um funcionário responsável, em condições de mantê-lo o pleno atendimento dos materiais solicitados, dentro do período contratual;</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lastRenderedPageBreak/>
        <w:t>d) Reparar, corrigir, remover as suas expensas, no todo ou em parte, os Materiais Hospitalares (Órtese, Prótese e Materiais Especiais) e o Aplicador em Comodato, em que se verifiquem danos em decorrência do transporte, bem como, providenciar a substituição dos mesmos, no prazo máximo de 48 (quarenta e oito) horas, improrrogáveis, contados da notificação que lhe for entregue oficialmente;</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e) </w:t>
      </w:r>
      <w:proofErr w:type="spellStart"/>
      <w:r w:rsidR="00432D2B">
        <w:rPr>
          <w:rFonts w:eastAsia="Batang" w:cs="Calibri"/>
          <w:color w:val="000000"/>
          <w:sz w:val="20"/>
          <w:szCs w:val="20"/>
        </w:rPr>
        <w:t>R</w:t>
      </w:r>
      <w:r w:rsidRPr="00432D2B">
        <w:rPr>
          <w:rFonts w:eastAsia="Batang" w:cs="Calibri"/>
          <w:color w:val="000000"/>
          <w:sz w:val="20"/>
          <w:szCs w:val="20"/>
        </w:rPr>
        <w:t>esponsá</w:t>
      </w:r>
      <w:r w:rsidR="00432D2B">
        <w:rPr>
          <w:rFonts w:eastAsia="Batang" w:cs="Calibri"/>
          <w:color w:val="000000"/>
          <w:sz w:val="20"/>
          <w:szCs w:val="20"/>
        </w:rPr>
        <w:t>bilizar</w:t>
      </w:r>
      <w:proofErr w:type="spellEnd"/>
      <w:r w:rsidRPr="00432D2B">
        <w:rPr>
          <w:rFonts w:eastAsia="Batang" w:cs="Calibri"/>
          <w:color w:val="000000"/>
          <w:sz w:val="20"/>
          <w:szCs w:val="20"/>
        </w:rPr>
        <w:t xml:space="preserve"> pelos encargos, impostos, fretes e tributos, resultantes do fornecimento dos produtos indicados no objeto contratual;</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f) Manter durante a integral execução do contrato, em compatibilidade com as obrigações assumidas, todas as condições de habilitação exigidas no </w:t>
      </w:r>
      <w:r w:rsidR="00432D2B">
        <w:rPr>
          <w:rFonts w:eastAsia="Batang" w:cs="Calibri"/>
          <w:color w:val="000000"/>
          <w:sz w:val="20"/>
          <w:szCs w:val="20"/>
        </w:rPr>
        <w:t>E</w:t>
      </w:r>
      <w:r w:rsidRPr="00432D2B">
        <w:rPr>
          <w:rFonts w:eastAsia="Batang" w:cs="Calibri"/>
          <w:color w:val="000000"/>
          <w:sz w:val="20"/>
          <w:szCs w:val="20"/>
        </w:rPr>
        <w:t>dital e pela legislação pertinente, bem como os prazos de entrega dos produtos;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g) Identificar todos os insumos e o aplicador de sua propriedade, de forma a não serem confundidos com similares de propriedade dos Hospitais ou de outras empresas contratadas;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h) </w:t>
      </w:r>
      <w:r w:rsidR="005F3AC8">
        <w:rPr>
          <w:rFonts w:eastAsia="Batang" w:cs="Calibri"/>
          <w:color w:val="000000"/>
          <w:sz w:val="20"/>
          <w:szCs w:val="20"/>
        </w:rPr>
        <w:t>A</w:t>
      </w:r>
      <w:r w:rsidRPr="00432D2B">
        <w:rPr>
          <w:rFonts w:eastAsia="Batang" w:cs="Calibri"/>
          <w:color w:val="000000"/>
          <w:sz w:val="20"/>
          <w:szCs w:val="20"/>
        </w:rPr>
        <w:t>presentar</w:t>
      </w:r>
      <w:r w:rsidR="005F3AC8">
        <w:rPr>
          <w:rFonts w:eastAsia="Batang" w:cs="Calibri"/>
          <w:color w:val="000000"/>
          <w:sz w:val="20"/>
          <w:szCs w:val="20"/>
        </w:rPr>
        <w:t xml:space="preserve"> os produtos</w:t>
      </w:r>
      <w:r w:rsidRPr="00432D2B">
        <w:rPr>
          <w:rFonts w:eastAsia="Batang" w:cs="Calibri"/>
          <w:color w:val="000000"/>
          <w:sz w:val="20"/>
          <w:szCs w:val="20"/>
        </w:rPr>
        <w:t xml:space="preserve"> embala</w:t>
      </w:r>
      <w:r w:rsidR="005F3AC8">
        <w:rPr>
          <w:rFonts w:eastAsia="Batang" w:cs="Calibri"/>
          <w:color w:val="000000"/>
          <w:sz w:val="20"/>
          <w:szCs w:val="20"/>
        </w:rPr>
        <w:t>dos</w:t>
      </w:r>
      <w:r w:rsidRPr="00432D2B">
        <w:rPr>
          <w:rFonts w:eastAsia="Batang" w:cs="Calibri"/>
          <w:color w:val="000000"/>
          <w:sz w:val="20"/>
          <w:szCs w:val="20"/>
        </w:rPr>
        <w:t xml:space="preserve"> contendo data de validade, número de lote, método de esterilização e no mínimo </w:t>
      </w:r>
      <w:proofErr w:type="gramStart"/>
      <w:r w:rsidRPr="00432D2B">
        <w:rPr>
          <w:rFonts w:eastAsia="Batang" w:cs="Calibri"/>
          <w:color w:val="000000"/>
          <w:sz w:val="20"/>
          <w:szCs w:val="20"/>
        </w:rPr>
        <w:t>3</w:t>
      </w:r>
      <w:proofErr w:type="gramEnd"/>
      <w:r w:rsidRPr="00432D2B">
        <w:rPr>
          <w:rFonts w:eastAsia="Batang" w:cs="Calibri"/>
          <w:color w:val="000000"/>
          <w:sz w:val="20"/>
          <w:szCs w:val="20"/>
        </w:rPr>
        <w:t>(três) etiquetas autocolantes de identificação, em língua portuguesa;</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i) Responsabilizar-se pelo cumprimento, por parte de seu representante, das normas disciplinares determinadas pelas unidades hospitalares;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j) Cumprir, além dos postulados legais vigentes de âmbito </w:t>
      </w:r>
      <w:r w:rsidR="005F3AC8">
        <w:rPr>
          <w:rFonts w:eastAsia="Batang" w:cs="Calibri"/>
          <w:color w:val="000000"/>
          <w:sz w:val="20"/>
          <w:szCs w:val="20"/>
        </w:rPr>
        <w:t>F</w:t>
      </w:r>
      <w:r w:rsidRPr="00432D2B">
        <w:rPr>
          <w:rFonts w:eastAsia="Batang" w:cs="Calibri"/>
          <w:color w:val="000000"/>
          <w:sz w:val="20"/>
          <w:szCs w:val="20"/>
        </w:rPr>
        <w:t xml:space="preserve">ederal, </w:t>
      </w:r>
      <w:r w:rsidR="005F3AC8">
        <w:rPr>
          <w:rFonts w:eastAsia="Batang" w:cs="Calibri"/>
          <w:color w:val="000000"/>
          <w:sz w:val="20"/>
          <w:szCs w:val="20"/>
        </w:rPr>
        <w:t>E</w:t>
      </w:r>
      <w:r w:rsidRPr="00432D2B">
        <w:rPr>
          <w:rFonts w:eastAsia="Batang" w:cs="Calibri"/>
          <w:color w:val="000000"/>
          <w:sz w:val="20"/>
          <w:szCs w:val="20"/>
        </w:rPr>
        <w:t xml:space="preserve">stadual ou </w:t>
      </w:r>
      <w:r w:rsidR="005F3AC8">
        <w:rPr>
          <w:rFonts w:eastAsia="Batang" w:cs="Calibri"/>
          <w:color w:val="000000"/>
          <w:sz w:val="20"/>
          <w:szCs w:val="20"/>
        </w:rPr>
        <w:t>M</w:t>
      </w:r>
      <w:r w:rsidRPr="00432D2B">
        <w:rPr>
          <w:rFonts w:eastAsia="Batang" w:cs="Calibri"/>
          <w:color w:val="000000"/>
          <w:sz w:val="20"/>
          <w:szCs w:val="20"/>
        </w:rPr>
        <w:t>unicipal, as normas de segurança das unidades hospitalares;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k) Registrar e controlar, juntamente com a Secretaria de Estado da Saúde e os H</w:t>
      </w:r>
      <w:r w:rsidR="005F3AC8" w:rsidRPr="00432D2B">
        <w:rPr>
          <w:rFonts w:eastAsia="Batang" w:cs="Calibri"/>
          <w:color w:val="000000"/>
          <w:sz w:val="20"/>
          <w:szCs w:val="20"/>
        </w:rPr>
        <w:t>ospitais</w:t>
      </w:r>
      <w:r w:rsidRPr="00432D2B">
        <w:rPr>
          <w:rFonts w:eastAsia="Batang" w:cs="Calibri"/>
          <w:color w:val="000000"/>
          <w:sz w:val="20"/>
          <w:szCs w:val="20"/>
        </w:rPr>
        <w:t>, a reposição dos materiais comercializados, bem como as ocorrências havidas;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l) Arcar com a responsabilidade civil, por todos e quaisquer danos materiais e pessoais, causados por culpa, dolo, negligência ou imprudência </w:t>
      </w:r>
      <w:proofErr w:type="gramStart"/>
      <w:r w:rsidRPr="00432D2B">
        <w:rPr>
          <w:rFonts w:eastAsia="Batang" w:cs="Calibri"/>
          <w:color w:val="000000"/>
          <w:sz w:val="20"/>
          <w:szCs w:val="20"/>
        </w:rPr>
        <w:t>do(</w:t>
      </w:r>
      <w:proofErr w:type="gramEnd"/>
      <w:r w:rsidRPr="00432D2B">
        <w:rPr>
          <w:rFonts w:eastAsia="Batang" w:cs="Calibri"/>
          <w:color w:val="000000"/>
          <w:sz w:val="20"/>
          <w:szCs w:val="20"/>
        </w:rPr>
        <w:t>s) empregado(s) ou prepostos da(s) empresa(s) contratadas(s);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m) Responsabilizar-se pelos danos causados aos pacientes, em face da baixa qualidade de seus produtos;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 xml:space="preserve">n) </w:t>
      </w:r>
      <w:r w:rsidR="005F3AC8">
        <w:rPr>
          <w:rFonts w:eastAsia="Batang" w:cs="Calibri"/>
          <w:color w:val="000000"/>
          <w:sz w:val="20"/>
          <w:szCs w:val="20"/>
        </w:rPr>
        <w:t>Entregar o</w:t>
      </w:r>
      <w:r w:rsidRPr="00432D2B">
        <w:rPr>
          <w:rFonts w:eastAsia="Batang" w:cs="Calibri"/>
          <w:color w:val="000000"/>
          <w:sz w:val="20"/>
          <w:szCs w:val="20"/>
        </w:rPr>
        <w:t xml:space="preserve">s materiais acompanhados do aplicador necessários à sua utilização, consignado sob a forma de comodato, sendo os mesmos repostos quando de sua avaria durante o uso habitual e devolvidos após o término </w:t>
      </w:r>
      <w:proofErr w:type="gramStart"/>
      <w:r w:rsidRPr="00432D2B">
        <w:rPr>
          <w:rFonts w:eastAsia="Batang" w:cs="Calibri"/>
          <w:color w:val="000000"/>
          <w:sz w:val="20"/>
          <w:szCs w:val="20"/>
        </w:rPr>
        <w:t>do(</w:t>
      </w:r>
      <w:proofErr w:type="gramEnd"/>
      <w:r w:rsidRPr="00432D2B">
        <w:rPr>
          <w:rFonts w:eastAsia="Batang" w:cs="Calibri"/>
          <w:color w:val="000000"/>
          <w:sz w:val="20"/>
          <w:szCs w:val="20"/>
        </w:rPr>
        <w:t>s) presente(s) contrato(s);</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o</w:t>
      </w:r>
      <w:r w:rsidR="005F3AC8">
        <w:rPr>
          <w:rFonts w:eastAsia="Batang" w:cs="Calibri"/>
          <w:color w:val="000000"/>
          <w:sz w:val="20"/>
          <w:szCs w:val="20"/>
        </w:rPr>
        <w:t>)</w:t>
      </w:r>
      <w:r w:rsidRPr="00432D2B">
        <w:rPr>
          <w:rFonts w:eastAsia="Batang" w:cs="Calibri"/>
          <w:color w:val="000000"/>
          <w:sz w:val="20"/>
          <w:szCs w:val="20"/>
        </w:rPr>
        <w:t xml:space="preserve"> </w:t>
      </w:r>
      <w:r w:rsidR="005F3AC8">
        <w:rPr>
          <w:rFonts w:eastAsia="Batang" w:cs="Calibri"/>
          <w:color w:val="000000"/>
          <w:sz w:val="20"/>
          <w:szCs w:val="20"/>
        </w:rPr>
        <w:t>S</w:t>
      </w:r>
      <w:r w:rsidRPr="00432D2B">
        <w:rPr>
          <w:rFonts w:eastAsia="Batang" w:cs="Calibri"/>
          <w:color w:val="000000"/>
          <w:sz w:val="20"/>
          <w:szCs w:val="20"/>
        </w:rPr>
        <w:t>ubstituir, sem ônus para Secretaria de Estado da Saúde/Hospitais, no caso de qualquer defeito que impossibilite seu uso, os instrumentais e equipamentos (aplicador) disponibilizados aos hospitais, em Regime de Comodato;</w:t>
      </w:r>
    </w:p>
    <w:p w:rsidR="00BD356A" w:rsidRPr="00432D2B" w:rsidRDefault="00BD356A" w:rsidP="00BD356A">
      <w:pPr>
        <w:tabs>
          <w:tab w:val="left" w:pos="7200"/>
        </w:tabs>
        <w:spacing w:after="0" w:line="240" w:lineRule="auto"/>
        <w:jc w:val="both"/>
        <w:rPr>
          <w:rFonts w:eastAsia="Batang" w:cs="Calibri"/>
          <w:color w:val="000000"/>
          <w:sz w:val="20"/>
          <w:szCs w:val="20"/>
        </w:rPr>
      </w:pPr>
      <w:r w:rsidRPr="00432D2B">
        <w:rPr>
          <w:rFonts w:eastAsia="Batang" w:cs="Calibri"/>
          <w:color w:val="000000"/>
          <w:sz w:val="20"/>
          <w:szCs w:val="20"/>
        </w:rPr>
        <w:t>p) Responsabilizar-se pelo acompanhamento do saldo contratual constante da nota de empenho, sob pena de não pagamento administrativo do que for fornecido alem do empenhado, salvo autorização expressa e prévia do ordenador de despesa.</w:t>
      </w:r>
    </w:p>
    <w:p w:rsidR="00CF5F26" w:rsidRPr="00CF5F26" w:rsidRDefault="00BD356A" w:rsidP="00BD356A">
      <w:pPr>
        <w:tabs>
          <w:tab w:val="left" w:pos="7200"/>
        </w:tabs>
        <w:spacing w:after="120" w:line="240" w:lineRule="auto"/>
        <w:jc w:val="both"/>
        <w:rPr>
          <w:rFonts w:eastAsia="Batang" w:cs="Calibri"/>
          <w:color w:val="000000"/>
          <w:sz w:val="20"/>
          <w:szCs w:val="20"/>
        </w:rPr>
      </w:pPr>
      <w:r w:rsidRPr="00432D2B">
        <w:rPr>
          <w:rFonts w:eastAsia="Batang" w:cs="Calibri"/>
          <w:color w:val="000000"/>
          <w:sz w:val="20"/>
          <w:szCs w:val="20"/>
        </w:rPr>
        <w:t>q) Manter</w:t>
      </w:r>
      <w:r w:rsidRPr="004F0FC6">
        <w:rPr>
          <w:rFonts w:eastAsia="Batang" w:cs="Calibri"/>
          <w:color w:val="000000"/>
          <w:sz w:val="20"/>
          <w:szCs w:val="20"/>
        </w:rPr>
        <w:t xml:space="preserve"> um funcionário de seu quadro de empregadores nas Unidades Hospitalares, sem ônus para a contratante.</w:t>
      </w:r>
      <w:r w:rsidR="00CF5F26" w:rsidRPr="00CF5F26">
        <w:rPr>
          <w:rFonts w:eastAsia="Batang" w:cs="Calibri"/>
          <w:color w:val="000000"/>
          <w:sz w:val="20"/>
          <w:szCs w:val="20"/>
        </w:rPr>
        <w:t xml:space="preserve">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283844">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893024" w:rsidRPr="00975295" w:rsidRDefault="00893024" w:rsidP="003B261F">
      <w:pPr>
        <w:spacing w:before="120" w:after="0" w:line="240" w:lineRule="auto"/>
        <w:jc w:val="both"/>
        <w:rPr>
          <w:rFonts w:cs="Calibri"/>
          <w:b/>
          <w:sz w:val="20"/>
          <w:szCs w:val="20"/>
        </w:rPr>
      </w:pPr>
      <w:r>
        <w:rPr>
          <w:rFonts w:cs="Calibri"/>
          <w:b/>
          <w:sz w:val="20"/>
          <w:szCs w:val="20"/>
        </w:rPr>
        <w:t xml:space="preserve">8.1. </w:t>
      </w:r>
      <w:r w:rsidRPr="00110B30">
        <w:rPr>
          <w:rFonts w:eastAsia="Batang"/>
          <w:color w:val="000000"/>
          <w:sz w:val="20"/>
          <w:szCs w:val="20"/>
        </w:rPr>
        <w:t xml:space="preserve">O pagamento será efetuado, após o faturamento e emissão da Nota Fiscal, constando o nome do paciente, a data da cirurgia e o nome do médico cirurgião, e devidamente atestada de no mínimo </w:t>
      </w:r>
      <w:r>
        <w:rPr>
          <w:rFonts w:eastAsia="Batang"/>
          <w:color w:val="000000"/>
          <w:sz w:val="20"/>
          <w:szCs w:val="20"/>
        </w:rPr>
        <w:t>0</w:t>
      </w:r>
      <w:r w:rsidRPr="00110B30">
        <w:rPr>
          <w:rFonts w:eastAsia="Batang"/>
          <w:color w:val="000000"/>
          <w:sz w:val="20"/>
          <w:szCs w:val="20"/>
        </w:rPr>
        <w:t>3</w:t>
      </w:r>
      <w:r>
        <w:rPr>
          <w:rFonts w:eastAsia="Batang"/>
          <w:color w:val="000000"/>
          <w:sz w:val="20"/>
          <w:szCs w:val="20"/>
        </w:rPr>
        <w:t xml:space="preserve"> </w:t>
      </w:r>
      <w:r w:rsidRPr="00110B30">
        <w:rPr>
          <w:rFonts w:eastAsia="Batang"/>
          <w:color w:val="000000"/>
          <w:sz w:val="20"/>
          <w:szCs w:val="20"/>
        </w:rPr>
        <w:t xml:space="preserve">(três) </w:t>
      </w:r>
      <w:proofErr w:type="spellStart"/>
      <w:r w:rsidRPr="00110B30">
        <w:rPr>
          <w:rFonts w:eastAsia="Batang"/>
          <w:color w:val="000000"/>
          <w:sz w:val="20"/>
          <w:szCs w:val="20"/>
        </w:rPr>
        <w:t>atestos</w:t>
      </w:r>
      <w:proofErr w:type="spellEnd"/>
      <w:r>
        <w:rPr>
          <w:rFonts w:eastAsia="Batang"/>
          <w:color w:val="000000"/>
          <w:sz w:val="20"/>
          <w:szCs w:val="20"/>
        </w:rPr>
        <w:t>.</w:t>
      </w:r>
    </w:p>
    <w:p w:rsidR="000A00B6" w:rsidRDefault="00EC3D56" w:rsidP="000A00B6">
      <w:pPr>
        <w:tabs>
          <w:tab w:val="left" w:pos="7200"/>
        </w:tabs>
        <w:spacing w:after="0" w:line="240" w:lineRule="auto"/>
        <w:jc w:val="both"/>
        <w:rPr>
          <w:rFonts w:eastAsia="Batang"/>
          <w:color w:val="000000"/>
          <w:sz w:val="20"/>
          <w:szCs w:val="20"/>
        </w:rPr>
      </w:pPr>
      <w:r w:rsidRPr="00EC3D56">
        <w:rPr>
          <w:rFonts w:eastAsia="Batang"/>
          <w:b/>
          <w:color w:val="000000"/>
          <w:sz w:val="20"/>
          <w:szCs w:val="20"/>
        </w:rPr>
        <w:t>8.</w:t>
      </w:r>
      <w:r w:rsidR="00893024">
        <w:rPr>
          <w:rFonts w:eastAsia="Batang"/>
          <w:b/>
          <w:color w:val="000000"/>
          <w:sz w:val="20"/>
          <w:szCs w:val="20"/>
        </w:rPr>
        <w:t>2</w:t>
      </w:r>
      <w:r w:rsidRPr="00EC3D56">
        <w:rPr>
          <w:rFonts w:eastAsia="Batang"/>
          <w:b/>
          <w:color w:val="000000"/>
          <w:sz w:val="20"/>
          <w:szCs w:val="20"/>
        </w:rPr>
        <w:t>.</w:t>
      </w:r>
      <w:r w:rsidR="000A00B6" w:rsidRPr="00E166E5">
        <w:rPr>
          <w:rFonts w:eastAsia="Batang"/>
          <w:color w:val="000000"/>
          <w:sz w:val="20"/>
          <w:szCs w:val="20"/>
        </w:rPr>
        <w:t xml:space="preserve"> O prazo previsto para pagamento será de até </w:t>
      </w:r>
      <w:r w:rsidR="000A00B6" w:rsidRPr="00E166E5">
        <w:rPr>
          <w:rFonts w:eastAsia="Batang"/>
          <w:b/>
          <w:color w:val="000000"/>
          <w:sz w:val="20"/>
          <w:szCs w:val="20"/>
        </w:rPr>
        <w:t>30 (trinta) dias corridos</w:t>
      </w:r>
      <w:r w:rsidR="000A00B6" w:rsidRPr="00E166E5">
        <w:rPr>
          <w:rFonts w:eastAsia="Batang"/>
          <w:color w:val="000000"/>
          <w:sz w:val="20"/>
          <w:szCs w:val="20"/>
        </w:rPr>
        <w:t>, contados da apresentação da Nota Fisc</w:t>
      </w:r>
      <w:r w:rsidR="004F3BBC">
        <w:rPr>
          <w:rFonts w:eastAsia="Batang"/>
          <w:color w:val="000000"/>
          <w:sz w:val="20"/>
          <w:szCs w:val="20"/>
        </w:rPr>
        <w:t>al/</w:t>
      </w:r>
      <w:proofErr w:type="gramStart"/>
      <w:r w:rsidR="004F3BBC">
        <w:rPr>
          <w:rFonts w:eastAsia="Batang"/>
          <w:color w:val="000000"/>
          <w:sz w:val="20"/>
          <w:szCs w:val="20"/>
        </w:rPr>
        <w:t>Fatura, devidamente atestada</w:t>
      </w:r>
      <w:proofErr w:type="gramEnd"/>
      <w:r w:rsidR="004F3BBC">
        <w:rPr>
          <w:rFonts w:eastAsia="Batang"/>
          <w:color w:val="000000"/>
          <w:sz w:val="20"/>
          <w:szCs w:val="20"/>
        </w:rPr>
        <w:t>.</w:t>
      </w:r>
    </w:p>
    <w:p w:rsidR="000A00B6" w:rsidRDefault="004F3BBC" w:rsidP="00273950">
      <w:pPr>
        <w:tabs>
          <w:tab w:val="left" w:pos="7200"/>
        </w:tabs>
        <w:spacing w:after="0" w:line="240" w:lineRule="auto"/>
        <w:jc w:val="both"/>
        <w:rPr>
          <w:rFonts w:eastAsia="Batang"/>
          <w:color w:val="000000"/>
          <w:sz w:val="20"/>
          <w:szCs w:val="20"/>
        </w:rPr>
      </w:pPr>
      <w:r>
        <w:rPr>
          <w:rFonts w:eastAsia="Batang"/>
          <w:b/>
          <w:color w:val="000000"/>
          <w:sz w:val="20"/>
          <w:szCs w:val="20"/>
        </w:rPr>
        <w:t>8.2.</w:t>
      </w:r>
      <w:r w:rsidR="000A00B6" w:rsidRPr="00E166E5">
        <w:rPr>
          <w:rFonts w:eastAsia="Batang"/>
          <w:color w:val="000000"/>
          <w:sz w:val="20"/>
          <w:szCs w:val="20"/>
        </w:rPr>
        <w:t xml:space="preserve"> Na ocorrência de rejeição da(s) Nota(s) </w:t>
      </w:r>
      <w:proofErr w:type="gramStart"/>
      <w:r w:rsidR="000A00B6" w:rsidRPr="00E166E5">
        <w:rPr>
          <w:rFonts w:eastAsia="Batang"/>
          <w:color w:val="000000"/>
          <w:sz w:val="20"/>
          <w:szCs w:val="20"/>
        </w:rPr>
        <w:t>Fiscal(</w:t>
      </w:r>
      <w:proofErr w:type="gramEnd"/>
      <w:r w:rsidR="000A00B6" w:rsidRPr="00E166E5">
        <w:rPr>
          <w:rFonts w:eastAsia="Batang"/>
          <w:color w:val="000000"/>
          <w:sz w:val="20"/>
          <w:szCs w:val="20"/>
        </w:rPr>
        <w:t>is), motivada por erro ou incorreções, o prazo estipulado no parágrafo anterior, passará a ser contado a parti</w:t>
      </w:r>
      <w:r>
        <w:rPr>
          <w:rFonts w:eastAsia="Batang"/>
          <w:color w:val="000000"/>
          <w:sz w:val="20"/>
          <w:szCs w:val="20"/>
        </w:rPr>
        <w:t>r da data da sua reapresentação.</w:t>
      </w:r>
    </w:p>
    <w:p w:rsidR="00273950" w:rsidRPr="00E166E5" w:rsidRDefault="00273950" w:rsidP="001B1CD8">
      <w:pPr>
        <w:tabs>
          <w:tab w:val="left" w:pos="7200"/>
        </w:tabs>
        <w:spacing w:after="120" w:line="240" w:lineRule="auto"/>
        <w:jc w:val="both"/>
        <w:rPr>
          <w:rFonts w:eastAsia="Batang"/>
          <w:color w:val="000000"/>
          <w:sz w:val="20"/>
          <w:szCs w:val="20"/>
        </w:rPr>
      </w:pPr>
      <w:r w:rsidRPr="00273950">
        <w:rPr>
          <w:rFonts w:eastAsia="Batang"/>
          <w:b/>
          <w:color w:val="000000"/>
          <w:sz w:val="20"/>
          <w:szCs w:val="20"/>
        </w:rPr>
        <w:t>8.3.</w:t>
      </w:r>
      <w:r>
        <w:rPr>
          <w:rFonts w:eastAsia="Batang"/>
          <w:color w:val="000000"/>
          <w:sz w:val="20"/>
          <w:szCs w:val="20"/>
        </w:rPr>
        <w:t xml:space="preserve"> </w:t>
      </w:r>
      <w:r w:rsidRPr="006663B5">
        <w:rPr>
          <w:rFonts w:eastAsia="Batang" w:cs="Calibri"/>
          <w:color w:val="000000"/>
          <w:sz w:val="20"/>
          <w:szCs w:val="20"/>
        </w:rPr>
        <w:t>Os pagamentos não serão efetuados através de ordem bancária</w:t>
      </w:r>
      <w:r>
        <w:rPr>
          <w:rFonts w:eastAsia="Batang" w:cs="Calibri"/>
          <w:color w:val="000000"/>
          <w:sz w:val="20"/>
          <w:szCs w:val="20"/>
        </w:rPr>
        <w:t>.</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893024">
        <w:rPr>
          <w:rFonts w:cs="Calibri"/>
          <w:b/>
          <w:sz w:val="20"/>
          <w:szCs w:val="20"/>
        </w:rPr>
        <w:t>DA FISCALIZAÇÃO</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lastRenderedPageBreak/>
        <w:t xml:space="preserve">10.1. </w:t>
      </w:r>
      <w:r w:rsidRPr="00330473">
        <w:rPr>
          <w:rFonts w:eastAsia="Batang" w:cs="Calibri"/>
          <w:color w:val="000000"/>
          <w:sz w:val="20"/>
          <w:szCs w:val="20"/>
        </w:rPr>
        <w:t>A autoridade competente dos Hospitais designará Comissão/Servidor para fiscalização e gestão do(s) contrato(s);</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10.2. </w:t>
      </w:r>
      <w:r w:rsidRPr="00330473">
        <w:rPr>
          <w:rFonts w:eastAsia="Batang" w:cs="Calibri"/>
          <w:color w:val="000000"/>
          <w:sz w:val="20"/>
          <w:szCs w:val="20"/>
        </w:rPr>
        <w:t xml:space="preserve">Pelo descumprimento de quaisquer cláusulas ou condições do </w:t>
      </w:r>
      <w:r>
        <w:rPr>
          <w:rFonts w:eastAsia="Batang" w:cs="Calibri"/>
          <w:color w:val="000000"/>
          <w:sz w:val="20"/>
          <w:szCs w:val="20"/>
        </w:rPr>
        <w:t>Termo de Referência</w:t>
      </w:r>
      <w:r w:rsidRPr="00330473">
        <w:rPr>
          <w:rFonts w:eastAsia="Batang" w:cs="Calibri"/>
          <w:color w:val="000000"/>
          <w:sz w:val="20"/>
          <w:szCs w:val="20"/>
        </w:rPr>
        <w:t xml:space="preserve"> e do Contrato, serão aplicadas ao fornecedor que incorrer em inexecução total ou parcial do fornecimento dos produtos as penalidades previstas nos artigos 86 e 87 da Lei nº 8.666/93 e no artigo 7º da Lei nº 10.520/2002, garantida sempre a ampla defesa e o contraditório:</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10.3. </w:t>
      </w:r>
      <w:r w:rsidRPr="00330473">
        <w:rPr>
          <w:rFonts w:eastAsia="Batang" w:cs="Calibri"/>
          <w:color w:val="000000"/>
          <w:sz w:val="20"/>
          <w:szCs w:val="20"/>
        </w:rPr>
        <w:t>Atraso superior a 30 dias será considerado inexecução total do ajuste, sem prejuízo da multa a ser aplicada.</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10.4. </w:t>
      </w:r>
      <w:r w:rsidRPr="00330473">
        <w:rPr>
          <w:rFonts w:eastAsia="Batang" w:cs="Calibri"/>
          <w:color w:val="000000"/>
          <w:sz w:val="20"/>
          <w:szCs w:val="20"/>
        </w:rPr>
        <w:t>Nos casos dos produtos não entregues no prazo estipulado o atraso será contado a partir do primeiro dia útil subsequente ao término do prazo estabelecido para a entrega.</w:t>
      </w:r>
      <w:r w:rsidRPr="00330473">
        <w:rPr>
          <w:rFonts w:eastAsia="Batang" w:cs="Calibri"/>
          <w:b/>
          <w:color w:val="000000"/>
          <w:sz w:val="20"/>
          <w:szCs w:val="20"/>
        </w:rPr>
        <w:t xml:space="preserve"> </w:t>
      </w:r>
    </w:p>
    <w:p w:rsidR="00FF7D69" w:rsidRPr="00330473" w:rsidRDefault="00FF7D69" w:rsidP="00FF7D69">
      <w:pPr>
        <w:tabs>
          <w:tab w:val="left" w:pos="7200"/>
        </w:tabs>
        <w:spacing w:after="0" w:line="240" w:lineRule="auto"/>
        <w:jc w:val="both"/>
        <w:rPr>
          <w:rFonts w:eastAsia="Batang" w:cs="Calibri"/>
          <w:b/>
          <w:color w:val="000000"/>
          <w:sz w:val="20"/>
          <w:szCs w:val="20"/>
        </w:rPr>
      </w:pPr>
      <w:r>
        <w:rPr>
          <w:rFonts w:eastAsia="Batang" w:cs="Calibri"/>
          <w:b/>
          <w:color w:val="000000"/>
          <w:sz w:val="20"/>
          <w:szCs w:val="20"/>
        </w:rPr>
        <w:t xml:space="preserve">10.5. </w:t>
      </w:r>
      <w:r w:rsidRPr="00330473">
        <w:rPr>
          <w:rFonts w:eastAsia="Batang" w:cs="Calibri"/>
          <w:color w:val="000000"/>
          <w:sz w:val="20"/>
          <w:szCs w:val="20"/>
        </w:rPr>
        <w:t>As sanções administrativas previstas no Termo de Referência são independentes entre si, podendo ser aplicadas isolada ou cumulativamente, sem prejuízo de outras medidas legais cabíveis, garantida a prévia defesa.</w:t>
      </w:r>
    </w:p>
    <w:p w:rsidR="00FF7D69" w:rsidRPr="00975295" w:rsidRDefault="00FF7D69" w:rsidP="00FF7D69">
      <w:pPr>
        <w:spacing w:before="120" w:after="0" w:line="240" w:lineRule="auto"/>
        <w:jc w:val="both"/>
        <w:rPr>
          <w:rFonts w:cs="Calibri"/>
          <w:b/>
          <w:sz w:val="20"/>
          <w:szCs w:val="20"/>
        </w:rPr>
      </w:pPr>
      <w:r>
        <w:rPr>
          <w:rFonts w:eastAsia="Batang" w:cs="Calibri"/>
          <w:b/>
          <w:color w:val="000000"/>
          <w:sz w:val="20"/>
          <w:szCs w:val="20"/>
        </w:rPr>
        <w:t xml:space="preserve">10.6. </w:t>
      </w:r>
      <w:r w:rsidRPr="00330473">
        <w:rPr>
          <w:rFonts w:eastAsia="Batang" w:cs="Calibri"/>
          <w:color w:val="000000"/>
          <w:sz w:val="20"/>
          <w:szCs w:val="20"/>
        </w:rPr>
        <w:t>As penalidades aplicadas só poderão ser relevadas nos casos de força maior, devidamente comprovado, a critério da administração da Secretaria da Saúde.</w:t>
      </w:r>
    </w:p>
    <w:p w:rsidR="00B946A1" w:rsidRPr="00975295" w:rsidRDefault="00FF7D69" w:rsidP="001B1CD8">
      <w:pPr>
        <w:spacing w:after="120" w:line="240" w:lineRule="auto"/>
        <w:jc w:val="both"/>
        <w:rPr>
          <w:rFonts w:cs="Calibri"/>
          <w:sz w:val="20"/>
          <w:szCs w:val="20"/>
        </w:rPr>
      </w:pPr>
      <w:r w:rsidRPr="00FF7D69">
        <w:rPr>
          <w:rFonts w:cs="Calibri"/>
          <w:b/>
          <w:sz w:val="20"/>
          <w:szCs w:val="20"/>
        </w:rPr>
        <w:t>10.7.</w:t>
      </w:r>
      <w:r>
        <w:rPr>
          <w:rFonts w:cs="Calibri"/>
          <w:sz w:val="20"/>
          <w:szCs w:val="20"/>
        </w:rPr>
        <w:t xml:space="preserve"> </w:t>
      </w:r>
      <w:r w:rsidR="00B946A1" w:rsidRPr="00975295">
        <w:rPr>
          <w:rFonts w:cs="Calibri"/>
          <w:sz w:val="20"/>
          <w:szCs w:val="20"/>
        </w:rPr>
        <w:t xml:space="preserve">A fiscalização </w:t>
      </w:r>
      <w:r w:rsidR="001B1CD8">
        <w:rPr>
          <w:rFonts w:cs="Calibri"/>
          <w:sz w:val="20"/>
          <w:szCs w:val="20"/>
        </w:rPr>
        <w:t>exercida pela C</w:t>
      </w:r>
      <w:r>
        <w:rPr>
          <w:rFonts w:cs="Calibri"/>
          <w:sz w:val="20"/>
          <w:szCs w:val="20"/>
        </w:rPr>
        <w:t>ontratante</w:t>
      </w:r>
      <w:r w:rsidR="00B946A1" w:rsidRPr="00975295">
        <w:rPr>
          <w:rFonts w:cs="Calibri"/>
          <w:sz w:val="20"/>
          <w:szCs w:val="20"/>
        </w:rPr>
        <w:t>, não exclui nem reduz a responsabilidade da C</w:t>
      </w:r>
      <w:r w:rsidRPr="00975295">
        <w:rPr>
          <w:rFonts w:cs="Calibri"/>
          <w:sz w:val="20"/>
          <w:szCs w:val="20"/>
        </w:rPr>
        <w:t>ontratada</w:t>
      </w:r>
      <w:r w:rsidR="00B946A1" w:rsidRPr="00975295">
        <w:rPr>
          <w:rFonts w:cs="Calibri"/>
          <w:sz w:val="20"/>
          <w:szCs w:val="20"/>
        </w:rPr>
        <w:t xml:space="preserve">, inclusive perante terceiros, por qualquer irregularidade de seus agentes e prepostos (art. 70, da Lei nº 8.666/93), ressaltando-se, ainda, que mesmo atestado o </w:t>
      </w:r>
      <w:r w:rsidR="004E6CFF">
        <w:rPr>
          <w:rFonts w:cs="Calibri"/>
          <w:sz w:val="20"/>
          <w:szCs w:val="20"/>
        </w:rPr>
        <w:t>equipamento</w:t>
      </w:r>
      <w:r w:rsidR="00B946A1"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00B946A1" w:rsidRPr="00975295">
        <w:rPr>
          <w:rFonts w:cs="Calibri"/>
          <w:sz w:val="20"/>
          <w:szCs w:val="20"/>
        </w:rPr>
        <w:t xml:space="preserve"> a responsabilidade da C</w:t>
      </w:r>
      <w:r w:rsidR="007062F1" w:rsidRPr="00975295">
        <w:rPr>
          <w:rFonts w:cs="Calibri"/>
          <w:sz w:val="20"/>
          <w:szCs w:val="20"/>
        </w:rPr>
        <w:t>ontratada</w:t>
      </w:r>
      <w:r w:rsidR="00B946A1" w:rsidRPr="00975295">
        <w:rPr>
          <w:rFonts w:cs="Calibri"/>
          <w:sz w:val="20"/>
          <w:szCs w:val="20"/>
        </w:rPr>
        <w:t xml:space="preserve">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FF7D69">
        <w:rPr>
          <w:rFonts w:cs="Calibri"/>
          <w:sz w:val="20"/>
          <w:szCs w:val="20"/>
        </w:rPr>
        <w:t>a Administração Pública Direta e Indireta da União, dos Estados, do Distrito Federal e dos Municípios</w:t>
      </w:r>
      <w:r w:rsidRPr="00975295">
        <w:rPr>
          <w:rFonts w:cs="Calibri"/>
          <w:sz w:val="20"/>
          <w:szCs w:val="20"/>
        </w:rPr>
        <w:t>,</w:t>
      </w:r>
      <w:r w:rsidR="00FF7D69">
        <w:rPr>
          <w:rFonts w:cs="Calibri"/>
          <w:sz w:val="20"/>
          <w:szCs w:val="20"/>
        </w:rPr>
        <w:t xml:space="preserve"> e</w:t>
      </w:r>
      <w:r w:rsidRPr="00975295">
        <w:rPr>
          <w:rFonts w:cs="Calibri"/>
          <w:sz w:val="20"/>
          <w:szCs w:val="20"/>
        </w:rPr>
        <w:t xml:space="preserve"> será descredenci</w:t>
      </w:r>
      <w:r w:rsidR="00FF7D69">
        <w:rPr>
          <w:rFonts w:cs="Calibri"/>
          <w:sz w:val="20"/>
          <w:szCs w:val="20"/>
        </w:rPr>
        <w:t>ada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A27610" w:rsidP="000A00B6">
      <w:pPr>
        <w:pStyle w:val="Recuodecorpodetexto2"/>
        <w:spacing w:after="0" w:line="240" w:lineRule="auto"/>
        <w:ind w:left="0"/>
        <w:jc w:val="both"/>
        <w:rPr>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FF7D69">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lastRenderedPageBreak/>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C559E0">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A4522E" w:rsidRDefault="00A4522E">
      <w:pPr>
        <w:spacing w:after="0" w:line="240" w:lineRule="auto"/>
        <w:rPr>
          <w:rFonts w:cs="Calibri"/>
          <w:b/>
          <w:sz w:val="20"/>
          <w:szCs w:val="20"/>
        </w:rPr>
      </w:pPr>
      <w:r>
        <w:rPr>
          <w:rFonts w:cs="Calibri"/>
          <w:b/>
          <w:sz w:val="20"/>
          <w:szCs w:val="20"/>
        </w:rPr>
        <w:br w:type="page"/>
      </w:r>
    </w:p>
    <w:p w:rsidR="001B1CD8" w:rsidRDefault="001B1CD8" w:rsidP="00975295">
      <w:pPr>
        <w:spacing w:before="120" w:after="120" w:line="240" w:lineRule="auto"/>
        <w:jc w:val="both"/>
        <w:rPr>
          <w:rFonts w:cs="Calibri"/>
          <w:b/>
          <w:sz w:val="20"/>
          <w:szCs w:val="20"/>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PREGÃO ELETRÔNICO PARA REGISTRO DE PREÇOS _______________ N.º 000/201</w:t>
      </w:r>
      <w:r w:rsidR="000D63C6">
        <w:rPr>
          <w:rFonts w:cs="Arial"/>
          <w:b/>
          <w:sz w:val="20"/>
          <w:szCs w:val="20"/>
        </w:rPr>
        <w:t>6</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FF7D69">
        <w:rPr>
          <w:rFonts w:cs="Arial"/>
          <w:sz w:val="20"/>
          <w:szCs w:val="20"/>
        </w:rPr>
        <w:t xml:space="preserve"> Decreto Estadual nº </w:t>
      </w:r>
      <w:r w:rsidR="006C7E34">
        <w:rPr>
          <w:rFonts w:cs="Arial"/>
          <w:sz w:val="20"/>
          <w:szCs w:val="20"/>
        </w:rPr>
        <w:t>5.344/2015</w:t>
      </w:r>
      <w:r w:rsidR="00FF7D69">
        <w:rPr>
          <w:rFonts w:cs="Arial"/>
          <w:sz w:val="20"/>
          <w:szCs w:val="20"/>
        </w:rPr>
        <w:t xml:space="preserve"> e</w:t>
      </w:r>
      <w:r w:rsidRPr="00975295">
        <w:rPr>
          <w:rFonts w:cs="Arial"/>
          <w:sz w:val="20"/>
          <w:szCs w:val="20"/>
        </w:rPr>
        <w:t xml:space="preserve"> Decreto Federal n° 7.892/2013</w:t>
      </w:r>
      <w:r w:rsidR="00C020A0">
        <w:rPr>
          <w:rFonts w:cs="Arial"/>
          <w:sz w:val="20"/>
          <w:szCs w:val="20"/>
        </w:rPr>
        <w:t xml:space="preserve"> </w:t>
      </w:r>
      <w:r w:rsidRPr="00975295">
        <w:rPr>
          <w:rFonts w:cs="Arial"/>
          <w:sz w:val="20"/>
          <w:szCs w:val="20"/>
        </w:rPr>
        <w:t xml:space="preserve">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w:t>
      </w:r>
      <w:r w:rsidR="00881E49">
        <w:rPr>
          <w:rFonts w:cs="Arial"/>
          <w:sz w:val="20"/>
          <w:szCs w:val="20"/>
        </w:rPr>
        <w:t xml:space="preserve"> </w:t>
      </w:r>
      <w:r w:rsidRPr="00975295">
        <w:rPr>
          <w:rFonts w:cs="Arial"/>
          <w:sz w:val="20"/>
          <w:szCs w:val="20"/>
        </w:rPr>
        <w:t>n° 000/201</w:t>
      </w:r>
      <w:r w:rsidR="00A4522E">
        <w:rPr>
          <w:rFonts w:cs="Arial"/>
          <w:sz w:val="20"/>
          <w:szCs w:val="20"/>
        </w:rPr>
        <w:t>6</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EA0E87">
      <w:pPr>
        <w:numPr>
          <w:ilvl w:val="1"/>
          <w:numId w:val="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EA0E87">
      <w:pPr>
        <w:numPr>
          <w:ilvl w:val="0"/>
          <w:numId w:val="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975295" w:rsidRDefault="00FF7D69" w:rsidP="00EA0E87">
      <w:pPr>
        <w:numPr>
          <w:ilvl w:val="0"/>
          <w:numId w:val="1"/>
        </w:numPr>
        <w:spacing w:before="120" w:after="120" w:line="240" w:lineRule="auto"/>
        <w:ind w:left="357" w:hanging="357"/>
        <w:jc w:val="both"/>
        <w:rPr>
          <w:b/>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r w:rsidR="0004672D" w:rsidRPr="00975295">
        <w:rPr>
          <w:color w:val="000000"/>
          <w:sz w:val="20"/>
          <w:szCs w:val="20"/>
        </w:rPr>
        <w:t>;</w:t>
      </w:r>
    </w:p>
    <w:p w:rsidR="00176CC1" w:rsidRPr="00975295" w:rsidRDefault="00176CC1" w:rsidP="00EA0E87">
      <w:pPr>
        <w:numPr>
          <w:ilvl w:val="0"/>
          <w:numId w:val="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 xml:space="preserve"> </w:t>
      </w:r>
      <w:r w:rsidR="00572346">
        <w:rPr>
          <w:rFonts w:cs="Arial"/>
          <w:color w:val="000000"/>
          <w:sz w:val="20"/>
          <w:szCs w:val="20"/>
        </w:rPr>
        <w:t>(</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r w:rsidRPr="00975295">
        <w:rPr>
          <w:rFonts w:cs="Arial"/>
          <w:color w:val="000000"/>
          <w:sz w:val="20"/>
          <w:szCs w:val="20"/>
        </w:rPr>
        <w:t xml:space="preserve"> </w:t>
      </w:r>
    </w:p>
    <w:p w:rsidR="00176CC1" w:rsidRPr="00975295" w:rsidRDefault="00176CC1" w:rsidP="00EA0E87">
      <w:pPr>
        <w:numPr>
          <w:ilvl w:val="0"/>
          <w:numId w:val="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EA0E87">
      <w:pPr>
        <w:numPr>
          <w:ilvl w:val="0"/>
          <w:numId w:val="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FF7D69">
        <w:rPr>
          <w:rFonts w:cs="ArialMT"/>
          <w:sz w:val="20"/>
          <w:szCs w:val="20"/>
        </w:rPr>
        <w:t>Estadual</w:t>
      </w:r>
      <w:r w:rsidRPr="00975295">
        <w:rPr>
          <w:rFonts w:cs="ArialMT"/>
          <w:sz w:val="20"/>
          <w:szCs w:val="20"/>
        </w:rPr>
        <w:t xml:space="preserve"> nº. </w:t>
      </w:r>
      <w:r w:rsidR="006C7E34">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 xml:space="preserve">O pagamento será efetuado até 30 dias, após a entrega do objeto, com certidão expedida pelo Setor de Compras do ÓRGÃO REQUISITANTE de que o(s) </w:t>
      </w:r>
      <w:r w:rsidR="00FF7D69">
        <w:rPr>
          <w:sz w:val="20"/>
          <w:szCs w:val="20"/>
        </w:rPr>
        <w:t>produto</w:t>
      </w:r>
      <w:r w:rsidRPr="00975295">
        <w:rPr>
          <w:sz w:val="20"/>
          <w:szCs w:val="20"/>
        </w:rPr>
        <w:t xml:space="preserve">(s) </w:t>
      </w:r>
      <w:proofErr w:type="gramStart"/>
      <w:r w:rsidR="00862F09" w:rsidRPr="00975295">
        <w:rPr>
          <w:sz w:val="20"/>
          <w:szCs w:val="20"/>
        </w:rPr>
        <w:t>foi</w:t>
      </w:r>
      <w:r w:rsidRPr="00975295">
        <w:rPr>
          <w:sz w:val="20"/>
          <w:szCs w:val="20"/>
        </w:rPr>
        <w:t>(</w:t>
      </w:r>
      <w:proofErr w:type="spellStart"/>
      <w:proofErr w:type="gramEnd"/>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C559E0">
        <w:rPr>
          <w:rFonts w:cs="Arial"/>
          <w:sz w:val="20"/>
          <w:szCs w:val="20"/>
        </w:rPr>
        <w:t>6</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FF7D69">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FF7D69" w:rsidRDefault="00FF7D69" w:rsidP="009963B0">
      <w:pPr>
        <w:pStyle w:val="Corpodetexto2"/>
        <w:spacing w:before="120" w:line="240" w:lineRule="auto"/>
        <w:ind w:right="516"/>
        <w:jc w:val="center"/>
        <w:rPr>
          <w:rFonts w:cs="Arial"/>
          <w:b/>
        </w:rPr>
      </w:pPr>
    </w:p>
    <w:p w:rsidR="00FF7D69" w:rsidRDefault="00FF7D69" w:rsidP="009963B0">
      <w:pPr>
        <w:pStyle w:val="Corpodetexto2"/>
        <w:spacing w:before="120" w:line="240" w:lineRule="auto"/>
        <w:ind w:right="516"/>
        <w:jc w:val="center"/>
        <w:rPr>
          <w:rFonts w:cs="Arial"/>
          <w:b/>
        </w:rPr>
      </w:pPr>
    </w:p>
    <w:p w:rsidR="00A4522E" w:rsidRDefault="00A4522E">
      <w:pPr>
        <w:spacing w:after="0" w:line="240" w:lineRule="auto"/>
        <w:rPr>
          <w:rFonts w:cs="Arial"/>
          <w:b/>
        </w:rPr>
      </w:pPr>
      <w:r>
        <w:rPr>
          <w:rFonts w:cs="Arial"/>
          <w:b/>
        </w:rPr>
        <w:br w:type="page"/>
      </w:r>
    </w:p>
    <w:p w:rsidR="00FF7D69" w:rsidRDefault="00FF7D69"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C559E0">
              <w:rPr>
                <w:rFonts w:cs="Calibri"/>
                <w:b/>
                <w:bCs/>
                <w:color w:val="000000"/>
                <w:sz w:val="20"/>
                <w:szCs w:val="20"/>
              </w:rPr>
              <w:t>1</w:t>
            </w:r>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C559E0">
              <w:rPr>
                <w:sz w:val="20"/>
                <w:szCs w:val="20"/>
              </w:rPr>
              <w:t>6</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C559E0">
              <w:rPr>
                <w:rFonts w:cs="Calibri"/>
                <w:bCs/>
                <w:color w:val="000000"/>
                <w:sz w:val="20"/>
                <w:szCs w:val="20"/>
              </w:rPr>
              <w:t>6</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C559E0">
              <w:rPr>
                <w:rFonts w:cs="Calibri"/>
                <w:b/>
                <w:bCs/>
                <w:color w:val="000000"/>
                <w:sz w:val="20"/>
                <w:szCs w:val="20"/>
              </w:rPr>
              <w:t>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634C3E">
      <w:headerReference w:type="default" r:id="rId16"/>
      <w:footerReference w:type="default" r:id="rId17"/>
      <w:pgSz w:w="11920" w:h="16840"/>
      <w:pgMar w:top="2234" w:right="1430" w:bottom="142" w:left="1701" w:header="851"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F60" w:rsidRDefault="00FC7F60">
      <w:pPr>
        <w:spacing w:after="0" w:line="240" w:lineRule="auto"/>
      </w:pPr>
      <w:r>
        <w:separator/>
      </w:r>
    </w:p>
  </w:endnote>
  <w:endnote w:type="continuationSeparator" w:id="1">
    <w:p w:rsidR="00FC7F60" w:rsidRDefault="00FC7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F60" w:rsidRDefault="00CD2FBF" w:rsidP="00A03EC1">
    <w:pPr>
      <w:pStyle w:val="Rodap"/>
      <w:tabs>
        <w:tab w:val="right" w:pos="8789"/>
      </w:tabs>
      <w:spacing w:after="0" w:line="240" w:lineRule="auto"/>
      <w:rPr>
        <w:rFonts w:ascii="Arial" w:hAnsi="Arial" w:cs="Arial"/>
        <w:sz w:val="24"/>
        <w:szCs w:val="24"/>
      </w:rPr>
    </w:pPr>
    <w:r w:rsidRPr="00CD2FBF">
      <w:rPr>
        <w:rFonts w:ascii="Arial" w:hAnsi="Arial" w:cs="Arial"/>
        <w:noProof/>
        <w:sz w:val="20"/>
        <w:szCs w:val="20"/>
        <w:lang w:eastAsia="zh-TW"/>
      </w:rPr>
      <w:pict>
        <v:rect id="_x0000_s2053" style="position:absolute;margin-left:538.65pt;margin-top:661.6pt;width:58.4pt;height:115.65pt;z-index:251660800;mso-position-horizontal-relative:page;mso-position-vertical-relative:page;v-text-anchor:middle" o:allowincell="f" filled="f" stroked="f">
          <v:textbox style="layout-flow:vertical;mso-layout-flow-alt:bottom-to-top;mso-next-textbox:#_x0000_s2053">
            <w:txbxContent>
              <w:p w:rsidR="00FC7F60" w:rsidRPr="00171348" w:rsidRDefault="00FC7F60"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CD2FBF" w:rsidRPr="00171348">
                  <w:rPr>
                    <w:sz w:val="16"/>
                  </w:rPr>
                  <w:fldChar w:fldCharType="begin"/>
                </w:r>
                <w:r w:rsidRPr="00171348">
                  <w:rPr>
                    <w:sz w:val="16"/>
                  </w:rPr>
                  <w:instrText xml:space="preserve"> PAGE    \* MERGEFORMAT </w:instrText>
                </w:r>
                <w:r w:rsidR="00CD2FBF" w:rsidRPr="00171348">
                  <w:rPr>
                    <w:sz w:val="16"/>
                  </w:rPr>
                  <w:fldChar w:fldCharType="separate"/>
                </w:r>
                <w:r w:rsidR="002002B4" w:rsidRPr="002002B4">
                  <w:rPr>
                    <w:rFonts w:ascii="Cambria" w:hAnsi="Cambria"/>
                    <w:noProof/>
                    <w:sz w:val="32"/>
                    <w:szCs w:val="44"/>
                  </w:rPr>
                  <w:t>2</w:t>
                </w:r>
                <w:r w:rsidR="00CD2FBF" w:rsidRPr="00171348">
                  <w:rPr>
                    <w:sz w:val="16"/>
                  </w:rPr>
                  <w:fldChar w:fldCharType="end"/>
                </w:r>
              </w:p>
            </w:txbxContent>
          </v:textbox>
          <w10:wrap anchorx="page" anchory="margin"/>
        </v:rect>
      </w:pict>
    </w:r>
    <w:r w:rsidR="00FC7F60">
      <w:rPr>
        <w:rFonts w:ascii="Arial" w:hAnsi="Arial" w:cs="Arial"/>
        <w:color w:val="000000"/>
      </w:rPr>
      <w:tab/>
    </w:r>
    <w:r w:rsidR="00FC7F60">
      <w:rPr>
        <w:rFonts w:ascii="Arial" w:hAnsi="Arial" w:cs="Arial"/>
        <w:color w:val="000000"/>
      </w:rPr>
      <w:tab/>
    </w:r>
    <w:r w:rsidR="00FC7F60">
      <w:rPr>
        <w:rFonts w:ascii="Arial" w:hAnsi="Arial" w:cs="Arial"/>
        <w:color w:val="000000"/>
      </w:rPr>
      <w:tab/>
    </w:r>
    <w:r w:rsidR="00FC7F60" w:rsidRPr="00A03EC1">
      <w:rPr>
        <w:rFonts w:ascii="Arial" w:hAnsi="Arial" w:cs="Arial"/>
        <w:color w:val="000000"/>
        <w:sz w:val="18"/>
      </w:rPr>
      <w:t>SCL/DL</w:t>
    </w:r>
  </w:p>
  <w:p w:rsidR="00FC7F60" w:rsidRDefault="00FC7F60" w:rsidP="00376B72">
    <w:pPr>
      <w:pStyle w:val="Rodap"/>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2848" behindDoc="0" locked="0" layoutInCell="1" allowOverlap="1">
          <wp:simplePos x="0" y="0"/>
          <wp:positionH relativeFrom="column">
            <wp:posOffset>-269240</wp:posOffset>
          </wp:positionH>
          <wp:positionV relativeFrom="paragraph">
            <wp:posOffset>0</wp:posOffset>
          </wp:positionV>
          <wp:extent cx="6229985" cy="633095"/>
          <wp:effectExtent l="19050" t="0" r="0" b="0"/>
          <wp:wrapSquare wrapText="bothSides"/>
          <wp:docPr id="8"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9985" cy="633095"/>
                  </a:xfrm>
                  <a:prstGeom prst="rect">
                    <a:avLst/>
                  </a:prstGeom>
                  <a:noFill/>
                </pic:spPr>
              </pic:pic>
            </a:graphicData>
          </a:graphic>
        </wp:anchor>
      </w:drawing>
    </w:r>
  </w:p>
  <w:p w:rsidR="00FC7F60" w:rsidRPr="005D646A" w:rsidRDefault="00FC7F60">
    <w:pPr>
      <w:pStyle w:val="Rodap"/>
      <w:rPr>
        <w:sz w:val="20"/>
      </w:rPr>
    </w:pPr>
  </w:p>
  <w:p w:rsidR="00FC7F60" w:rsidRDefault="00FC7F60"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F60" w:rsidRDefault="00FC7F60">
      <w:pPr>
        <w:spacing w:after="0" w:line="240" w:lineRule="auto"/>
      </w:pPr>
      <w:r>
        <w:separator/>
      </w:r>
    </w:p>
  </w:footnote>
  <w:footnote w:type="continuationSeparator" w:id="1">
    <w:p w:rsidR="00FC7F60" w:rsidRDefault="00FC7F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F60" w:rsidRDefault="00FC7F60" w:rsidP="00376B72">
    <w:pPr>
      <w:widowControl w:val="0"/>
      <w:tabs>
        <w:tab w:val="left" w:pos="889"/>
      </w:tabs>
      <w:autoSpaceDE w:val="0"/>
      <w:autoSpaceDN w:val="0"/>
      <w:adjustRightInd w:val="0"/>
      <w:spacing w:after="0" w:line="200" w:lineRule="exact"/>
      <w:rPr>
        <w:noProof/>
      </w:rPr>
    </w:pPr>
    <w:r>
      <w:rPr>
        <w:noProof/>
      </w:rPr>
      <w:drawing>
        <wp:anchor distT="0" distB="0" distL="114300" distR="114300" simplePos="0" relativeHeight="251661824" behindDoc="1" locked="0" layoutInCell="1" allowOverlap="1">
          <wp:simplePos x="0" y="0"/>
          <wp:positionH relativeFrom="page">
            <wp:posOffset>-16950</wp:posOffset>
          </wp:positionH>
          <wp:positionV relativeFrom="page">
            <wp:align>top</wp:align>
          </wp:positionV>
          <wp:extent cx="7614435" cy="1224000"/>
          <wp:effectExtent l="19050" t="0" r="5565" b="0"/>
          <wp:wrapNone/>
          <wp:docPr id="7"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614435" cy="1224000"/>
                  </a:xfrm>
                  <a:prstGeom prst="rect">
                    <a:avLst/>
                  </a:prstGeom>
                  <a:noFill/>
                </pic:spPr>
              </pic:pic>
            </a:graphicData>
          </a:graphic>
        </wp:anchor>
      </w:drawing>
    </w:r>
  </w:p>
  <w:p w:rsidR="00FC7F60" w:rsidRDefault="00FC7F60" w:rsidP="00376B72">
    <w:pPr>
      <w:widowControl w:val="0"/>
      <w:tabs>
        <w:tab w:val="left" w:pos="889"/>
      </w:tabs>
      <w:autoSpaceDE w:val="0"/>
      <w:autoSpaceDN w:val="0"/>
      <w:adjustRightInd w:val="0"/>
      <w:spacing w:after="0" w:line="200" w:lineRule="exact"/>
      <w:jc w:val="center"/>
      <w:rPr>
        <w:noProof/>
      </w:rPr>
    </w:pPr>
  </w:p>
  <w:p w:rsidR="00FC7F60" w:rsidRDefault="00FC7F60" w:rsidP="00376B72">
    <w:pPr>
      <w:widowControl w:val="0"/>
      <w:tabs>
        <w:tab w:val="left" w:pos="889"/>
      </w:tabs>
      <w:autoSpaceDE w:val="0"/>
      <w:autoSpaceDN w:val="0"/>
      <w:adjustRightInd w:val="0"/>
      <w:spacing w:after="0" w:line="200" w:lineRule="exact"/>
      <w:jc w:val="center"/>
      <w:rPr>
        <w:noProof/>
      </w:rPr>
    </w:pPr>
  </w:p>
  <w:p w:rsidR="00FC7F60" w:rsidRDefault="00FC7F60" w:rsidP="00376B72">
    <w:pPr>
      <w:widowControl w:val="0"/>
      <w:tabs>
        <w:tab w:val="left" w:pos="889"/>
      </w:tabs>
      <w:autoSpaceDE w:val="0"/>
      <w:autoSpaceDN w:val="0"/>
      <w:adjustRightInd w:val="0"/>
      <w:spacing w:after="0" w:line="200" w:lineRule="exact"/>
      <w:jc w:val="center"/>
      <w:rPr>
        <w:noProof/>
      </w:rPr>
    </w:pPr>
  </w:p>
  <w:p w:rsidR="00FC7F60" w:rsidRDefault="00FC7F60" w:rsidP="00376B72">
    <w:pPr>
      <w:widowControl w:val="0"/>
      <w:autoSpaceDE w:val="0"/>
      <w:autoSpaceDN w:val="0"/>
      <w:adjustRightInd w:val="0"/>
      <w:spacing w:after="0" w:line="200" w:lineRule="exact"/>
      <w:jc w:val="center"/>
      <w:rPr>
        <w:rFonts w:ascii="Arial" w:hAnsi="Arial" w:cs="Arial"/>
        <w:b/>
        <w:bCs/>
        <w:sz w:val="18"/>
      </w:rPr>
    </w:pPr>
  </w:p>
  <w:p w:rsidR="00FC7F60" w:rsidRDefault="00FC7F60" w:rsidP="00376B72">
    <w:pPr>
      <w:widowControl w:val="0"/>
      <w:autoSpaceDE w:val="0"/>
      <w:autoSpaceDN w:val="0"/>
      <w:adjustRightInd w:val="0"/>
      <w:spacing w:after="0" w:line="200" w:lineRule="exact"/>
      <w:jc w:val="center"/>
      <w:rPr>
        <w:rFonts w:ascii="Arial" w:hAnsi="Arial" w:cs="Arial"/>
        <w:b/>
        <w:bCs/>
        <w:sz w:val="18"/>
      </w:rPr>
    </w:pPr>
  </w:p>
  <w:p w:rsidR="00FC7F60" w:rsidRPr="00376B72" w:rsidRDefault="00FC7F60"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013</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5/30550/004616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1">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num w:numId="1">
    <w:abstractNumId w:val="0"/>
  </w:num>
  <w:num w:numId="2">
    <w:abstractNumId w:val="1"/>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F10"/>
    <w:rsid w:val="0003511E"/>
    <w:rsid w:val="0003659A"/>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D6C"/>
    <w:rsid w:val="00080133"/>
    <w:rsid w:val="000817C5"/>
    <w:rsid w:val="00086BC2"/>
    <w:rsid w:val="00087DE4"/>
    <w:rsid w:val="00090106"/>
    <w:rsid w:val="00091D33"/>
    <w:rsid w:val="000922C6"/>
    <w:rsid w:val="0009549F"/>
    <w:rsid w:val="00095808"/>
    <w:rsid w:val="0009681A"/>
    <w:rsid w:val="000971DA"/>
    <w:rsid w:val="000A00B6"/>
    <w:rsid w:val="000A261E"/>
    <w:rsid w:val="000A35AA"/>
    <w:rsid w:val="000A3FA2"/>
    <w:rsid w:val="000A79A2"/>
    <w:rsid w:val="000A79D8"/>
    <w:rsid w:val="000B022E"/>
    <w:rsid w:val="000B16BC"/>
    <w:rsid w:val="000B2BBF"/>
    <w:rsid w:val="000B4B6B"/>
    <w:rsid w:val="000B6036"/>
    <w:rsid w:val="000C1924"/>
    <w:rsid w:val="000C2041"/>
    <w:rsid w:val="000C5541"/>
    <w:rsid w:val="000C7CDE"/>
    <w:rsid w:val="000D21A3"/>
    <w:rsid w:val="000D30D3"/>
    <w:rsid w:val="000D3E3E"/>
    <w:rsid w:val="000D6055"/>
    <w:rsid w:val="000D63C6"/>
    <w:rsid w:val="000E0279"/>
    <w:rsid w:val="000E50C1"/>
    <w:rsid w:val="000E58FA"/>
    <w:rsid w:val="000E5D4F"/>
    <w:rsid w:val="000F07AE"/>
    <w:rsid w:val="000F28E2"/>
    <w:rsid w:val="000F4022"/>
    <w:rsid w:val="000F454F"/>
    <w:rsid w:val="000F7DFB"/>
    <w:rsid w:val="00100E8F"/>
    <w:rsid w:val="001037FC"/>
    <w:rsid w:val="00110B30"/>
    <w:rsid w:val="00111077"/>
    <w:rsid w:val="0011567F"/>
    <w:rsid w:val="001214D3"/>
    <w:rsid w:val="00123068"/>
    <w:rsid w:val="00123515"/>
    <w:rsid w:val="0012557F"/>
    <w:rsid w:val="001270A0"/>
    <w:rsid w:val="00144989"/>
    <w:rsid w:val="00150D43"/>
    <w:rsid w:val="00153D31"/>
    <w:rsid w:val="00153FC8"/>
    <w:rsid w:val="001552EE"/>
    <w:rsid w:val="00160904"/>
    <w:rsid w:val="00162246"/>
    <w:rsid w:val="001626F9"/>
    <w:rsid w:val="00162B86"/>
    <w:rsid w:val="00164DF3"/>
    <w:rsid w:val="00166183"/>
    <w:rsid w:val="00167617"/>
    <w:rsid w:val="00173B20"/>
    <w:rsid w:val="00176976"/>
    <w:rsid w:val="00176CC1"/>
    <w:rsid w:val="0017768B"/>
    <w:rsid w:val="001801EE"/>
    <w:rsid w:val="001821C8"/>
    <w:rsid w:val="00185F99"/>
    <w:rsid w:val="00191DBF"/>
    <w:rsid w:val="00192A62"/>
    <w:rsid w:val="00195BEB"/>
    <w:rsid w:val="0019657B"/>
    <w:rsid w:val="00196B2C"/>
    <w:rsid w:val="001974C1"/>
    <w:rsid w:val="001A16C1"/>
    <w:rsid w:val="001A2F8E"/>
    <w:rsid w:val="001A30DF"/>
    <w:rsid w:val="001A3BA7"/>
    <w:rsid w:val="001A46B3"/>
    <w:rsid w:val="001A51BF"/>
    <w:rsid w:val="001A5854"/>
    <w:rsid w:val="001A5C19"/>
    <w:rsid w:val="001A645B"/>
    <w:rsid w:val="001B1C03"/>
    <w:rsid w:val="001B1CD8"/>
    <w:rsid w:val="001B4D61"/>
    <w:rsid w:val="001B4ECF"/>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2B4"/>
    <w:rsid w:val="00200436"/>
    <w:rsid w:val="00200B9F"/>
    <w:rsid w:val="00200FA2"/>
    <w:rsid w:val="00202FDF"/>
    <w:rsid w:val="0020437A"/>
    <w:rsid w:val="002077FC"/>
    <w:rsid w:val="002102D8"/>
    <w:rsid w:val="00212127"/>
    <w:rsid w:val="0021573B"/>
    <w:rsid w:val="00220941"/>
    <w:rsid w:val="002240EC"/>
    <w:rsid w:val="00224E68"/>
    <w:rsid w:val="00225100"/>
    <w:rsid w:val="00226517"/>
    <w:rsid w:val="0023546F"/>
    <w:rsid w:val="00235B5B"/>
    <w:rsid w:val="00235E58"/>
    <w:rsid w:val="002377C8"/>
    <w:rsid w:val="00245101"/>
    <w:rsid w:val="00250367"/>
    <w:rsid w:val="00250EE2"/>
    <w:rsid w:val="00253CAE"/>
    <w:rsid w:val="00266E4B"/>
    <w:rsid w:val="002676BE"/>
    <w:rsid w:val="00273950"/>
    <w:rsid w:val="00275074"/>
    <w:rsid w:val="002750E0"/>
    <w:rsid w:val="002758A7"/>
    <w:rsid w:val="0027599D"/>
    <w:rsid w:val="00276B48"/>
    <w:rsid w:val="00280953"/>
    <w:rsid w:val="00281E49"/>
    <w:rsid w:val="0028287D"/>
    <w:rsid w:val="00283844"/>
    <w:rsid w:val="00283CE5"/>
    <w:rsid w:val="002852F8"/>
    <w:rsid w:val="00286D23"/>
    <w:rsid w:val="002917AD"/>
    <w:rsid w:val="002959C0"/>
    <w:rsid w:val="00297AFD"/>
    <w:rsid w:val="002A0356"/>
    <w:rsid w:val="002A5014"/>
    <w:rsid w:val="002A5C62"/>
    <w:rsid w:val="002A6BAC"/>
    <w:rsid w:val="002B2363"/>
    <w:rsid w:val="002B3089"/>
    <w:rsid w:val="002C11F2"/>
    <w:rsid w:val="002C2FB9"/>
    <w:rsid w:val="002C39B5"/>
    <w:rsid w:val="002C3B26"/>
    <w:rsid w:val="002C7430"/>
    <w:rsid w:val="002C7529"/>
    <w:rsid w:val="002D46FD"/>
    <w:rsid w:val="002D485F"/>
    <w:rsid w:val="002D52C8"/>
    <w:rsid w:val="002F7107"/>
    <w:rsid w:val="00305B3F"/>
    <w:rsid w:val="00305D35"/>
    <w:rsid w:val="00306775"/>
    <w:rsid w:val="003074CF"/>
    <w:rsid w:val="003156FF"/>
    <w:rsid w:val="00320C91"/>
    <w:rsid w:val="00323E04"/>
    <w:rsid w:val="00330473"/>
    <w:rsid w:val="00330959"/>
    <w:rsid w:val="003313B0"/>
    <w:rsid w:val="00333713"/>
    <w:rsid w:val="00340D5A"/>
    <w:rsid w:val="00343707"/>
    <w:rsid w:val="00344632"/>
    <w:rsid w:val="00344E12"/>
    <w:rsid w:val="00345C40"/>
    <w:rsid w:val="003470A5"/>
    <w:rsid w:val="003516E5"/>
    <w:rsid w:val="00351A42"/>
    <w:rsid w:val="003528E2"/>
    <w:rsid w:val="00353111"/>
    <w:rsid w:val="00355751"/>
    <w:rsid w:val="0035606A"/>
    <w:rsid w:val="00356C8F"/>
    <w:rsid w:val="003574D4"/>
    <w:rsid w:val="00360641"/>
    <w:rsid w:val="00361289"/>
    <w:rsid w:val="00365CDC"/>
    <w:rsid w:val="00367D0D"/>
    <w:rsid w:val="003709D6"/>
    <w:rsid w:val="00372592"/>
    <w:rsid w:val="00373D8B"/>
    <w:rsid w:val="00375D5A"/>
    <w:rsid w:val="00376B72"/>
    <w:rsid w:val="00376CF1"/>
    <w:rsid w:val="00381FC1"/>
    <w:rsid w:val="00384F13"/>
    <w:rsid w:val="00390104"/>
    <w:rsid w:val="00397C41"/>
    <w:rsid w:val="003A1638"/>
    <w:rsid w:val="003A4F98"/>
    <w:rsid w:val="003B261F"/>
    <w:rsid w:val="003B45C8"/>
    <w:rsid w:val="003B4AD0"/>
    <w:rsid w:val="003B6103"/>
    <w:rsid w:val="003B6487"/>
    <w:rsid w:val="003B67E9"/>
    <w:rsid w:val="003B683C"/>
    <w:rsid w:val="003B6A8E"/>
    <w:rsid w:val="003B7C99"/>
    <w:rsid w:val="003C0868"/>
    <w:rsid w:val="003C0913"/>
    <w:rsid w:val="003C2C09"/>
    <w:rsid w:val="003C42ED"/>
    <w:rsid w:val="003C488D"/>
    <w:rsid w:val="003C4CE4"/>
    <w:rsid w:val="003C6465"/>
    <w:rsid w:val="003D0C53"/>
    <w:rsid w:val="003D1922"/>
    <w:rsid w:val="003D2878"/>
    <w:rsid w:val="003D47FD"/>
    <w:rsid w:val="003D57FB"/>
    <w:rsid w:val="003D5BC9"/>
    <w:rsid w:val="003D65BF"/>
    <w:rsid w:val="003E0AAD"/>
    <w:rsid w:val="003E0C0F"/>
    <w:rsid w:val="003E10B5"/>
    <w:rsid w:val="003E1296"/>
    <w:rsid w:val="003E4E67"/>
    <w:rsid w:val="003E573D"/>
    <w:rsid w:val="003E7DE1"/>
    <w:rsid w:val="003F0393"/>
    <w:rsid w:val="003F1F20"/>
    <w:rsid w:val="003F3530"/>
    <w:rsid w:val="003F4743"/>
    <w:rsid w:val="003F60FA"/>
    <w:rsid w:val="004017F6"/>
    <w:rsid w:val="00401DBE"/>
    <w:rsid w:val="004036CC"/>
    <w:rsid w:val="00404259"/>
    <w:rsid w:val="004061C6"/>
    <w:rsid w:val="004067BD"/>
    <w:rsid w:val="004075AA"/>
    <w:rsid w:val="004108C0"/>
    <w:rsid w:val="004117FC"/>
    <w:rsid w:val="00411ACA"/>
    <w:rsid w:val="0041375C"/>
    <w:rsid w:val="00416768"/>
    <w:rsid w:val="00416C75"/>
    <w:rsid w:val="0041730B"/>
    <w:rsid w:val="00421849"/>
    <w:rsid w:val="0042593C"/>
    <w:rsid w:val="00425D44"/>
    <w:rsid w:val="0042656E"/>
    <w:rsid w:val="004307A9"/>
    <w:rsid w:val="00432D2B"/>
    <w:rsid w:val="004330BE"/>
    <w:rsid w:val="004342E1"/>
    <w:rsid w:val="00434DF3"/>
    <w:rsid w:val="00435487"/>
    <w:rsid w:val="004373A1"/>
    <w:rsid w:val="00443B6E"/>
    <w:rsid w:val="00443DC3"/>
    <w:rsid w:val="0044416A"/>
    <w:rsid w:val="00444A12"/>
    <w:rsid w:val="00445692"/>
    <w:rsid w:val="004458FD"/>
    <w:rsid w:val="0044603F"/>
    <w:rsid w:val="0044748B"/>
    <w:rsid w:val="0045186C"/>
    <w:rsid w:val="00451A72"/>
    <w:rsid w:val="00453444"/>
    <w:rsid w:val="0045581F"/>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79F5"/>
    <w:rsid w:val="0048183B"/>
    <w:rsid w:val="00485207"/>
    <w:rsid w:val="00485B8F"/>
    <w:rsid w:val="004861B8"/>
    <w:rsid w:val="00486472"/>
    <w:rsid w:val="00487600"/>
    <w:rsid w:val="00487C8C"/>
    <w:rsid w:val="00490DF9"/>
    <w:rsid w:val="00493CF6"/>
    <w:rsid w:val="00496948"/>
    <w:rsid w:val="004A0DE6"/>
    <w:rsid w:val="004A1F08"/>
    <w:rsid w:val="004A4C34"/>
    <w:rsid w:val="004C11E1"/>
    <w:rsid w:val="004C1E27"/>
    <w:rsid w:val="004C2A6C"/>
    <w:rsid w:val="004C7183"/>
    <w:rsid w:val="004D007E"/>
    <w:rsid w:val="004D1C38"/>
    <w:rsid w:val="004D2480"/>
    <w:rsid w:val="004D2E04"/>
    <w:rsid w:val="004D3827"/>
    <w:rsid w:val="004D4A34"/>
    <w:rsid w:val="004D60C8"/>
    <w:rsid w:val="004D785B"/>
    <w:rsid w:val="004E248E"/>
    <w:rsid w:val="004E28ED"/>
    <w:rsid w:val="004E306E"/>
    <w:rsid w:val="004E3CFA"/>
    <w:rsid w:val="004E3F06"/>
    <w:rsid w:val="004E6CFF"/>
    <w:rsid w:val="004E6FC1"/>
    <w:rsid w:val="004F0D65"/>
    <w:rsid w:val="004F0FC6"/>
    <w:rsid w:val="004F14B9"/>
    <w:rsid w:val="004F1620"/>
    <w:rsid w:val="004F3368"/>
    <w:rsid w:val="004F3BBC"/>
    <w:rsid w:val="004F3E8C"/>
    <w:rsid w:val="004F4C41"/>
    <w:rsid w:val="00500792"/>
    <w:rsid w:val="00500D86"/>
    <w:rsid w:val="00502FD9"/>
    <w:rsid w:val="00503101"/>
    <w:rsid w:val="0050347E"/>
    <w:rsid w:val="00510017"/>
    <w:rsid w:val="005152B4"/>
    <w:rsid w:val="00515738"/>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113A"/>
    <w:rsid w:val="00565363"/>
    <w:rsid w:val="00572346"/>
    <w:rsid w:val="005725F1"/>
    <w:rsid w:val="00572F93"/>
    <w:rsid w:val="00573E27"/>
    <w:rsid w:val="005747E2"/>
    <w:rsid w:val="00575DAC"/>
    <w:rsid w:val="005767EF"/>
    <w:rsid w:val="00583B7F"/>
    <w:rsid w:val="0058433C"/>
    <w:rsid w:val="0059034F"/>
    <w:rsid w:val="0059074C"/>
    <w:rsid w:val="00595080"/>
    <w:rsid w:val="005956C9"/>
    <w:rsid w:val="005968B1"/>
    <w:rsid w:val="005A1C7A"/>
    <w:rsid w:val="005A22B4"/>
    <w:rsid w:val="005A2BEC"/>
    <w:rsid w:val="005A3B10"/>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56C3"/>
    <w:rsid w:val="005D646A"/>
    <w:rsid w:val="005D663D"/>
    <w:rsid w:val="005E075A"/>
    <w:rsid w:val="005E1CAB"/>
    <w:rsid w:val="005F3AC8"/>
    <w:rsid w:val="005F5DBA"/>
    <w:rsid w:val="005F6698"/>
    <w:rsid w:val="00601024"/>
    <w:rsid w:val="006023AB"/>
    <w:rsid w:val="00606801"/>
    <w:rsid w:val="00610024"/>
    <w:rsid w:val="00611FE6"/>
    <w:rsid w:val="00613BCE"/>
    <w:rsid w:val="006161DB"/>
    <w:rsid w:val="0061637B"/>
    <w:rsid w:val="0061647D"/>
    <w:rsid w:val="00617132"/>
    <w:rsid w:val="0062161B"/>
    <w:rsid w:val="006249AC"/>
    <w:rsid w:val="00627DAE"/>
    <w:rsid w:val="00630A6B"/>
    <w:rsid w:val="0063209B"/>
    <w:rsid w:val="006332C9"/>
    <w:rsid w:val="0063374C"/>
    <w:rsid w:val="00634C3E"/>
    <w:rsid w:val="006364DB"/>
    <w:rsid w:val="00642F15"/>
    <w:rsid w:val="00650D01"/>
    <w:rsid w:val="00651B3C"/>
    <w:rsid w:val="00652328"/>
    <w:rsid w:val="006621F9"/>
    <w:rsid w:val="00663F6A"/>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A7569"/>
    <w:rsid w:val="006B2BD2"/>
    <w:rsid w:val="006B5A81"/>
    <w:rsid w:val="006C56E3"/>
    <w:rsid w:val="006C5C3C"/>
    <w:rsid w:val="006C7E34"/>
    <w:rsid w:val="006D3B19"/>
    <w:rsid w:val="006E0309"/>
    <w:rsid w:val="006E2022"/>
    <w:rsid w:val="006E2533"/>
    <w:rsid w:val="006E351F"/>
    <w:rsid w:val="006E462F"/>
    <w:rsid w:val="006E5900"/>
    <w:rsid w:val="006E5C81"/>
    <w:rsid w:val="006F1ABE"/>
    <w:rsid w:val="006F2E18"/>
    <w:rsid w:val="006F610C"/>
    <w:rsid w:val="007001F5"/>
    <w:rsid w:val="00700E6C"/>
    <w:rsid w:val="00701D85"/>
    <w:rsid w:val="00704365"/>
    <w:rsid w:val="00704429"/>
    <w:rsid w:val="007062F1"/>
    <w:rsid w:val="00706368"/>
    <w:rsid w:val="00710332"/>
    <w:rsid w:val="0071431E"/>
    <w:rsid w:val="00723846"/>
    <w:rsid w:val="00725DFF"/>
    <w:rsid w:val="00725F87"/>
    <w:rsid w:val="0073024D"/>
    <w:rsid w:val="007317B9"/>
    <w:rsid w:val="00733E98"/>
    <w:rsid w:val="00735FD2"/>
    <w:rsid w:val="007375FE"/>
    <w:rsid w:val="00741C7C"/>
    <w:rsid w:val="00743F36"/>
    <w:rsid w:val="00747A35"/>
    <w:rsid w:val="00747A9E"/>
    <w:rsid w:val="0075202E"/>
    <w:rsid w:val="00754080"/>
    <w:rsid w:val="0075418C"/>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A5C"/>
    <w:rsid w:val="00792966"/>
    <w:rsid w:val="0079483E"/>
    <w:rsid w:val="0079638F"/>
    <w:rsid w:val="00796CCE"/>
    <w:rsid w:val="007A4138"/>
    <w:rsid w:val="007A5A6D"/>
    <w:rsid w:val="007A6D37"/>
    <w:rsid w:val="007B1A5E"/>
    <w:rsid w:val="007B3248"/>
    <w:rsid w:val="007B5B51"/>
    <w:rsid w:val="007C18BC"/>
    <w:rsid w:val="007C1A99"/>
    <w:rsid w:val="007C22A9"/>
    <w:rsid w:val="007C3977"/>
    <w:rsid w:val="007C46C9"/>
    <w:rsid w:val="007C4CC6"/>
    <w:rsid w:val="007C6305"/>
    <w:rsid w:val="007C6677"/>
    <w:rsid w:val="007D10C3"/>
    <w:rsid w:val="007D57B0"/>
    <w:rsid w:val="007D7B5F"/>
    <w:rsid w:val="007E15E6"/>
    <w:rsid w:val="007E1B60"/>
    <w:rsid w:val="007F36D4"/>
    <w:rsid w:val="007F7435"/>
    <w:rsid w:val="007F7726"/>
    <w:rsid w:val="0080023A"/>
    <w:rsid w:val="0080033E"/>
    <w:rsid w:val="008016F5"/>
    <w:rsid w:val="008028A7"/>
    <w:rsid w:val="0080322E"/>
    <w:rsid w:val="0080494C"/>
    <w:rsid w:val="0080514C"/>
    <w:rsid w:val="008058ED"/>
    <w:rsid w:val="008072E3"/>
    <w:rsid w:val="00810D8C"/>
    <w:rsid w:val="0081464D"/>
    <w:rsid w:val="00817264"/>
    <w:rsid w:val="008209F0"/>
    <w:rsid w:val="00820B5B"/>
    <w:rsid w:val="00820BDF"/>
    <w:rsid w:val="00822A16"/>
    <w:rsid w:val="00826D35"/>
    <w:rsid w:val="00827372"/>
    <w:rsid w:val="00830BB9"/>
    <w:rsid w:val="00830C03"/>
    <w:rsid w:val="00831475"/>
    <w:rsid w:val="00834267"/>
    <w:rsid w:val="008343F2"/>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3024"/>
    <w:rsid w:val="00895ECC"/>
    <w:rsid w:val="0089651B"/>
    <w:rsid w:val="00896E13"/>
    <w:rsid w:val="008971AF"/>
    <w:rsid w:val="008A1F47"/>
    <w:rsid w:val="008A7A56"/>
    <w:rsid w:val="008B45F0"/>
    <w:rsid w:val="008B67F7"/>
    <w:rsid w:val="008C1BD9"/>
    <w:rsid w:val="008C291D"/>
    <w:rsid w:val="008C29FF"/>
    <w:rsid w:val="008C3009"/>
    <w:rsid w:val="008C34DB"/>
    <w:rsid w:val="008C3E5E"/>
    <w:rsid w:val="008C5C25"/>
    <w:rsid w:val="008C5D0E"/>
    <w:rsid w:val="008C6D19"/>
    <w:rsid w:val="008D429D"/>
    <w:rsid w:val="008D706D"/>
    <w:rsid w:val="008D7322"/>
    <w:rsid w:val="008E5409"/>
    <w:rsid w:val="008E63FA"/>
    <w:rsid w:val="008E65F7"/>
    <w:rsid w:val="008E7DBD"/>
    <w:rsid w:val="008F1861"/>
    <w:rsid w:val="008F280E"/>
    <w:rsid w:val="008F40D1"/>
    <w:rsid w:val="008F4DCC"/>
    <w:rsid w:val="00901BD0"/>
    <w:rsid w:val="00902CF7"/>
    <w:rsid w:val="00905C8D"/>
    <w:rsid w:val="00907F99"/>
    <w:rsid w:val="0091156C"/>
    <w:rsid w:val="00911BC0"/>
    <w:rsid w:val="00913420"/>
    <w:rsid w:val="00913FDE"/>
    <w:rsid w:val="009172D2"/>
    <w:rsid w:val="00921B72"/>
    <w:rsid w:val="009237F3"/>
    <w:rsid w:val="009252A0"/>
    <w:rsid w:val="009347EE"/>
    <w:rsid w:val="009357FB"/>
    <w:rsid w:val="009379D3"/>
    <w:rsid w:val="0094142E"/>
    <w:rsid w:val="00941CF0"/>
    <w:rsid w:val="00944C9B"/>
    <w:rsid w:val="00946F78"/>
    <w:rsid w:val="0094706E"/>
    <w:rsid w:val="0095252B"/>
    <w:rsid w:val="00967891"/>
    <w:rsid w:val="00967E88"/>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28D9"/>
    <w:rsid w:val="009C382F"/>
    <w:rsid w:val="009C4B40"/>
    <w:rsid w:val="009C5093"/>
    <w:rsid w:val="009C61A3"/>
    <w:rsid w:val="009D1D1D"/>
    <w:rsid w:val="009D20AB"/>
    <w:rsid w:val="009D3993"/>
    <w:rsid w:val="009D44DC"/>
    <w:rsid w:val="009D79A0"/>
    <w:rsid w:val="009E010B"/>
    <w:rsid w:val="009E2C6A"/>
    <w:rsid w:val="009E3535"/>
    <w:rsid w:val="009E4D4D"/>
    <w:rsid w:val="009F487A"/>
    <w:rsid w:val="009F4A6D"/>
    <w:rsid w:val="00A001D4"/>
    <w:rsid w:val="00A01877"/>
    <w:rsid w:val="00A03EC1"/>
    <w:rsid w:val="00A04CDE"/>
    <w:rsid w:val="00A0638C"/>
    <w:rsid w:val="00A06B20"/>
    <w:rsid w:val="00A07947"/>
    <w:rsid w:val="00A1054E"/>
    <w:rsid w:val="00A15D73"/>
    <w:rsid w:val="00A15DDC"/>
    <w:rsid w:val="00A160B3"/>
    <w:rsid w:val="00A17FB4"/>
    <w:rsid w:val="00A203E3"/>
    <w:rsid w:val="00A27610"/>
    <w:rsid w:val="00A301B0"/>
    <w:rsid w:val="00A31A30"/>
    <w:rsid w:val="00A33C8D"/>
    <w:rsid w:val="00A34CE5"/>
    <w:rsid w:val="00A36270"/>
    <w:rsid w:val="00A377A0"/>
    <w:rsid w:val="00A40897"/>
    <w:rsid w:val="00A4279C"/>
    <w:rsid w:val="00A430BC"/>
    <w:rsid w:val="00A447FB"/>
    <w:rsid w:val="00A44936"/>
    <w:rsid w:val="00A44E0E"/>
    <w:rsid w:val="00A4522E"/>
    <w:rsid w:val="00A47472"/>
    <w:rsid w:val="00A47621"/>
    <w:rsid w:val="00A47E4A"/>
    <w:rsid w:val="00A514D2"/>
    <w:rsid w:val="00A60D88"/>
    <w:rsid w:val="00A62F51"/>
    <w:rsid w:val="00A63100"/>
    <w:rsid w:val="00A6378D"/>
    <w:rsid w:val="00A6380A"/>
    <w:rsid w:val="00A66B0D"/>
    <w:rsid w:val="00A67D5F"/>
    <w:rsid w:val="00A7063D"/>
    <w:rsid w:val="00A70DEA"/>
    <w:rsid w:val="00A746CD"/>
    <w:rsid w:val="00A829F9"/>
    <w:rsid w:val="00A82E69"/>
    <w:rsid w:val="00A83591"/>
    <w:rsid w:val="00A83E1D"/>
    <w:rsid w:val="00A865E8"/>
    <w:rsid w:val="00A90579"/>
    <w:rsid w:val="00A90A61"/>
    <w:rsid w:val="00A93217"/>
    <w:rsid w:val="00A96722"/>
    <w:rsid w:val="00A97A4E"/>
    <w:rsid w:val="00AA22D6"/>
    <w:rsid w:val="00AA5946"/>
    <w:rsid w:val="00AA5F59"/>
    <w:rsid w:val="00AA6768"/>
    <w:rsid w:val="00AA6DC1"/>
    <w:rsid w:val="00AB0DF0"/>
    <w:rsid w:val="00AB3FC5"/>
    <w:rsid w:val="00AB4F42"/>
    <w:rsid w:val="00AB5118"/>
    <w:rsid w:val="00AB7C04"/>
    <w:rsid w:val="00AC1697"/>
    <w:rsid w:val="00AC20CA"/>
    <w:rsid w:val="00AC2941"/>
    <w:rsid w:val="00AC6521"/>
    <w:rsid w:val="00AC6A55"/>
    <w:rsid w:val="00AD007E"/>
    <w:rsid w:val="00AD1F48"/>
    <w:rsid w:val="00AD306F"/>
    <w:rsid w:val="00AD375C"/>
    <w:rsid w:val="00AD4B9F"/>
    <w:rsid w:val="00AD7843"/>
    <w:rsid w:val="00AD7BDE"/>
    <w:rsid w:val="00AD7F43"/>
    <w:rsid w:val="00AE2EBF"/>
    <w:rsid w:val="00AE4ABE"/>
    <w:rsid w:val="00AE5F3A"/>
    <w:rsid w:val="00AE6D76"/>
    <w:rsid w:val="00AF3C66"/>
    <w:rsid w:val="00AF429F"/>
    <w:rsid w:val="00AF59C0"/>
    <w:rsid w:val="00B04EE6"/>
    <w:rsid w:val="00B07711"/>
    <w:rsid w:val="00B10D21"/>
    <w:rsid w:val="00B122D5"/>
    <w:rsid w:val="00B1327F"/>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648C"/>
    <w:rsid w:val="00B6798F"/>
    <w:rsid w:val="00B70FB9"/>
    <w:rsid w:val="00B7120D"/>
    <w:rsid w:val="00B71C39"/>
    <w:rsid w:val="00B747E8"/>
    <w:rsid w:val="00B76FAA"/>
    <w:rsid w:val="00B946A1"/>
    <w:rsid w:val="00B950BD"/>
    <w:rsid w:val="00BA15D3"/>
    <w:rsid w:val="00BA258E"/>
    <w:rsid w:val="00BB059D"/>
    <w:rsid w:val="00BB16D8"/>
    <w:rsid w:val="00BB7A60"/>
    <w:rsid w:val="00BC0356"/>
    <w:rsid w:val="00BC0996"/>
    <w:rsid w:val="00BC1011"/>
    <w:rsid w:val="00BC23E7"/>
    <w:rsid w:val="00BD1125"/>
    <w:rsid w:val="00BD26A5"/>
    <w:rsid w:val="00BD356A"/>
    <w:rsid w:val="00BD4429"/>
    <w:rsid w:val="00BE0184"/>
    <w:rsid w:val="00BE0C04"/>
    <w:rsid w:val="00BE2B40"/>
    <w:rsid w:val="00BE3DED"/>
    <w:rsid w:val="00BE54D1"/>
    <w:rsid w:val="00BF002D"/>
    <w:rsid w:val="00BF0A46"/>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576C"/>
    <w:rsid w:val="00C317FA"/>
    <w:rsid w:val="00C32626"/>
    <w:rsid w:val="00C3336E"/>
    <w:rsid w:val="00C338FD"/>
    <w:rsid w:val="00C34788"/>
    <w:rsid w:val="00C40CC7"/>
    <w:rsid w:val="00C41165"/>
    <w:rsid w:val="00C43537"/>
    <w:rsid w:val="00C44BBD"/>
    <w:rsid w:val="00C460BE"/>
    <w:rsid w:val="00C463FF"/>
    <w:rsid w:val="00C532A8"/>
    <w:rsid w:val="00C53A1C"/>
    <w:rsid w:val="00C5499C"/>
    <w:rsid w:val="00C55862"/>
    <w:rsid w:val="00C559E0"/>
    <w:rsid w:val="00C55B44"/>
    <w:rsid w:val="00C64EFD"/>
    <w:rsid w:val="00C6697F"/>
    <w:rsid w:val="00C709E9"/>
    <w:rsid w:val="00C7205F"/>
    <w:rsid w:val="00C72A40"/>
    <w:rsid w:val="00C735AD"/>
    <w:rsid w:val="00C738D0"/>
    <w:rsid w:val="00C77E1F"/>
    <w:rsid w:val="00C80151"/>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1942"/>
    <w:rsid w:val="00CD233E"/>
    <w:rsid w:val="00CD2FBF"/>
    <w:rsid w:val="00CD54CD"/>
    <w:rsid w:val="00CD73D7"/>
    <w:rsid w:val="00CE2719"/>
    <w:rsid w:val="00CE3A6C"/>
    <w:rsid w:val="00CE6479"/>
    <w:rsid w:val="00CE6CB1"/>
    <w:rsid w:val="00CE7143"/>
    <w:rsid w:val="00CE780B"/>
    <w:rsid w:val="00CF0C51"/>
    <w:rsid w:val="00CF17AE"/>
    <w:rsid w:val="00CF2E36"/>
    <w:rsid w:val="00CF3404"/>
    <w:rsid w:val="00CF38B3"/>
    <w:rsid w:val="00CF5F26"/>
    <w:rsid w:val="00D03FB1"/>
    <w:rsid w:val="00D122F8"/>
    <w:rsid w:val="00D14D65"/>
    <w:rsid w:val="00D150E6"/>
    <w:rsid w:val="00D16027"/>
    <w:rsid w:val="00D16135"/>
    <w:rsid w:val="00D2006A"/>
    <w:rsid w:val="00D20857"/>
    <w:rsid w:val="00D23DDC"/>
    <w:rsid w:val="00D242E6"/>
    <w:rsid w:val="00D257B6"/>
    <w:rsid w:val="00D25A59"/>
    <w:rsid w:val="00D260B3"/>
    <w:rsid w:val="00D32258"/>
    <w:rsid w:val="00D3361E"/>
    <w:rsid w:val="00D349D3"/>
    <w:rsid w:val="00D3616A"/>
    <w:rsid w:val="00D43913"/>
    <w:rsid w:val="00D4474A"/>
    <w:rsid w:val="00D46DE6"/>
    <w:rsid w:val="00D530CA"/>
    <w:rsid w:val="00D5318C"/>
    <w:rsid w:val="00D5717F"/>
    <w:rsid w:val="00D609CA"/>
    <w:rsid w:val="00D60FFC"/>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AFE"/>
    <w:rsid w:val="00DA53FB"/>
    <w:rsid w:val="00DB2576"/>
    <w:rsid w:val="00DB3EA8"/>
    <w:rsid w:val="00DB5945"/>
    <w:rsid w:val="00DC2E7F"/>
    <w:rsid w:val="00DC3E33"/>
    <w:rsid w:val="00DD19AB"/>
    <w:rsid w:val="00DD2B5B"/>
    <w:rsid w:val="00DD5616"/>
    <w:rsid w:val="00DE01C6"/>
    <w:rsid w:val="00DE2D56"/>
    <w:rsid w:val="00DE2F28"/>
    <w:rsid w:val="00DE6276"/>
    <w:rsid w:val="00DE77D6"/>
    <w:rsid w:val="00DF500B"/>
    <w:rsid w:val="00DF7EFD"/>
    <w:rsid w:val="00E007E2"/>
    <w:rsid w:val="00E00DF3"/>
    <w:rsid w:val="00E07CA6"/>
    <w:rsid w:val="00E07D22"/>
    <w:rsid w:val="00E11E37"/>
    <w:rsid w:val="00E12BEF"/>
    <w:rsid w:val="00E12F54"/>
    <w:rsid w:val="00E136B1"/>
    <w:rsid w:val="00E15006"/>
    <w:rsid w:val="00E166E5"/>
    <w:rsid w:val="00E20320"/>
    <w:rsid w:val="00E227A0"/>
    <w:rsid w:val="00E22A04"/>
    <w:rsid w:val="00E245A5"/>
    <w:rsid w:val="00E272A4"/>
    <w:rsid w:val="00E30274"/>
    <w:rsid w:val="00E32622"/>
    <w:rsid w:val="00E32CA2"/>
    <w:rsid w:val="00E34247"/>
    <w:rsid w:val="00E34948"/>
    <w:rsid w:val="00E3596D"/>
    <w:rsid w:val="00E4087D"/>
    <w:rsid w:val="00E40E75"/>
    <w:rsid w:val="00E413F3"/>
    <w:rsid w:val="00E45BE6"/>
    <w:rsid w:val="00E50DD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676A"/>
    <w:rsid w:val="00E86E4B"/>
    <w:rsid w:val="00E91E07"/>
    <w:rsid w:val="00E93B88"/>
    <w:rsid w:val="00E943B1"/>
    <w:rsid w:val="00E948B2"/>
    <w:rsid w:val="00E951E9"/>
    <w:rsid w:val="00E96672"/>
    <w:rsid w:val="00EA0243"/>
    <w:rsid w:val="00EA0D46"/>
    <w:rsid w:val="00EA0E87"/>
    <w:rsid w:val="00EA3D83"/>
    <w:rsid w:val="00EA4756"/>
    <w:rsid w:val="00EA485E"/>
    <w:rsid w:val="00EA4D0C"/>
    <w:rsid w:val="00EB1CF4"/>
    <w:rsid w:val="00EB373D"/>
    <w:rsid w:val="00EB7A3B"/>
    <w:rsid w:val="00EB7B8F"/>
    <w:rsid w:val="00EB7BE4"/>
    <w:rsid w:val="00EC3D56"/>
    <w:rsid w:val="00EC43FE"/>
    <w:rsid w:val="00ED4E30"/>
    <w:rsid w:val="00ED58D4"/>
    <w:rsid w:val="00EE7DEF"/>
    <w:rsid w:val="00EF00BD"/>
    <w:rsid w:val="00EF1CB7"/>
    <w:rsid w:val="00EF3C89"/>
    <w:rsid w:val="00F01A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1A76"/>
    <w:rsid w:val="00F32A4C"/>
    <w:rsid w:val="00F37057"/>
    <w:rsid w:val="00F4112A"/>
    <w:rsid w:val="00F50F91"/>
    <w:rsid w:val="00F51D8C"/>
    <w:rsid w:val="00F53A48"/>
    <w:rsid w:val="00F54522"/>
    <w:rsid w:val="00F567A2"/>
    <w:rsid w:val="00F60FDB"/>
    <w:rsid w:val="00F62CC0"/>
    <w:rsid w:val="00F63580"/>
    <w:rsid w:val="00F64457"/>
    <w:rsid w:val="00F6723B"/>
    <w:rsid w:val="00F713B2"/>
    <w:rsid w:val="00F7152B"/>
    <w:rsid w:val="00F722DC"/>
    <w:rsid w:val="00F722F2"/>
    <w:rsid w:val="00F72BF0"/>
    <w:rsid w:val="00F74A20"/>
    <w:rsid w:val="00F81762"/>
    <w:rsid w:val="00F822D9"/>
    <w:rsid w:val="00F82A2F"/>
    <w:rsid w:val="00F977B8"/>
    <w:rsid w:val="00FA0280"/>
    <w:rsid w:val="00FA0520"/>
    <w:rsid w:val="00FA413C"/>
    <w:rsid w:val="00FA5890"/>
    <w:rsid w:val="00FA650C"/>
    <w:rsid w:val="00FA7929"/>
    <w:rsid w:val="00FA7941"/>
    <w:rsid w:val="00FB153B"/>
    <w:rsid w:val="00FB46EB"/>
    <w:rsid w:val="00FB50B8"/>
    <w:rsid w:val="00FB6EA0"/>
    <w:rsid w:val="00FB71A1"/>
    <w:rsid w:val="00FB71EA"/>
    <w:rsid w:val="00FB7DF1"/>
    <w:rsid w:val="00FC28FD"/>
    <w:rsid w:val="00FC2B0E"/>
    <w:rsid w:val="00FC47D3"/>
    <w:rsid w:val="00FC5029"/>
    <w:rsid w:val="00FC6BCA"/>
    <w:rsid w:val="00FC76E0"/>
    <w:rsid w:val="00FC7F60"/>
    <w:rsid w:val="00FD439C"/>
    <w:rsid w:val="00FD56C2"/>
    <w:rsid w:val="00FD5DBE"/>
    <w:rsid w:val="00FD7C00"/>
    <w:rsid w:val="00FE0983"/>
    <w:rsid w:val="00FE2D76"/>
    <w:rsid w:val="00FE3B08"/>
    <w:rsid w:val="00FE5918"/>
    <w:rsid w:val="00FE5A21"/>
    <w:rsid w:val="00FE680B"/>
    <w:rsid w:val="00FE6FA7"/>
    <w:rsid w:val="00FF729E"/>
    <w:rsid w:val="00FF7D6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uiPriority="20"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qFormat/>
    <w:rsid w:val="00EA0E87"/>
    <w:pPr>
      <w:keepNext/>
      <w:spacing w:before="240" w:after="60" w:line="240" w:lineRule="auto"/>
      <w:outlineLvl w:val="3"/>
    </w:pPr>
    <w:rPr>
      <w:rFonts w:ascii="Times New Roman" w:hAnsi="Times New Roman"/>
      <w:b/>
      <w:bCs/>
      <w:sz w:val="28"/>
      <w:szCs w:val="28"/>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8">
    <w:name w:val="heading 8"/>
    <w:basedOn w:val="Normal"/>
    <w:next w:val="Normal"/>
    <w:link w:val="Ttulo8Char"/>
    <w:qFormat/>
    <w:rsid w:val="00EA0E87"/>
    <w:pPr>
      <w:keepNext/>
      <w:spacing w:after="0" w:line="240" w:lineRule="auto"/>
      <w:outlineLvl w:val="7"/>
    </w:pPr>
    <w:rPr>
      <w:rFonts w:ascii="Times New Roman" w:hAnsi="Times New Roman"/>
      <w:b/>
      <w:bCs/>
      <w:color w:val="0000FF"/>
      <w:sz w:val="28"/>
      <w:szCs w:val="24"/>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rsid w:val="00100E8F"/>
    <w:rPr>
      <w:rFonts w:ascii="Times New Roman" w:hAnsi="Times New Roman"/>
      <w:b/>
      <w:bCs/>
    </w:rPr>
  </w:style>
  <w:style w:type="paragraph" w:styleId="Corpodetexto">
    <w:name w:val="Body Text"/>
    <w:basedOn w:val="Normal"/>
    <w:link w:val="CorpodetextoChar"/>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qFormat/>
    <w:rsid w:val="00985E64"/>
    <w:rPr>
      <w:rFonts w:cs="Calibri"/>
      <w:sz w:val="22"/>
      <w:szCs w:val="22"/>
      <w:lang w:eastAsia="en-US"/>
    </w:rPr>
  </w:style>
  <w:style w:type="character" w:customStyle="1" w:styleId="Ttulo1Char">
    <w:name w:val="Título 1 Char"/>
    <w:basedOn w:val="Fontepargpadro"/>
    <w:link w:val="Ttulo1"/>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Recuodecorpodetexto2Char">
    <w:name w:val="Recuo de corpo de texto 2 Char"/>
    <w:link w:val="Recuodecorpodetexto2"/>
    <w:rsid w:val="00F31A76"/>
    <w:rPr>
      <w:sz w:val="22"/>
      <w:szCs w:val="22"/>
    </w:rPr>
  </w:style>
  <w:style w:type="character" w:customStyle="1" w:styleId="RecuodecorpodetextoChar">
    <w:name w:val="Recuo de corpo de texto Char"/>
    <w:link w:val="Recuodecorpodetexto"/>
    <w:rsid w:val="00F31A76"/>
    <w:rPr>
      <w:sz w:val="22"/>
      <w:szCs w:val="22"/>
    </w:rPr>
  </w:style>
  <w:style w:type="character" w:customStyle="1" w:styleId="Corpodetexto2Char">
    <w:name w:val="Corpo de texto 2 Char"/>
    <w:link w:val="Corpodetexto2"/>
    <w:rsid w:val="00F31A76"/>
    <w:rPr>
      <w:sz w:val="22"/>
      <w:szCs w:val="22"/>
    </w:rPr>
  </w:style>
  <w:style w:type="character" w:customStyle="1" w:styleId="TextodecomentrioChar">
    <w:name w:val="Texto de comentário Char"/>
    <w:link w:val="Textodecomentrio"/>
    <w:rsid w:val="00F31A76"/>
    <w:rPr>
      <w:rFonts w:ascii="Times New Roman" w:hAnsi="Times New Roman"/>
    </w:rPr>
  </w:style>
  <w:style w:type="character" w:customStyle="1" w:styleId="dinheiro">
    <w:name w:val="dinheiro"/>
    <w:rsid w:val="00F31A76"/>
  </w:style>
  <w:style w:type="numbering" w:customStyle="1" w:styleId="Semlista1">
    <w:name w:val="Sem lista1"/>
    <w:next w:val="Semlista"/>
    <w:uiPriority w:val="99"/>
    <w:semiHidden/>
    <w:rsid w:val="004E3CFA"/>
  </w:style>
  <w:style w:type="table" w:customStyle="1" w:styleId="Tabelacomgrade1">
    <w:name w:val="Tabela com grade1"/>
    <w:basedOn w:val="Tabelanormal"/>
    <w:next w:val="Tabelacomgrade"/>
    <w:rsid w:val="004E3C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uiPriority w:val="99"/>
    <w:unhideWhenUsed/>
    <w:rsid w:val="004E3CFA"/>
    <w:rPr>
      <w:color w:val="800080"/>
      <w:u w:val="single"/>
    </w:rPr>
  </w:style>
  <w:style w:type="character" w:customStyle="1" w:styleId="Ttulo4Char">
    <w:name w:val="Título 4 Char"/>
    <w:basedOn w:val="Fontepargpadro"/>
    <w:link w:val="Ttulo4"/>
    <w:rsid w:val="00EA0E87"/>
    <w:rPr>
      <w:rFonts w:ascii="Times New Roman" w:hAnsi="Times New Roman"/>
      <w:b/>
      <w:bCs/>
      <w:sz w:val="28"/>
      <w:szCs w:val="28"/>
    </w:rPr>
  </w:style>
  <w:style w:type="character" w:customStyle="1" w:styleId="Ttulo8Char">
    <w:name w:val="Título 8 Char"/>
    <w:basedOn w:val="Fontepargpadro"/>
    <w:link w:val="Ttulo8"/>
    <w:rsid w:val="00EA0E87"/>
    <w:rPr>
      <w:rFonts w:ascii="Times New Roman" w:hAnsi="Times New Roman"/>
      <w:b/>
      <w:bCs/>
      <w:color w:val="0000FF"/>
      <w:sz w:val="28"/>
      <w:szCs w:val="24"/>
    </w:rPr>
  </w:style>
  <w:style w:type="character" w:styleId="nfase">
    <w:name w:val="Emphasis"/>
    <w:uiPriority w:val="20"/>
    <w:qFormat/>
    <w:rsid w:val="00EA0E87"/>
    <w:rPr>
      <w:i/>
      <w:iCs/>
    </w:rPr>
  </w:style>
  <w:style w:type="paragraph" w:styleId="Assuntodocomentrio">
    <w:name w:val="annotation subject"/>
    <w:basedOn w:val="Textodecomentrio"/>
    <w:next w:val="Textodecomentrio"/>
    <w:link w:val="AssuntodocomentrioChar"/>
    <w:unhideWhenUsed/>
    <w:rsid w:val="00EA0E87"/>
    <w:pPr>
      <w:spacing w:after="160" w:line="259" w:lineRule="auto"/>
    </w:pPr>
    <w:rPr>
      <w:rFonts w:ascii="Calibri" w:eastAsia="Calibri" w:hAnsi="Calibri"/>
      <w:b/>
      <w:bCs/>
      <w:lang w:eastAsia="en-US"/>
    </w:rPr>
  </w:style>
  <w:style w:type="character" w:customStyle="1" w:styleId="AssuntodocomentrioChar">
    <w:name w:val="Assunto do comentário Char"/>
    <w:basedOn w:val="TextodecomentrioChar"/>
    <w:link w:val="Assuntodocomentrio"/>
    <w:rsid w:val="00EA0E87"/>
    <w:rPr>
      <w:rFonts w:ascii="Times New Roman" w:eastAsia="Calibri" w:hAnsi="Times New Roman"/>
      <w:b/>
      <w:bCs/>
      <w:lang w:eastAsia="en-US"/>
    </w:rPr>
  </w:style>
  <w:style w:type="paragraph" w:styleId="Ttulo">
    <w:name w:val="Title"/>
    <w:basedOn w:val="Normal"/>
    <w:link w:val="TtuloChar"/>
    <w:qFormat/>
    <w:rsid w:val="00EA0E87"/>
    <w:pPr>
      <w:spacing w:after="0" w:line="240" w:lineRule="auto"/>
      <w:jc w:val="center"/>
    </w:pPr>
    <w:rPr>
      <w:rFonts w:ascii="Times New Roman" w:hAnsi="Times New Roman"/>
      <w:b/>
      <w:sz w:val="24"/>
      <w:szCs w:val="20"/>
    </w:rPr>
  </w:style>
  <w:style w:type="character" w:customStyle="1" w:styleId="TtuloChar">
    <w:name w:val="Título Char"/>
    <w:basedOn w:val="Fontepargpadro"/>
    <w:link w:val="Ttulo"/>
    <w:rsid w:val="00EA0E87"/>
    <w:rPr>
      <w:rFonts w:ascii="Times New Roman" w:hAnsi="Times New Roman"/>
      <w:b/>
      <w:sz w:val="24"/>
    </w:rPr>
  </w:style>
  <w:style w:type="character" w:styleId="Nmerodepgina">
    <w:name w:val="page number"/>
    <w:basedOn w:val="Fontepargpadro"/>
    <w:rsid w:val="00EA0E87"/>
  </w:style>
  <w:style w:type="paragraph" w:customStyle="1" w:styleId="Saudao1">
    <w:name w:val="Saudação1"/>
    <w:basedOn w:val="Normal"/>
    <w:rsid w:val="00EA0E87"/>
    <w:pPr>
      <w:suppressAutoHyphens/>
      <w:spacing w:after="0" w:line="240" w:lineRule="auto"/>
      <w:jc w:val="both"/>
    </w:pPr>
    <w:rPr>
      <w:rFonts w:ascii="Arial" w:hAnsi="Arial"/>
      <w:sz w:val="24"/>
      <w:szCs w:val="20"/>
      <w:lang w:eastAsia="ar-SA"/>
    </w:rPr>
  </w:style>
  <w:style w:type="paragraph" w:customStyle="1" w:styleId="ANEXO">
    <w:name w:val="ANEXO"/>
    <w:basedOn w:val="Normal"/>
    <w:rsid w:val="00EA0E87"/>
    <w:pPr>
      <w:suppressAutoHyphens/>
      <w:spacing w:before="120" w:after="120" w:line="240" w:lineRule="auto"/>
    </w:pPr>
    <w:rPr>
      <w:rFonts w:ascii="Verdana" w:hAnsi="Verdana"/>
      <w:b/>
      <w:sz w:val="28"/>
      <w:szCs w:val="20"/>
      <w:u w:val="single"/>
      <w:lang w:eastAsia="ar-SA"/>
    </w:rPr>
  </w:style>
  <w:style w:type="paragraph" w:customStyle="1" w:styleId="Legenda1">
    <w:name w:val="Legenda1"/>
    <w:basedOn w:val="Normal"/>
    <w:next w:val="Normal"/>
    <w:rsid w:val="00EA0E87"/>
    <w:pPr>
      <w:suppressAutoHyphens/>
      <w:spacing w:after="0" w:line="240" w:lineRule="auto"/>
    </w:pPr>
    <w:rPr>
      <w:rFonts w:ascii="Verdana" w:hAnsi="Verdana"/>
      <w:b/>
      <w:bCs/>
      <w:sz w:val="16"/>
      <w:szCs w:val="20"/>
      <w:lang w:eastAsia="ar-SA"/>
    </w:rPr>
  </w:style>
  <w:style w:type="paragraph" w:customStyle="1" w:styleId="EstiloJustificadoPrimeiralinha125cmAntes6ptDepoisd">
    <w:name w:val="Estilo Justificado Primeira linha:  125 cm Antes:  6 pt Depois d..."/>
    <w:basedOn w:val="Normal"/>
    <w:rsid w:val="00EA0E87"/>
    <w:pPr>
      <w:suppressAutoHyphens/>
      <w:spacing w:before="120" w:after="120" w:line="240" w:lineRule="auto"/>
      <w:ind w:firstLine="709"/>
      <w:jc w:val="both"/>
    </w:pPr>
    <w:rPr>
      <w:rFonts w:ascii="Verdana" w:hAnsi="Verdana"/>
      <w:sz w:val="20"/>
      <w:szCs w:val="20"/>
      <w:lang w:eastAsia="ar-SA"/>
    </w:rPr>
  </w:style>
  <w:style w:type="paragraph" w:customStyle="1" w:styleId="EstiloJustificadoPrimeiralinha125cmAntes6ptDepoisd1">
    <w:name w:val="Estilo Justificado Primeira linha:  125 cm Antes:  6 pt Depois d...1"/>
    <w:basedOn w:val="Normal"/>
    <w:rsid w:val="00EA0E87"/>
    <w:pPr>
      <w:suppressAutoHyphens/>
      <w:spacing w:before="120" w:after="120" w:line="240" w:lineRule="auto"/>
      <w:ind w:firstLine="709"/>
      <w:jc w:val="both"/>
    </w:pPr>
    <w:rPr>
      <w:rFonts w:ascii="Verdana" w:hAnsi="Verdana"/>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mailto:superintendencia.licitacao@saude.to.gov.br" TargetMode="External"/><Relationship Id="rId10" Type="http://schemas.openxmlformats.org/officeDocument/2006/relationships/hyperlink" Target="mailto:superintendencia.licitacao@saude.to.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5E326-16CB-4068-9133-8CD63D99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40</Pages>
  <Words>16805</Words>
  <Characters>98295</Characters>
  <Application>Microsoft Office Word</Application>
  <DocSecurity>0</DocSecurity>
  <Lines>819</Lines>
  <Paragraphs>229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114871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17</cp:revision>
  <cp:lastPrinted>2016-09-15T13:34:00Z</cp:lastPrinted>
  <dcterms:created xsi:type="dcterms:W3CDTF">2016-05-30T11:51:00Z</dcterms:created>
  <dcterms:modified xsi:type="dcterms:W3CDTF">2016-09-15T13:37:00Z</dcterms:modified>
</cp:coreProperties>
</file>