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FA0103" w:rsidRDefault="00FA0103" w:rsidP="00153FC8">
      <w:pPr>
        <w:widowControl w:val="0"/>
        <w:autoSpaceDE w:val="0"/>
        <w:autoSpaceDN w:val="0"/>
        <w:adjustRightInd w:val="0"/>
        <w:spacing w:after="0"/>
        <w:ind w:left="1101"/>
        <w:rPr>
          <w:bCs/>
          <w:sz w:val="20"/>
          <w:szCs w:val="20"/>
        </w:rPr>
      </w:pPr>
    </w:p>
    <w:p w:rsidR="00FA0103" w:rsidRDefault="00FA0103" w:rsidP="00153FC8">
      <w:pPr>
        <w:widowControl w:val="0"/>
        <w:autoSpaceDE w:val="0"/>
        <w:autoSpaceDN w:val="0"/>
        <w:adjustRightInd w:val="0"/>
        <w:spacing w:after="0"/>
        <w:ind w:left="1101"/>
        <w:rPr>
          <w:bCs/>
          <w:sz w:val="20"/>
          <w:szCs w:val="20"/>
        </w:rPr>
      </w:pPr>
    </w:p>
    <w:p w:rsidR="00FA0103" w:rsidRDefault="00FA0103" w:rsidP="00153FC8">
      <w:pPr>
        <w:widowControl w:val="0"/>
        <w:autoSpaceDE w:val="0"/>
        <w:autoSpaceDN w:val="0"/>
        <w:adjustRightInd w:val="0"/>
        <w:spacing w:after="0"/>
        <w:ind w:left="1101"/>
        <w:rPr>
          <w:bCs/>
          <w:sz w:val="20"/>
          <w:szCs w:val="20"/>
        </w:rPr>
      </w:pPr>
    </w:p>
    <w:p w:rsidR="00FA0103" w:rsidRDefault="00FA0103" w:rsidP="00153FC8">
      <w:pPr>
        <w:widowControl w:val="0"/>
        <w:autoSpaceDE w:val="0"/>
        <w:autoSpaceDN w:val="0"/>
        <w:adjustRightInd w:val="0"/>
        <w:spacing w:after="0"/>
        <w:ind w:left="1101"/>
        <w:rPr>
          <w:bCs/>
          <w:sz w:val="20"/>
          <w:szCs w:val="20"/>
        </w:rPr>
      </w:pPr>
    </w:p>
    <w:p w:rsidR="00B04EE6" w:rsidRDefault="00B04EE6" w:rsidP="00B34D49">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921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14FD3">
              <w:rPr>
                <w:rFonts w:cs="Arial Narrow"/>
                <w:bCs/>
                <w:spacing w:val="-1"/>
                <w:position w:val="-1"/>
                <w:sz w:val="16"/>
                <w:szCs w:val="16"/>
              </w:rPr>
              <w:t>6</w:t>
            </w:r>
            <w:r w:rsidR="00A9211B">
              <w:rPr>
                <w:rFonts w:cs="Arial Narrow"/>
                <w:bCs/>
                <w:spacing w:val="-1"/>
                <w:position w:val="-1"/>
                <w:sz w:val="16"/>
                <w:szCs w:val="16"/>
              </w:rPr>
              <w:t>854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732CC">
              <w:rPr>
                <w:rFonts w:cs="Arial Narrow"/>
                <w:b/>
                <w:bCs/>
                <w:spacing w:val="-1"/>
                <w:position w:val="-1"/>
                <w:sz w:val="16"/>
                <w:szCs w:val="16"/>
              </w:rPr>
              <w:t xml:space="preserve"> 18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E732CC">
              <w:rPr>
                <w:rFonts w:cs="Arial Narrow"/>
                <w:b/>
                <w:bCs/>
                <w:spacing w:val="-1"/>
                <w:position w:val="-1"/>
                <w:sz w:val="16"/>
                <w:szCs w:val="16"/>
              </w:rPr>
              <w:t>14:00</w:t>
            </w:r>
            <w:proofErr w:type="gramEnd"/>
            <w:r w:rsidR="00E732CC">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F000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4F000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r w:rsidR="00733E98" w:rsidRPr="00CD233E">
              <w:rPr>
                <w:rFonts w:cs="Arial Narrow"/>
                <w:b/>
                <w:bCs/>
                <w:spacing w:val="-1"/>
                <w:position w:val="-1"/>
                <w:sz w:val="16"/>
                <w:szCs w:val="16"/>
              </w:rPr>
              <w:t xml:space="preserve"> </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C0F3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CC0F30">
              <w:rPr>
                <w:rFonts w:cs="Arial Narrow"/>
                <w:b/>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E732CC">
              <w:rPr>
                <w:rFonts w:cs="Arial Narrow"/>
                <w:b/>
                <w:bCs/>
                <w:spacing w:val="-1"/>
                <w:position w:val="-1"/>
                <w:sz w:val="16"/>
                <w:szCs w:val="16"/>
              </w:rPr>
              <w:t>Rubisléia</w:t>
            </w:r>
            <w:proofErr w:type="spellEnd"/>
            <w:r w:rsidR="00E732CC">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E732C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E732CC">
              <w:rPr>
                <w:rFonts w:cs="Arial Narrow"/>
                <w:bCs/>
                <w:spacing w:val="-1"/>
                <w:position w:val="-1"/>
                <w:sz w:val="16"/>
                <w:szCs w:val="16"/>
              </w:rPr>
              <w:t>3</w:t>
            </w:r>
            <w:r w:rsidR="00021FC3" w:rsidRPr="00CD233E">
              <w:rPr>
                <w:rFonts w:cs="Arial Narrow"/>
                <w:bCs/>
                <w:spacing w:val="-1"/>
                <w:position w:val="-1"/>
                <w:sz w:val="16"/>
                <w:szCs w:val="16"/>
              </w:rPr>
              <w:t>0min às 18h</w:t>
            </w:r>
            <w:r w:rsidR="00E732CC">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Pr="004D5742">
        <w:rPr>
          <w:rFonts w:asciiTheme="minorHAnsi" w:hAnsiTheme="minorHAnsi"/>
          <w:color w:val="000000"/>
          <w:sz w:val="20"/>
          <w:szCs w:val="20"/>
        </w:rPr>
        <w:t xml:space="preserve">de </w:t>
      </w:r>
      <w:r w:rsidR="00CC0F30">
        <w:rPr>
          <w:rFonts w:asciiTheme="minorHAnsi" w:hAnsiTheme="minorHAnsi"/>
          <w:color w:val="000000"/>
          <w:sz w:val="20"/>
          <w:szCs w:val="20"/>
        </w:rPr>
        <w:t xml:space="preserve">medicamento </w:t>
      </w:r>
      <w:r w:rsidR="00CC0F30" w:rsidRPr="00CC0F30">
        <w:rPr>
          <w:rFonts w:asciiTheme="minorHAnsi" w:hAnsiTheme="minorHAnsi"/>
          <w:b/>
          <w:color w:val="000000"/>
          <w:sz w:val="20"/>
          <w:szCs w:val="20"/>
        </w:rPr>
        <w:t>NINTEDANIBE</w:t>
      </w:r>
      <w:r w:rsidR="00CC0F30">
        <w:rPr>
          <w:rFonts w:asciiTheme="minorHAnsi" w:hAnsiTheme="minorHAnsi"/>
          <w:color w:val="000000"/>
          <w:sz w:val="20"/>
          <w:szCs w:val="20"/>
        </w:rPr>
        <w:t xml:space="preserve"> destinado 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0012742-07.2016.827.2706 do paciente </w:t>
      </w:r>
      <w:r w:rsidR="00CC0F30" w:rsidRPr="00CC0F30">
        <w:rPr>
          <w:rFonts w:asciiTheme="minorHAnsi" w:hAnsiTheme="minorHAnsi"/>
          <w:b/>
          <w:color w:val="000000"/>
          <w:sz w:val="20"/>
          <w:szCs w:val="20"/>
        </w:rPr>
        <w:t>G</w:t>
      </w:r>
      <w:r w:rsidR="00E732CC">
        <w:rPr>
          <w:rFonts w:asciiTheme="minorHAnsi" w:hAnsiTheme="minorHAnsi"/>
          <w:b/>
          <w:color w:val="000000"/>
          <w:sz w:val="20"/>
          <w:szCs w:val="20"/>
        </w:rPr>
        <w:t>.</w:t>
      </w:r>
      <w:r w:rsidR="00CC0F30" w:rsidRPr="00CC0F30">
        <w:rPr>
          <w:rFonts w:asciiTheme="minorHAnsi" w:hAnsiTheme="minorHAnsi"/>
          <w:b/>
          <w:color w:val="000000"/>
          <w:sz w:val="20"/>
          <w:szCs w:val="20"/>
        </w:rPr>
        <w:t xml:space="preserve"> R</w:t>
      </w:r>
      <w:r w:rsidR="00E732CC">
        <w:rPr>
          <w:rFonts w:asciiTheme="minorHAnsi" w:hAnsiTheme="minorHAnsi"/>
          <w:b/>
          <w:color w:val="000000"/>
          <w:sz w:val="20"/>
          <w:szCs w:val="20"/>
        </w:rPr>
        <w:t>.</w:t>
      </w:r>
      <w:r w:rsidR="00CC0F30" w:rsidRPr="00CC0F30">
        <w:rPr>
          <w:rFonts w:asciiTheme="minorHAnsi" w:hAnsiTheme="minorHAnsi"/>
          <w:b/>
          <w:color w:val="000000"/>
          <w:sz w:val="20"/>
          <w:szCs w:val="20"/>
        </w:rPr>
        <w:t xml:space="preserve"> C</w:t>
      </w:r>
      <w:r w:rsidR="00E732CC">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F46D0" w:rsidRDefault="009C6FD1" w:rsidP="00DF46D0">
      <w:pPr>
        <w:widowControl w:val="0"/>
        <w:tabs>
          <w:tab w:val="left" w:pos="142"/>
          <w:tab w:val="left" w:pos="284"/>
        </w:tabs>
        <w:autoSpaceDE w:val="0"/>
        <w:autoSpaceDN w:val="0"/>
        <w:adjustRightInd w:val="0"/>
        <w:spacing w:after="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4D5742" w:rsidRPr="003A1B81">
        <w:rPr>
          <w:rFonts w:asciiTheme="minorHAnsi" w:hAnsiTheme="minorHAnsi"/>
          <w:b/>
          <w:color w:val="000000"/>
          <w:sz w:val="20"/>
          <w:szCs w:val="20"/>
        </w:rPr>
        <w:t>materiais hospitalares</w:t>
      </w:r>
      <w:r>
        <w:rPr>
          <w:rFonts w:eastAsia="Batang"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4F0001" w:rsidRPr="004F0001">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w:t>
      </w:r>
      <w:r w:rsidR="00CF0C51">
        <w:rPr>
          <w:bCs/>
          <w:color w:val="000000"/>
          <w:sz w:val="20"/>
          <w:szCs w:val="20"/>
        </w:rPr>
        <w:lastRenderedPageBreak/>
        <w:t>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w:t>
      </w:r>
      <w:r w:rsidR="00BA0F91">
        <w:rPr>
          <w:b/>
          <w:bCs/>
          <w:color w:val="000000"/>
          <w:sz w:val="20"/>
          <w:szCs w:val="20"/>
        </w:rPr>
        <w:t>0</w:t>
      </w:r>
      <w:r w:rsidR="00A430BC" w:rsidRPr="009379D3">
        <w:rPr>
          <w:b/>
          <w:bCs/>
          <w:color w:val="000000"/>
          <w:sz w:val="20"/>
          <w:szCs w:val="20"/>
        </w:rPr>
        <w:t xml:space="preserve"> (</w:t>
      </w:r>
      <w:r w:rsidR="00BA0F91">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BA0F91">
        <w:rPr>
          <w:bCs/>
          <w:color w:val="000000"/>
          <w:sz w:val="20"/>
          <w:szCs w:val="20"/>
        </w:rPr>
        <w:t>6.1.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DE675C">
        <w:rPr>
          <w:b/>
          <w:bCs/>
          <w:color w:val="000000"/>
          <w:sz w:val="20"/>
          <w:szCs w:val="20"/>
        </w:rPr>
        <w:t>24</w:t>
      </w:r>
      <w:r w:rsidR="00AF429F">
        <w:rPr>
          <w:b/>
          <w:bCs/>
          <w:color w:val="000000"/>
          <w:sz w:val="20"/>
          <w:szCs w:val="20"/>
        </w:rPr>
        <w:t xml:space="preserve"> (</w:t>
      </w:r>
      <w:r w:rsidR="00DE675C">
        <w:rPr>
          <w:b/>
          <w:bCs/>
          <w:color w:val="000000"/>
          <w:sz w:val="20"/>
          <w:szCs w:val="20"/>
        </w:rPr>
        <w:t>vinte e quatro</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52A5C" w:rsidRPr="004F0001" w:rsidRDefault="001270A0" w:rsidP="00852A5C">
      <w:pPr>
        <w:spacing w:before="120" w:after="120" w:line="240" w:lineRule="auto"/>
        <w:jc w:val="both"/>
        <w:rPr>
          <w:rFonts w:cs="Calibri"/>
          <w:sz w:val="20"/>
          <w:szCs w:val="18"/>
        </w:rPr>
      </w:pPr>
      <w:r>
        <w:rPr>
          <w:b/>
          <w:bCs/>
          <w:sz w:val="20"/>
          <w:szCs w:val="20"/>
        </w:rPr>
        <w:t>a</w:t>
      </w:r>
      <w:r w:rsidR="00860844" w:rsidRPr="00C34788">
        <w:rPr>
          <w:b/>
          <w:bCs/>
          <w:sz w:val="20"/>
          <w:szCs w:val="20"/>
        </w:rPr>
        <w:t>)</w:t>
      </w:r>
      <w:r w:rsidR="00860844" w:rsidRPr="00C34788">
        <w:rPr>
          <w:bCs/>
          <w:sz w:val="20"/>
          <w:szCs w:val="20"/>
        </w:rPr>
        <w:t xml:space="preserve"> </w:t>
      </w:r>
      <w:r w:rsidR="00852A5C" w:rsidRPr="004F0001">
        <w:rPr>
          <w:rFonts w:cs="Calibri"/>
          <w:sz w:val="20"/>
          <w:szCs w:val="18"/>
        </w:rPr>
        <w:t>Serão exigidas, a título de qualificação, os seguintes comprovantes, declarações e atestados:</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w:t>
      </w:r>
      <w:r w:rsidRPr="004F0001">
        <w:rPr>
          <w:rFonts w:cs="Calibri"/>
          <w:sz w:val="20"/>
          <w:szCs w:val="18"/>
        </w:rPr>
        <w:t xml:space="preserve"> </w:t>
      </w:r>
      <w:r w:rsidRPr="004F0001">
        <w:rPr>
          <w:rFonts w:cs="Calibri"/>
          <w:b/>
          <w:sz w:val="20"/>
          <w:szCs w:val="18"/>
        </w:rPr>
        <w:t>Empresa Nacional – Representante Estrangeira, Indústria Farmacêutica Nacional, Importadora e Distribuidora:</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1.1)</w:t>
      </w:r>
      <w:r w:rsidRPr="004F0001">
        <w:rPr>
          <w:rFonts w:cs="Calibri"/>
          <w:sz w:val="20"/>
          <w:szCs w:val="18"/>
        </w:rPr>
        <w:t xml:space="preserve"> Licença de funcionamento ou Alvará Sanitário emitido pela Vigilância Sanitária Estadual e/ou Municipal;</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1.2)</w:t>
      </w:r>
      <w:r w:rsidRPr="004F0001">
        <w:rPr>
          <w:rFonts w:cs="Calibri"/>
          <w:sz w:val="20"/>
          <w:szCs w:val="18"/>
        </w:rPr>
        <w:t xml:space="preserve"> Autorização de funcionamento da Empresa (AFE);</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1.2.3)</w:t>
      </w:r>
      <w:r w:rsidRPr="004F0001">
        <w:rPr>
          <w:rFonts w:cs="Calibri"/>
          <w:sz w:val="20"/>
          <w:szCs w:val="18"/>
        </w:rPr>
        <w:t xml:space="preserve"> Autorização Especial (AE) do estabelecimento em nome da empresa, quando o objeto for medicamento sujeito a controle especial (Portaria SVS/MS Nº 344/1998);</w:t>
      </w:r>
    </w:p>
    <w:p w:rsidR="00852A5C" w:rsidRPr="004F0001" w:rsidRDefault="00852A5C" w:rsidP="00852A5C">
      <w:pPr>
        <w:spacing w:before="120" w:after="120" w:line="240" w:lineRule="auto"/>
        <w:ind w:firstLine="567"/>
        <w:jc w:val="both"/>
        <w:rPr>
          <w:rFonts w:cs="Calibri"/>
          <w:sz w:val="20"/>
          <w:szCs w:val="18"/>
        </w:rPr>
      </w:pPr>
      <w:proofErr w:type="gramStart"/>
      <w:r w:rsidRPr="004F0001">
        <w:rPr>
          <w:rFonts w:cs="Calibri"/>
          <w:b/>
          <w:sz w:val="20"/>
          <w:szCs w:val="18"/>
        </w:rPr>
        <w:t>a.</w:t>
      </w:r>
      <w:proofErr w:type="gramEnd"/>
      <w:r w:rsidRPr="004F0001">
        <w:rPr>
          <w:rFonts w:cs="Calibri"/>
          <w:b/>
          <w:sz w:val="20"/>
          <w:szCs w:val="18"/>
        </w:rPr>
        <w:t>1.2.4)</w:t>
      </w:r>
      <w:r w:rsidRPr="004F0001">
        <w:rPr>
          <w:rFonts w:cs="Calibri"/>
          <w:sz w:val="20"/>
          <w:szCs w:val="18"/>
        </w:rPr>
        <w:t xml:space="preserve"> Registro do medicamento emitido pela ANVISA em nome do fabricante.</w:t>
      </w:r>
    </w:p>
    <w:p w:rsidR="004F0001" w:rsidRDefault="004F0001" w:rsidP="00852A5C">
      <w:pPr>
        <w:pStyle w:val="PargrafodaLista"/>
        <w:numPr>
          <w:ilvl w:val="0"/>
          <w:numId w:val="32"/>
        </w:numPr>
        <w:tabs>
          <w:tab w:val="left" w:pos="284"/>
        </w:tabs>
        <w:spacing w:before="120" w:after="120" w:line="240" w:lineRule="auto"/>
        <w:ind w:left="0" w:firstLine="0"/>
        <w:jc w:val="both"/>
        <w:rPr>
          <w:sz w:val="20"/>
          <w:szCs w:val="18"/>
        </w:rPr>
      </w:pPr>
      <w:r>
        <w:rPr>
          <w:bCs/>
          <w:sz w:val="20"/>
          <w:szCs w:val="20"/>
        </w:rPr>
        <w:t xml:space="preserve">Atestado(s)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852A5C" w:rsidRPr="004F0001" w:rsidRDefault="00852A5C" w:rsidP="00852A5C">
      <w:pPr>
        <w:pStyle w:val="PargrafodaLista"/>
        <w:numPr>
          <w:ilvl w:val="0"/>
          <w:numId w:val="32"/>
        </w:numPr>
        <w:tabs>
          <w:tab w:val="left" w:pos="284"/>
        </w:tabs>
        <w:spacing w:before="120" w:after="120" w:line="240" w:lineRule="auto"/>
        <w:ind w:left="0" w:firstLine="0"/>
        <w:jc w:val="both"/>
        <w:rPr>
          <w:sz w:val="20"/>
          <w:szCs w:val="18"/>
        </w:rPr>
      </w:pPr>
      <w:r w:rsidRPr="004F0001">
        <w:rPr>
          <w:sz w:val="20"/>
          <w:szCs w:val="18"/>
        </w:rPr>
        <w:t>Caso o material cotado seja dispensado do registro na Agência Nacional de Vigilância Sanitária, o contratado deverá apresentar cópia do ato que o isenta do registro;</w:t>
      </w:r>
    </w:p>
    <w:p w:rsidR="00852A5C" w:rsidRPr="004F0001" w:rsidRDefault="00852A5C" w:rsidP="00852A5C">
      <w:pPr>
        <w:pStyle w:val="PargrafodaLista"/>
        <w:numPr>
          <w:ilvl w:val="0"/>
          <w:numId w:val="32"/>
        </w:numPr>
        <w:tabs>
          <w:tab w:val="left" w:pos="284"/>
        </w:tabs>
        <w:spacing w:before="120" w:after="120" w:line="240" w:lineRule="auto"/>
        <w:ind w:left="0" w:firstLine="0"/>
        <w:jc w:val="both"/>
        <w:rPr>
          <w:sz w:val="20"/>
          <w:szCs w:val="18"/>
        </w:rPr>
      </w:pPr>
      <w:r w:rsidRPr="004F0001">
        <w:rPr>
          <w:sz w:val="20"/>
          <w:szCs w:val="18"/>
        </w:rPr>
        <w:t xml:space="preserve">A </w:t>
      </w:r>
      <w:r w:rsidR="004F0001">
        <w:rPr>
          <w:sz w:val="20"/>
          <w:szCs w:val="18"/>
        </w:rPr>
        <w:t>licitante</w:t>
      </w:r>
      <w:r w:rsidRPr="004F0001">
        <w:rPr>
          <w:sz w:val="20"/>
          <w:szCs w:val="18"/>
        </w:rPr>
        <w:t xml:space="preserve"> deverá indicar em cada registro apresentada o número do item correspondente no Termo de Referência;</w:t>
      </w:r>
    </w:p>
    <w:p w:rsidR="00852A5C" w:rsidRPr="004F0001" w:rsidRDefault="00852A5C" w:rsidP="00852A5C">
      <w:pPr>
        <w:pStyle w:val="PargrafodaLista"/>
        <w:numPr>
          <w:ilvl w:val="0"/>
          <w:numId w:val="32"/>
        </w:numPr>
        <w:tabs>
          <w:tab w:val="left" w:pos="284"/>
        </w:tabs>
        <w:spacing w:before="120" w:after="120" w:line="240" w:lineRule="auto"/>
        <w:ind w:left="0" w:firstLine="0"/>
        <w:jc w:val="both"/>
        <w:rPr>
          <w:sz w:val="20"/>
          <w:szCs w:val="18"/>
        </w:rPr>
      </w:pPr>
      <w:r w:rsidRPr="004F0001">
        <w:rPr>
          <w:sz w:val="20"/>
          <w:szCs w:val="18"/>
        </w:rPr>
        <w:t>Autorização de funcionamento expedida pela Agência Nacional de Vigilância Sanitária – ANVISA, válida para o ano em exercício, para todos os itens;</w:t>
      </w:r>
    </w:p>
    <w:p w:rsidR="00852A5C" w:rsidRPr="004F0001" w:rsidRDefault="00852A5C" w:rsidP="00852A5C">
      <w:pPr>
        <w:pStyle w:val="PargrafodaLista"/>
        <w:numPr>
          <w:ilvl w:val="0"/>
          <w:numId w:val="32"/>
        </w:numPr>
        <w:tabs>
          <w:tab w:val="left" w:pos="284"/>
        </w:tabs>
        <w:spacing w:before="120" w:after="120" w:line="240" w:lineRule="auto"/>
        <w:ind w:left="0" w:firstLine="0"/>
        <w:jc w:val="both"/>
        <w:rPr>
          <w:sz w:val="20"/>
          <w:szCs w:val="18"/>
        </w:rPr>
      </w:pPr>
      <w:r w:rsidRPr="004F0001">
        <w:rPr>
          <w:sz w:val="20"/>
          <w:szCs w:val="18"/>
        </w:rPr>
        <w:t xml:space="preserve">Apresentar a Bula ou cópia autenticada, atualizada, do referido medicamento. Quando for desnecessário o </w:t>
      </w:r>
      <w:proofErr w:type="spellStart"/>
      <w:r w:rsidRPr="004F0001">
        <w:rPr>
          <w:sz w:val="20"/>
          <w:szCs w:val="18"/>
        </w:rPr>
        <w:t>bulário</w:t>
      </w:r>
      <w:proofErr w:type="spellEnd"/>
      <w:r w:rsidRPr="004F0001">
        <w:rPr>
          <w:sz w:val="20"/>
          <w:szCs w:val="18"/>
        </w:rPr>
        <w:t>, conforme legislação vigente, apresentar cópia do respectivo ato formal ou legislação pertinente;</w:t>
      </w:r>
    </w:p>
    <w:p w:rsidR="00852A5C" w:rsidRDefault="00852A5C" w:rsidP="004F0001">
      <w:pPr>
        <w:pStyle w:val="PargrafodaLista"/>
        <w:numPr>
          <w:ilvl w:val="0"/>
          <w:numId w:val="32"/>
        </w:numPr>
        <w:tabs>
          <w:tab w:val="left" w:pos="284"/>
        </w:tabs>
        <w:spacing w:after="0" w:line="240" w:lineRule="auto"/>
        <w:ind w:left="0" w:firstLine="0"/>
        <w:jc w:val="both"/>
        <w:rPr>
          <w:sz w:val="20"/>
          <w:szCs w:val="18"/>
        </w:rPr>
      </w:pPr>
      <w:r w:rsidRPr="004F0001">
        <w:rPr>
          <w:sz w:val="20"/>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4F0001" w:rsidRDefault="004F0001" w:rsidP="004F0001">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4F0001" w:rsidRPr="00CB03EE" w:rsidRDefault="004F0001" w:rsidP="004F000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4F0001" w:rsidRPr="00CB03EE" w:rsidRDefault="004F0001" w:rsidP="004F000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4F0001" w:rsidRDefault="004F0001" w:rsidP="004F0001">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4F0001" w:rsidRPr="00D72CE9" w:rsidRDefault="004F0001" w:rsidP="004F0001">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Pr="00CD1D7E">
        <w:rPr>
          <w:rFonts w:cs="Calibri"/>
          <w:b/>
          <w:bCs/>
          <w:color w:val="000000"/>
          <w:sz w:val="20"/>
          <w:szCs w:val="20"/>
        </w:rPr>
        <w:t>)</w:t>
      </w:r>
      <w:r>
        <w:rPr>
          <w:rFonts w:cs="Calibri"/>
          <w:b/>
          <w:bCs/>
          <w:color w:val="000000"/>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4F0001" w:rsidRPr="00166183" w:rsidRDefault="004F0001" w:rsidP="004F0001">
      <w:pPr>
        <w:spacing w:after="0" w:line="240" w:lineRule="auto"/>
        <w:jc w:val="both"/>
        <w:rPr>
          <w:bCs/>
          <w:sz w:val="20"/>
          <w:szCs w:val="20"/>
        </w:rPr>
      </w:pPr>
      <w:r>
        <w:rPr>
          <w:b/>
          <w:bCs/>
          <w:sz w:val="20"/>
          <w:szCs w:val="20"/>
        </w:rPr>
        <w:lastRenderedPageBreak/>
        <w:t>m</w:t>
      </w:r>
      <w:r w:rsidRPr="00166183">
        <w:rPr>
          <w:b/>
          <w:bCs/>
          <w:sz w:val="20"/>
          <w:szCs w:val="20"/>
        </w:rPr>
        <w:t>)</w:t>
      </w:r>
      <w:r w:rsidRPr="00166183">
        <w:rPr>
          <w:bCs/>
          <w:sz w:val="20"/>
          <w:szCs w:val="20"/>
        </w:rPr>
        <w:t xml:space="preserve"> Apresentar comprovação da boa situação financeira d</w:t>
      </w:r>
      <w:r>
        <w:rPr>
          <w:bCs/>
          <w:sz w:val="20"/>
          <w:szCs w:val="20"/>
        </w:rPr>
        <w:t>a</w:t>
      </w:r>
      <w:r w:rsidRPr="00166183">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4F0001" w:rsidRPr="004F0001" w:rsidRDefault="004F0001" w:rsidP="004F0001">
      <w:pPr>
        <w:pStyle w:val="PargrafodaLista"/>
        <w:tabs>
          <w:tab w:val="left" w:pos="284"/>
        </w:tabs>
        <w:spacing w:after="0" w:line="240" w:lineRule="auto"/>
        <w:ind w:left="0"/>
        <w:jc w:val="both"/>
        <w:rPr>
          <w:sz w:val="20"/>
          <w:szCs w:val="18"/>
        </w:rPr>
      </w:pPr>
      <w:r>
        <w:rPr>
          <w:b/>
          <w:bCs/>
          <w:sz w:val="20"/>
          <w:szCs w:val="20"/>
        </w:rPr>
        <w:t>n</w:t>
      </w:r>
      <w:r w:rsidRPr="004F0001">
        <w:rPr>
          <w:b/>
          <w:bCs/>
          <w:sz w:val="20"/>
          <w:szCs w:val="20"/>
        </w:rPr>
        <w:t>)</w:t>
      </w:r>
      <w:r>
        <w:rPr>
          <w:bCs/>
          <w:sz w:val="20"/>
          <w:szCs w:val="20"/>
        </w:rPr>
        <w:t xml:space="preserve"> </w:t>
      </w:r>
      <w:r w:rsidRPr="00166183">
        <w:rPr>
          <w:bCs/>
          <w:sz w:val="20"/>
          <w:szCs w:val="20"/>
        </w:rPr>
        <w:t>As empresas que apresentarem resultado inferior a 01 (um) em q</w:t>
      </w:r>
      <w:r>
        <w:rPr>
          <w:bCs/>
          <w:sz w:val="20"/>
          <w:szCs w:val="20"/>
        </w:rPr>
        <w:t>ualquer dos índices referidos na</w:t>
      </w:r>
      <w:r w:rsidRPr="00166183">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852A5C">
      <w:pPr>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w:t>
      </w:r>
      <w:r w:rsidRPr="00FC47D3">
        <w:rPr>
          <w:bCs/>
          <w:sz w:val="20"/>
          <w:szCs w:val="20"/>
        </w:rPr>
        <w:lastRenderedPageBreak/>
        <w:t>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852A5C">
      <w:pPr>
        <w:pStyle w:val="PargrafodaLista"/>
        <w:widowControl w:val="0"/>
        <w:numPr>
          <w:ilvl w:val="1"/>
          <w:numId w:val="3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852A5C">
      <w:pPr>
        <w:pStyle w:val="PargrafodaLista"/>
        <w:widowControl w:val="0"/>
        <w:numPr>
          <w:ilvl w:val="1"/>
          <w:numId w:val="3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sz w:val="20"/>
          <w:szCs w:val="20"/>
        </w:rPr>
        <w:t>Caso a Nota Fiscal esteja em desacordo, será devolvida para correção;</w:t>
      </w:r>
    </w:p>
    <w:p w:rsidR="00852A5C" w:rsidRP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852A5C">
      <w:pPr>
        <w:pStyle w:val="PargrafodaLista"/>
        <w:numPr>
          <w:ilvl w:val="1"/>
          <w:numId w:val="3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 xml:space="preserve">a) Pregoeiro(a) ou protocolar </w:t>
      </w:r>
      <w:r w:rsidRPr="00FC47D3">
        <w:rPr>
          <w:bCs/>
          <w:color w:val="000000"/>
          <w:sz w:val="20"/>
          <w:szCs w:val="20"/>
        </w:rPr>
        <w:lastRenderedPageBreak/>
        <w:t>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732CC">
        <w:rPr>
          <w:bCs/>
          <w:color w:val="000000"/>
          <w:sz w:val="20"/>
          <w:szCs w:val="20"/>
        </w:rPr>
        <w:t>20</w:t>
      </w:r>
      <w:r w:rsidRPr="00901BD0">
        <w:rPr>
          <w:bCs/>
          <w:color w:val="000000"/>
          <w:sz w:val="20"/>
          <w:szCs w:val="20"/>
        </w:rPr>
        <w:t xml:space="preserve"> de </w:t>
      </w:r>
      <w:r w:rsidR="00E732CC">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709"/>
        <w:gridCol w:w="1701"/>
        <w:gridCol w:w="5670"/>
      </w:tblGrid>
      <w:tr w:rsidR="00B34072" w:rsidRPr="00F134C9" w:rsidTr="00976B8E">
        <w:trPr>
          <w:trHeight w:val="589"/>
        </w:trPr>
        <w:tc>
          <w:tcPr>
            <w:tcW w:w="566" w:type="dxa"/>
            <w:vAlign w:val="center"/>
          </w:tcPr>
          <w:p w:rsidR="00B34072" w:rsidRPr="00976B8E" w:rsidRDefault="00B34072" w:rsidP="00976B8E">
            <w:pPr>
              <w:pStyle w:val="Ttulo5"/>
              <w:jc w:val="center"/>
              <w:rPr>
                <w:rFonts w:asciiTheme="minorHAnsi" w:hAnsiTheme="minorHAnsi"/>
                <w:b/>
                <w:sz w:val="20"/>
              </w:rPr>
            </w:pPr>
            <w:r w:rsidRPr="00976B8E">
              <w:rPr>
                <w:rFonts w:asciiTheme="minorHAnsi" w:hAnsiTheme="minorHAnsi"/>
                <w:b/>
                <w:sz w:val="20"/>
              </w:rPr>
              <w:t>Item</w:t>
            </w:r>
          </w:p>
        </w:tc>
        <w:tc>
          <w:tcPr>
            <w:tcW w:w="709" w:type="dxa"/>
            <w:vAlign w:val="center"/>
          </w:tcPr>
          <w:p w:rsidR="00B34072" w:rsidRPr="00976B8E" w:rsidRDefault="00B34072" w:rsidP="00976B8E">
            <w:pPr>
              <w:pStyle w:val="Ttulo5"/>
              <w:jc w:val="center"/>
              <w:rPr>
                <w:rFonts w:asciiTheme="minorHAnsi" w:hAnsiTheme="minorHAnsi"/>
                <w:b/>
                <w:sz w:val="20"/>
              </w:rPr>
            </w:pPr>
            <w:r w:rsidRPr="00976B8E">
              <w:rPr>
                <w:rFonts w:asciiTheme="minorHAnsi" w:hAnsiTheme="minorHAnsi"/>
                <w:b/>
                <w:sz w:val="20"/>
              </w:rPr>
              <w:t>Qtd</w:t>
            </w:r>
          </w:p>
        </w:tc>
        <w:tc>
          <w:tcPr>
            <w:tcW w:w="1701" w:type="dxa"/>
            <w:vAlign w:val="center"/>
          </w:tcPr>
          <w:p w:rsidR="00B34072" w:rsidRPr="00976B8E" w:rsidRDefault="00B34072" w:rsidP="00976B8E">
            <w:pPr>
              <w:spacing w:after="0" w:line="240" w:lineRule="auto"/>
              <w:jc w:val="center"/>
              <w:rPr>
                <w:rFonts w:asciiTheme="minorHAnsi" w:hAnsiTheme="minorHAnsi"/>
                <w:b/>
                <w:snapToGrid w:val="0"/>
                <w:color w:val="000000"/>
                <w:sz w:val="20"/>
                <w:szCs w:val="20"/>
              </w:rPr>
            </w:pPr>
            <w:proofErr w:type="spellStart"/>
            <w:r w:rsidRPr="00976B8E">
              <w:rPr>
                <w:rFonts w:asciiTheme="minorHAnsi" w:hAnsiTheme="minorHAnsi"/>
                <w:b/>
                <w:snapToGrid w:val="0"/>
                <w:color w:val="000000"/>
                <w:sz w:val="20"/>
                <w:szCs w:val="20"/>
              </w:rPr>
              <w:t>Unid</w:t>
            </w:r>
            <w:proofErr w:type="spellEnd"/>
          </w:p>
        </w:tc>
        <w:tc>
          <w:tcPr>
            <w:tcW w:w="5670" w:type="dxa"/>
          </w:tcPr>
          <w:p w:rsidR="00B34072" w:rsidRPr="00976B8E" w:rsidRDefault="00B34072" w:rsidP="00976B8E">
            <w:pPr>
              <w:pStyle w:val="Ttulo2"/>
              <w:rPr>
                <w:rFonts w:asciiTheme="minorHAnsi" w:hAnsiTheme="minorHAnsi"/>
              </w:rPr>
            </w:pPr>
            <w:r w:rsidRPr="00976B8E">
              <w:rPr>
                <w:rFonts w:asciiTheme="minorHAnsi" w:hAnsiTheme="minorHAnsi"/>
              </w:rPr>
              <w:t>Descrição do produto</w:t>
            </w:r>
          </w:p>
        </w:tc>
      </w:tr>
      <w:tr w:rsidR="00B34072" w:rsidRPr="00F134C9" w:rsidTr="00976B8E">
        <w:trPr>
          <w:trHeight w:val="259"/>
        </w:trPr>
        <w:tc>
          <w:tcPr>
            <w:tcW w:w="566" w:type="dxa"/>
            <w:vAlign w:val="center"/>
          </w:tcPr>
          <w:p w:rsidR="00B34072" w:rsidRPr="00B34072" w:rsidRDefault="00B34072" w:rsidP="0028416A">
            <w:pPr>
              <w:spacing w:after="0" w:line="240" w:lineRule="auto"/>
              <w:ind w:right="47"/>
              <w:jc w:val="center"/>
              <w:rPr>
                <w:rFonts w:asciiTheme="minorHAnsi" w:hAnsiTheme="minorHAnsi"/>
                <w:snapToGrid w:val="0"/>
                <w:color w:val="000000"/>
                <w:sz w:val="20"/>
                <w:szCs w:val="20"/>
              </w:rPr>
            </w:pPr>
            <w:r w:rsidRPr="00B34072">
              <w:rPr>
                <w:rFonts w:asciiTheme="minorHAnsi" w:hAnsiTheme="minorHAnsi"/>
                <w:snapToGrid w:val="0"/>
                <w:color w:val="000000"/>
                <w:sz w:val="20"/>
                <w:szCs w:val="20"/>
              </w:rPr>
              <w:t>0</w:t>
            </w:r>
            <w:r w:rsidR="0028416A">
              <w:rPr>
                <w:rFonts w:asciiTheme="minorHAnsi" w:hAnsiTheme="minorHAnsi"/>
                <w:snapToGrid w:val="0"/>
                <w:color w:val="000000"/>
                <w:sz w:val="20"/>
                <w:szCs w:val="20"/>
              </w:rPr>
              <w:t>1</w:t>
            </w:r>
          </w:p>
        </w:tc>
        <w:tc>
          <w:tcPr>
            <w:tcW w:w="709" w:type="dxa"/>
            <w:vAlign w:val="center"/>
          </w:tcPr>
          <w:p w:rsidR="00B34072" w:rsidRPr="00B34072" w:rsidRDefault="00976B8E" w:rsidP="000024CA">
            <w:pPr>
              <w:spacing w:after="0" w:line="240" w:lineRule="auto"/>
              <w:jc w:val="center"/>
              <w:rPr>
                <w:rFonts w:asciiTheme="minorHAnsi" w:hAnsiTheme="minorHAnsi"/>
                <w:snapToGrid w:val="0"/>
                <w:color w:val="000000"/>
                <w:sz w:val="20"/>
                <w:szCs w:val="20"/>
              </w:rPr>
            </w:pPr>
            <w:r>
              <w:rPr>
                <w:rFonts w:asciiTheme="minorHAnsi" w:hAnsiTheme="minorHAnsi"/>
                <w:snapToGrid w:val="0"/>
                <w:color w:val="000000"/>
                <w:sz w:val="20"/>
                <w:szCs w:val="20"/>
              </w:rPr>
              <w:t>360</w:t>
            </w:r>
          </w:p>
        </w:tc>
        <w:tc>
          <w:tcPr>
            <w:tcW w:w="1701" w:type="dxa"/>
            <w:vAlign w:val="center"/>
          </w:tcPr>
          <w:p w:rsidR="00B34072" w:rsidRPr="00B34072" w:rsidRDefault="00976B8E" w:rsidP="00976B8E">
            <w:pPr>
              <w:spacing w:after="0" w:line="240" w:lineRule="auto"/>
              <w:jc w:val="center"/>
              <w:rPr>
                <w:rFonts w:asciiTheme="minorHAnsi" w:hAnsiTheme="minorHAnsi"/>
                <w:snapToGrid w:val="0"/>
                <w:color w:val="000000"/>
                <w:sz w:val="20"/>
                <w:szCs w:val="20"/>
              </w:rPr>
            </w:pPr>
            <w:r>
              <w:rPr>
                <w:rFonts w:asciiTheme="minorHAnsi" w:hAnsiTheme="minorHAnsi"/>
                <w:snapToGrid w:val="0"/>
                <w:color w:val="000000"/>
                <w:sz w:val="20"/>
                <w:szCs w:val="20"/>
              </w:rPr>
              <w:t>Comprimido</w:t>
            </w:r>
          </w:p>
        </w:tc>
        <w:tc>
          <w:tcPr>
            <w:tcW w:w="5670" w:type="dxa"/>
          </w:tcPr>
          <w:p w:rsidR="00B34072" w:rsidRPr="00B34072" w:rsidRDefault="00976B8E" w:rsidP="00976B8E">
            <w:pPr>
              <w:spacing w:after="0" w:line="240" w:lineRule="auto"/>
              <w:jc w:val="center"/>
              <w:rPr>
                <w:rFonts w:asciiTheme="minorHAnsi" w:hAnsiTheme="minorHAnsi"/>
                <w:sz w:val="20"/>
                <w:szCs w:val="20"/>
              </w:rPr>
            </w:pPr>
            <w:r w:rsidRPr="0040135D">
              <w:rPr>
                <w:rFonts w:cs="Calibri"/>
                <w:sz w:val="18"/>
                <w:szCs w:val="18"/>
              </w:rPr>
              <w:t>NINTEDANIBE 150MG</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4F0001" w:rsidRDefault="004F0001" w:rsidP="00C10EB7">
      <w:pPr>
        <w:spacing w:after="0"/>
        <w:jc w:val="both"/>
        <w:rPr>
          <w:rFonts w:cs="Courier New"/>
          <w:b/>
          <w:sz w:val="20"/>
          <w:szCs w:val="20"/>
        </w:rPr>
      </w:pPr>
    </w:p>
    <w:p w:rsidR="004F0001" w:rsidRDefault="004F0001" w:rsidP="00C10EB7">
      <w:pPr>
        <w:spacing w:after="0"/>
        <w:jc w:val="both"/>
        <w:rPr>
          <w:rFonts w:cs="Courier New"/>
          <w:b/>
          <w:sz w:val="20"/>
          <w:szCs w:val="20"/>
        </w:rPr>
      </w:pPr>
    </w:p>
    <w:p w:rsidR="004F0001" w:rsidRDefault="004F0001"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376B72" w:rsidRPr="00B34D49" w:rsidRDefault="004C2A6C" w:rsidP="00B34D49">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976B8E" w:rsidRPr="0040135D" w:rsidRDefault="00976B8E" w:rsidP="00976B8E">
      <w:pPr>
        <w:spacing w:line="240" w:lineRule="auto"/>
        <w:jc w:val="center"/>
        <w:rPr>
          <w:rFonts w:cs="Calibri"/>
          <w:b/>
          <w:bCs/>
          <w:sz w:val="18"/>
          <w:szCs w:val="18"/>
        </w:rPr>
      </w:pPr>
      <w:r w:rsidRPr="0040135D">
        <w:rPr>
          <w:rFonts w:cs="Calibri"/>
          <w:b/>
          <w:bCs/>
          <w:sz w:val="18"/>
          <w:szCs w:val="18"/>
        </w:rPr>
        <w:t>TERMO DE REFERÊNCIA Nº 99/2016/SESAU/SPAS/DAF</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DO OBJETO</w:t>
      </w:r>
    </w:p>
    <w:p w:rsidR="00976B8E" w:rsidRPr="0040135D" w:rsidRDefault="00976B8E" w:rsidP="00976B8E">
      <w:pPr>
        <w:numPr>
          <w:ilvl w:val="1"/>
          <w:numId w:val="30"/>
        </w:numPr>
        <w:spacing w:before="120" w:after="120" w:line="240" w:lineRule="auto"/>
        <w:ind w:left="567" w:hanging="567"/>
        <w:jc w:val="both"/>
        <w:rPr>
          <w:rFonts w:eastAsia="Batang" w:cs="Calibri"/>
          <w:sz w:val="18"/>
          <w:szCs w:val="18"/>
        </w:rPr>
      </w:pPr>
      <w:r w:rsidRPr="0040135D">
        <w:rPr>
          <w:rFonts w:eastAsia="Batang" w:cs="Calibri"/>
          <w:sz w:val="18"/>
          <w:szCs w:val="18"/>
        </w:rPr>
        <w:t xml:space="preserve">Este termo de referência tem como objeto a aquisição do medicamento </w:t>
      </w:r>
      <w:r w:rsidRPr="0040135D">
        <w:rPr>
          <w:rFonts w:eastAsia="Batang" w:cs="Calibri"/>
          <w:b/>
          <w:sz w:val="18"/>
          <w:szCs w:val="18"/>
        </w:rPr>
        <w:t>NINTEDANIBE</w:t>
      </w:r>
      <w:r w:rsidRPr="0040135D">
        <w:rPr>
          <w:rFonts w:eastAsia="Batang" w:cs="Calibri"/>
          <w:sz w:val="18"/>
          <w:szCs w:val="18"/>
        </w:rPr>
        <w:t xml:space="preserve"> destinado ao atendimento da </w:t>
      </w:r>
      <w:r w:rsidRPr="0040135D">
        <w:rPr>
          <w:rFonts w:eastAsia="Batang" w:cs="Calibri"/>
          <w:b/>
          <w:sz w:val="18"/>
          <w:szCs w:val="18"/>
        </w:rPr>
        <w:t>DEMANDA JUDICIAL</w:t>
      </w:r>
      <w:r w:rsidRPr="0040135D">
        <w:rPr>
          <w:rFonts w:eastAsia="Batang" w:cs="Calibri"/>
          <w:sz w:val="18"/>
          <w:szCs w:val="18"/>
        </w:rPr>
        <w:t xml:space="preserve"> autos nº </w:t>
      </w:r>
      <w:r w:rsidRPr="0040135D">
        <w:rPr>
          <w:rFonts w:cs="Calibri"/>
          <w:b/>
          <w:bCs/>
          <w:sz w:val="18"/>
          <w:szCs w:val="18"/>
        </w:rPr>
        <w:t>0012742-07.2016.827.2706</w:t>
      </w:r>
      <w:r w:rsidRPr="0040135D">
        <w:rPr>
          <w:rFonts w:eastAsia="Batang" w:cs="Calibri"/>
          <w:sz w:val="18"/>
          <w:szCs w:val="18"/>
        </w:rPr>
        <w:t xml:space="preserve"> do paciente </w:t>
      </w:r>
      <w:r w:rsidRPr="0040135D">
        <w:rPr>
          <w:rFonts w:cs="Calibri"/>
          <w:b/>
          <w:bCs/>
          <w:sz w:val="18"/>
          <w:szCs w:val="18"/>
        </w:rPr>
        <w:t>GERALINO RODRIGUES CARVALHO</w:t>
      </w:r>
      <w:r w:rsidRPr="0040135D">
        <w:rPr>
          <w:rFonts w:eastAsia="Batang" w:cs="Calibri"/>
          <w:sz w:val="18"/>
          <w:szCs w:val="18"/>
        </w:rPr>
        <w:t xml:space="preserve">, conforme descrições a seguir. </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DA JUSTIFICATIVA</w:t>
      </w:r>
    </w:p>
    <w:p w:rsidR="00976B8E" w:rsidRPr="0040135D" w:rsidRDefault="00976B8E" w:rsidP="00976B8E">
      <w:pPr>
        <w:pStyle w:val="PargrafodaLista"/>
        <w:numPr>
          <w:ilvl w:val="0"/>
          <w:numId w:val="30"/>
        </w:numPr>
        <w:spacing w:after="0" w:line="240" w:lineRule="auto"/>
        <w:contextualSpacing w:val="0"/>
        <w:jc w:val="both"/>
        <w:rPr>
          <w:vanish/>
          <w:sz w:val="18"/>
          <w:szCs w:val="18"/>
          <w:shd w:val="clear" w:color="auto" w:fill="FFFFFF"/>
        </w:rPr>
      </w:pPr>
    </w:p>
    <w:p w:rsidR="00976B8E" w:rsidRPr="0040135D" w:rsidRDefault="00976B8E" w:rsidP="00976B8E">
      <w:pPr>
        <w:autoSpaceDE w:val="0"/>
        <w:autoSpaceDN w:val="0"/>
        <w:adjustRightInd w:val="0"/>
        <w:spacing w:after="120" w:line="240" w:lineRule="auto"/>
        <w:ind w:left="567"/>
        <w:jc w:val="both"/>
        <w:rPr>
          <w:rFonts w:cs="Calibri"/>
          <w:sz w:val="18"/>
          <w:szCs w:val="18"/>
        </w:rPr>
      </w:pPr>
      <w:r w:rsidRPr="0040135D">
        <w:rPr>
          <w:rFonts w:cs="Calibri"/>
          <w:sz w:val="18"/>
          <w:szCs w:val="18"/>
        </w:rPr>
        <w:t xml:space="preserve">O requerente </w:t>
      </w:r>
      <w:r w:rsidRPr="0040135D">
        <w:rPr>
          <w:rFonts w:cs="Calibri"/>
          <w:bCs/>
          <w:sz w:val="18"/>
          <w:szCs w:val="18"/>
        </w:rPr>
        <w:t>GERALINO RODRIGUES CARVALHO</w:t>
      </w:r>
      <w:r w:rsidRPr="0040135D">
        <w:rPr>
          <w:rFonts w:cs="Calibri"/>
          <w:sz w:val="18"/>
          <w:szCs w:val="18"/>
        </w:rPr>
        <w:t xml:space="preserve"> foi </w:t>
      </w:r>
      <w:proofErr w:type="gramStart"/>
      <w:r w:rsidRPr="0040135D">
        <w:rPr>
          <w:rFonts w:cs="Calibri"/>
          <w:sz w:val="18"/>
          <w:szCs w:val="18"/>
        </w:rPr>
        <w:t>diagnosticada com Fibrose Pulmonar Idiopática (FPI) em maio de 2016, cujo quadro clínico vem</w:t>
      </w:r>
      <w:proofErr w:type="gramEnd"/>
      <w:r w:rsidRPr="0040135D">
        <w:rPr>
          <w:rFonts w:cs="Calibri"/>
          <w:sz w:val="18"/>
          <w:szCs w:val="18"/>
        </w:rPr>
        <w:t xml:space="preserve"> evoluindo sensivelmente, com piora caracterizada por aumento da tosse e da falta de ar, sintomas que se manifestam ao realizar esforço físico e de leve intensidade, levando a limitação do desempenho das atividades da vida diária e significativa perda da qualidade de vida, necessitando utilizar o medicamento </w:t>
      </w:r>
      <w:proofErr w:type="spellStart"/>
      <w:r w:rsidRPr="0040135D">
        <w:rPr>
          <w:rFonts w:cs="Calibri"/>
          <w:sz w:val="18"/>
          <w:szCs w:val="18"/>
        </w:rPr>
        <w:t>Nintedanibe</w:t>
      </w:r>
      <w:proofErr w:type="spellEnd"/>
      <w:r w:rsidRPr="0040135D">
        <w:rPr>
          <w:rFonts w:cs="Calibri"/>
          <w:sz w:val="18"/>
          <w:szCs w:val="18"/>
        </w:rPr>
        <w:t xml:space="preserve"> 150mg, o qual foi aprovado pela ANVISA em 26/10/2015 e que não há outra alternativa terapêutica no âmbito do SUS capaz de tratar essa patologia.</w:t>
      </w:r>
    </w:p>
    <w:p w:rsidR="00976B8E" w:rsidRPr="0040135D" w:rsidRDefault="00976B8E" w:rsidP="00976B8E">
      <w:pPr>
        <w:autoSpaceDE w:val="0"/>
        <w:autoSpaceDN w:val="0"/>
        <w:adjustRightInd w:val="0"/>
        <w:spacing w:line="240" w:lineRule="auto"/>
        <w:ind w:left="567"/>
        <w:jc w:val="both"/>
        <w:rPr>
          <w:rFonts w:cs="Calibri"/>
          <w:sz w:val="18"/>
          <w:szCs w:val="18"/>
        </w:rPr>
      </w:pPr>
      <w:r w:rsidRPr="0040135D">
        <w:rPr>
          <w:rFonts w:cs="Calibri"/>
          <w:sz w:val="18"/>
          <w:szCs w:val="18"/>
        </w:rPr>
        <w:t xml:space="preserve">Foi determinado que o Estado do Tocantins </w:t>
      </w:r>
      <w:proofErr w:type="gramStart"/>
      <w:r w:rsidRPr="0040135D">
        <w:rPr>
          <w:rFonts w:cs="Calibri"/>
          <w:sz w:val="18"/>
          <w:szCs w:val="18"/>
        </w:rPr>
        <w:t>forneça</w:t>
      </w:r>
      <w:proofErr w:type="gramEnd"/>
      <w:r w:rsidRPr="0040135D">
        <w:rPr>
          <w:rFonts w:cs="Calibri"/>
          <w:sz w:val="18"/>
          <w:szCs w:val="18"/>
        </w:rPr>
        <w:t xml:space="preserve">, mensalmente e de forma ininterrupta, o medicamento à requerente, sob pena de multa diária de R$ 1.000,00 (um mil reais) até o limite de R$ 20.000,00 (vinte mil reais), caso a decisão não seja cumprida em um prazo de até 10 (dez) dias </w:t>
      </w:r>
      <w:proofErr w:type="spellStart"/>
      <w:r w:rsidRPr="0040135D">
        <w:rPr>
          <w:rFonts w:cs="Calibri"/>
          <w:sz w:val="18"/>
          <w:szCs w:val="18"/>
        </w:rPr>
        <w:t>utéis</w:t>
      </w:r>
      <w:proofErr w:type="spellEnd"/>
      <w:r w:rsidRPr="0040135D">
        <w:rPr>
          <w:rFonts w:cs="Calibri"/>
          <w:sz w:val="18"/>
          <w:szCs w:val="18"/>
        </w:rPr>
        <w:t>.</w:t>
      </w:r>
    </w:p>
    <w:p w:rsidR="00976B8E" w:rsidRPr="0040135D" w:rsidRDefault="00976B8E" w:rsidP="00976B8E">
      <w:pPr>
        <w:spacing w:before="120" w:after="120" w:line="240" w:lineRule="auto"/>
        <w:ind w:left="567"/>
        <w:jc w:val="both"/>
        <w:rPr>
          <w:rFonts w:cs="Calibri"/>
          <w:sz w:val="18"/>
          <w:szCs w:val="18"/>
          <w:shd w:val="clear" w:color="auto" w:fill="FFFFFF"/>
        </w:rPr>
      </w:pPr>
      <w:r w:rsidRPr="0040135D">
        <w:rPr>
          <w:rFonts w:cs="Calibri"/>
          <w:sz w:val="18"/>
          <w:szCs w:val="18"/>
        </w:rPr>
        <w:t>Por se tratar de doença rara, cujo medicamento é de uso essencial e contínuo, a compra será feita para atendimento do usuário pelo prazo de 06 (seis) meses, conforme Port./SESAU nº 557, de 21 de maio de 2014.</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00" w:afterAutospacing="1" w:line="240" w:lineRule="auto"/>
        <w:ind w:left="426" w:right="17" w:hanging="568"/>
        <w:contextualSpacing w:val="0"/>
        <w:jc w:val="both"/>
        <w:rPr>
          <w:rFonts w:eastAsia="Calibri"/>
          <w:b/>
          <w:sz w:val="18"/>
          <w:szCs w:val="18"/>
        </w:rPr>
      </w:pPr>
      <w:r w:rsidRPr="0040135D">
        <w:rPr>
          <w:rFonts w:eastAsia="Calibri"/>
          <w:b/>
          <w:sz w:val="18"/>
          <w:szCs w:val="18"/>
        </w:rPr>
        <w:t>DAS ESPECIFICAÇÕES DO MEDICAMENTO</w:t>
      </w:r>
    </w:p>
    <w:p w:rsidR="00976B8E" w:rsidRPr="0040135D" w:rsidRDefault="00976B8E" w:rsidP="00976B8E">
      <w:pPr>
        <w:pStyle w:val="PargrafodaLista"/>
        <w:numPr>
          <w:ilvl w:val="0"/>
          <w:numId w:val="30"/>
        </w:numPr>
        <w:spacing w:after="100" w:afterAutospacing="1" w:line="240" w:lineRule="auto"/>
        <w:contextualSpacing w:val="0"/>
        <w:jc w:val="both"/>
        <w:rPr>
          <w:vanish/>
          <w:sz w:val="18"/>
          <w:szCs w:val="18"/>
        </w:rPr>
      </w:pPr>
    </w:p>
    <w:p w:rsidR="00976B8E" w:rsidRPr="0040135D" w:rsidRDefault="00976B8E" w:rsidP="00976B8E">
      <w:pPr>
        <w:numPr>
          <w:ilvl w:val="1"/>
          <w:numId w:val="30"/>
        </w:numPr>
        <w:spacing w:before="120" w:after="100" w:afterAutospacing="1" w:line="240" w:lineRule="auto"/>
        <w:ind w:left="567" w:hanging="567"/>
        <w:jc w:val="both"/>
        <w:rPr>
          <w:rFonts w:cs="Calibri"/>
          <w:sz w:val="18"/>
          <w:szCs w:val="18"/>
        </w:rPr>
      </w:pPr>
      <w:r w:rsidRPr="0040135D">
        <w:rPr>
          <w:rFonts w:cs="Calibri"/>
          <w:sz w:val="18"/>
          <w:szCs w:val="18"/>
        </w:rPr>
        <w:t xml:space="preserve">O </w:t>
      </w:r>
      <w:r w:rsidRPr="0040135D">
        <w:rPr>
          <w:rFonts w:cs="Calibri"/>
          <w:color w:val="000000"/>
          <w:sz w:val="18"/>
          <w:szCs w:val="18"/>
          <w:shd w:val="clear" w:color="auto" w:fill="FFFFFF"/>
        </w:rPr>
        <w:t>medicamento</w:t>
      </w:r>
      <w:r w:rsidRPr="0040135D">
        <w:rPr>
          <w:rFonts w:cs="Calibri"/>
          <w:sz w:val="18"/>
          <w:szCs w:val="18"/>
        </w:rPr>
        <w:t xml:space="preserve"> deverá estar de acordo com as condições e </w:t>
      </w:r>
      <w:r w:rsidR="008E3985">
        <w:rPr>
          <w:rFonts w:cs="Calibri"/>
          <w:sz w:val="18"/>
          <w:szCs w:val="18"/>
        </w:rPr>
        <w:t>especificações conforme Anexo I.</w:t>
      </w: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bCs/>
          <w:sz w:val="18"/>
          <w:szCs w:val="18"/>
        </w:rPr>
        <w:t>Da qualidade dos medicamentos: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Os medicamentos devem ser:</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Alta qualidade, integridade da embalagem, sem falhas ou quaisquer outras avarias;</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Entregues obedecendo rigorosamente às cláusulas deste Termo de Referência;</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Entregues acondicionados, em embalagens lacradas, identificados, e em perfeitas condições de armazenagem;</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Não serão aceitas variações nas medidas, e pesos dos produtos;</w:t>
      </w:r>
    </w:p>
    <w:p w:rsidR="00976B8E" w:rsidRPr="0040135D" w:rsidRDefault="00976B8E" w:rsidP="00976B8E">
      <w:pPr>
        <w:numPr>
          <w:ilvl w:val="2"/>
          <w:numId w:val="30"/>
        </w:numPr>
        <w:spacing w:before="120" w:after="120" w:line="240" w:lineRule="auto"/>
        <w:jc w:val="both"/>
        <w:rPr>
          <w:rFonts w:cs="Calibri"/>
          <w:b/>
          <w:sz w:val="18"/>
          <w:szCs w:val="18"/>
        </w:rPr>
      </w:pPr>
      <w:r w:rsidRPr="0040135D">
        <w:rPr>
          <w:rFonts w:cs="Calibri"/>
          <w:sz w:val="18"/>
          <w:szCs w:val="18"/>
        </w:rPr>
        <w:t>Os medicamentos com desvio de qualidade, em descordo com a legislação vigente aplicada, serão rejeitados pela Secretaria da Saúde.</w:t>
      </w:r>
    </w:p>
    <w:p w:rsidR="00976B8E" w:rsidRPr="0040135D" w:rsidRDefault="00976B8E" w:rsidP="00976B8E">
      <w:pPr>
        <w:numPr>
          <w:ilvl w:val="1"/>
          <w:numId w:val="30"/>
        </w:numPr>
        <w:spacing w:before="120" w:after="120" w:line="240" w:lineRule="auto"/>
        <w:ind w:left="567" w:hanging="567"/>
        <w:jc w:val="both"/>
        <w:rPr>
          <w:rFonts w:cs="Calibri"/>
          <w:b/>
          <w:bCs/>
          <w:sz w:val="18"/>
          <w:szCs w:val="18"/>
        </w:rPr>
      </w:pPr>
      <w:r w:rsidRPr="0040135D">
        <w:rPr>
          <w:rFonts w:cs="Calibri"/>
          <w:b/>
          <w:bCs/>
          <w:sz w:val="18"/>
          <w:szCs w:val="18"/>
        </w:rPr>
        <w:t>Relativo às condições de fornecimento, a CONTRATADA deverá:</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 aquisição deste medicamento rege-se pela legislação da Câmara de Regulação de Medicamentos – CMED/ANVISA;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976B8E" w:rsidRPr="0040135D" w:rsidRDefault="00976B8E" w:rsidP="00976B8E">
      <w:pPr>
        <w:numPr>
          <w:ilvl w:val="1"/>
          <w:numId w:val="30"/>
        </w:numPr>
        <w:spacing w:before="120" w:after="120" w:line="240" w:lineRule="auto"/>
        <w:ind w:left="567" w:hanging="567"/>
        <w:jc w:val="both"/>
        <w:rPr>
          <w:rFonts w:cs="Calibri"/>
          <w:b/>
          <w:bCs/>
          <w:sz w:val="18"/>
          <w:szCs w:val="18"/>
        </w:rPr>
      </w:pPr>
      <w:r w:rsidRPr="0040135D">
        <w:rPr>
          <w:rFonts w:cs="Calibri"/>
          <w:b/>
          <w:bCs/>
          <w:sz w:val="18"/>
          <w:szCs w:val="18"/>
        </w:rPr>
        <w:t>Da validade dos produtos:</w:t>
      </w:r>
    </w:p>
    <w:p w:rsidR="00976B8E" w:rsidRPr="0040135D" w:rsidRDefault="00976B8E" w:rsidP="00976B8E">
      <w:pPr>
        <w:numPr>
          <w:ilvl w:val="2"/>
          <w:numId w:val="30"/>
        </w:numPr>
        <w:spacing w:before="120" w:after="120" w:line="240" w:lineRule="auto"/>
        <w:jc w:val="both"/>
        <w:rPr>
          <w:rFonts w:cs="Calibri"/>
          <w:color w:val="000000"/>
          <w:sz w:val="18"/>
          <w:szCs w:val="18"/>
        </w:rPr>
      </w:pPr>
      <w:r w:rsidRPr="0040135D">
        <w:rPr>
          <w:rFonts w:cs="Calibri"/>
          <w:sz w:val="18"/>
          <w:szCs w:val="18"/>
        </w:rPr>
        <w:lastRenderedPageBreak/>
        <w:t>Os produtos devem ter</w:t>
      </w:r>
      <w:r w:rsidRPr="0040135D">
        <w:rPr>
          <w:rFonts w:cs="Calibri"/>
          <w:b/>
          <w:sz w:val="18"/>
          <w:szCs w:val="18"/>
        </w:rPr>
        <w:t xml:space="preserve"> </w:t>
      </w:r>
      <w:r w:rsidRPr="0040135D">
        <w:rPr>
          <w:rFonts w:cs="Calibri"/>
          <w:sz w:val="18"/>
          <w:szCs w:val="18"/>
        </w:rPr>
        <w:t>a</w:t>
      </w:r>
      <w:r w:rsidRPr="0040135D">
        <w:rPr>
          <w:rFonts w:cs="Calibri"/>
          <w:b/>
          <w:sz w:val="18"/>
          <w:szCs w:val="18"/>
        </w:rPr>
        <w:t xml:space="preserve"> validade mínima de 16</w:t>
      </w:r>
      <w:r w:rsidRPr="0040135D">
        <w:rPr>
          <w:rFonts w:cs="Calibri"/>
          <w:b/>
          <w:bCs/>
          <w:sz w:val="18"/>
          <w:szCs w:val="18"/>
        </w:rPr>
        <w:t xml:space="preserve"> (dezesseis) meses a partir da data de entrega</w:t>
      </w:r>
      <w:r w:rsidRPr="0040135D">
        <w:rPr>
          <w:rFonts w:cs="Calibri"/>
          <w:bCs/>
          <w:sz w:val="18"/>
          <w:szCs w:val="18"/>
        </w:rPr>
        <w:t>, caso ocorram eventualidades, constar carta de troca no ato da entrega e concordância da área técnica solicitante</w:t>
      </w:r>
      <w:r w:rsidRPr="0040135D">
        <w:rPr>
          <w:rFonts w:cs="Calibri"/>
          <w:color w:val="000000"/>
          <w:sz w:val="18"/>
          <w:szCs w:val="18"/>
        </w:rPr>
        <w:t>;</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40135D">
        <w:rPr>
          <w:rFonts w:cs="Calibri"/>
          <w:sz w:val="18"/>
          <w:szCs w:val="18"/>
        </w:rPr>
        <w:t>decorrentes destes eventos (validade).</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Garantir o recolhimento de acordo com a legislação em vigor.</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DO LOCAL E ENTREGA DOS PRODUTOS</w:t>
      </w:r>
    </w:p>
    <w:p w:rsidR="00976B8E" w:rsidRPr="0040135D" w:rsidRDefault="00976B8E" w:rsidP="00976B8E">
      <w:pPr>
        <w:pStyle w:val="PargrafodaLista"/>
        <w:numPr>
          <w:ilvl w:val="0"/>
          <w:numId w:val="30"/>
        </w:numPr>
        <w:spacing w:after="0" w:line="240" w:lineRule="auto"/>
        <w:contextualSpacing w:val="0"/>
        <w:jc w:val="both"/>
        <w:rPr>
          <w:b/>
          <w:bCs/>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bCs/>
          <w:sz w:val="18"/>
          <w:szCs w:val="18"/>
        </w:rPr>
      </w:pPr>
      <w:r w:rsidRPr="0040135D">
        <w:rPr>
          <w:rFonts w:cs="Calibri"/>
          <w:b/>
          <w:bCs/>
          <w:sz w:val="18"/>
          <w:szCs w:val="18"/>
        </w:rPr>
        <w:t>ANEXO III – DIRETORIA DE ASSISTÊNCIA FARMACÊUTICA</w:t>
      </w:r>
      <w:r w:rsidRPr="0040135D">
        <w:rPr>
          <w:rFonts w:cs="Calibri"/>
          <w:bCs/>
          <w:sz w:val="18"/>
          <w:szCs w:val="18"/>
        </w:rPr>
        <w:t xml:space="preserve"> – QD 104 Norte, Av. LO 04, lote 46 - Plano Diretor Norte - </w:t>
      </w:r>
      <w:proofErr w:type="spellStart"/>
      <w:r w:rsidRPr="0040135D">
        <w:rPr>
          <w:rFonts w:cs="Calibri"/>
          <w:bCs/>
          <w:sz w:val="18"/>
          <w:szCs w:val="18"/>
        </w:rPr>
        <w:t>Palmas-TO</w:t>
      </w:r>
      <w:proofErr w:type="spellEnd"/>
      <w:r w:rsidRPr="0040135D">
        <w:rPr>
          <w:rFonts w:cs="Calibri"/>
          <w:bCs/>
          <w:sz w:val="18"/>
          <w:szCs w:val="18"/>
        </w:rPr>
        <w:t xml:space="preserve"> - CEP: 77006-032 – Fone (63) 3218-1745;</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Antes de efetuar as entregas dos bens constantes no item 03 deste Termo, deverá a </w:t>
      </w:r>
      <w:r w:rsidRPr="0040135D">
        <w:rPr>
          <w:rFonts w:cs="Calibri"/>
          <w:color w:val="000000"/>
          <w:sz w:val="18"/>
          <w:szCs w:val="18"/>
          <w:shd w:val="clear" w:color="auto" w:fill="FFFFFF"/>
        </w:rPr>
        <w:t>CONTRATADA</w:t>
      </w:r>
      <w:r w:rsidRPr="0040135D">
        <w:rPr>
          <w:rFonts w:cs="Calibri"/>
          <w:sz w:val="18"/>
          <w:szCs w:val="18"/>
        </w:rPr>
        <w:t xml:space="preserve"> agendar o respectivo procedimento com ANEXO III – ASSISTÊNCIA FARMACÊUTICA DO ESTADO, através do telefone: (63) – 3218-1745 no horário das 8h00min às 12h00min e 14h00min às 17h00min.</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DO PRAZO DE ENTREGA</w:t>
      </w:r>
    </w:p>
    <w:p w:rsidR="00976B8E" w:rsidRPr="0040135D" w:rsidRDefault="00976B8E" w:rsidP="00976B8E">
      <w:pPr>
        <w:pStyle w:val="PargrafodaLista"/>
        <w:numPr>
          <w:ilvl w:val="0"/>
          <w:numId w:val="30"/>
        </w:numPr>
        <w:spacing w:after="0" w:line="240" w:lineRule="auto"/>
        <w:contextualSpacing w:val="0"/>
        <w:jc w:val="both"/>
        <w:rPr>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Entregar o(s) produto(s) no prazo máximo de </w:t>
      </w:r>
      <w:proofErr w:type="gramStart"/>
      <w:r w:rsidRPr="0040135D">
        <w:rPr>
          <w:rFonts w:cs="Calibri"/>
          <w:b/>
          <w:sz w:val="18"/>
          <w:szCs w:val="18"/>
        </w:rPr>
        <w:t>1</w:t>
      </w:r>
      <w:proofErr w:type="gramEnd"/>
      <w:r w:rsidRPr="0040135D">
        <w:rPr>
          <w:rFonts w:cs="Calibri"/>
          <w:b/>
          <w:sz w:val="18"/>
          <w:szCs w:val="18"/>
        </w:rPr>
        <w:t xml:space="preserve"> (um) dia útil</w:t>
      </w:r>
      <w:r w:rsidRPr="0040135D">
        <w:rPr>
          <w:rFonts w:cs="Calibri"/>
          <w:sz w:val="18"/>
          <w:szCs w:val="18"/>
        </w:rPr>
        <w:t xml:space="preserve"> a partir da emissão da Nota de Empenho;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DA QUALIFICAÇÃO TÉCNICA DA CONTRATADA</w:t>
      </w:r>
    </w:p>
    <w:p w:rsidR="00976B8E" w:rsidRPr="0040135D" w:rsidRDefault="00976B8E" w:rsidP="00976B8E">
      <w:pPr>
        <w:pStyle w:val="PargrafodaLista"/>
        <w:numPr>
          <w:ilvl w:val="0"/>
          <w:numId w:val="30"/>
        </w:numPr>
        <w:spacing w:after="0" w:line="240" w:lineRule="auto"/>
        <w:contextualSpacing w:val="0"/>
        <w:jc w:val="both"/>
        <w:rPr>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Serão exigidas, a título de qualificação, os seguintes comprovantes, declarações e atestados:</w:t>
      </w: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sz w:val="18"/>
          <w:szCs w:val="18"/>
        </w:rPr>
        <w:t>Empresa Nacional – Representante Estrangeira, Indústria Farmacêutica Nacional, Importadora e Distribuidora: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Licença de funcionamento ou Alvará Sanitário emitido pela Vigilância Sanitária Estadual e/ou Municipal;</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Autorização de funcionamento da Empresa (AFE);</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Autorização Especial (AE) do estabelecimento em nome da empresa, quando o objeto for medicamento sujeito a controle especial (Portaria SVS/MS Nº 344/1998);</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Registro do medicamento emitido pela ANVISA em nome do fabricante.</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Caso o material cotado seja dispensado do registro na Agência Nacional de Vigilância Sanitária, o contratado deverá apresentar cópia do ato que o isenta do registro;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CONTRATADA deverá indicar em cada registro apresentada o número do item correspondente no Termo de Referência;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Autorização de funcionamento expedida pela Agência Nacional de Vigilância Sanitária – ANVISA, válida para o ano em exercício, para todos os itens;</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Apresentar a Bula ou cópia autenticada, atualizada, do referido medicamento. Quando for desnecessário o </w:t>
      </w:r>
      <w:proofErr w:type="spellStart"/>
      <w:r w:rsidRPr="0040135D">
        <w:rPr>
          <w:rFonts w:cs="Calibri"/>
          <w:sz w:val="18"/>
          <w:szCs w:val="18"/>
        </w:rPr>
        <w:t>bulário</w:t>
      </w:r>
      <w:proofErr w:type="spellEnd"/>
      <w:r w:rsidRPr="0040135D">
        <w:rPr>
          <w:rFonts w:cs="Calibri"/>
          <w:sz w:val="18"/>
          <w:szCs w:val="18"/>
        </w:rPr>
        <w:t>, conforme legislação vigente, apresentar cópia do respectivo ato formal ou legislação pertinente;</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b/>
          <w:bCs/>
          <w:sz w:val="18"/>
          <w:szCs w:val="18"/>
        </w:rPr>
      </w:pPr>
      <w:r w:rsidRPr="0040135D">
        <w:rPr>
          <w:rFonts w:eastAsia="Calibri"/>
          <w:b/>
          <w:sz w:val="18"/>
          <w:szCs w:val="18"/>
        </w:rPr>
        <w:t>DAS CONDIÇÕES DE RECEBIMENTO E ACEITAÇÃO DOS PRODUTOS</w:t>
      </w:r>
      <w:r w:rsidRPr="0040135D">
        <w:rPr>
          <w:b/>
          <w:bCs/>
          <w:sz w:val="18"/>
          <w:szCs w:val="18"/>
        </w:rPr>
        <w:tab/>
      </w:r>
    </w:p>
    <w:p w:rsidR="00976B8E" w:rsidRPr="0040135D" w:rsidRDefault="00976B8E" w:rsidP="00976B8E">
      <w:pPr>
        <w:pStyle w:val="PargrafodaLista"/>
        <w:numPr>
          <w:ilvl w:val="0"/>
          <w:numId w:val="30"/>
        </w:numPr>
        <w:spacing w:before="120" w:after="120" w:line="240" w:lineRule="auto"/>
        <w:contextualSpacing w:val="0"/>
        <w:jc w:val="both"/>
        <w:rPr>
          <w:vanish/>
          <w:color w:val="FF0000"/>
          <w:sz w:val="18"/>
          <w:szCs w:val="18"/>
        </w:rPr>
      </w:pP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O recebimento será confiado a uma Comissão composta de, no mínimo, </w:t>
      </w:r>
      <w:proofErr w:type="gramStart"/>
      <w:r w:rsidRPr="0040135D">
        <w:rPr>
          <w:rFonts w:cs="Calibri"/>
          <w:sz w:val="18"/>
          <w:szCs w:val="18"/>
        </w:rPr>
        <w:t>3</w:t>
      </w:r>
      <w:proofErr w:type="gramEnd"/>
      <w:r w:rsidRPr="0040135D">
        <w:rPr>
          <w:rFonts w:cs="Calibri"/>
          <w:sz w:val="18"/>
          <w:szCs w:val="18"/>
        </w:rPr>
        <w:t xml:space="preserve"> (três) membros (servidores) devidamente autorizados, conforme estabelece o § 8°, do artigo 15, da Lei 8.666/93;</w:t>
      </w: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sz w:val="18"/>
          <w:szCs w:val="18"/>
        </w:rPr>
        <w:lastRenderedPageBreak/>
        <w:t>Todos os produtos deverão estar em conformidade com a Nota de Empenho, que poderá estar acompanhada da Relação de Itens ou de outro documento emitido pela SES/TO;</w:t>
      </w:r>
    </w:p>
    <w:p w:rsidR="00976B8E" w:rsidRPr="0040135D" w:rsidRDefault="00976B8E" w:rsidP="00976B8E">
      <w:pPr>
        <w:numPr>
          <w:ilvl w:val="1"/>
          <w:numId w:val="30"/>
        </w:numPr>
        <w:spacing w:before="120" w:after="120" w:line="240" w:lineRule="auto"/>
        <w:ind w:left="567" w:hanging="567"/>
        <w:jc w:val="both"/>
        <w:rPr>
          <w:rFonts w:cs="Calibri"/>
          <w:b/>
          <w:sz w:val="18"/>
          <w:szCs w:val="18"/>
          <w:u w:val="single"/>
        </w:rPr>
      </w:pPr>
      <w:r w:rsidRPr="0040135D">
        <w:rPr>
          <w:rFonts w:cs="Calibri"/>
          <w:b/>
          <w:sz w:val="18"/>
          <w:szCs w:val="18"/>
          <w:u w:val="single"/>
        </w:rPr>
        <w:t>O recebimento se dará em observância com os artigos 73 a 76 da Lei 8.666/1993, e ainda: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PROVISORIAMENTE, para efeito de posterior verificação da conformidade dos produtos com a especificação, bem como se a Nota Fiscal (NF) /Fatura encontra lavrada sem incorreções.</w:t>
      </w:r>
    </w:p>
    <w:p w:rsidR="00976B8E" w:rsidRPr="0040135D" w:rsidRDefault="00976B8E" w:rsidP="00976B8E">
      <w:pPr>
        <w:numPr>
          <w:ilvl w:val="3"/>
          <w:numId w:val="30"/>
        </w:numPr>
        <w:spacing w:before="120" w:after="120" w:line="240" w:lineRule="auto"/>
        <w:ind w:left="1701" w:hanging="850"/>
        <w:jc w:val="both"/>
        <w:rPr>
          <w:rFonts w:cs="Calibri"/>
          <w:sz w:val="18"/>
          <w:szCs w:val="18"/>
        </w:rPr>
      </w:pPr>
      <w:r w:rsidRPr="0040135D">
        <w:rPr>
          <w:rFonts w:cs="Calibr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DEFINITIVAMENTE, após a verificação da qualidade e quantidade dos produtos e conseqüente aceitação;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Após o recebimento provisório a SES/TO atestará a Nota Fiscal se constatado que os produtos atendem ao Termo de Referência;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Caso os produtos se encontrem desconforme ao exigido no Termo de Referência, a SES/TO notificará a Contratada para substituí-los no prazo de até </w:t>
      </w:r>
      <w:r w:rsidRPr="0040135D">
        <w:rPr>
          <w:rFonts w:cs="Calibri"/>
          <w:b/>
          <w:sz w:val="18"/>
          <w:szCs w:val="18"/>
        </w:rPr>
        <w:t>05 (cinco) dias úteis</w:t>
      </w:r>
      <w:r w:rsidRPr="0040135D">
        <w:rPr>
          <w:rFonts w:cs="Calibri"/>
          <w:sz w:val="18"/>
          <w:szCs w:val="18"/>
        </w:rPr>
        <w:t xml:space="preserve"> contados da notificação;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carga e a descarga serão por conta da Contratada, sem ônus de frete para a SES/TO.</w:t>
      </w:r>
    </w:p>
    <w:p w:rsidR="00976B8E" w:rsidRPr="0040135D" w:rsidRDefault="00976B8E" w:rsidP="00976B8E">
      <w:pPr>
        <w:numPr>
          <w:ilvl w:val="1"/>
          <w:numId w:val="30"/>
        </w:numPr>
        <w:spacing w:before="120" w:after="120" w:line="240" w:lineRule="auto"/>
        <w:ind w:left="567" w:hanging="567"/>
        <w:jc w:val="both"/>
        <w:rPr>
          <w:rFonts w:cs="Calibri"/>
          <w:b/>
          <w:sz w:val="18"/>
          <w:szCs w:val="18"/>
          <w:u w:val="single"/>
        </w:rPr>
      </w:pPr>
      <w:r w:rsidRPr="0040135D">
        <w:rPr>
          <w:rFonts w:cs="Calibri"/>
          <w:b/>
          <w:sz w:val="18"/>
          <w:szCs w:val="18"/>
          <w:u w:val="single"/>
        </w:rPr>
        <w:t>A SES/TO recusará os produtos nas seguintes hipóteses: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Qualquer situação em desacordo entre os produtos e o Termo de Referência ou a Nota de Empenho;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Nota Fiscal/Fatura com especificação do objeto, quantidades em desacordo com o discriminado no Termo de Referência;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Apresentarem vícios de qualidade, funcionamento ou serem impróprios para o uso, ou ainda defeitos de fabricação;</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 xml:space="preserve">DAS OBRIGAÇÕES </w:t>
      </w:r>
    </w:p>
    <w:p w:rsidR="00976B8E" w:rsidRPr="0040135D" w:rsidRDefault="00976B8E" w:rsidP="00976B8E">
      <w:pPr>
        <w:pStyle w:val="PargrafodaLista"/>
        <w:numPr>
          <w:ilvl w:val="0"/>
          <w:numId w:val="30"/>
        </w:numPr>
        <w:spacing w:after="0" w:line="240" w:lineRule="auto"/>
        <w:contextualSpacing w:val="0"/>
        <w:jc w:val="both"/>
        <w:rPr>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sz w:val="18"/>
          <w:szCs w:val="18"/>
        </w:rPr>
        <w:t>Constituem obrigações da CONTRATANTE:</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Exercer a fiscalização da execução do objeto solicitado;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Tomar todas as providências necessárias ao fiel cumprimento das cláusulas deste Termo de Referência;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Efetuar o pagamento devido, na forma estabelecida no item 10 deste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Facilitar por todos os meios ao cumprimento da execução do objeto pela CONTRATADA, dando-lhe acesso e promovendo o bom entendimento entre seus funcionários e empregados, cumprindo com as obrigações pré-estabelecidas;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Comunicar por escrito à CONTRATADA qualquer irregularidade encontrada no fornecimento dos medicamentos;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Inspecionar a embalagem no momento de entrega dos medicamentos e avaliar se estão intactas, em caso de estar danificado, não aceitá-las;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Analisar a nota fiscal para verificar se a mesma é destinada a SES/TO e se as especificações dos medicamentos são as mesmas descritas neste termo de referência;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Comunicar por escrito à CONTRATADA o não recebimento do objeto, apontando as razões de sua não adequação aos termos contratuais;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lastRenderedPageBreak/>
        <w:t>A Secretaria Estadual de Saúde é reservada ao direito de, sem que de qualquer forma restrinja a plenitude dessa responsabilidade, exercer a mais ampla e completa fiscalização sobre o cumprimento das especificações e condições desta aquisição;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O recebimento dos medicamentos, objeto deste Termo, será provisório, para posterior verificação, da sua conformidade com as especificações deste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Na data da entrega do medicamento este será analisado para atesto o qual garantirá sua conformidade com o objeto deste Termo;</w:t>
      </w:r>
    </w:p>
    <w:p w:rsidR="00976B8E" w:rsidRPr="0040135D" w:rsidRDefault="00976B8E" w:rsidP="00976B8E">
      <w:pPr>
        <w:numPr>
          <w:ilvl w:val="1"/>
          <w:numId w:val="30"/>
        </w:numPr>
        <w:spacing w:before="120" w:after="120" w:line="240" w:lineRule="auto"/>
        <w:ind w:left="567" w:hanging="567"/>
        <w:jc w:val="both"/>
        <w:rPr>
          <w:rFonts w:cs="Calibri"/>
          <w:b/>
          <w:sz w:val="18"/>
          <w:szCs w:val="18"/>
        </w:rPr>
      </w:pPr>
      <w:r w:rsidRPr="0040135D">
        <w:rPr>
          <w:rFonts w:cs="Calibri"/>
          <w:b/>
          <w:sz w:val="18"/>
          <w:szCs w:val="18"/>
        </w:rPr>
        <w:t>Constituem obrigações da CONTRATADA, além das constantes nos artigos 69 e 70 da Lei nº 8.666/93, as seguintes:</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Obedecer às especificações dos medicamentos constantes no item 03 de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Entrega dos medicamentos no prazo estipulado no item 05 deste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 xml:space="preserve">Responsabilizar-se pela qualidade e resistência dos medicamentos a serem fornecidos; </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O retardamento não justificado na entrega dos medicamentos, objeto do presente Termo, considerar-se-á como infração contratual;</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 xml:space="preserve">Manter com a SES/TO relação sempre formal, por escrito, ressalvados os entendimentos verbais motivados pela urgência, que deverão ser de imediato, confirmados por escrito; </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976B8E" w:rsidRPr="0040135D" w:rsidRDefault="00976B8E" w:rsidP="00976B8E">
      <w:pPr>
        <w:numPr>
          <w:ilvl w:val="2"/>
          <w:numId w:val="30"/>
        </w:numPr>
        <w:spacing w:before="120" w:after="120" w:line="240" w:lineRule="auto"/>
        <w:jc w:val="both"/>
        <w:rPr>
          <w:rFonts w:cs="Calibri"/>
          <w:sz w:val="18"/>
          <w:szCs w:val="18"/>
        </w:rPr>
      </w:pPr>
      <w:r w:rsidRPr="0040135D">
        <w:rPr>
          <w:rFonts w:cs="Calibri"/>
          <w:sz w:val="18"/>
          <w:szCs w:val="18"/>
        </w:rPr>
        <w:t xml:space="preserve">É de responsabilidade das indústrias Farmacêuticas e das empresas de distribuição, a substituição dos medicamentos com apresentação e produtos </w:t>
      </w:r>
      <w:proofErr w:type="gramStart"/>
      <w:r w:rsidRPr="0040135D">
        <w:rPr>
          <w:rFonts w:cs="Calibri"/>
          <w:sz w:val="18"/>
          <w:szCs w:val="18"/>
        </w:rPr>
        <w:t>cujos prazo</w:t>
      </w:r>
      <w:proofErr w:type="gramEnd"/>
      <w:r w:rsidRPr="0040135D">
        <w:rPr>
          <w:rFonts w:cs="Calibri"/>
          <w:sz w:val="18"/>
          <w:szCs w:val="18"/>
        </w:rPr>
        <w:t xml:space="preserve"> de validade expirem em poder da Secretaria de Estado da Saúde.</w:t>
      </w: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DA FISCALIZAÇÃO</w:t>
      </w:r>
    </w:p>
    <w:p w:rsidR="00976B8E" w:rsidRPr="0040135D" w:rsidRDefault="00976B8E" w:rsidP="00976B8E">
      <w:pPr>
        <w:pStyle w:val="PargrafodaLista"/>
        <w:numPr>
          <w:ilvl w:val="0"/>
          <w:numId w:val="30"/>
        </w:numPr>
        <w:spacing w:after="0" w:line="240" w:lineRule="auto"/>
        <w:contextualSpacing w:val="0"/>
        <w:jc w:val="both"/>
        <w:rPr>
          <w:rFonts w:eastAsia="Batang"/>
          <w:b/>
          <w:vanish/>
          <w:color w:val="000000"/>
          <w:sz w:val="18"/>
          <w:szCs w:val="18"/>
        </w:rPr>
      </w:pPr>
    </w:p>
    <w:p w:rsidR="00976B8E" w:rsidRPr="0040135D" w:rsidRDefault="00976B8E" w:rsidP="00976B8E">
      <w:pPr>
        <w:numPr>
          <w:ilvl w:val="1"/>
          <w:numId w:val="30"/>
        </w:numPr>
        <w:spacing w:before="120" w:after="120" w:line="240" w:lineRule="auto"/>
        <w:ind w:left="567" w:hanging="567"/>
        <w:jc w:val="both"/>
        <w:rPr>
          <w:rFonts w:eastAsia="Batang" w:cs="Calibri"/>
          <w:color w:val="000000"/>
          <w:sz w:val="18"/>
          <w:szCs w:val="18"/>
        </w:rPr>
      </w:pPr>
      <w:r w:rsidRPr="0040135D">
        <w:rPr>
          <w:rFonts w:cs="Calibri"/>
          <w:sz w:val="18"/>
          <w:szCs w:val="18"/>
        </w:rPr>
        <w:t>Conforme</w:t>
      </w:r>
      <w:r w:rsidRPr="0040135D">
        <w:rPr>
          <w:rFonts w:eastAsia="Batang" w:cs="Calibri"/>
          <w:color w:val="000000"/>
          <w:sz w:val="18"/>
          <w:szCs w:val="18"/>
        </w:rPr>
        <w:t xml:space="preserve"> artigo 67 da Lei Federal nº 8.666, de 21 de junho de 1.993, a fiscalização e acompanhamento da execução do objeto </w:t>
      </w:r>
      <w:proofErr w:type="gramStart"/>
      <w:r w:rsidRPr="0040135D">
        <w:rPr>
          <w:rFonts w:eastAsia="Batang" w:cs="Calibri"/>
          <w:color w:val="000000"/>
          <w:sz w:val="18"/>
          <w:szCs w:val="18"/>
        </w:rPr>
        <w:t>será</w:t>
      </w:r>
      <w:proofErr w:type="gramEnd"/>
      <w:r w:rsidRPr="0040135D">
        <w:rPr>
          <w:rFonts w:eastAsia="Batang" w:cs="Calibri"/>
          <w:color w:val="000000"/>
          <w:sz w:val="18"/>
          <w:szCs w:val="18"/>
        </w:rPr>
        <w:t xml:space="preserve"> por meio da</w:t>
      </w:r>
      <w:r w:rsidRPr="0040135D">
        <w:rPr>
          <w:rFonts w:eastAsia="Batang" w:cs="Calibri"/>
          <w:b/>
          <w:color w:val="000000"/>
          <w:sz w:val="18"/>
          <w:szCs w:val="18"/>
        </w:rPr>
        <w:t xml:space="preserve"> </w:t>
      </w:r>
      <w:r w:rsidRPr="0040135D">
        <w:rPr>
          <w:rFonts w:eastAsia="Batang" w:cs="Calibri"/>
          <w:bCs/>
          <w:color w:val="000000"/>
          <w:sz w:val="18"/>
          <w:szCs w:val="18"/>
        </w:rPr>
        <w:t>Superintendência de Atenção e Logística Especializada</w:t>
      </w:r>
      <w:r w:rsidRPr="0040135D">
        <w:rPr>
          <w:rFonts w:eastAsia="Batang" w:cs="Calibri"/>
          <w:b/>
          <w:bCs/>
          <w:color w:val="000000"/>
          <w:sz w:val="18"/>
          <w:szCs w:val="18"/>
        </w:rPr>
        <w:t xml:space="preserve">, </w:t>
      </w:r>
      <w:r w:rsidRPr="0040135D">
        <w:rPr>
          <w:rFonts w:eastAsia="Batang" w:cs="Calibri"/>
          <w:bCs/>
          <w:color w:val="000000"/>
          <w:sz w:val="18"/>
          <w:szCs w:val="18"/>
        </w:rPr>
        <w:t>observando que:</w:t>
      </w:r>
    </w:p>
    <w:p w:rsidR="00976B8E" w:rsidRPr="0040135D" w:rsidRDefault="00976B8E" w:rsidP="00976B8E">
      <w:pPr>
        <w:numPr>
          <w:ilvl w:val="2"/>
          <w:numId w:val="30"/>
        </w:numPr>
        <w:spacing w:before="120" w:after="120" w:line="240" w:lineRule="auto"/>
        <w:jc w:val="both"/>
        <w:rPr>
          <w:rFonts w:eastAsia="Batang" w:cs="Calibri"/>
          <w:color w:val="000000"/>
          <w:sz w:val="18"/>
          <w:szCs w:val="18"/>
        </w:rPr>
      </w:pPr>
      <w:r w:rsidRPr="0040135D">
        <w:rPr>
          <w:rFonts w:eastAsia="Batang" w:cs="Calibr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976B8E" w:rsidRPr="0040135D" w:rsidRDefault="00976B8E" w:rsidP="00976B8E">
      <w:pPr>
        <w:numPr>
          <w:ilvl w:val="2"/>
          <w:numId w:val="30"/>
        </w:numPr>
        <w:spacing w:before="120" w:after="120" w:line="240" w:lineRule="auto"/>
        <w:jc w:val="both"/>
        <w:rPr>
          <w:rFonts w:eastAsia="Batang" w:cs="Calibri"/>
          <w:color w:val="000000"/>
          <w:sz w:val="18"/>
          <w:szCs w:val="18"/>
        </w:rPr>
      </w:pPr>
      <w:r w:rsidRPr="0040135D">
        <w:rPr>
          <w:rFonts w:eastAsia="Batang" w:cs="Calibri"/>
          <w:color w:val="000000"/>
          <w:sz w:val="18"/>
          <w:szCs w:val="18"/>
        </w:rPr>
        <w:lastRenderedPageBreak/>
        <w:t>O representante da Administração anotará em registro próprio todas as ocorrências relacionadas com a execução do objeto, determinando o que for necessário à regularização das faltas ou defeitos observados;</w:t>
      </w:r>
    </w:p>
    <w:p w:rsidR="00976B8E" w:rsidRPr="0040135D" w:rsidRDefault="00976B8E" w:rsidP="00976B8E">
      <w:pPr>
        <w:numPr>
          <w:ilvl w:val="2"/>
          <w:numId w:val="30"/>
        </w:numPr>
        <w:spacing w:before="120" w:after="120" w:line="240" w:lineRule="auto"/>
        <w:jc w:val="both"/>
        <w:rPr>
          <w:rFonts w:eastAsia="Batang" w:cs="Calibri"/>
          <w:color w:val="000000"/>
          <w:sz w:val="18"/>
          <w:szCs w:val="18"/>
        </w:rPr>
      </w:pPr>
      <w:r w:rsidRPr="0040135D">
        <w:rPr>
          <w:rFonts w:eastAsia="Batang" w:cs="Calibr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76B8E" w:rsidRDefault="00976B8E" w:rsidP="00976B8E">
      <w:pPr>
        <w:numPr>
          <w:ilvl w:val="2"/>
          <w:numId w:val="30"/>
        </w:numPr>
        <w:spacing w:before="120" w:after="120" w:line="240" w:lineRule="auto"/>
        <w:jc w:val="both"/>
        <w:rPr>
          <w:rFonts w:eastAsia="Batang" w:cs="Calibri"/>
          <w:color w:val="000000"/>
          <w:sz w:val="18"/>
          <w:szCs w:val="18"/>
        </w:rPr>
      </w:pPr>
      <w:r w:rsidRPr="0040135D">
        <w:rPr>
          <w:rFonts w:eastAsia="Batang" w:cs="Calibr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976B8E" w:rsidRPr="0040135D" w:rsidRDefault="00976B8E" w:rsidP="00976B8E">
      <w:pPr>
        <w:spacing w:before="120" w:after="120" w:line="240" w:lineRule="auto"/>
        <w:ind w:left="1080"/>
        <w:jc w:val="both"/>
        <w:rPr>
          <w:rFonts w:eastAsia="Batang" w:cs="Calibri"/>
          <w:color w:val="000000"/>
          <w:sz w:val="18"/>
          <w:szCs w:val="18"/>
        </w:rPr>
      </w:pP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before="160" w:after="160" w:line="240" w:lineRule="auto"/>
        <w:ind w:left="426" w:right="17" w:hanging="568"/>
        <w:contextualSpacing w:val="0"/>
        <w:jc w:val="both"/>
        <w:rPr>
          <w:rFonts w:eastAsia="Calibri"/>
          <w:b/>
          <w:sz w:val="18"/>
          <w:szCs w:val="18"/>
        </w:rPr>
      </w:pPr>
      <w:r w:rsidRPr="0040135D">
        <w:rPr>
          <w:rFonts w:eastAsia="Calibri"/>
          <w:b/>
          <w:sz w:val="18"/>
          <w:szCs w:val="18"/>
        </w:rPr>
        <w:t>DO PAGAMENTO</w:t>
      </w:r>
    </w:p>
    <w:p w:rsidR="00976B8E" w:rsidRPr="0040135D" w:rsidRDefault="00976B8E" w:rsidP="00976B8E">
      <w:pPr>
        <w:pStyle w:val="PargrafodaLista"/>
        <w:numPr>
          <w:ilvl w:val="0"/>
          <w:numId w:val="30"/>
        </w:numPr>
        <w:spacing w:after="0" w:line="240" w:lineRule="auto"/>
        <w:contextualSpacing w:val="0"/>
        <w:jc w:val="both"/>
        <w:rPr>
          <w:rFonts w:eastAsia="Batang"/>
          <w:b/>
          <w:vanish/>
          <w:color w:val="000000"/>
          <w:sz w:val="18"/>
          <w:szCs w:val="18"/>
        </w:rPr>
      </w:pPr>
    </w:p>
    <w:p w:rsidR="00976B8E" w:rsidRPr="0040135D" w:rsidRDefault="00976B8E" w:rsidP="00976B8E">
      <w:pPr>
        <w:numPr>
          <w:ilvl w:val="1"/>
          <w:numId w:val="30"/>
        </w:numPr>
        <w:spacing w:before="120" w:after="120" w:line="240" w:lineRule="auto"/>
        <w:ind w:left="567" w:hanging="567"/>
        <w:jc w:val="both"/>
        <w:rPr>
          <w:rFonts w:eastAsia="Batang" w:cs="Calibri"/>
          <w:sz w:val="18"/>
          <w:szCs w:val="18"/>
        </w:rPr>
      </w:pPr>
      <w:r w:rsidRPr="0040135D">
        <w:rPr>
          <w:rFonts w:cs="Calibri"/>
          <w:sz w:val="18"/>
          <w:szCs w:val="18"/>
        </w:rPr>
        <w:t>Efetu</w:t>
      </w:r>
      <w:r w:rsidRPr="0040135D">
        <w:rPr>
          <w:rFonts w:eastAsia="Batang" w:cs="Calibri"/>
          <w:sz w:val="18"/>
          <w:szCs w:val="18"/>
        </w:rPr>
        <w:t xml:space="preserve">ada a entrega, a CONTRATADA protocolará a </w:t>
      </w:r>
      <w:r w:rsidRPr="0040135D">
        <w:rPr>
          <w:rFonts w:eastAsia="Batang" w:cs="Calibri"/>
          <w:bCs/>
          <w:sz w:val="18"/>
          <w:szCs w:val="18"/>
        </w:rPr>
        <w:t>Nota Fiscal</w:t>
      </w:r>
      <w:r w:rsidRPr="0040135D">
        <w:rPr>
          <w:rFonts w:eastAsia="Batang" w:cs="Calibri"/>
          <w:sz w:val="18"/>
          <w:szCs w:val="18"/>
        </w:rPr>
        <w:t>, perante a CONTRATANTE devidamente preenchida;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Caso a Nota Fiscal esteja em desacordo, será devolvida para correção;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CONTRATANTE terá um prazo de até 05 (cinco) dias úteis para conferência e aprovação, contados da sua protocolização, e será paga, diretamente na conta corrente da CONTRATADA;</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Os pagamentos serão realizados na conformidade da Lei Nº 8.666, de 21 de Junho de 1.993.</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Na ocorrência de rejeição da(s) Nota(s) Fiscal (is), motivada por erro ou incorreções, o prazo estipulado no parágrafo anterior, passará a ser contado a partir da data da sua representação;</w:t>
      </w:r>
    </w:p>
    <w:p w:rsidR="00976B8E"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Os pagamentos não serão efetuados através de boletos bancários, sendo a garantia do referido pagamento a própria Nota de Empenho. A Secretaria Estadual de Saúde reserva-se no direito de aplicar regras pelo setor técnico competente.</w:t>
      </w:r>
    </w:p>
    <w:p w:rsidR="00976B8E" w:rsidRPr="0040135D" w:rsidRDefault="00976B8E" w:rsidP="00976B8E">
      <w:pPr>
        <w:spacing w:before="120" w:after="120" w:line="240" w:lineRule="auto"/>
        <w:ind w:left="567"/>
        <w:jc w:val="both"/>
        <w:rPr>
          <w:rFonts w:cs="Calibri"/>
          <w:sz w:val="18"/>
          <w:szCs w:val="18"/>
        </w:rPr>
      </w:pPr>
    </w:p>
    <w:p w:rsidR="00976B8E" w:rsidRPr="0040135D" w:rsidRDefault="00976B8E" w:rsidP="00976B8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360"/>
        </w:tabs>
        <w:spacing w:before="160" w:after="160" w:line="240" w:lineRule="auto"/>
        <w:ind w:left="426" w:right="17" w:hanging="568"/>
        <w:contextualSpacing w:val="0"/>
        <w:jc w:val="both"/>
        <w:rPr>
          <w:rFonts w:eastAsia="Calibri"/>
          <w:b/>
          <w:sz w:val="18"/>
          <w:szCs w:val="18"/>
        </w:rPr>
      </w:pPr>
      <w:r w:rsidRPr="0040135D">
        <w:rPr>
          <w:rFonts w:eastAsia="Calibri"/>
          <w:b/>
          <w:sz w:val="18"/>
          <w:szCs w:val="18"/>
        </w:rPr>
        <w:t>SANÇÕES POR INADIMPLEMENTO</w:t>
      </w:r>
    </w:p>
    <w:p w:rsidR="00976B8E" w:rsidRPr="0040135D" w:rsidRDefault="00976B8E" w:rsidP="00976B8E">
      <w:pPr>
        <w:pStyle w:val="PargrafodaLista"/>
        <w:numPr>
          <w:ilvl w:val="0"/>
          <w:numId w:val="30"/>
        </w:numPr>
        <w:spacing w:before="120" w:after="120" w:line="240" w:lineRule="auto"/>
        <w:contextualSpacing w:val="0"/>
        <w:jc w:val="both"/>
        <w:rPr>
          <w:vanish/>
          <w:sz w:val="18"/>
          <w:szCs w:val="18"/>
        </w:rPr>
      </w:pP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 xml:space="preserve">Serão aplicadas as Sanções Administrativas previstas nos Artigos </w:t>
      </w:r>
      <w:smartTag w:uri="urn:schemas-microsoft-com:office:smarttags" w:element="metricconverter">
        <w:smartTagPr>
          <w:attr w:name="ProductID" w:val="86 a"/>
        </w:smartTagPr>
        <w:r w:rsidRPr="0040135D">
          <w:rPr>
            <w:rFonts w:cs="Calibri"/>
            <w:sz w:val="18"/>
            <w:szCs w:val="18"/>
          </w:rPr>
          <w:t>86 a</w:t>
        </w:r>
      </w:smartTag>
      <w:r w:rsidRPr="0040135D">
        <w:rPr>
          <w:rFonts w:cs="Calibri"/>
          <w:sz w:val="18"/>
          <w:szCs w:val="18"/>
        </w:rPr>
        <w:t xml:space="preserve"> 87 da Lei Federal nº. 8.666/93 em caso de descumprimento das obrigações e condições de fornecimento.</w:t>
      </w:r>
    </w:p>
    <w:p w:rsidR="00976B8E" w:rsidRPr="0040135D"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76B8E" w:rsidRDefault="00976B8E" w:rsidP="00976B8E">
      <w:pPr>
        <w:numPr>
          <w:ilvl w:val="1"/>
          <w:numId w:val="30"/>
        </w:numPr>
        <w:spacing w:before="120" w:after="120" w:line="240" w:lineRule="auto"/>
        <w:ind w:left="567" w:hanging="567"/>
        <w:jc w:val="both"/>
        <w:rPr>
          <w:rFonts w:cs="Calibri"/>
          <w:sz w:val="18"/>
          <w:szCs w:val="18"/>
        </w:rPr>
      </w:pPr>
      <w:r w:rsidRPr="0040135D">
        <w:rPr>
          <w:rFonts w:cs="Calibri"/>
          <w:sz w:val="18"/>
          <w:szCs w:val="18"/>
        </w:rPr>
        <w:t>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AD1F48" w:rsidRDefault="00AD1F48" w:rsidP="00976B8E">
      <w:pPr>
        <w:tabs>
          <w:tab w:val="left" w:pos="1800"/>
        </w:tabs>
        <w:rPr>
          <w:b/>
          <w:bCs/>
          <w:sz w:val="20"/>
          <w:szCs w:val="20"/>
          <w:u w:val="single"/>
        </w:rPr>
      </w:pPr>
    </w:p>
    <w:p w:rsidR="008E3985" w:rsidRDefault="008E3985" w:rsidP="00976B8E">
      <w:pPr>
        <w:tabs>
          <w:tab w:val="left" w:pos="1800"/>
        </w:tabs>
        <w:rPr>
          <w:b/>
          <w:bCs/>
          <w:sz w:val="20"/>
          <w:szCs w:val="20"/>
          <w:u w:val="single"/>
        </w:rPr>
      </w:pPr>
    </w:p>
    <w:p w:rsidR="008E3985" w:rsidRDefault="008E3985" w:rsidP="00976B8E">
      <w:pPr>
        <w:tabs>
          <w:tab w:val="left" w:pos="1800"/>
        </w:tabs>
        <w:rPr>
          <w:b/>
          <w:bCs/>
          <w:sz w:val="20"/>
          <w:szCs w:val="20"/>
          <w:u w:val="single"/>
        </w:rPr>
      </w:pPr>
    </w:p>
    <w:p w:rsidR="008E3985" w:rsidRDefault="008E3985" w:rsidP="00976B8E">
      <w:pPr>
        <w:tabs>
          <w:tab w:val="left" w:pos="1800"/>
        </w:tabs>
        <w:rPr>
          <w:b/>
          <w:bCs/>
          <w:sz w:val="20"/>
          <w:szCs w:val="20"/>
          <w:u w:val="single"/>
        </w:rPr>
      </w:pPr>
    </w:p>
    <w:p w:rsidR="008E3985" w:rsidRDefault="008E3985" w:rsidP="00976B8E">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P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F97D01" w:rsidRPr="00F97D01">
        <w:rPr>
          <w:rFonts w:asciiTheme="minorHAnsi" w:hAnsiTheme="minorHAnsi"/>
          <w:sz w:val="20"/>
          <w:szCs w:val="20"/>
        </w:rPr>
        <w:t xml:space="preserve">aquisição do medicamento </w:t>
      </w:r>
      <w:r w:rsidR="00F97D01" w:rsidRPr="00F97D01">
        <w:rPr>
          <w:rFonts w:asciiTheme="minorHAnsi" w:hAnsiTheme="minorHAnsi"/>
          <w:b/>
          <w:sz w:val="20"/>
          <w:szCs w:val="20"/>
        </w:rPr>
        <w:t>NINTEDANIBE</w:t>
      </w:r>
      <w:r w:rsidR="00F97D01" w:rsidRPr="00F97D01">
        <w:rPr>
          <w:rFonts w:asciiTheme="minorHAnsi" w:hAnsiTheme="minorHAnsi"/>
          <w:sz w:val="20"/>
          <w:szCs w:val="20"/>
        </w:rPr>
        <w:t xml:space="preserve"> destinado ao atendimento da </w:t>
      </w:r>
      <w:r w:rsidR="00F97D01" w:rsidRPr="00F97D01">
        <w:rPr>
          <w:rFonts w:asciiTheme="minorHAnsi" w:hAnsiTheme="minorHAnsi"/>
          <w:b/>
          <w:sz w:val="20"/>
          <w:szCs w:val="20"/>
        </w:rPr>
        <w:t>DEMANDA JUDICIAL</w:t>
      </w:r>
      <w:r w:rsidR="00F97D01" w:rsidRPr="00F97D01">
        <w:rPr>
          <w:rFonts w:asciiTheme="minorHAnsi" w:hAnsiTheme="minorHAnsi"/>
          <w:sz w:val="20"/>
          <w:szCs w:val="20"/>
        </w:rPr>
        <w:t xml:space="preserve"> autos nº 0012742-07.2016.827.2706 do paciente </w:t>
      </w:r>
      <w:r w:rsidR="00F97D01" w:rsidRPr="00B34D49">
        <w:rPr>
          <w:rFonts w:asciiTheme="minorHAnsi" w:hAnsiTheme="minorHAnsi"/>
          <w:b/>
          <w:sz w:val="20"/>
          <w:szCs w:val="20"/>
        </w:rPr>
        <w:t>GERALINO</w:t>
      </w:r>
      <w:r w:rsidR="00F97D01" w:rsidRPr="00F97D01">
        <w:rPr>
          <w:rFonts w:asciiTheme="minorHAnsi" w:hAnsiTheme="minorHAnsi"/>
          <w:sz w:val="20"/>
          <w:szCs w:val="20"/>
        </w:rPr>
        <w:t xml:space="preserve"> </w:t>
      </w:r>
      <w:r w:rsidR="00F97D01" w:rsidRPr="00F97D01">
        <w:rPr>
          <w:rFonts w:asciiTheme="minorHAnsi" w:hAnsiTheme="minorHAnsi"/>
          <w:b/>
          <w:sz w:val="20"/>
          <w:szCs w:val="20"/>
        </w:rPr>
        <w:t>RODRIGUES CARVALHO</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17CC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F97D01">
        <w:rPr>
          <w:rFonts w:cs="Calibri"/>
          <w:sz w:val="20"/>
          <w:szCs w:val="20"/>
          <w:shd w:val="clear" w:color="auto" w:fill="FFFFFF"/>
        </w:rPr>
        <w:t>6854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no prazo máximo de </w:t>
      </w:r>
      <w:proofErr w:type="gramStart"/>
      <w:r w:rsidR="00924B47" w:rsidRPr="00924B47">
        <w:rPr>
          <w:rFonts w:asciiTheme="minorHAnsi" w:hAnsiTheme="minorHAnsi"/>
          <w:color w:val="000000"/>
          <w:sz w:val="20"/>
          <w:szCs w:val="20"/>
        </w:rPr>
        <w:t>1</w:t>
      </w:r>
      <w:proofErr w:type="gramEnd"/>
      <w:r w:rsidR="00924B47" w:rsidRPr="00924B47">
        <w:rPr>
          <w:rFonts w:asciiTheme="minorHAnsi" w:hAnsiTheme="minorHAnsi"/>
          <w:b/>
          <w:bCs/>
          <w:color w:val="000000"/>
          <w:sz w:val="20"/>
          <w:szCs w:val="20"/>
        </w:rPr>
        <w:t xml:space="preserve"> (</w:t>
      </w:r>
      <w:r w:rsidR="00F97D01">
        <w:rPr>
          <w:rFonts w:asciiTheme="minorHAnsi" w:hAnsiTheme="minorHAnsi"/>
          <w:b/>
          <w:bCs/>
          <w:color w:val="000000"/>
          <w:sz w:val="20"/>
          <w:szCs w:val="20"/>
        </w:rPr>
        <w:t>um</w:t>
      </w:r>
      <w:r w:rsidR="00924B47" w:rsidRPr="00924B47">
        <w:rPr>
          <w:rFonts w:asciiTheme="minorHAnsi" w:hAnsiTheme="minorHAnsi"/>
          <w:b/>
          <w:bCs/>
          <w:color w:val="000000"/>
          <w:sz w:val="20"/>
          <w:szCs w:val="20"/>
        </w:rPr>
        <w:t>) dia</w:t>
      </w:r>
      <w:r w:rsidR="00F97D01">
        <w:rPr>
          <w:rFonts w:asciiTheme="minorHAnsi" w:hAnsiTheme="minorHAnsi"/>
          <w:b/>
          <w:bCs/>
          <w:color w:val="000000"/>
          <w:sz w:val="20"/>
          <w:szCs w:val="20"/>
        </w:rPr>
        <w:t xml:space="preserve"> útil </w:t>
      </w:r>
      <w:r w:rsidR="00B34D49">
        <w:rPr>
          <w:rFonts w:asciiTheme="minorHAnsi" w:hAnsiTheme="minorHAnsi"/>
          <w:b/>
          <w:bCs/>
          <w:color w:val="000000"/>
          <w:sz w:val="20"/>
          <w:szCs w:val="20"/>
        </w:rPr>
        <w:t>a partir</w:t>
      </w:r>
      <w:r w:rsidR="00F97D01">
        <w:rPr>
          <w:rFonts w:asciiTheme="minorHAnsi" w:hAnsiTheme="minorHAnsi"/>
          <w:b/>
          <w:bCs/>
          <w:color w:val="000000"/>
          <w:sz w:val="20"/>
          <w:szCs w:val="20"/>
        </w:rPr>
        <w:t xml:space="preserve"> da emissão da Nota de Empenho</w:t>
      </w:r>
      <w:r w:rsidR="00924B47" w:rsidRPr="00924B47">
        <w:rPr>
          <w:rFonts w:asciiTheme="minorHAnsi" w:hAnsiTheme="minorHAnsi"/>
          <w:color w:val="000000"/>
          <w:sz w:val="20"/>
          <w:szCs w:val="20"/>
        </w:rPr>
        <w:t>, salvo, se por motivo justo, a CONTRATADA solicitar prorrogação, e este pedido ser aceito pela SESAU/TO.</w:t>
      </w:r>
    </w:p>
    <w:p w:rsidR="00F97D01" w:rsidRDefault="00F97D01" w:rsidP="00924B47">
      <w:pPr>
        <w:tabs>
          <w:tab w:val="left" w:pos="7200"/>
        </w:tabs>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2.2.2</w:t>
      </w:r>
      <w:proofErr w:type="gramStart"/>
      <w:r w:rsidRPr="00F97D01">
        <w:rPr>
          <w:rFonts w:asciiTheme="minorHAnsi" w:hAnsiTheme="minorHAnsi"/>
          <w:b/>
          <w:color w:val="000000"/>
          <w:sz w:val="20"/>
          <w:szCs w:val="20"/>
        </w:rPr>
        <w:t xml:space="preserve"> </w:t>
      </w:r>
      <w:r>
        <w:rPr>
          <w:rFonts w:asciiTheme="minorHAnsi" w:hAnsiTheme="minorHAnsi"/>
          <w:b/>
          <w:color w:val="000000"/>
          <w:sz w:val="20"/>
          <w:szCs w:val="20"/>
        </w:rPr>
        <w:t xml:space="preserve"> </w:t>
      </w:r>
      <w:proofErr w:type="gramEnd"/>
      <w:r w:rsidRPr="00F97D01">
        <w:rPr>
          <w:rFonts w:asciiTheme="minorHAnsi" w:hAnsiTheme="minorHAnsi"/>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r>
        <w:rPr>
          <w:rFonts w:asciiTheme="minorHAnsi" w:hAnsiTheme="minorHAnsi"/>
          <w:color w:val="000000"/>
          <w:sz w:val="20"/>
          <w:szCs w:val="20"/>
        </w:rPr>
        <w:t>.</w:t>
      </w:r>
    </w:p>
    <w:p w:rsidR="00F97D01" w:rsidRPr="00F97D01" w:rsidRDefault="00F97D01" w:rsidP="00924B47">
      <w:pPr>
        <w:tabs>
          <w:tab w:val="left" w:pos="7200"/>
        </w:tabs>
        <w:spacing w:after="0" w:line="240" w:lineRule="auto"/>
        <w:jc w:val="both"/>
        <w:rPr>
          <w:rFonts w:asciiTheme="minorHAnsi" w:hAnsiTheme="minorHAnsi"/>
          <w:color w:val="000000"/>
          <w:sz w:val="20"/>
          <w:szCs w:val="20"/>
        </w:rPr>
      </w:pP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F97D01" w:rsidRDefault="0079483E" w:rsidP="00F97D01">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000407B5" w:rsidRPr="00F97D01">
        <w:rPr>
          <w:rFonts w:asciiTheme="minorHAnsi" w:hAnsiTheme="minorHAnsi"/>
          <w:color w:val="000000"/>
          <w:sz w:val="20"/>
          <w:szCs w:val="20"/>
        </w:rPr>
        <w:t xml:space="preserve">. </w:t>
      </w:r>
      <w:r w:rsidR="00F97D01" w:rsidRPr="00F97D01">
        <w:rPr>
          <w:rFonts w:asciiTheme="minorHAnsi" w:hAnsiTheme="minorHAnsi"/>
          <w:color w:val="000000"/>
          <w:sz w:val="20"/>
          <w:szCs w:val="20"/>
        </w:rPr>
        <w:t xml:space="preserve">ANEXO III – DIRETORIA DE ASSISTÊNCIA FARMACÊUTICA – QD 104 Norte, Av. LO 04, lote 46 - Plano Diretor Norte - </w:t>
      </w:r>
      <w:proofErr w:type="spellStart"/>
      <w:r w:rsidR="00F97D01" w:rsidRPr="00F97D01">
        <w:rPr>
          <w:rFonts w:asciiTheme="minorHAnsi" w:hAnsiTheme="minorHAnsi"/>
          <w:color w:val="000000"/>
          <w:sz w:val="20"/>
          <w:szCs w:val="20"/>
        </w:rPr>
        <w:t>Palmas-TO</w:t>
      </w:r>
      <w:proofErr w:type="spellEnd"/>
      <w:r w:rsidR="00F97D01" w:rsidRPr="00F97D01">
        <w:rPr>
          <w:rFonts w:asciiTheme="minorHAnsi" w:hAnsiTheme="minorHAnsi"/>
          <w:color w:val="000000"/>
          <w:sz w:val="20"/>
          <w:szCs w:val="20"/>
        </w:rPr>
        <w:t xml:space="preserve"> - CEP: 77006-032 – Fone (63) 3218-1745;</w:t>
      </w:r>
    </w:p>
    <w:p w:rsidR="00F97D01" w:rsidRDefault="00F97D01" w:rsidP="00F97D01">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F97D01">
      <w:pPr>
        <w:spacing w:after="0" w:line="240" w:lineRule="auto"/>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2016</w:t>
      </w:r>
      <w:r w:rsidR="006364DB" w:rsidRPr="00B34D49">
        <w:rPr>
          <w:rFonts w:cs="Calibri"/>
          <w:b/>
          <w:sz w:val="20"/>
          <w:szCs w:val="20"/>
        </w:rPr>
        <w:t>/30550/00</w:t>
      </w:r>
      <w:r w:rsidR="00F97D01" w:rsidRPr="00B34D49">
        <w:rPr>
          <w:rFonts w:cs="Calibri"/>
          <w:b/>
          <w:sz w:val="20"/>
          <w:szCs w:val="20"/>
        </w:rPr>
        <w:t>6854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w:t>
      </w:r>
      <w:proofErr w:type="spellStart"/>
      <w:r w:rsidRPr="00B7103D">
        <w:rPr>
          <w:rFonts w:asciiTheme="minorHAnsi" w:eastAsia="Batang" w:hAnsiTheme="minorHAnsi"/>
          <w:color w:val="000000"/>
          <w:sz w:val="20"/>
          <w:szCs w:val="20"/>
        </w:rPr>
        <w:t>es</w:t>
      </w:r>
      <w:proofErr w:type="spellEnd"/>
      <w:r w:rsidRPr="00B7103D">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8E3985" w:rsidRDefault="002A18BE" w:rsidP="008E3985">
      <w:pPr>
        <w:tabs>
          <w:tab w:val="left" w:pos="284"/>
          <w:tab w:val="left" w:pos="426"/>
        </w:tabs>
        <w:spacing w:before="120"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w:t>
      </w:r>
      <w:r w:rsidR="008E3985">
        <w:rPr>
          <w:rFonts w:eastAsia="Batang"/>
          <w:b/>
          <w:color w:val="000000"/>
          <w:sz w:val="20"/>
          <w:szCs w:val="20"/>
        </w:rPr>
        <w:t xml:space="preserve">6. </w:t>
      </w:r>
      <w:r w:rsidR="008E3985" w:rsidRPr="008E3985">
        <w:rPr>
          <w:rFonts w:eastAsia="Batang"/>
          <w:color w:val="000000"/>
          <w:sz w:val="20"/>
          <w:szCs w:val="20"/>
        </w:rPr>
        <w:t>Efetuada a entrega, a CONTRATADA protocolará a Nota Fiscal, perante a CONTRATANTE devidamente preenchida;</w:t>
      </w:r>
    </w:p>
    <w:p w:rsidR="008E3985" w:rsidRDefault="008E3985" w:rsidP="008E3985">
      <w:pPr>
        <w:tabs>
          <w:tab w:val="left" w:pos="284"/>
          <w:tab w:val="left" w:pos="426"/>
        </w:tabs>
        <w:spacing w:before="120" w:after="120" w:line="240" w:lineRule="auto"/>
        <w:jc w:val="both"/>
        <w:rPr>
          <w:rFonts w:eastAsia="Batang"/>
          <w:color w:val="000000"/>
          <w:sz w:val="20"/>
          <w:szCs w:val="20"/>
        </w:rPr>
      </w:pPr>
      <w:r w:rsidRPr="008E3985">
        <w:rPr>
          <w:rFonts w:eastAsia="Batang"/>
          <w:b/>
          <w:color w:val="000000"/>
          <w:sz w:val="20"/>
          <w:szCs w:val="20"/>
        </w:rPr>
        <w:t>8.7.</w:t>
      </w:r>
      <w:r>
        <w:rPr>
          <w:rFonts w:eastAsia="Batang"/>
          <w:color w:val="000000"/>
          <w:sz w:val="20"/>
          <w:szCs w:val="20"/>
        </w:rPr>
        <w:t xml:space="preserve"> </w:t>
      </w:r>
      <w:r w:rsidRPr="008E3985">
        <w:rPr>
          <w:rFonts w:eastAsia="Batang"/>
          <w:color w:val="000000"/>
          <w:sz w:val="20"/>
          <w:szCs w:val="20"/>
        </w:rPr>
        <w:t>Caso a Nota Fiscal esteja em desacordo, será devolvida para correção;</w:t>
      </w:r>
    </w:p>
    <w:p w:rsidR="008E3985" w:rsidRPr="008E3985" w:rsidRDefault="008E3985" w:rsidP="008E3985">
      <w:pPr>
        <w:tabs>
          <w:tab w:val="left" w:pos="284"/>
          <w:tab w:val="left" w:pos="426"/>
        </w:tabs>
        <w:spacing w:before="120" w:after="120" w:line="240" w:lineRule="auto"/>
        <w:jc w:val="both"/>
        <w:rPr>
          <w:rFonts w:eastAsia="Batang"/>
          <w:color w:val="000000"/>
          <w:sz w:val="20"/>
          <w:szCs w:val="20"/>
        </w:rPr>
      </w:pPr>
      <w:r w:rsidRPr="008E3985">
        <w:rPr>
          <w:rFonts w:eastAsia="Batang"/>
          <w:b/>
          <w:color w:val="000000"/>
          <w:sz w:val="20"/>
          <w:szCs w:val="20"/>
        </w:rPr>
        <w:t>8.8.</w:t>
      </w:r>
      <w:r>
        <w:rPr>
          <w:rFonts w:eastAsia="Batang"/>
          <w:color w:val="000000"/>
          <w:sz w:val="20"/>
          <w:szCs w:val="20"/>
        </w:rPr>
        <w:t xml:space="preserve"> </w:t>
      </w:r>
      <w:r w:rsidRPr="008E3985">
        <w:rPr>
          <w:rFonts w:eastAsia="Batang"/>
          <w:color w:val="000000"/>
          <w:sz w:val="20"/>
          <w:szCs w:val="20"/>
        </w:rPr>
        <w:t>A CONTRATANTE terá um prazo de até 05 (cinco) dias úteis para conferência e aprovação, contados da sua protocolização, e será paga, diretamente na conta corrente da CONTRATADA;</w:t>
      </w:r>
    </w:p>
    <w:p w:rsidR="008E3985" w:rsidRPr="008E3985" w:rsidRDefault="008E3985" w:rsidP="008E3985">
      <w:pPr>
        <w:pStyle w:val="PargrafodaLista"/>
        <w:numPr>
          <w:ilvl w:val="1"/>
          <w:numId w:val="36"/>
        </w:numPr>
        <w:tabs>
          <w:tab w:val="left" w:pos="284"/>
          <w:tab w:val="left" w:pos="426"/>
        </w:tabs>
        <w:spacing w:before="120" w:after="120" w:line="240" w:lineRule="auto"/>
        <w:ind w:left="0" w:firstLine="0"/>
        <w:jc w:val="both"/>
        <w:rPr>
          <w:rFonts w:eastAsia="Batang"/>
          <w:color w:val="000000"/>
          <w:sz w:val="20"/>
          <w:szCs w:val="20"/>
        </w:rPr>
      </w:pPr>
      <w:r w:rsidRPr="008E3985">
        <w:rPr>
          <w:rFonts w:eastAsia="Batang"/>
          <w:color w:val="000000"/>
          <w:sz w:val="20"/>
          <w:szCs w:val="20"/>
        </w:rPr>
        <w:t>Os pagamentos serão realizados na conformidade da Lei Nº 8.666, de 21 de Junho de 1.993.</w:t>
      </w:r>
    </w:p>
    <w:p w:rsidR="008E3985" w:rsidRPr="008E3985" w:rsidRDefault="008E3985" w:rsidP="008E3985">
      <w:pPr>
        <w:numPr>
          <w:ilvl w:val="1"/>
          <w:numId w:val="36"/>
        </w:numPr>
        <w:tabs>
          <w:tab w:val="left" w:pos="284"/>
          <w:tab w:val="left" w:pos="426"/>
        </w:tabs>
        <w:spacing w:before="120" w:after="120" w:line="240" w:lineRule="auto"/>
        <w:ind w:left="0" w:firstLine="0"/>
        <w:jc w:val="both"/>
        <w:rPr>
          <w:rFonts w:eastAsia="Batang"/>
          <w:color w:val="000000"/>
          <w:sz w:val="20"/>
          <w:szCs w:val="20"/>
        </w:rPr>
      </w:pPr>
      <w:r w:rsidRPr="008E3985">
        <w:rPr>
          <w:rFonts w:eastAsia="Batang"/>
          <w:color w:val="000000"/>
          <w:sz w:val="20"/>
          <w:szCs w:val="20"/>
        </w:rPr>
        <w:t>Na ocorrência de rejeição da(s) Nota(s) Fiscal (is), motivada por erro ou incorreções, o prazo estipulado no parágrafo anterior, passará a ser contado a partir da data da sua representação;</w:t>
      </w:r>
    </w:p>
    <w:p w:rsidR="008E3985" w:rsidRDefault="008E3985" w:rsidP="008E3985">
      <w:pPr>
        <w:numPr>
          <w:ilvl w:val="1"/>
          <w:numId w:val="36"/>
        </w:numPr>
        <w:tabs>
          <w:tab w:val="left" w:pos="284"/>
          <w:tab w:val="left" w:pos="426"/>
        </w:tabs>
        <w:spacing w:before="120" w:after="120" w:line="240" w:lineRule="auto"/>
        <w:ind w:left="0" w:firstLine="0"/>
        <w:jc w:val="both"/>
        <w:rPr>
          <w:rFonts w:eastAsia="Batang"/>
          <w:color w:val="000000"/>
          <w:sz w:val="20"/>
          <w:szCs w:val="20"/>
        </w:rPr>
      </w:pPr>
      <w:r w:rsidRPr="008E3985">
        <w:rPr>
          <w:rFonts w:eastAsia="Batang"/>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B946A1" w:rsidRPr="008E3985" w:rsidRDefault="00B946A1" w:rsidP="008E3985">
      <w:pPr>
        <w:tabs>
          <w:tab w:val="left" w:pos="284"/>
          <w:tab w:val="left" w:pos="426"/>
        </w:tabs>
        <w:spacing w:before="120" w:after="12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Pr="008E3985">
        <w:rPr>
          <w:rFonts w:cs="Calibri"/>
          <w:b/>
          <w:sz w:val="20"/>
          <w:szCs w:val="20"/>
        </w:rPr>
        <w:t xml:space="preserve"> </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lastRenderedPageBreak/>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Pr="00975295">
        <w:rPr>
          <w:rFonts w:cs="Calibri"/>
          <w:b/>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4F0001" w:rsidRDefault="004F0001">
      <w:pPr>
        <w:spacing w:after="0" w:line="240" w:lineRule="auto"/>
        <w:rPr>
          <w:rFonts w:cs="Calibri"/>
          <w:b/>
          <w:sz w:val="20"/>
          <w:szCs w:val="20"/>
        </w:rPr>
      </w:pPr>
      <w:r>
        <w:rPr>
          <w:rFonts w:cs="Calibri"/>
          <w:b/>
          <w:sz w:val="20"/>
          <w:szCs w:val="20"/>
        </w:rPr>
        <w:br w:type="page"/>
      </w:r>
    </w:p>
    <w:p w:rsidR="00E759C1" w:rsidRDefault="00E759C1"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2016</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F0001" w:rsidRDefault="004F0001">
      <w:pPr>
        <w:spacing w:after="0" w:line="240" w:lineRule="auto"/>
        <w:rPr>
          <w:b/>
          <w:bCs/>
          <w:color w:val="000000"/>
          <w:spacing w:val="-1"/>
          <w:sz w:val="20"/>
          <w:szCs w:val="20"/>
        </w:rPr>
      </w:pPr>
      <w:r>
        <w:rPr>
          <w:b/>
          <w:bCs/>
          <w:color w:val="000000"/>
          <w:spacing w:val="-1"/>
          <w:sz w:val="20"/>
          <w:szCs w:val="20"/>
        </w:rPr>
        <w:br w:type="page"/>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F0001">
      <w:headerReference w:type="default" r:id="rId18"/>
      <w:footerReference w:type="default" r:id="rId19"/>
      <w:pgSz w:w="11920" w:h="16840"/>
      <w:pgMar w:top="2665" w:right="1430" w:bottom="142" w:left="1701" w:header="568" w:footer="414"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103" w:rsidRDefault="00FA0103">
      <w:pPr>
        <w:spacing w:after="0" w:line="240" w:lineRule="auto"/>
      </w:pPr>
      <w:r>
        <w:separator/>
      </w:r>
    </w:p>
  </w:endnote>
  <w:endnote w:type="continuationSeparator" w:id="1">
    <w:p w:rsidR="00FA0103" w:rsidRDefault="00FA0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03" w:rsidRDefault="00FA010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4F0001">
      <w:rPr>
        <w:rFonts w:ascii="Arial" w:hAnsi="Arial" w:cs="Arial"/>
        <w:color w:val="000000"/>
        <w:sz w:val="18"/>
      </w:rPr>
      <w:t>SCL/DL</w:t>
    </w:r>
    <w:r w:rsidRPr="008B3CC1">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A0103" w:rsidRPr="00171348" w:rsidRDefault="00FA0103"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FA0103">
                  <w:rPr>
                    <w:rFonts w:ascii="Cambria" w:hAnsi="Cambria"/>
                    <w:noProof/>
                    <w:sz w:val="32"/>
                    <w:szCs w:val="44"/>
                  </w:rPr>
                  <w:t>2</w:t>
                </w:r>
                <w:r w:rsidRPr="00171348">
                  <w:rPr>
                    <w:sz w:val="16"/>
                  </w:rPr>
                  <w:fldChar w:fldCharType="end"/>
                </w:r>
              </w:p>
            </w:txbxContent>
          </v:textbox>
          <w10:wrap anchorx="page" anchory="margin"/>
        </v:rect>
      </w:pict>
    </w:r>
  </w:p>
  <w:p w:rsidR="00FA0103" w:rsidRDefault="00FA010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-401320</wp:posOffset>
          </wp:positionH>
          <wp:positionV relativeFrom="paragraph">
            <wp:posOffset>91440</wp:posOffset>
          </wp:positionV>
          <wp:extent cx="6229985" cy="635635"/>
          <wp:effectExtent l="19050" t="0" r="0"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p>
  <w:p w:rsidR="00FA0103" w:rsidRPr="005D646A" w:rsidRDefault="00FA0103">
    <w:pPr>
      <w:pStyle w:val="Rodap"/>
      <w:rPr>
        <w:sz w:val="20"/>
      </w:rPr>
    </w:pPr>
  </w:p>
  <w:p w:rsidR="00FA0103" w:rsidRDefault="00FA010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103" w:rsidRDefault="00FA0103">
      <w:pPr>
        <w:spacing w:after="0" w:line="240" w:lineRule="auto"/>
      </w:pPr>
      <w:r>
        <w:separator/>
      </w:r>
    </w:p>
  </w:footnote>
  <w:footnote w:type="continuationSeparator" w:id="1">
    <w:p w:rsidR="00FA0103" w:rsidRDefault="00FA0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03" w:rsidRDefault="00FA0103"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11098</wp:posOffset>
          </wp:positionH>
          <wp:positionV relativeFrom="page">
            <wp:posOffset>0</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FA0103" w:rsidRDefault="00FA0103" w:rsidP="00376B72">
    <w:pPr>
      <w:widowControl w:val="0"/>
      <w:tabs>
        <w:tab w:val="left" w:pos="1390"/>
      </w:tabs>
      <w:autoSpaceDE w:val="0"/>
      <w:autoSpaceDN w:val="0"/>
      <w:adjustRightInd w:val="0"/>
      <w:spacing w:after="0" w:line="200" w:lineRule="exact"/>
      <w:rPr>
        <w:noProof/>
      </w:rPr>
    </w:pPr>
    <w:r>
      <w:rPr>
        <w:noProof/>
      </w:rPr>
      <w:tab/>
    </w:r>
  </w:p>
  <w:p w:rsidR="00FA0103" w:rsidRDefault="00FA0103" w:rsidP="00376B72">
    <w:pPr>
      <w:widowControl w:val="0"/>
      <w:tabs>
        <w:tab w:val="left" w:pos="889"/>
      </w:tabs>
      <w:autoSpaceDE w:val="0"/>
      <w:autoSpaceDN w:val="0"/>
      <w:adjustRightInd w:val="0"/>
      <w:spacing w:after="0" w:line="200" w:lineRule="exact"/>
      <w:rPr>
        <w:noProof/>
      </w:rPr>
    </w:pPr>
  </w:p>
  <w:p w:rsidR="00FA0103" w:rsidRDefault="00FA0103" w:rsidP="00376B72">
    <w:pPr>
      <w:widowControl w:val="0"/>
      <w:tabs>
        <w:tab w:val="left" w:pos="889"/>
      </w:tabs>
      <w:autoSpaceDE w:val="0"/>
      <w:autoSpaceDN w:val="0"/>
      <w:adjustRightInd w:val="0"/>
      <w:spacing w:after="0" w:line="200" w:lineRule="exact"/>
      <w:rPr>
        <w:noProof/>
      </w:rPr>
    </w:pPr>
  </w:p>
  <w:p w:rsidR="00FA0103" w:rsidRDefault="00FA0103" w:rsidP="00376B72">
    <w:pPr>
      <w:widowControl w:val="0"/>
      <w:tabs>
        <w:tab w:val="left" w:pos="889"/>
      </w:tabs>
      <w:autoSpaceDE w:val="0"/>
      <w:autoSpaceDN w:val="0"/>
      <w:adjustRightInd w:val="0"/>
      <w:spacing w:after="0" w:line="200" w:lineRule="exact"/>
      <w:rPr>
        <w:noProof/>
      </w:rPr>
    </w:pPr>
  </w:p>
  <w:p w:rsidR="00FA0103" w:rsidRDefault="00FA0103" w:rsidP="00376B72">
    <w:pPr>
      <w:widowControl w:val="0"/>
      <w:tabs>
        <w:tab w:val="left" w:pos="889"/>
      </w:tabs>
      <w:autoSpaceDE w:val="0"/>
      <w:autoSpaceDN w:val="0"/>
      <w:adjustRightInd w:val="0"/>
      <w:spacing w:after="0" w:line="200" w:lineRule="exact"/>
      <w:rPr>
        <w:noProof/>
      </w:rPr>
    </w:pPr>
  </w:p>
  <w:p w:rsidR="00FA0103" w:rsidRDefault="00FA0103" w:rsidP="00376B72">
    <w:pPr>
      <w:widowControl w:val="0"/>
      <w:tabs>
        <w:tab w:val="left" w:pos="889"/>
      </w:tabs>
      <w:autoSpaceDE w:val="0"/>
      <w:autoSpaceDN w:val="0"/>
      <w:adjustRightInd w:val="0"/>
      <w:spacing w:after="0" w:line="200" w:lineRule="exact"/>
      <w:jc w:val="center"/>
      <w:rPr>
        <w:noProof/>
      </w:rPr>
    </w:pPr>
  </w:p>
  <w:p w:rsidR="00FA0103" w:rsidRDefault="00FA0103" w:rsidP="00376B72">
    <w:pPr>
      <w:widowControl w:val="0"/>
      <w:tabs>
        <w:tab w:val="left" w:pos="889"/>
      </w:tabs>
      <w:autoSpaceDE w:val="0"/>
      <w:autoSpaceDN w:val="0"/>
      <w:adjustRightInd w:val="0"/>
      <w:spacing w:after="0" w:line="200" w:lineRule="exact"/>
      <w:jc w:val="center"/>
      <w:rPr>
        <w:noProof/>
      </w:rPr>
    </w:pPr>
  </w:p>
  <w:p w:rsidR="00FA0103" w:rsidRPr="00CC0F30" w:rsidRDefault="00FA0103"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151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6/30550/006854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C28"/>
    <w:multiLevelType w:val="hybridMultilevel"/>
    <w:tmpl w:val="08A87B5A"/>
    <w:lvl w:ilvl="0" w:tplc="BB3EBCEC">
      <w:start w:val="1"/>
      <w:numFmt w:val="decimal"/>
      <w:lvlText w:val="%1."/>
      <w:lvlJc w:val="left"/>
      <w:pPr>
        <w:tabs>
          <w:tab w:val="num" w:pos="360"/>
        </w:tabs>
        <w:ind w:left="360" w:hanging="360"/>
      </w:pPr>
      <w:rPr>
        <w:rFonts w:asciiTheme="minorHAnsi" w:hAnsiTheme="minorHAnsi" w:cstheme="minorHAnsi" w:hint="default"/>
        <w:color w:val="auto"/>
        <w:sz w:val="16"/>
        <w:szCs w:val="16"/>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554189"/>
    <w:multiLevelType w:val="multilevel"/>
    <w:tmpl w:val="353800A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89D5485"/>
    <w:multiLevelType w:val="hybridMultilevel"/>
    <w:tmpl w:val="947E2C0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4E376D"/>
    <w:multiLevelType w:val="hybridMultilevel"/>
    <w:tmpl w:val="7528EA50"/>
    <w:lvl w:ilvl="0" w:tplc="97703AE2">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35">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4"/>
  </w:num>
  <w:num w:numId="4">
    <w:abstractNumId w:val="15"/>
  </w:num>
  <w:num w:numId="5">
    <w:abstractNumId w:val="23"/>
  </w:num>
  <w:num w:numId="6">
    <w:abstractNumId w:val="6"/>
  </w:num>
  <w:num w:numId="7">
    <w:abstractNumId w:val="11"/>
  </w:num>
  <w:num w:numId="8">
    <w:abstractNumId w:val="1"/>
  </w:num>
  <w:num w:numId="9">
    <w:abstractNumId w:val="24"/>
  </w:num>
  <w:num w:numId="10">
    <w:abstractNumId w:val="12"/>
  </w:num>
  <w:num w:numId="11">
    <w:abstractNumId w:val="2"/>
  </w:num>
  <w:num w:numId="12">
    <w:abstractNumId w:val="7"/>
  </w:num>
  <w:num w:numId="13">
    <w:abstractNumId w:val="31"/>
  </w:num>
  <w:num w:numId="14">
    <w:abstractNumId w:val="21"/>
  </w:num>
  <w:num w:numId="15">
    <w:abstractNumId w:val="33"/>
  </w:num>
  <w:num w:numId="16">
    <w:abstractNumId w:val="10"/>
  </w:num>
  <w:num w:numId="17">
    <w:abstractNumId w:val="3"/>
  </w:num>
  <w:num w:numId="18">
    <w:abstractNumId w:val="9"/>
  </w:num>
  <w:num w:numId="19">
    <w:abstractNumId w:val="14"/>
  </w:num>
  <w:num w:numId="20">
    <w:abstractNumId w:val="19"/>
  </w:num>
  <w:num w:numId="21">
    <w:abstractNumId w:val="25"/>
  </w:num>
  <w:num w:numId="22">
    <w:abstractNumId w:val="8"/>
  </w:num>
  <w:num w:numId="23">
    <w:abstractNumId w:val="32"/>
  </w:num>
  <w:num w:numId="24">
    <w:abstractNumId w:val="22"/>
  </w:num>
  <w:num w:numId="25">
    <w:abstractNumId w:val="35"/>
  </w:num>
  <w:num w:numId="26">
    <w:abstractNumId w:val="18"/>
  </w:num>
  <w:num w:numId="27">
    <w:abstractNumId w:val="30"/>
  </w:num>
  <w:num w:numId="28">
    <w:abstractNumId w:val="29"/>
  </w:num>
  <w:num w:numId="29">
    <w:abstractNumId w:val="17"/>
  </w:num>
  <w:num w:numId="30">
    <w:abstractNumId w:val="13"/>
  </w:num>
  <w:num w:numId="31">
    <w:abstractNumId w:val="27"/>
  </w:num>
  <w:num w:numId="32">
    <w:abstractNumId w:val="28"/>
  </w:num>
  <w:num w:numId="33">
    <w:abstractNumId w:val="34"/>
  </w:num>
  <w:num w:numId="34">
    <w:abstractNumId w:val="0"/>
  </w:num>
  <w:num w:numId="35">
    <w:abstractNumId w:val="2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457D2"/>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00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3CC1"/>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5347"/>
    <w:rsid w:val="00967891"/>
    <w:rsid w:val="009707DE"/>
    <w:rsid w:val="009711AB"/>
    <w:rsid w:val="0097214A"/>
    <w:rsid w:val="0097373E"/>
    <w:rsid w:val="00975295"/>
    <w:rsid w:val="00976B8E"/>
    <w:rsid w:val="00982060"/>
    <w:rsid w:val="00984DB9"/>
    <w:rsid w:val="00985E64"/>
    <w:rsid w:val="009869F6"/>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32CC"/>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21F"/>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103"/>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12440</Words>
  <Characters>71624</Characters>
  <Application>Microsoft Office Word</Application>
  <DocSecurity>0</DocSecurity>
  <Lines>596</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cp:revision>
  <cp:lastPrinted>2016-12-22T13:27:00Z</cp:lastPrinted>
  <dcterms:created xsi:type="dcterms:W3CDTF">2016-11-07T19:52:00Z</dcterms:created>
  <dcterms:modified xsi:type="dcterms:W3CDTF">2016-12-22T13:31:00Z</dcterms:modified>
</cp:coreProperties>
</file>