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005B0965">
        <w:rPr>
          <w:b/>
          <w:bCs/>
          <w:color w:val="000000"/>
          <w:sz w:val="20"/>
          <w:szCs w:val="20"/>
        </w:rPr>
        <w:t xml:space="preserve"> </w:t>
      </w:r>
      <w:r w:rsidRPr="00FC47D3">
        <w:rPr>
          <w:b/>
          <w:bCs/>
          <w:color w:val="000000"/>
          <w:spacing w:val="-3"/>
          <w:sz w:val="20"/>
          <w:szCs w:val="20"/>
        </w:rPr>
        <w:t>D</w:t>
      </w:r>
      <w:r w:rsidRPr="00FC47D3">
        <w:rPr>
          <w:b/>
          <w:bCs/>
          <w:color w:val="000000"/>
          <w:sz w:val="20"/>
          <w:szCs w:val="20"/>
        </w:rPr>
        <w:t>O</w:t>
      </w:r>
      <w:r w:rsidR="005B0965">
        <w:rPr>
          <w:b/>
          <w:bCs/>
          <w:color w:val="000000"/>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
          <w:sz w:val="20"/>
          <w:szCs w:val="20"/>
        </w:rPr>
        <w:t>DA CLASSIFICAÇÃO DAS PROPOSTAS</w:t>
      </w:r>
    </w:p>
    <w:p w:rsidR="00754F8B"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 xml:space="preserve">8.  </w:t>
      </w:r>
      <w:r w:rsidRPr="00FC47D3">
        <w:rPr>
          <w:b/>
          <w:bCs/>
          <w:color w:val="000000"/>
          <w:spacing w:val="-1"/>
          <w:sz w:val="20"/>
          <w:szCs w:val="20"/>
        </w:rPr>
        <w:t>DA FORMULAÇÃO DOS LANCES</w:t>
      </w:r>
    </w:p>
    <w:p w:rsidR="00754F8B" w:rsidRPr="00FC47D3" w:rsidRDefault="006C3DA6" w:rsidP="00153FC8">
      <w:pPr>
        <w:widowControl w:val="0"/>
        <w:autoSpaceDE w:val="0"/>
        <w:autoSpaceDN w:val="0"/>
        <w:adjustRightInd w:val="0"/>
        <w:spacing w:after="0"/>
        <w:ind w:left="753"/>
        <w:rPr>
          <w:color w:val="000000"/>
          <w:sz w:val="20"/>
          <w:szCs w:val="20"/>
        </w:rPr>
      </w:pPr>
      <w:r>
        <w:rPr>
          <w:b/>
          <w:bCs/>
          <w:color w:val="000000"/>
          <w:sz w:val="20"/>
          <w:szCs w:val="20"/>
        </w:rPr>
        <w:t>09</w:t>
      </w:r>
      <w:r w:rsidR="00754F8B" w:rsidRPr="00FC47D3">
        <w:rPr>
          <w:b/>
          <w:bCs/>
          <w:color w:val="000000"/>
          <w:sz w:val="20"/>
          <w:szCs w:val="20"/>
        </w:rPr>
        <w:t xml:space="preserve">. </w:t>
      </w:r>
      <w:r w:rsidR="008904BD" w:rsidRPr="00FC47D3">
        <w:rPr>
          <w:b/>
          <w:bCs/>
          <w:color w:val="000000"/>
          <w:sz w:val="20"/>
          <w:szCs w:val="20"/>
        </w:rPr>
        <w:t>DO BENEFÍCIO ÀS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w:t>
      </w:r>
      <w:r w:rsidR="006C3DA6">
        <w:rPr>
          <w:b/>
          <w:bCs/>
          <w:color w:val="000000"/>
          <w:sz w:val="20"/>
          <w:szCs w:val="20"/>
        </w:rPr>
        <w:t>0</w:t>
      </w:r>
      <w:r w:rsidRPr="00FC47D3">
        <w:rPr>
          <w:b/>
          <w:bCs/>
          <w:color w:val="000000"/>
          <w:sz w:val="20"/>
          <w:szCs w:val="20"/>
        </w:rPr>
        <w:t>.</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w:t>
      </w:r>
      <w:r w:rsidR="006C3DA6">
        <w:rPr>
          <w:b/>
          <w:bCs/>
          <w:color w:val="000000"/>
          <w:sz w:val="20"/>
          <w:szCs w:val="20"/>
        </w:rPr>
        <w:t>1</w:t>
      </w:r>
      <w:r w:rsidRPr="00FC47D3">
        <w:rPr>
          <w:b/>
          <w:bCs/>
          <w:color w:val="000000"/>
          <w:sz w:val="20"/>
          <w:szCs w:val="20"/>
        </w:rPr>
        <w:t>.</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w:t>
      </w:r>
      <w:r w:rsidR="006C3DA6">
        <w:rPr>
          <w:b/>
          <w:bCs/>
          <w:color w:val="000000"/>
          <w:sz w:val="20"/>
          <w:szCs w:val="20"/>
        </w:rPr>
        <w:t>2</w:t>
      </w:r>
      <w:r w:rsidRPr="00FC47D3">
        <w:rPr>
          <w:b/>
          <w:bCs/>
          <w:color w:val="000000"/>
          <w:sz w:val="20"/>
          <w:szCs w:val="20"/>
        </w:rPr>
        <w:t>.</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w:t>
      </w:r>
      <w:r w:rsidR="006C3DA6">
        <w:rPr>
          <w:b/>
          <w:bCs/>
          <w:color w:val="000000"/>
          <w:sz w:val="20"/>
          <w:szCs w:val="20"/>
        </w:rPr>
        <w:t>3</w:t>
      </w:r>
      <w:r w:rsidRPr="00FC47D3">
        <w:rPr>
          <w:b/>
          <w:bCs/>
          <w:color w:val="000000"/>
          <w:sz w:val="20"/>
          <w:szCs w:val="20"/>
        </w:rPr>
        <w:t>.</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6C3DA6">
        <w:rPr>
          <w:b/>
          <w:bCs/>
          <w:color w:val="000000"/>
          <w:sz w:val="20"/>
          <w:szCs w:val="20"/>
        </w:rPr>
        <w:t>4</w:t>
      </w:r>
      <w:r w:rsidRPr="00FC47D3">
        <w:rPr>
          <w:b/>
          <w:bCs/>
          <w:color w:val="000000"/>
          <w:sz w:val="20"/>
          <w:szCs w:val="20"/>
        </w:rPr>
        <w:t>.</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6C3DA6">
        <w:rPr>
          <w:b/>
          <w:bCs/>
          <w:color w:val="000000"/>
          <w:sz w:val="20"/>
          <w:szCs w:val="20"/>
        </w:rPr>
        <w:t>5</w:t>
      </w:r>
      <w:r w:rsidRPr="00FC47D3">
        <w:rPr>
          <w:b/>
          <w:bCs/>
          <w:color w:val="000000"/>
          <w:sz w:val="20"/>
          <w:szCs w:val="20"/>
        </w:rPr>
        <w:t xml:space="preserve">. </w:t>
      </w:r>
      <w:r w:rsidR="00FA650C" w:rsidRPr="00FC47D3">
        <w:rPr>
          <w:b/>
          <w:bCs/>
          <w:sz w:val="20"/>
          <w:szCs w:val="20"/>
        </w:rPr>
        <w:t>DA ADJUDICAÇÃO E DA HOMOLOGAÇÃO</w:t>
      </w:r>
    </w:p>
    <w:p w:rsidR="00754F8B"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6C3DA6">
        <w:rPr>
          <w:b/>
          <w:bCs/>
          <w:color w:val="000000"/>
          <w:sz w:val="20"/>
          <w:szCs w:val="20"/>
        </w:rPr>
        <w:t>6</w:t>
      </w:r>
      <w:r w:rsidRPr="00FC47D3">
        <w:rPr>
          <w:b/>
          <w:bCs/>
          <w:color w:val="000000"/>
          <w:sz w:val="20"/>
          <w:szCs w:val="20"/>
        </w:rPr>
        <w:t xml:space="preserve">. </w:t>
      </w:r>
      <w:r w:rsidR="00FA650C" w:rsidRPr="00FC47D3">
        <w:rPr>
          <w:b/>
          <w:bCs/>
          <w:color w:val="000000"/>
          <w:sz w:val="20"/>
          <w:szCs w:val="20"/>
        </w:rPr>
        <w:t>DA ATA DE REGISTRO DE PREÇOS</w:t>
      </w:r>
    </w:p>
    <w:p w:rsidR="00E039F1" w:rsidRPr="00FC47D3" w:rsidRDefault="00E039F1" w:rsidP="00153FC8">
      <w:pPr>
        <w:widowControl w:val="0"/>
        <w:autoSpaceDE w:val="0"/>
        <w:autoSpaceDN w:val="0"/>
        <w:adjustRightInd w:val="0"/>
        <w:spacing w:after="0"/>
        <w:ind w:left="1113" w:right="-48" w:hanging="360"/>
        <w:rPr>
          <w:b/>
          <w:bCs/>
          <w:color w:val="000000"/>
          <w:sz w:val="20"/>
          <w:szCs w:val="20"/>
        </w:rPr>
      </w:pPr>
      <w:r w:rsidRPr="005E4782">
        <w:rPr>
          <w:b/>
          <w:bCs/>
          <w:sz w:val="20"/>
          <w:szCs w:val="20"/>
        </w:rPr>
        <w:t>1</w:t>
      </w:r>
      <w:r w:rsidR="006C3DA6">
        <w:rPr>
          <w:b/>
          <w:bCs/>
          <w:sz w:val="20"/>
          <w:szCs w:val="20"/>
        </w:rPr>
        <w:t>7</w:t>
      </w:r>
      <w:r w:rsidRPr="005E4782">
        <w:rPr>
          <w:b/>
          <w:bCs/>
          <w:sz w:val="20"/>
          <w:szCs w:val="20"/>
        </w:rPr>
        <w:t>. DAS MEDIÇÕES</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6C3DA6">
        <w:rPr>
          <w:b/>
          <w:bCs/>
          <w:color w:val="000000"/>
          <w:sz w:val="20"/>
          <w:szCs w:val="20"/>
        </w:rPr>
        <w:t>8</w:t>
      </w:r>
      <w:r w:rsidRPr="00FC47D3">
        <w:rPr>
          <w:b/>
          <w:bCs/>
          <w:color w:val="000000"/>
          <w:sz w:val="20"/>
          <w:szCs w:val="20"/>
        </w:rPr>
        <w:t xml:space="preserve">. </w:t>
      </w:r>
      <w:r w:rsidR="005D663D" w:rsidRPr="00FC47D3">
        <w:rPr>
          <w:b/>
          <w:bCs/>
          <w:color w:val="000000"/>
          <w:sz w:val="20"/>
          <w:szCs w:val="20"/>
        </w:rPr>
        <w:t>DO PAGAMENTO</w:t>
      </w:r>
    </w:p>
    <w:p w:rsidR="00754F8B" w:rsidRDefault="006C3DA6"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19</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29638A" w:rsidRPr="00FC47D3" w:rsidRDefault="0029638A"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2</w:t>
      </w:r>
      <w:r w:rsidR="006C3DA6">
        <w:rPr>
          <w:b/>
          <w:bCs/>
          <w:color w:val="000000"/>
          <w:sz w:val="20"/>
          <w:szCs w:val="20"/>
        </w:rPr>
        <w:t>0</w:t>
      </w:r>
      <w:r>
        <w:rPr>
          <w:b/>
          <w:bCs/>
          <w:color w:val="000000"/>
          <w:sz w:val="20"/>
          <w:szCs w:val="20"/>
        </w:rPr>
        <w:t>. DO CRITÉRIO DE REAJUSTAMENTO</w:t>
      </w:r>
    </w:p>
    <w:p w:rsidR="00754F8B" w:rsidRPr="00FC47D3" w:rsidRDefault="00BF30BB"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2</w:t>
      </w:r>
      <w:r w:rsidR="006C3DA6">
        <w:rPr>
          <w:b/>
          <w:bCs/>
          <w:color w:val="000000"/>
          <w:sz w:val="20"/>
          <w:szCs w:val="20"/>
        </w:rPr>
        <w:t>1</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0B022E"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6C3DA6">
        <w:rPr>
          <w:b/>
          <w:bCs/>
          <w:color w:val="000000"/>
          <w:sz w:val="20"/>
          <w:szCs w:val="20"/>
        </w:rPr>
        <w:t>2</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6C3DA6">
        <w:rPr>
          <w:b/>
          <w:bCs/>
          <w:color w:val="000000"/>
          <w:sz w:val="20"/>
          <w:szCs w:val="20"/>
        </w:rPr>
        <w:t>3</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 xml:space="preserve">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2"/>
          <w:sz w:val="20"/>
          <w:szCs w:val="20"/>
        </w:rPr>
        <w:t>I</w:t>
      </w:r>
      <w:r w:rsidR="005D646A">
        <w:rPr>
          <w:color w:val="000000"/>
          <w:sz w:val="20"/>
          <w:szCs w:val="20"/>
        </w:rPr>
        <w:t>–</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 xml:space="preserve">os </w:t>
      </w:r>
      <w:r w:rsidR="008904BD">
        <w:rPr>
          <w:rFonts w:eastAsia="Batang" w:cs="Courier New"/>
          <w:color w:val="000000"/>
          <w:sz w:val="20"/>
          <w:szCs w:val="20"/>
        </w:rPr>
        <w:t>Serviços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OI</w:t>
      </w:r>
      <w:r w:rsidR="006A6F97">
        <w:rPr>
          <w:bCs/>
          <w:sz w:val="20"/>
          <w:szCs w:val="20"/>
        </w:rPr>
        <w:t>I</w:t>
      </w:r>
      <w:r w:rsidR="005D646A">
        <w:rPr>
          <w:bCs/>
          <w:sz w:val="20"/>
          <w:szCs w:val="20"/>
        </w:rPr>
        <w:t>I</w:t>
      </w:r>
      <w:r w:rsidR="006A6F97">
        <w:rPr>
          <w:bCs/>
          <w:sz w:val="20"/>
          <w:szCs w:val="20"/>
        </w:rPr>
        <w:t>–</w:t>
      </w:r>
      <w:r w:rsidR="006A6F97">
        <w:rPr>
          <w:bCs/>
          <w:spacing w:val="-2"/>
          <w:sz w:val="20"/>
          <w:szCs w:val="20"/>
        </w:rPr>
        <w:t>Minuta de Contrato</w:t>
      </w:r>
    </w:p>
    <w:p w:rsidR="001A51BF" w:rsidRDefault="006E2533" w:rsidP="0063374C">
      <w:pPr>
        <w:widowControl w:val="0"/>
        <w:autoSpaceDE w:val="0"/>
        <w:autoSpaceDN w:val="0"/>
        <w:adjustRightInd w:val="0"/>
        <w:spacing w:after="0"/>
        <w:ind w:left="1101"/>
        <w:rPr>
          <w:bCs/>
          <w:sz w:val="20"/>
          <w:szCs w:val="20"/>
        </w:rPr>
      </w:pPr>
      <w:r w:rsidRPr="00FC47D3">
        <w:rPr>
          <w:bCs/>
          <w:sz w:val="20"/>
          <w:szCs w:val="20"/>
        </w:rPr>
        <w:t>ANEXO I</w:t>
      </w:r>
      <w:r w:rsidR="005D646A">
        <w:rPr>
          <w:bCs/>
          <w:sz w:val="20"/>
          <w:szCs w:val="20"/>
        </w:rPr>
        <w:t>V</w:t>
      </w:r>
      <w:r w:rsidRPr="00FC47D3">
        <w:rPr>
          <w:bCs/>
          <w:sz w:val="20"/>
          <w:szCs w:val="20"/>
        </w:rPr>
        <w:t xml:space="preserve"> – </w:t>
      </w:r>
      <w:r w:rsidR="006A6F97" w:rsidRPr="00FC47D3">
        <w:rPr>
          <w:bCs/>
          <w:spacing w:val="-2"/>
          <w:sz w:val="20"/>
          <w:szCs w:val="20"/>
        </w:rPr>
        <w:t>M</w:t>
      </w:r>
      <w:r w:rsidR="006A6F97" w:rsidRPr="00FC47D3">
        <w:rPr>
          <w:bCs/>
          <w:spacing w:val="1"/>
          <w:sz w:val="20"/>
          <w:szCs w:val="20"/>
        </w:rPr>
        <w:t>i</w:t>
      </w:r>
      <w:r w:rsidR="006A6F97" w:rsidRPr="00FC47D3">
        <w:rPr>
          <w:bCs/>
          <w:sz w:val="20"/>
          <w:szCs w:val="20"/>
        </w:rPr>
        <w:t>n</w:t>
      </w:r>
      <w:r w:rsidR="006A6F97" w:rsidRPr="00FC47D3">
        <w:rPr>
          <w:bCs/>
          <w:spacing w:val="-1"/>
          <w:sz w:val="20"/>
          <w:szCs w:val="20"/>
        </w:rPr>
        <w:t>u</w:t>
      </w:r>
      <w:r w:rsidR="006A6F97" w:rsidRPr="00FC47D3">
        <w:rPr>
          <w:bCs/>
          <w:spacing w:val="1"/>
          <w:sz w:val="20"/>
          <w:szCs w:val="20"/>
        </w:rPr>
        <w:t>t</w:t>
      </w:r>
      <w:r w:rsidR="006A6F97" w:rsidRPr="00FC47D3">
        <w:rPr>
          <w:bCs/>
          <w:sz w:val="20"/>
          <w:szCs w:val="20"/>
        </w:rPr>
        <w:t xml:space="preserve">a </w:t>
      </w:r>
      <w:r w:rsidR="006A6F97" w:rsidRPr="00FC47D3">
        <w:rPr>
          <w:bCs/>
          <w:spacing w:val="-3"/>
          <w:sz w:val="20"/>
          <w:szCs w:val="20"/>
        </w:rPr>
        <w:t>d</w:t>
      </w:r>
      <w:r w:rsidR="006A6F97" w:rsidRPr="00FC47D3">
        <w:rPr>
          <w:bCs/>
          <w:sz w:val="20"/>
          <w:szCs w:val="20"/>
        </w:rPr>
        <w:t>a</w:t>
      </w:r>
      <w:r w:rsidR="006A6F97" w:rsidRPr="00FC47D3">
        <w:rPr>
          <w:bCs/>
          <w:spacing w:val="-1"/>
          <w:sz w:val="20"/>
          <w:szCs w:val="20"/>
        </w:rPr>
        <w:t>A</w:t>
      </w:r>
      <w:r w:rsidR="006A6F97" w:rsidRPr="00FC47D3">
        <w:rPr>
          <w:bCs/>
          <w:spacing w:val="1"/>
          <w:sz w:val="20"/>
          <w:szCs w:val="20"/>
        </w:rPr>
        <w:t>t</w:t>
      </w:r>
      <w:r w:rsidR="006A6F97" w:rsidRPr="00FC47D3">
        <w:rPr>
          <w:bCs/>
          <w:sz w:val="20"/>
          <w:szCs w:val="20"/>
        </w:rPr>
        <w:t xml:space="preserve">a de </w:t>
      </w:r>
      <w:r w:rsidR="006A6F97" w:rsidRPr="00FC47D3">
        <w:rPr>
          <w:bCs/>
          <w:spacing w:val="-1"/>
          <w:sz w:val="20"/>
          <w:szCs w:val="20"/>
        </w:rPr>
        <w:t>R</w:t>
      </w:r>
      <w:r w:rsidR="006A6F97" w:rsidRPr="00FC47D3">
        <w:rPr>
          <w:bCs/>
          <w:sz w:val="20"/>
          <w:szCs w:val="20"/>
        </w:rPr>
        <w:t>e</w:t>
      </w:r>
      <w:r w:rsidR="006A6F97" w:rsidRPr="00FC47D3">
        <w:rPr>
          <w:bCs/>
          <w:spacing w:val="-2"/>
          <w:sz w:val="20"/>
          <w:szCs w:val="20"/>
        </w:rPr>
        <w:t>g</w:t>
      </w:r>
      <w:r w:rsidR="006A6F97" w:rsidRPr="00FC47D3">
        <w:rPr>
          <w:bCs/>
          <w:spacing w:val="1"/>
          <w:sz w:val="20"/>
          <w:szCs w:val="20"/>
        </w:rPr>
        <w:t>i</w:t>
      </w:r>
      <w:r w:rsidR="006A6F97" w:rsidRPr="00FC47D3">
        <w:rPr>
          <w:bCs/>
          <w:spacing w:val="-2"/>
          <w:sz w:val="20"/>
          <w:szCs w:val="20"/>
        </w:rPr>
        <w:t>s</w:t>
      </w:r>
      <w:r w:rsidR="006A6F97" w:rsidRPr="00FC47D3">
        <w:rPr>
          <w:bCs/>
          <w:spacing w:val="1"/>
          <w:sz w:val="20"/>
          <w:szCs w:val="20"/>
        </w:rPr>
        <w:t>t</w:t>
      </w:r>
      <w:r w:rsidR="006A6F97" w:rsidRPr="00FC47D3">
        <w:rPr>
          <w:bCs/>
          <w:sz w:val="20"/>
          <w:szCs w:val="20"/>
        </w:rPr>
        <w:t>ro dePre</w:t>
      </w:r>
      <w:r w:rsidR="006A6F97" w:rsidRPr="00FC47D3">
        <w:rPr>
          <w:bCs/>
          <w:spacing w:val="-2"/>
          <w:sz w:val="20"/>
          <w:szCs w:val="20"/>
        </w:rPr>
        <w:t>ç</w:t>
      </w:r>
      <w:r w:rsidR="006A6F97" w:rsidRPr="00FC47D3">
        <w:rPr>
          <w:bCs/>
          <w:sz w:val="20"/>
          <w:szCs w:val="20"/>
        </w:rPr>
        <w:t>os</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4075AA" w:rsidRDefault="00286D23" w:rsidP="008904BD">
      <w:pPr>
        <w:widowControl w:val="0"/>
        <w:autoSpaceDE w:val="0"/>
        <w:autoSpaceDN w:val="0"/>
        <w:adjustRightInd w:val="0"/>
        <w:spacing w:after="0"/>
        <w:ind w:left="1113"/>
        <w:rPr>
          <w:rFonts w:cs="Calibri"/>
          <w:color w:val="000000"/>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 xml:space="preserve">O1 </w:t>
      </w:r>
      <w:r>
        <w:rPr>
          <w:color w:val="000000"/>
          <w:sz w:val="20"/>
          <w:szCs w:val="20"/>
        </w:rPr>
        <w:t>–</w:t>
      </w:r>
      <w:r w:rsidRPr="00CB03EE">
        <w:rPr>
          <w:rFonts w:cs="Calibri"/>
          <w:color w:val="000000"/>
          <w:sz w:val="20"/>
          <w:szCs w:val="20"/>
        </w:rPr>
        <w:t>Carta de Correção de Proposta de Preços</w:t>
      </w:r>
    </w:p>
    <w:p w:rsidR="00C53BF1" w:rsidRDefault="00C53BF1" w:rsidP="008904BD">
      <w:pPr>
        <w:widowControl w:val="0"/>
        <w:autoSpaceDE w:val="0"/>
        <w:autoSpaceDN w:val="0"/>
        <w:adjustRightInd w:val="0"/>
        <w:spacing w:after="0"/>
        <w:ind w:left="1113"/>
        <w:rPr>
          <w:bCs/>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Pr>
          <w:rFonts w:cs="Calibri"/>
          <w:color w:val="000000"/>
          <w:sz w:val="20"/>
          <w:szCs w:val="20"/>
        </w:rPr>
        <w:t>O 2</w:t>
      </w:r>
      <w:r>
        <w:rPr>
          <w:color w:val="000000"/>
          <w:sz w:val="20"/>
          <w:szCs w:val="20"/>
        </w:rPr>
        <w:t xml:space="preserve">– </w:t>
      </w:r>
      <w:r>
        <w:rPr>
          <w:rFonts w:cs="Calibri"/>
          <w:color w:val="000000"/>
          <w:sz w:val="20"/>
          <w:szCs w:val="20"/>
        </w:rPr>
        <w:t>Declaração de atendimento ao art. 9º, inciso III da Lei 8.666/93</w:t>
      </w:r>
    </w:p>
    <w:p w:rsidR="00667583" w:rsidRDefault="00667583" w:rsidP="001F65E3">
      <w:pPr>
        <w:widowControl w:val="0"/>
        <w:autoSpaceDE w:val="0"/>
        <w:autoSpaceDN w:val="0"/>
        <w:adjustRightInd w:val="0"/>
        <w:spacing w:after="0"/>
        <w:rPr>
          <w:bCs/>
          <w:sz w:val="20"/>
          <w:szCs w:val="20"/>
        </w:rPr>
      </w:pPr>
    </w:p>
    <w:p w:rsidR="001F65E3" w:rsidRDefault="001F65E3" w:rsidP="001F65E3">
      <w:pPr>
        <w:widowControl w:val="0"/>
        <w:autoSpaceDE w:val="0"/>
        <w:autoSpaceDN w:val="0"/>
        <w:adjustRightInd w:val="0"/>
        <w:spacing w:after="0"/>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346851" w:rsidRDefault="00346851"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5A54E6" w:rsidRDefault="005A54E6" w:rsidP="00153FC8">
      <w:pPr>
        <w:widowControl w:val="0"/>
        <w:autoSpaceDE w:val="0"/>
        <w:autoSpaceDN w:val="0"/>
        <w:adjustRightInd w:val="0"/>
        <w:spacing w:after="0"/>
        <w:ind w:left="1101"/>
        <w:rPr>
          <w:bCs/>
          <w:sz w:val="20"/>
          <w:szCs w:val="20"/>
        </w:rPr>
      </w:pPr>
    </w:p>
    <w:p w:rsidR="008904BD" w:rsidRDefault="008904BD"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974C1" w:rsidRPr="00CD233E" w:rsidTr="00840676">
        <w:tc>
          <w:tcPr>
            <w:tcW w:w="8789" w:type="dxa"/>
            <w:shd w:val="clear" w:color="auto" w:fill="000000"/>
          </w:tcPr>
          <w:p w:rsidR="001974C1" w:rsidRPr="00CD233E"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lastRenderedPageBreak/>
              <w:br w:type="page"/>
            </w:r>
            <w:r w:rsidR="00021FC3" w:rsidRPr="00CD233E">
              <w:rPr>
                <w:color w:val="000000"/>
                <w:sz w:val="16"/>
                <w:szCs w:val="16"/>
              </w:rPr>
              <w:br w:type="page"/>
            </w:r>
            <w:r w:rsidR="00531412" w:rsidRPr="00CD233E">
              <w:rPr>
                <w:color w:val="000000"/>
                <w:sz w:val="16"/>
                <w:szCs w:val="16"/>
              </w:rPr>
              <w:br w:type="page"/>
            </w:r>
            <w:r w:rsidR="001974C1" w:rsidRPr="00CD233E">
              <w:rPr>
                <w:rFonts w:cs="Arial Narrow"/>
                <w:b/>
                <w:bCs/>
                <w:spacing w:val="-1"/>
                <w:position w:val="-1"/>
                <w:sz w:val="16"/>
                <w:szCs w:val="16"/>
              </w:rPr>
              <w:t>PREÂMBULO</w:t>
            </w:r>
          </w:p>
        </w:tc>
      </w:tr>
      <w:tr w:rsidR="001974C1" w:rsidRPr="00CD233E" w:rsidTr="00840676">
        <w:tc>
          <w:tcPr>
            <w:tcW w:w="8789" w:type="dxa"/>
          </w:tcPr>
          <w:p w:rsidR="001974C1" w:rsidRPr="00CD233E" w:rsidRDefault="001974C1" w:rsidP="00E657AA">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Cs/>
                <w:spacing w:val="-1"/>
                <w:position w:val="-1"/>
                <w:sz w:val="16"/>
                <w:szCs w:val="16"/>
              </w:rPr>
              <w:t xml:space="preserve">A </w:t>
            </w:r>
            <w:r w:rsidRPr="00CD233E">
              <w:rPr>
                <w:rFonts w:cs="Arial Narrow"/>
                <w:b/>
                <w:bCs/>
                <w:spacing w:val="-1"/>
                <w:position w:val="-1"/>
                <w:sz w:val="16"/>
                <w:szCs w:val="16"/>
              </w:rPr>
              <w:t xml:space="preserve">SUPERINTENDÊNCIA </w:t>
            </w:r>
            <w:r w:rsidR="00E657AA">
              <w:rPr>
                <w:rFonts w:cs="Arial Narrow"/>
                <w:b/>
                <w:bCs/>
                <w:spacing w:val="-1"/>
                <w:position w:val="-1"/>
                <w:sz w:val="16"/>
                <w:szCs w:val="16"/>
              </w:rPr>
              <w:t>DA</w:t>
            </w:r>
            <w:r w:rsidRPr="00CD233E">
              <w:rPr>
                <w:rFonts w:cs="Arial Narrow"/>
                <w:b/>
                <w:bCs/>
                <w:spacing w:val="-1"/>
                <w:position w:val="-1"/>
                <w:sz w:val="16"/>
                <w:szCs w:val="16"/>
              </w:rPr>
              <w:t xml:space="preserve"> CENTRAL DE LICITAÇÃO </w:t>
            </w:r>
            <w:r w:rsidRPr="00CD233E">
              <w:rPr>
                <w:rFonts w:cs="Arial Narrow"/>
                <w:bCs/>
                <w:spacing w:val="-1"/>
                <w:position w:val="-1"/>
                <w:sz w:val="16"/>
                <w:szCs w:val="16"/>
              </w:rPr>
              <w:t>da</w:t>
            </w:r>
            <w:r w:rsidR="00DA2071" w:rsidRPr="00CD233E">
              <w:rPr>
                <w:rFonts w:cs="Arial Narrow"/>
                <w:b/>
                <w:bCs/>
                <w:spacing w:val="-1"/>
                <w:position w:val="-1"/>
                <w:sz w:val="16"/>
                <w:szCs w:val="16"/>
              </w:rPr>
              <w:t>SECRETARIA DE ESTADO DA SAÚDE</w:t>
            </w:r>
            <w:r w:rsidRPr="00CD233E">
              <w:rPr>
                <w:rFonts w:cs="Arial Narrow"/>
                <w:b/>
                <w:bCs/>
                <w:spacing w:val="-1"/>
                <w:position w:val="-1"/>
                <w:sz w:val="16"/>
                <w:szCs w:val="16"/>
              </w:rPr>
              <w:t xml:space="preserve"> DO ESTADO DO TOCANTINS </w:t>
            </w:r>
            <w:r w:rsidRPr="00CD233E">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CD233E">
              <w:rPr>
                <w:rFonts w:cs="Arial Narrow"/>
                <w:bCs/>
                <w:spacing w:val="-1"/>
                <w:position w:val="-1"/>
                <w:sz w:val="16"/>
                <w:szCs w:val="16"/>
              </w:rPr>
              <w:t>Edital</w:t>
            </w:r>
            <w:r w:rsidRPr="00CD233E">
              <w:rPr>
                <w:rFonts w:cs="Arial Narrow"/>
                <w:bCs/>
                <w:spacing w:val="-1"/>
                <w:position w:val="-1"/>
                <w:sz w:val="16"/>
                <w:szCs w:val="16"/>
              </w:rPr>
              <w:t xml:space="preserve"> e seus anexos.</w:t>
            </w:r>
            <w:r w:rsidR="0098711E" w:rsidRPr="00CD233E">
              <w:rPr>
                <w:rFonts w:cs="Arial Narrow"/>
                <w:bCs/>
                <w:spacing w:val="-1"/>
                <w:position w:val="-1"/>
                <w:sz w:val="16"/>
                <w:szCs w:val="16"/>
              </w:rPr>
              <w:t xml:space="preserve"> Este pregão será conduzido </w:t>
            </w:r>
            <w:proofErr w:type="gramStart"/>
            <w:r w:rsidR="0098711E" w:rsidRPr="00CD233E">
              <w:rPr>
                <w:rFonts w:cs="Arial Narrow"/>
                <w:bCs/>
                <w:spacing w:val="-1"/>
                <w:position w:val="-1"/>
                <w:sz w:val="16"/>
                <w:szCs w:val="16"/>
              </w:rPr>
              <w:t>pelo(</w:t>
            </w:r>
            <w:proofErr w:type="gramEnd"/>
            <w:r w:rsidR="0098711E" w:rsidRPr="00CD233E">
              <w:rPr>
                <w:rFonts w:cs="Arial Narrow"/>
                <w:bCs/>
                <w:spacing w:val="-1"/>
                <w:position w:val="-1"/>
                <w:sz w:val="16"/>
                <w:szCs w:val="16"/>
              </w:rPr>
              <w:t xml:space="preserve">a) Pregoeiro(a) e respectiva equipe de apoio designados pela Portaria/SESAU nº </w:t>
            </w:r>
            <w:r w:rsidR="00E657AA">
              <w:rPr>
                <w:rFonts w:cs="Arial Narrow"/>
                <w:bCs/>
                <w:spacing w:val="-1"/>
                <w:position w:val="-1"/>
                <w:sz w:val="16"/>
                <w:szCs w:val="16"/>
              </w:rPr>
              <w:t>1.038</w:t>
            </w:r>
            <w:r w:rsidR="00E07D22" w:rsidRPr="00CD233E">
              <w:rPr>
                <w:rFonts w:cs="Arial Narrow"/>
                <w:bCs/>
                <w:spacing w:val="-1"/>
                <w:position w:val="-1"/>
                <w:sz w:val="16"/>
                <w:szCs w:val="16"/>
              </w:rPr>
              <w:t xml:space="preserve"> de </w:t>
            </w:r>
            <w:r w:rsidR="009C61A3">
              <w:rPr>
                <w:rFonts w:cs="Arial Narrow"/>
                <w:bCs/>
                <w:spacing w:val="-1"/>
                <w:position w:val="-1"/>
                <w:sz w:val="16"/>
                <w:szCs w:val="16"/>
              </w:rPr>
              <w:t>2</w:t>
            </w:r>
            <w:r w:rsidR="00E657AA">
              <w:rPr>
                <w:rFonts w:cs="Arial Narrow"/>
                <w:bCs/>
                <w:spacing w:val="-1"/>
                <w:position w:val="-1"/>
                <w:sz w:val="16"/>
                <w:szCs w:val="16"/>
              </w:rPr>
              <w:t>5</w:t>
            </w:r>
            <w:r w:rsidR="009C61A3">
              <w:rPr>
                <w:rFonts w:cs="Arial Narrow"/>
                <w:bCs/>
                <w:spacing w:val="-1"/>
                <w:position w:val="-1"/>
                <w:sz w:val="16"/>
                <w:szCs w:val="16"/>
              </w:rPr>
              <w:t>/07</w:t>
            </w:r>
            <w:r w:rsidR="0098711E" w:rsidRPr="00CD233E">
              <w:rPr>
                <w:rFonts w:cs="Arial Narrow"/>
                <w:bCs/>
                <w:spacing w:val="-1"/>
                <w:position w:val="-1"/>
                <w:sz w:val="16"/>
                <w:szCs w:val="16"/>
              </w:rPr>
              <w:t>/201</w:t>
            </w:r>
            <w:r w:rsidR="00E657AA">
              <w:rPr>
                <w:rFonts w:cs="Arial Narrow"/>
                <w:bCs/>
                <w:spacing w:val="-1"/>
                <w:position w:val="-1"/>
                <w:sz w:val="16"/>
                <w:szCs w:val="16"/>
              </w:rPr>
              <w:t>6</w:t>
            </w:r>
            <w:r w:rsidR="0098711E" w:rsidRPr="00CD233E">
              <w:rPr>
                <w:rFonts w:cs="Arial Narrow"/>
                <w:bCs/>
                <w:spacing w:val="-1"/>
                <w:position w:val="-1"/>
                <w:sz w:val="16"/>
                <w:szCs w:val="16"/>
              </w:rPr>
              <w:t xml:space="preserve">, </w:t>
            </w:r>
            <w:r w:rsidR="00857887" w:rsidRPr="00857887">
              <w:rPr>
                <w:rFonts w:cs="Arial Narrow"/>
                <w:bCs/>
                <w:spacing w:val="-1"/>
                <w:position w:val="-1"/>
                <w:sz w:val="16"/>
                <w:szCs w:val="16"/>
              </w:rPr>
              <w:t>expedida pelo Secretário de Estado da Saúde.</w:t>
            </w:r>
          </w:p>
        </w:tc>
      </w:tr>
      <w:tr w:rsidR="001974C1" w:rsidRPr="00CD233E" w:rsidTr="00840676">
        <w:tc>
          <w:tcPr>
            <w:tcW w:w="8789" w:type="dxa"/>
          </w:tcPr>
          <w:p w:rsidR="001974C1" w:rsidRPr="00CD233E" w:rsidRDefault="001974C1" w:rsidP="00C53BF1">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Processo:</w:t>
            </w:r>
            <w:r w:rsidR="00C463FF" w:rsidRPr="005F22EF">
              <w:rPr>
                <w:rFonts w:cs="Arial Narrow"/>
                <w:bCs/>
                <w:spacing w:val="-1"/>
                <w:position w:val="-1"/>
                <w:sz w:val="16"/>
                <w:szCs w:val="16"/>
              </w:rPr>
              <w:t>201</w:t>
            </w:r>
            <w:r w:rsidR="00C53BF1">
              <w:rPr>
                <w:rFonts w:cs="Arial Narrow"/>
                <w:bCs/>
                <w:spacing w:val="-1"/>
                <w:position w:val="-1"/>
                <w:sz w:val="16"/>
                <w:szCs w:val="16"/>
              </w:rPr>
              <w:t>6</w:t>
            </w:r>
            <w:r w:rsidR="00C463FF" w:rsidRPr="005F22EF">
              <w:rPr>
                <w:rFonts w:cs="Arial Narrow"/>
                <w:bCs/>
                <w:spacing w:val="-1"/>
                <w:position w:val="-1"/>
                <w:sz w:val="16"/>
                <w:szCs w:val="16"/>
              </w:rPr>
              <w:t>/30550/</w:t>
            </w:r>
            <w:r w:rsidR="00E65C59" w:rsidRPr="005F22EF">
              <w:rPr>
                <w:rFonts w:cs="Arial Narrow"/>
                <w:bCs/>
                <w:spacing w:val="-1"/>
                <w:position w:val="-1"/>
                <w:sz w:val="16"/>
                <w:szCs w:val="16"/>
              </w:rPr>
              <w:t>00</w:t>
            </w:r>
            <w:r w:rsidR="00C53BF1">
              <w:rPr>
                <w:rFonts w:cs="Arial Narrow"/>
                <w:bCs/>
                <w:spacing w:val="-1"/>
                <w:position w:val="-1"/>
                <w:sz w:val="16"/>
                <w:szCs w:val="16"/>
              </w:rPr>
              <w:t>8378</w:t>
            </w:r>
            <w:r w:rsidRPr="00CD233E">
              <w:rPr>
                <w:rFonts w:cs="Arial Narrow"/>
                <w:b/>
                <w:bCs/>
                <w:spacing w:val="-1"/>
                <w:position w:val="-1"/>
                <w:sz w:val="16"/>
                <w:szCs w:val="16"/>
              </w:rPr>
              <w:tab/>
              <w:t>Tipo de licitação: Menor Preço</w:t>
            </w:r>
          </w:p>
        </w:tc>
      </w:tr>
      <w:tr w:rsidR="001974C1" w:rsidRPr="00CD233E" w:rsidTr="00840676">
        <w:tc>
          <w:tcPr>
            <w:tcW w:w="8789" w:type="dxa"/>
          </w:tcPr>
          <w:p w:rsidR="001974C1" w:rsidRPr="00CD233E"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Data da abertura:</w:t>
            </w:r>
            <w:r w:rsidR="00DD29BC">
              <w:rPr>
                <w:rFonts w:cs="Arial Narrow"/>
                <w:b/>
                <w:bCs/>
                <w:spacing w:val="-1"/>
                <w:position w:val="-1"/>
                <w:sz w:val="16"/>
                <w:szCs w:val="16"/>
              </w:rPr>
              <w:t xml:space="preserve"> 27 de JANEIRO DE 2017</w:t>
            </w:r>
            <w:r w:rsidRPr="00CD233E">
              <w:rPr>
                <w:rFonts w:cs="Arial Narrow"/>
                <w:b/>
                <w:bCs/>
                <w:spacing w:val="-1"/>
                <w:position w:val="-1"/>
                <w:sz w:val="16"/>
                <w:szCs w:val="16"/>
              </w:rPr>
              <w:tab/>
              <w:t>Hora da abertura:</w:t>
            </w:r>
            <w:r w:rsidR="00334A56">
              <w:rPr>
                <w:rFonts w:cs="Arial Narrow"/>
                <w:b/>
                <w:bCs/>
                <w:spacing w:val="-1"/>
                <w:position w:val="-1"/>
                <w:sz w:val="16"/>
                <w:szCs w:val="16"/>
              </w:rPr>
              <w:t xml:space="preserve"> </w:t>
            </w:r>
            <w:proofErr w:type="gramStart"/>
            <w:r w:rsidR="00DD29BC">
              <w:rPr>
                <w:rFonts w:cs="Arial Narrow"/>
                <w:b/>
                <w:bCs/>
                <w:spacing w:val="-1"/>
                <w:position w:val="-1"/>
                <w:sz w:val="16"/>
                <w:szCs w:val="16"/>
              </w:rPr>
              <w:t>14:00</w:t>
            </w:r>
            <w:proofErr w:type="gramEnd"/>
            <w:r w:rsidR="00DD29BC">
              <w:rPr>
                <w:rFonts w:cs="Arial Narrow"/>
                <w:b/>
                <w:bCs/>
                <w:spacing w:val="-1"/>
                <w:position w:val="-1"/>
                <w:sz w:val="16"/>
                <w:szCs w:val="16"/>
              </w:rPr>
              <w:t xml:space="preserve"> (HORAS) – HORÁRIO DE BRASÍLIA</w:t>
            </w:r>
          </w:p>
        </w:tc>
      </w:tr>
      <w:tr w:rsidR="001974C1" w:rsidRPr="00CD233E" w:rsidTr="00840676">
        <w:tc>
          <w:tcPr>
            <w:tcW w:w="8789" w:type="dxa"/>
          </w:tcPr>
          <w:p w:rsidR="001974C1" w:rsidRPr="00CD233E" w:rsidRDefault="001974C1" w:rsidP="005B0965">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Retirada do </w:t>
            </w:r>
            <w:r w:rsidR="005F6698" w:rsidRPr="00CD233E">
              <w:rPr>
                <w:rFonts w:cs="Arial Narrow"/>
                <w:b/>
                <w:bCs/>
                <w:spacing w:val="-1"/>
                <w:position w:val="-1"/>
                <w:sz w:val="16"/>
                <w:szCs w:val="16"/>
              </w:rPr>
              <w:t>Edital</w:t>
            </w:r>
            <w:r w:rsidRPr="00CD233E">
              <w:rPr>
                <w:rFonts w:cs="Arial Narrow"/>
                <w:b/>
                <w:bCs/>
                <w:spacing w:val="-1"/>
                <w:position w:val="-1"/>
                <w:sz w:val="16"/>
                <w:szCs w:val="16"/>
              </w:rPr>
              <w:t xml:space="preserve"> (portal/</w:t>
            </w:r>
            <w:r w:rsidR="00B71C39" w:rsidRPr="00CD233E">
              <w:rPr>
                <w:rFonts w:cs="Arial Narrow"/>
                <w:b/>
                <w:bCs/>
                <w:spacing w:val="-1"/>
                <w:position w:val="-1"/>
                <w:sz w:val="16"/>
                <w:szCs w:val="16"/>
              </w:rPr>
              <w:t>SISTEMA</w:t>
            </w:r>
            <w:r w:rsidRPr="00CD233E">
              <w:rPr>
                <w:rFonts w:cs="Arial Narrow"/>
                <w:b/>
                <w:bCs/>
                <w:spacing w:val="-1"/>
                <w:position w:val="-1"/>
                <w:sz w:val="16"/>
                <w:szCs w:val="16"/>
              </w:rPr>
              <w:t xml:space="preserve">): </w:t>
            </w:r>
            <w:r w:rsidR="005B0965">
              <w:rPr>
                <w:rFonts w:cs="Arial Narrow"/>
                <w:bCs/>
                <w:spacing w:val="-1"/>
                <w:position w:val="-1"/>
                <w:sz w:val="16"/>
                <w:szCs w:val="16"/>
              </w:rPr>
              <w:t>www</w:t>
            </w:r>
            <w:r w:rsidR="00B946A1" w:rsidRPr="00CD233E">
              <w:rPr>
                <w:rFonts w:cs="Arial Narrow"/>
                <w:bCs/>
                <w:spacing w:val="-1"/>
                <w:position w:val="-1"/>
                <w:sz w:val="16"/>
                <w:szCs w:val="16"/>
              </w:rPr>
              <w:t>.</w:t>
            </w:r>
            <w:r w:rsidRPr="00CD233E">
              <w:rPr>
                <w:rFonts w:cs="Arial Narrow"/>
                <w:bCs/>
                <w:spacing w:val="-1"/>
                <w:position w:val="-1"/>
                <w:sz w:val="16"/>
                <w:szCs w:val="16"/>
              </w:rPr>
              <w:t xml:space="preserve">saude.to.gov.br / </w:t>
            </w:r>
            <w:r w:rsidR="00E205AE" w:rsidRPr="00170E90">
              <w:rPr>
                <w:rFonts w:cs="Calibri"/>
                <w:bCs/>
                <w:spacing w:val="-1"/>
                <w:position w:val="-1"/>
                <w:sz w:val="16"/>
                <w:szCs w:val="16"/>
              </w:rPr>
              <w:t>www.</w:t>
            </w:r>
            <w:r w:rsidR="00E205AE">
              <w:rPr>
                <w:rFonts w:cs="Calibri"/>
                <w:bCs/>
                <w:spacing w:val="-1"/>
                <w:position w:val="-1"/>
                <w:sz w:val="16"/>
                <w:szCs w:val="16"/>
              </w:rPr>
              <w:t>comprasnet</w:t>
            </w:r>
            <w:r w:rsidR="00E205AE" w:rsidRPr="00170E90">
              <w:rPr>
                <w:rFonts w:cs="Calibri"/>
                <w:bCs/>
                <w:spacing w:val="-1"/>
                <w:position w:val="-1"/>
                <w:sz w:val="16"/>
                <w:szCs w:val="16"/>
              </w:rPr>
              <w:t>.</w:t>
            </w:r>
            <w:r w:rsidR="005B0965">
              <w:rPr>
                <w:rFonts w:cs="Calibri"/>
                <w:bCs/>
                <w:spacing w:val="-1"/>
                <w:position w:val="-1"/>
                <w:sz w:val="16"/>
                <w:szCs w:val="16"/>
              </w:rPr>
              <w:t>gov</w:t>
            </w:r>
            <w:r w:rsidR="00E205AE" w:rsidRPr="00170E90">
              <w:rPr>
                <w:rFonts w:cs="Calibri"/>
                <w:bCs/>
                <w:spacing w:val="-1"/>
                <w:position w:val="-1"/>
                <w:sz w:val="16"/>
                <w:szCs w:val="16"/>
              </w:rPr>
              <w:t>.br</w:t>
            </w:r>
          </w:p>
        </w:tc>
      </w:tr>
      <w:tr w:rsidR="001974C1" w:rsidRPr="00CD233E" w:rsidTr="00840676">
        <w:tc>
          <w:tcPr>
            <w:tcW w:w="8789" w:type="dxa"/>
          </w:tcPr>
          <w:p w:rsidR="001974C1" w:rsidRPr="00CD233E" w:rsidRDefault="001974C1" w:rsidP="005B0965">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Local da sessão: </w:t>
            </w:r>
            <w:r w:rsidR="00E205AE" w:rsidRPr="00170E90">
              <w:rPr>
                <w:rFonts w:cs="Calibri"/>
                <w:bCs/>
                <w:spacing w:val="-1"/>
                <w:position w:val="-1"/>
                <w:sz w:val="16"/>
                <w:szCs w:val="16"/>
              </w:rPr>
              <w:t>www.</w:t>
            </w:r>
            <w:r w:rsidR="00E205AE">
              <w:rPr>
                <w:rFonts w:cs="Calibri"/>
                <w:bCs/>
                <w:spacing w:val="-1"/>
                <w:position w:val="-1"/>
                <w:sz w:val="16"/>
                <w:szCs w:val="16"/>
              </w:rPr>
              <w:t>comprasnet</w:t>
            </w:r>
            <w:r w:rsidR="00E205AE" w:rsidRPr="00170E90">
              <w:rPr>
                <w:rFonts w:cs="Calibri"/>
                <w:bCs/>
                <w:spacing w:val="-1"/>
                <w:position w:val="-1"/>
                <w:sz w:val="16"/>
                <w:szCs w:val="16"/>
              </w:rPr>
              <w:t>.</w:t>
            </w:r>
            <w:r w:rsidR="005B0965">
              <w:rPr>
                <w:rFonts w:cs="Calibri"/>
                <w:bCs/>
                <w:spacing w:val="-1"/>
                <w:position w:val="-1"/>
                <w:sz w:val="16"/>
                <w:szCs w:val="16"/>
              </w:rPr>
              <w:t>gov</w:t>
            </w:r>
            <w:r w:rsidR="00E205AE" w:rsidRPr="00170E90">
              <w:rPr>
                <w:rFonts w:cs="Calibri"/>
                <w:bCs/>
                <w:spacing w:val="-1"/>
                <w:position w:val="-1"/>
                <w:sz w:val="16"/>
                <w:szCs w:val="16"/>
              </w:rPr>
              <w:t>.br</w:t>
            </w:r>
          </w:p>
        </w:tc>
      </w:tr>
      <w:tr w:rsidR="00FC47D3" w:rsidRPr="00CD233E" w:rsidTr="00840676">
        <w:tc>
          <w:tcPr>
            <w:tcW w:w="8789" w:type="dxa"/>
          </w:tcPr>
          <w:p w:rsidR="00FC47D3" w:rsidRPr="00CD233E" w:rsidRDefault="00FC47D3" w:rsidP="00E205AE">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Registro de Preços:                  (</w:t>
            </w:r>
            <w:r w:rsidR="00BF6653" w:rsidRPr="00CD233E">
              <w:rPr>
                <w:rFonts w:cs="Arial Narrow"/>
                <w:b/>
                <w:bCs/>
                <w:spacing w:val="-1"/>
                <w:position w:val="-1"/>
                <w:sz w:val="16"/>
                <w:szCs w:val="16"/>
              </w:rPr>
              <w:t>X</w:t>
            </w:r>
            <w:r w:rsidRPr="00CD233E">
              <w:rPr>
                <w:rFonts w:cs="Arial Narrow"/>
                <w:b/>
                <w:bCs/>
                <w:spacing w:val="-1"/>
                <w:position w:val="-1"/>
                <w:sz w:val="16"/>
                <w:szCs w:val="16"/>
              </w:rPr>
              <w:t xml:space="preserve">) SIM                      </w:t>
            </w:r>
            <w:proofErr w:type="gramStart"/>
            <w:r w:rsidRPr="00CD233E">
              <w:rPr>
                <w:rFonts w:cs="Arial Narrow"/>
                <w:b/>
                <w:bCs/>
                <w:spacing w:val="-1"/>
                <w:position w:val="-1"/>
                <w:sz w:val="16"/>
                <w:szCs w:val="16"/>
              </w:rPr>
              <w:t xml:space="preserve">(    </w:t>
            </w:r>
            <w:proofErr w:type="gramEnd"/>
            <w:r w:rsidRPr="00CD233E">
              <w:rPr>
                <w:rFonts w:cs="Arial Narrow"/>
                <w:b/>
                <w:bCs/>
                <w:spacing w:val="-1"/>
                <w:position w:val="-1"/>
                <w:sz w:val="16"/>
                <w:szCs w:val="16"/>
              </w:rPr>
              <w:t>) NÃO</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SETORES RESPONSÁVEIS PELA SOLICITAÇÃO</w:t>
            </w:r>
          </w:p>
        </w:tc>
      </w:tr>
      <w:tr w:rsidR="00160904" w:rsidRPr="00CD233E" w:rsidTr="00840676">
        <w:tc>
          <w:tcPr>
            <w:tcW w:w="8789" w:type="dxa"/>
          </w:tcPr>
          <w:p w:rsidR="00160904" w:rsidRPr="00CD233E" w:rsidRDefault="00FC47D3" w:rsidP="00C53BF1">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Superintendência</w:t>
            </w:r>
            <w:r w:rsidR="00160904" w:rsidRPr="00CD233E">
              <w:rPr>
                <w:rFonts w:cs="Arial Narrow"/>
                <w:b/>
                <w:bCs/>
                <w:spacing w:val="-1"/>
                <w:position w:val="-1"/>
                <w:sz w:val="16"/>
                <w:szCs w:val="16"/>
              </w:rPr>
              <w:t>:</w:t>
            </w:r>
            <w:r w:rsidR="00E30274" w:rsidRPr="0026139B">
              <w:rPr>
                <w:rFonts w:cs="Arial Narrow"/>
                <w:bCs/>
                <w:color w:val="000000" w:themeColor="text1"/>
                <w:spacing w:val="-1"/>
                <w:position w:val="-1"/>
                <w:sz w:val="16"/>
                <w:szCs w:val="16"/>
              </w:rPr>
              <w:t xml:space="preserve">Superintendência de </w:t>
            </w:r>
            <w:r w:rsidR="00C53BF1">
              <w:rPr>
                <w:rFonts w:cs="Arial Narrow"/>
                <w:bCs/>
                <w:color w:val="000000" w:themeColor="text1"/>
                <w:spacing w:val="-1"/>
                <w:position w:val="-1"/>
                <w:sz w:val="16"/>
                <w:szCs w:val="16"/>
              </w:rPr>
              <w:t>Unidades Próprias</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DOTAÇÃO ORÇAMENTÁRIA</w:t>
            </w:r>
          </w:p>
        </w:tc>
      </w:tr>
      <w:tr w:rsidR="001974C1" w:rsidRPr="00CD233E" w:rsidTr="00840676">
        <w:tc>
          <w:tcPr>
            <w:tcW w:w="8789" w:type="dxa"/>
          </w:tcPr>
          <w:p w:rsidR="001974C1" w:rsidRPr="00CD233E" w:rsidRDefault="001974C1" w:rsidP="0026139B">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Fonte de </w:t>
            </w:r>
            <w:r w:rsidRPr="0026139B">
              <w:rPr>
                <w:rFonts w:cs="Arial Narrow"/>
                <w:b/>
                <w:bCs/>
                <w:color w:val="000000" w:themeColor="text1"/>
                <w:spacing w:val="-1"/>
                <w:position w:val="-1"/>
                <w:sz w:val="16"/>
                <w:szCs w:val="16"/>
              </w:rPr>
              <w:t>Recursos:</w:t>
            </w:r>
            <w:r w:rsidR="0026139B" w:rsidRPr="00B04D55">
              <w:rPr>
                <w:rFonts w:cs="Arial Narrow"/>
                <w:bCs/>
                <w:color w:val="000000" w:themeColor="text1"/>
                <w:spacing w:val="-1"/>
                <w:position w:val="-1"/>
                <w:sz w:val="16"/>
                <w:szCs w:val="16"/>
              </w:rPr>
              <w:t>0250</w:t>
            </w:r>
            <w:r w:rsidR="00B04D55" w:rsidRPr="00B04D55">
              <w:rPr>
                <w:rFonts w:cs="Arial Narrow"/>
                <w:bCs/>
                <w:color w:val="000000" w:themeColor="text1"/>
                <w:spacing w:val="-1"/>
                <w:position w:val="-1"/>
                <w:sz w:val="16"/>
                <w:szCs w:val="16"/>
              </w:rPr>
              <w:t>/0102</w:t>
            </w:r>
            <w:r w:rsidRPr="00CD233E">
              <w:rPr>
                <w:rFonts w:cs="Arial Narrow"/>
                <w:b/>
                <w:bCs/>
                <w:spacing w:val="-1"/>
                <w:position w:val="-1"/>
                <w:sz w:val="16"/>
                <w:szCs w:val="16"/>
              </w:rPr>
              <w:tab/>
            </w:r>
          </w:p>
        </w:tc>
      </w:tr>
      <w:tr w:rsidR="001974C1" w:rsidRPr="00CD233E" w:rsidTr="00840676">
        <w:tc>
          <w:tcPr>
            <w:tcW w:w="8789" w:type="dxa"/>
            <w:shd w:val="clear" w:color="auto" w:fill="auto"/>
          </w:tcPr>
          <w:p w:rsidR="001974C1" w:rsidRPr="00CD233E" w:rsidRDefault="001974C1" w:rsidP="00B04D5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Ação do PPA / Orçamento</w:t>
            </w:r>
            <w:r w:rsidRPr="0026139B">
              <w:rPr>
                <w:rFonts w:cs="Arial Narrow"/>
                <w:b/>
                <w:bCs/>
                <w:color w:val="000000" w:themeColor="text1"/>
                <w:spacing w:val="-1"/>
                <w:position w:val="-1"/>
                <w:sz w:val="16"/>
                <w:szCs w:val="16"/>
              </w:rPr>
              <w:t>:</w:t>
            </w:r>
            <w:r w:rsidR="0026139B" w:rsidRPr="00B04D55">
              <w:rPr>
                <w:rFonts w:cs="Arial Narrow"/>
                <w:bCs/>
                <w:color w:val="000000" w:themeColor="text1"/>
                <w:spacing w:val="-1"/>
                <w:position w:val="-1"/>
                <w:sz w:val="16"/>
                <w:szCs w:val="16"/>
              </w:rPr>
              <w:t>4</w:t>
            </w:r>
            <w:r w:rsidR="00B04D55" w:rsidRPr="00B04D55">
              <w:rPr>
                <w:rFonts w:cs="Arial Narrow"/>
                <w:bCs/>
                <w:color w:val="000000" w:themeColor="text1"/>
                <w:spacing w:val="-1"/>
                <w:position w:val="-1"/>
                <w:sz w:val="16"/>
                <w:szCs w:val="16"/>
              </w:rPr>
              <w:t>113</w:t>
            </w:r>
            <w:r w:rsidRPr="00CD233E">
              <w:rPr>
                <w:rFonts w:cs="Arial Narrow"/>
                <w:b/>
                <w:bCs/>
                <w:spacing w:val="-1"/>
                <w:position w:val="-1"/>
                <w:sz w:val="16"/>
                <w:szCs w:val="16"/>
              </w:rPr>
              <w:tab/>
            </w:r>
          </w:p>
        </w:tc>
      </w:tr>
      <w:tr w:rsidR="001974C1" w:rsidRPr="00CD233E" w:rsidTr="00840676">
        <w:tc>
          <w:tcPr>
            <w:tcW w:w="8789" w:type="dxa"/>
          </w:tcPr>
          <w:p w:rsidR="001974C1" w:rsidRPr="00CD233E" w:rsidRDefault="001974C1" w:rsidP="00B04D5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Natureza da Despesa:</w:t>
            </w:r>
            <w:r w:rsidR="005F22EF" w:rsidRPr="00B04D55">
              <w:rPr>
                <w:rFonts w:cs="Arial Narrow"/>
                <w:bCs/>
                <w:color w:val="000000" w:themeColor="text1"/>
                <w:spacing w:val="-1"/>
                <w:position w:val="-1"/>
                <w:sz w:val="16"/>
                <w:szCs w:val="16"/>
              </w:rPr>
              <w:t>33</w:t>
            </w:r>
            <w:r w:rsidR="00B04D55" w:rsidRPr="00B04D55">
              <w:rPr>
                <w:rFonts w:cs="Arial Narrow"/>
                <w:bCs/>
                <w:color w:val="000000" w:themeColor="text1"/>
                <w:spacing w:val="-1"/>
                <w:position w:val="-1"/>
                <w:sz w:val="16"/>
                <w:szCs w:val="16"/>
              </w:rPr>
              <w:t>.</w:t>
            </w:r>
            <w:r w:rsidR="005F22EF" w:rsidRPr="00B04D55">
              <w:rPr>
                <w:rFonts w:cs="Arial Narrow"/>
                <w:bCs/>
                <w:color w:val="000000" w:themeColor="text1"/>
                <w:spacing w:val="-1"/>
                <w:position w:val="-1"/>
                <w:sz w:val="16"/>
                <w:szCs w:val="16"/>
              </w:rPr>
              <w:t>90</w:t>
            </w:r>
            <w:r w:rsidR="00B04D55" w:rsidRPr="00B04D55">
              <w:rPr>
                <w:rFonts w:cs="Arial Narrow"/>
                <w:bCs/>
                <w:color w:val="000000" w:themeColor="text1"/>
                <w:spacing w:val="-1"/>
                <w:position w:val="-1"/>
                <w:sz w:val="16"/>
                <w:szCs w:val="16"/>
              </w:rPr>
              <w:t>.</w:t>
            </w:r>
            <w:r w:rsidR="005F22EF" w:rsidRPr="00B04D55">
              <w:rPr>
                <w:rFonts w:cs="Arial Narrow"/>
                <w:bCs/>
                <w:color w:val="000000" w:themeColor="text1"/>
                <w:spacing w:val="-1"/>
                <w:position w:val="-1"/>
                <w:sz w:val="16"/>
                <w:szCs w:val="16"/>
              </w:rPr>
              <w:t>39</w:t>
            </w:r>
          </w:p>
        </w:tc>
      </w:tr>
      <w:tr w:rsidR="005F22EF" w:rsidRPr="00CD233E" w:rsidTr="005F22EF">
        <w:trPr>
          <w:trHeight w:val="644"/>
        </w:trPr>
        <w:tc>
          <w:tcPr>
            <w:tcW w:w="8789" w:type="dxa"/>
          </w:tcPr>
          <w:p w:rsidR="005F22EF" w:rsidRDefault="005F22EF" w:rsidP="005F22EF">
            <w:pPr>
              <w:spacing w:after="0" w:line="240" w:lineRule="auto"/>
            </w:pPr>
            <w:r w:rsidRPr="00C04FEE">
              <w:rPr>
                <w:rFonts w:cs="Arial Narrow"/>
                <w:b/>
                <w:bCs/>
                <w:spacing w:val="-1"/>
                <w:position w:val="-1"/>
                <w:sz w:val="16"/>
                <w:szCs w:val="16"/>
              </w:rPr>
              <w:t>Valor Total Estimado: Em conformidade com o disposto nos Acórdãos nº 1888/2010 e 2080/2012 do TCU – Plenário, não será divulgado o valor unitário de referência para contratação, disponibilizando quando solicitado pelas Licitantes somente após a fase de lances.</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LEGISLAÇÃO APLICADA</w:t>
            </w:r>
          </w:p>
        </w:tc>
      </w:tr>
      <w:tr w:rsidR="001974C1" w:rsidRPr="00CD233E" w:rsidTr="00840676">
        <w:tc>
          <w:tcPr>
            <w:tcW w:w="8789" w:type="dxa"/>
            <w:shd w:val="clear" w:color="auto" w:fill="auto"/>
          </w:tcPr>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Constituição da República Federativa do Brasil, Artigo 37: </w:t>
            </w:r>
            <w:r w:rsidRPr="00CD233E">
              <w:rPr>
                <w:rFonts w:cs="Arial Narrow"/>
                <w:bCs/>
                <w:spacing w:val="-1"/>
                <w:position w:val="-1"/>
                <w:sz w:val="16"/>
                <w:szCs w:val="16"/>
              </w:rPr>
              <w:t>Regula a atuação da Administração Pública;</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8.666, de 21/06/1993: </w:t>
            </w:r>
            <w:r w:rsidRPr="00CD233E">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10.520, de 17/07/2002: </w:t>
            </w:r>
            <w:r w:rsidRPr="00CD233E">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Lei Complementar nº 123, de 14/12/2006</w:t>
            </w:r>
            <w:r w:rsidRPr="00CD233E">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12.846, de </w:t>
            </w:r>
            <w:r w:rsidR="006F2E18">
              <w:rPr>
                <w:rFonts w:cs="Arial Narrow"/>
                <w:b/>
                <w:bCs/>
                <w:spacing w:val="-1"/>
                <w:position w:val="-1"/>
                <w:sz w:val="16"/>
                <w:szCs w:val="16"/>
              </w:rPr>
              <w:t>01</w:t>
            </w:r>
            <w:r w:rsidRPr="00CD233E">
              <w:rPr>
                <w:rFonts w:cs="Arial Narrow"/>
                <w:b/>
                <w:bCs/>
                <w:spacing w:val="-1"/>
                <w:position w:val="-1"/>
                <w:sz w:val="16"/>
                <w:szCs w:val="16"/>
              </w:rPr>
              <w:t xml:space="preserve">/08/2013: </w:t>
            </w:r>
            <w:r w:rsidRPr="00CD233E">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5.450, de 31/05/2005: </w:t>
            </w:r>
            <w:r w:rsidRPr="00CD233E">
              <w:rPr>
                <w:rFonts w:cs="Arial Narrow"/>
                <w:bCs/>
                <w:spacing w:val="-1"/>
                <w:position w:val="-1"/>
                <w:sz w:val="16"/>
                <w:szCs w:val="16"/>
              </w:rPr>
              <w:t>Regulamenta o pregão, na forma eletrônica,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5.504, de 05/08/2005: </w:t>
            </w:r>
            <w:r w:rsidRPr="00CD233E">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Decreto Federal nº 6.204, de 05/11/2007:</w:t>
            </w:r>
            <w:r w:rsidRPr="00CD233E">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Federal nº 7.892, de 23/01/2013: </w:t>
            </w:r>
            <w:r w:rsidRPr="00CD233E">
              <w:rPr>
                <w:rFonts w:cs="Arial Narrow"/>
                <w:bCs/>
                <w:spacing w:val="-1"/>
                <w:position w:val="-1"/>
                <w:sz w:val="16"/>
                <w:szCs w:val="16"/>
              </w:rPr>
              <w:t>Regulamenta o Sistema de Registro de Preços previsto no art. 15 da Lei nº 8.666, de 21 de junho de 1993;</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Estadual nº 2.434, de 06/06/2005: </w:t>
            </w:r>
            <w:r w:rsidRPr="00CD233E">
              <w:rPr>
                <w:rFonts w:cs="Arial Narrow"/>
                <w:bCs/>
                <w:spacing w:val="-1"/>
                <w:position w:val="-1"/>
                <w:sz w:val="16"/>
                <w:szCs w:val="16"/>
              </w:rPr>
              <w:t xml:space="preserve">Dispõe sobre o regulamento da modalidade de licitação denominada Pregão, e adota outras providências; </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4.769, de 02/04/2013: </w:t>
            </w:r>
            <w:r w:rsidRPr="00CD233E">
              <w:rPr>
                <w:rFonts w:cs="Arial Narrow"/>
                <w:bCs/>
                <w:spacing w:val="-1"/>
                <w:position w:val="-1"/>
                <w:sz w:val="16"/>
                <w:szCs w:val="16"/>
              </w:rPr>
              <w:t>Regulamenta o tratamento diferenciado, favorecido e simplificado para Microempresas, Empresas de Pequeno Porte e o Microempreendedor Individual, e adota outras providências;</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4.954, de 13/12/2013: </w:t>
            </w:r>
            <w:r w:rsidRPr="00CD233E">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2B24D6" w:rsidRPr="00CD233E" w:rsidRDefault="002B24D6"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w:t>
            </w:r>
            <w:r>
              <w:rPr>
                <w:rFonts w:cs="Arial Narrow"/>
                <w:b/>
                <w:bCs/>
                <w:spacing w:val="-1"/>
                <w:position w:val="-1"/>
                <w:sz w:val="16"/>
                <w:szCs w:val="16"/>
              </w:rPr>
              <w:t>5.344</w:t>
            </w:r>
            <w:r w:rsidRPr="00CD233E">
              <w:rPr>
                <w:rFonts w:cs="Arial Narrow"/>
                <w:b/>
                <w:bCs/>
                <w:spacing w:val="-1"/>
                <w:position w:val="-1"/>
                <w:sz w:val="16"/>
                <w:szCs w:val="16"/>
              </w:rPr>
              <w:t xml:space="preserve">, de </w:t>
            </w:r>
            <w:r>
              <w:rPr>
                <w:rFonts w:cs="Arial Narrow"/>
                <w:b/>
                <w:bCs/>
                <w:spacing w:val="-1"/>
                <w:position w:val="-1"/>
                <w:sz w:val="16"/>
                <w:szCs w:val="16"/>
              </w:rPr>
              <w:t>30/11/2015</w:t>
            </w:r>
            <w:r w:rsidRPr="00CD233E">
              <w:rPr>
                <w:rFonts w:cs="Arial Narrow"/>
                <w:b/>
                <w:bCs/>
                <w:spacing w:val="-1"/>
                <w:position w:val="-1"/>
                <w:sz w:val="16"/>
                <w:szCs w:val="16"/>
              </w:rPr>
              <w:t xml:space="preserve">: </w:t>
            </w:r>
            <w:r w:rsidRPr="00CD233E">
              <w:rPr>
                <w:rFonts w:cs="Arial Narrow"/>
                <w:bCs/>
                <w:spacing w:val="-1"/>
                <w:position w:val="-1"/>
                <w:sz w:val="16"/>
                <w:szCs w:val="16"/>
              </w:rPr>
              <w:t>Dispõe sobre o regulamento do Sistema de Registro de Preços – SRP, e adota outras providências;</w:t>
            </w:r>
          </w:p>
          <w:p w:rsidR="001974C1"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Portaria/SESAU nº 11, de 16/01/2015 (DOE nº 4.300, de 20/01/2015</w:t>
            </w:r>
            <w:proofErr w:type="gramStart"/>
            <w:r w:rsidRPr="00CD233E">
              <w:rPr>
                <w:rFonts w:cs="Arial Narrow"/>
                <w:b/>
                <w:bCs/>
                <w:spacing w:val="-1"/>
                <w:position w:val="-1"/>
                <w:sz w:val="16"/>
                <w:szCs w:val="16"/>
              </w:rPr>
              <w:t>):</w:t>
            </w:r>
            <w:proofErr w:type="gramEnd"/>
            <w:r w:rsidRPr="00CD233E">
              <w:rPr>
                <w:rFonts w:cs="Arial Narrow"/>
                <w:bCs/>
                <w:spacing w:val="-1"/>
                <w:position w:val="-1"/>
                <w:sz w:val="16"/>
                <w:szCs w:val="16"/>
              </w:rPr>
              <w:t>Estabelece parâmetros, responsabilidades e rotinas sobre os Termos de Referência elaborados pelas áreas técnicas da Secretaria de Estado da Saúde, e dá outras providências</w:t>
            </w:r>
            <w:r w:rsidR="006F2E18">
              <w:rPr>
                <w:rFonts w:cs="Arial Narrow"/>
                <w:bCs/>
                <w:spacing w:val="-1"/>
                <w:position w:val="-1"/>
                <w:sz w:val="16"/>
                <w:szCs w:val="16"/>
              </w:rPr>
              <w:t>;</w:t>
            </w:r>
          </w:p>
          <w:p w:rsidR="006F2E18" w:rsidRPr="00CD233E"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A07947">
              <w:rPr>
                <w:rFonts w:cs="Arial Narrow"/>
                <w:b/>
                <w:bCs/>
                <w:spacing w:val="-1"/>
                <w:position w:val="-1"/>
                <w:sz w:val="16"/>
                <w:szCs w:val="20"/>
              </w:rPr>
              <w:t xml:space="preserve">Portaria/SESAU Nº. </w:t>
            </w:r>
            <w:r>
              <w:rPr>
                <w:rFonts w:cs="Arial Narrow"/>
                <w:b/>
                <w:bCs/>
                <w:spacing w:val="-1"/>
                <w:position w:val="-1"/>
                <w:sz w:val="16"/>
                <w:szCs w:val="20"/>
              </w:rPr>
              <w:t>108</w:t>
            </w:r>
            <w:r w:rsidRPr="00A07947">
              <w:rPr>
                <w:rFonts w:cs="Arial Narrow"/>
                <w:b/>
                <w:bCs/>
                <w:spacing w:val="-1"/>
                <w:position w:val="-1"/>
                <w:sz w:val="16"/>
                <w:szCs w:val="20"/>
              </w:rPr>
              <w:t xml:space="preserve">, de </w:t>
            </w:r>
            <w:r>
              <w:rPr>
                <w:rFonts w:cs="Arial Narrow"/>
                <w:b/>
                <w:bCs/>
                <w:spacing w:val="-1"/>
                <w:position w:val="-1"/>
                <w:sz w:val="16"/>
                <w:szCs w:val="20"/>
              </w:rPr>
              <w:t>05/03/2015, (DOE nº. 4.331</w:t>
            </w:r>
            <w:r w:rsidRPr="00A07947">
              <w:rPr>
                <w:rFonts w:cs="Arial Narrow"/>
                <w:b/>
                <w:bCs/>
                <w:spacing w:val="-1"/>
                <w:position w:val="-1"/>
                <w:sz w:val="16"/>
                <w:szCs w:val="20"/>
              </w:rPr>
              <w:t xml:space="preserve">, de </w:t>
            </w:r>
            <w:r>
              <w:rPr>
                <w:rFonts w:cs="Arial Narrow"/>
                <w:b/>
                <w:bCs/>
                <w:spacing w:val="-1"/>
                <w:position w:val="-1"/>
                <w:sz w:val="16"/>
                <w:szCs w:val="20"/>
              </w:rPr>
              <w:t>06</w:t>
            </w:r>
            <w:r w:rsidRPr="00A07947">
              <w:rPr>
                <w:rFonts w:cs="Arial Narrow"/>
                <w:b/>
                <w:bCs/>
                <w:spacing w:val="-1"/>
                <w:position w:val="-1"/>
                <w:sz w:val="16"/>
                <w:szCs w:val="20"/>
              </w:rPr>
              <w:t>/0</w:t>
            </w:r>
            <w:r>
              <w:rPr>
                <w:rFonts w:cs="Arial Narrow"/>
                <w:b/>
                <w:bCs/>
                <w:spacing w:val="-1"/>
                <w:position w:val="-1"/>
                <w:sz w:val="16"/>
                <w:szCs w:val="20"/>
              </w:rPr>
              <w:t>3</w:t>
            </w:r>
            <w:r w:rsidRPr="00A07947">
              <w:rPr>
                <w:rFonts w:cs="Arial Narrow"/>
                <w:b/>
                <w:bCs/>
                <w:spacing w:val="-1"/>
                <w:position w:val="-1"/>
                <w:sz w:val="16"/>
                <w:szCs w:val="20"/>
              </w:rPr>
              <w:t>/201</w:t>
            </w:r>
            <w:r>
              <w:rPr>
                <w:rFonts w:cs="Arial Narrow"/>
                <w:b/>
                <w:bCs/>
                <w:spacing w:val="-1"/>
                <w:position w:val="-1"/>
                <w:sz w:val="16"/>
                <w:szCs w:val="20"/>
              </w:rPr>
              <w:t>5</w:t>
            </w:r>
            <w:r w:rsidRPr="00A07947">
              <w:rPr>
                <w:rFonts w:cs="Arial Narrow"/>
                <w:b/>
                <w:bCs/>
                <w:spacing w:val="-1"/>
                <w:position w:val="-1"/>
                <w:sz w:val="16"/>
                <w:szCs w:val="20"/>
              </w:rPr>
              <w:t xml:space="preserve">): </w:t>
            </w:r>
            <w:r w:rsidRPr="00A07947">
              <w:rPr>
                <w:rFonts w:cs="Arial Narrow"/>
                <w:bCs/>
                <w:spacing w:val="-1"/>
                <w:position w:val="-1"/>
                <w:sz w:val="16"/>
                <w:szCs w:val="20"/>
              </w:rPr>
              <w:t xml:space="preserve">Institui no âmbito da Secretaria de Estado da Saúde do Estado do Tocantins, regras específicas </w:t>
            </w:r>
            <w:r>
              <w:rPr>
                <w:rFonts w:cs="Arial Narrow"/>
                <w:bCs/>
                <w:spacing w:val="-1"/>
                <w:position w:val="-1"/>
                <w:sz w:val="16"/>
                <w:szCs w:val="20"/>
              </w:rPr>
              <w:t xml:space="preserve">para apuração de eventuais descumprimentos de regras </w:t>
            </w:r>
            <w:proofErr w:type="spellStart"/>
            <w:r>
              <w:rPr>
                <w:rFonts w:cs="Arial Narrow"/>
                <w:bCs/>
                <w:spacing w:val="-1"/>
                <w:position w:val="-1"/>
                <w:sz w:val="16"/>
                <w:szCs w:val="20"/>
              </w:rPr>
              <w:t>editalícias</w:t>
            </w:r>
            <w:proofErr w:type="spellEnd"/>
            <w:r>
              <w:rPr>
                <w:rFonts w:cs="Arial Narrow"/>
                <w:bCs/>
                <w:spacing w:val="-1"/>
                <w:position w:val="-1"/>
                <w:sz w:val="16"/>
                <w:szCs w:val="20"/>
              </w:rPr>
              <w:t xml:space="preserve"> dos certames promovidos pela Superintendência de Compras e Central de Licitação, e adota outras providências.</w:t>
            </w:r>
          </w:p>
        </w:tc>
      </w:tr>
      <w:tr w:rsidR="001974C1" w:rsidRPr="00CD233E" w:rsidTr="00840676">
        <w:tc>
          <w:tcPr>
            <w:tcW w:w="8789" w:type="dxa"/>
            <w:shd w:val="clear" w:color="auto" w:fill="808080"/>
          </w:tcPr>
          <w:p w:rsidR="001974C1" w:rsidRPr="00CD233E"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SECRETARIA DE ESTADO DA SAÚDE</w:t>
            </w:r>
            <w:r w:rsidR="001974C1" w:rsidRPr="00CD233E">
              <w:rPr>
                <w:rFonts w:cs="Arial Narrow"/>
                <w:b/>
                <w:bCs/>
                <w:color w:val="FFFFFF"/>
                <w:spacing w:val="-1"/>
                <w:position w:val="-1"/>
                <w:sz w:val="16"/>
                <w:szCs w:val="16"/>
              </w:rPr>
              <w:t xml:space="preserve"> DO ESTADO DO TOCANTINS</w:t>
            </w:r>
          </w:p>
        </w:tc>
      </w:tr>
      <w:tr w:rsidR="001974C1" w:rsidRPr="00CD233E" w:rsidTr="00840676">
        <w:tc>
          <w:tcPr>
            <w:tcW w:w="8789" w:type="dxa"/>
            <w:shd w:val="clear" w:color="auto" w:fill="auto"/>
          </w:tcPr>
          <w:p w:rsidR="001974C1" w:rsidRPr="00CD233E" w:rsidRDefault="001974C1" w:rsidP="00DD29BC">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UASG:</w:t>
            </w:r>
            <w:r w:rsidR="005B0965">
              <w:rPr>
                <w:rFonts w:cs="Arial Narrow"/>
                <w:b/>
                <w:bCs/>
                <w:spacing w:val="-1"/>
                <w:position w:val="-1"/>
                <w:sz w:val="16"/>
                <w:szCs w:val="16"/>
              </w:rPr>
              <w:t xml:space="preserve"> </w:t>
            </w:r>
            <w:r w:rsidR="00DD29BC">
              <w:rPr>
                <w:rFonts w:cs="Arial Narrow"/>
                <w:b/>
                <w:bCs/>
                <w:spacing w:val="-1"/>
                <w:position w:val="-1"/>
                <w:sz w:val="16"/>
                <w:szCs w:val="16"/>
              </w:rPr>
              <w:t>925958</w:t>
            </w:r>
            <w:r w:rsidR="005B0965">
              <w:rPr>
                <w:rFonts w:cs="Arial Narrow"/>
                <w:b/>
                <w:bCs/>
                <w:spacing w:val="-1"/>
                <w:position w:val="-1"/>
                <w:sz w:val="16"/>
                <w:szCs w:val="16"/>
              </w:rPr>
              <w:t xml:space="preserve">                                                                                            </w:t>
            </w:r>
            <w:proofErr w:type="gramStart"/>
            <w:r w:rsidRPr="00CD233E">
              <w:rPr>
                <w:rFonts w:cs="Arial Narrow"/>
                <w:b/>
                <w:bCs/>
                <w:spacing w:val="-1"/>
                <w:position w:val="-1"/>
                <w:sz w:val="16"/>
                <w:szCs w:val="16"/>
              </w:rPr>
              <w:t>Pregoeiro(</w:t>
            </w:r>
            <w:proofErr w:type="gramEnd"/>
            <w:r w:rsidRPr="00CD233E">
              <w:rPr>
                <w:rFonts w:cs="Arial Narrow"/>
                <w:b/>
                <w:bCs/>
                <w:spacing w:val="-1"/>
                <w:position w:val="-1"/>
                <w:sz w:val="16"/>
                <w:szCs w:val="16"/>
              </w:rPr>
              <w:t>a):</w:t>
            </w:r>
            <w:r w:rsidR="00DD29BC">
              <w:rPr>
                <w:rFonts w:cs="Arial Narrow"/>
                <w:b/>
                <w:bCs/>
                <w:spacing w:val="-1"/>
                <w:position w:val="-1"/>
                <w:sz w:val="16"/>
                <w:szCs w:val="16"/>
              </w:rPr>
              <w:t>RUBISLEIA MESQUITA</w:t>
            </w:r>
          </w:p>
        </w:tc>
      </w:tr>
      <w:tr w:rsidR="001974C1" w:rsidRPr="00CD233E" w:rsidTr="00840676">
        <w:tc>
          <w:tcPr>
            <w:tcW w:w="8789" w:type="dxa"/>
            <w:shd w:val="clear" w:color="auto" w:fill="auto"/>
          </w:tcPr>
          <w:p w:rsidR="001974C1" w:rsidRPr="00CD233E" w:rsidRDefault="001974C1" w:rsidP="005B0965">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 xml:space="preserve">Telefone: </w:t>
            </w:r>
            <w:r w:rsidR="00CD0289" w:rsidRPr="00CD233E">
              <w:rPr>
                <w:rFonts w:cs="Arial Narrow"/>
                <w:bCs/>
                <w:spacing w:val="-1"/>
                <w:position w:val="-1"/>
                <w:sz w:val="16"/>
                <w:szCs w:val="16"/>
              </w:rPr>
              <w:t>(063)3218-3098</w:t>
            </w:r>
            <w:r w:rsidR="005B0965">
              <w:rPr>
                <w:rFonts w:cs="Arial Narrow"/>
                <w:bCs/>
                <w:spacing w:val="-1"/>
                <w:position w:val="-1"/>
                <w:sz w:val="16"/>
                <w:szCs w:val="16"/>
              </w:rPr>
              <w:t xml:space="preserve"> /1722                                                          </w:t>
            </w:r>
            <w:r w:rsidRPr="00CD233E">
              <w:rPr>
                <w:rFonts w:cs="Arial Narrow"/>
                <w:b/>
                <w:bCs/>
                <w:spacing w:val="-1"/>
                <w:position w:val="-1"/>
                <w:sz w:val="16"/>
                <w:szCs w:val="16"/>
              </w:rPr>
              <w:t>E-mail:</w:t>
            </w:r>
            <w:r w:rsidR="005B0965">
              <w:rPr>
                <w:rFonts w:cs="Arial Narrow"/>
                <w:b/>
                <w:bCs/>
                <w:spacing w:val="-1"/>
                <w:position w:val="-1"/>
                <w:sz w:val="16"/>
                <w:szCs w:val="16"/>
              </w:rPr>
              <w:t xml:space="preserve"> </w:t>
            </w:r>
            <w:r w:rsidR="000E58FA" w:rsidRPr="00CD233E">
              <w:rPr>
                <w:rFonts w:cs="Arial Narrow"/>
                <w:bCs/>
                <w:spacing w:val="-1"/>
                <w:position w:val="-1"/>
                <w:sz w:val="16"/>
                <w:szCs w:val="16"/>
              </w:rPr>
              <w:t>superintendencia.</w:t>
            </w:r>
            <w:r w:rsidR="009F487A" w:rsidRPr="00CD233E">
              <w:rPr>
                <w:rFonts w:cs="Arial Narrow"/>
                <w:bCs/>
                <w:spacing w:val="-1"/>
                <w:position w:val="-1"/>
                <w:sz w:val="16"/>
                <w:szCs w:val="16"/>
              </w:rPr>
              <w:t>licita</w:t>
            </w:r>
            <w:r w:rsidR="000E58FA" w:rsidRPr="00CD233E">
              <w:rPr>
                <w:rFonts w:cs="Arial Narrow"/>
                <w:bCs/>
                <w:spacing w:val="-1"/>
                <w:position w:val="-1"/>
                <w:sz w:val="16"/>
                <w:szCs w:val="16"/>
              </w:rPr>
              <w:t>ca</w:t>
            </w:r>
            <w:r w:rsidR="009F487A" w:rsidRPr="00CD233E">
              <w:rPr>
                <w:rFonts w:cs="Arial Narrow"/>
                <w:bCs/>
                <w:spacing w:val="-1"/>
                <w:position w:val="-1"/>
                <w:sz w:val="16"/>
                <w:szCs w:val="16"/>
              </w:rPr>
              <w:t>o@</w:t>
            </w:r>
            <w:r w:rsidR="00CD0289" w:rsidRPr="00CD233E">
              <w:rPr>
                <w:rFonts w:cs="Arial Narrow"/>
                <w:bCs/>
                <w:spacing w:val="-1"/>
                <w:position w:val="-1"/>
                <w:sz w:val="16"/>
                <w:szCs w:val="16"/>
              </w:rPr>
              <w:t>saude.to.gov.br</w:t>
            </w:r>
          </w:p>
        </w:tc>
      </w:tr>
      <w:tr w:rsidR="001974C1" w:rsidRPr="00CD233E" w:rsidTr="00840676">
        <w:tc>
          <w:tcPr>
            <w:tcW w:w="8789" w:type="dxa"/>
            <w:shd w:val="clear" w:color="auto" w:fill="auto"/>
          </w:tcPr>
          <w:p w:rsidR="001974C1" w:rsidRPr="00CD233E" w:rsidRDefault="001974C1" w:rsidP="00617132">
            <w:pPr>
              <w:widowControl w:val="0"/>
              <w:autoSpaceDE w:val="0"/>
              <w:autoSpaceDN w:val="0"/>
              <w:adjustRightInd w:val="0"/>
              <w:spacing w:after="0" w:line="240" w:lineRule="auto"/>
              <w:rPr>
                <w:rFonts w:cs="Arial Narrow"/>
                <w:b/>
                <w:bCs/>
                <w:spacing w:val="-1"/>
                <w:position w:val="-1"/>
                <w:sz w:val="16"/>
                <w:szCs w:val="16"/>
              </w:rPr>
            </w:pPr>
            <w:proofErr w:type="gramStart"/>
            <w:r w:rsidRPr="00CD233E">
              <w:rPr>
                <w:rFonts w:cs="Arial Narrow"/>
                <w:b/>
                <w:bCs/>
                <w:spacing w:val="-1"/>
                <w:position w:val="-1"/>
                <w:sz w:val="16"/>
                <w:szCs w:val="16"/>
              </w:rPr>
              <w:t>Endereço:</w:t>
            </w:r>
            <w:proofErr w:type="gramEnd"/>
            <w:r w:rsidR="00617132" w:rsidRPr="00CD233E">
              <w:rPr>
                <w:rFonts w:cs="Arial Narrow"/>
                <w:bCs/>
                <w:spacing w:val="-1"/>
                <w:position w:val="-1"/>
                <w:sz w:val="16"/>
                <w:szCs w:val="16"/>
              </w:rPr>
              <w:t>Av.NS 01, AANO, Praça dos Girassóis, s/nº, Palmas/TO, CEP: 77.015-007</w:t>
            </w:r>
          </w:p>
        </w:tc>
      </w:tr>
      <w:tr w:rsidR="001974C1" w:rsidRPr="00CD233E" w:rsidTr="00840676">
        <w:tc>
          <w:tcPr>
            <w:tcW w:w="8789" w:type="dxa"/>
            <w:shd w:val="clear" w:color="auto" w:fill="auto"/>
          </w:tcPr>
          <w:p w:rsidR="001974C1" w:rsidRPr="00CD233E" w:rsidRDefault="00167617" w:rsidP="00167617">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Horário de A</w:t>
            </w:r>
            <w:r w:rsidR="001974C1" w:rsidRPr="00CD233E">
              <w:rPr>
                <w:rFonts w:cs="Arial Narrow"/>
                <w:b/>
                <w:bCs/>
                <w:spacing w:val="-1"/>
                <w:position w:val="-1"/>
                <w:sz w:val="16"/>
                <w:szCs w:val="16"/>
              </w:rPr>
              <w:t>tendimento:</w:t>
            </w:r>
            <w:r w:rsidR="00021FC3" w:rsidRPr="00CD233E">
              <w:rPr>
                <w:rFonts w:cs="Arial Narrow"/>
                <w:bCs/>
                <w:spacing w:val="-1"/>
                <w:position w:val="-1"/>
                <w:sz w:val="16"/>
                <w:szCs w:val="16"/>
              </w:rPr>
              <w:t>Das 08h00min às 12h00min; das 14h00min às 18h00min.</w:t>
            </w:r>
          </w:p>
        </w:tc>
      </w:tr>
    </w:tbl>
    <w:p w:rsidR="00346851" w:rsidRDefault="00346851" w:rsidP="00346851">
      <w:pPr>
        <w:widowControl w:val="0"/>
        <w:tabs>
          <w:tab w:val="left" w:pos="142"/>
          <w:tab w:val="left" w:pos="284"/>
        </w:tabs>
        <w:autoSpaceDE w:val="0"/>
        <w:autoSpaceDN w:val="0"/>
        <w:adjustRightInd w:val="0"/>
        <w:spacing w:before="120" w:after="0" w:line="240" w:lineRule="auto"/>
        <w:ind w:right="-17"/>
        <w:jc w:val="both"/>
        <w:rPr>
          <w:b/>
          <w:bCs/>
          <w:spacing w:val="-1"/>
          <w:sz w:val="20"/>
          <w:szCs w:val="20"/>
        </w:rPr>
      </w:pPr>
    </w:p>
    <w:p w:rsidR="00C53BF1" w:rsidRDefault="00C53BF1" w:rsidP="00346851">
      <w:pPr>
        <w:widowControl w:val="0"/>
        <w:tabs>
          <w:tab w:val="left" w:pos="142"/>
          <w:tab w:val="left" w:pos="284"/>
        </w:tabs>
        <w:autoSpaceDE w:val="0"/>
        <w:autoSpaceDN w:val="0"/>
        <w:adjustRightInd w:val="0"/>
        <w:spacing w:before="120" w:after="0" w:line="240" w:lineRule="auto"/>
        <w:ind w:right="-17"/>
        <w:jc w:val="both"/>
        <w:rPr>
          <w:b/>
          <w:bCs/>
          <w:spacing w:val="-1"/>
          <w:sz w:val="20"/>
          <w:szCs w:val="20"/>
        </w:rPr>
      </w:pPr>
    </w:p>
    <w:p w:rsidR="00F80CA6" w:rsidRPr="00FC47D3" w:rsidRDefault="00346851" w:rsidP="00346851">
      <w:pPr>
        <w:widowControl w:val="0"/>
        <w:tabs>
          <w:tab w:val="left" w:pos="142"/>
          <w:tab w:val="left" w:pos="284"/>
        </w:tabs>
        <w:autoSpaceDE w:val="0"/>
        <w:autoSpaceDN w:val="0"/>
        <w:adjustRightInd w:val="0"/>
        <w:spacing w:before="120" w:after="0" w:line="240" w:lineRule="auto"/>
        <w:ind w:right="-17"/>
        <w:jc w:val="both"/>
        <w:rPr>
          <w:b/>
          <w:bCs/>
          <w:sz w:val="20"/>
          <w:szCs w:val="20"/>
        </w:rPr>
      </w:pPr>
      <w:r>
        <w:rPr>
          <w:b/>
          <w:bCs/>
          <w:spacing w:val="-1"/>
          <w:sz w:val="20"/>
          <w:szCs w:val="20"/>
        </w:rPr>
        <w:lastRenderedPageBreak/>
        <w:t xml:space="preserve">1. </w:t>
      </w:r>
      <w:r w:rsidR="00F80CA6" w:rsidRPr="00FC47D3">
        <w:rPr>
          <w:b/>
          <w:bCs/>
          <w:spacing w:val="-1"/>
          <w:sz w:val="20"/>
          <w:szCs w:val="20"/>
        </w:rPr>
        <w:t>D</w:t>
      </w:r>
      <w:r w:rsidR="00F80CA6" w:rsidRPr="00FC47D3">
        <w:rPr>
          <w:b/>
          <w:bCs/>
          <w:sz w:val="20"/>
          <w:szCs w:val="20"/>
        </w:rPr>
        <w:t>O</w:t>
      </w:r>
      <w:r w:rsidR="00F80CA6" w:rsidRPr="00FC47D3">
        <w:rPr>
          <w:b/>
          <w:bCs/>
          <w:spacing w:val="-1"/>
          <w:sz w:val="20"/>
          <w:szCs w:val="20"/>
        </w:rPr>
        <w:t>O</w:t>
      </w:r>
      <w:r w:rsidR="00F80CA6" w:rsidRPr="00FC47D3">
        <w:rPr>
          <w:b/>
          <w:bCs/>
          <w:spacing w:val="1"/>
          <w:sz w:val="20"/>
          <w:szCs w:val="20"/>
        </w:rPr>
        <w:t>B</w:t>
      </w:r>
      <w:r w:rsidR="00F80CA6" w:rsidRPr="00FC47D3">
        <w:rPr>
          <w:b/>
          <w:bCs/>
          <w:sz w:val="20"/>
          <w:szCs w:val="20"/>
        </w:rPr>
        <w:t>J</w:t>
      </w:r>
      <w:r w:rsidR="00F80CA6" w:rsidRPr="00FC47D3">
        <w:rPr>
          <w:b/>
          <w:bCs/>
          <w:spacing w:val="-1"/>
          <w:sz w:val="20"/>
          <w:szCs w:val="20"/>
        </w:rPr>
        <w:t>E</w:t>
      </w:r>
      <w:r w:rsidR="00F80CA6" w:rsidRPr="00FC47D3">
        <w:rPr>
          <w:b/>
          <w:bCs/>
          <w:spacing w:val="-3"/>
          <w:sz w:val="20"/>
          <w:szCs w:val="20"/>
        </w:rPr>
        <w:t>T</w:t>
      </w:r>
      <w:r w:rsidR="00F80CA6" w:rsidRPr="00FC47D3">
        <w:rPr>
          <w:b/>
          <w:bCs/>
          <w:sz w:val="20"/>
          <w:szCs w:val="20"/>
        </w:rPr>
        <w:t>O</w:t>
      </w:r>
    </w:p>
    <w:p w:rsidR="00F80CA6" w:rsidRPr="008C6A1A" w:rsidRDefault="00F80CA6" w:rsidP="00F80CA6">
      <w:pPr>
        <w:spacing w:after="0" w:line="240" w:lineRule="auto"/>
        <w:jc w:val="both"/>
        <w:rPr>
          <w:rFonts w:cs="Calibri"/>
          <w:iCs/>
          <w:sz w:val="20"/>
          <w:szCs w:val="20"/>
          <w:lang w:eastAsia="ar-SA"/>
        </w:rPr>
      </w:pPr>
      <w:r w:rsidRPr="008C6A1A">
        <w:rPr>
          <w:rFonts w:eastAsia="Batang" w:cs="Courier New"/>
          <w:b/>
          <w:color w:val="000000"/>
          <w:sz w:val="20"/>
          <w:szCs w:val="20"/>
        </w:rPr>
        <w:t>1.1.</w:t>
      </w:r>
      <w:r w:rsidRPr="008C6A1A">
        <w:rPr>
          <w:rFonts w:eastAsia="Batang" w:cs="Courier New"/>
          <w:color w:val="000000"/>
          <w:sz w:val="20"/>
          <w:szCs w:val="20"/>
        </w:rPr>
        <w:t>O presente pregão tem por objeto</w:t>
      </w:r>
      <w:r>
        <w:rPr>
          <w:rFonts w:eastAsia="Batang" w:cs="Courier New"/>
          <w:color w:val="000000"/>
          <w:sz w:val="20"/>
          <w:szCs w:val="20"/>
        </w:rPr>
        <w:t xml:space="preserve"> Registro de Preços para eventual e provável contratação </w:t>
      </w:r>
      <w:r w:rsidR="006C43E2">
        <w:rPr>
          <w:rFonts w:eastAsia="Batang" w:cs="Courier New"/>
          <w:color w:val="000000"/>
          <w:sz w:val="20"/>
          <w:szCs w:val="20"/>
        </w:rPr>
        <w:t xml:space="preserve">de </w:t>
      </w:r>
      <w:r>
        <w:rPr>
          <w:rFonts w:eastAsia="Batang" w:cs="Courier New"/>
          <w:color w:val="000000"/>
          <w:sz w:val="20"/>
          <w:szCs w:val="20"/>
        </w:rPr>
        <w:t xml:space="preserve">empresa especializada na prestação de serviços </w:t>
      </w:r>
      <w:r w:rsidRPr="00A528FD">
        <w:rPr>
          <w:rFonts w:eastAsia="Batang" w:cs="Courier New"/>
          <w:color w:val="000000"/>
          <w:sz w:val="20"/>
          <w:szCs w:val="20"/>
        </w:rPr>
        <w:t xml:space="preserve">de </w:t>
      </w:r>
      <w:r w:rsidR="00124E7C" w:rsidRPr="00124E7C">
        <w:rPr>
          <w:rFonts w:eastAsia="Batang" w:cs="Courier New"/>
          <w:color w:val="000000"/>
          <w:sz w:val="20"/>
          <w:szCs w:val="20"/>
        </w:rPr>
        <w:t>processamento, higienização com locação e fornecimento de enxovaldevidamente processado, higienicamente limpo, livre da quantidade de microrganismos patogênicos que possam causar doença humana, com gestão completa da rouparia</w:t>
      </w:r>
      <w:r>
        <w:rPr>
          <w:rFonts w:cs="Calibri"/>
          <w:sz w:val="20"/>
          <w:szCs w:val="20"/>
        </w:rPr>
        <w:t>, conforme especificações técnicas contidas no Termo de Referência, Anexo II</w:t>
      </w:r>
      <w:r w:rsidRPr="008C6A1A">
        <w:rPr>
          <w:rFonts w:cs="Calibri"/>
          <w:sz w:val="20"/>
          <w:szCs w:val="20"/>
        </w:rPr>
        <w:t>.</w:t>
      </w:r>
    </w:p>
    <w:p w:rsidR="00F80CA6" w:rsidRPr="008C6A1A" w:rsidRDefault="00F80CA6" w:rsidP="00F80CA6">
      <w:pPr>
        <w:widowControl w:val="0"/>
        <w:tabs>
          <w:tab w:val="left" w:pos="142"/>
          <w:tab w:val="left" w:pos="284"/>
        </w:tabs>
        <w:autoSpaceDE w:val="0"/>
        <w:autoSpaceDN w:val="0"/>
        <w:adjustRightInd w:val="0"/>
        <w:spacing w:after="0" w:line="240" w:lineRule="auto"/>
        <w:ind w:right="-17"/>
        <w:jc w:val="both"/>
        <w:rPr>
          <w:spacing w:val="7"/>
          <w:sz w:val="20"/>
          <w:szCs w:val="20"/>
        </w:rPr>
      </w:pPr>
      <w:r w:rsidRPr="008C6A1A">
        <w:rPr>
          <w:rFonts w:eastAsia="Batang" w:cs="Courier New"/>
          <w:b/>
          <w:bCs/>
          <w:color w:val="000000"/>
          <w:sz w:val="20"/>
          <w:szCs w:val="20"/>
        </w:rPr>
        <w:t>1.2.</w:t>
      </w:r>
      <w:r w:rsidRPr="008C6A1A">
        <w:rPr>
          <w:rFonts w:eastAsia="Batang" w:cs="Courier New"/>
          <w:bCs/>
          <w:color w:val="000000"/>
          <w:sz w:val="20"/>
          <w:szCs w:val="20"/>
        </w:rPr>
        <w:t>Em caso de discordância existente entre as especificações deste objeto descritas no SISTEMA e as especificações constantes do Anexo I deste Edital, prevalecerão as últimas.</w:t>
      </w:r>
    </w:p>
    <w:p w:rsidR="00F80CA6" w:rsidRDefault="00F80CA6" w:rsidP="00F80CA6">
      <w:pPr>
        <w:widowControl w:val="0"/>
        <w:tabs>
          <w:tab w:val="left" w:pos="142"/>
          <w:tab w:val="left" w:pos="284"/>
        </w:tabs>
        <w:autoSpaceDE w:val="0"/>
        <w:autoSpaceDN w:val="0"/>
        <w:adjustRightInd w:val="0"/>
        <w:spacing w:after="0" w:line="240" w:lineRule="auto"/>
        <w:jc w:val="both"/>
        <w:rPr>
          <w:color w:val="000000"/>
          <w:sz w:val="20"/>
          <w:szCs w:val="20"/>
        </w:rPr>
      </w:pPr>
      <w:r w:rsidRPr="008C6A1A">
        <w:rPr>
          <w:b/>
          <w:color w:val="000000"/>
          <w:sz w:val="20"/>
          <w:szCs w:val="20"/>
        </w:rPr>
        <w:t>1.3.</w:t>
      </w:r>
      <w:r w:rsidRPr="008C6A1A">
        <w:rPr>
          <w:color w:val="000000"/>
          <w:spacing w:val="-1"/>
          <w:sz w:val="20"/>
          <w:szCs w:val="20"/>
        </w:rPr>
        <w:t>A</w:t>
      </w:r>
      <w:r w:rsidRPr="008C6A1A">
        <w:rPr>
          <w:color w:val="000000"/>
          <w:sz w:val="20"/>
          <w:szCs w:val="20"/>
        </w:rPr>
        <w:t>squan</w:t>
      </w:r>
      <w:r w:rsidRPr="008C6A1A">
        <w:rPr>
          <w:color w:val="000000"/>
          <w:spacing w:val="-1"/>
          <w:sz w:val="20"/>
          <w:szCs w:val="20"/>
        </w:rPr>
        <w:t>t</w:t>
      </w:r>
      <w:r w:rsidRPr="008C6A1A">
        <w:rPr>
          <w:color w:val="000000"/>
          <w:spacing w:val="1"/>
          <w:sz w:val="20"/>
          <w:szCs w:val="20"/>
        </w:rPr>
        <w:t>i</w:t>
      </w:r>
      <w:r w:rsidRPr="008C6A1A">
        <w:rPr>
          <w:color w:val="000000"/>
          <w:sz w:val="20"/>
          <w:szCs w:val="20"/>
        </w:rPr>
        <w:t>d</w:t>
      </w:r>
      <w:r w:rsidRPr="008C6A1A">
        <w:rPr>
          <w:color w:val="000000"/>
          <w:spacing w:val="-2"/>
          <w:sz w:val="20"/>
          <w:szCs w:val="20"/>
        </w:rPr>
        <w:t>a</w:t>
      </w:r>
      <w:r w:rsidRPr="008C6A1A">
        <w:rPr>
          <w:color w:val="000000"/>
          <w:sz w:val="20"/>
          <w:szCs w:val="20"/>
        </w:rPr>
        <w:t>descon</w:t>
      </w:r>
      <w:r w:rsidRPr="008C6A1A">
        <w:rPr>
          <w:color w:val="000000"/>
          <w:spacing w:val="-2"/>
          <w:sz w:val="20"/>
          <w:szCs w:val="20"/>
        </w:rPr>
        <w:t>s</w:t>
      </w:r>
      <w:r w:rsidRPr="008C6A1A">
        <w:rPr>
          <w:color w:val="000000"/>
          <w:spacing w:val="1"/>
          <w:sz w:val="20"/>
          <w:szCs w:val="20"/>
        </w:rPr>
        <w:t>t</w:t>
      </w:r>
      <w:r w:rsidRPr="008C6A1A">
        <w:rPr>
          <w:color w:val="000000"/>
          <w:sz w:val="20"/>
          <w:szCs w:val="20"/>
        </w:rPr>
        <w:t>a</w:t>
      </w:r>
      <w:r w:rsidRPr="008C6A1A">
        <w:rPr>
          <w:color w:val="000000"/>
          <w:spacing w:val="-2"/>
          <w:sz w:val="20"/>
          <w:szCs w:val="20"/>
        </w:rPr>
        <w:t>n</w:t>
      </w:r>
      <w:r w:rsidRPr="008C6A1A">
        <w:rPr>
          <w:color w:val="000000"/>
          <w:spacing w:val="1"/>
          <w:sz w:val="20"/>
          <w:szCs w:val="20"/>
        </w:rPr>
        <w:t>t</w:t>
      </w:r>
      <w:r w:rsidRPr="008C6A1A">
        <w:rPr>
          <w:color w:val="000000"/>
          <w:sz w:val="20"/>
          <w:szCs w:val="20"/>
        </w:rPr>
        <w:t>esnae</w:t>
      </w:r>
      <w:r w:rsidRPr="008C6A1A">
        <w:rPr>
          <w:color w:val="000000"/>
          <w:spacing w:val="1"/>
          <w:sz w:val="20"/>
          <w:szCs w:val="20"/>
        </w:rPr>
        <w:t>s</w:t>
      </w:r>
      <w:r w:rsidRPr="008C6A1A">
        <w:rPr>
          <w:color w:val="000000"/>
          <w:spacing w:val="-2"/>
          <w:sz w:val="20"/>
          <w:szCs w:val="20"/>
        </w:rPr>
        <w:t>p</w:t>
      </w:r>
      <w:r w:rsidRPr="008C6A1A">
        <w:rPr>
          <w:color w:val="000000"/>
          <w:sz w:val="20"/>
          <w:szCs w:val="20"/>
        </w:rPr>
        <w:t>ec</w:t>
      </w:r>
      <w:r w:rsidRPr="008C6A1A">
        <w:rPr>
          <w:color w:val="000000"/>
          <w:spacing w:val="-1"/>
          <w:sz w:val="20"/>
          <w:szCs w:val="20"/>
        </w:rPr>
        <w:t>i</w:t>
      </w:r>
      <w:r w:rsidRPr="008C6A1A">
        <w:rPr>
          <w:color w:val="000000"/>
          <w:spacing w:val="1"/>
          <w:sz w:val="20"/>
          <w:szCs w:val="20"/>
        </w:rPr>
        <w:t>f</w:t>
      </w:r>
      <w:r w:rsidRPr="008C6A1A">
        <w:rPr>
          <w:color w:val="000000"/>
          <w:spacing w:val="-1"/>
          <w:sz w:val="20"/>
          <w:szCs w:val="20"/>
        </w:rPr>
        <w:t>i</w:t>
      </w:r>
      <w:r w:rsidRPr="008C6A1A">
        <w:rPr>
          <w:color w:val="000000"/>
          <w:sz w:val="20"/>
          <w:szCs w:val="20"/>
        </w:rPr>
        <w:t>ca</w:t>
      </w:r>
      <w:r w:rsidRPr="008C6A1A">
        <w:rPr>
          <w:color w:val="000000"/>
          <w:spacing w:val="-2"/>
          <w:sz w:val="20"/>
          <w:szCs w:val="20"/>
        </w:rPr>
        <w:t>ç</w:t>
      </w:r>
      <w:r w:rsidRPr="008C6A1A">
        <w:rPr>
          <w:color w:val="000000"/>
          <w:sz w:val="20"/>
          <w:szCs w:val="20"/>
        </w:rPr>
        <w:t>ãodo</w:t>
      </w:r>
      <w:r w:rsidRPr="008C6A1A">
        <w:rPr>
          <w:color w:val="000000"/>
          <w:spacing w:val="-1"/>
          <w:sz w:val="20"/>
          <w:szCs w:val="20"/>
        </w:rPr>
        <w:t>An</w:t>
      </w:r>
      <w:r w:rsidRPr="008C6A1A">
        <w:rPr>
          <w:color w:val="000000"/>
          <w:sz w:val="20"/>
          <w:szCs w:val="20"/>
        </w:rPr>
        <w:t>e</w:t>
      </w:r>
      <w:r w:rsidRPr="008C6A1A">
        <w:rPr>
          <w:color w:val="000000"/>
          <w:spacing w:val="-2"/>
          <w:sz w:val="20"/>
          <w:szCs w:val="20"/>
        </w:rPr>
        <w:t>x</w:t>
      </w:r>
      <w:r w:rsidRPr="008C6A1A">
        <w:rPr>
          <w:color w:val="000000"/>
          <w:sz w:val="20"/>
          <w:szCs w:val="20"/>
        </w:rPr>
        <w:t>oIs</w:t>
      </w:r>
      <w:r w:rsidRPr="008C6A1A">
        <w:rPr>
          <w:color w:val="000000"/>
          <w:spacing w:val="1"/>
          <w:sz w:val="20"/>
          <w:szCs w:val="20"/>
        </w:rPr>
        <w:t>ã</w:t>
      </w:r>
      <w:r w:rsidRPr="008C6A1A">
        <w:rPr>
          <w:color w:val="000000"/>
          <w:sz w:val="20"/>
          <w:szCs w:val="20"/>
        </w:rPr>
        <w:t>oe</w:t>
      </w:r>
      <w:r w:rsidRPr="008C6A1A">
        <w:rPr>
          <w:color w:val="000000"/>
          <w:spacing w:val="1"/>
          <w:sz w:val="20"/>
          <w:szCs w:val="20"/>
        </w:rPr>
        <w:t>s</w:t>
      </w:r>
      <w:r w:rsidRPr="008C6A1A">
        <w:rPr>
          <w:color w:val="000000"/>
          <w:spacing w:val="-1"/>
          <w:sz w:val="20"/>
          <w:szCs w:val="20"/>
        </w:rPr>
        <w:t>t</w:t>
      </w:r>
      <w:r w:rsidRPr="008C6A1A">
        <w:rPr>
          <w:color w:val="000000"/>
          <w:spacing w:val="1"/>
          <w:sz w:val="20"/>
          <w:szCs w:val="20"/>
        </w:rPr>
        <w:t>i</w:t>
      </w:r>
      <w:r w:rsidRPr="008C6A1A">
        <w:rPr>
          <w:color w:val="000000"/>
          <w:spacing w:val="-4"/>
          <w:sz w:val="20"/>
          <w:szCs w:val="20"/>
        </w:rPr>
        <w:t>m</w:t>
      </w:r>
      <w:r w:rsidRPr="008C6A1A">
        <w:rPr>
          <w:color w:val="000000"/>
          <w:sz w:val="20"/>
          <w:szCs w:val="20"/>
        </w:rPr>
        <w:t>a</w:t>
      </w:r>
      <w:r w:rsidRPr="008C6A1A">
        <w:rPr>
          <w:color w:val="000000"/>
          <w:spacing w:val="1"/>
          <w:sz w:val="20"/>
          <w:szCs w:val="20"/>
        </w:rPr>
        <w:t>ti</w:t>
      </w:r>
      <w:r w:rsidRPr="008C6A1A">
        <w:rPr>
          <w:color w:val="000000"/>
          <w:spacing w:val="-2"/>
          <w:sz w:val="20"/>
          <w:szCs w:val="20"/>
        </w:rPr>
        <w:t>v</w:t>
      </w:r>
      <w:r w:rsidRPr="008C6A1A">
        <w:rPr>
          <w:color w:val="000000"/>
          <w:sz w:val="20"/>
          <w:szCs w:val="20"/>
        </w:rPr>
        <w:t>a</w:t>
      </w:r>
      <w:r w:rsidRPr="008C6A1A">
        <w:rPr>
          <w:color w:val="000000"/>
          <w:spacing w:val="1"/>
          <w:sz w:val="20"/>
          <w:szCs w:val="20"/>
        </w:rPr>
        <w:t>s</w:t>
      </w:r>
      <w:r w:rsidRPr="008C6A1A">
        <w:rPr>
          <w:color w:val="000000"/>
          <w:sz w:val="20"/>
          <w:szCs w:val="20"/>
        </w:rPr>
        <w:t>,pod</w:t>
      </w:r>
      <w:r w:rsidRPr="008C6A1A">
        <w:rPr>
          <w:color w:val="000000"/>
          <w:spacing w:val="-2"/>
          <w:sz w:val="20"/>
          <w:szCs w:val="20"/>
        </w:rPr>
        <w:t>en</w:t>
      </w:r>
      <w:r w:rsidRPr="008C6A1A">
        <w:rPr>
          <w:color w:val="000000"/>
          <w:sz w:val="20"/>
          <w:szCs w:val="20"/>
        </w:rPr>
        <w:t>doa</w:t>
      </w:r>
      <w:r w:rsidRPr="008C6A1A">
        <w:rPr>
          <w:color w:val="000000"/>
          <w:spacing w:val="-1"/>
          <w:sz w:val="20"/>
          <w:szCs w:val="20"/>
        </w:rPr>
        <w:t>A</w:t>
      </w:r>
      <w:r w:rsidRPr="008C6A1A">
        <w:rPr>
          <w:color w:val="000000"/>
          <w:sz w:val="20"/>
          <w:szCs w:val="20"/>
        </w:rPr>
        <w:t>d</w:t>
      </w:r>
      <w:r w:rsidRPr="008C6A1A">
        <w:rPr>
          <w:color w:val="000000"/>
          <w:spacing w:val="-4"/>
          <w:sz w:val="20"/>
          <w:szCs w:val="20"/>
        </w:rPr>
        <w:t>m</w:t>
      </w:r>
      <w:r w:rsidRPr="008C6A1A">
        <w:rPr>
          <w:color w:val="000000"/>
          <w:spacing w:val="1"/>
          <w:sz w:val="20"/>
          <w:szCs w:val="20"/>
        </w:rPr>
        <w:t>i</w:t>
      </w:r>
      <w:r w:rsidRPr="008C6A1A">
        <w:rPr>
          <w:color w:val="000000"/>
          <w:sz w:val="20"/>
          <w:szCs w:val="20"/>
        </w:rPr>
        <w:t>n</w:t>
      </w:r>
      <w:r w:rsidRPr="008C6A1A">
        <w:rPr>
          <w:color w:val="000000"/>
          <w:spacing w:val="1"/>
          <w:sz w:val="20"/>
          <w:szCs w:val="20"/>
        </w:rPr>
        <w:t>i</w:t>
      </w:r>
      <w:r w:rsidRPr="008C6A1A">
        <w:rPr>
          <w:color w:val="000000"/>
          <w:sz w:val="20"/>
          <w:szCs w:val="20"/>
        </w:rPr>
        <w:t>s</w:t>
      </w:r>
      <w:r w:rsidRPr="008C6A1A">
        <w:rPr>
          <w:color w:val="000000"/>
          <w:spacing w:val="-1"/>
          <w:sz w:val="20"/>
          <w:szCs w:val="20"/>
        </w:rPr>
        <w:t>t</w:t>
      </w:r>
      <w:r w:rsidRPr="008C6A1A">
        <w:rPr>
          <w:color w:val="000000"/>
          <w:spacing w:val="1"/>
          <w:sz w:val="20"/>
          <w:szCs w:val="20"/>
        </w:rPr>
        <w:t>r</w:t>
      </w:r>
      <w:r w:rsidRPr="008C6A1A">
        <w:rPr>
          <w:color w:val="000000"/>
          <w:sz w:val="20"/>
          <w:szCs w:val="20"/>
        </w:rPr>
        <w:t>a</w:t>
      </w:r>
      <w:r w:rsidRPr="008C6A1A">
        <w:rPr>
          <w:color w:val="000000"/>
          <w:spacing w:val="-2"/>
          <w:sz w:val="20"/>
          <w:szCs w:val="20"/>
        </w:rPr>
        <w:t>çã</w:t>
      </w:r>
      <w:r w:rsidRPr="008C6A1A">
        <w:rPr>
          <w:color w:val="000000"/>
          <w:sz w:val="20"/>
          <w:szCs w:val="20"/>
        </w:rPr>
        <w:t>o não co</w:t>
      </w:r>
      <w:r w:rsidRPr="008C6A1A">
        <w:rPr>
          <w:color w:val="000000"/>
          <w:spacing w:val="-2"/>
          <w:sz w:val="20"/>
          <w:szCs w:val="20"/>
        </w:rPr>
        <w:t>n</w:t>
      </w:r>
      <w:r w:rsidRPr="008C6A1A">
        <w:rPr>
          <w:color w:val="000000"/>
          <w:spacing w:val="1"/>
          <w:sz w:val="20"/>
          <w:szCs w:val="20"/>
        </w:rPr>
        <w:t>t</w:t>
      </w:r>
      <w:r w:rsidRPr="008C6A1A">
        <w:rPr>
          <w:color w:val="000000"/>
          <w:spacing w:val="-2"/>
          <w:sz w:val="20"/>
          <w:szCs w:val="20"/>
        </w:rPr>
        <w:t>r</w:t>
      </w:r>
      <w:r w:rsidRPr="008C6A1A">
        <w:rPr>
          <w:color w:val="000000"/>
          <w:sz w:val="20"/>
          <w:szCs w:val="20"/>
        </w:rPr>
        <w:t>a</w:t>
      </w:r>
      <w:r w:rsidRPr="008C6A1A">
        <w:rPr>
          <w:color w:val="000000"/>
          <w:spacing w:val="-1"/>
          <w:sz w:val="20"/>
          <w:szCs w:val="20"/>
        </w:rPr>
        <w:t>t</w:t>
      </w:r>
      <w:r w:rsidRPr="008C6A1A">
        <w:rPr>
          <w:color w:val="000000"/>
          <w:sz w:val="20"/>
          <w:szCs w:val="20"/>
        </w:rPr>
        <w:t>ara</w:t>
      </w:r>
      <w:r w:rsidRPr="008C6A1A">
        <w:rPr>
          <w:color w:val="000000"/>
          <w:spacing w:val="1"/>
          <w:sz w:val="20"/>
          <w:szCs w:val="20"/>
        </w:rPr>
        <w:t>t</w:t>
      </w:r>
      <w:r w:rsidRPr="008C6A1A">
        <w:rPr>
          <w:color w:val="000000"/>
          <w:spacing w:val="-2"/>
          <w:sz w:val="20"/>
          <w:szCs w:val="20"/>
        </w:rPr>
        <w:t>o</w:t>
      </w:r>
      <w:r w:rsidRPr="008C6A1A">
        <w:rPr>
          <w:color w:val="000000"/>
          <w:spacing w:val="1"/>
          <w:sz w:val="20"/>
          <w:szCs w:val="20"/>
        </w:rPr>
        <w:t>t</w:t>
      </w:r>
      <w:r w:rsidRPr="008C6A1A">
        <w:rPr>
          <w:color w:val="000000"/>
          <w:spacing w:val="-2"/>
          <w:sz w:val="20"/>
          <w:szCs w:val="20"/>
        </w:rPr>
        <w:t>a</w:t>
      </w:r>
      <w:r w:rsidRPr="008C6A1A">
        <w:rPr>
          <w:color w:val="000000"/>
          <w:spacing w:val="1"/>
          <w:sz w:val="20"/>
          <w:szCs w:val="20"/>
        </w:rPr>
        <w:t>li</w:t>
      </w:r>
      <w:r w:rsidRPr="008C6A1A">
        <w:rPr>
          <w:color w:val="000000"/>
          <w:spacing w:val="-2"/>
          <w:sz w:val="20"/>
          <w:szCs w:val="20"/>
        </w:rPr>
        <w:t>d</w:t>
      </w:r>
      <w:r w:rsidRPr="008C6A1A">
        <w:rPr>
          <w:color w:val="000000"/>
          <w:sz w:val="20"/>
          <w:szCs w:val="20"/>
        </w:rPr>
        <w:t>ade</w:t>
      </w:r>
      <w:r w:rsidRPr="008C6A1A">
        <w:rPr>
          <w:color w:val="000000"/>
          <w:spacing w:val="-2"/>
          <w:sz w:val="20"/>
          <w:szCs w:val="20"/>
        </w:rPr>
        <w:t>d</w:t>
      </w:r>
      <w:r w:rsidRPr="008C6A1A">
        <w:rPr>
          <w:color w:val="000000"/>
          <w:sz w:val="20"/>
          <w:szCs w:val="20"/>
        </w:rPr>
        <w:t>as</w:t>
      </w:r>
      <w:r w:rsidRPr="008C6A1A">
        <w:rPr>
          <w:color w:val="000000"/>
          <w:spacing w:val="-4"/>
          <w:sz w:val="20"/>
          <w:szCs w:val="20"/>
        </w:rPr>
        <w:t>m</w:t>
      </w:r>
      <w:r w:rsidRPr="008C6A1A">
        <w:rPr>
          <w:color w:val="000000"/>
          <w:sz w:val="20"/>
          <w:szCs w:val="20"/>
        </w:rPr>
        <w:t>e</w:t>
      </w:r>
      <w:r w:rsidRPr="008C6A1A">
        <w:rPr>
          <w:color w:val="000000"/>
          <w:spacing w:val="1"/>
          <w:sz w:val="20"/>
          <w:szCs w:val="20"/>
        </w:rPr>
        <w:t>s</w:t>
      </w:r>
      <w:r w:rsidRPr="008C6A1A">
        <w:rPr>
          <w:color w:val="000000"/>
          <w:spacing w:val="-4"/>
          <w:sz w:val="20"/>
          <w:szCs w:val="20"/>
        </w:rPr>
        <w:t>m</w:t>
      </w:r>
      <w:r w:rsidRPr="008C6A1A">
        <w:rPr>
          <w:color w:val="000000"/>
          <w:sz w:val="20"/>
          <w:szCs w:val="20"/>
        </w:rPr>
        <w:t>a</w:t>
      </w:r>
      <w:r w:rsidRPr="008C6A1A">
        <w:rPr>
          <w:color w:val="000000"/>
          <w:spacing w:val="4"/>
          <w:sz w:val="20"/>
          <w:szCs w:val="20"/>
        </w:rPr>
        <w:t>s</w:t>
      </w:r>
      <w:r w:rsidRPr="008C6A1A">
        <w:rPr>
          <w:color w:val="000000"/>
          <w:sz w:val="20"/>
          <w:szCs w:val="20"/>
        </w:rPr>
        <w:t>.</w:t>
      </w:r>
    </w:p>
    <w:p w:rsidR="00F80CA6" w:rsidRPr="008C6A1A" w:rsidRDefault="00F80CA6" w:rsidP="00F80CA6">
      <w:pPr>
        <w:widowControl w:val="0"/>
        <w:tabs>
          <w:tab w:val="left" w:pos="142"/>
          <w:tab w:val="left" w:pos="284"/>
        </w:tabs>
        <w:autoSpaceDE w:val="0"/>
        <w:autoSpaceDN w:val="0"/>
        <w:adjustRightInd w:val="0"/>
        <w:spacing w:after="120" w:line="240" w:lineRule="auto"/>
        <w:jc w:val="both"/>
        <w:rPr>
          <w:color w:val="000000"/>
          <w:sz w:val="20"/>
          <w:szCs w:val="20"/>
        </w:rPr>
      </w:pPr>
      <w:r w:rsidRPr="00EE4184">
        <w:rPr>
          <w:b/>
          <w:color w:val="000000"/>
          <w:sz w:val="20"/>
          <w:szCs w:val="20"/>
        </w:rPr>
        <w:t>1.4.</w:t>
      </w:r>
      <w:r>
        <w:rPr>
          <w:color w:val="000000"/>
          <w:sz w:val="20"/>
          <w:szCs w:val="20"/>
        </w:rPr>
        <w:t xml:space="preserve"> Para fins deste Edital, </w:t>
      </w:r>
      <w:r w:rsidRPr="00EE4184">
        <w:rPr>
          <w:b/>
          <w:color w:val="000000"/>
          <w:sz w:val="20"/>
          <w:szCs w:val="20"/>
        </w:rPr>
        <w:t>serviço(s)</w:t>
      </w:r>
      <w:r>
        <w:rPr>
          <w:color w:val="000000"/>
          <w:sz w:val="20"/>
          <w:szCs w:val="20"/>
        </w:rPr>
        <w:t xml:space="preserve">, leia-se: </w:t>
      </w:r>
      <w:r w:rsidR="00124E7C" w:rsidRPr="00124E7C">
        <w:rPr>
          <w:rFonts w:eastAsia="Batang" w:cs="Courier New"/>
          <w:b/>
          <w:color w:val="000000"/>
          <w:sz w:val="20"/>
          <w:szCs w:val="20"/>
        </w:rPr>
        <w:t>prestação de serviços de processamento, higienização com locação e fornecimento de enxoval devidamente processado</w:t>
      </w:r>
      <w:r>
        <w:rPr>
          <w:rFonts w:eastAsia="Batang" w:cs="Courier New"/>
          <w:color w:val="000000"/>
          <w:sz w:val="20"/>
          <w:szCs w:val="20"/>
        </w:rPr>
        <w:t>.</w:t>
      </w:r>
    </w:p>
    <w:p w:rsidR="00F80CA6" w:rsidRPr="00C7205F" w:rsidRDefault="00F80CA6" w:rsidP="00F80CA6">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Pr="00C7205F">
        <w:rPr>
          <w:b/>
          <w:bCs/>
          <w:color w:val="000000"/>
          <w:spacing w:val="-1"/>
          <w:sz w:val="20"/>
          <w:szCs w:val="20"/>
        </w:rPr>
        <w:t>D</w:t>
      </w:r>
      <w:r w:rsidRPr="00C7205F">
        <w:rPr>
          <w:b/>
          <w:bCs/>
          <w:color w:val="000000"/>
          <w:sz w:val="20"/>
          <w:szCs w:val="20"/>
        </w:rPr>
        <w:t>AS CONDIÇÕES PARA</w:t>
      </w:r>
      <w:r w:rsidRPr="00C7205F">
        <w:rPr>
          <w:b/>
          <w:bCs/>
          <w:color w:val="000000"/>
          <w:spacing w:val="2"/>
          <w:sz w:val="20"/>
          <w:szCs w:val="20"/>
        </w:rPr>
        <w:t>P</w:t>
      </w:r>
      <w:r w:rsidRPr="00C7205F">
        <w:rPr>
          <w:b/>
          <w:bCs/>
          <w:color w:val="000000"/>
          <w:spacing w:val="-1"/>
          <w:sz w:val="20"/>
          <w:szCs w:val="20"/>
        </w:rPr>
        <w:t>ART</w:t>
      </w:r>
      <w:r w:rsidRPr="00C7205F">
        <w:rPr>
          <w:b/>
          <w:bCs/>
          <w:color w:val="000000"/>
          <w:sz w:val="20"/>
          <w:szCs w:val="20"/>
        </w:rPr>
        <w:t>IC</w:t>
      </w:r>
      <w:r w:rsidRPr="00C7205F">
        <w:rPr>
          <w:b/>
          <w:bCs/>
          <w:color w:val="000000"/>
          <w:spacing w:val="-2"/>
          <w:sz w:val="20"/>
          <w:szCs w:val="20"/>
        </w:rPr>
        <w:t>I</w:t>
      </w:r>
      <w:r w:rsidRPr="00C7205F">
        <w:rPr>
          <w:b/>
          <w:bCs/>
          <w:color w:val="000000"/>
          <w:spacing w:val="2"/>
          <w:sz w:val="20"/>
          <w:szCs w:val="20"/>
        </w:rPr>
        <w:t>P</w:t>
      </w:r>
      <w:r w:rsidRPr="00C7205F">
        <w:rPr>
          <w:b/>
          <w:bCs/>
          <w:color w:val="000000"/>
          <w:spacing w:val="-1"/>
          <w:sz w:val="20"/>
          <w:szCs w:val="20"/>
        </w:rPr>
        <w:t>AÇÃ</w:t>
      </w:r>
      <w:r w:rsidRPr="00C7205F">
        <w:rPr>
          <w:b/>
          <w:bCs/>
          <w:color w:val="000000"/>
          <w:sz w:val="20"/>
          <w:szCs w:val="20"/>
        </w:rPr>
        <w:t>O</w:t>
      </w:r>
    </w:p>
    <w:p w:rsidR="00F80CA6" w:rsidRPr="00D443C6" w:rsidRDefault="00F80CA6" w:rsidP="00F80CA6">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2.1.</w:t>
      </w:r>
      <w:r w:rsidRPr="000E5D4F">
        <w:rPr>
          <w:rFonts w:cs="Calibri"/>
          <w:color w:val="000000"/>
          <w:sz w:val="20"/>
          <w:szCs w:val="20"/>
        </w:rPr>
        <w:t xml:space="preserve">Poderão participar deste Pregão os interessados previamente credenciados no </w:t>
      </w:r>
      <w:r w:rsidRPr="00765125">
        <w:rPr>
          <w:rFonts w:cs="Calibri"/>
          <w:color w:val="000000"/>
          <w:sz w:val="20"/>
          <w:szCs w:val="20"/>
        </w:rPr>
        <w:t>Sistema de Cadastramento Unificado de Fornecedores</w:t>
      </w:r>
      <w:r>
        <w:rPr>
          <w:rFonts w:cs="Calibri"/>
          <w:color w:val="000000"/>
          <w:sz w:val="20"/>
          <w:szCs w:val="20"/>
        </w:rPr>
        <w:t xml:space="preserve"> – SICAF, e perante o Sistema eletrônico provido pela Secretaria de Logística e Tecnologia da Informação do Ministério do Planejamento, Orçamento e Gestão – SLTI, por meio do sítio </w:t>
      </w:r>
      <w:hyperlink r:id="rId9" w:history="1">
        <w:r w:rsidRPr="00765125">
          <w:rPr>
            <w:rStyle w:val="Hyperlink"/>
            <w:rFonts w:cs="Calibri"/>
            <w:b/>
            <w:color w:val="000000"/>
            <w:sz w:val="20"/>
            <w:szCs w:val="20"/>
            <w:u w:val="none"/>
          </w:rPr>
          <w:t>www.comprasnet.gov.br</w:t>
        </w:r>
      </w:hyperlink>
      <w:r>
        <w:rPr>
          <w:rFonts w:cs="Calibri"/>
          <w:color w:val="000000"/>
          <w:sz w:val="20"/>
          <w:szCs w:val="20"/>
        </w:rPr>
        <w:t>, onde para ter acesso ao Sistema eletrônico, os interessados em participar deste Pregão deverão dispor de chave de identificação e senha pessoal, obtidas junto à SLTI.</w:t>
      </w:r>
    </w:p>
    <w:p w:rsidR="00F80CA6" w:rsidRPr="00FC47D3" w:rsidRDefault="00F80CA6" w:rsidP="00F80CA6">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FC47D3">
        <w:rPr>
          <w:b/>
          <w:bCs/>
          <w:color w:val="000000"/>
          <w:sz w:val="20"/>
          <w:szCs w:val="20"/>
        </w:rPr>
        <w:t>2.</w:t>
      </w:r>
      <w:r>
        <w:rPr>
          <w:b/>
          <w:bCs/>
          <w:color w:val="000000"/>
          <w:sz w:val="20"/>
          <w:szCs w:val="20"/>
        </w:rPr>
        <w:t>2.</w:t>
      </w:r>
      <w:r w:rsidRPr="00FC47D3">
        <w:rPr>
          <w:bCs/>
          <w:color w:val="000000"/>
          <w:sz w:val="20"/>
          <w:szCs w:val="20"/>
        </w:rPr>
        <w:t xml:space="preserve"> O uso da senha de acesso pel</w:t>
      </w:r>
      <w:r>
        <w:rPr>
          <w:bCs/>
          <w:color w:val="000000"/>
          <w:sz w:val="20"/>
          <w:szCs w:val="20"/>
        </w:rPr>
        <w:t>aLicitante</w:t>
      </w:r>
      <w:r w:rsidRPr="00FC47D3">
        <w:rPr>
          <w:bCs/>
          <w:color w:val="000000"/>
          <w:sz w:val="20"/>
          <w:szCs w:val="20"/>
        </w:rPr>
        <w:t xml:space="preserve"> é de sua responsabilidade exclusiva, incluindo qualquer transação por el</w:t>
      </w:r>
      <w:r>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F80CA6" w:rsidRPr="00FC47D3" w:rsidRDefault="00F80CA6" w:rsidP="00F80CA6">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2.3.</w:t>
      </w:r>
      <w:r w:rsidRPr="00FC47D3">
        <w:rPr>
          <w:b/>
          <w:bCs/>
          <w:color w:val="000000"/>
          <w:sz w:val="20"/>
          <w:szCs w:val="20"/>
        </w:rPr>
        <w:t xml:space="preserve"> Não poderão participar deste Pregão:</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.1.</w:t>
      </w:r>
      <w:r w:rsidRPr="00FC47D3">
        <w:rPr>
          <w:bCs/>
          <w:color w:val="000000"/>
          <w:sz w:val="20"/>
          <w:szCs w:val="20"/>
        </w:rPr>
        <w:t xml:space="preserve"> Empresa </w:t>
      </w:r>
      <w:r w:rsidRPr="00FC47D3">
        <w:rPr>
          <w:b/>
          <w:bCs/>
          <w:color w:val="000000"/>
          <w:sz w:val="20"/>
          <w:szCs w:val="20"/>
        </w:rPr>
        <w:t>suspensa</w:t>
      </w:r>
      <w:r w:rsidRPr="00FC47D3">
        <w:rPr>
          <w:bCs/>
          <w:color w:val="000000"/>
          <w:sz w:val="20"/>
          <w:szCs w:val="20"/>
        </w:rPr>
        <w:t xml:space="preserve"> de participar de licitação ou de contratar com a </w:t>
      </w:r>
      <w:r w:rsidRPr="001A3BA7">
        <w:rPr>
          <w:bCs/>
          <w:color w:val="000000"/>
          <w:sz w:val="20"/>
          <w:szCs w:val="20"/>
          <w:shd w:val="clear" w:color="auto" w:fill="FFFFFF"/>
        </w:rPr>
        <w:t xml:space="preserve">Administração Pública </w:t>
      </w:r>
      <w:r>
        <w:rPr>
          <w:bCs/>
          <w:color w:val="000000"/>
          <w:sz w:val="20"/>
          <w:szCs w:val="20"/>
          <w:shd w:val="clear" w:color="auto" w:fill="FFFFFF"/>
        </w:rPr>
        <w:t>Direta e Indireta da União, dos Estados, do Distrito Federal e dos Municípios</w:t>
      </w:r>
      <w:r w:rsidRPr="00FC47D3">
        <w:rPr>
          <w:bCs/>
          <w:color w:val="000000"/>
          <w:sz w:val="20"/>
          <w:szCs w:val="20"/>
        </w:rPr>
        <w:t>, durante o prazo da sanção aplicada;</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.2.</w:t>
      </w:r>
      <w:r w:rsidRPr="00FC47D3">
        <w:rPr>
          <w:bCs/>
          <w:color w:val="000000"/>
          <w:sz w:val="20"/>
          <w:szCs w:val="20"/>
        </w:rPr>
        <w:t xml:space="preserve"> Empresa </w:t>
      </w:r>
      <w:r w:rsidRPr="00FC47D3">
        <w:rPr>
          <w:b/>
          <w:bCs/>
          <w:color w:val="000000"/>
          <w:sz w:val="20"/>
          <w:szCs w:val="20"/>
        </w:rPr>
        <w:t>impedida</w:t>
      </w:r>
      <w:r w:rsidRPr="00FC47D3">
        <w:rPr>
          <w:bCs/>
          <w:color w:val="000000"/>
          <w:sz w:val="20"/>
          <w:szCs w:val="20"/>
        </w:rPr>
        <w:t xml:space="preserve"> de participar de licitação ou de contratar com </w:t>
      </w:r>
      <w:r>
        <w:rPr>
          <w:bCs/>
          <w:color w:val="000000"/>
          <w:sz w:val="20"/>
          <w:szCs w:val="20"/>
        </w:rPr>
        <w:t>a</w:t>
      </w:r>
      <w:r w:rsidRPr="001A3BA7">
        <w:rPr>
          <w:bCs/>
          <w:color w:val="000000"/>
          <w:sz w:val="20"/>
          <w:szCs w:val="20"/>
          <w:shd w:val="clear" w:color="auto" w:fill="FFFFFF"/>
        </w:rPr>
        <w:t xml:space="preserve">Administração Pública </w:t>
      </w:r>
      <w:r>
        <w:rPr>
          <w:bCs/>
          <w:color w:val="000000"/>
          <w:sz w:val="20"/>
          <w:szCs w:val="20"/>
          <w:shd w:val="clear" w:color="auto" w:fill="FFFFFF"/>
        </w:rPr>
        <w:t>Direta e Indireta da União, dos Estados, do Distrito Federal e dos Municípios</w:t>
      </w:r>
      <w:r w:rsidRPr="00FC47D3">
        <w:rPr>
          <w:bCs/>
          <w:color w:val="000000"/>
          <w:sz w:val="20"/>
          <w:szCs w:val="20"/>
        </w:rPr>
        <w:t>, durante o prazo da sanção aplicada;</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.3.</w:t>
      </w:r>
      <w:r w:rsidRPr="00FC47D3">
        <w:rPr>
          <w:bCs/>
          <w:color w:val="000000"/>
          <w:sz w:val="20"/>
          <w:szCs w:val="20"/>
        </w:rPr>
        <w:t xml:space="preserve"> Empresa </w:t>
      </w:r>
      <w:r w:rsidRPr="00FC47D3">
        <w:rPr>
          <w:b/>
          <w:bCs/>
          <w:color w:val="000000"/>
          <w:sz w:val="20"/>
          <w:szCs w:val="20"/>
        </w:rPr>
        <w:t>declarada</w:t>
      </w:r>
      <w:r w:rsidRPr="00FC47D3">
        <w:rPr>
          <w:bCs/>
          <w:color w:val="000000"/>
          <w:sz w:val="20"/>
          <w:szCs w:val="20"/>
        </w:rPr>
        <w:t xml:space="preserve"> inidônea para licitar ou contratar com </w:t>
      </w:r>
      <w:r>
        <w:rPr>
          <w:bCs/>
          <w:color w:val="000000"/>
          <w:sz w:val="20"/>
          <w:szCs w:val="20"/>
        </w:rPr>
        <w:t>a</w:t>
      </w:r>
      <w:r w:rsidRPr="001A3BA7">
        <w:rPr>
          <w:bCs/>
          <w:color w:val="000000"/>
          <w:sz w:val="20"/>
          <w:szCs w:val="20"/>
          <w:shd w:val="clear" w:color="auto" w:fill="FFFFFF"/>
        </w:rPr>
        <w:t xml:space="preserve">Administração Pública </w:t>
      </w:r>
      <w:r>
        <w:rPr>
          <w:bCs/>
          <w:color w:val="000000"/>
          <w:sz w:val="20"/>
          <w:szCs w:val="20"/>
          <w:shd w:val="clear" w:color="auto" w:fill="FFFFFF"/>
        </w:rPr>
        <w:t>Direta e Indireta da União, dos Estados, do Distrito Federal e dos Municípios</w:t>
      </w:r>
      <w:r w:rsidRPr="00FC47D3">
        <w:rPr>
          <w:bCs/>
          <w:color w:val="000000"/>
          <w:sz w:val="20"/>
          <w:szCs w:val="20"/>
        </w:rPr>
        <w:t>, enquanto perdurarem os motivos determinantes da punição ou até que seja promovida sua reabilitação;</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.4.</w:t>
      </w:r>
      <w:r w:rsidRPr="00FC47D3">
        <w:rPr>
          <w:bCs/>
          <w:color w:val="000000"/>
          <w:sz w:val="20"/>
          <w:szCs w:val="20"/>
        </w:rPr>
        <w:t xml:space="preserve"> Sociedade estrangeira não autorizada a funcionar no País;</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.5.</w:t>
      </w:r>
      <w:r w:rsidRPr="00FC47D3">
        <w:rPr>
          <w:bCs/>
          <w:color w:val="000000"/>
          <w:sz w:val="20"/>
          <w:szCs w:val="20"/>
        </w:rPr>
        <w:t xml:space="preserve"> Empresa que seu ato de constituição</w:t>
      </w:r>
      <w:r>
        <w:rPr>
          <w:bCs/>
          <w:color w:val="000000"/>
          <w:sz w:val="20"/>
          <w:szCs w:val="20"/>
        </w:rPr>
        <w:t xml:space="preserve"> e as respectivas alterações</w:t>
      </w:r>
      <w:r w:rsidRPr="00FC47D3">
        <w:rPr>
          <w:bCs/>
          <w:color w:val="000000"/>
          <w:sz w:val="20"/>
          <w:szCs w:val="20"/>
        </w:rPr>
        <w:t xml:space="preserve"> (estatuto, contrato social ou outro) não inclua</w:t>
      </w:r>
      <w:r>
        <w:rPr>
          <w:bCs/>
          <w:color w:val="000000"/>
          <w:sz w:val="20"/>
          <w:szCs w:val="20"/>
        </w:rPr>
        <w:t>m</w:t>
      </w:r>
      <w:r w:rsidRPr="00FC47D3">
        <w:rPr>
          <w:bCs/>
          <w:color w:val="000000"/>
          <w:sz w:val="20"/>
          <w:szCs w:val="20"/>
        </w:rPr>
        <w:t xml:space="preserve"> o objeto deste Pregão;</w:t>
      </w:r>
    </w:p>
    <w:p w:rsidR="00F80CA6" w:rsidRPr="00FC47D3" w:rsidRDefault="00F80CA6" w:rsidP="00F80CA6">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.6.</w:t>
      </w:r>
      <w:r w:rsidRPr="00FC47D3">
        <w:rPr>
          <w:bCs/>
          <w:color w:val="000000"/>
          <w:sz w:val="20"/>
          <w:szCs w:val="20"/>
        </w:rPr>
        <w:t xml:space="preserve"> Empresa que se encontre em processo de dissolução, recuperação judicial, recuperação extrajudicial, falência, concordata, fusão, cisão ou incorporação;</w:t>
      </w:r>
    </w:p>
    <w:p w:rsidR="00F80CA6" w:rsidRPr="00FC47D3" w:rsidRDefault="00F80CA6" w:rsidP="00F80CA6">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.7.</w:t>
      </w:r>
      <w:r w:rsidRPr="00FC47D3">
        <w:rPr>
          <w:bCs/>
          <w:color w:val="000000"/>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F80CA6" w:rsidRPr="00FC47D3" w:rsidRDefault="00F80CA6" w:rsidP="00F80CA6">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2.3</w:t>
      </w:r>
      <w:r w:rsidRPr="00FC47D3">
        <w:rPr>
          <w:b/>
          <w:bCs/>
          <w:color w:val="000000"/>
          <w:sz w:val="20"/>
          <w:szCs w:val="20"/>
        </w:rPr>
        <w:t>.8.</w:t>
      </w:r>
      <w:r w:rsidRPr="00FC47D3">
        <w:rPr>
          <w:bCs/>
          <w:color w:val="000000"/>
          <w:sz w:val="20"/>
          <w:szCs w:val="20"/>
        </w:rPr>
        <w:t xml:space="preserve"> Consórcio de empresa, qualquer que seja sua forma de constituição.</w:t>
      </w:r>
    </w:p>
    <w:p w:rsidR="00F80CA6" w:rsidRDefault="00F80CA6" w:rsidP="00F80CA6">
      <w:pPr>
        <w:widowControl w:val="0"/>
        <w:autoSpaceDE w:val="0"/>
        <w:autoSpaceDN w:val="0"/>
        <w:adjustRightInd w:val="0"/>
        <w:spacing w:after="120" w:line="240" w:lineRule="auto"/>
        <w:jc w:val="both"/>
        <w:rPr>
          <w:bCs/>
          <w:color w:val="000000"/>
          <w:sz w:val="20"/>
          <w:szCs w:val="20"/>
        </w:rPr>
      </w:pPr>
      <w:r>
        <w:rPr>
          <w:b/>
          <w:bCs/>
          <w:color w:val="000000"/>
          <w:sz w:val="20"/>
          <w:szCs w:val="20"/>
        </w:rPr>
        <w:t>2.3</w:t>
      </w:r>
      <w:r w:rsidRPr="00FC47D3">
        <w:rPr>
          <w:b/>
          <w:bCs/>
          <w:color w:val="000000"/>
          <w:sz w:val="20"/>
          <w:szCs w:val="20"/>
        </w:rPr>
        <w:t>.9</w:t>
      </w:r>
      <w:r w:rsidRPr="00FC47D3">
        <w:rPr>
          <w:bCs/>
          <w:color w:val="000000"/>
          <w:sz w:val="20"/>
          <w:szCs w:val="20"/>
        </w:rPr>
        <w:t>. Ainda não poderão participar do Pregão, aqueles de que trata o artigo 9º da Lei Federal nº 8.666/1993, ou que seu ramo de atividade (código e descrição da atividade econômica principal e/ou código e descrição das atividades econômicas secundárias) não contemple o objeto deste Pregão.</w:t>
      </w:r>
    </w:p>
    <w:p w:rsidR="00F80CA6" w:rsidRPr="00FC47D3" w:rsidRDefault="00F80CA6" w:rsidP="00F80CA6">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F80CA6" w:rsidRPr="00FC47D3" w:rsidRDefault="00F80CA6" w:rsidP="00F80CA6">
      <w:pPr>
        <w:spacing w:after="0" w:line="240" w:lineRule="auto"/>
        <w:jc w:val="both"/>
        <w:rPr>
          <w:sz w:val="20"/>
          <w:szCs w:val="20"/>
        </w:rPr>
      </w:pPr>
      <w:r w:rsidRPr="00FC47D3">
        <w:rPr>
          <w:b/>
          <w:sz w:val="20"/>
          <w:szCs w:val="20"/>
        </w:rPr>
        <w:t>3.1.</w:t>
      </w:r>
      <w:r w:rsidRPr="00FC47D3">
        <w:rPr>
          <w:sz w:val="20"/>
          <w:szCs w:val="20"/>
        </w:rPr>
        <w:t xml:space="preserve"> As </w:t>
      </w:r>
      <w:r>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F80CA6" w:rsidRPr="00FC47D3" w:rsidRDefault="00F80CA6" w:rsidP="00F80CA6">
      <w:pPr>
        <w:spacing w:after="0" w:line="240" w:lineRule="auto"/>
        <w:jc w:val="both"/>
        <w:rPr>
          <w:sz w:val="20"/>
          <w:szCs w:val="20"/>
        </w:rPr>
      </w:pPr>
      <w:r w:rsidRPr="00FC47D3">
        <w:rPr>
          <w:b/>
          <w:sz w:val="20"/>
          <w:szCs w:val="20"/>
        </w:rPr>
        <w:t>3.2.</w:t>
      </w:r>
      <w:r w:rsidRPr="00FC47D3">
        <w:rPr>
          <w:sz w:val="20"/>
          <w:szCs w:val="20"/>
        </w:rPr>
        <w:t xml:space="preserve"> O credenciamento dar-se-á pela atribuição de chave de identificação e de senha, pessoal e intransferível, para acesso ao SISTEMA Eletrônico, no portal eletrônico </w:t>
      </w:r>
      <w:hyperlink r:id="rId10" w:history="1">
        <w:r w:rsidRPr="00765125">
          <w:rPr>
            <w:rStyle w:val="Hyperlink"/>
            <w:rFonts w:cs="Calibri"/>
            <w:b/>
            <w:color w:val="000000"/>
            <w:sz w:val="20"/>
            <w:szCs w:val="20"/>
            <w:u w:val="none"/>
          </w:rPr>
          <w:t>www.comprasnet.gov.br</w:t>
        </w:r>
      </w:hyperlink>
      <w:r w:rsidRPr="002E7776">
        <w:t>.</w:t>
      </w:r>
    </w:p>
    <w:p w:rsidR="00F80CA6" w:rsidRPr="00FC47D3" w:rsidRDefault="00F80CA6" w:rsidP="00F80CA6">
      <w:pPr>
        <w:spacing w:after="0" w:line="240" w:lineRule="auto"/>
        <w:jc w:val="both"/>
        <w:rPr>
          <w:sz w:val="20"/>
          <w:szCs w:val="20"/>
        </w:rPr>
      </w:pPr>
      <w:r w:rsidRPr="00FC47D3">
        <w:rPr>
          <w:b/>
          <w:sz w:val="20"/>
          <w:szCs w:val="20"/>
        </w:rPr>
        <w:lastRenderedPageBreak/>
        <w:t>3.3.</w:t>
      </w:r>
      <w:r w:rsidRPr="00FC47D3">
        <w:rPr>
          <w:sz w:val="20"/>
          <w:szCs w:val="20"/>
        </w:rPr>
        <w:t xml:space="preserve"> O credenciamento junto ao provedor do SISTEMAimplica na responsabilidade legal única e exclusiva da </w:t>
      </w:r>
      <w:r>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F80CA6" w:rsidRDefault="00F80CA6" w:rsidP="00F80CA6">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F80CA6" w:rsidRPr="00FC47D3" w:rsidRDefault="00F80CA6" w:rsidP="00F80CA6">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Pr>
          <w:b/>
          <w:color w:val="000000"/>
          <w:sz w:val="20"/>
          <w:szCs w:val="20"/>
        </w:rPr>
        <w:t>EDITAL</w:t>
      </w:r>
      <w:r w:rsidRPr="00FC47D3">
        <w:rPr>
          <w:b/>
          <w:color w:val="000000"/>
          <w:sz w:val="20"/>
          <w:szCs w:val="20"/>
        </w:rPr>
        <w:t xml:space="preserve"> E DOS ESCLARECIMENTOS </w:t>
      </w:r>
    </w:p>
    <w:p w:rsidR="00F80CA6" w:rsidRPr="00FC47D3" w:rsidRDefault="00F80CA6" w:rsidP="00F80CA6">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F80CA6" w:rsidRPr="00FC47D3" w:rsidRDefault="00F80CA6" w:rsidP="00F80CA6">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w:t>
      </w:r>
      <w:proofErr w:type="gramStart"/>
      <w:r w:rsidRPr="00FC47D3">
        <w:rPr>
          <w:color w:val="000000"/>
          <w:sz w:val="20"/>
          <w:szCs w:val="20"/>
        </w:rPr>
        <w:t>2</w:t>
      </w:r>
      <w:proofErr w:type="gramEnd"/>
      <w:r w:rsidRPr="00FC47D3">
        <w:rPr>
          <w:color w:val="000000"/>
          <w:sz w:val="20"/>
          <w:szCs w:val="20"/>
        </w:rPr>
        <w:t xml:space="preserve">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1"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F80CA6" w:rsidRPr="00FC47D3" w:rsidRDefault="00F80CA6" w:rsidP="00F80CA6">
      <w:pPr>
        <w:autoSpaceDE w:val="0"/>
        <w:autoSpaceDN w:val="0"/>
        <w:adjustRightInd w:val="0"/>
        <w:spacing w:after="0" w:line="240" w:lineRule="auto"/>
        <w:jc w:val="both"/>
        <w:rPr>
          <w:color w:val="000000"/>
          <w:sz w:val="20"/>
          <w:szCs w:val="20"/>
        </w:rPr>
      </w:pPr>
      <w:proofErr w:type="gramStart"/>
      <w:r w:rsidRPr="00FC47D3">
        <w:rPr>
          <w:b/>
          <w:color w:val="000000"/>
          <w:sz w:val="20"/>
          <w:szCs w:val="20"/>
        </w:rPr>
        <w:t>4.1.2.</w:t>
      </w:r>
      <w:proofErr w:type="gramEnd"/>
      <w:r w:rsidRPr="00FC47D3">
        <w:rPr>
          <w:color w:val="000000"/>
          <w:sz w:val="20"/>
          <w:szCs w:val="20"/>
        </w:rPr>
        <w:t>O(a) Pregoeiro(a), auxiliado pelo setor técnico competente, decidirá sobre a impugnação no prazo de 24 (vinte e quatro) horas</w:t>
      </w:r>
      <w:r>
        <w:rPr>
          <w:color w:val="000000"/>
          <w:sz w:val="20"/>
          <w:szCs w:val="20"/>
        </w:rPr>
        <w:t>. C</w:t>
      </w:r>
      <w:r w:rsidRPr="00FC47D3">
        <w:rPr>
          <w:color w:val="000000"/>
          <w:sz w:val="20"/>
          <w:szCs w:val="20"/>
        </w:rPr>
        <w:t>aso contrário</w:t>
      </w:r>
      <w:r>
        <w:rPr>
          <w:color w:val="000000"/>
          <w:sz w:val="20"/>
          <w:szCs w:val="20"/>
        </w:rPr>
        <w:t>,</w:t>
      </w:r>
      <w:r w:rsidRPr="00FC47D3">
        <w:rPr>
          <w:color w:val="000000"/>
          <w:sz w:val="20"/>
          <w:szCs w:val="20"/>
        </w:rPr>
        <w:t xml:space="preserve"> poderá abrir ou suspender a sessão, na forma da lei, antes do julgamento do mérito, se for o caso.</w:t>
      </w:r>
    </w:p>
    <w:p w:rsidR="00F80CA6" w:rsidRPr="00FC47D3" w:rsidRDefault="00F80CA6" w:rsidP="00F80CA6">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F80CA6" w:rsidRPr="00FC47D3" w:rsidRDefault="00F80CA6" w:rsidP="00F80CA6">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F80CA6" w:rsidRPr="00FC47D3" w:rsidRDefault="00F80CA6" w:rsidP="00F80CA6">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w:t>
      </w:r>
      <w:proofErr w:type="gramStart"/>
      <w:r w:rsidRPr="00FC47D3">
        <w:rPr>
          <w:color w:val="000000"/>
          <w:sz w:val="20"/>
          <w:szCs w:val="20"/>
        </w:rPr>
        <w:t>3</w:t>
      </w:r>
      <w:proofErr w:type="gramEnd"/>
      <w:r w:rsidRPr="00FC47D3">
        <w:rPr>
          <w:color w:val="000000"/>
          <w:sz w:val="20"/>
          <w:szCs w:val="20"/>
        </w:rPr>
        <w:t xml:space="preserve">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2"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F80CA6" w:rsidRDefault="00F80CA6" w:rsidP="00F80CA6">
      <w:pPr>
        <w:spacing w:after="120" w:line="240" w:lineRule="auto"/>
        <w:jc w:val="both"/>
        <w:rPr>
          <w:b/>
          <w:bCs/>
          <w:color w:val="000000"/>
          <w:sz w:val="20"/>
          <w:szCs w:val="20"/>
        </w:rPr>
      </w:pPr>
      <w:r w:rsidRPr="00FC47D3">
        <w:rPr>
          <w:b/>
          <w:color w:val="000000"/>
          <w:sz w:val="20"/>
          <w:szCs w:val="20"/>
        </w:rPr>
        <w:t>4.3.</w:t>
      </w:r>
      <w:r w:rsidRPr="00FC47D3">
        <w:rPr>
          <w:color w:val="000000"/>
          <w:sz w:val="20"/>
          <w:szCs w:val="20"/>
        </w:rPr>
        <w:t xml:space="preserve"> As respostas às impugnações e aos esclarecimentos solicitados serão disponibilizadas no e-mail indicado pela </w:t>
      </w:r>
      <w:r>
        <w:rPr>
          <w:color w:val="000000"/>
          <w:sz w:val="20"/>
          <w:szCs w:val="20"/>
        </w:rPr>
        <w:t>Licitante</w:t>
      </w:r>
      <w:r w:rsidRPr="00FC47D3">
        <w:rPr>
          <w:color w:val="000000"/>
          <w:sz w:val="20"/>
          <w:szCs w:val="20"/>
        </w:rPr>
        <w:t>, podendo ainda, ser disponibilizado no</w:t>
      </w:r>
      <w:r>
        <w:rPr>
          <w:color w:val="000000"/>
          <w:sz w:val="20"/>
          <w:szCs w:val="20"/>
        </w:rPr>
        <w:t xml:space="preserve"> portal eletrônico</w:t>
      </w:r>
      <w:hyperlink r:id="rId13" w:history="1">
        <w:r w:rsidRPr="00765125">
          <w:rPr>
            <w:rStyle w:val="Hyperlink"/>
            <w:rFonts w:cs="Calibri"/>
            <w:b/>
            <w:color w:val="000000"/>
            <w:sz w:val="20"/>
            <w:szCs w:val="20"/>
            <w:u w:val="none"/>
          </w:rPr>
          <w:t>www.comprasnet.gov.br</w:t>
        </w:r>
      </w:hyperlink>
      <w:r w:rsidRPr="00FC47D3">
        <w:rPr>
          <w:sz w:val="20"/>
          <w:szCs w:val="20"/>
        </w:rPr>
        <w:t>ficando</w:t>
      </w:r>
      <w:r>
        <w:rPr>
          <w:sz w:val="20"/>
          <w:szCs w:val="20"/>
        </w:rPr>
        <w:t xml:space="preserve"> acessível a</w:t>
      </w:r>
      <w:r w:rsidRPr="00FC47D3">
        <w:rPr>
          <w:sz w:val="20"/>
          <w:szCs w:val="20"/>
        </w:rPr>
        <w:t xml:space="preserve"> tod</w:t>
      </w:r>
      <w:r>
        <w:rPr>
          <w:sz w:val="20"/>
          <w:szCs w:val="20"/>
        </w:rPr>
        <w:t>a</w:t>
      </w:r>
      <w:r w:rsidRPr="00FC47D3">
        <w:rPr>
          <w:sz w:val="20"/>
          <w:szCs w:val="20"/>
        </w:rPr>
        <w:t xml:space="preserve">s </w:t>
      </w:r>
      <w:r>
        <w:rPr>
          <w:sz w:val="20"/>
          <w:szCs w:val="20"/>
        </w:rPr>
        <w:t>a</w:t>
      </w:r>
      <w:r w:rsidRPr="00FC47D3">
        <w:rPr>
          <w:sz w:val="20"/>
          <w:szCs w:val="20"/>
        </w:rPr>
        <w:t>s</w:t>
      </w:r>
      <w:r>
        <w:rPr>
          <w:sz w:val="20"/>
          <w:szCs w:val="20"/>
        </w:rPr>
        <w:t xml:space="preserve"> </w:t>
      </w:r>
      <w:proofErr w:type="gramStart"/>
      <w:r>
        <w:rPr>
          <w:sz w:val="20"/>
          <w:szCs w:val="20"/>
        </w:rPr>
        <w:t>demaisLicitante</w:t>
      </w:r>
      <w:r w:rsidRPr="00FC47D3">
        <w:rPr>
          <w:sz w:val="20"/>
          <w:szCs w:val="20"/>
        </w:rPr>
        <w:t>s</w:t>
      </w:r>
      <w:proofErr w:type="gramEnd"/>
      <w:r w:rsidRPr="00FC47D3">
        <w:rPr>
          <w:sz w:val="20"/>
          <w:szCs w:val="20"/>
        </w:rPr>
        <w:t xml:space="preserve"> para obtenção das informações prestadas pelo(a) Pregoeiro(a).</w:t>
      </w:r>
    </w:p>
    <w:p w:rsidR="00F80CA6" w:rsidRPr="00FC47D3" w:rsidRDefault="00F80CA6" w:rsidP="00F80CA6">
      <w:pPr>
        <w:widowControl w:val="0"/>
        <w:autoSpaceDE w:val="0"/>
        <w:autoSpaceDN w:val="0"/>
        <w:adjustRightInd w:val="0"/>
        <w:spacing w:after="0" w:line="240" w:lineRule="auto"/>
        <w:ind w:right="96"/>
        <w:jc w:val="both"/>
        <w:rPr>
          <w:b/>
          <w:bCs/>
          <w:color w:val="000000"/>
          <w:sz w:val="20"/>
          <w:szCs w:val="20"/>
        </w:rPr>
      </w:pPr>
      <w:r w:rsidRPr="00FC47D3">
        <w:rPr>
          <w:b/>
          <w:bCs/>
          <w:color w:val="000000"/>
          <w:sz w:val="20"/>
          <w:szCs w:val="20"/>
        </w:rPr>
        <w:t xml:space="preserve">5. DO ENVIO DAS PROPOSTAS </w:t>
      </w:r>
    </w:p>
    <w:p w:rsidR="00F80CA6" w:rsidRPr="00FC47D3" w:rsidRDefault="00F80CA6" w:rsidP="00F80CA6">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Pr>
          <w:bCs/>
          <w:color w:val="000000"/>
          <w:sz w:val="20"/>
          <w:szCs w:val="20"/>
        </w:rPr>
        <w:t xml:space="preserve"> </w:t>
      </w:r>
      <w:proofErr w:type="gramStart"/>
      <w:r>
        <w:rPr>
          <w:bCs/>
          <w:color w:val="000000"/>
          <w:sz w:val="20"/>
          <w:szCs w:val="20"/>
        </w:rPr>
        <w:t>ALicitante</w:t>
      </w:r>
      <w:proofErr w:type="gramEnd"/>
      <w:r w:rsidRPr="006249AC">
        <w:rPr>
          <w:bCs/>
          <w:color w:val="000000"/>
          <w:sz w:val="20"/>
          <w:szCs w:val="20"/>
        </w:rPr>
        <w:t xml:space="preserve"> deverá encaminhar proposta, exclusivamente por meio do SISTEMA eletrônico, até a data e o horário marcados para abertura da sessão, quando então encerrar-se-á, automaticamente, a fase de recebimento de propostas.</w:t>
      </w:r>
    </w:p>
    <w:p w:rsidR="00F80CA6" w:rsidRPr="00FC47D3" w:rsidRDefault="00F80CA6" w:rsidP="00F80CA6">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Pr>
          <w:bCs/>
          <w:color w:val="000000"/>
          <w:sz w:val="20"/>
          <w:szCs w:val="20"/>
        </w:rPr>
        <w:t xml:space="preserve"> ALicitante</w:t>
      </w:r>
      <w:r w:rsidRPr="00FC47D3">
        <w:rPr>
          <w:bCs/>
          <w:color w:val="000000"/>
          <w:sz w:val="20"/>
          <w:szCs w:val="20"/>
        </w:rPr>
        <w:t xml:space="preserve"> deverá consignar, na forma expressa no SISTEMA eletrônico, o valor unitário para cada item da proposta, já considerados e inclusos todos os tributos, fretes, tarifas e demais despesas decorrentes da execução do objeto.</w:t>
      </w:r>
    </w:p>
    <w:p w:rsidR="00F80CA6" w:rsidRPr="00FC47D3" w:rsidRDefault="00F80CA6" w:rsidP="00F80CA6">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Pr>
          <w:bCs/>
          <w:color w:val="000000"/>
          <w:sz w:val="20"/>
          <w:szCs w:val="20"/>
        </w:rPr>
        <w:t>aLicitante</w:t>
      </w:r>
      <w:r w:rsidRPr="00FC47D3">
        <w:rPr>
          <w:bCs/>
          <w:color w:val="000000"/>
          <w:sz w:val="20"/>
          <w:szCs w:val="20"/>
        </w:rPr>
        <w:t xml:space="preserve"> às sanções previstas neste </w:t>
      </w:r>
      <w:r>
        <w:rPr>
          <w:bCs/>
          <w:color w:val="000000"/>
          <w:sz w:val="20"/>
          <w:szCs w:val="20"/>
        </w:rPr>
        <w:t>Edital</w:t>
      </w:r>
      <w:r w:rsidRPr="00FC47D3">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SISTEMA eletrônico, entretanto, até a abertura da sessão, </w:t>
      </w:r>
      <w:r>
        <w:rPr>
          <w:bCs/>
          <w:color w:val="000000"/>
          <w:sz w:val="20"/>
          <w:szCs w:val="20"/>
        </w:rPr>
        <w:t>aLicitante</w:t>
      </w:r>
      <w:r w:rsidRPr="00FC47D3">
        <w:rPr>
          <w:bCs/>
          <w:color w:val="000000"/>
          <w:sz w:val="20"/>
          <w:szCs w:val="20"/>
        </w:rPr>
        <w:t xml:space="preserve"> poderá retirar ou substituir a proposta anteriormente encaminhada.</w:t>
      </w:r>
    </w:p>
    <w:p w:rsidR="00F80CA6" w:rsidRPr="001D7914" w:rsidRDefault="00F80CA6" w:rsidP="00F80CA6">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F80CA6" w:rsidRPr="001D7914" w:rsidRDefault="00F80CA6" w:rsidP="00F80CA6">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w:t>
      </w:r>
      <w:proofErr w:type="gramStart"/>
      <w:r w:rsidRPr="001D7914">
        <w:rPr>
          <w:bCs/>
          <w:color w:val="000000"/>
          <w:sz w:val="20"/>
          <w:szCs w:val="20"/>
        </w:rPr>
        <w:t>sob p</w:t>
      </w:r>
      <w:r w:rsidR="00DD29BC">
        <w:rPr>
          <w:bCs/>
          <w:color w:val="000000"/>
          <w:sz w:val="20"/>
          <w:szCs w:val="20"/>
        </w:rPr>
        <w:t>ena</w:t>
      </w:r>
      <w:proofErr w:type="gramEnd"/>
      <w:r w:rsidR="00DD29BC">
        <w:rPr>
          <w:bCs/>
          <w:color w:val="000000"/>
          <w:sz w:val="20"/>
          <w:szCs w:val="20"/>
        </w:rPr>
        <w:t xml:space="preserve"> de </w:t>
      </w:r>
      <w:r w:rsidRPr="001D7914">
        <w:rPr>
          <w:bCs/>
          <w:color w:val="000000"/>
          <w:sz w:val="20"/>
          <w:szCs w:val="20"/>
        </w:rPr>
        <w:t>inabilitação, que não emprega menores de dezoito anos em trabalho noturno, perigoso ou insalubre, nem menores de dezesseis anos em qualquer trabalho, salvo na condição de aprendiz, a partir dos quatorze anos.</w:t>
      </w:r>
    </w:p>
    <w:p w:rsidR="00F80CA6" w:rsidRDefault="00F80CA6" w:rsidP="00F80CA6">
      <w:pPr>
        <w:widowControl w:val="0"/>
        <w:autoSpaceDE w:val="0"/>
        <w:autoSpaceDN w:val="0"/>
        <w:adjustRightInd w:val="0"/>
        <w:spacing w:after="120" w:line="240" w:lineRule="auto"/>
        <w:jc w:val="both"/>
        <w:rPr>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p>
    <w:p w:rsidR="00F80CA6" w:rsidRPr="00FC47D3" w:rsidRDefault="00F80CA6" w:rsidP="00F80CA6">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t xml:space="preserve">6. DA SESSÃO PÚBLICA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A abertura da sessão pública deste Pregão, conduzida </w:t>
      </w:r>
      <w:proofErr w:type="gramStart"/>
      <w:r w:rsidRPr="00FC47D3">
        <w:rPr>
          <w:bCs/>
          <w:color w:val="000000"/>
          <w:sz w:val="20"/>
          <w:szCs w:val="20"/>
        </w:rPr>
        <w:t>pelo(</w:t>
      </w:r>
      <w:proofErr w:type="gramEnd"/>
      <w:r w:rsidRPr="00FC47D3">
        <w:rPr>
          <w:bCs/>
          <w:color w:val="000000"/>
          <w:sz w:val="20"/>
          <w:szCs w:val="20"/>
        </w:rPr>
        <w:t xml:space="preserve">a) Pregoeiro(a), ocorrerá na data e na hora indicadas no preâmbulo deste </w:t>
      </w:r>
      <w:r>
        <w:rPr>
          <w:bCs/>
          <w:color w:val="000000"/>
          <w:sz w:val="20"/>
          <w:szCs w:val="20"/>
        </w:rPr>
        <w:t>Edital</w:t>
      </w:r>
      <w:r w:rsidRPr="00FC47D3">
        <w:rPr>
          <w:bCs/>
          <w:color w:val="000000"/>
          <w:sz w:val="20"/>
          <w:szCs w:val="20"/>
        </w:rPr>
        <w:t xml:space="preserve">, no portal eletrônico </w:t>
      </w:r>
      <w:hyperlink r:id="rId14" w:history="1">
        <w:r w:rsidRPr="00765125">
          <w:rPr>
            <w:rStyle w:val="Hyperlink"/>
            <w:rFonts w:cs="Calibri"/>
            <w:b/>
            <w:color w:val="000000"/>
            <w:sz w:val="20"/>
            <w:szCs w:val="20"/>
            <w:u w:val="none"/>
          </w:rPr>
          <w:t>www.comprasnet.gov.br</w:t>
        </w:r>
      </w:hyperlink>
      <w:r w:rsidR="001C0829">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6.2.</w:t>
      </w:r>
      <w:r w:rsidRPr="00FC47D3">
        <w:rPr>
          <w:bCs/>
          <w:color w:val="000000"/>
          <w:sz w:val="20"/>
          <w:szCs w:val="20"/>
        </w:rPr>
        <w:t xml:space="preserve"> Durante a sessão pública, a comunicação entre </w:t>
      </w:r>
      <w:proofErr w:type="gramStart"/>
      <w:r w:rsidRPr="00FC47D3">
        <w:rPr>
          <w:bCs/>
          <w:color w:val="000000"/>
          <w:sz w:val="20"/>
          <w:szCs w:val="20"/>
        </w:rPr>
        <w:t>o(</w:t>
      </w:r>
      <w:proofErr w:type="gramEnd"/>
      <w:r w:rsidRPr="00FC47D3">
        <w:rPr>
          <w:bCs/>
          <w:color w:val="000000"/>
          <w:sz w:val="20"/>
          <w:szCs w:val="20"/>
        </w:rPr>
        <w:t xml:space="preserve">a) Pregoeiro(a) e </w:t>
      </w:r>
      <w:r>
        <w:rPr>
          <w:bCs/>
          <w:color w:val="000000"/>
          <w:sz w:val="20"/>
          <w:szCs w:val="20"/>
        </w:rPr>
        <w:t>a</w:t>
      </w:r>
      <w:r w:rsidRPr="00FC47D3">
        <w:rPr>
          <w:bCs/>
          <w:color w:val="000000"/>
          <w:sz w:val="20"/>
          <w:szCs w:val="20"/>
        </w:rPr>
        <w:t xml:space="preserve">s </w:t>
      </w:r>
      <w:r>
        <w:rPr>
          <w:bCs/>
          <w:color w:val="000000"/>
          <w:sz w:val="20"/>
          <w:szCs w:val="20"/>
        </w:rPr>
        <w:t>Licitante</w:t>
      </w:r>
      <w:r w:rsidRPr="00FC47D3">
        <w:rPr>
          <w:bCs/>
          <w:color w:val="000000"/>
          <w:sz w:val="20"/>
          <w:szCs w:val="20"/>
        </w:rPr>
        <w:t>s ocorrerá exclusivamente mediante troca de mensagens, em campo próprio do SISTEMA eletrônico.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6.3.</w:t>
      </w:r>
      <w:r w:rsidRPr="00FC47D3">
        <w:rPr>
          <w:bCs/>
          <w:color w:val="000000"/>
          <w:sz w:val="20"/>
          <w:szCs w:val="20"/>
        </w:rPr>
        <w:t xml:space="preserve"> Cabe a </w:t>
      </w:r>
      <w:r>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FC47D3">
        <w:rPr>
          <w:bCs/>
          <w:color w:val="000000"/>
          <w:sz w:val="20"/>
          <w:szCs w:val="20"/>
        </w:rPr>
        <w:t>pelo(</w:t>
      </w:r>
      <w:proofErr w:type="gramEnd"/>
      <w:r w:rsidRPr="00FC47D3">
        <w:rPr>
          <w:bCs/>
          <w:color w:val="000000"/>
          <w:sz w:val="20"/>
          <w:szCs w:val="20"/>
        </w:rPr>
        <w:t>a) Pregoeiro(a) ou de sua desconexão.</w:t>
      </w:r>
    </w:p>
    <w:p w:rsidR="00F80CA6" w:rsidRDefault="00F80CA6" w:rsidP="00F80CA6">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reagendada a critério </w:t>
      </w:r>
      <w:proofErr w:type="gramStart"/>
      <w:r w:rsidRPr="00FC47D3">
        <w:rPr>
          <w:bCs/>
          <w:color w:val="000000"/>
          <w:sz w:val="20"/>
          <w:szCs w:val="20"/>
        </w:rPr>
        <w:t>do(</w:t>
      </w:r>
      <w:proofErr w:type="gramEnd"/>
      <w:r w:rsidRPr="00FC47D3">
        <w:rPr>
          <w:bCs/>
          <w:color w:val="000000"/>
          <w:sz w:val="20"/>
          <w:szCs w:val="20"/>
        </w:rPr>
        <w:t xml:space="preserve">a) Pregoeiro(a) sempre que se fizer necessário, devendo a </w:t>
      </w:r>
      <w:r>
        <w:rPr>
          <w:bCs/>
          <w:color w:val="000000"/>
          <w:sz w:val="20"/>
          <w:szCs w:val="20"/>
        </w:rPr>
        <w:t>Licitante</w:t>
      </w:r>
      <w:r w:rsidRPr="00FC47D3">
        <w:rPr>
          <w:bCs/>
          <w:color w:val="000000"/>
          <w:sz w:val="20"/>
          <w:szCs w:val="20"/>
        </w:rPr>
        <w:t xml:space="preserve"> fazer os acompanhamentos devidos.</w:t>
      </w:r>
    </w:p>
    <w:p w:rsidR="00F80CA6" w:rsidRPr="008E1C04" w:rsidRDefault="00F80CA6" w:rsidP="00F80CA6">
      <w:pPr>
        <w:widowControl w:val="0"/>
        <w:autoSpaceDE w:val="0"/>
        <w:autoSpaceDN w:val="0"/>
        <w:adjustRightInd w:val="0"/>
        <w:spacing w:after="0" w:line="240" w:lineRule="auto"/>
        <w:jc w:val="both"/>
        <w:rPr>
          <w:b/>
          <w:bCs/>
          <w:color w:val="000000"/>
          <w:sz w:val="20"/>
          <w:szCs w:val="20"/>
        </w:rPr>
      </w:pPr>
      <w:r w:rsidRPr="008E1C04">
        <w:rPr>
          <w:b/>
          <w:bCs/>
          <w:color w:val="000000"/>
          <w:sz w:val="20"/>
          <w:szCs w:val="20"/>
        </w:rPr>
        <w:t>7. DA CLASSIFICAÇÃO DAS PROPOSTAS</w:t>
      </w:r>
    </w:p>
    <w:p w:rsidR="00F80CA6" w:rsidRPr="008E1C04" w:rsidRDefault="00F80CA6" w:rsidP="00F80CA6">
      <w:pPr>
        <w:widowControl w:val="0"/>
        <w:autoSpaceDE w:val="0"/>
        <w:autoSpaceDN w:val="0"/>
        <w:adjustRightInd w:val="0"/>
        <w:spacing w:after="0" w:line="240" w:lineRule="auto"/>
        <w:jc w:val="both"/>
        <w:rPr>
          <w:bCs/>
          <w:color w:val="000000"/>
          <w:sz w:val="20"/>
          <w:szCs w:val="20"/>
        </w:rPr>
      </w:pPr>
      <w:proofErr w:type="gramStart"/>
      <w:r w:rsidRPr="008E1C04">
        <w:rPr>
          <w:b/>
          <w:bCs/>
          <w:color w:val="000000"/>
          <w:sz w:val="20"/>
          <w:szCs w:val="20"/>
        </w:rPr>
        <w:t>7.1.</w:t>
      </w:r>
      <w:proofErr w:type="gramEnd"/>
      <w:r w:rsidRPr="008E1C04">
        <w:rPr>
          <w:bCs/>
          <w:color w:val="000000"/>
          <w:sz w:val="20"/>
          <w:szCs w:val="20"/>
        </w:rPr>
        <w:t>O(a) Pregoeiro(a) verificará as propostas apresentadas, sendo que somente as consideradas classificadas participarão da fase de lances.</w:t>
      </w:r>
    </w:p>
    <w:p w:rsidR="00F80CA6" w:rsidRPr="008E1C04" w:rsidRDefault="00F80CA6" w:rsidP="00F80CA6">
      <w:pPr>
        <w:widowControl w:val="0"/>
        <w:autoSpaceDE w:val="0"/>
        <w:autoSpaceDN w:val="0"/>
        <w:adjustRightInd w:val="0"/>
        <w:spacing w:after="0" w:line="240" w:lineRule="auto"/>
        <w:jc w:val="both"/>
        <w:rPr>
          <w:bCs/>
          <w:color w:val="000000"/>
          <w:sz w:val="20"/>
          <w:szCs w:val="20"/>
        </w:rPr>
      </w:pPr>
      <w:proofErr w:type="gramStart"/>
      <w:r w:rsidRPr="008E1C04">
        <w:rPr>
          <w:b/>
          <w:bCs/>
          <w:color w:val="000000"/>
          <w:sz w:val="20"/>
          <w:szCs w:val="20"/>
        </w:rPr>
        <w:t>7.2.</w:t>
      </w:r>
      <w:proofErr w:type="gramEnd"/>
      <w:r w:rsidRPr="008E1C04">
        <w:rPr>
          <w:bCs/>
          <w:color w:val="000000"/>
          <w:sz w:val="20"/>
          <w:szCs w:val="20"/>
        </w:rPr>
        <w:t>Serão desclassificadas pelo(a) Pregoeiro(a), motivadamente, as propostas:</w:t>
      </w:r>
    </w:p>
    <w:p w:rsidR="00F80CA6" w:rsidRPr="008E1C04" w:rsidRDefault="00F80CA6" w:rsidP="00F80CA6">
      <w:pPr>
        <w:widowControl w:val="0"/>
        <w:autoSpaceDE w:val="0"/>
        <w:autoSpaceDN w:val="0"/>
        <w:adjustRightInd w:val="0"/>
        <w:spacing w:after="0" w:line="240" w:lineRule="auto"/>
        <w:jc w:val="both"/>
        <w:rPr>
          <w:bCs/>
          <w:color w:val="000000"/>
          <w:sz w:val="20"/>
          <w:szCs w:val="20"/>
        </w:rPr>
      </w:pPr>
      <w:r w:rsidRPr="008E1C04">
        <w:rPr>
          <w:bCs/>
          <w:color w:val="000000"/>
          <w:sz w:val="20"/>
          <w:szCs w:val="20"/>
        </w:rPr>
        <w:t>a)Que não estejam em conformidade com os requisitos estabelecidos neste Edital;</w:t>
      </w:r>
    </w:p>
    <w:p w:rsidR="00F80CA6" w:rsidRPr="008E1C04" w:rsidRDefault="00F80CA6" w:rsidP="00F80CA6">
      <w:pPr>
        <w:widowControl w:val="0"/>
        <w:autoSpaceDE w:val="0"/>
        <w:autoSpaceDN w:val="0"/>
        <w:adjustRightInd w:val="0"/>
        <w:spacing w:after="0" w:line="240" w:lineRule="auto"/>
        <w:jc w:val="both"/>
        <w:rPr>
          <w:bCs/>
          <w:color w:val="000000"/>
          <w:sz w:val="20"/>
          <w:szCs w:val="20"/>
        </w:rPr>
      </w:pPr>
      <w:r w:rsidRPr="008E1C04">
        <w:rPr>
          <w:bCs/>
          <w:color w:val="000000"/>
          <w:sz w:val="20"/>
          <w:szCs w:val="20"/>
        </w:rPr>
        <w:t xml:space="preserve">b) Que não contenham a descrição do </w:t>
      </w:r>
      <w:r>
        <w:rPr>
          <w:bCs/>
          <w:color w:val="000000"/>
          <w:sz w:val="20"/>
          <w:szCs w:val="20"/>
        </w:rPr>
        <w:t>serviço</w:t>
      </w:r>
      <w:r w:rsidRPr="008E1C04">
        <w:rPr>
          <w:bCs/>
          <w:color w:val="000000"/>
          <w:sz w:val="20"/>
          <w:szCs w:val="20"/>
        </w:rPr>
        <w:t xml:space="preserve"> ofertado;</w:t>
      </w:r>
    </w:p>
    <w:p w:rsidR="00F80CA6" w:rsidRDefault="00F80CA6" w:rsidP="00F80CA6">
      <w:pPr>
        <w:widowControl w:val="0"/>
        <w:autoSpaceDE w:val="0"/>
        <w:autoSpaceDN w:val="0"/>
        <w:adjustRightInd w:val="0"/>
        <w:spacing w:after="120" w:line="240" w:lineRule="auto"/>
        <w:jc w:val="both"/>
        <w:rPr>
          <w:b/>
          <w:bCs/>
          <w:color w:val="000000"/>
          <w:sz w:val="20"/>
          <w:szCs w:val="20"/>
        </w:rPr>
      </w:pPr>
      <w:r w:rsidRPr="008E1C04">
        <w:rPr>
          <w:bCs/>
          <w:color w:val="000000"/>
          <w:sz w:val="20"/>
          <w:szCs w:val="20"/>
        </w:rPr>
        <w:t>c) Que se identificar no SISTEMA, sendo que somente será considerada como identificação, a descrição do CNPJ ou da Razão Social completa daLicitante.</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Pr>
          <w:bCs/>
          <w:color w:val="000000"/>
          <w:sz w:val="20"/>
          <w:szCs w:val="20"/>
        </w:rPr>
        <w:t>a</w:t>
      </w:r>
      <w:r w:rsidRPr="00FC47D3">
        <w:rPr>
          <w:bCs/>
          <w:color w:val="000000"/>
          <w:sz w:val="20"/>
          <w:szCs w:val="20"/>
        </w:rPr>
        <w:t xml:space="preserve">s </w:t>
      </w:r>
      <w:r>
        <w:rPr>
          <w:bCs/>
          <w:color w:val="000000"/>
          <w:sz w:val="20"/>
          <w:szCs w:val="20"/>
        </w:rPr>
        <w:t>Licitantes classificada</w:t>
      </w:r>
      <w:r w:rsidRPr="00FC47D3">
        <w:rPr>
          <w:bCs/>
          <w:color w:val="000000"/>
          <w:sz w:val="20"/>
          <w:szCs w:val="20"/>
        </w:rPr>
        <w:t>s poderão encaminhar lances sucessivos, exclusivamente por meio do SISTEMA eletrônico, sendo imediatamente informad</w:t>
      </w:r>
      <w:r>
        <w:rPr>
          <w:bCs/>
          <w:color w:val="000000"/>
          <w:sz w:val="20"/>
          <w:szCs w:val="20"/>
        </w:rPr>
        <w:t>a</w:t>
      </w:r>
      <w:r w:rsidRPr="00FC47D3">
        <w:rPr>
          <w:bCs/>
          <w:color w:val="000000"/>
          <w:sz w:val="20"/>
          <w:szCs w:val="20"/>
        </w:rPr>
        <w:t>s do horário e valor consignados no registro de cada lance.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Pr>
          <w:bCs/>
          <w:color w:val="000000"/>
          <w:sz w:val="20"/>
          <w:szCs w:val="20"/>
        </w:rPr>
        <w:t>ALicitante</w:t>
      </w:r>
      <w:r w:rsidRPr="00FC47D3">
        <w:rPr>
          <w:bCs/>
          <w:color w:val="000000"/>
          <w:sz w:val="20"/>
          <w:szCs w:val="20"/>
        </w:rPr>
        <w:t xml:space="preserve"> somente poderá oferecer lance inferior ao último por el</w:t>
      </w:r>
      <w:r>
        <w:rPr>
          <w:bCs/>
          <w:color w:val="000000"/>
          <w:sz w:val="20"/>
          <w:szCs w:val="20"/>
        </w:rPr>
        <w:t>a</w:t>
      </w:r>
      <w:r w:rsidRPr="00FC47D3">
        <w:rPr>
          <w:bCs/>
          <w:color w:val="000000"/>
          <w:sz w:val="20"/>
          <w:szCs w:val="20"/>
        </w:rPr>
        <w:t xml:space="preserve"> ofertad</w:t>
      </w:r>
      <w:r>
        <w:rPr>
          <w:bCs/>
          <w:color w:val="000000"/>
          <w:sz w:val="20"/>
          <w:szCs w:val="20"/>
        </w:rPr>
        <w:t>o</w:t>
      </w:r>
      <w:r w:rsidRPr="00FC47D3">
        <w:rPr>
          <w:bCs/>
          <w:color w:val="000000"/>
          <w:sz w:val="20"/>
          <w:szCs w:val="20"/>
        </w:rPr>
        <w:t xml:space="preserve"> e registrado no SISTEMA.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Pr>
          <w:bCs/>
          <w:color w:val="000000"/>
          <w:sz w:val="20"/>
          <w:szCs w:val="20"/>
        </w:rPr>
        <w:t>a</w:t>
      </w:r>
      <w:r w:rsidRPr="00FC47D3">
        <w:rPr>
          <w:bCs/>
          <w:color w:val="000000"/>
          <w:sz w:val="20"/>
          <w:szCs w:val="20"/>
        </w:rPr>
        <w:t xml:space="preserve">s </w:t>
      </w:r>
      <w:r>
        <w:rPr>
          <w:bCs/>
          <w:color w:val="000000"/>
          <w:sz w:val="20"/>
          <w:szCs w:val="20"/>
        </w:rPr>
        <w:t>Licitante</w:t>
      </w:r>
      <w:r w:rsidRPr="00FC47D3">
        <w:rPr>
          <w:bCs/>
          <w:color w:val="000000"/>
          <w:sz w:val="20"/>
          <w:szCs w:val="20"/>
        </w:rPr>
        <w:t>s serão informad</w:t>
      </w:r>
      <w:r>
        <w:rPr>
          <w:bCs/>
          <w:color w:val="000000"/>
          <w:sz w:val="20"/>
          <w:szCs w:val="20"/>
        </w:rPr>
        <w:t>a</w:t>
      </w:r>
      <w:r w:rsidRPr="00FC47D3">
        <w:rPr>
          <w:bCs/>
          <w:color w:val="000000"/>
          <w:sz w:val="20"/>
          <w:szCs w:val="20"/>
        </w:rPr>
        <w:t>s, em tempo real, do valor do menor lance registrado, mantendo-se em sigilo a identificação d</w:t>
      </w:r>
      <w:r>
        <w:rPr>
          <w:bCs/>
          <w:color w:val="000000"/>
          <w:sz w:val="20"/>
          <w:szCs w:val="20"/>
        </w:rPr>
        <w:t>a</w:t>
      </w:r>
      <w:r w:rsidRPr="00FC47D3">
        <w:rPr>
          <w:bCs/>
          <w:color w:val="000000"/>
          <w:sz w:val="20"/>
          <w:szCs w:val="20"/>
        </w:rPr>
        <w:t xml:space="preserve"> ofertante.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Pr>
          <w:bCs/>
          <w:color w:val="000000"/>
          <w:sz w:val="20"/>
          <w:szCs w:val="20"/>
        </w:rPr>
        <w:t>siva e total responsabilidade daLicitante</w:t>
      </w:r>
      <w:r w:rsidRPr="00FC47D3">
        <w:rPr>
          <w:bCs/>
          <w:color w:val="000000"/>
          <w:sz w:val="20"/>
          <w:szCs w:val="20"/>
        </w:rPr>
        <w:t>, não lhe cabendo o direito de pleitear qualquer alteração.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proofErr w:type="gramStart"/>
      <w:r w:rsidRPr="00FC47D3">
        <w:rPr>
          <w:bCs/>
          <w:color w:val="000000"/>
          <w:sz w:val="20"/>
          <w:szCs w:val="20"/>
        </w:rPr>
        <w:t>o(</w:t>
      </w:r>
      <w:proofErr w:type="gramEnd"/>
      <w:r w:rsidRPr="00FC47D3">
        <w:rPr>
          <w:bCs/>
          <w:color w:val="000000"/>
          <w:sz w:val="20"/>
          <w:szCs w:val="20"/>
        </w:rPr>
        <w:t>a) Pregoeiro(a) poderá excluir, justificadamente, lance cujo valor seja manifestamente inexequível.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Pr>
          <w:bCs/>
          <w:color w:val="000000"/>
          <w:sz w:val="20"/>
          <w:szCs w:val="20"/>
        </w:rPr>
        <w:t>a</w:t>
      </w:r>
      <w:r w:rsidRPr="00FC47D3">
        <w:rPr>
          <w:bCs/>
          <w:color w:val="000000"/>
          <w:sz w:val="20"/>
          <w:szCs w:val="20"/>
        </w:rPr>
        <w:t xml:space="preserve"> desconexão </w:t>
      </w:r>
      <w:proofErr w:type="gramStart"/>
      <w:r w:rsidRPr="00FC47D3">
        <w:rPr>
          <w:bCs/>
          <w:color w:val="000000"/>
          <w:sz w:val="20"/>
          <w:szCs w:val="20"/>
        </w:rPr>
        <w:t>do(</w:t>
      </w:r>
      <w:proofErr w:type="gramEnd"/>
      <w:r w:rsidRPr="00FC47D3">
        <w:rPr>
          <w:bCs/>
          <w:color w:val="000000"/>
          <w:sz w:val="20"/>
          <w:szCs w:val="20"/>
        </w:rPr>
        <w:t xml:space="preserve">a) Pregoeiro(a) no decorrer da etapa de lances e o SISTEMA eletrônico permanecer acessível as </w:t>
      </w:r>
      <w:r>
        <w:rPr>
          <w:bCs/>
          <w:color w:val="000000"/>
          <w:sz w:val="20"/>
          <w:szCs w:val="20"/>
        </w:rPr>
        <w:t>Licitante</w:t>
      </w:r>
      <w:r w:rsidRPr="00FC47D3">
        <w:rPr>
          <w:bCs/>
          <w:color w:val="000000"/>
          <w:sz w:val="20"/>
          <w:szCs w:val="20"/>
        </w:rPr>
        <w:t>s, os lances continuarão sendo recebidos, sem prejuízo dos atos realizados.</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proofErr w:type="gramStart"/>
      <w:r w:rsidRPr="00FC47D3">
        <w:rPr>
          <w:b/>
          <w:bCs/>
          <w:color w:val="000000"/>
          <w:sz w:val="20"/>
          <w:szCs w:val="20"/>
        </w:rPr>
        <w:t>8.8.</w:t>
      </w:r>
      <w:proofErr w:type="gramEnd"/>
      <w:r w:rsidRPr="00FC47D3">
        <w:rPr>
          <w:bCs/>
          <w:color w:val="000000"/>
          <w:sz w:val="20"/>
          <w:szCs w:val="20"/>
        </w:rPr>
        <w:t xml:space="preserve">No caso de a desconexão do(a) Pregoeiro(a) persistir por tempo superior a 10 (dez) minutos, a sessão do Pregão será suspensa automaticamente e terá reinício somente após comunicação expressa as participantes no portal eletrônico </w:t>
      </w:r>
      <w:hyperlink r:id="rId15" w:history="1">
        <w:r w:rsidRPr="00765125">
          <w:rPr>
            <w:rStyle w:val="Hyperlink"/>
            <w:rFonts w:cs="Calibri"/>
            <w:b/>
            <w:color w:val="000000"/>
            <w:sz w:val="20"/>
            <w:szCs w:val="20"/>
            <w:u w:val="none"/>
          </w:rPr>
          <w:t>www.comprasnet.gov.br</w:t>
        </w:r>
      </w:hyperlink>
      <w: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Pr="00FC47D3">
        <w:rPr>
          <w:bCs/>
          <w:color w:val="000000"/>
          <w:sz w:val="20"/>
          <w:szCs w:val="20"/>
        </w:rPr>
        <w:t xml:space="preserve"> O encerramento da etapa de lances será decidido </w:t>
      </w:r>
      <w:proofErr w:type="gramStart"/>
      <w:r w:rsidRPr="00FC47D3">
        <w:rPr>
          <w:bCs/>
          <w:color w:val="000000"/>
          <w:sz w:val="20"/>
          <w:szCs w:val="20"/>
        </w:rPr>
        <w:t>pelo(</w:t>
      </w:r>
      <w:proofErr w:type="gramEnd"/>
      <w:r w:rsidRPr="00FC47D3">
        <w:rPr>
          <w:bCs/>
          <w:color w:val="000000"/>
          <w:sz w:val="20"/>
          <w:szCs w:val="20"/>
        </w:rPr>
        <w:t xml:space="preserve">a) Pregoeiro(a), que informará, com antecedência de 01 (um) a 60 (sessenta) minutos, o prazo para início do </w:t>
      </w:r>
      <w:r w:rsidRPr="00FC47D3">
        <w:rPr>
          <w:b/>
          <w:bCs/>
          <w:color w:val="000000"/>
          <w:sz w:val="20"/>
          <w:szCs w:val="20"/>
        </w:rPr>
        <w:t>tempo de iminência</w:t>
      </w:r>
      <w:r w:rsidRPr="00FC47D3">
        <w:rPr>
          <w:bCs/>
          <w:color w:val="000000"/>
          <w:sz w:val="20"/>
          <w:szCs w:val="20"/>
        </w:rPr>
        <w:t>.</w:t>
      </w:r>
    </w:p>
    <w:p w:rsidR="00F80CA6" w:rsidRDefault="00F80CA6" w:rsidP="00F80CA6">
      <w:pPr>
        <w:widowControl w:val="0"/>
        <w:autoSpaceDE w:val="0"/>
        <w:autoSpaceDN w:val="0"/>
        <w:adjustRightInd w:val="0"/>
        <w:spacing w:after="120" w:line="240" w:lineRule="auto"/>
        <w:jc w:val="both"/>
        <w:rPr>
          <w:bCs/>
          <w:color w:val="000000"/>
          <w:sz w:val="20"/>
          <w:szCs w:val="20"/>
        </w:rPr>
      </w:pPr>
      <w:r>
        <w:rPr>
          <w:b/>
          <w:bCs/>
          <w:color w:val="000000"/>
          <w:sz w:val="20"/>
          <w:szCs w:val="20"/>
        </w:rPr>
        <w:t>8.10.</w:t>
      </w:r>
      <w:r w:rsidRPr="00FC47D3">
        <w:rPr>
          <w:bCs/>
          <w:color w:val="000000"/>
          <w:sz w:val="20"/>
          <w:szCs w:val="20"/>
        </w:rPr>
        <w:t xml:space="preserve"> A etapa de lances da sessão pública será encerrada mediante aviso de fechamento iminente de lances, a critério </w:t>
      </w:r>
      <w:proofErr w:type="gramStart"/>
      <w:r w:rsidRPr="00FC47D3">
        <w:rPr>
          <w:bCs/>
          <w:color w:val="000000"/>
          <w:sz w:val="20"/>
          <w:szCs w:val="20"/>
        </w:rPr>
        <w:t>do(</w:t>
      </w:r>
      <w:proofErr w:type="gramEnd"/>
      <w:r w:rsidRPr="00FC47D3">
        <w:rPr>
          <w:bCs/>
          <w:color w:val="000000"/>
          <w:sz w:val="20"/>
          <w:szCs w:val="20"/>
        </w:rPr>
        <w:t xml:space="preserve">a) Pregoeiro(a), emitido pelo SISTEMA eletrônico às </w:t>
      </w:r>
      <w:r>
        <w:rPr>
          <w:bCs/>
          <w:color w:val="000000"/>
          <w:sz w:val="20"/>
          <w:szCs w:val="20"/>
        </w:rPr>
        <w:t>Licitante</w:t>
      </w:r>
      <w:r w:rsidRPr="00FC47D3">
        <w:rPr>
          <w:bCs/>
          <w:color w:val="000000"/>
          <w:sz w:val="20"/>
          <w:szCs w:val="20"/>
        </w:rPr>
        <w:t>s, após o que transcorrerá período de tempo de até 30 (trinta) minutos, aleatoriamente determinado pelo SISTEMA eletrônico, findo o qual será automaticamente encerrada a recepção de lances.</w:t>
      </w:r>
    </w:p>
    <w:p w:rsidR="00F80CA6" w:rsidRPr="00FC47D3" w:rsidRDefault="004D7292"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09</w:t>
      </w:r>
      <w:r w:rsidR="00F80CA6" w:rsidRPr="00FC47D3">
        <w:rPr>
          <w:b/>
          <w:bCs/>
          <w:color w:val="000000"/>
          <w:sz w:val="20"/>
          <w:szCs w:val="20"/>
        </w:rPr>
        <w:t>. DO BENEFÍCIO ÀS MICROEMPRESAS E EMPRESAS DE PEQUENO PORTE</w:t>
      </w:r>
    </w:p>
    <w:p w:rsidR="00F80CA6" w:rsidRPr="00FC47D3" w:rsidRDefault="004D7292"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00F80CA6" w:rsidRPr="00FC47D3">
        <w:rPr>
          <w:b/>
          <w:bCs/>
          <w:color w:val="000000"/>
          <w:sz w:val="20"/>
          <w:szCs w:val="20"/>
        </w:rPr>
        <w:t>.1.</w:t>
      </w:r>
      <w:r w:rsidR="00F80CA6" w:rsidRPr="00FC47D3">
        <w:rPr>
          <w:bCs/>
          <w:color w:val="000000"/>
          <w:sz w:val="20"/>
          <w:szCs w:val="20"/>
        </w:rPr>
        <w:t xml:space="preserve"> 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F80CA6" w:rsidRPr="00FC47D3" w:rsidRDefault="004D7292"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00F80CA6" w:rsidRPr="00FC47D3">
        <w:rPr>
          <w:b/>
          <w:bCs/>
          <w:color w:val="000000"/>
          <w:sz w:val="20"/>
          <w:szCs w:val="20"/>
        </w:rPr>
        <w:t>.</w:t>
      </w:r>
      <w:r w:rsidR="00F80CA6">
        <w:rPr>
          <w:b/>
          <w:bCs/>
          <w:color w:val="000000"/>
          <w:sz w:val="20"/>
          <w:szCs w:val="20"/>
        </w:rPr>
        <w:t>1</w:t>
      </w:r>
      <w:r w:rsidR="00F80CA6" w:rsidRPr="00FC47D3">
        <w:rPr>
          <w:b/>
          <w:bCs/>
          <w:color w:val="000000"/>
          <w:sz w:val="20"/>
          <w:szCs w:val="20"/>
        </w:rPr>
        <w:t>.</w:t>
      </w:r>
      <w:r w:rsidR="00F80CA6">
        <w:rPr>
          <w:b/>
          <w:bCs/>
          <w:color w:val="000000"/>
          <w:sz w:val="20"/>
          <w:szCs w:val="20"/>
        </w:rPr>
        <w:t>1.</w:t>
      </w:r>
      <w:r w:rsidR="00F80CA6" w:rsidRPr="00FC47D3">
        <w:rPr>
          <w:bCs/>
          <w:color w:val="000000"/>
          <w:sz w:val="20"/>
          <w:szCs w:val="20"/>
        </w:rPr>
        <w:t xml:space="preserve"> A microempresa ou a empresa de pequeno porte mais bem classificada poderá, no prazo de </w:t>
      </w:r>
      <w:proofErr w:type="gramStart"/>
      <w:r w:rsidR="00F80CA6" w:rsidRPr="00FC47D3">
        <w:rPr>
          <w:bCs/>
          <w:color w:val="000000"/>
          <w:sz w:val="20"/>
          <w:szCs w:val="20"/>
        </w:rPr>
        <w:t>5</w:t>
      </w:r>
      <w:proofErr w:type="gramEnd"/>
      <w:r w:rsidR="00F80CA6" w:rsidRPr="00FC47D3">
        <w:rPr>
          <w:bCs/>
          <w:color w:val="000000"/>
          <w:sz w:val="20"/>
          <w:szCs w:val="20"/>
        </w:rPr>
        <w:t xml:space="preserve"> (cinco) minutos, contados do envio da mensagem automática pelo SISTEMA, apresentar uma última oferta, obrigatoriamente inferior à proposta do primeiro colocado, situação em que, atendidas as exigências </w:t>
      </w:r>
      <w:proofErr w:type="spellStart"/>
      <w:r w:rsidR="00F80CA6" w:rsidRPr="00FC47D3">
        <w:rPr>
          <w:bCs/>
          <w:color w:val="000000"/>
          <w:sz w:val="20"/>
          <w:szCs w:val="20"/>
        </w:rPr>
        <w:t>habilitatórias</w:t>
      </w:r>
      <w:proofErr w:type="spellEnd"/>
      <w:r w:rsidR="00F80CA6" w:rsidRPr="00FC47D3">
        <w:rPr>
          <w:bCs/>
          <w:color w:val="000000"/>
          <w:sz w:val="20"/>
          <w:szCs w:val="20"/>
        </w:rPr>
        <w:t xml:space="preserve"> e observado o valor estimado para a contratação, será adjudicado em seu favor o objeto </w:t>
      </w:r>
      <w:r w:rsidR="00F80CA6" w:rsidRPr="00FC47D3">
        <w:rPr>
          <w:bCs/>
          <w:color w:val="000000"/>
          <w:sz w:val="20"/>
          <w:szCs w:val="20"/>
        </w:rPr>
        <w:lastRenderedPageBreak/>
        <w:t>deste Pregão;</w:t>
      </w:r>
    </w:p>
    <w:p w:rsidR="00F80CA6" w:rsidRPr="00FC47D3" w:rsidRDefault="004D7292"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00F80CA6" w:rsidRPr="00FC47D3">
        <w:rPr>
          <w:b/>
          <w:bCs/>
          <w:color w:val="000000"/>
          <w:sz w:val="20"/>
          <w:szCs w:val="20"/>
        </w:rPr>
        <w:t>.</w:t>
      </w:r>
      <w:r w:rsidR="00F80CA6">
        <w:rPr>
          <w:b/>
          <w:bCs/>
          <w:color w:val="000000"/>
          <w:sz w:val="20"/>
          <w:szCs w:val="20"/>
        </w:rPr>
        <w:t>1.2.</w:t>
      </w:r>
      <w:r w:rsidR="00F80CA6" w:rsidRPr="00FC47D3">
        <w:rPr>
          <w:bCs/>
          <w:color w:val="000000"/>
          <w:sz w:val="20"/>
          <w:szCs w:val="20"/>
        </w:rPr>
        <w:t xml:space="preserve"> Não sendo vencedora a microempresa ou a empresa de pequeno porte mais bem classificada, na forma do subitem anterior, o SISTEMA, de forma automática, convocará </w:t>
      </w:r>
      <w:r w:rsidR="00F80CA6">
        <w:rPr>
          <w:bCs/>
          <w:color w:val="000000"/>
          <w:sz w:val="20"/>
          <w:szCs w:val="20"/>
        </w:rPr>
        <w:t>a</w:t>
      </w:r>
      <w:r w:rsidR="00F80CA6" w:rsidRPr="00FC47D3">
        <w:rPr>
          <w:bCs/>
          <w:color w:val="000000"/>
          <w:sz w:val="20"/>
          <w:szCs w:val="20"/>
        </w:rPr>
        <w:t>s Licitantes remanescentes que porventura se enquadrem na situação descrita nesta condição, na ordem classificatória, para o exercício do mesmo direito;</w:t>
      </w:r>
    </w:p>
    <w:p w:rsidR="00F80CA6" w:rsidRPr="00FC47D3" w:rsidRDefault="004D7292"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00F80CA6">
        <w:rPr>
          <w:b/>
          <w:bCs/>
          <w:color w:val="000000"/>
          <w:sz w:val="20"/>
          <w:szCs w:val="20"/>
        </w:rPr>
        <w:t>.1.3.</w:t>
      </w:r>
      <w:r w:rsidR="00F80CA6" w:rsidRPr="00FC47D3">
        <w:rPr>
          <w:bCs/>
          <w:color w:val="000000"/>
          <w:sz w:val="20"/>
          <w:szCs w:val="20"/>
        </w:rPr>
        <w:t xml:space="preserve"> No caso de equivalência dos valores apresentados pelas microempresas ou empresas de pequeno porte que se encontrem no intervalo estabelecido nesta condição, o SISTEMA fará sorteio eletrônico, definindo e convocando automaticamente a vencedora para o encaminhamento da oferta final do desempate.</w:t>
      </w:r>
    </w:p>
    <w:p w:rsidR="00F80CA6" w:rsidRPr="00FC47D3" w:rsidRDefault="004D7292"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00F80CA6" w:rsidRPr="00FC47D3">
        <w:rPr>
          <w:b/>
          <w:bCs/>
          <w:color w:val="000000"/>
          <w:sz w:val="20"/>
          <w:szCs w:val="20"/>
        </w:rPr>
        <w:t>.</w:t>
      </w:r>
      <w:r w:rsidR="00F80CA6">
        <w:rPr>
          <w:b/>
          <w:bCs/>
          <w:color w:val="000000"/>
          <w:sz w:val="20"/>
          <w:szCs w:val="20"/>
        </w:rPr>
        <w:t>1.4</w:t>
      </w:r>
      <w:r w:rsidR="00F80CA6" w:rsidRPr="00FC47D3">
        <w:rPr>
          <w:bCs/>
          <w:color w:val="000000"/>
          <w:sz w:val="20"/>
          <w:szCs w:val="20"/>
        </w:rPr>
        <w:t xml:space="preserve">. O convocado que não apresentar proposta dentro do prazo de </w:t>
      </w:r>
      <w:proofErr w:type="gramStart"/>
      <w:r w:rsidR="00F80CA6" w:rsidRPr="00FC47D3">
        <w:rPr>
          <w:bCs/>
          <w:color w:val="000000"/>
          <w:sz w:val="20"/>
          <w:szCs w:val="20"/>
        </w:rPr>
        <w:t>5</w:t>
      </w:r>
      <w:proofErr w:type="gramEnd"/>
      <w:r w:rsidR="00F80CA6" w:rsidRPr="00FC47D3">
        <w:rPr>
          <w:bCs/>
          <w:color w:val="000000"/>
          <w:sz w:val="20"/>
          <w:szCs w:val="20"/>
        </w:rPr>
        <w:t xml:space="preserve"> (cinco) minutos, controlados pelo SISTEMA, decairá do direito previsto no</w:t>
      </w:r>
      <w:r w:rsidR="00F80CA6">
        <w:rPr>
          <w:bCs/>
          <w:color w:val="000000"/>
          <w:sz w:val="20"/>
          <w:szCs w:val="20"/>
        </w:rPr>
        <w:t>s</w:t>
      </w:r>
      <w:r w:rsidR="00F80CA6" w:rsidRPr="00FC47D3">
        <w:rPr>
          <w:bCs/>
          <w:color w:val="000000"/>
          <w:sz w:val="20"/>
          <w:szCs w:val="20"/>
        </w:rPr>
        <w:t xml:space="preserve"> art. 44 e 45 da Lei Complementar nº 123/2006.</w:t>
      </w:r>
    </w:p>
    <w:p w:rsidR="00F80CA6" w:rsidRDefault="004D7292" w:rsidP="00F80CA6">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00F80CA6" w:rsidRPr="00FC47D3">
        <w:rPr>
          <w:b/>
          <w:bCs/>
          <w:color w:val="000000"/>
          <w:sz w:val="20"/>
          <w:szCs w:val="20"/>
        </w:rPr>
        <w:t>.</w:t>
      </w:r>
      <w:r w:rsidR="00F80CA6">
        <w:rPr>
          <w:b/>
          <w:bCs/>
          <w:color w:val="000000"/>
          <w:sz w:val="20"/>
          <w:szCs w:val="20"/>
        </w:rPr>
        <w:t>1.5</w:t>
      </w:r>
      <w:r w:rsidR="00F80CA6" w:rsidRPr="00FC47D3">
        <w:rPr>
          <w:b/>
          <w:bCs/>
          <w:color w:val="000000"/>
          <w:sz w:val="20"/>
          <w:szCs w:val="20"/>
        </w:rPr>
        <w:t>.</w:t>
      </w:r>
      <w:r w:rsidR="00F80CA6" w:rsidRPr="00FC47D3">
        <w:rPr>
          <w:bCs/>
          <w:color w:val="000000"/>
          <w:sz w:val="20"/>
          <w:szCs w:val="20"/>
        </w:rPr>
        <w:t xml:space="preserve"> Na hipótese de não contratação nos termos previstos nesta condição, o procedimento licitatório prossegue com </w:t>
      </w:r>
      <w:r w:rsidR="00F80CA6">
        <w:rPr>
          <w:bCs/>
          <w:color w:val="000000"/>
          <w:sz w:val="20"/>
          <w:szCs w:val="20"/>
        </w:rPr>
        <w:t>a</w:t>
      </w:r>
      <w:r w:rsidR="00F80CA6" w:rsidRPr="00FC47D3">
        <w:rPr>
          <w:bCs/>
          <w:color w:val="000000"/>
          <w:sz w:val="20"/>
          <w:szCs w:val="20"/>
        </w:rPr>
        <w:t>s demais Licitantes.</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4D7292">
        <w:rPr>
          <w:b/>
          <w:bCs/>
          <w:color w:val="000000"/>
          <w:sz w:val="20"/>
          <w:szCs w:val="20"/>
        </w:rPr>
        <w:t>0</w:t>
      </w:r>
      <w:r w:rsidRPr="00FC47D3">
        <w:rPr>
          <w:b/>
          <w:bCs/>
          <w:color w:val="000000"/>
          <w:sz w:val="20"/>
          <w:szCs w:val="20"/>
        </w:rPr>
        <w:t>. DA NEGOCIAÇÃO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Pr>
          <w:b/>
          <w:bCs/>
          <w:color w:val="000000"/>
          <w:sz w:val="20"/>
          <w:szCs w:val="20"/>
        </w:rPr>
        <w:t>1</w:t>
      </w:r>
      <w:r w:rsidR="004D7292">
        <w:rPr>
          <w:b/>
          <w:bCs/>
          <w:color w:val="000000"/>
          <w:sz w:val="20"/>
          <w:szCs w:val="20"/>
        </w:rPr>
        <w:t>0</w:t>
      </w:r>
      <w:r w:rsidRPr="00FC47D3">
        <w:rPr>
          <w:b/>
          <w:bCs/>
          <w:color w:val="000000"/>
          <w:sz w:val="20"/>
          <w:szCs w:val="20"/>
        </w:rPr>
        <w:t>.1.</w:t>
      </w:r>
      <w:proofErr w:type="gramEnd"/>
      <w:r w:rsidRPr="00FC47D3">
        <w:rPr>
          <w:bCs/>
          <w:color w:val="000000"/>
          <w:sz w:val="20"/>
          <w:szCs w:val="20"/>
        </w:rPr>
        <w:t xml:space="preserve">O(a) Pregoeiro(a) poderá encaminhar contraproposta diretamente a </w:t>
      </w:r>
      <w:r>
        <w:rPr>
          <w:bCs/>
          <w:color w:val="000000"/>
          <w:sz w:val="20"/>
          <w:szCs w:val="20"/>
        </w:rPr>
        <w:t>Licitante</w:t>
      </w:r>
      <w:r w:rsidRPr="00FC47D3">
        <w:rPr>
          <w:bCs/>
          <w:color w:val="000000"/>
          <w:sz w:val="20"/>
          <w:szCs w:val="20"/>
        </w:rPr>
        <w:t xml:space="preserve"> que tenha apresentado o lance mais vantajoso, observado o critério de julgamento e o valor estimado para a contratação.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4D7292">
        <w:rPr>
          <w:b/>
          <w:bCs/>
          <w:color w:val="000000"/>
          <w:sz w:val="20"/>
          <w:szCs w:val="20"/>
        </w:rPr>
        <w:t>0</w:t>
      </w:r>
      <w:r w:rsidRPr="00FC47D3">
        <w:rPr>
          <w:b/>
          <w:bCs/>
          <w:color w:val="000000"/>
          <w:sz w:val="20"/>
          <w:szCs w:val="20"/>
        </w:rPr>
        <w:t>.2.</w:t>
      </w:r>
      <w:r w:rsidRPr="00FC47D3">
        <w:rPr>
          <w:bCs/>
          <w:color w:val="000000"/>
          <w:sz w:val="20"/>
          <w:szCs w:val="20"/>
        </w:rPr>
        <w:t xml:space="preserve"> A negociação será realizada por meio do SISTE</w:t>
      </w:r>
      <w:r>
        <w:rPr>
          <w:bCs/>
          <w:color w:val="000000"/>
          <w:sz w:val="20"/>
          <w:szCs w:val="20"/>
        </w:rPr>
        <w:t>MA, podendo ser acompanhada pela</w:t>
      </w:r>
      <w:r w:rsidRPr="00FC47D3">
        <w:rPr>
          <w:bCs/>
          <w:color w:val="000000"/>
          <w:sz w:val="20"/>
          <w:szCs w:val="20"/>
        </w:rPr>
        <w:t xml:space="preserve">s demais </w:t>
      </w:r>
      <w:r>
        <w:rPr>
          <w:bCs/>
          <w:color w:val="000000"/>
          <w:sz w:val="20"/>
          <w:szCs w:val="20"/>
        </w:rPr>
        <w:t>Licitante</w:t>
      </w:r>
      <w:r w:rsidRPr="00FC47D3">
        <w:rPr>
          <w:bCs/>
          <w:color w:val="000000"/>
          <w:sz w:val="20"/>
          <w:szCs w:val="20"/>
        </w:rPr>
        <w:t>s.</w:t>
      </w:r>
    </w:p>
    <w:p w:rsidR="00F80CA6" w:rsidRDefault="00F80CA6" w:rsidP="00F80CA6">
      <w:pPr>
        <w:widowControl w:val="0"/>
        <w:autoSpaceDE w:val="0"/>
        <w:autoSpaceDN w:val="0"/>
        <w:adjustRightInd w:val="0"/>
        <w:spacing w:after="120" w:line="240" w:lineRule="auto"/>
        <w:jc w:val="both"/>
        <w:rPr>
          <w:b/>
          <w:bCs/>
          <w:color w:val="000000"/>
          <w:sz w:val="20"/>
          <w:szCs w:val="20"/>
        </w:rPr>
      </w:pPr>
      <w:r>
        <w:rPr>
          <w:b/>
          <w:bCs/>
          <w:color w:val="000000"/>
          <w:sz w:val="20"/>
          <w:szCs w:val="20"/>
        </w:rPr>
        <w:t>1</w:t>
      </w:r>
      <w:r w:rsidR="004D7292">
        <w:rPr>
          <w:b/>
          <w:bCs/>
          <w:color w:val="000000"/>
          <w:sz w:val="20"/>
          <w:szCs w:val="20"/>
        </w:rPr>
        <w:t>0</w:t>
      </w:r>
      <w:r w:rsidRPr="00FC47D3">
        <w:rPr>
          <w:b/>
          <w:bCs/>
          <w:color w:val="000000"/>
          <w:sz w:val="20"/>
          <w:szCs w:val="20"/>
        </w:rPr>
        <w:t>.3.</w:t>
      </w:r>
      <w:r w:rsidRPr="00FC47D3">
        <w:rPr>
          <w:bCs/>
          <w:color w:val="000000"/>
          <w:sz w:val="20"/>
          <w:szCs w:val="20"/>
        </w:rPr>
        <w:t xml:space="preserve"> Será vencedora a empresa que atender ao </w:t>
      </w:r>
      <w:r>
        <w:rPr>
          <w:bCs/>
          <w:color w:val="000000"/>
          <w:sz w:val="20"/>
          <w:szCs w:val="20"/>
        </w:rPr>
        <w:t>Edital</w:t>
      </w:r>
      <w:r w:rsidRPr="00FC47D3">
        <w:rPr>
          <w:bCs/>
          <w:color w:val="000000"/>
          <w:sz w:val="20"/>
          <w:szCs w:val="20"/>
        </w:rPr>
        <w:t xml:space="preserve"> e ofertar o </w:t>
      </w:r>
      <w:r w:rsidRPr="00FC47D3">
        <w:rPr>
          <w:b/>
          <w:bCs/>
          <w:color w:val="000000"/>
          <w:sz w:val="20"/>
          <w:szCs w:val="20"/>
          <w:u w:val="single"/>
        </w:rPr>
        <w:t>menor preço</w:t>
      </w:r>
      <w:r w:rsidRPr="00792966">
        <w:rPr>
          <w:b/>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4D7292">
        <w:rPr>
          <w:b/>
          <w:bCs/>
          <w:color w:val="000000"/>
          <w:sz w:val="20"/>
          <w:szCs w:val="20"/>
        </w:rPr>
        <w:t>1</w:t>
      </w:r>
      <w:r w:rsidRPr="00FC47D3">
        <w:rPr>
          <w:b/>
          <w:bCs/>
          <w:color w:val="000000"/>
          <w:sz w:val="20"/>
          <w:szCs w:val="20"/>
        </w:rPr>
        <w:t xml:space="preserve">. DOS CRITÉRIOS DE JULGAMENTO DAS PROPOSTAS </w:t>
      </w:r>
    </w:p>
    <w:p w:rsidR="00F80CA6" w:rsidRPr="00677E3B" w:rsidRDefault="00F80CA6" w:rsidP="00F80CA6">
      <w:pPr>
        <w:widowControl w:val="0"/>
        <w:autoSpaceDE w:val="0"/>
        <w:autoSpaceDN w:val="0"/>
        <w:adjustRightInd w:val="0"/>
        <w:spacing w:after="0" w:line="240" w:lineRule="auto"/>
        <w:jc w:val="both"/>
        <w:rPr>
          <w:b/>
          <w:bCs/>
          <w:color w:val="000000" w:themeColor="text1"/>
          <w:sz w:val="20"/>
          <w:szCs w:val="20"/>
          <w:u w:val="single"/>
        </w:rPr>
      </w:pPr>
      <w:r w:rsidRPr="00677E3B">
        <w:rPr>
          <w:b/>
          <w:bCs/>
          <w:color w:val="000000" w:themeColor="text1"/>
          <w:sz w:val="20"/>
          <w:szCs w:val="20"/>
          <w:u w:val="single"/>
        </w:rPr>
        <w:t>1</w:t>
      </w:r>
      <w:r w:rsidR="004D7292">
        <w:rPr>
          <w:b/>
          <w:bCs/>
          <w:color w:val="000000" w:themeColor="text1"/>
          <w:sz w:val="20"/>
          <w:szCs w:val="20"/>
          <w:u w:val="single"/>
        </w:rPr>
        <w:t>1</w:t>
      </w:r>
      <w:r w:rsidRPr="00677E3B">
        <w:rPr>
          <w:b/>
          <w:bCs/>
          <w:color w:val="000000" w:themeColor="text1"/>
          <w:sz w:val="20"/>
          <w:szCs w:val="20"/>
          <w:u w:val="single"/>
        </w:rPr>
        <w:t>.1. Conforme faculta o art. 3º da Lei 10.520/02, não será anexado a este Edital o orçamento de referência estimado para contratação.</w:t>
      </w:r>
    </w:p>
    <w:p w:rsidR="00F80CA6" w:rsidRPr="00677E3B" w:rsidRDefault="00F80CA6" w:rsidP="00F80CA6">
      <w:pPr>
        <w:widowControl w:val="0"/>
        <w:autoSpaceDE w:val="0"/>
        <w:autoSpaceDN w:val="0"/>
        <w:adjustRightInd w:val="0"/>
        <w:spacing w:after="0" w:line="240" w:lineRule="auto"/>
        <w:jc w:val="both"/>
        <w:rPr>
          <w:b/>
          <w:bCs/>
          <w:color w:val="000000" w:themeColor="text1"/>
          <w:sz w:val="20"/>
          <w:szCs w:val="20"/>
        </w:rPr>
      </w:pPr>
      <w:r w:rsidRPr="00677E3B">
        <w:rPr>
          <w:b/>
          <w:bCs/>
          <w:color w:val="000000" w:themeColor="text1"/>
          <w:sz w:val="20"/>
          <w:szCs w:val="20"/>
          <w:u w:val="single"/>
        </w:rPr>
        <w:t>1</w:t>
      </w:r>
      <w:r w:rsidR="004D7292">
        <w:rPr>
          <w:b/>
          <w:bCs/>
          <w:color w:val="000000" w:themeColor="text1"/>
          <w:sz w:val="20"/>
          <w:szCs w:val="20"/>
          <w:u w:val="single"/>
        </w:rPr>
        <w:t>1</w:t>
      </w:r>
      <w:r w:rsidRPr="00677E3B">
        <w:rPr>
          <w:b/>
          <w:bCs/>
          <w:color w:val="000000" w:themeColor="text1"/>
          <w:sz w:val="20"/>
          <w:szCs w:val="20"/>
          <w:u w:val="single"/>
        </w:rPr>
        <w:t>.2. O preço estimado para contratação somente será divulgado após o término da fase de lances.</w:t>
      </w:r>
    </w:p>
    <w:p w:rsidR="00F80CA6" w:rsidRPr="00677E3B" w:rsidRDefault="00F80CA6" w:rsidP="00F80CA6">
      <w:pPr>
        <w:widowControl w:val="0"/>
        <w:autoSpaceDE w:val="0"/>
        <w:autoSpaceDN w:val="0"/>
        <w:adjustRightInd w:val="0"/>
        <w:spacing w:after="0" w:line="240" w:lineRule="auto"/>
        <w:jc w:val="both"/>
        <w:rPr>
          <w:b/>
          <w:bCs/>
          <w:color w:val="000000" w:themeColor="text1"/>
          <w:sz w:val="20"/>
          <w:szCs w:val="20"/>
          <w:u w:val="single"/>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 xml:space="preserve">.3. </w:t>
      </w:r>
      <w:proofErr w:type="gramStart"/>
      <w:r w:rsidRPr="00677E3B">
        <w:rPr>
          <w:bCs/>
          <w:color w:val="000000" w:themeColor="text1"/>
          <w:sz w:val="20"/>
          <w:szCs w:val="20"/>
        </w:rPr>
        <w:t>O(</w:t>
      </w:r>
      <w:proofErr w:type="gramEnd"/>
      <w:r w:rsidRPr="00677E3B">
        <w:rPr>
          <w:bCs/>
          <w:color w:val="000000" w:themeColor="text1"/>
          <w:sz w:val="20"/>
          <w:szCs w:val="20"/>
        </w:rPr>
        <w:t>a) Pregoeiro(a) anunciará a Licitante vencedora, imediatamente após o encerramento da etapa de lances da sessão pública ou, quando for o caso, após a negociação e decisão da mesma, acerca da aceitação do lance de menor valor.</w:t>
      </w:r>
    </w:p>
    <w:p w:rsidR="00F80CA6" w:rsidRPr="00677E3B" w:rsidRDefault="00F80CA6" w:rsidP="00F80CA6">
      <w:pPr>
        <w:widowControl w:val="0"/>
        <w:autoSpaceDE w:val="0"/>
        <w:autoSpaceDN w:val="0"/>
        <w:adjustRightInd w:val="0"/>
        <w:spacing w:after="0" w:line="240" w:lineRule="auto"/>
        <w:jc w:val="both"/>
        <w:rPr>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.4.</w:t>
      </w:r>
      <w:r w:rsidRPr="00677E3B">
        <w:rPr>
          <w:bCs/>
          <w:color w:val="000000" w:themeColor="text1"/>
          <w:sz w:val="20"/>
          <w:szCs w:val="20"/>
        </w:rPr>
        <w:t xml:space="preserve"> Encerrada a etapa de lances, </w:t>
      </w:r>
      <w:proofErr w:type="gramStart"/>
      <w:r w:rsidRPr="00677E3B">
        <w:rPr>
          <w:bCs/>
          <w:color w:val="000000" w:themeColor="text1"/>
          <w:sz w:val="20"/>
          <w:szCs w:val="20"/>
        </w:rPr>
        <w:t>o(</w:t>
      </w:r>
      <w:proofErr w:type="gramEnd"/>
      <w:r w:rsidRPr="00677E3B">
        <w:rPr>
          <w:bCs/>
          <w:color w:val="000000" w:themeColor="text1"/>
          <w:sz w:val="20"/>
          <w:szCs w:val="20"/>
        </w:rPr>
        <w:t>a) Pregoeiro(a) examinará a proposta de preços classificada em primeiro lugar quanto à compatibilidade do preço em relação ao estimado para contratação constante dos autos.</w:t>
      </w:r>
    </w:p>
    <w:p w:rsidR="00F80CA6" w:rsidRPr="00677E3B" w:rsidRDefault="00F80CA6" w:rsidP="00F80CA6">
      <w:pPr>
        <w:widowControl w:val="0"/>
        <w:autoSpaceDE w:val="0"/>
        <w:autoSpaceDN w:val="0"/>
        <w:adjustRightInd w:val="0"/>
        <w:spacing w:after="0" w:line="240" w:lineRule="auto"/>
        <w:jc w:val="both"/>
        <w:rPr>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.5.</w:t>
      </w:r>
      <w:r w:rsidRPr="00677E3B">
        <w:rPr>
          <w:bCs/>
          <w:color w:val="000000" w:themeColor="text1"/>
          <w:sz w:val="20"/>
          <w:szCs w:val="20"/>
        </w:rPr>
        <w:t xml:space="preserve"> O item cujo preço total seja superior ao estimado para a contratação, constante dos autos, não </w:t>
      </w:r>
      <w:proofErr w:type="gramStart"/>
      <w:r w:rsidRPr="00677E3B">
        <w:rPr>
          <w:bCs/>
          <w:color w:val="000000" w:themeColor="text1"/>
          <w:sz w:val="20"/>
          <w:szCs w:val="20"/>
        </w:rPr>
        <w:t>será(</w:t>
      </w:r>
      <w:proofErr w:type="spellStart"/>
      <w:proofErr w:type="gramEnd"/>
      <w:r w:rsidRPr="00677E3B">
        <w:rPr>
          <w:bCs/>
          <w:color w:val="000000" w:themeColor="text1"/>
          <w:sz w:val="20"/>
          <w:szCs w:val="20"/>
        </w:rPr>
        <w:t>ão</w:t>
      </w:r>
      <w:proofErr w:type="spellEnd"/>
      <w:r w:rsidRPr="00677E3B">
        <w:rPr>
          <w:bCs/>
          <w:color w:val="000000" w:themeColor="text1"/>
          <w:sz w:val="20"/>
          <w:szCs w:val="20"/>
        </w:rPr>
        <w:t>) aceito(s), e portanto, não será(</w:t>
      </w:r>
      <w:proofErr w:type="spellStart"/>
      <w:r w:rsidRPr="00677E3B">
        <w:rPr>
          <w:bCs/>
          <w:color w:val="000000" w:themeColor="text1"/>
          <w:sz w:val="20"/>
          <w:szCs w:val="20"/>
        </w:rPr>
        <w:t>ão</w:t>
      </w:r>
      <w:proofErr w:type="spellEnd"/>
      <w:r w:rsidRPr="00677E3B">
        <w:rPr>
          <w:bCs/>
          <w:color w:val="000000" w:themeColor="text1"/>
          <w:sz w:val="20"/>
          <w:szCs w:val="20"/>
        </w:rPr>
        <w:t>) adjudicado(s).</w:t>
      </w:r>
    </w:p>
    <w:p w:rsidR="00F80CA6" w:rsidRPr="00677E3B" w:rsidRDefault="00F80CA6" w:rsidP="00F80CA6">
      <w:pPr>
        <w:widowControl w:val="0"/>
        <w:autoSpaceDE w:val="0"/>
        <w:autoSpaceDN w:val="0"/>
        <w:adjustRightInd w:val="0"/>
        <w:spacing w:after="0" w:line="240" w:lineRule="auto"/>
        <w:jc w:val="both"/>
        <w:rPr>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.4.</w:t>
      </w:r>
      <w:r w:rsidRPr="00677E3B">
        <w:rPr>
          <w:bCs/>
          <w:color w:val="000000" w:themeColor="text1"/>
          <w:sz w:val="20"/>
          <w:szCs w:val="20"/>
        </w:rPr>
        <w:t xml:space="preserve"> A classificação das propostas será pelo critério de </w:t>
      </w:r>
      <w:r w:rsidRPr="00677E3B">
        <w:rPr>
          <w:b/>
          <w:bCs/>
          <w:color w:val="000000" w:themeColor="text1"/>
          <w:sz w:val="20"/>
          <w:szCs w:val="20"/>
        </w:rPr>
        <w:t xml:space="preserve">MENOR PREÇO POR </w:t>
      </w:r>
      <w:r w:rsidR="00B04D55">
        <w:rPr>
          <w:b/>
          <w:bCs/>
          <w:color w:val="000000" w:themeColor="text1"/>
          <w:sz w:val="20"/>
          <w:szCs w:val="20"/>
        </w:rPr>
        <w:t>LOTE</w:t>
      </w:r>
      <w:r w:rsidRPr="00677E3B">
        <w:rPr>
          <w:bCs/>
          <w:color w:val="000000" w:themeColor="text1"/>
          <w:sz w:val="20"/>
          <w:szCs w:val="20"/>
        </w:rPr>
        <w:t xml:space="preserve">, observado o </w:t>
      </w:r>
      <w:r w:rsidRPr="00677E3B">
        <w:rPr>
          <w:b/>
          <w:bCs/>
          <w:color w:val="000000" w:themeColor="text1"/>
          <w:sz w:val="20"/>
          <w:szCs w:val="20"/>
        </w:rPr>
        <w:t xml:space="preserve">PREÇO UNITÁRIO DE REFERÊNCIA, </w:t>
      </w:r>
      <w:r w:rsidRPr="00677E3B">
        <w:rPr>
          <w:bCs/>
          <w:color w:val="000000" w:themeColor="text1"/>
          <w:sz w:val="20"/>
          <w:szCs w:val="20"/>
        </w:rPr>
        <w:t xml:space="preserve">obtidos por meio de pesquisa de mercado. </w:t>
      </w:r>
    </w:p>
    <w:p w:rsidR="00F80CA6" w:rsidRPr="00677E3B" w:rsidRDefault="00F80CA6" w:rsidP="00F80CA6">
      <w:pPr>
        <w:widowControl w:val="0"/>
        <w:autoSpaceDE w:val="0"/>
        <w:autoSpaceDN w:val="0"/>
        <w:adjustRightInd w:val="0"/>
        <w:spacing w:after="0" w:line="240" w:lineRule="auto"/>
        <w:jc w:val="both"/>
        <w:rPr>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.5.</w:t>
      </w:r>
      <w:r w:rsidRPr="00677E3B">
        <w:rPr>
          <w:bCs/>
          <w:color w:val="000000" w:themeColor="text1"/>
          <w:sz w:val="20"/>
          <w:szCs w:val="20"/>
        </w:rPr>
        <w:t xml:space="preserve"> Os </w:t>
      </w:r>
      <w:r w:rsidRPr="00677E3B">
        <w:rPr>
          <w:b/>
          <w:bCs/>
          <w:color w:val="000000" w:themeColor="text1"/>
          <w:sz w:val="20"/>
          <w:szCs w:val="20"/>
        </w:rPr>
        <w:t>PREÇOS UNITÁRIOS DE REFERÊNCIA</w:t>
      </w:r>
      <w:r w:rsidRPr="00677E3B">
        <w:rPr>
          <w:bCs/>
          <w:color w:val="000000" w:themeColor="text1"/>
          <w:sz w:val="20"/>
          <w:szCs w:val="20"/>
        </w:rPr>
        <w:t xml:space="preserve"> serão utilizados na análise dos valores ofertados pela Licitante, para fins de aceitação ou não da proposta comercial.</w:t>
      </w:r>
    </w:p>
    <w:p w:rsidR="00F80CA6" w:rsidRPr="00677E3B" w:rsidRDefault="00F80CA6" w:rsidP="00F80CA6">
      <w:pPr>
        <w:widowControl w:val="0"/>
        <w:autoSpaceDE w:val="0"/>
        <w:autoSpaceDN w:val="0"/>
        <w:adjustRightInd w:val="0"/>
        <w:spacing w:after="0" w:line="240" w:lineRule="auto"/>
        <w:jc w:val="both"/>
        <w:rPr>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.6.</w:t>
      </w:r>
      <w:r w:rsidRPr="00677E3B">
        <w:rPr>
          <w:bCs/>
          <w:color w:val="000000" w:themeColor="text1"/>
          <w:sz w:val="20"/>
          <w:szCs w:val="20"/>
        </w:rPr>
        <w:t xml:space="preserve"> Confirmada a aceitabilidade da proposta, </w:t>
      </w:r>
      <w:proofErr w:type="gramStart"/>
      <w:r w:rsidRPr="00677E3B">
        <w:rPr>
          <w:bCs/>
          <w:color w:val="000000" w:themeColor="text1"/>
          <w:sz w:val="20"/>
          <w:szCs w:val="20"/>
        </w:rPr>
        <w:t>o(</w:t>
      </w:r>
      <w:proofErr w:type="gramEnd"/>
      <w:r w:rsidRPr="00677E3B">
        <w:rPr>
          <w:bCs/>
          <w:color w:val="000000" w:themeColor="text1"/>
          <w:sz w:val="20"/>
          <w:szCs w:val="20"/>
        </w:rPr>
        <w:t xml:space="preserve">a) Pregoeiro(a) divulgará o resultado do julgamento do preço, </w:t>
      </w:r>
      <w:r w:rsidRPr="00677E3B">
        <w:rPr>
          <w:b/>
          <w:bCs/>
          <w:color w:val="000000" w:themeColor="text1"/>
          <w:sz w:val="20"/>
          <w:szCs w:val="20"/>
          <w:u w:val="single"/>
        </w:rPr>
        <w:t>disponibilizando quando solicitado pelas Licitantes após o encerramento da etapa de lances, o preço estimado para contratação</w:t>
      </w:r>
      <w:r w:rsidRPr="00677E3B">
        <w:rPr>
          <w:bCs/>
          <w:color w:val="000000" w:themeColor="text1"/>
          <w:sz w:val="20"/>
          <w:szCs w:val="20"/>
        </w:rPr>
        <w:t xml:space="preserve">, procedendo </w:t>
      </w:r>
      <w:r w:rsidRPr="00677E3B">
        <w:rPr>
          <w:b/>
          <w:bCs/>
          <w:color w:val="000000" w:themeColor="text1"/>
          <w:sz w:val="20"/>
          <w:szCs w:val="20"/>
        </w:rPr>
        <w:t>posteriormente</w:t>
      </w:r>
      <w:r w:rsidRPr="00677E3B">
        <w:rPr>
          <w:bCs/>
          <w:color w:val="000000" w:themeColor="text1"/>
          <w:sz w:val="20"/>
          <w:szCs w:val="20"/>
        </w:rPr>
        <w:t xml:space="preserve"> à verificação da habilitação da Licitante, conforme as disposições deste Edital e seus Anexos. </w:t>
      </w:r>
    </w:p>
    <w:p w:rsidR="00F80CA6" w:rsidRPr="00677E3B" w:rsidRDefault="00F80CA6" w:rsidP="00F80CA6">
      <w:pPr>
        <w:widowControl w:val="0"/>
        <w:autoSpaceDE w:val="0"/>
        <w:autoSpaceDN w:val="0"/>
        <w:adjustRightInd w:val="0"/>
        <w:spacing w:after="0" w:line="240" w:lineRule="auto"/>
        <w:jc w:val="both"/>
        <w:rPr>
          <w:rFonts w:cs="Calibri"/>
          <w:bCs/>
          <w:color w:val="000000" w:themeColor="text1"/>
          <w:sz w:val="20"/>
          <w:szCs w:val="20"/>
        </w:rPr>
      </w:pPr>
      <w:r w:rsidRPr="00677E3B">
        <w:rPr>
          <w:b/>
          <w:bCs/>
          <w:color w:val="000000" w:themeColor="text1"/>
          <w:sz w:val="20"/>
          <w:szCs w:val="20"/>
        </w:rPr>
        <w:t>1</w:t>
      </w:r>
      <w:r w:rsidR="004D7292">
        <w:rPr>
          <w:b/>
          <w:bCs/>
          <w:color w:val="000000" w:themeColor="text1"/>
          <w:sz w:val="20"/>
          <w:szCs w:val="20"/>
        </w:rPr>
        <w:t>1</w:t>
      </w:r>
      <w:r w:rsidRPr="00677E3B">
        <w:rPr>
          <w:b/>
          <w:bCs/>
          <w:color w:val="000000" w:themeColor="text1"/>
          <w:sz w:val="20"/>
          <w:szCs w:val="20"/>
        </w:rPr>
        <w:t>.7.</w:t>
      </w:r>
      <w:r w:rsidRPr="00677E3B">
        <w:rPr>
          <w:bCs/>
          <w:color w:val="000000" w:themeColor="text1"/>
          <w:sz w:val="20"/>
          <w:szCs w:val="20"/>
        </w:rPr>
        <w:t xml:space="preserve"> Se a proposta de preços não for classificada ou se a Licitante não atender às exigências </w:t>
      </w:r>
      <w:proofErr w:type="spellStart"/>
      <w:r w:rsidRPr="00677E3B">
        <w:rPr>
          <w:bCs/>
          <w:color w:val="000000" w:themeColor="text1"/>
          <w:sz w:val="20"/>
          <w:szCs w:val="20"/>
        </w:rPr>
        <w:t>habilitatórias</w:t>
      </w:r>
      <w:proofErr w:type="spellEnd"/>
      <w:r w:rsidRPr="00677E3B">
        <w:rPr>
          <w:bCs/>
          <w:color w:val="000000" w:themeColor="text1"/>
          <w:sz w:val="20"/>
          <w:szCs w:val="20"/>
        </w:rPr>
        <w:t xml:space="preserve">, </w:t>
      </w:r>
      <w:proofErr w:type="gramStart"/>
      <w:r w:rsidRPr="00677E3B">
        <w:rPr>
          <w:bCs/>
          <w:color w:val="000000" w:themeColor="text1"/>
          <w:sz w:val="20"/>
          <w:szCs w:val="20"/>
        </w:rPr>
        <w:t>o(</w:t>
      </w:r>
      <w:proofErr w:type="gramEnd"/>
      <w:r w:rsidRPr="00677E3B">
        <w:rPr>
          <w:bCs/>
          <w:color w:val="000000" w:themeColor="text1"/>
          <w:sz w:val="20"/>
          <w:szCs w:val="20"/>
        </w:rPr>
        <w:t xml:space="preserve">a) Pregoeiro(a) examinará a proposta de preços subsequente e, assim sucessivamente, na ordem de classificação, até a apuração de uma proposta de preços que atenda ao Edital, sendo a respectiva Licitante declarada vencedora e a ela </w:t>
      </w:r>
      <w:r w:rsidRPr="00677E3B">
        <w:rPr>
          <w:rFonts w:cs="Calibri"/>
          <w:bCs/>
          <w:color w:val="000000" w:themeColor="text1"/>
          <w:sz w:val="20"/>
          <w:szCs w:val="20"/>
        </w:rPr>
        <w:t>adjudicado o objeto do certame.</w:t>
      </w:r>
    </w:p>
    <w:p w:rsidR="00F80CA6" w:rsidRPr="00677E3B" w:rsidRDefault="00F80CA6" w:rsidP="00F80CA6">
      <w:pPr>
        <w:widowControl w:val="0"/>
        <w:autoSpaceDE w:val="0"/>
        <w:autoSpaceDN w:val="0"/>
        <w:adjustRightInd w:val="0"/>
        <w:spacing w:after="0" w:line="240" w:lineRule="auto"/>
        <w:jc w:val="both"/>
        <w:rPr>
          <w:rFonts w:cs="Calibri"/>
          <w:bCs/>
          <w:color w:val="000000" w:themeColor="text1"/>
          <w:sz w:val="20"/>
          <w:szCs w:val="20"/>
        </w:rPr>
      </w:pPr>
      <w:r w:rsidRPr="00677E3B">
        <w:rPr>
          <w:rFonts w:cs="Calibri"/>
          <w:b/>
          <w:bCs/>
          <w:color w:val="000000" w:themeColor="text1"/>
          <w:sz w:val="20"/>
          <w:szCs w:val="20"/>
        </w:rPr>
        <w:t>1</w:t>
      </w:r>
      <w:r w:rsidR="004D7292">
        <w:rPr>
          <w:rFonts w:cs="Calibri"/>
          <w:b/>
          <w:bCs/>
          <w:color w:val="000000" w:themeColor="text1"/>
          <w:sz w:val="20"/>
          <w:szCs w:val="20"/>
        </w:rPr>
        <w:t>1</w:t>
      </w:r>
      <w:r w:rsidRPr="00677E3B">
        <w:rPr>
          <w:rFonts w:cs="Calibri"/>
          <w:b/>
          <w:bCs/>
          <w:color w:val="000000" w:themeColor="text1"/>
          <w:sz w:val="20"/>
          <w:szCs w:val="20"/>
        </w:rPr>
        <w:t>.8.</w:t>
      </w:r>
      <w:r w:rsidRPr="00677E3B">
        <w:rPr>
          <w:rFonts w:cs="Calibri"/>
          <w:bCs/>
          <w:color w:val="000000" w:themeColor="text1"/>
          <w:sz w:val="20"/>
          <w:szCs w:val="20"/>
        </w:rPr>
        <w:t xml:space="preserve"> Atendidas as especificações do Edital, estando habilitada a Licitante e tendo sido aceito o menor preço apurado, </w:t>
      </w:r>
      <w:proofErr w:type="gramStart"/>
      <w:r w:rsidRPr="00677E3B">
        <w:rPr>
          <w:rFonts w:cs="Calibri"/>
          <w:bCs/>
          <w:color w:val="000000" w:themeColor="text1"/>
          <w:sz w:val="20"/>
          <w:szCs w:val="20"/>
        </w:rPr>
        <w:t>o(</w:t>
      </w:r>
      <w:proofErr w:type="gramEnd"/>
      <w:r w:rsidRPr="00677E3B">
        <w:rPr>
          <w:rFonts w:cs="Calibri"/>
          <w:bCs/>
          <w:color w:val="000000" w:themeColor="text1"/>
          <w:sz w:val="20"/>
          <w:szCs w:val="20"/>
        </w:rPr>
        <w:t>a) Pregoeiro(a) declarará a(s) empresa(s) vencedora(s) do(s) respectivo(s) item(</w:t>
      </w:r>
      <w:proofErr w:type="spellStart"/>
      <w:r w:rsidRPr="00677E3B">
        <w:rPr>
          <w:rFonts w:cs="Calibri"/>
          <w:bCs/>
          <w:color w:val="000000" w:themeColor="text1"/>
          <w:sz w:val="20"/>
          <w:szCs w:val="20"/>
        </w:rPr>
        <w:t>ns</w:t>
      </w:r>
      <w:proofErr w:type="spellEnd"/>
      <w:r w:rsidRPr="00677E3B">
        <w:rPr>
          <w:rFonts w:cs="Calibri"/>
          <w:bCs/>
          <w:color w:val="000000" w:themeColor="text1"/>
          <w:sz w:val="20"/>
          <w:szCs w:val="20"/>
        </w:rPr>
        <w:t>).</w:t>
      </w:r>
    </w:p>
    <w:p w:rsidR="00F80CA6" w:rsidRPr="00FC47D3" w:rsidRDefault="00F80CA6" w:rsidP="00F80CA6">
      <w:pPr>
        <w:widowControl w:val="0"/>
        <w:autoSpaceDE w:val="0"/>
        <w:autoSpaceDN w:val="0"/>
        <w:adjustRightInd w:val="0"/>
        <w:spacing w:after="120" w:line="240" w:lineRule="auto"/>
        <w:jc w:val="both"/>
        <w:rPr>
          <w:b/>
          <w:bCs/>
          <w:color w:val="000000"/>
          <w:sz w:val="20"/>
          <w:szCs w:val="20"/>
          <w:u w:val="single"/>
        </w:rPr>
      </w:pPr>
      <w:r w:rsidRPr="00677E3B">
        <w:rPr>
          <w:rFonts w:cs="Calibri"/>
          <w:b/>
          <w:bCs/>
          <w:color w:val="000000" w:themeColor="text1"/>
          <w:sz w:val="20"/>
          <w:szCs w:val="20"/>
        </w:rPr>
        <w:t>1</w:t>
      </w:r>
      <w:r w:rsidR="004D7292">
        <w:rPr>
          <w:rFonts w:cs="Calibri"/>
          <w:b/>
          <w:bCs/>
          <w:color w:val="000000" w:themeColor="text1"/>
          <w:sz w:val="20"/>
          <w:szCs w:val="20"/>
        </w:rPr>
        <w:t>1</w:t>
      </w:r>
      <w:r w:rsidRPr="00677E3B">
        <w:rPr>
          <w:rFonts w:cs="Calibri"/>
          <w:b/>
          <w:bCs/>
          <w:color w:val="000000" w:themeColor="text1"/>
          <w:sz w:val="20"/>
          <w:szCs w:val="20"/>
        </w:rPr>
        <w:t>.9.</w:t>
      </w:r>
      <w:r w:rsidRPr="00677E3B">
        <w:rPr>
          <w:rFonts w:cs="Calibri"/>
          <w:bCs/>
          <w:color w:val="000000" w:themeColor="text1"/>
          <w:sz w:val="20"/>
          <w:szCs w:val="20"/>
        </w:rPr>
        <w:t xml:space="preserve"> A 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 DA ACEITABILIDADE DA PROPOSTA</w:t>
      </w:r>
    </w:p>
    <w:p w:rsidR="00F80CA6" w:rsidRPr="00FC47D3" w:rsidRDefault="00F80CA6" w:rsidP="00F80CA6">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2D4961">
        <w:rPr>
          <w:b/>
          <w:bCs/>
          <w:color w:val="000000"/>
          <w:sz w:val="20"/>
          <w:szCs w:val="20"/>
          <w:u w:val="single"/>
        </w:rPr>
        <w:t>2</w:t>
      </w:r>
      <w:r w:rsidRPr="00E65C59">
        <w:rPr>
          <w:b/>
          <w:bCs/>
          <w:color w:val="000000"/>
          <w:sz w:val="20"/>
          <w:szCs w:val="20"/>
          <w:u w:val="single"/>
        </w:rPr>
        <w:t>.1. A</w:t>
      </w:r>
      <w:r>
        <w:rPr>
          <w:b/>
          <w:bCs/>
          <w:color w:val="000000"/>
          <w:sz w:val="20"/>
          <w:szCs w:val="20"/>
          <w:u w:val="single"/>
        </w:rPr>
        <w:t>Licitante</w:t>
      </w:r>
      <w:r w:rsidRPr="00FC47D3">
        <w:rPr>
          <w:b/>
          <w:bCs/>
          <w:color w:val="000000"/>
          <w:sz w:val="20"/>
          <w:szCs w:val="20"/>
          <w:u w:val="single"/>
        </w:rPr>
        <w:t xml:space="preserve">vencedora deverá adequar sua proposta de preço ao último lance, CONTENDO APENAS </w:t>
      </w:r>
      <w:r w:rsidRPr="00FC47D3">
        <w:rPr>
          <w:b/>
          <w:bCs/>
          <w:color w:val="000000"/>
          <w:sz w:val="20"/>
          <w:szCs w:val="20"/>
          <w:u w:val="single"/>
        </w:rPr>
        <w:lastRenderedPageBreak/>
        <w:t>DUAS CASAS DECIMAIS APÓS A VÍRGULA, conforme regras matemáticas, e conter ainda:</w:t>
      </w:r>
    </w:p>
    <w:p w:rsidR="00F80CA6" w:rsidRPr="00FC47D3" w:rsidRDefault="00F80CA6" w:rsidP="00F80CA6">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Pr>
          <w:bCs/>
          <w:color w:val="000000"/>
          <w:sz w:val="20"/>
          <w:szCs w:val="20"/>
        </w:rPr>
        <w:t>As quantidades; discriminação dos serviços;</w:t>
      </w:r>
      <w:r w:rsidRPr="00FC47D3">
        <w:rPr>
          <w:b/>
          <w:bCs/>
          <w:color w:val="000000"/>
          <w:sz w:val="20"/>
          <w:szCs w:val="20"/>
          <w:u w:val="single"/>
        </w:rPr>
        <w:t>espécie/tipo</w:t>
      </w:r>
      <w:r>
        <w:rPr>
          <w:b/>
          <w:bCs/>
          <w:color w:val="000000"/>
          <w:sz w:val="20"/>
          <w:szCs w:val="20"/>
          <w:u w:val="single"/>
        </w:rPr>
        <w:t xml:space="preserve"> e procedência (se for o caso); marca;</w:t>
      </w:r>
      <w:r w:rsidRPr="00FC47D3">
        <w:rPr>
          <w:b/>
          <w:bCs/>
          <w:color w:val="000000"/>
          <w:sz w:val="20"/>
          <w:szCs w:val="20"/>
          <w:u w:val="single"/>
        </w:rPr>
        <w:t xml:space="preserve"> valor unitário e total da proposta;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w:t>
      </w:r>
      <w:proofErr w:type="gramStart"/>
      <w:r w:rsidRPr="00FC47D3">
        <w:rPr>
          <w:bCs/>
          <w:color w:val="000000"/>
          <w:sz w:val="20"/>
          <w:szCs w:val="20"/>
        </w:rPr>
        <w:t>do(</w:t>
      </w:r>
      <w:proofErr w:type="gramEnd"/>
      <w:r w:rsidRPr="00FC47D3">
        <w:rPr>
          <w:bCs/>
          <w:color w:val="000000"/>
          <w:sz w:val="20"/>
          <w:szCs w:val="20"/>
        </w:rPr>
        <w:t xml:space="preserve">s) produto(s) proposto(s) para o(s) respectivo(s)item(s) que compõe(m) o objeto desta licitação, em conformidade com os requisitos, especificações e condições estipuladas neste </w:t>
      </w:r>
      <w:r>
        <w:rPr>
          <w:bCs/>
          <w:color w:val="000000"/>
          <w:sz w:val="20"/>
          <w:szCs w:val="20"/>
        </w:rPr>
        <w:t>Edital</w:t>
      </w:r>
      <w:r w:rsidRPr="00FC47D3">
        <w:rPr>
          <w:bCs/>
          <w:color w:val="000000"/>
          <w:sz w:val="20"/>
          <w:szCs w:val="20"/>
        </w:rPr>
        <w:t xml:space="preserve">, inclusive prazo de </w:t>
      </w:r>
      <w:r>
        <w:rPr>
          <w:bCs/>
          <w:color w:val="000000"/>
          <w:sz w:val="20"/>
          <w:szCs w:val="20"/>
        </w:rPr>
        <w:t>início de execução dos serviços</w:t>
      </w:r>
      <w:r w:rsidRPr="00FC47D3">
        <w:rPr>
          <w:bCs/>
          <w:color w:val="000000"/>
          <w:sz w:val="20"/>
          <w:szCs w:val="20"/>
        </w:rPr>
        <w:t xml:space="preserve"> e demais especificações que permitam aferir com precisão ao solicitado no </w:t>
      </w:r>
      <w:r>
        <w:rPr>
          <w:bCs/>
          <w:color w:val="000000"/>
          <w:sz w:val="20"/>
          <w:szCs w:val="20"/>
        </w:rPr>
        <w:t>Edital</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Pr>
          <w:bCs/>
          <w:color w:val="000000"/>
          <w:sz w:val="20"/>
          <w:szCs w:val="20"/>
        </w:rPr>
        <w:t>Licitante</w:t>
      </w:r>
      <w:r w:rsidRPr="00FC47D3">
        <w:rPr>
          <w:bCs/>
          <w:color w:val="000000"/>
          <w:sz w:val="20"/>
          <w:szCs w:val="20"/>
        </w:rPr>
        <w:t xml:space="preserve"> se sagrar vencedora do certame;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3F49A1">
        <w:rPr>
          <w:bCs/>
          <w:color w:val="000000"/>
          <w:sz w:val="20"/>
          <w:szCs w:val="20"/>
        </w:rPr>
        <w:t>instalação da infraestrutura</w:t>
      </w:r>
      <w:r>
        <w:rPr>
          <w:bCs/>
          <w:color w:val="000000"/>
          <w:sz w:val="20"/>
          <w:szCs w:val="20"/>
        </w:rPr>
        <w:t>;</w:t>
      </w:r>
      <w:r w:rsidRPr="00FC47D3">
        <w:rPr>
          <w:bCs/>
          <w:color w:val="000000"/>
          <w:sz w:val="20"/>
          <w:szCs w:val="20"/>
        </w:rPr>
        <w:t xml:space="preserve"> prazo de validade da proposta</w:t>
      </w:r>
      <w:r>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2D4961">
        <w:rPr>
          <w:bCs/>
          <w:sz w:val="20"/>
          <w:szCs w:val="20"/>
        </w:rPr>
        <w:t>2</w:t>
      </w:r>
      <w:r w:rsidRPr="00FC47D3">
        <w:rPr>
          <w:bCs/>
          <w:sz w:val="20"/>
          <w:szCs w:val="20"/>
        </w:rPr>
        <w:t>.1</w:t>
      </w:r>
      <w:r>
        <w:rPr>
          <w:bCs/>
          <w:sz w:val="20"/>
          <w:szCs w:val="20"/>
        </w:rPr>
        <w:t>2</w:t>
      </w:r>
      <w:r w:rsidRPr="00FC47D3">
        <w:rPr>
          <w:bCs/>
          <w:color w:val="000000"/>
          <w:sz w:val="20"/>
          <w:szCs w:val="20"/>
        </w:rPr>
        <w:t xml:space="preserve">, donde caso a proposta não conste estas informações, serão considerados os prazos do </w:t>
      </w:r>
      <w:r>
        <w:rPr>
          <w:bCs/>
          <w:color w:val="000000"/>
          <w:sz w:val="20"/>
          <w:szCs w:val="20"/>
        </w:rPr>
        <w:t>Edital</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R$ 12,578; será arredondado para R$ 12,57).</w:t>
      </w:r>
    </w:p>
    <w:p w:rsidR="00F80CA6" w:rsidRPr="00052FFF" w:rsidRDefault="00F80CA6" w:rsidP="00F80CA6">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2D4961">
        <w:rPr>
          <w:b/>
          <w:bCs/>
          <w:color w:val="000000"/>
          <w:sz w:val="20"/>
          <w:szCs w:val="20"/>
        </w:rPr>
        <w:t>2</w:t>
      </w:r>
      <w:r w:rsidRPr="00052FFF">
        <w:rPr>
          <w:b/>
          <w:bCs/>
          <w:color w:val="000000"/>
          <w:sz w:val="20"/>
          <w:szCs w:val="20"/>
        </w:rPr>
        <w:t>.1.</w:t>
      </w:r>
      <w:r>
        <w:rPr>
          <w:b/>
          <w:bCs/>
          <w:color w:val="000000"/>
          <w:sz w:val="20"/>
          <w:szCs w:val="20"/>
        </w:rPr>
        <w:t>1</w:t>
      </w:r>
      <w:r w:rsidRPr="00052FFF">
        <w:rPr>
          <w:b/>
          <w:bCs/>
          <w:color w:val="000000"/>
          <w:sz w:val="20"/>
          <w:szCs w:val="20"/>
        </w:rPr>
        <w:t>. Quanto à elaboração da proposta de preços, deve ser observado ainda que:</w:t>
      </w:r>
    </w:p>
    <w:p w:rsidR="00F80CA6" w:rsidRPr="009945A8" w:rsidRDefault="00F80CA6" w:rsidP="00F80CA6">
      <w:pPr>
        <w:widowControl w:val="0"/>
        <w:autoSpaceDE w:val="0"/>
        <w:autoSpaceDN w:val="0"/>
        <w:adjustRightInd w:val="0"/>
        <w:spacing w:after="0" w:line="240" w:lineRule="auto"/>
        <w:jc w:val="both"/>
        <w:rPr>
          <w:b/>
          <w:bCs/>
          <w:color w:val="000000"/>
          <w:sz w:val="20"/>
          <w:szCs w:val="20"/>
        </w:rPr>
      </w:pPr>
      <w:r w:rsidRPr="009945A8">
        <w:rPr>
          <w:bCs/>
          <w:color w:val="000000"/>
          <w:sz w:val="20"/>
          <w:szCs w:val="20"/>
        </w:rPr>
        <w:t>a)</w:t>
      </w:r>
      <w:r>
        <w:rPr>
          <w:bCs/>
          <w:color w:val="000000"/>
          <w:sz w:val="20"/>
          <w:szCs w:val="20"/>
        </w:rPr>
        <w:t>A p</w:t>
      </w:r>
      <w:r w:rsidRPr="004879A9">
        <w:rPr>
          <w:bCs/>
          <w:color w:val="000000"/>
          <w:sz w:val="20"/>
          <w:szCs w:val="20"/>
        </w:rPr>
        <w:t>roposta</w:t>
      </w:r>
      <w:r>
        <w:rPr>
          <w:bCs/>
          <w:color w:val="000000"/>
          <w:sz w:val="20"/>
          <w:szCs w:val="20"/>
        </w:rPr>
        <w:t xml:space="preserve"> de preços deverá conter </w:t>
      </w:r>
      <w:r w:rsidRPr="004879A9">
        <w:rPr>
          <w:bCs/>
          <w:color w:val="000000"/>
          <w:sz w:val="20"/>
          <w:szCs w:val="20"/>
        </w:rPr>
        <w:t xml:space="preserve">especificações detalhadas do objeto, memória de cálculo da composição dos preços e o sindicato representativo da categoria profissional envolvida nos serviços contratados. A memória de cálculo da composição dos preços deverá conter os custos da mão-de-obra nele computados e todos os itens de despesas, </w:t>
      </w:r>
      <w:r>
        <w:rPr>
          <w:bCs/>
          <w:color w:val="000000"/>
          <w:sz w:val="20"/>
          <w:szCs w:val="20"/>
        </w:rPr>
        <w:t>conforme tabela constante no Termo de Referência.</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2D4961">
        <w:rPr>
          <w:b/>
          <w:bCs/>
          <w:color w:val="000000"/>
          <w:sz w:val="20"/>
          <w:szCs w:val="20"/>
        </w:rPr>
        <w:t>2</w:t>
      </w:r>
      <w:r w:rsidRPr="00FC47D3">
        <w:rPr>
          <w:b/>
          <w:bCs/>
          <w:color w:val="000000"/>
          <w:sz w:val="20"/>
          <w:szCs w:val="20"/>
        </w:rPr>
        <w:t>.1.</w:t>
      </w:r>
      <w:r>
        <w:rPr>
          <w:b/>
          <w:bCs/>
          <w:color w:val="000000"/>
          <w:sz w:val="20"/>
          <w:szCs w:val="20"/>
        </w:rPr>
        <w:t>2</w:t>
      </w:r>
      <w:r w:rsidRPr="00FC47D3">
        <w:rPr>
          <w:b/>
          <w:bCs/>
          <w:color w:val="000000"/>
          <w:sz w:val="20"/>
          <w:szCs w:val="20"/>
        </w:rPr>
        <w:t xml:space="preserve">. As propostas que atenderem aos requisitos do </w:t>
      </w:r>
      <w:r>
        <w:rPr>
          <w:b/>
          <w:bCs/>
          <w:color w:val="000000"/>
          <w:sz w:val="20"/>
          <w:szCs w:val="20"/>
        </w:rPr>
        <w:t>Edital</w:t>
      </w:r>
      <w:r w:rsidRPr="00FC47D3">
        <w:rPr>
          <w:b/>
          <w:bCs/>
          <w:color w:val="000000"/>
          <w:sz w:val="20"/>
          <w:szCs w:val="20"/>
        </w:rPr>
        <w:t xml:space="preserve"> e seus Anexos, caso existam erros, serão corrigidos </w:t>
      </w:r>
      <w:proofErr w:type="gramStart"/>
      <w:r w:rsidRPr="00FC47D3">
        <w:rPr>
          <w:b/>
          <w:bCs/>
          <w:color w:val="000000"/>
          <w:sz w:val="20"/>
          <w:szCs w:val="20"/>
        </w:rPr>
        <w:t>pelo(</w:t>
      </w:r>
      <w:proofErr w:type="gramEnd"/>
      <w:r w:rsidRPr="00FC47D3">
        <w:rPr>
          <w:b/>
          <w:bCs/>
          <w:color w:val="000000"/>
          <w:sz w:val="20"/>
          <w:szCs w:val="20"/>
        </w:rPr>
        <w:t>a) Pregoeiro(a) na forma seguinte: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Pr>
          <w:bCs/>
          <w:color w:val="000000"/>
          <w:sz w:val="20"/>
          <w:szCs w:val="20"/>
        </w:rPr>
        <w:t>Edital</w:t>
      </w:r>
      <w:r w:rsidRPr="00FC47D3">
        <w:rPr>
          <w:bCs/>
          <w:color w:val="000000"/>
          <w:sz w:val="20"/>
          <w:szCs w:val="20"/>
        </w:rPr>
        <w:t>: será mantido o preço unitário e corrigida a quantidade e o preço total;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adjudicado, mas que não consta da proposta enviada quando solicitada </w:t>
      </w:r>
      <w:proofErr w:type="gramStart"/>
      <w:r w:rsidRPr="00FC47D3">
        <w:rPr>
          <w:bCs/>
          <w:color w:val="000000"/>
          <w:sz w:val="20"/>
          <w:szCs w:val="20"/>
        </w:rPr>
        <w:t>pel</w:t>
      </w:r>
      <w:r>
        <w:rPr>
          <w:bCs/>
          <w:color w:val="000000"/>
          <w:sz w:val="20"/>
          <w:szCs w:val="20"/>
        </w:rPr>
        <w:t>o(</w:t>
      </w:r>
      <w:proofErr w:type="gramEnd"/>
      <w:r>
        <w:rPr>
          <w:bCs/>
          <w:color w:val="000000"/>
          <w:sz w:val="20"/>
          <w:szCs w:val="20"/>
        </w:rPr>
        <w:t>a)</w:t>
      </w:r>
      <w:r w:rsidRPr="00FC47D3">
        <w:rPr>
          <w:bCs/>
          <w:color w:val="000000"/>
          <w:sz w:val="20"/>
          <w:szCs w:val="20"/>
        </w:rPr>
        <w:t xml:space="preserve"> Pregoeiro</w:t>
      </w:r>
      <w:r>
        <w:rPr>
          <w:bCs/>
          <w:color w:val="000000"/>
          <w:sz w:val="20"/>
          <w:szCs w:val="20"/>
        </w:rPr>
        <w:t>(a)</w:t>
      </w:r>
      <w:r w:rsidRPr="00FC47D3">
        <w:rPr>
          <w:bCs/>
          <w:color w:val="000000"/>
          <w:sz w:val="20"/>
          <w:szCs w:val="20"/>
        </w:rPr>
        <w:t xml:space="preserve">: será incluído o item, preservando as informações da proposta digital da empresa cadastrada no </w:t>
      </w:r>
      <w:r w:rsidRPr="00725DFF">
        <w:rPr>
          <w:bCs/>
          <w:color w:val="000000"/>
          <w:sz w:val="20"/>
          <w:szCs w:val="20"/>
        </w:rPr>
        <w:t>SISTEMA</w:t>
      </w:r>
      <w:r>
        <w:rPr>
          <w:bCs/>
          <w:color w:val="000000"/>
          <w:sz w:val="20"/>
          <w:szCs w:val="20"/>
        </w:rPr>
        <w:t>,</w:t>
      </w:r>
      <w:r w:rsidRPr="00FC47D3">
        <w:rPr>
          <w:bCs/>
          <w:color w:val="000000"/>
          <w:sz w:val="20"/>
          <w:szCs w:val="20"/>
        </w:rPr>
        <w:t>adequando ao último lance ofertado e aceito pelo(a) Pregoeiro(a).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 xml:space="preserve">.2. </w:t>
      </w:r>
      <w:r w:rsidRPr="00FC47D3">
        <w:rPr>
          <w:bCs/>
          <w:color w:val="000000"/>
          <w:sz w:val="20"/>
          <w:szCs w:val="20"/>
        </w:rPr>
        <w:t xml:space="preserve">O valor total da proposta será ajustado </w:t>
      </w:r>
      <w:proofErr w:type="gramStart"/>
      <w:r w:rsidRPr="00FC47D3">
        <w:rPr>
          <w:bCs/>
          <w:color w:val="000000"/>
          <w:sz w:val="20"/>
          <w:szCs w:val="20"/>
        </w:rPr>
        <w:t>pelo(</w:t>
      </w:r>
      <w:proofErr w:type="gramEnd"/>
      <w:r w:rsidRPr="00FC47D3">
        <w:rPr>
          <w:bCs/>
          <w:color w:val="000000"/>
          <w:sz w:val="20"/>
          <w:szCs w:val="20"/>
        </w:rPr>
        <w:t xml:space="preserve">a) Pregoeiro(a) em conformidade com os procedimentos acima;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Pr>
          <w:bCs/>
          <w:color w:val="000000"/>
          <w:sz w:val="20"/>
          <w:szCs w:val="20"/>
        </w:rPr>
        <w:t xml:space="preserve">pelo </w:t>
      </w:r>
      <w:proofErr w:type="gramStart"/>
      <w:r>
        <w:rPr>
          <w:bCs/>
          <w:color w:val="000000"/>
          <w:sz w:val="20"/>
          <w:szCs w:val="20"/>
        </w:rPr>
        <w:t>Pregoeiro(</w:t>
      </w:r>
      <w:proofErr w:type="gramEnd"/>
      <w:r>
        <w:rPr>
          <w:bCs/>
          <w:color w:val="000000"/>
          <w:sz w:val="20"/>
          <w:szCs w:val="20"/>
        </w:rPr>
        <w:t xml:space="preserve">a) </w:t>
      </w:r>
      <w:r w:rsidRPr="00FC47D3">
        <w:rPr>
          <w:bCs/>
          <w:color w:val="000000"/>
          <w:sz w:val="20"/>
          <w:szCs w:val="20"/>
        </w:rPr>
        <w:t>por meio de ca</w:t>
      </w:r>
      <w:r>
        <w:rPr>
          <w:bCs/>
          <w:color w:val="000000"/>
          <w:sz w:val="20"/>
          <w:szCs w:val="20"/>
        </w:rPr>
        <w:t>rta de correção - Modelo 1,</w:t>
      </w:r>
      <w:r w:rsidRPr="00FC47D3">
        <w:rPr>
          <w:bCs/>
          <w:color w:val="000000"/>
          <w:sz w:val="20"/>
          <w:szCs w:val="20"/>
        </w:rPr>
        <w:t xml:space="preserve"> obedecendo aos critérios acima citados, a qual será encaminhada para a </w:t>
      </w:r>
      <w:r>
        <w:rPr>
          <w:bCs/>
          <w:color w:val="000000"/>
          <w:sz w:val="20"/>
          <w:szCs w:val="20"/>
        </w:rPr>
        <w:t>Licitante</w:t>
      </w:r>
      <w:r w:rsidRPr="00FC47D3">
        <w:rPr>
          <w:bCs/>
          <w:color w:val="000000"/>
          <w:sz w:val="20"/>
          <w:szCs w:val="20"/>
        </w:rPr>
        <w:t>, que poderá contestar no prazo de até vinte e quatro horas contadas do respectivo envio, donde, caso não o faça, considerar-se-á aceita a correção realizada pel</w:t>
      </w:r>
      <w:r>
        <w:rPr>
          <w:bCs/>
          <w:color w:val="000000"/>
          <w:sz w:val="20"/>
          <w:szCs w:val="20"/>
        </w:rPr>
        <w:t>o</w:t>
      </w:r>
      <w:r w:rsidRPr="00FC47D3">
        <w:rPr>
          <w:bCs/>
          <w:color w:val="000000"/>
          <w:sz w:val="20"/>
          <w:szCs w:val="20"/>
        </w:rPr>
        <w:t>(a) Pregoeiro(a).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w:t>
      </w:r>
      <w:r>
        <w:rPr>
          <w:b/>
          <w:bCs/>
          <w:color w:val="000000"/>
          <w:sz w:val="20"/>
          <w:szCs w:val="20"/>
        </w:rPr>
        <w:t>4</w:t>
      </w:r>
      <w:r w:rsidRPr="00FC47D3">
        <w:rPr>
          <w:b/>
          <w:bCs/>
          <w:color w:val="000000"/>
          <w:sz w:val="20"/>
          <w:szCs w:val="20"/>
        </w:rPr>
        <w:t>.</w:t>
      </w:r>
      <w:r>
        <w:rPr>
          <w:bCs/>
          <w:color w:val="000000"/>
          <w:sz w:val="20"/>
          <w:szCs w:val="20"/>
        </w:rPr>
        <w:t xml:space="preserve"> ALicitante</w:t>
      </w:r>
      <w:r w:rsidRPr="00FC47D3">
        <w:rPr>
          <w:bCs/>
          <w:color w:val="000000"/>
          <w:sz w:val="20"/>
          <w:szCs w:val="20"/>
        </w:rPr>
        <w:t xml:space="preserve"> que abandona</w:t>
      </w:r>
      <w:r>
        <w:rPr>
          <w:bCs/>
          <w:color w:val="000000"/>
          <w:sz w:val="20"/>
          <w:szCs w:val="20"/>
        </w:rPr>
        <w:t>r</w:t>
      </w:r>
      <w:r w:rsidRPr="00FC47D3">
        <w:rPr>
          <w:bCs/>
          <w:color w:val="000000"/>
          <w:sz w:val="20"/>
          <w:szCs w:val="20"/>
        </w:rPr>
        <w:t xml:space="preserve"> o certame ou deixar de enviar a documentação indicada nesta condição</w:t>
      </w:r>
      <w:r>
        <w:rPr>
          <w:bCs/>
          <w:color w:val="000000"/>
          <w:sz w:val="20"/>
          <w:szCs w:val="20"/>
        </w:rPr>
        <w:t>será desclassificada</w:t>
      </w:r>
      <w:r w:rsidRPr="00FC47D3">
        <w:rPr>
          <w:bCs/>
          <w:color w:val="000000"/>
          <w:sz w:val="20"/>
          <w:szCs w:val="20"/>
        </w:rPr>
        <w:t xml:space="preserve"> e sujeitar-se-á às sanções previstas</w:t>
      </w:r>
      <w:r>
        <w:rPr>
          <w:bCs/>
          <w:color w:val="000000"/>
          <w:sz w:val="20"/>
          <w:szCs w:val="20"/>
        </w:rPr>
        <w:t xml:space="preserve"> em Lei, bem como</w:t>
      </w:r>
      <w:r w:rsidRPr="00FC47D3">
        <w:rPr>
          <w:bCs/>
          <w:color w:val="000000"/>
          <w:sz w:val="20"/>
          <w:szCs w:val="20"/>
        </w:rPr>
        <w:t xml:space="preserve"> neste </w:t>
      </w:r>
      <w:r>
        <w:rPr>
          <w:bCs/>
          <w:color w:val="000000"/>
          <w:sz w:val="20"/>
          <w:szCs w:val="20"/>
        </w:rPr>
        <w:t>Edital</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sidRPr="00FC47D3">
        <w:rPr>
          <w:b/>
          <w:bCs/>
          <w:color w:val="000000"/>
          <w:sz w:val="20"/>
          <w:szCs w:val="20"/>
        </w:rPr>
        <w:t>1</w:t>
      </w:r>
      <w:r w:rsidR="002D4961">
        <w:rPr>
          <w:b/>
          <w:bCs/>
          <w:color w:val="000000"/>
          <w:sz w:val="20"/>
          <w:szCs w:val="20"/>
        </w:rPr>
        <w:t>2</w:t>
      </w:r>
      <w:r>
        <w:rPr>
          <w:b/>
          <w:bCs/>
          <w:color w:val="000000"/>
          <w:sz w:val="20"/>
          <w:szCs w:val="20"/>
        </w:rPr>
        <w:t>.5</w:t>
      </w:r>
      <w:r w:rsidRPr="00FC47D3">
        <w:rPr>
          <w:b/>
          <w:bCs/>
          <w:color w:val="000000"/>
          <w:sz w:val="20"/>
          <w:szCs w:val="20"/>
        </w:rPr>
        <w:t>.</w:t>
      </w:r>
      <w:proofErr w:type="gramEnd"/>
      <w:r w:rsidRPr="00FC47D3">
        <w:rPr>
          <w:bCs/>
          <w:color w:val="000000"/>
          <w:sz w:val="20"/>
          <w:szCs w:val="20"/>
        </w:rPr>
        <w:t>O(a) Pregoeiro(a) examinará a proposta mais bem classificada quanto à compatibilidade do preço ofertado com o valor estimado e à compatibilidade da proposta com as especificações técnicas do objeto.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sidRPr="00FC47D3">
        <w:rPr>
          <w:b/>
          <w:bCs/>
          <w:color w:val="000000"/>
          <w:sz w:val="20"/>
          <w:szCs w:val="20"/>
        </w:rPr>
        <w:t>1</w:t>
      </w:r>
      <w:r w:rsidR="002D4961">
        <w:rPr>
          <w:b/>
          <w:bCs/>
          <w:color w:val="000000"/>
          <w:sz w:val="20"/>
          <w:szCs w:val="20"/>
        </w:rPr>
        <w:t>2</w:t>
      </w:r>
      <w:r>
        <w:rPr>
          <w:b/>
          <w:bCs/>
          <w:color w:val="000000"/>
          <w:sz w:val="20"/>
          <w:szCs w:val="20"/>
        </w:rPr>
        <w:t>.6</w:t>
      </w:r>
      <w:r w:rsidRPr="00FC47D3">
        <w:rPr>
          <w:b/>
          <w:bCs/>
          <w:color w:val="000000"/>
          <w:sz w:val="20"/>
          <w:szCs w:val="20"/>
        </w:rPr>
        <w:t>.</w:t>
      </w:r>
      <w:proofErr w:type="gramEnd"/>
      <w:r w:rsidRPr="00FC47D3">
        <w:rPr>
          <w:bCs/>
          <w:color w:val="000000"/>
          <w:sz w:val="20"/>
          <w:szCs w:val="20"/>
        </w:rPr>
        <w:t>O(a) Pregoeiro(a) poderá solicitar parecer de técnicos pertencentes ao quadro de pessoal da SESAU/TO ou, ainda, de pessoas físicas ou jurídicas estranhas a ela, para orientar sua decisão.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w:t>
      </w:r>
      <w:r>
        <w:rPr>
          <w:b/>
          <w:bCs/>
          <w:color w:val="000000"/>
          <w:sz w:val="20"/>
          <w:szCs w:val="20"/>
        </w:rPr>
        <w:t>7</w:t>
      </w:r>
      <w:r w:rsidRPr="00FC47D3">
        <w:rPr>
          <w:bCs/>
          <w:color w:val="000000"/>
          <w:sz w:val="20"/>
          <w:szCs w:val="20"/>
        </w:rPr>
        <w:t xml:space="preserve">. Não se considerará qualquer oferta de vantagem não prevista neste </w:t>
      </w:r>
      <w:r>
        <w:rPr>
          <w:bCs/>
          <w:color w:val="000000"/>
          <w:sz w:val="20"/>
          <w:szCs w:val="20"/>
        </w:rPr>
        <w:t>Edital</w:t>
      </w:r>
      <w:r w:rsidRPr="00FC47D3">
        <w:rPr>
          <w:bCs/>
          <w:color w:val="000000"/>
          <w:sz w:val="20"/>
          <w:szCs w:val="20"/>
        </w:rPr>
        <w:t>, inclusive financiamentos subsidiados ou a fundo perdido.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w:t>
      </w:r>
      <w:r>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Pr>
          <w:bCs/>
          <w:color w:val="000000"/>
          <w:sz w:val="20"/>
          <w:szCs w:val="20"/>
        </w:rPr>
        <w:t>aLicitante</w:t>
      </w:r>
      <w:r w:rsidRPr="00FC47D3">
        <w:rPr>
          <w:bCs/>
          <w:color w:val="000000"/>
          <w:sz w:val="20"/>
          <w:szCs w:val="20"/>
        </w:rPr>
        <w:t>, para os quais el</w:t>
      </w:r>
      <w:r>
        <w:rPr>
          <w:bCs/>
          <w:color w:val="000000"/>
          <w:sz w:val="20"/>
          <w:szCs w:val="20"/>
        </w:rPr>
        <w:t>a</w:t>
      </w:r>
      <w:r w:rsidRPr="00FC47D3">
        <w:rPr>
          <w:bCs/>
          <w:color w:val="000000"/>
          <w:sz w:val="20"/>
          <w:szCs w:val="20"/>
        </w:rPr>
        <w:t xml:space="preserve"> renuncie à parcela ou à totalidade de remuneração.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w:t>
      </w:r>
      <w:r>
        <w:rPr>
          <w:b/>
          <w:bCs/>
          <w:color w:val="000000"/>
          <w:sz w:val="20"/>
          <w:szCs w:val="20"/>
        </w:rPr>
        <w:t>9</w:t>
      </w:r>
      <w:r w:rsidRPr="00FC47D3">
        <w:rPr>
          <w:bCs/>
          <w:color w:val="000000"/>
          <w:sz w:val="20"/>
          <w:szCs w:val="20"/>
        </w:rPr>
        <w:t xml:space="preserve">. Para o ICMS relativo ao produto cotado, deverá ser utilizada alíquota interna de origem (art. 155, </w:t>
      </w:r>
      <w:r w:rsidRPr="00FC47D3">
        <w:rPr>
          <w:bCs/>
          <w:color w:val="000000"/>
          <w:sz w:val="20"/>
          <w:szCs w:val="20"/>
        </w:rPr>
        <w:lastRenderedPageBreak/>
        <w:t>parágrafo 2º, inciso VII, alínea "b", da Constituição Federal), bem como, para emissão das respectivas Notas Fiscais;</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w:t>
      </w:r>
      <w:r>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Pr>
          <w:bCs/>
          <w:color w:val="000000"/>
          <w:sz w:val="20"/>
          <w:szCs w:val="20"/>
        </w:rPr>
        <w:t>A</w:t>
      </w:r>
      <w:r w:rsidRPr="00FC47D3">
        <w:rPr>
          <w:bCs/>
          <w:color w:val="000000"/>
          <w:sz w:val="20"/>
          <w:szCs w:val="20"/>
        </w:rPr>
        <w:t xml:space="preserve">dministração </w:t>
      </w:r>
      <w:r>
        <w:rPr>
          <w:bCs/>
          <w:color w:val="000000"/>
          <w:sz w:val="20"/>
          <w:szCs w:val="20"/>
        </w:rPr>
        <w:t>P</w:t>
      </w:r>
      <w:r w:rsidRPr="00FC47D3">
        <w:rPr>
          <w:bCs/>
          <w:color w:val="000000"/>
          <w:sz w:val="20"/>
          <w:szCs w:val="20"/>
        </w:rPr>
        <w:t xml:space="preserve">ública </w:t>
      </w:r>
      <w:r>
        <w:rPr>
          <w:bCs/>
          <w:color w:val="000000"/>
          <w:sz w:val="20"/>
          <w:szCs w:val="20"/>
        </w:rPr>
        <w:t>E</w:t>
      </w:r>
      <w:r w:rsidRPr="00FC47D3">
        <w:rPr>
          <w:bCs/>
          <w:color w:val="000000"/>
          <w:sz w:val="20"/>
          <w:szCs w:val="20"/>
        </w:rPr>
        <w:t xml:space="preserve">stadual, suas </w:t>
      </w:r>
      <w:r>
        <w:rPr>
          <w:bCs/>
          <w:color w:val="000000"/>
          <w:sz w:val="20"/>
          <w:szCs w:val="20"/>
        </w:rPr>
        <w:t>A</w:t>
      </w:r>
      <w:r w:rsidRPr="00FC47D3">
        <w:rPr>
          <w:bCs/>
          <w:color w:val="000000"/>
          <w:sz w:val="20"/>
          <w:szCs w:val="20"/>
        </w:rPr>
        <w:t xml:space="preserve">utarquias e </w:t>
      </w:r>
      <w:r>
        <w:rPr>
          <w:bCs/>
          <w:color w:val="000000"/>
          <w:sz w:val="20"/>
          <w:szCs w:val="20"/>
        </w:rPr>
        <w:t>F</w:t>
      </w:r>
      <w:r w:rsidRPr="00FC47D3">
        <w:rPr>
          <w:bCs/>
          <w:color w:val="000000"/>
          <w:sz w:val="20"/>
          <w:szCs w:val="20"/>
        </w:rPr>
        <w:t xml:space="preserve">undações, </w:t>
      </w:r>
      <w:proofErr w:type="gramStart"/>
      <w:r>
        <w:rPr>
          <w:bCs/>
          <w:color w:val="000000"/>
          <w:sz w:val="20"/>
          <w:szCs w:val="20"/>
        </w:rPr>
        <w:t>aLicitante</w:t>
      </w:r>
      <w:proofErr w:type="gramEnd"/>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Pr>
          <w:bCs/>
          <w:color w:val="000000"/>
          <w:sz w:val="20"/>
          <w:szCs w:val="20"/>
        </w:rPr>
        <w:t>cado no D.O.</w:t>
      </w:r>
      <w:r w:rsidRPr="00FC47D3">
        <w:rPr>
          <w:bCs/>
          <w:color w:val="000000"/>
          <w:sz w:val="20"/>
          <w:szCs w:val="20"/>
        </w:rPr>
        <w:t xml:space="preserve">E. </w:t>
      </w:r>
      <w:proofErr w:type="gramStart"/>
      <w:r w:rsidRPr="00FC47D3">
        <w:rPr>
          <w:bCs/>
          <w:color w:val="000000"/>
          <w:sz w:val="20"/>
          <w:szCs w:val="20"/>
        </w:rPr>
        <w:t>nº</w:t>
      </w:r>
      <w:proofErr w:type="gramEnd"/>
      <w:r w:rsidRPr="00FC47D3">
        <w:rPr>
          <w:bCs/>
          <w:color w:val="000000"/>
          <w:sz w:val="20"/>
          <w:szCs w:val="20"/>
        </w:rPr>
        <w:t xml:space="preserve"> 2.318, de 02 de janeiro de 2007</w:t>
      </w:r>
      <w:r w:rsidRPr="00FC47D3">
        <w:rPr>
          <w:b/>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2</w:t>
      </w:r>
      <w:r w:rsidRPr="00FC47D3">
        <w:rPr>
          <w:b/>
          <w:bCs/>
          <w:color w:val="000000"/>
          <w:sz w:val="20"/>
          <w:szCs w:val="20"/>
        </w:rPr>
        <w:t>.1</w:t>
      </w:r>
      <w:r>
        <w:rPr>
          <w:b/>
          <w:bCs/>
          <w:color w:val="000000"/>
          <w:sz w:val="20"/>
          <w:szCs w:val="20"/>
        </w:rPr>
        <w:t>1</w:t>
      </w:r>
      <w:r w:rsidRPr="00FC47D3">
        <w:rPr>
          <w:b/>
          <w:bCs/>
          <w:color w:val="000000"/>
          <w:sz w:val="20"/>
          <w:szCs w:val="20"/>
        </w:rPr>
        <w:t>.</w:t>
      </w:r>
      <w:r w:rsidRPr="00FC47D3">
        <w:rPr>
          <w:bCs/>
          <w:color w:val="000000"/>
          <w:sz w:val="20"/>
          <w:szCs w:val="20"/>
        </w:rPr>
        <w:t xml:space="preserve"> No</w:t>
      </w:r>
      <w:r>
        <w:rPr>
          <w:bCs/>
          <w:color w:val="000000"/>
          <w:sz w:val="20"/>
          <w:szCs w:val="20"/>
        </w:rPr>
        <w:t>(s)</w:t>
      </w:r>
      <w:r w:rsidRPr="00FC47D3">
        <w:rPr>
          <w:bCs/>
          <w:color w:val="000000"/>
          <w:sz w:val="20"/>
          <w:szCs w:val="20"/>
        </w:rPr>
        <w:t xml:space="preserve"> preço</w:t>
      </w:r>
      <w:r>
        <w:rPr>
          <w:bCs/>
          <w:color w:val="000000"/>
          <w:sz w:val="20"/>
          <w:szCs w:val="20"/>
        </w:rPr>
        <w:t>(s)</w:t>
      </w:r>
      <w:r w:rsidRPr="00FC47D3">
        <w:rPr>
          <w:bCs/>
          <w:color w:val="000000"/>
          <w:sz w:val="20"/>
          <w:szCs w:val="20"/>
        </w:rPr>
        <w:t xml:space="preserve"> proposto</w:t>
      </w:r>
      <w:r>
        <w:rPr>
          <w:bCs/>
          <w:color w:val="000000"/>
          <w:sz w:val="20"/>
          <w:szCs w:val="20"/>
        </w:rPr>
        <w:t>(s)</w:t>
      </w:r>
      <w:r w:rsidRPr="00FC47D3">
        <w:rPr>
          <w:bCs/>
          <w:color w:val="000000"/>
          <w:sz w:val="20"/>
          <w:szCs w:val="20"/>
        </w:rPr>
        <w:t xml:space="preserve"> já </w:t>
      </w:r>
      <w:proofErr w:type="gramStart"/>
      <w:r w:rsidRPr="00FC47D3">
        <w:rPr>
          <w:bCs/>
          <w:color w:val="000000"/>
          <w:sz w:val="20"/>
          <w:szCs w:val="20"/>
        </w:rPr>
        <w:t>dever</w:t>
      </w:r>
      <w:r>
        <w:rPr>
          <w:bCs/>
          <w:color w:val="000000"/>
          <w:sz w:val="20"/>
          <w:szCs w:val="20"/>
        </w:rPr>
        <w:t>á(</w:t>
      </w:r>
      <w:proofErr w:type="spellStart"/>
      <w:proofErr w:type="gramEnd"/>
      <w:r>
        <w:rPr>
          <w:bCs/>
          <w:color w:val="000000"/>
          <w:sz w:val="20"/>
          <w:szCs w:val="20"/>
        </w:rPr>
        <w:t>ão</w:t>
      </w:r>
      <w:proofErr w:type="spellEnd"/>
      <w:r>
        <w:rPr>
          <w:bCs/>
          <w:color w:val="000000"/>
          <w:sz w:val="20"/>
          <w:szCs w:val="20"/>
        </w:rPr>
        <w:t>)</w:t>
      </w:r>
      <w:r w:rsidRPr="00FC47D3">
        <w:rPr>
          <w:bCs/>
          <w:color w:val="000000"/>
          <w:sz w:val="20"/>
          <w:szCs w:val="20"/>
        </w:rPr>
        <w:t xml:space="preserve"> estar inclusas todas as despesas e tributos.</w:t>
      </w:r>
    </w:p>
    <w:p w:rsidR="00F80CA6" w:rsidRPr="00FC47D3" w:rsidRDefault="00F80CA6" w:rsidP="00F80CA6">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2D4961">
        <w:rPr>
          <w:b/>
          <w:bCs/>
          <w:color w:val="000000"/>
          <w:sz w:val="20"/>
          <w:szCs w:val="20"/>
          <w:u w:val="single"/>
        </w:rPr>
        <w:t>2</w:t>
      </w:r>
      <w:r w:rsidRPr="00FC47D3">
        <w:rPr>
          <w:b/>
          <w:bCs/>
          <w:color w:val="000000"/>
          <w:sz w:val="20"/>
          <w:szCs w:val="20"/>
          <w:u w:val="single"/>
        </w:rPr>
        <w:t>.1</w:t>
      </w:r>
      <w:r>
        <w:rPr>
          <w:b/>
          <w:bCs/>
          <w:color w:val="000000"/>
          <w:sz w:val="20"/>
          <w:szCs w:val="20"/>
          <w:u w:val="single"/>
        </w:rPr>
        <w:t>2</w:t>
      </w:r>
      <w:r w:rsidRPr="00FC47D3">
        <w:rPr>
          <w:b/>
          <w:bCs/>
          <w:color w:val="000000"/>
          <w:sz w:val="20"/>
          <w:szCs w:val="20"/>
          <w:u w:val="single"/>
        </w:rPr>
        <w:t>. Independente de transcrição por parte d</w:t>
      </w:r>
      <w:r>
        <w:rPr>
          <w:b/>
          <w:bCs/>
          <w:color w:val="000000"/>
          <w:sz w:val="20"/>
          <w:szCs w:val="20"/>
          <w:u w:val="single"/>
        </w:rPr>
        <w:t>aLicitante</w:t>
      </w:r>
      <w:r w:rsidRPr="00FC47D3">
        <w:rPr>
          <w:b/>
          <w:bCs/>
          <w:color w:val="000000"/>
          <w:sz w:val="20"/>
          <w:szCs w:val="20"/>
          <w:u w:val="single"/>
        </w:rPr>
        <w:t>, obrigatoriamente as propostas terão:</w:t>
      </w:r>
    </w:p>
    <w:p w:rsidR="00F80CA6"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O</w:t>
      </w:r>
      <w:r>
        <w:rPr>
          <w:bCs/>
          <w:color w:val="000000"/>
          <w:sz w:val="20"/>
          <w:szCs w:val="20"/>
        </w:rPr>
        <w:t xml:space="preserve">prazo de </w:t>
      </w:r>
      <w:r w:rsidRPr="00A90579">
        <w:rPr>
          <w:b/>
          <w:bCs/>
          <w:color w:val="000000"/>
          <w:sz w:val="20"/>
          <w:szCs w:val="20"/>
        </w:rPr>
        <w:t>validade da proposta</w:t>
      </w:r>
      <w:r>
        <w:rPr>
          <w:bCs/>
          <w:color w:val="000000"/>
          <w:sz w:val="20"/>
          <w:szCs w:val="20"/>
        </w:rPr>
        <w:t>:</w:t>
      </w:r>
      <w:r w:rsidRPr="00FC47D3">
        <w:rPr>
          <w:bCs/>
          <w:color w:val="000000"/>
          <w:sz w:val="20"/>
          <w:szCs w:val="20"/>
        </w:rPr>
        <w:t xml:space="preserve"> no</w:t>
      </w:r>
      <w:r w:rsidRPr="00A90579">
        <w:rPr>
          <w:bCs/>
          <w:color w:val="000000"/>
          <w:sz w:val="20"/>
          <w:szCs w:val="20"/>
        </w:rPr>
        <w:t xml:space="preserve">mínimo </w:t>
      </w:r>
      <w:r w:rsidRPr="0035761B">
        <w:rPr>
          <w:b/>
          <w:bCs/>
          <w:color w:val="000000"/>
          <w:sz w:val="20"/>
          <w:szCs w:val="20"/>
        </w:rPr>
        <w:t>120 (cento e vinte) dias corridos</w:t>
      </w:r>
      <w:r w:rsidRPr="00FC47D3">
        <w:rPr>
          <w:bCs/>
          <w:color w:val="000000"/>
          <w:sz w:val="20"/>
          <w:szCs w:val="20"/>
        </w:rPr>
        <w:t xml:space="preserve">, contados </w:t>
      </w:r>
      <w:r>
        <w:rPr>
          <w:bCs/>
          <w:color w:val="000000"/>
          <w:sz w:val="20"/>
          <w:szCs w:val="20"/>
        </w:rPr>
        <w:t>da abertura da sessão inaugural</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7B3BA6">
        <w:rPr>
          <w:b/>
          <w:bCs/>
          <w:color w:val="000000"/>
          <w:sz w:val="20"/>
          <w:szCs w:val="20"/>
        </w:rPr>
        <w:t>b)</w:t>
      </w:r>
      <w:r w:rsidRPr="00457A54">
        <w:rPr>
          <w:bCs/>
          <w:color w:val="000000"/>
          <w:sz w:val="20"/>
          <w:szCs w:val="20"/>
        </w:rPr>
        <w:t xml:space="preserve">O prazo de </w:t>
      </w:r>
      <w:r>
        <w:rPr>
          <w:b/>
          <w:bCs/>
          <w:color w:val="000000"/>
          <w:sz w:val="20"/>
          <w:szCs w:val="20"/>
        </w:rPr>
        <w:t xml:space="preserve">instalação de instalação de infraestrutura: </w:t>
      </w:r>
      <w:r w:rsidRPr="006C5AB9">
        <w:rPr>
          <w:bCs/>
          <w:color w:val="000000"/>
          <w:sz w:val="20"/>
          <w:szCs w:val="20"/>
        </w:rPr>
        <w:t xml:space="preserve">deverá providenciar a instalação de sua infraestrutura </w:t>
      </w:r>
      <w:r w:rsidR="00F7142B">
        <w:rPr>
          <w:bCs/>
          <w:color w:val="000000"/>
          <w:sz w:val="20"/>
          <w:szCs w:val="20"/>
        </w:rPr>
        <w:t xml:space="preserve">no prazo máximo de 15 (quinze) dias, </w:t>
      </w:r>
      <w:r w:rsidRPr="006C5AB9">
        <w:rPr>
          <w:bCs/>
          <w:color w:val="000000"/>
          <w:sz w:val="20"/>
          <w:szCs w:val="20"/>
        </w:rPr>
        <w:t xml:space="preserve">conforme </w:t>
      </w:r>
      <w:r w:rsidR="00072D5A" w:rsidRPr="006C5AB9">
        <w:rPr>
          <w:bCs/>
          <w:color w:val="000000"/>
          <w:sz w:val="20"/>
          <w:szCs w:val="20"/>
        </w:rPr>
        <w:t>cro</w:t>
      </w:r>
      <w:r w:rsidRPr="006C5AB9">
        <w:rPr>
          <w:bCs/>
          <w:color w:val="000000"/>
          <w:sz w:val="20"/>
          <w:szCs w:val="20"/>
        </w:rPr>
        <w:t>nograma de Implantação constante do Termo de Referência, Anexo I</w:t>
      </w:r>
      <w:r>
        <w:rPr>
          <w:bCs/>
          <w:color w:val="000000"/>
          <w:sz w:val="20"/>
          <w:szCs w:val="20"/>
        </w:rPr>
        <w:t>I</w:t>
      </w:r>
      <w:r w:rsidRPr="006C5AB9">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c</w:t>
      </w:r>
      <w:r w:rsidRPr="00457A54">
        <w:rPr>
          <w:b/>
          <w:bCs/>
          <w:color w:val="000000"/>
          <w:sz w:val="20"/>
          <w:szCs w:val="20"/>
        </w:rPr>
        <w:t>)</w:t>
      </w:r>
      <w:r w:rsidRPr="00457A54">
        <w:rPr>
          <w:bCs/>
          <w:color w:val="000000"/>
          <w:sz w:val="20"/>
          <w:szCs w:val="20"/>
        </w:rPr>
        <w:t xml:space="preserve">O prazo de </w:t>
      </w:r>
      <w:r>
        <w:rPr>
          <w:b/>
          <w:bCs/>
          <w:color w:val="000000"/>
          <w:sz w:val="20"/>
          <w:szCs w:val="20"/>
        </w:rPr>
        <w:t>início de execução dos serviços:</w:t>
      </w:r>
      <w:r>
        <w:rPr>
          <w:bCs/>
          <w:color w:val="000000"/>
          <w:sz w:val="20"/>
          <w:szCs w:val="20"/>
        </w:rPr>
        <w:t xml:space="preserve">deverá iniciar o </w:t>
      </w:r>
      <w:r w:rsidRPr="006C5AB9">
        <w:rPr>
          <w:bCs/>
          <w:color w:val="000000"/>
          <w:sz w:val="20"/>
          <w:szCs w:val="20"/>
        </w:rPr>
        <w:t xml:space="preserve">fornecimento </w:t>
      </w:r>
      <w:r>
        <w:rPr>
          <w:bCs/>
          <w:color w:val="000000"/>
          <w:sz w:val="20"/>
          <w:szCs w:val="20"/>
        </w:rPr>
        <w:t>dos serviços no prazo</w:t>
      </w:r>
      <w:r w:rsidR="00072D5A">
        <w:rPr>
          <w:bCs/>
          <w:color w:val="000000"/>
          <w:sz w:val="20"/>
          <w:szCs w:val="20"/>
        </w:rPr>
        <w:t xml:space="preserve"> máximo de 05 (cinco) dias, conforme</w:t>
      </w:r>
      <w:r w:rsidR="00072D5A" w:rsidRPr="006C5AB9">
        <w:rPr>
          <w:bCs/>
          <w:color w:val="000000"/>
          <w:sz w:val="20"/>
          <w:szCs w:val="20"/>
        </w:rPr>
        <w:t xml:space="preserve">cronograma de </w:t>
      </w:r>
      <w:r w:rsidR="00072D5A">
        <w:rPr>
          <w:bCs/>
          <w:color w:val="000000"/>
          <w:sz w:val="20"/>
          <w:szCs w:val="20"/>
        </w:rPr>
        <w:t>início de execução dos serviços</w:t>
      </w:r>
      <w:r w:rsidR="00072D5A" w:rsidRPr="006C5AB9">
        <w:rPr>
          <w:bCs/>
          <w:color w:val="000000"/>
          <w:sz w:val="20"/>
          <w:szCs w:val="20"/>
        </w:rPr>
        <w:t xml:space="preserve"> constante do Termo de Referência</w:t>
      </w:r>
      <w:r w:rsidRPr="00457A54">
        <w:rPr>
          <w:bCs/>
          <w:color w:val="000000"/>
          <w:sz w:val="20"/>
          <w:szCs w:val="20"/>
        </w:rPr>
        <w:t>;</w:t>
      </w:r>
    </w:p>
    <w:p w:rsidR="00F80CA6" w:rsidRDefault="00F80CA6" w:rsidP="00F80CA6">
      <w:pPr>
        <w:widowControl w:val="0"/>
        <w:autoSpaceDE w:val="0"/>
        <w:autoSpaceDN w:val="0"/>
        <w:adjustRightInd w:val="0"/>
        <w:spacing w:after="120" w:line="240" w:lineRule="auto"/>
        <w:jc w:val="both"/>
        <w:rPr>
          <w:bCs/>
          <w:color w:val="000000"/>
          <w:sz w:val="20"/>
          <w:szCs w:val="20"/>
        </w:rPr>
      </w:pPr>
      <w:r>
        <w:rPr>
          <w:b/>
          <w:bCs/>
          <w:color w:val="000000"/>
          <w:sz w:val="20"/>
          <w:szCs w:val="20"/>
        </w:rPr>
        <w:t>d</w:t>
      </w:r>
      <w:r w:rsidRPr="00FC47D3">
        <w:rPr>
          <w:b/>
          <w:bCs/>
          <w:color w:val="000000"/>
          <w:sz w:val="20"/>
          <w:szCs w:val="20"/>
        </w:rPr>
        <w:t>)</w:t>
      </w:r>
      <w:r w:rsidRPr="00FC47D3">
        <w:rPr>
          <w:bCs/>
          <w:color w:val="000000"/>
          <w:sz w:val="20"/>
          <w:szCs w:val="20"/>
        </w:rPr>
        <w:t xml:space="preserve"> Oprazo de </w:t>
      </w:r>
      <w:r w:rsidRPr="00A90579">
        <w:rPr>
          <w:b/>
          <w:bCs/>
          <w:color w:val="000000"/>
          <w:sz w:val="20"/>
          <w:szCs w:val="20"/>
        </w:rPr>
        <w:t>pagamento</w:t>
      </w:r>
      <w:r>
        <w:rPr>
          <w:bCs/>
          <w:color w:val="000000"/>
          <w:sz w:val="20"/>
          <w:szCs w:val="20"/>
        </w:rPr>
        <w:t xml:space="preserve">: até </w:t>
      </w:r>
      <w:r w:rsidRPr="00093581">
        <w:rPr>
          <w:bCs/>
          <w:sz w:val="20"/>
          <w:szCs w:val="20"/>
        </w:rPr>
        <w:t>30 (trinta) dias, contados da respectiva medição, desde que a correspondente fatura (nota fiscal), acompanhada dos comprovantes de recolhimentos e demais documentos de apresentação, seja protocolada na SESAU</w:t>
      </w:r>
      <w:r>
        <w:rPr>
          <w:bCs/>
          <w:sz w:val="20"/>
          <w:szCs w:val="20"/>
        </w:rPr>
        <w:t>/</w:t>
      </w:r>
      <w:r w:rsidRPr="00093581">
        <w:rPr>
          <w:bCs/>
          <w:sz w:val="20"/>
          <w:szCs w:val="20"/>
        </w:rPr>
        <w:t>TO no prazo de até 05 (cinco) dias úteis</w:t>
      </w:r>
      <w:r>
        <w:rPr>
          <w:bCs/>
          <w:sz w:val="20"/>
          <w:szCs w:val="20"/>
        </w:rPr>
        <w:t>,</w:t>
      </w:r>
      <w:r w:rsidRPr="00093581">
        <w:rPr>
          <w:bCs/>
          <w:sz w:val="20"/>
          <w:szCs w:val="20"/>
        </w:rPr>
        <w:t xml:space="preserve"> contados do atesto da nota fiscal</w:t>
      </w:r>
      <w:r>
        <w:rPr>
          <w:bCs/>
          <w:color w:val="000000"/>
          <w:sz w:val="20"/>
          <w:szCs w:val="20"/>
        </w:rPr>
        <w:t>.</w:t>
      </w:r>
    </w:p>
    <w:p w:rsidR="00F80CA6" w:rsidRDefault="00F80CA6" w:rsidP="00F80CA6">
      <w:pPr>
        <w:widowControl w:val="0"/>
        <w:autoSpaceDE w:val="0"/>
        <w:autoSpaceDN w:val="0"/>
        <w:adjustRightInd w:val="0"/>
        <w:spacing w:after="0" w:line="240" w:lineRule="auto"/>
        <w:jc w:val="both"/>
        <w:rPr>
          <w:b/>
          <w:bCs/>
          <w:color w:val="000000"/>
          <w:sz w:val="20"/>
          <w:szCs w:val="20"/>
        </w:rPr>
      </w:pPr>
      <w:r w:rsidRPr="00457A54">
        <w:rPr>
          <w:b/>
          <w:bCs/>
          <w:color w:val="000000"/>
          <w:sz w:val="20"/>
          <w:szCs w:val="20"/>
        </w:rPr>
        <w:t>1</w:t>
      </w:r>
      <w:r w:rsidR="002D4961">
        <w:rPr>
          <w:b/>
          <w:bCs/>
          <w:color w:val="000000"/>
          <w:sz w:val="20"/>
          <w:szCs w:val="20"/>
        </w:rPr>
        <w:t>3</w:t>
      </w:r>
      <w:r w:rsidRPr="00457A54">
        <w:rPr>
          <w:b/>
          <w:bCs/>
          <w:color w:val="000000"/>
          <w:sz w:val="20"/>
          <w:szCs w:val="20"/>
        </w:rPr>
        <w:t>. DA HABILITAÇÃO</w:t>
      </w:r>
    </w:p>
    <w:p w:rsidR="00F80CA6" w:rsidRPr="0086587C" w:rsidRDefault="00F80CA6" w:rsidP="00F80CA6">
      <w:pPr>
        <w:spacing w:after="0" w:line="240" w:lineRule="auto"/>
        <w:jc w:val="both"/>
        <w:rPr>
          <w:bCs/>
          <w:color w:val="000000"/>
          <w:sz w:val="20"/>
          <w:szCs w:val="20"/>
        </w:rPr>
      </w:pPr>
      <w:r w:rsidRPr="0086587C">
        <w:rPr>
          <w:b/>
          <w:bCs/>
          <w:color w:val="000000"/>
          <w:sz w:val="20"/>
          <w:szCs w:val="20"/>
        </w:rPr>
        <w:t>1</w:t>
      </w:r>
      <w:r w:rsidR="002D4961">
        <w:rPr>
          <w:b/>
          <w:bCs/>
          <w:color w:val="000000"/>
          <w:sz w:val="20"/>
          <w:szCs w:val="20"/>
        </w:rPr>
        <w:t>3</w:t>
      </w:r>
      <w:r w:rsidRPr="0086587C">
        <w:rPr>
          <w:b/>
          <w:bCs/>
          <w:color w:val="000000"/>
          <w:sz w:val="20"/>
          <w:szCs w:val="20"/>
        </w:rPr>
        <w:t>.1.</w:t>
      </w:r>
      <w:r w:rsidRPr="0086587C">
        <w:rPr>
          <w:bCs/>
          <w:color w:val="000000"/>
          <w:sz w:val="20"/>
          <w:szCs w:val="20"/>
        </w:rPr>
        <w:t xml:space="preserve"> A habilitação parcial das Licitantes será verificada por meio do SICAF e da </w:t>
      </w:r>
      <w:r w:rsidRPr="0086587C">
        <w:rPr>
          <w:b/>
          <w:bCs/>
          <w:color w:val="000000"/>
          <w:sz w:val="20"/>
          <w:szCs w:val="20"/>
        </w:rPr>
        <w:t>documentação complementar</w:t>
      </w:r>
      <w:r w:rsidRPr="0086587C">
        <w:rPr>
          <w:bCs/>
          <w:color w:val="000000"/>
          <w:sz w:val="20"/>
          <w:szCs w:val="20"/>
        </w:rPr>
        <w:t xml:space="preserve"> exigida no </w:t>
      </w:r>
      <w:r w:rsidRPr="0086587C">
        <w:rPr>
          <w:b/>
          <w:bCs/>
          <w:color w:val="000000"/>
          <w:sz w:val="20"/>
          <w:szCs w:val="20"/>
        </w:rPr>
        <w:t>item 1</w:t>
      </w:r>
      <w:r w:rsidR="002D4961">
        <w:rPr>
          <w:b/>
          <w:bCs/>
          <w:color w:val="000000"/>
          <w:sz w:val="20"/>
          <w:szCs w:val="20"/>
        </w:rPr>
        <w:t>3</w:t>
      </w:r>
      <w:r w:rsidRPr="0086587C">
        <w:rPr>
          <w:b/>
          <w:bCs/>
          <w:color w:val="000000"/>
          <w:sz w:val="20"/>
          <w:szCs w:val="20"/>
        </w:rPr>
        <w:t>.3</w:t>
      </w:r>
      <w:r w:rsidRPr="0086587C">
        <w:rPr>
          <w:bCs/>
          <w:color w:val="000000"/>
          <w:sz w:val="20"/>
          <w:szCs w:val="20"/>
        </w:rPr>
        <w:t>.</w:t>
      </w:r>
    </w:p>
    <w:p w:rsidR="00F80CA6" w:rsidRPr="0086587C" w:rsidRDefault="00F80CA6" w:rsidP="00F80CA6">
      <w:pPr>
        <w:widowControl w:val="0"/>
        <w:autoSpaceDE w:val="0"/>
        <w:autoSpaceDN w:val="0"/>
        <w:adjustRightInd w:val="0"/>
        <w:spacing w:after="0" w:line="240" w:lineRule="auto"/>
        <w:jc w:val="both"/>
        <w:rPr>
          <w:bCs/>
          <w:color w:val="000000"/>
          <w:sz w:val="20"/>
          <w:szCs w:val="20"/>
        </w:rPr>
      </w:pPr>
      <w:r w:rsidRPr="0086587C">
        <w:rPr>
          <w:b/>
          <w:bCs/>
          <w:color w:val="000000"/>
          <w:sz w:val="20"/>
          <w:szCs w:val="20"/>
        </w:rPr>
        <w:t>1</w:t>
      </w:r>
      <w:r w:rsidR="002D4961">
        <w:rPr>
          <w:b/>
          <w:bCs/>
          <w:color w:val="000000"/>
          <w:sz w:val="20"/>
          <w:szCs w:val="20"/>
        </w:rPr>
        <w:t>3</w:t>
      </w:r>
      <w:r w:rsidRPr="0086587C">
        <w:rPr>
          <w:b/>
          <w:bCs/>
          <w:color w:val="000000"/>
          <w:sz w:val="20"/>
          <w:szCs w:val="20"/>
        </w:rPr>
        <w:t>.2.</w:t>
      </w:r>
      <w:r w:rsidRPr="0086587C">
        <w:rPr>
          <w:bCs/>
          <w:color w:val="000000"/>
          <w:sz w:val="20"/>
          <w:szCs w:val="20"/>
        </w:rPr>
        <w:t>A</w:t>
      </w:r>
      <w:r w:rsidRPr="0086587C">
        <w:rPr>
          <w:bCs/>
          <w:sz w:val="20"/>
          <w:szCs w:val="20"/>
        </w:rPr>
        <w:t xml:space="preserve">s </w:t>
      </w:r>
      <w:r w:rsidRPr="0086587C">
        <w:rPr>
          <w:b/>
          <w:bCs/>
          <w:sz w:val="20"/>
          <w:szCs w:val="20"/>
        </w:rPr>
        <w:t>Licitantes</w:t>
      </w:r>
      <w:r w:rsidRPr="0086587C">
        <w:rPr>
          <w:bCs/>
          <w:sz w:val="20"/>
          <w:szCs w:val="20"/>
        </w:rPr>
        <w:t xml:space="preserve"> que não atenderem às exigências de habilitação parcial no SICAF deverão apresentar documentos que supram tais exigências, </w:t>
      </w:r>
      <w:r w:rsidRPr="0086587C">
        <w:rPr>
          <w:b/>
          <w:bCs/>
          <w:sz w:val="20"/>
          <w:szCs w:val="20"/>
        </w:rPr>
        <w:t>constantes dos artigos 28 a 3</w:t>
      </w:r>
      <w:r>
        <w:rPr>
          <w:b/>
          <w:bCs/>
          <w:sz w:val="20"/>
          <w:szCs w:val="20"/>
        </w:rPr>
        <w:t>1</w:t>
      </w:r>
      <w:r w:rsidRPr="0086587C">
        <w:rPr>
          <w:b/>
          <w:bCs/>
          <w:sz w:val="20"/>
          <w:szCs w:val="20"/>
        </w:rPr>
        <w:t xml:space="preserve"> da Lei Federal nº 8.666/1993</w:t>
      </w:r>
      <w:r w:rsidRPr="0086587C">
        <w:rPr>
          <w:bCs/>
          <w:sz w:val="20"/>
          <w:szCs w:val="20"/>
        </w:rPr>
        <w:t>, no que couber.</w:t>
      </w:r>
    </w:p>
    <w:p w:rsidR="00F80CA6" w:rsidRPr="0086587C" w:rsidRDefault="00F80CA6" w:rsidP="00F80CA6">
      <w:pPr>
        <w:widowControl w:val="0"/>
        <w:autoSpaceDE w:val="0"/>
        <w:autoSpaceDN w:val="0"/>
        <w:adjustRightInd w:val="0"/>
        <w:spacing w:after="0" w:line="240" w:lineRule="auto"/>
        <w:jc w:val="both"/>
        <w:rPr>
          <w:b/>
          <w:bCs/>
          <w:sz w:val="20"/>
          <w:szCs w:val="20"/>
        </w:rPr>
      </w:pPr>
      <w:r w:rsidRPr="0086587C">
        <w:rPr>
          <w:b/>
          <w:bCs/>
          <w:sz w:val="20"/>
          <w:szCs w:val="20"/>
        </w:rPr>
        <w:t>1</w:t>
      </w:r>
      <w:r w:rsidR="002D4961">
        <w:rPr>
          <w:b/>
          <w:bCs/>
          <w:sz w:val="20"/>
          <w:szCs w:val="20"/>
        </w:rPr>
        <w:t>3</w:t>
      </w:r>
      <w:r w:rsidRPr="0086587C">
        <w:rPr>
          <w:b/>
          <w:bCs/>
          <w:sz w:val="20"/>
          <w:szCs w:val="20"/>
        </w:rPr>
        <w:t>.3.</w:t>
      </w:r>
      <w:r w:rsidRPr="0086587C">
        <w:rPr>
          <w:bCs/>
          <w:sz w:val="20"/>
          <w:szCs w:val="20"/>
        </w:rPr>
        <w:t xml:space="preserve"> Após solicitação </w:t>
      </w:r>
      <w:proofErr w:type="gramStart"/>
      <w:r w:rsidRPr="0086587C">
        <w:rPr>
          <w:bCs/>
          <w:sz w:val="20"/>
          <w:szCs w:val="20"/>
        </w:rPr>
        <w:t>do(</w:t>
      </w:r>
      <w:proofErr w:type="gramEnd"/>
      <w:r w:rsidRPr="0086587C">
        <w:rPr>
          <w:bCs/>
          <w:sz w:val="20"/>
          <w:szCs w:val="20"/>
        </w:rPr>
        <w:t>a) Pregoeiro(a), as Licitantes que tiverem seus preços aceitos</w:t>
      </w:r>
      <w:r w:rsidRPr="0086587C">
        <w:rPr>
          <w:b/>
          <w:bCs/>
          <w:sz w:val="20"/>
          <w:szCs w:val="20"/>
        </w:rPr>
        <w:t xml:space="preserve"> deverão apresentar a seguinte documentação complementar:</w:t>
      </w:r>
    </w:p>
    <w:p w:rsidR="00F80CA6" w:rsidRPr="001B70D7" w:rsidRDefault="001B70D7" w:rsidP="00F80CA6">
      <w:pPr>
        <w:tabs>
          <w:tab w:val="left" w:pos="567"/>
        </w:tabs>
        <w:spacing w:after="0" w:line="240" w:lineRule="auto"/>
        <w:jc w:val="both"/>
        <w:rPr>
          <w:rFonts w:cs="Calibri"/>
          <w:color w:val="FF0000"/>
          <w:sz w:val="20"/>
          <w:szCs w:val="20"/>
        </w:rPr>
      </w:pPr>
      <w:r w:rsidRPr="002F142D">
        <w:rPr>
          <w:rFonts w:cs="Calibri"/>
          <w:b/>
          <w:color w:val="000000" w:themeColor="text1"/>
          <w:sz w:val="20"/>
          <w:szCs w:val="20"/>
        </w:rPr>
        <w:t>a</w:t>
      </w:r>
      <w:r w:rsidR="00F80CA6" w:rsidRPr="002F142D">
        <w:rPr>
          <w:rFonts w:cs="Calibri"/>
          <w:b/>
          <w:color w:val="000000" w:themeColor="text1"/>
          <w:sz w:val="20"/>
          <w:szCs w:val="20"/>
        </w:rPr>
        <w:t>)</w:t>
      </w:r>
      <w:r w:rsidR="00821C81" w:rsidRPr="00821C81">
        <w:rPr>
          <w:rFonts w:cs="Calibri"/>
          <w:color w:val="000000" w:themeColor="text1"/>
          <w:sz w:val="20"/>
          <w:szCs w:val="20"/>
        </w:rPr>
        <w:t>Comprovação de aptidão para o desempenho dos serviços por meio de atestado expedido por pessoa jurídica de direito público ou privado, devidamente registrada na entidade profissional competente (conforme Resolução CFM nº 1716/2004), de notório conceito, para os quais a empresa esteja executando ou tenha executado atividades pertinentes e compatíveis em características, quantidade e prazos com o objeto da licitação, ou seja, serviços de Processamento de Roupas de Serviços de Saúde com Locação de Enxoval, nos Estabelecimentos Assistenciais de Saúde, com processamento mínimo 50% (cinquenta por cento) do total estimado para contratação conforme o estabelecido na média mensal por unidade</w:t>
      </w:r>
      <w:r w:rsidR="00F80CA6" w:rsidRPr="001B70D7">
        <w:rPr>
          <w:rFonts w:cs="Calibri"/>
          <w:color w:val="FF0000"/>
          <w:sz w:val="20"/>
          <w:szCs w:val="20"/>
        </w:rPr>
        <w:t>;</w:t>
      </w:r>
    </w:p>
    <w:p w:rsidR="00F80CA6" w:rsidRPr="001B70D7" w:rsidRDefault="002F142D" w:rsidP="00F80CA6">
      <w:pPr>
        <w:pStyle w:val="PargrafodaLista1"/>
        <w:spacing w:after="0" w:line="240" w:lineRule="auto"/>
        <w:ind w:left="0"/>
        <w:jc w:val="both"/>
        <w:rPr>
          <w:color w:val="FF0000"/>
          <w:sz w:val="20"/>
          <w:szCs w:val="20"/>
        </w:rPr>
      </w:pPr>
      <w:r w:rsidRPr="002F142D">
        <w:rPr>
          <w:b/>
          <w:color w:val="000000" w:themeColor="text1"/>
          <w:sz w:val="20"/>
          <w:szCs w:val="20"/>
        </w:rPr>
        <w:t>b</w:t>
      </w:r>
      <w:r w:rsidR="00F80CA6" w:rsidRPr="002F142D">
        <w:rPr>
          <w:b/>
          <w:color w:val="000000" w:themeColor="text1"/>
          <w:sz w:val="20"/>
          <w:szCs w:val="20"/>
        </w:rPr>
        <w:t>)</w:t>
      </w:r>
      <w:r w:rsidR="00821C81" w:rsidRPr="00821C81">
        <w:rPr>
          <w:color w:val="000000" w:themeColor="text1"/>
          <w:sz w:val="20"/>
          <w:szCs w:val="20"/>
        </w:rPr>
        <w:t xml:space="preserve">Comprovação de que possui em seu quadro de pessoal, 01 (um) profissional com especialidadeem Administração Hospitalar, responsável pelo acompanhamento da execução dos serviços, devidamente registrado no conselho de classe a que pertence. A comprovação se dará por meio da apresentação do certificado de especialização, contrato de trabalho ou carteira profissional e por meio do comprovante de registro no Conselho Regional da Classe a que pertence o profissional, com jurisdição sobre o domicílio da sede da </w:t>
      </w:r>
      <w:r w:rsidR="00821C81">
        <w:rPr>
          <w:color w:val="000000" w:themeColor="text1"/>
          <w:sz w:val="20"/>
          <w:szCs w:val="20"/>
        </w:rPr>
        <w:t>L</w:t>
      </w:r>
      <w:r w:rsidR="00821C81" w:rsidRPr="00821C81">
        <w:rPr>
          <w:color w:val="000000" w:themeColor="text1"/>
          <w:sz w:val="20"/>
          <w:szCs w:val="20"/>
        </w:rPr>
        <w:t>icitante</w:t>
      </w:r>
      <w:r w:rsidR="00F80CA6" w:rsidRPr="002F142D">
        <w:rPr>
          <w:color w:val="000000" w:themeColor="text1"/>
          <w:sz w:val="20"/>
          <w:szCs w:val="20"/>
        </w:rPr>
        <w:t>;</w:t>
      </w:r>
    </w:p>
    <w:p w:rsidR="00F80CA6" w:rsidRDefault="002F142D" w:rsidP="00F80CA6">
      <w:pPr>
        <w:pStyle w:val="PargrafodaLista1"/>
        <w:spacing w:after="0" w:line="240" w:lineRule="auto"/>
        <w:ind w:left="0"/>
        <w:jc w:val="both"/>
        <w:rPr>
          <w:color w:val="000000" w:themeColor="text1"/>
          <w:sz w:val="20"/>
          <w:szCs w:val="20"/>
        </w:rPr>
      </w:pPr>
      <w:r w:rsidRPr="002F142D">
        <w:rPr>
          <w:b/>
          <w:color w:val="000000" w:themeColor="text1"/>
          <w:sz w:val="20"/>
          <w:szCs w:val="20"/>
        </w:rPr>
        <w:t>c</w:t>
      </w:r>
      <w:r w:rsidR="00F80CA6" w:rsidRPr="002F142D">
        <w:rPr>
          <w:b/>
          <w:color w:val="000000" w:themeColor="text1"/>
          <w:sz w:val="20"/>
          <w:szCs w:val="20"/>
        </w:rPr>
        <w:t>)</w:t>
      </w:r>
      <w:r w:rsidR="001C0FAD" w:rsidRPr="001C0FAD">
        <w:rPr>
          <w:color w:val="000000" w:themeColor="text1"/>
          <w:sz w:val="20"/>
          <w:szCs w:val="20"/>
        </w:rPr>
        <w:t>Comprovação de que possui em seu quadro de pessoal 01 (um) Técnico de Segurança do Trabalho devidamente registrado na Delegacia Regional do Trabalho (DRT), por meio do contrato de trabalho ou carteira profissional, e, por meio do comprovante de registro na DRT, conforme Portaria MTE n.º 262, de 29/05/2005</w:t>
      </w:r>
      <w:r w:rsidR="00F80CA6" w:rsidRPr="002F142D">
        <w:rPr>
          <w:color w:val="000000" w:themeColor="text1"/>
          <w:sz w:val="20"/>
          <w:szCs w:val="20"/>
        </w:rPr>
        <w:t>;</w:t>
      </w:r>
    </w:p>
    <w:p w:rsidR="002F142D" w:rsidRPr="001C0FAD" w:rsidRDefault="002F142D" w:rsidP="00F80CA6">
      <w:pPr>
        <w:pStyle w:val="PargrafodaLista1"/>
        <w:spacing w:after="0" w:line="240" w:lineRule="auto"/>
        <w:ind w:left="0"/>
        <w:jc w:val="both"/>
        <w:rPr>
          <w:color w:val="000000" w:themeColor="text1"/>
          <w:sz w:val="20"/>
          <w:szCs w:val="20"/>
        </w:rPr>
      </w:pPr>
      <w:r w:rsidRPr="001C0FAD">
        <w:rPr>
          <w:b/>
          <w:color w:val="000000" w:themeColor="text1"/>
          <w:sz w:val="20"/>
          <w:szCs w:val="20"/>
        </w:rPr>
        <w:t>d)</w:t>
      </w:r>
      <w:r w:rsidR="001C0FAD" w:rsidRPr="001C0FAD">
        <w:rPr>
          <w:color w:val="000000" w:themeColor="text1"/>
          <w:sz w:val="20"/>
          <w:szCs w:val="20"/>
        </w:rPr>
        <w:t xml:space="preserve">Alvará da Vigilância Sanitária competente (Município ou Estado) da sede da </w:t>
      </w:r>
      <w:r w:rsidR="001C0FAD">
        <w:rPr>
          <w:color w:val="000000" w:themeColor="text1"/>
          <w:sz w:val="20"/>
          <w:szCs w:val="20"/>
        </w:rPr>
        <w:t>L</w:t>
      </w:r>
      <w:r w:rsidR="001C0FAD" w:rsidRPr="001C0FAD">
        <w:rPr>
          <w:color w:val="000000" w:themeColor="text1"/>
          <w:sz w:val="20"/>
          <w:szCs w:val="20"/>
        </w:rPr>
        <w:t>icitante</w:t>
      </w:r>
      <w:r w:rsidRPr="001C0FAD">
        <w:rPr>
          <w:color w:val="000000" w:themeColor="text1"/>
          <w:sz w:val="20"/>
          <w:szCs w:val="20"/>
        </w:rPr>
        <w:t>;</w:t>
      </w:r>
    </w:p>
    <w:p w:rsidR="00147D47" w:rsidRDefault="00147D47" w:rsidP="00F80CA6">
      <w:pPr>
        <w:pStyle w:val="PargrafodaLista1"/>
        <w:spacing w:after="0" w:line="240" w:lineRule="auto"/>
        <w:ind w:left="0"/>
        <w:jc w:val="both"/>
        <w:rPr>
          <w:color w:val="000000" w:themeColor="text1"/>
          <w:sz w:val="20"/>
          <w:szCs w:val="20"/>
        </w:rPr>
      </w:pPr>
      <w:r w:rsidRPr="00147D47">
        <w:rPr>
          <w:b/>
          <w:color w:val="000000" w:themeColor="text1"/>
          <w:sz w:val="20"/>
          <w:szCs w:val="20"/>
        </w:rPr>
        <w:t>e)</w:t>
      </w:r>
      <w:r w:rsidR="005C65BE" w:rsidRPr="005C65BE">
        <w:rPr>
          <w:color w:val="000000" w:themeColor="text1"/>
          <w:sz w:val="20"/>
          <w:szCs w:val="20"/>
        </w:rPr>
        <w:t>Termo de Compromisso de execução do objeto na conformidade do Plano de Gerenciamento de Resíduos de Serviços de Saúde (PGRSS) do Estabelecimento Assistencial de Saúde</w:t>
      </w:r>
      <w:r>
        <w:rPr>
          <w:color w:val="000000" w:themeColor="text1"/>
          <w:sz w:val="20"/>
          <w:szCs w:val="20"/>
        </w:rPr>
        <w:t>;</w:t>
      </w:r>
    </w:p>
    <w:p w:rsidR="00147D47" w:rsidRPr="005C65BE" w:rsidRDefault="00147D47" w:rsidP="00F80CA6">
      <w:pPr>
        <w:pStyle w:val="PargrafodaLista1"/>
        <w:spacing w:after="0" w:line="240" w:lineRule="auto"/>
        <w:ind w:left="0"/>
        <w:jc w:val="both"/>
        <w:rPr>
          <w:color w:val="000000" w:themeColor="text1"/>
          <w:sz w:val="20"/>
          <w:szCs w:val="20"/>
        </w:rPr>
      </w:pPr>
      <w:r w:rsidRPr="005C65BE">
        <w:rPr>
          <w:b/>
          <w:color w:val="000000" w:themeColor="text1"/>
          <w:sz w:val="20"/>
          <w:szCs w:val="20"/>
        </w:rPr>
        <w:lastRenderedPageBreak/>
        <w:t>f)</w:t>
      </w:r>
      <w:r w:rsidR="005C65BE" w:rsidRPr="005C65BE">
        <w:rPr>
          <w:color w:val="000000" w:themeColor="text1"/>
          <w:sz w:val="20"/>
          <w:szCs w:val="20"/>
        </w:rPr>
        <w:t>Declaração formal da disponibilidade do elenco básico de insumos essenciais para o cumprimento do objeto</w:t>
      </w:r>
      <w:r w:rsidRPr="005C65BE">
        <w:rPr>
          <w:color w:val="000000" w:themeColor="text1"/>
          <w:sz w:val="20"/>
          <w:szCs w:val="20"/>
        </w:rPr>
        <w:t>;</w:t>
      </w:r>
    </w:p>
    <w:p w:rsidR="00147D47" w:rsidRPr="005C65BE" w:rsidRDefault="00147D47" w:rsidP="00F80CA6">
      <w:pPr>
        <w:pStyle w:val="PargrafodaLista1"/>
        <w:spacing w:after="0" w:line="240" w:lineRule="auto"/>
        <w:ind w:left="0"/>
        <w:jc w:val="both"/>
        <w:rPr>
          <w:color w:val="000000" w:themeColor="text1"/>
          <w:sz w:val="20"/>
          <w:szCs w:val="20"/>
        </w:rPr>
      </w:pPr>
      <w:r w:rsidRPr="005C65BE">
        <w:rPr>
          <w:b/>
          <w:color w:val="000000" w:themeColor="text1"/>
          <w:sz w:val="20"/>
          <w:szCs w:val="20"/>
        </w:rPr>
        <w:t>g)</w:t>
      </w:r>
      <w:r w:rsidR="005C65BE" w:rsidRPr="005C65BE">
        <w:rPr>
          <w:color w:val="000000" w:themeColor="text1"/>
          <w:sz w:val="20"/>
          <w:szCs w:val="20"/>
        </w:rPr>
        <w:t>Declaração de Ciência do Termo de Referência</w:t>
      </w:r>
      <w:r w:rsidRPr="005C65BE">
        <w:rPr>
          <w:color w:val="000000" w:themeColor="text1"/>
          <w:sz w:val="20"/>
          <w:szCs w:val="20"/>
        </w:rPr>
        <w:t>;</w:t>
      </w:r>
    </w:p>
    <w:p w:rsidR="00147D47" w:rsidRPr="005C65BE" w:rsidRDefault="005C65BE" w:rsidP="00F80CA6">
      <w:pPr>
        <w:pStyle w:val="PargrafodaLista1"/>
        <w:spacing w:after="0" w:line="240" w:lineRule="auto"/>
        <w:ind w:left="0"/>
        <w:jc w:val="both"/>
        <w:rPr>
          <w:b/>
          <w:color w:val="000000" w:themeColor="text1"/>
          <w:sz w:val="20"/>
          <w:szCs w:val="20"/>
        </w:rPr>
      </w:pPr>
      <w:r>
        <w:rPr>
          <w:b/>
          <w:color w:val="000000" w:themeColor="text1"/>
          <w:sz w:val="20"/>
          <w:szCs w:val="20"/>
        </w:rPr>
        <w:t xml:space="preserve">h) </w:t>
      </w:r>
      <w:r w:rsidR="00B32A33">
        <w:rPr>
          <w:color w:val="000000"/>
          <w:sz w:val="20"/>
          <w:szCs w:val="20"/>
        </w:rPr>
        <w:t>Declaração de atendimento ao art. 9º, inciso III da Lei 8.666/93</w:t>
      </w:r>
      <w:r w:rsidR="00551592">
        <w:rPr>
          <w:color w:val="000000"/>
          <w:sz w:val="20"/>
          <w:szCs w:val="20"/>
        </w:rPr>
        <w:t xml:space="preserve">, conforme Modelo </w:t>
      </w:r>
      <w:proofErr w:type="gramStart"/>
      <w:r w:rsidR="00551592">
        <w:rPr>
          <w:color w:val="000000"/>
          <w:sz w:val="20"/>
          <w:szCs w:val="20"/>
        </w:rPr>
        <w:t>2</w:t>
      </w:r>
      <w:proofErr w:type="gramEnd"/>
      <w:r w:rsidR="00B32A33">
        <w:rPr>
          <w:color w:val="000000"/>
          <w:sz w:val="20"/>
          <w:szCs w:val="20"/>
        </w:rPr>
        <w:t>;</w:t>
      </w:r>
    </w:p>
    <w:p w:rsidR="00F80CA6" w:rsidRPr="002F142D" w:rsidRDefault="00551592" w:rsidP="00F80CA6">
      <w:pPr>
        <w:widowControl w:val="0"/>
        <w:autoSpaceDE w:val="0"/>
        <w:autoSpaceDN w:val="0"/>
        <w:adjustRightInd w:val="0"/>
        <w:spacing w:after="0" w:line="240" w:lineRule="auto"/>
        <w:jc w:val="both"/>
        <w:rPr>
          <w:bCs/>
          <w:color w:val="000000" w:themeColor="text1"/>
          <w:sz w:val="20"/>
          <w:szCs w:val="20"/>
        </w:rPr>
      </w:pPr>
      <w:r>
        <w:rPr>
          <w:b/>
          <w:bCs/>
          <w:color w:val="000000" w:themeColor="text1"/>
          <w:sz w:val="20"/>
          <w:szCs w:val="20"/>
        </w:rPr>
        <w:t>i</w:t>
      </w:r>
      <w:r w:rsidR="00F80CA6" w:rsidRPr="002F142D">
        <w:rPr>
          <w:b/>
          <w:bCs/>
          <w:color w:val="000000" w:themeColor="text1"/>
          <w:sz w:val="20"/>
          <w:szCs w:val="20"/>
        </w:rPr>
        <w:t xml:space="preserve">) </w:t>
      </w:r>
      <w:r w:rsidR="00F80CA6" w:rsidRPr="002F142D">
        <w:rPr>
          <w:bCs/>
          <w:color w:val="000000" w:themeColor="text1"/>
          <w:sz w:val="20"/>
          <w:szCs w:val="20"/>
        </w:rPr>
        <w:t>Certidão Negativa de Débitos Trabalhistas (CNDT), para comprovar a inexistência de débitos inadimplidos perante a Justiça do Trabalho;</w:t>
      </w:r>
    </w:p>
    <w:p w:rsidR="00F80CA6" w:rsidRPr="002F142D" w:rsidRDefault="00551592" w:rsidP="00F80CA6">
      <w:pPr>
        <w:spacing w:after="0" w:line="240" w:lineRule="auto"/>
        <w:jc w:val="both"/>
        <w:rPr>
          <w:bCs/>
          <w:color w:val="000000" w:themeColor="text1"/>
          <w:sz w:val="20"/>
          <w:szCs w:val="20"/>
        </w:rPr>
      </w:pPr>
      <w:r>
        <w:rPr>
          <w:b/>
          <w:bCs/>
          <w:color w:val="000000" w:themeColor="text1"/>
          <w:sz w:val="20"/>
          <w:szCs w:val="20"/>
        </w:rPr>
        <w:t>j</w:t>
      </w:r>
      <w:r w:rsidR="00F80CA6" w:rsidRPr="002F142D">
        <w:rPr>
          <w:b/>
          <w:bCs/>
          <w:color w:val="000000" w:themeColor="text1"/>
          <w:sz w:val="20"/>
          <w:szCs w:val="20"/>
        </w:rPr>
        <w:t>)</w:t>
      </w:r>
      <w:r w:rsidR="00F80CA6" w:rsidRPr="002F142D">
        <w:rPr>
          <w:bCs/>
          <w:color w:val="000000" w:themeColor="text1"/>
          <w:sz w:val="20"/>
          <w:szCs w:val="20"/>
        </w:rPr>
        <w:t xml:space="preserve"> Apresentar comprovação da boa situação financeira daLicitante, aferida com base nos índices de Liquidez Geral (LG), Solvência Geral (SG) E Liquidez Corrente (LC) igual ou maiores que 01 (um), automaticamente pelo SICAF;</w:t>
      </w:r>
    </w:p>
    <w:p w:rsidR="00F80CA6" w:rsidRPr="002F142D" w:rsidRDefault="00551592" w:rsidP="00F80CA6">
      <w:pPr>
        <w:widowControl w:val="0"/>
        <w:autoSpaceDE w:val="0"/>
        <w:autoSpaceDN w:val="0"/>
        <w:adjustRightInd w:val="0"/>
        <w:spacing w:after="0" w:line="240" w:lineRule="auto"/>
        <w:jc w:val="both"/>
        <w:rPr>
          <w:bCs/>
          <w:color w:val="000000" w:themeColor="text1"/>
          <w:sz w:val="20"/>
          <w:szCs w:val="20"/>
        </w:rPr>
      </w:pPr>
      <w:r>
        <w:rPr>
          <w:b/>
          <w:bCs/>
          <w:color w:val="000000" w:themeColor="text1"/>
          <w:sz w:val="20"/>
          <w:szCs w:val="20"/>
        </w:rPr>
        <w:t>k</w:t>
      </w:r>
      <w:r w:rsidR="00F80CA6" w:rsidRPr="002F142D">
        <w:rPr>
          <w:b/>
          <w:bCs/>
          <w:color w:val="000000" w:themeColor="text1"/>
          <w:sz w:val="20"/>
          <w:szCs w:val="20"/>
        </w:rPr>
        <w:t xml:space="preserve">) </w:t>
      </w:r>
      <w:r w:rsidR="00F80CA6" w:rsidRPr="002F142D">
        <w:rPr>
          <w:bCs/>
          <w:color w:val="000000" w:themeColor="text1"/>
          <w:sz w:val="20"/>
          <w:szCs w:val="20"/>
        </w:rPr>
        <w:t>As empresas que apresentarem resultado inferior a 01 (um) em qualquer dos índices referidos naalínea anterior deverão comprovar o capital mínimo ou valor do patrimônio liquido de 5% do valor estimado da contratação, devendo a comprovação ser feita relativamente à data da apresentação da proposta de preços, na forma da lei, de acordo com os §§ 2º e 3º do artigo 31 da Lei nº. 8.666/93;</w:t>
      </w:r>
    </w:p>
    <w:p w:rsidR="00F80CA6" w:rsidRPr="000A5727" w:rsidRDefault="00551592" w:rsidP="00F80CA6">
      <w:pPr>
        <w:widowControl w:val="0"/>
        <w:autoSpaceDE w:val="0"/>
        <w:autoSpaceDN w:val="0"/>
        <w:adjustRightInd w:val="0"/>
        <w:spacing w:after="0" w:line="240" w:lineRule="auto"/>
        <w:jc w:val="both"/>
        <w:rPr>
          <w:b/>
          <w:bCs/>
          <w:sz w:val="20"/>
          <w:szCs w:val="20"/>
        </w:rPr>
      </w:pPr>
      <w:r>
        <w:rPr>
          <w:b/>
          <w:bCs/>
          <w:color w:val="000000" w:themeColor="text1"/>
          <w:sz w:val="20"/>
          <w:szCs w:val="20"/>
        </w:rPr>
        <w:t>l</w:t>
      </w:r>
      <w:r w:rsidR="00F80CA6" w:rsidRPr="002F142D">
        <w:rPr>
          <w:b/>
          <w:bCs/>
          <w:color w:val="000000" w:themeColor="text1"/>
          <w:sz w:val="20"/>
          <w:szCs w:val="20"/>
        </w:rPr>
        <w:t xml:space="preserve">) </w:t>
      </w:r>
      <w:r w:rsidR="00F80CA6" w:rsidRPr="002F142D">
        <w:rPr>
          <w:bCs/>
          <w:color w:val="000000" w:themeColor="text1"/>
          <w:sz w:val="20"/>
          <w:szCs w:val="20"/>
        </w:rPr>
        <w:t>Certidão Negativa de Falência ou Concordata expedida pelo distribuidor da sede da pessoa jurídica, ou de execução patrimonial, expedida no domicílio da pessoa física.</w:t>
      </w:r>
    </w:p>
    <w:p w:rsidR="00F80CA6"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2D4961">
        <w:rPr>
          <w:b/>
          <w:bCs/>
          <w:color w:val="000000"/>
          <w:sz w:val="20"/>
          <w:szCs w:val="20"/>
        </w:rPr>
        <w:t>3</w:t>
      </w:r>
      <w:r w:rsidRPr="00FC47D3">
        <w:rPr>
          <w:b/>
          <w:bCs/>
          <w:color w:val="000000"/>
          <w:sz w:val="20"/>
          <w:szCs w:val="20"/>
        </w:rPr>
        <w:t>.4</w:t>
      </w:r>
      <w:r>
        <w:rPr>
          <w:b/>
          <w:bCs/>
          <w:color w:val="000000"/>
          <w:sz w:val="20"/>
          <w:szCs w:val="20"/>
        </w:rPr>
        <w:t>.</w:t>
      </w:r>
      <w:r w:rsidRPr="00FC47D3">
        <w:rPr>
          <w:b/>
          <w:bCs/>
          <w:color w:val="000000"/>
          <w:sz w:val="20"/>
          <w:szCs w:val="20"/>
        </w:rPr>
        <w:t xml:space="preserve"> Do envio dos documentos</w:t>
      </w:r>
      <w:r>
        <w:rPr>
          <w:b/>
          <w:bCs/>
          <w:color w:val="000000"/>
          <w:sz w:val="20"/>
          <w:szCs w:val="20"/>
        </w:rPr>
        <w:t xml:space="preserve"> de habilitação e proposta atualizada com o último lance</w:t>
      </w:r>
      <w:r w:rsidRPr="00FC47D3">
        <w:rPr>
          <w:b/>
          <w:bCs/>
          <w:color w:val="000000"/>
          <w:sz w:val="20"/>
          <w:szCs w:val="20"/>
        </w:rPr>
        <w:t>:</w:t>
      </w:r>
    </w:p>
    <w:p w:rsidR="00F80CA6" w:rsidRDefault="00F80CA6" w:rsidP="00F80CA6">
      <w:pPr>
        <w:widowControl w:val="0"/>
        <w:autoSpaceDE w:val="0"/>
        <w:autoSpaceDN w:val="0"/>
        <w:adjustRightInd w:val="0"/>
        <w:spacing w:after="0" w:line="240" w:lineRule="auto"/>
        <w:jc w:val="both"/>
        <w:rPr>
          <w:rFonts w:eastAsia="Batang" w:cs="Calibri"/>
          <w:b/>
          <w:sz w:val="20"/>
          <w:szCs w:val="20"/>
        </w:rPr>
      </w:pPr>
      <w:proofErr w:type="gramStart"/>
      <w:r>
        <w:rPr>
          <w:rFonts w:cs="Calibri"/>
          <w:b/>
          <w:bCs/>
          <w:color w:val="000000"/>
          <w:sz w:val="20"/>
          <w:szCs w:val="20"/>
        </w:rPr>
        <w:t>1</w:t>
      </w:r>
      <w:r w:rsidR="002D4961">
        <w:rPr>
          <w:rFonts w:cs="Calibri"/>
          <w:b/>
          <w:bCs/>
          <w:color w:val="000000"/>
          <w:sz w:val="20"/>
          <w:szCs w:val="20"/>
        </w:rPr>
        <w:t>3</w:t>
      </w:r>
      <w:r w:rsidRPr="00572F93">
        <w:rPr>
          <w:rFonts w:cs="Calibri"/>
          <w:b/>
          <w:bCs/>
          <w:color w:val="000000"/>
          <w:sz w:val="20"/>
          <w:szCs w:val="20"/>
        </w:rPr>
        <w:t>.</w:t>
      </w:r>
      <w:r>
        <w:rPr>
          <w:rFonts w:cs="Calibri"/>
          <w:b/>
          <w:bCs/>
          <w:color w:val="000000"/>
          <w:sz w:val="20"/>
          <w:szCs w:val="20"/>
        </w:rPr>
        <w:t>4</w:t>
      </w:r>
      <w:r w:rsidRPr="00572F93">
        <w:rPr>
          <w:rFonts w:cs="Calibri"/>
          <w:b/>
          <w:bCs/>
          <w:color w:val="000000"/>
          <w:sz w:val="20"/>
          <w:szCs w:val="20"/>
        </w:rPr>
        <w:t>.</w:t>
      </w:r>
      <w:r>
        <w:rPr>
          <w:rFonts w:cs="Calibri"/>
          <w:b/>
          <w:bCs/>
          <w:color w:val="000000"/>
          <w:sz w:val="20"/>
          <w:szCs w:val="20"/>
        </w:rPr>
        <w:t>1.</w:t>
      </w:r>
      <w:proofErr w:type="gramEnd"/>
      <w:r w:rsidRPr="00572F93">
        <w:rPr>
          <w:rFonts w:cs="Calibri"/>
          <w:sz w:val="20"/>
          <w:szCs w:val="20"/>
        </w:rPr>
        <w:t xml:space="preserve">As empresas vencedoras serão convocadas para enviar a proposta atualizada com o último lance, </w:t>
      </w:r>
      <w:r w:rsidRPr="00B57B0B">
        <w:rPr>
          <w:rFonts w:cs="Calibri"/>
          <w:b/>
          <w:sz w:val="20"/>
          <w:szCs w:val="20"/>
        </w:rPr>
        <w:t>no prazo de 02 (duas) horas, em arquivo único</w:t>
      </w:r>
      <w:r w:rsidRPr="00572F93">
        <w:rPr>
          <w:rFonts w:cs="Calibri"/>
          <w:sz w:val="20"/>
          <w:szCs w:val="20"/>
        </w:rPr>
        <w:t>via sistema que deverá conter:</w:t>
      </w:r>
      <w:r w:rsidRPr="00572F93">
        <w:rPr>
          <w:rFonts w:eastAsia="Batang" w:cs="Calibri"/>
          <w:sz w:val="20"/>
          <w:szCs w:val="20"/>
        </w:rPr>
        <w:t xml:space="preserve"> razão social; número do CNPJ; endereço completo; telefone; fax; e-mail; banco; agência; conta-corrente, descrição detalhada do </w:t>
      </w:r>
      <w:r>
        <w:rPr>
          <w:rFonts w:eastAsia="Batang" w:cs="Calibri"/>
          <w:sz w:val="20"/>
          <w:szCs w:val="20"/>
        </w:rPr>
        <w:t>serviço</w:t>
      </w:r>
      <w:r w:rsidRPr="00572F93">
        <w:rPr>
          <w:rFonts w:eastAsia="Batang" w:cs="Calibri"/>
          <w:sz w:val="20"/>
          <w:szCs w:val="20"/>
        </w:rPr>
        <w:t xml:space="preserve">; marca; fabricante; procedência; espécie, se for o caso; tipo/modelo, se for o caso; unidade; quantidade; valor unitário; valor total; valor global da proposta; </w:t>
      </w:r>
      <w:r>
        <w:rPr>
          <w:rFonts w:eastAsia="Batang" w:cs="Calibri"/>
          <w:sz w:val="20"/>
          <w:szCs w:val="20"/>
        </w:rPr>
        <w:t>prazo de início de execução dos serviços</w:t>
      </w:r>
      <w:r w:rsidRPr="00572F93">
        <w:rPr>
          <w:rFonts w:eastAsia="Batang" w:cs="Calibri"/>
          <w:sz w:val="20"/>
          <w:szCs w:val="20"/>
        </w:rPr>
        <w:t xml:space="preserve">; prazo de validade da proposta; prazo de pagamento, além da documentação constante do </w:t>
      </w:r>
      <w:r w:rsidRPr="00467A26">
        <w:rPr>
          <w:rFonts w:eastAsia="Batang" w:cs="Calibri"/>
          <w:b/>
          <w:sz w:val="20"/>
          <w:szCs w:val="20"/>
        </w:rPr>
        <w:t>item13</w:t>
      </w:r>
      <w:r>
        <w:rPr>
          <w:rFonts w:eastAsia="Batang" w:cs="Calibri"/>
          <w:b/>
          <w:sz w:val="20"/>
          <w:szCs w:val="20"/>
        </w:rPr>
        <w:t>;</w:t>
      </w:r>
    </w:p>
    <w:p w:rsidR="00F80CA6" w:rsidRPr="000922C6" w:rsidRDefault="00F80CA6" w:rsidP="00F80CA6">
      <w:pPr>
        <w:widowControl w:val="0"/>
        <w:autoSpaceDE w:val="0"/>
        <w:autoSpaceDN w:val="0"/>
        <w:adjustRightInd w:val="0"/>
        <w:spacing w:after="0" w:line="240" w:lineRule="auto"/>
        <w:jc w:val="both"/>
        <w:rPr>
          <w:rFonts w:eastAsia="Batang" w:cs="Calibri"/>
          <w:b/>
          <w:color w:val="000000"/>
          <w:sz w:val="20"/>
          <w:szCs w:val="20"/>
        </w:rPr>
      </w:pPr>
      <w:proofErr w:type="gramStart"/>
      <w:r w:rsidRPr="000922C6">
        <w:rPr>
          <w:rFonts w:eastAsia="Batang" w:cs="Calibri"/>
          <w:b/>
          <w:color w:val="000000"/>
          <w:sz w:val="20"/>
          <w:szCs w:val="20"/>
        </w:rPr>
        <w:t>1</w:t>
      </w:r>
      <w:r w:rsidR="002D4961">
        <w:rPr>
          <w:rFonts w:eastAsia="Batang" w:cs="Calibri"/>
          <w:b/>
          <w:color w:val="000000"/>
          <w:sz w:val="20"/>
          <w:szCs w:val="20"/>
        </w:rPr>
        <w:t>3</w:t>
      </w:r>
      <w:r w:rsidRPr="000922C6">
        <w:rPr>
          <w:rFonts w:eastAsia="Batang" w:cs="Calibri"/>
          <w:b/>
          <w:color w:val="000000"/>
          <w:sz w:val="20"/>
          <w:szCs w:val="20"/>
        </w:rPr>
        <w:t>.4.2</w:t>
      </w:r>
      <w:r w:rsidR="003F49A1">
        <w:rPr>
          <w:rFonts w:eastAsia="Batang" w:cs="Calibri"/>
          <w:b/>
          <w:color w:val="000000"/>
          <w:sz w:val="20"/>
          <w:szCs w:val="20"/>
        </w:rPr>
        <w:t>.</w:t>
      </w:r>
      <w:proofErr w:type="gramEnd"/>
      <w:r w:rsidRPr="000922C6">
        <w:rPr>
          <w:rFonts w:eastAsia="Batang" w:cs="Calibri"/>
          <w:color w:val="000000" w:themeColor="text1"/>
          <w:sz w:val="20"/>
          <w:szCs w:val="20"/>
        </w:rPr>
        <w:t xml:space="preserve">Excepcionalmente, com prévia autorização do Pregoeiro(a), a </w:t>
      </w:r>
      <w:r>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6"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Pr>
          <w:rFonts w:eastAsia="Batang" w:cs="Calibri"/>
          <w:color w:val="000000" w:themeColor="text1"/>
          <w:sz w:val="20"/>
          <w:szCs w:val="20"/>
        </w:rPr>
        <w:t>Licitante</w:t>
      </w:r>
      <w:r w:rsidRPr="000922C6">
        <w:rPr>
          <w:rFonts w:eastAsia="Batang" w:cs="Calibri"/>
          <w:color w:val="000000" w:themeColor="text1"/>
          <w:sz w:val="20"/>
          <w:szCs w:val="20"/>
        </w:rPr>
        <w:t>s</w:t>
      </w:r>
      <w:r>
        <w:rPr>
          <w:rFonts w:eastAsia="Batang" w:cs="Calibri"/>
          <w:color w:val="000000" w:themeColor="text1"/>
          <w:sz w:val="20"/>
          <w:szCs w:val="20"/>
        </w:rPr>
        <w:t>;</w:t>
      </w:r>
    </w:p>
    <w:p w:rsidR="00F80CA6" w:rsidRPr="00467A26" w:rsidRDefault="00F80CA6" w:rsidP="00F80CA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1</w:t>
      </w:r>
      <w:r w:rsidR="002D4961">
        <w:rPr>
          <w:rFonts w:eastAsia="Batang" w:cs="Calibri"/>
          <w:b/>
          <w:color w:val="000000"/>
          <w:sz w:val="20"/>
          <w:szCs w:val="20"/>
        </w:rPr>
        <w:t>3</w:t>
      </w:r>
      <w:r w:rsidRPr="000922C6">
        <w:rPr>
          <w:rFonts w:eastAsia="Batang" w:cs="Calibri"/>
          <w:b/>
          <w:color w:val="000000"/>
          <w:sz w:val="20"/>
          <w:szCs w:val="20"/>
        </w:rPr>
        <w:t xml:space="preserve">.4.3. </w:t>
      </w:r>
      <w:r w:rsidRPr="000922C6">
        <w:rPr>
          <w:rFonts w:eastAsia="Batang" w:cs="Calibri"/>
          <w:bCs/>
          <w:color w:val="000000"/>
          <w:sz w:val="20"/>
          <w:szCs w:val="20"/>
        </w:rPr>
        <w:t xml:space="preserve">Os documentos remetidos nas formas dos </w:t>
      </w:r>
      <w:r>
        <w:rPr>
          <w:rFonts w:eastAsia="Batang" w:cs="Calibri"/>
          <w:bCs/>
          <w:color w:val="000000"/>
          <w:sz w:val="20"/>
          <w:szCs w:val="20"/>
        </w:rPr>
        <w:t>sub</w:t>
      </w:r>
      <w:r w:rsidRPr="000922C6">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0922C6">
        <w:rPr>
          <w:rFonts w:eastAsia="Batang" w:cs="Calibri"/>
          <w:bCs/>
          <w:color w:val="000000"/>
          <w:sz w:val="20"/>
          <w:szCs w:val="20"/>
        </w:rPr>
        <w:t>pelo(</w:t>
      </w:r>
      <w:proofErr w:type="gramEnd"/>
      <w:r w:rsidRPr="000922C6">
        <w:rPr>
          <w:rFonts w:eastAsia="Batang" w:cs="Calibri"/>
          <w:bCs/>
          <w:color w:val="000000"/>
          <w:sz w:val="20"/>
          <w:szCs w:val="20"/>
        </w:rPr>
        <w:t>a) Pregoeiro(a)</w:t>
      </w:r>
      <w:r>
        <w:rPr>
          <w:rFonts w:eastAsia="Batang" w:cs="Calibri"/>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sz w:val="20"/>
          <w:szCs w:val="20"/>
        </w:rPr>
      </w:pPr>
      <w:r>
        <w:rPr>
          <w:b/>
          <w:bCs/>
          <w:sz w:val="20"/>
          <w:szCs w:val="20"/>
        </w:rPr>
        <w:t>1</w:t>
      </w:r>
      <w:r w:rsidR="002D4961">
        <w:rPr>
          <w:b/>
          <w:bCs/>
          <w:sz w:val="20"/>
          <w:szCs w:val="20"/>
        </w:rPr>
        <w:t>3</w:t>
      </w:r>
      <w:r>
        <w:rPr>
          <w:b/>
          <w:bCs/>
          <w:sz w:val="20"/>
          <w:szCs w:val="20"/>
        </w:rPr>
        <w:t>.4.4</w:t>
      </w:r>
      <w:r w:rsidRPr="00572F93">
        <w:rPr>
          <w:b/>
          <w:bCs/>
          <w:sz w:val="20"/>
          <w:szCs w:val="20"/>
        </w:rPr>
        <w:t>.</w:t>
      </w:r>
      <w:r w:rsidRPr="00FC47D3">
        <w:rPr>
          <w:bCs/>
          <w:sz w:val="20"/>
          <w:szCs w:val="20"/>
        </w:rPr>
        <w:t xml:space="preserve"> Os originais ou cópias autenticadas, caso sejam solicitados, deverão ser encaminhados a</w:t>
      </w:r>
      <w:r>
        <w:rPr>
          <w:bCs/>
          <w:sz w:val="20"/>
          <w:szCs w:val="20"/>
        </w:rPr>
        <w:t xml:space="preserve">o </w:t>
      </w:r>
      <w:r w:rsidRPr="00CC1EAA">
        <w:rPr>
          <w:b/>
          <w:bCs/>
          <w:sz w:val="20"/>
          <w:szCs w:val="20"/>
        </w:rPr>
        <w:t>protocolo geral</w:t>
      </w:r>
      <w:r>
        <w:rPr>
          <w:bCs/>
          <w:sz w:val="20"/>
          <w:szCs w:val="20"/>
        </w:rPr>
        <w:t xml:space="preserve"> da</w:t>
      </w:r>
      <w:r w:rsidRPr="00FC47D3">
        <w:rPr>
          <w:bCs/>
          <w:sz w:val="20"/>
          <w:szCs w:val="20"/>
        </w:rPr>
        <w:t>Secretaria de Estado da Saúde</w:t>
      </w:r>
      <w:r>
        <w:rPr>
          <w:bCs/>
          <w:sz w:val="20"/>
          <w:szCs w:val="20"/>
        </w:rPr>
        <w:t>, aos cuidados da</w:t>
      </w:r>
      <w:r w:rsidRPr="00FC47D3">
        <w:rPr>
          <w:bCs/>
          <w:sz w:val="20"/>
          <w:szCs w:val="20"/>
        </w:rPr>
        <w:t xml:space="preserve"> Superintendência de Compra e Central de Licitação, no endereço descrito no preâmbulo deste </w:t>
      </w:r>
      <w:r>
        <w:rPr>
          <w:bCs/>
          <w:sz w:val="20"/>
          <w:szCs w:val="20"/>
        </w:rPr>
        <w:t>Edital</w:t>
      </w:r>
      <w:r w:rsidRPr="00FC47D3">
        <w:rPr>
          <w:bCs/>
          <w:sz w:val="20"/>
          <w:szCs w:val="20"/>
        </w:rPr>
        <w:t>;</w:t>
      </w:r>
    </w:p>
    <w:p w:rsidR="00F80CA6" w:rsidRPr="00FC47D3" w:rsidRDefault="00F80CA6" w:rsidP="00F80CA6">
      <w:pPr>
        <w:widowControl w:val="0"/>
        <w:autoSpaceDE w:val="0"/>
        <w:autoSpaceDN w:val="0"/>
        <w:adjustRightInd w:val="0"/>
        <w:spacing w:after="0" w:line="240" w:lineRule="auto"/>
        <w:jc w:val="both"/>
        <w:rPr>
          <w:bCs/>
          <w:sz w:val="20"/>
          <w:szCs w:val="20"/>
        </w:rPr>
      </w:pPr>
      <w:r w:rsidRPr="00E4087D">
        <w:rPr>
          <w:b/>
          <w:bCs/>
          <w:sz w:val="20"/>
          <w:szCs w:val="20"/>
        </w:rPr>
        <w:t>1</w:t>
      </w:r>
      <w:r w:rsidR="002D4961">
        <w:rPr>
          <w:b/>
          <w:bCs/>
          <w:sz w:val="20"/>
          <w:szCs w:val="20"/>
        </w:rPr>
        <w:t>3</w:t>
      </w:r>
      <w:r w:rsidRPr="00E4087D">
        <w:rPr>
          <w:b/>
          <w:bCs/>
          <w:sz w:val="20"/>
          <w:szCs w:val="20"/>
        </w:rPr>
        <w:t>.4.</w:t>
      </w:r>
      <w:r>
        <w:rPr>
          <w:b/>
          <w:bCs/>
          <w:sz w:val="20"/>
          <w:szCs w:val="20"/>
        </w:rPr>
        <w:t>5</w:t>
      </w:r>
      <w:r w:rsidRPr="00E4087D">
        <w:rPr>
          <w:b/>
          <w:bCs/>
          <w:sz w:val="20"/>
          <w:szCs w:val="20"/>
        </w:rPr>
        <w:t>.</w:t>
      </w:r>
      <w:r w:rsidRPr="00E4087D">
        <w:rPr>
          <w:bCs/>
          <w:sz w:val="20"/>
          <w:szCs w:val="20"/>
        </w:rPr>
        <w:t xml:space="preserve"> As empresas que desejarem </w:t>
      </w:r>
      <w:proofErr w:type="gramStart"/>
      <w:r w:rsidRPr="00E4087D">
        <w:rPr>
          <w:bCs/>
          <w:sz w:val="20"/>
          <w:szCs w:val="20"/>
        </w:rPr>
        <w:t>poderão</w:t>
      </w:r>
      <w:proofErr w:type="gramEnd"/>
      <w:r w:rsidRPr="00E4087D">
        <w:rPr>
          <w:bCs/>
          <w:sz w:val="20"/>
          <w:szCs w:val="20"/>
        </w:rPr>
        <w:t xml:space="preserve"> protocolar diretamente os seus documentos de habilitação e proposta atualizada com o último lance, em original, no </w:t>
      </w:r>
      <w:r w:rsidRPr="00E4087D">
        <w:rPr>
          <w:b/>
          <w:bCs/>
          <w:sz w:val="20"/>
          <w:szCs w:val="20"/>
        </w:rPr>
        <w:t>protocolo geral</w:t>
      </w:r>
      <w:r w:rsidRPr="00E4087D">
        <w:rPr>
          <w:bCs/>
          <w:sz w:val="20"/>
          <w:szCs w:val="20"/>
        </w:rPr>
        <w:t xml:space="preserve"> da Secretaria de Saúde, desde que sejam no </w:t>
      </w:r>
      <w:r w:rsidRPr="00B57B0B">
        <w:rPr>
          <w:b/>
          <w:bCs/>
          <w:sz w:val="20"/>
          <w:szCs w:val="20"/>
        </w:rPr>
        <w:t>prazo máximo de 02 (duas) horas</w:t>
      </w:r>
      <w:r w:rsidRPr="00E4087D">
        <w:rPr>
          <w:bCs/>
          <w:sz w:val="20"/>
          <w:szCs w:val="20"/>
        </w:rPr>
        <w:t xml:space="preserve">, contada da notificação do(a) Pregoeiro(a), ficando neste caso, dispensada a apresentação destes, na forma prevista no item </w:t>
      </w:r>
      <w:r w:rsidRPr="00E4087D">
        <w:rPr>
          <w:b/>
          <w:bCs/>
          <w:sz w:val="20"/>
          <w:szCs w:val="20"/>
        </w:rPr>
        <w:t>1</w:t>
      </w:r>
      <w:r w:rsidR="002D4961">
        <w:rPr>
          <w:b/>
          <w:bCs/>
          <w:sz w:val="20"/>
          <w:szCs w:val="20"/>
        </w:rPr>
        <w:t>3</w:t>
      </w:r>
      <w:r w:rsidRPr="00E4087D">
        <w:rPr>
          <w:b/>
          <w:bCs/>
          <w:sz w:val="20"/>
          <w:szCs w:val="20"/>
        </w:rPr>
        <w:t>.4.1.</w:t>
      </w:r>
    </w:p>
    <w:p w:rsidR="00F80CA6" w:rsidRPr="00FC47D3" w:rsidRDefault="00F80CA6" w:rsidP="00F80CA6">
      <w:pPr>
        <w:widowControl w:val="0"/>
        <w:autoSpaceDE w:val="0"/>
        <w:autoSpaceDN w:val="0"/>
        <w:adjustRightInd w:val="0"/>
        <w:spacing w:after="0" w:line="240" w:lineRule="auto"/>
        <w:jc w:val="both"/>
        <w:rPr>
          <w:bCs/>
          <w:sz w:val="20"/>
          <w:szCs w:val="20"/>
        </w:rPr>
      </w:pPr>
      <w:r>
        <w:rPr>
          <w:b/>
          <w:bCs/>
          <w:sz w:val="20"/>
          <w:szCs w:val="20"/>
        </w:rPr>
        <w:t>1</w:t>
      </w:r>
      <w:r w:rsidR="002D4961">
        <w:rPr>
          <w:b/>
          <w:bCs/>
          <w:sz w:val="20"/>
          <w:szCs w:val="20"/>
        </w:rPr>
        <w:t>3</w:t>
      </w:r>
      <w:r>
        <w:rPr>
          <w:b/>
          <w:bCs/>
          <w:sz w:val="20"/>
          <w:szCs w:val="20"/>
        </w:rPr>
        <w:t>.5</w:t>
      </w:r>
      <w:r w:rsidRPr="00572F93">
        <w:rPr>
          <w:b/>
          <w:bCs/>
          <w:sz w:val="20"/>
          <w:szCs w:val="20"/>
        </w:rPr>
        <w:t>.</w:t>
      </w:r>
      <w:r w:rsidRPr="00FC47D3">
        <w:rPr>
          <w:bCs/>
          <w:sz w:val="20"/>
          <w:szCs w:val="20"/>
        </w:rPr>
        <w:t xml:space="preserve"> Será aberto processo administrativo para os fins de aplicação de sanção a empresa que não enviar a documentação exigida no </w:t>
      </w:r>
      <w:r>
        <w:rPr>
          <w:bCs/>
          <w:sz w:val="20"/>
          <w:szCs w:val="20"/>
        </w:rPr>
        <w:t>Edital</w:t>
      </w:r>
      <w:r w:rsidRPr="00FC47D3">
        <w:rPr>
          <w:bCs/>
          <w:sz w:val="20"/>
          <w:szCs w:val="20"/>
        </w:rPr>
        <w:t>, ou que ficar inabilitada por não cumprir com os termos do</w:t>
      </w:r>
      <w:r>
        <w:rPr>
          <w:bCs/>
          <w:sz w:val="20"/>
          <w:szCs w:val="20"/>
        </w:rPr>
        <w:t>Edital</w:t>
      </w:r>
      <w:r w:rsidRPr="00FC47D3">
        <w:rPr>
          <w:bCs/>
          <w:sz w:val="20"/>
          <w:szCs w:val="20"/>
        </w:rPr>
        <w:t xml:space="preserve">, bem como por prestar declaração falsa, já que quando do cadastramento da proposta, DECLARA que cumpre com os requisitos de habilitação do </w:t>
      </w:r>
      <w:r>
        <w:rPr>
          <w:bCs/>
          <w:sz w:val="20"/>
          <w:szCs w:val="20"/>
        </w:rPr>
        <w:t>Edital.</w:t>
      </w:r>
    </w:p>
    <w:p w:rsidR="00F80CA6" w:rsidRPr="00FC47D3" w:rsidRDefault="00F80CA6" w:rsidP="00F80CA6">
      <w:pPr>
        <w:widowControl w:val="0"/>
        <w:autoSpaceDE w:val="0"/>
        <w:autoSpaceDN w:val="0"/>
        <w:adjustRightInd w:val="0"/>
        <w:spacing w:after="0" w:line="240" w:lineRule="auto"/>
        <w:jc w:val="both"/>
        <w:rPr>
          <w:b/>
          <w:bCs/>
          <w:sz w:val="20"/>
          <w:szCs w:val="20"/>
        </w:rPr>
      </w:pPr>
      <w:proofErr w:type="gramStart"/>
      <w:r w:rsidRPr="00572F93">
        <w:rPr>
          <w:b/>
          <w:bCs/>
          <w:sz w:val="20"/>
          <w:szCs w:val="20"/>
        </w:rPr>
        <w:t>1</w:t>
      </w:r>
      <w:r w:rsidR="002D4961">
        <w:rPr>
          <w:b/>
          <w:bCs/>
          <w:sz w:val="20"/>
          <w:szCs w:val="20"/>
        </w:rPr>
        <w:t>3</w:t>
      </w:r>
      <w:r w:rsidRPr="00572F93">
        <w:rPr>
          <w:b/>
          <w:bCs/>
          <w:sz w:val="20"/>
          <w:szCs w:val="20"/>
        </w:rPr>
        <w:t>.</w:t>
      </w:r>
      <w:r>
        <w:rPr>
          <w:b/>
          <w:bCs/>
          <w:sz w:val="20"/>
          <w:szCs w:val="20"/>
        </w:rPr>
        <w:t>6</w:t>
      </w:r>
      <w:r w:rsidRPr="00572F93">
        <w:rPr>
          <w:b/>
          <w:bCs/>
          <w:sz w:val="20"/>
          <w:szCs w:val="20"/>
        </w:rPr>
        <w:t>.</w:t>
      </w:r>
      <w:proofErr w:type="gramEnd"/>
      <w:r w:rsidRPr="00FC47D3">
        <w:rPr>
          <w:bCs/>
          <w:sz w:val="20"/>
          <w:szCs w:val="20"/>
        </w:rPr>
        <w:t xml:space="preserve">O(a) Pregoeiro(a) não se responsabilizará por documentos extraviados, nem os que chegarem fora do prazo estabelecido, ocasião em que a </w:t>
      </w:r>
      <w:r>
        <w:rPr>
          <w:bCs/>
          <w:sz w:val="20"/>
          <w:szCs w:val="20"/>
        </w:rPr>
        <w:t>Licitante</w:t>
      </w:r>
      <w:r w:rsidRPr="00FC47D3">
        <w:rPr>
          <w:bCs/>
          <w:sz w:val="20"/>
          <w:szCs w:val="20"/>
        </w:rPr>
        <w:t xml:space="preserve"> será inabilitada</w:t>
      </w:r>
      <w:r>
        <w:rPr>
          <w:bCs/>
          <w:sz w:val="20"/>
          <w:szCs w:val="20"/>
        </w:rPr>
        <w:t>,</w:t>
      </w:r>
      <w:r w:rsidRPr="00FC47D3">
        <w:rPr>
          <w:bCs/>
          <w:sz w:val="20"/>
          <w:szCs w:val="20"/>
        </w:rPr>
        <w:t xml:space="preserve"> sendo convocadas as </w:t>
      </w:r>
      <w:r>
        <w:rPr>
          <w:bCs/>
          <w:sz w:val="20"/>
          <w:szCs w:val="20"/>
        </w:rPr>
        <w:t>Licitante</w:t>
      </w:r>
      <w:r w:rsidRPr="00FC47D3">
        <w:rPr>
          <w:bCs/>
          <w:sz w:val="20"/>
          <w:szCs w:val="20"/>
        </w:rPr>
        <w:t>s subsequentes em ordem de classificação, se for o caso.</w:t>
      </w:r>
    </w:p>
    <w:p w:rsidR="00F80CA6" w:rsidRPr="00FC47D3" w:rsidRDefault="00F80CA6" w:rsidP="00F80CA6">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2D4961">
        <w:rPr>
          <w:b/>
          <w:bCs/>
          <w:color w:val="000000"/>
          <w:sz w:val="20"/>
          <w:szCs w:val="20"/>
          <w:u w:val="single"/>
        </w:rPr>
        <w:t>3</w:t>
      </w:r>
      <w:r w:rsidRPr="00FC47D3">
        <w:rPr>
          <w:b/>
          <w:bCs/>
          <w:color w:val="000000"/>
          <w:sz w:val="20"/>
          <w:szCs w:val="20"/>
          <w:u w:val="single"/>
        </w:rPr>
        <w:t>.</w:t>
      </w:r>
      <w:r>
        <w:rPr>
          <w:b/>
          <w:bCs/>
          <w:color w:val="000000"/>
          <w:sz w:val="20"/>
          <w:szCs w:val="20"/>
          <w:u w:val="single"/>
        </w:rPr>
        <w:t>7</w:t>
      </w:r>
      <w:r w:rsidRPr="00FC47D3">
        <w:rPr>
          <w:b/>
          <w:bCs/>
          <w:color w:val="000000"/>
          <w:sz w:val="20"/>
          <w:szCs w:val="20"/>
          <w:u w:val="single"/>
        </w:rPr>
        <w:t>. Disposições gerais acerca dos documentos de habilitação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sidRPr="00FC47D3">
        <w:rPr>
          <w:b/>
          <w:bCs/>
          <w:color w:val="000000"/>
          <w:sz w:val="20"/>
          <w:szCs w:val="20"/>
        </w:rPr>
        <w:t>a</w:t>
      </w:r>
      <w:proofErr w:type="gramEnd"/>
      <w:r w:rsidRPr="00FC47D3">
        <w:rPr>
          <w:b/>
          <w:bCs/>
          <w:color w:val="000000"/>
          <w:sz w:val="20"/>
          <w:szCs w:val="20"/>
        </w:rPr>
        <w:t>)</w:t>
      </w:r>
      <w:r w:rsidRPr="00FC47D3">
        <w:rPr>
          <w:bCs/>
          <w:color w:val="000000"/>
          <w:sz w:val="20"/>
          <w:szCs w:val="20"/>
        </w:rPr>
        <w:t xml:space="preserve">O(a) Pregoeiro(a) poderá consultar </w:t>
      </w:r>
      <w:r>
        <w:rPr>
          <w:bCs/>
          <w:color w:val="000000"/>
          <w:sz w:val="20"/>
          <w:szCs w:val="20"/>
        </w:rPr>
        <w:t>portais</w:t>
      </w:r>
      <w:r w:rsidRPr="00FC47D3">
        <w:rPr>
          <w:bCs/>
          <w:color w:val="000000"/>
          <w:sz w:val="20"/>
          <w:szCs w:val="20"/>
        </w:rPr>
        <w:t xml:space="preserve"> eletrônicos oficiais de órgãos e entidades emissores de certidões para verifica</w:t>
      </w:r>
      <w:r>
        <w:rPr>
          <w:bCs/>
          <w:color w:val="000000"/>
          <w:sz w:val="20"/>
          <w:szCs w:val="20"/>
        </w:rPr>
        <w:t>r as condições de habilitação da</w:t>
      </w:r>
      <w:r w:rsidRPr="00FC47D3">
        <w:rPr>
          <w:bCs/>
          <w:color w:val="000000"/>
          <w:sz w:val="20"/>
          <w:szCs w:val="20"/>
        </w:rPr>
        <w:t xml:space="preserve">s </w:t>
      </w:r>
      <w:r>
        <w:rPr>
          <w:bCs/>
          <w:color w:val="000000"/>
          <w:sz w:val="20"/>
          <w:szCs w:val="20"/>
        </w:rPr>
        <w:t>Licitante</w:t>
      </w:r>
      <w:r w:rsidRPr="00FC47D3">
        <w:rPr>
          <w:bCs/>
          <w:color w:val="000000"/>
          <w:sz w:val="20"/>
          <w:szCs w:val="20"/>
        </w:rPr>
        <w:t>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Caso a data de validade de alguma certidão constante do SICAF esteja vencida, a </w:t>
      </w:r>
      <w:r>
        <w:rPr>
          <w:bCs/>
          <w:color w:val="000000"/>
          <w:sz w:val="20"/>
          <w:szCs w:val="20"/>
        </w:rPr>
        <w:t>Licitante</w:t>
      </w:r>
      <w:r w:rsidRPr="00FC47D3">
        <w:rPr>
          <w:bCs/>
          <w:color w:val="000000"/>
          <w:sz w:val="20"/>
          <w:szCs w:val="20"/>
        </w:rPr>
        <w:t xml:space="preserve"> deverá apresentar a certidão regularizada juntamente com o SICAF.</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proofErr w:type="gramStart"/>
      <w:r>
        <w:rPr>
          <w:bCs/>
          <w:color w:val="000000"/>
          <w:sz w:val="20"/>
          <w:szCs w:val="20"/>
        </w:rPr>
        <w:t>o</w:t>
      </w:r>
      <w:r w:rsidRPr="00FC47D3">
        <w:rPr>
          <w:bCs/>
          <w:color w:val="000000"/>
          <w:sz w:val="20"/>
          <w:szCs w:val="20"/>
        </w:rPr>
        <w:t>(</w:t>
      </w:r>
      <w:proofErr w:type="gramEnd"/>
      <w:r w:rsidRPr="00FC47D3">
        <w:rPr>
          <w:bCs/>
          <w:color w:val="000000"/>
          <w:sz w:val="20"/>
          <w:szCs w:val="20"/>
        </w:rPr>
        <w:t xml:space="preserve">a) </w:t>
      </w:r>
      <w:r w:rsidRPr="00FC47D3">
        <w:rPr>
          <w:bCs/>
          <w:color w:val="000000"/>
          <w:sz w:val="20"/>
          <w:szCs w:val="20"/>
        </w:rPr>
        <w:lastRenderedPageBreak/>
        <w:t>Pregoeiro(a) poderá, conforme lhe faculta o § 3º do art. 43 da Lei n.º 8.666/93, efetuar consulta ao órgão responsável pela emissão do documento, para verificação de sua regularidade.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Pr="00CC1EAA">
        <w:rPr>
          <w:b/>
          <w:bCs/>
          <w:sz w:val="20"/>
          <w:szCs w:val="20"/>
        </w:rPr>
        <w:t>13.3</w:t>
      </w:r>
      <w:r>
        <w:rPr>
          <w:bCs/>
          <w:sz w:val="20"/>
          <w:szCs w:val="20"/>
        </w:rPr>
        <w:t xml:space="preserve"> deste Edital</w:t>
      </w:r>
      <w:r w:rsidRPr="00FC47D3">
        <w:rPr>
          <w:bCs/>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 ou por servidor da Administração, ou ainda em publicação feita em veículo de imprensa oficial.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Pr>
          <w:bCs/>
          <w:color w:val="000000"/>
          <w:sz w:val="20"/>
          <w:szCs w:val="20"/>
        </w:rPr>
        <w:t>portais</w:t>
      </w:r>
      <w:r w:rsidRPr="00FC47D3">
        <w:rPr>
          <w:bCs/>
          <w:color w:val="000000"/>
          <w:sz w:val="20"/>
          <w:szCs w:val="20"/>
        </w:rPr>
        <w:t xml:space="preserve"> eletrônicos oficiais de órgãos e entidades emissores de certidões constitui meio legal de prova, caso a Comissão de Licitação julgue conveniente.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g) </w:t>
      </w:r>
      <w:r w:rsidRPr="00FC47D3">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Pr>
          <w:bCs/>
          <w:color w:val="000000"/>
          <w:sz w:val="20"/>
          <w:szCs w:val="20"/>
        </w:rPr>
        <w:t>aLicitante</w:t>
      </w:r>
      <w:r w:rsidRPr="00FC47D3">
        <w:rPr>
          <w:bCs/>
          <w:color w:val="000000"/>
          <w:sz w:val="20"/>
          <w:szCs w:val="20"/>
        </w:rPr>
        <w:t xml:space="preserve"> será inabilitad</w:t>
      </w:r>
      <w:r>
        <w:rPr>
          <w:bCs/>
          <w:color w:val="000000"/>
          <w:sz w:val="20"/>
          <w:szCs w:val="20"/>
        </w:rPr>
        <w:t>a</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Pr>
          <w:bCs/>
          <w:sz w:val="20"/>
          <w:szCs w:val="20"/>
        </w:rPr>
        <w:t>item 1</w:t>
      </w:r>
      <w:r w:rsidR="00A30EFB">
        <w:rPr>
          <w:bCs/>
          <w:sz w:val="20"/>
          <w:szCs w:val="20"/>
        </w:rPr>
        <w:t>3</w:t>
      </w:r>
      <w:r w:rsidRPr="00FC47D3">
        <w:rPr>
          <w:bCs/>
          <w:sz w:val="20"/>
          <w:szCs w:val="20"/>
        </w:rPr>
        <w:t xml:space="preserve"> e seus subitens</w:t>
      </w:r>
      <w:r w:rsidRPr="00FC47D3">
        <w:rPr>
          <w:bCs/>
          <w:color w:val="000000"/>
          <w:sz w:val="20"/>
          <w:szCs w:val="20"/>
        </w:rPr>
        <w:t xml:space="preserve"> provocará a inabilitação d</w:t>
      </w:r>
      <w:r>
        <w:rPr>
          <w:bCs/>
          <w:color w:val="000000"/>
          <w:sz w:val="20"/>
          <w:szCs w:val="20"/>
        </w:rPr>
        <w:t>aLicitante</w:t>
      </w:r>
      <w:r w:rsidRPr="00FC47D3">
        <w:rPr>
          <w:bCs/>
          <w:color w:val="000000"/>
          <w:sz w:val="20"/>
          <w:szCs w:val="20"/>
        </w:rPr>
        <w:t xml:space="preserve"> vencedor</w:t>
      </w:r>
      <w:r>
        <w:rPr>
          <w:bCs/>
          <w:color w:val="000000"/>
          <w:sz w:val="20"/>
          <w:szCs w:val="20"/>
        </w:rPr>
        <w:t>a</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sidRPr="00FC47D3">
        <w:rPr>
          <w:b/>
          <w:bCs/>
          <w:color w:val="000000"/>
          <w:sz w:val="20"/>
          <w:szCs w:val="20"/>
        </w:rPr>
        <w:t>i)</w:t>
      </w:r>
      <w:proofErr w:type="gramEnd"/>
      <w:r w:rsidRPr="00FC47D3">
        <w:rPr>
          <w:bCs/>
          <w:color w:val="000000"/>
          <w:sz w:val="20"/>
          <w:szCs w:val="20"/>
        </w:rPr>
        <w:t>Sob pena de inabilitação, os documentos encaminhados deverão estar em nome d</w:t>
      </w:r>
      <w:r>
        <w:rPr>
          <w:bCs/>
          <w:color w:val="000000"/>
          <w:sz w:val="20"/>
          <w:szCs w:val="20"/>
        </w:rPr>
        <w:t>aLicitante</w:t>
      </w:r>
      <w:r w:rsidRPr="00FC47D3">
        <w:rPr>
          <w:bCs/>
          <w:color w:val="000000"/>
          <w:sz w:val="20"/>
          <w:szCs w:val="20"/>
        </w:rPr>
        <w:t>, com indicação do número de inscrição no CNPJ.</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para língua portuguesa, efetuada por tradutor juramentado, e também devidamente </w:t>
      </w:r>
      <w:proofErr w:type="spellStart"/>
      <w:r w:rsidRPr="00FC47D3">
        <w:rPr>
          <w:bCs/>
          <w:color w:val="000000"/>
          <w:sz w:val="20"/>
          <w:szCs w:val="20"/>
        </w:rPr>
        <w:t>consularizados</w:t>
      </w:r>
      <w:proofErr w:type="spellEnd"/>
      <w:r w:rsidRPr="00FC47D3">
        <w:rPr>
          <w:bCs/>
          <w:color w:val="000000"/>
          <w:sz w:val="20"/>
          <w:szCs w:val="20"/>
        </w:rPr>
        <w:t xml:space="preserve"> ou registrados no cartório de títulos e documentos.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Pr="00FC47D3">
        <w:rPr>
          <w:b/>
          <w:bCs/>
          <w:color w:val="000000"/>
          <w:sz w:val="20"/>
          <w:szCs w:val="20"/>
        </w:rPr>
        <w:t>)</w:t>
      </w:r>
      <w:r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Pr>
          <w:b/>
          <w:bCs/>
          <w:color w:val="000000"/>
          <w:sz w:val="20"/>
          <w:szCs w:val="20"/>
        </w:rPr>
        <w:t>l</w:t>
      </w:r>
      <w:r w:rsidRPr="00FC47D3">
        <w:rPr>
          <w:b/>
          <w:bCs/>
          <w:color w:val="000000"/>
          <w:sz w:val="20"/>
          <w:szCs w:val="20"/>
        </w:rPr>
        <w:t>)</w:t>
      </w:r>
      <w:proofErr w:type="gramEnd"/>
      <w:r w:rsidRPr="00FC47D3">
        <w:rPr>
          <w:bCs/>
          <w:color w:val="000000"/>
          <w:sz w:val="20"/>
          <w:szCs w:val="20"/>
        </w:rPr>
        <w:t xml:space="preserve">A Microempresa ou Empresa de Pequeno Porte deverá apresentar toda a documentação relativa à comprovação da regularidade fiscal, donde havendo alguma restrição na comprovação de regularidade fiscal, será assegurado o prazo de </w:t>
      </w:r>
      <w:r>
        <w:rPr>
          <w:bCs/>
          <w:color w:val="000000"/>
          <w:sz w:val="20"/>
          <w:szCs w:val="20"/>
        </w:rPr>
        <w:t>5</w:t>
      </w:r>
      <w:r w:rsidRPr="00FC47D3">
        <w:rPr>
          <w:bCs/>
          <w:color w:val="000000"/>
          <w:sz w:val="20"/>
          <w:szCs w:val="20"/>
        </w:rPr>
        <w:t xml:space="preserve"> (</w:t>
      </w:r>
      <w:r>
        <w:rPr>
          <w:bCs/>
          <w:color w:val="000000"/>
          <w:sz w:val="20"/>
          <w:szCs w:val="20"/>
        </w:rPr>
        <w:t>cinco</w:t>
      </w:r>
      <w:r w:rsidRPr="00FC47D3">
        <w:rPr>
          <w:bCs/>
          <w:color w:val="000000"/>
          <w:sz w:val="20"/>
          <w:szCs w:val="20"/>
        </w:rPr>
        <w:t xml:space="preserve">) dias úteis, cujo termo inicial corresponderá ao momento em que </w:t>
      </w:r>
      <w:r>
        <w:rPr>
          <w:bCs/>
          <w:color w:val="000000"/>
          <w:sz w:val="20"/>
          <w:szCs w:val="20"/>
        </w:rPr>
        <w:t>a</w:t>
      </w:r>
      <w:r w:rsidRPr="00FC47D3">
        <w:rPr>
          <w:bCs/>
          <w:color w:val="000000"/>
          <w:sz w:val="20"/>
          <w:szCs w:val="20"/>
        </w:rPr>
        <w:t xml:space="preserve"> proponente for declarad</w:t>
      </w:r>
      <w:r>
        <w:rPr>
          <w:bCs/>
          <w:color w:val="000000"/>
          <w:sz w:val="20"/>
          <w:szCs w:val="20"/>
        </w:rPr>
        <w:t>a</w:t>
      </w:r>
      <w:r w:rsidRPr="00FC47D3">
        <w:rPr>
          <w:bCs/>
          <w:color w:val="000000"/>
          <w:sz w:val="20"/>
          <w:szCs w:val="20"/>
        </w:rPr>
        <w:t xml:space="preserve"> vencedor</w:t>
      </w:r>
      <w:r>
        <w:rPr>
          <w:bCs/>
          <w:color w:val="000000"/>
          <w:sz w:val="20"/>
          <w:szCs w:val="20"/>
        </w:rPr>
        <w:t>a</w:t>
      </w:r>
      <w:r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F80CA6" w:rsidRPr="000922C6" w:rsidRDefault="00F80CA6" w:rsidP="00F80CA6">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Pr="000922C6">
        <w:rPr>
          <w:bCs/>
          <w:color w:val="000000" w:themeColor="text1"/>
          <w:sz w:val="20"/>
          <w:szCs w:val="20"/>
        </w:rPr>
        <w:t xml:space="preserve"> A não regularização da documentação, no prazo previsto </w:t>
      </w:r>
      <w:r>
        <w:rPr>
          <w:bCs/>
          <w:color w:val="000000" w:themeColor="text1"/>
          <w:sz w:val="20"/>
          <w:szCs w:val="20"/>
        </w:rPr>
        <w:t>na alínea</w:t>
      </w:r>
      <w:r w:rsidRPr="000922C6">
        <w:rPr>
          <w:bCs/>
          <w:color w:val="000000" w:themeColor="text1"/>
          <w:sz w:val="20"/>
          <w:szCs w:val="20"/>
        </w:rPr>
        <w:t xml:space="preserve"> anterior, implicará decadência do direito à contratação, sem prejuízo das sanções previstas neste Edital, e facultará </w:t>
      </w:r>
      <w:proofErr w:type="gramStart"/>
      <w:r w:rsidRPr="000922C6">
        <w:rPr>
          <w:bCs/>
          <w:color w:val="000000" w:themeColor="text1"/>
          <w:sz w:val="20"/>
          <w:szCs w:val="20"/>
        </w:rPr>
        <w:t>ao(</w:t>
      </w:r>
      <w:proofErr w:type="gramEnd"/>
      <w:r w:rsidRPr="000922C6">
        <w:rPr>
          <w:bCs/>
          <w:color w:val="000000" w:themeColor="text1"/>
          <w:sz w:val="20"/>
          <w:szCs w:val="20"/>
        </w:rPr>
        <w:t xml:space="preserve">a) Pregoeiro(a) convocar as </w:t>
      </w:r>
      <w:r>
        <w:rPr>
          <w:bCs/>
          <w:color w:val="000000" w:themeColor="text1"/>
          <w:sz w:val="20"/>
          <w:szCs w:val="20"/>
        </w:rPr>
        <w:t>Licitante</w:t>
      </w:r>
      <w:r w:rsidRPr="000922C6">
        <w:rPr>
          <w:bCs/>
          <w:color w:val="000000" w:themeColor="text1"/>
          <w:sz w:val="20"/>
          <w:szCs w:val="20"/>
        </w:rPr>
        <w:t>s remanescentes, na ordem de classificação.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Pr="00FC47D3">
        <w:rPr>
          <w:b/>
          <w:bCs/>
          <w:color w:val="000000"/>
          <w:sz w:val="20"/>
          <w:szCs w:val="20"/>
        </w:rPr>
        <w:t>)</w:t>
      </w:r>
      <w:r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o</w:t>
      </w:r>
      <w:r w:rsidRPr="00FC47D3">
        <w:rPr>
          <w:b/>
          <w:bCs/>
          <w:color w:val="000000"/>
          <w:sz w:val="20"/>
          <w:szCs w:val="20"/>
        </w:rPr>
        <w:t>)</w:t>
      </w:r>
      <w:r w:rsidRPr="00FC47D3">
        <w:rPr>
          <w:bCs/>
          <w:color w:val="000000"/>
          <w:sz w:val="20"/>
          <w:szCs w:val="20"/>
        </w:rPr>
        <w:t xml:space="preserve"> A não regularização da documentação, no prazo deste item, implicará a decadência do direito à contratação, sem prejuízo das sanções previstas neste </w:t>
      </w:r>
      <w:r>
        <w:rPr>
          <w:bCs/>
          <w:color w:val="000000"/>
          <w:sz w:val="20"/>
          <w:szCs w:val="20"/>
        </w:rPr>
        <w:t>Edital</w:t>
      </w:r>
      <w:r w:rsidRPr="00FC47D3">
        <w:rPr>
          <w:bCs/>
          <w:color w:val="000000"/>
          <w:sz w:val="20"/>
          <w:szCs w:val="20"/>
        </w:rPr>
        <w:t xml:space="preserve">, e facultará </w:t>
      </w:r>
      <w:proofErr w:type="gramStart"/>
      <w:r w:rsidRPr="00FC47D3">
        <w:rPr>
          <w:bCs/>
          <w:color w:val="000000"/>
          <w:sz w:val="20"/>
          <w:szCs w:val="20"/>
        </w:rPr>
        <w:t>ao(</w:t>
      </w:r>
      <w:proofErr w:type="gramEnd"/>
      <w:r w:rsidRPr="00FC47D3">
        <w:rPr>
          <w:bCs/>
          <w:color w:val="000000"/>
          <w:sz w:val="20"/>
          <w:szCs w:val="20"/>
        </w:rPr>
        <w:t xml:space="preserve">a) Pregoeiro(a) convocar </w:t>
      </w:r>
      <w:r>
        <w:rPr>
          <w:bCs/>
          <w:color w:val="000000"/>
          <w:sz w:val="20"/>
          <w:szCs w:val="20"/>
        </w:rPr>
        <w:t>asLicitante</w:t>
      </w:r>
      <w:r w:rsidRPr="00FC47D3">
        <w:rPr>
          <w:bCs/>
          <w:color w:val="000000"/>
          <w:sz w:val="20"/>
          <w:szCs w:val="20"/>
        </w:rPr>
        <w:t>s remanescentes, na ordem de classificação.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Pr="00FC47D3">
        <w:rPr>
          <w:b/>
          <w:bCs/>
          <w:color w:val="000000"/>
          <w:sz w:val="20"/>
          <w:szCs w:val="20"/>
        </w:rPr>
        <w:t xml:space="preserve">) </w:t>
      </w:r>
      <w:r>
        <w:rPr>
          <w:bCs/>
          <w:color w:val="000000"/>
          <w:sz w:val="20"/>
          <w:szCs w:val="20"/>
        </w:rPr>
        <w:t xml:space="preserve">Se </w:t>
      </w:r>
      <w:proofErr w:type="gramStart"/>
      <w:r>
        <w:rPr>
          <w:bCs/>
          <w:color w:val="000000"/>
          <w:sz w:val="20"/>
          <w:szCs w:val="20"/>
        </w:rPr>
        <w:t>aLicitante</w:t>
      </w:r>
      <w:proofErr w:type="gramEnd"/>
      <w:r w:rsidRPr="00FC47D3">
        <w:rPr>
          <w:bCs/>
          <w:color w:val="000000"/>
          <w:sz w:val="20"/>
          <w:szCs w:val="20"/>
        </w:rPr>
        <w:t xml:space="preserve"> não atender as exigências de habilitação, o(a) Pregoeiro(a) ex</w:t>
      </w:r>
      <w:r>
        <w:rPr>
          <w:bCs/>
          <w:color w:val="000000"/>
          <w:sz w:val="20"/>
          <w:szCs w:val="20"/>
        </w:rPr>
        <w:t>aminará as documentações subsequ</w:t>
      </w:r>
      <w:r w:rsidRPr="00FC47D3">
        <w:rPr>
          <w:bCs/>
          <w:color w:val="000000"/>
          <w:sz w:val="20"/>
          <w:szCs w:val="20"/>
        </w:rPr>
        <w:t>entes, na ordem classificatória, que atenda tais exigências.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Pr="00FC47D3">
        <w:rPr>
          <w:b/>
          <w:bCs/>
          <w:color w:val="000000"/>
          <w:sz w:val="20"/>
          <w:szCs w:val="20"/>
        </w:rPr>
        <w:t>)</w:t>
      </w:r>
      <w:r w:rsidRPr="00FC47D3">
        <w:rPr>
          <w:bCs/>
          <w:color w:val="000000"/>
          <w:sz w:val="20"/>
          <w:szCs w:val="20"/>
        </w:rPr>
        <w:t xml:space="preserve"> Não serão aceitos documentos com a vigência vencida, ou qualquer tipo de protocolo, exceto se o </w:t>
      </w:r>
      <w:r>
        <w:rPr>
          <w:bCs/>
          <w:color w:val="000000"/>
          <w:sz w:val="20"/>
          <w:szCs w:val="20"/>
        </w:rPr>
        <w:t>Edital</w:t>
      </w:r>
      <w:r w:rsidRPr="00FC47D3">
        <w:rPr>
          <w:bCs/>
          <w:color w:val="000000"/>
          <w:sz w:val="20"/>
          <w:szCs w:val="20"/>
        </w:rPr>
        <w:t xml:space="preserve"> permitir.</w:t>
      </w:r>
    </w:p>
    <w:p w:rsidR="00F80CA6"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Pr="00FC47D3">
        <w:rPr>
          <w:b/>
          <w:bCs/>
          <w:color w:val="000000"/>
          <w:sz w:val="20"/>
          <w:szCs w:val="20"/>
        </w:rPr>
        <w:t>)</w:t>
      </w:r>
      <w:r w:rsidRPr="00FC47D3">
        <w:rPr>
          <w:bCs/>
          <w:color w:val="000000"/>
          <w:sz w:val="20"/>
          <w:szCs w:val="20"/>
        </w:rPr>
        <w:t xml:space="preserve"> Constatado o atendimento às ex</w:t>
      </w:r>
      <w:r>
        <w:rPr>
          <w:bCs/>
          <w:color w:val="000000"/>
          <w:sz w:val="20"/>
          <w:szCs w:val="20"/>
        </w:rPr>
        <w:t>igências fixadas neste Edital, aLicitante</w:t>
      </w:r>
      <w:r w:rsidRPr="00FC47D3">
        <w:rPr>
          <w:bCs/>
          <w:color w:val="000000"/>
          <w:sz w:val="20"/>
          <w:szCs w:val="20"/>
        </w:rPr>
        <w:t xml:space="preserve"> será declarad</w:t>
      </w:r>
      <w:r>
        <w:rPr>
          <w:bCs/>
          <w:color w:val="000000"/>
          <w:sz w:val="20"/>
          <w:szCs w:val="20"/>
        </w:rPr>
        <w:t>a</w:t>
      </w:r>
      <w:r w:rsidRPr="00FC47D3">
        <w:rPr>
          <w:bCs/>
          <w:color w:val="000000"/>
          <w:sz w:val="20"/>
          <w:szCs w:val="20"/>
        </w:rPr>
        <w:t xml:space="preserve"> vencedor</w:t>
      </w:r>
      <w:r>
        <w:rPr>
          <w:bCs/>
          <w:color w:val="000000"/>
          <w:sz w:val="20"/>
          <w:szCs w:val="20"/>
        </w:rPr>
        <w:t>a</w:t>
      </w:r>
      <w:r w:rsidRPr="00FC47D3">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w:t>
      </w:r>
      <w:proofErr w:type="gramStart"/>
      <w:r>
        <w:rPr>
          <w:bCs/>
          <w:color w:val="000000"/>
          <w:sz w:val="20"/>
          <w:szCs w:val="20"/>
        </w:rPr>
        <w:t>da(</w:t>
      </w:r>
      <w:proofErr w:type="gramEnd"/>
      <w:r>
        <w:rPr>
          <w:bCs/>
          <w:color w:val="000000"/>
          <w:sz w:val="20"/>
          <w:szCs w:val="20"/>
        </w:rPr>
        <w:t>s) filial(is) da Licitante.</w:t>
      </w:r>
    </w:p>
    <w:p w:rsidR="00F80CA6" w:rsidRDefault="00F80CA6" w:rsidP="00F80CA6">
      <w:pPr>
        <w:widowControl w:val="0"/>
        <w:autoSpaceDE w:val="0"/>
        <w:autoSpaceDN w:val="0"/>
        <w:adjustRightInd w:val="0"/>
        <w:spacing w:after="0" w:line="240" w:lineRule="auto"/>
        <w:jc w:val="both"/>
        <w:rPr>
          <w:bCs/>
          <w:color w:val="000000"/>
          <w:sz w:val="20"/>
          <w:szCs w:val="20"/>
        </w:rPr>
      </w:pPr>
      <w:proofErr w:type="gramStart"/>
      <w:r w:rsidRPr="00D86D27">
        <w:rPr>
          <w:b/>
          <w:bCs/>
          <w:color w:val="000000"/>
          <w:sz w:val="20"/>
          <w:szCs w:val="20"/>
        </w:rPr>
        <w:t>t)</w:t>
      </w:r>
      <w:proofErr w:type="gramEnd"/>
      <w:r w:rsidRPr="00FE60F9">
        <w:rPr>
          <w:bCs/>
          <w:iCs/>
          <w:color w:val="000000"/>
          <w:sz w:val="20"/>
          <w:szCs w:val="20"/>
        </w:rPr>
        <w:t xml:space="preserve">O atestado deverá conter pelo menos: prazo contratual com data de início e término; local da prestação dos serviços; natureza da prestação dos serviços; quantidade </w:t>
      </w:r>
      <w:r w:rsidR="00063A9B">
        <w:rPr>
          <w:bCs/>
          <w:iCs/>
          <w:color w:val="000000"/>
          <w:sz w:val="20"/>
          <w:szCs w:val="20"/>
        </w:rPr>
        <w:t xml:space="preserve">executadas; </w:t>
      </w:r>
      <w:r w:rsidRPr="00FE60F9">
        <w:rPr>
          <w:bCs/>
          <w:iCs/>
          <w:color w:val="000000"/>
          <w:sz w:val="20"/>
          <w:szCs w:val="20"/>
        </w:rPr>
        <w:t xml:space="preserve">caracterização do bom desempenho </w:t>
      </w:r>
      <w:r w:rsidR="00063A9B">
        <w:rPr>
          <w:bCs/>
          <w:iCs/>
          <w:color w:val="000000"/>
          <w:sz w:val="20"/>
          <w:szCs w:val="20"/>
        </w:rPr>
        <w:t>da Licitante</w:t>
      </w:r>
      <w:r w:rsidRPr="00FE60F9">
        <w:rPr>
          <w:bCs/>
          <w:iCs/>
          <w:color w:val="000000"/>
          <w:sz w:val="20"/>
          <w:szCs w:val="20"/>
        </w:rPr>
        <w:t>; identificação da pessoa jurídica emitente bem como o nome e o cargo do signatário</w:t>
      </w:r>
    </w:p>
    <w:p w:rsidR="00F80CA6" w:rsidRDefault="00F80CA6" w:rsidP="00F80CA6">
      <w:pPr>
        <w:widowControl w:val="0"/>
        <w:autoSpaceDE w:val="0"/>
        <w:autoSpaceDN w:val="0"/>
        <w:adjustRightInd w:val="0"/>
        <w:spacing w:after="0" w:line="240" w:lineRule="auto"/>
        <w:jc w:val="both"/>
        <w:rPr>
          <w:bCs/>
          <w:color w:val="000000"/>
          <w:sz w:val="20"/>
          <w:szCs w:val="20"/>
        </w:rPr>
      </w:pPr>
      <w:r w:rsidRPr="00D86D27">
        <w:rPr>
          <w:b/>
          <w:bCs/>
          <w:color w:val="000000"/>
          <w:sz w:val="20"/>
          <w:szCs w:val="20"/>
        </w:rPr>
        <w:t>u)</w:t>
      </w:r>
      <w:r w:rsidRPr="00FE60F9">
        <w:rPr>
          <w:bCs/>
          <w:iCs/>
          <w:color w:val="000000"/>
          <w:sz w:val="20"/>
          <w:szCs w:val="20"/>
        </w:rPr>
        <w:t>A referida comprovação</w:t>
      </w:r>
      <w:r>
        <w:rPr>
          <w:bCs/>
          <w:iCs/>
          <w:color w:val="000000"/>
          <w:sz w:val="20"/>
          <w:szCs w:val="20"/>
        </w:rPr>
        <w:t xml:space="preserve"> da alínea anterior</w:t>
      </w:r>
      <w:r w:rsidRPr="00FE60F9">
        <w:rPr>
          <w:bCs/>
          <w:iCs/>
          <w:color w:val="000000"/>
          <w:sz w:val="20"/>
          <w:szCs w:val="20"/>
        </w:rPr>
        <w:t xml:space="preserve"> poderá ser efetuada pelo somatório das quantidades realizadas em tantos contratos quanto dispuser </w:t>
      </w:r>
      <w:r>
        <w:rPr>
          <w:bCs/>
          <w:iCs/>
          <w:color w:val="000000"/>
          <w:sz w:val="20"/>
          <w:szCs w:val="20"/>
        </w:rPr>
        <w:t>aL</w:t>
      </w:r>
      <w:r w:rsidRPr="00FE60F9">
        <w:rPr>
          <w:bCs/>
          <w:iCs/>
          <w:color w:val="000000"/>
          <w:sz w:val="20"/>
          <w:szCs w:val="20"/>
        </w:rPr>
        <w:t>icitante, desde que coincidentes em pelo menos um mês</w:t>
      </w:r>
      <w:r>
        <w:rPr>
          <w:bCs/>
          <w:color w:val="000000"/>
          <w:sz w:val="20"/>
          <w:szCs w:val="20"/>
        </w:rPr>
        <w:t>.</w:t>
      </w:r>
    </w:p>
    <w:p w:rsidR="00F80CA6" w:rsidRPr="009D7C15" w:rsidRDefault="00F80CA6" w:rsidP="00F80CA6">
      <w:pPr>
        <w:widowControl w:val="0"/>
        <w:autoSpaceDE w:val="0"/>
        <w:autoSpaceDN w:val="0"/>
        <w:adjustRightInd w:val="0"/>
        <w:spacing w:after="120" w:line="240" w:lineRule="auto"/>
        <w:jc w:val="both"/>
        <w:rPr>
          <w:b/>
          <w:bCs/>
          <w:color w:val="000000"/>
          <w:sz w:val="20"/>
          <w:szCs w:val="20"/>
          <w:u w:val="single"/>
        </w:rPr>
      </w:pPr>
      <w:r>
        <w:rPr>
          <w:rFonts w:cs="Calibri"/>
          <w:b/>
          <w:bCs/>
          <w:color w:val="000000"/>
          <w:sz w:val="20"/>
          <w:szCs w:val="20"/>
          <w:u w:val="single"/>
        </w:rPr>
        <w:t>v</w:t>
      </w:r>
      <w:r w:rsidRPr="009D7C15">
        <w:rPr>
          <w:rFonts w:cs="Calibri"/>
          <w:b/>
          <w:bCs/>
          <w:color w:val="000000"/>
          <w:sz w:val="20"/>
          <w:szCs w:val="20"/>
          <w:u w:val="single"/>
        </w:rPr>
        <w:t xml:space="preserve">) Na fase de habilitação haverá consulta ao Cadastro Nacional de Empresas Inidôneas e Suspensas (CEIS) </w:t>
      </w:r>
      <w:r w:rsidRPr="009D7C15">
        <w:rPr>
          <w:rFonts w:cs="Calibri"/>
          <w:b/>
          <w:bCs/>
          <w:color w:val="000000"/>
          <w:sz w:val="20"/>
          <w:szCs w:val="20"/>
          <w:u w:val="single"/>
        </w:rPr>
        <w:lastRenderedPageBreak/>
        <w:t>e ao Cadastro Nacional de Condenadas por Ato de Improbidade Administrativa (CNCIA).</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2D4961">
        <w:rPr>
          <w:b/>
          <w:bCs/>
          <w:color w:val="000000"/>
          <w:sz w:val="20"/>
          <w:szCs w:val="20"/>
        </w:rPr>
        <w:t>4</w:t>
      </w:r>
      <w:r w:rsidRPr="00FC47D3">
        <w:rPr>
          <w:b/>
          <w:bCs/>
          <w:color w:val="000000"/>
          <w:sz w:val="20"/>
          <w:szCs w:val="20"/>
        </w:rPr>
        <w:t xml:space="preserve">. DOS RECURSOS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2D4961">
        <w:rPr>
          <w:b/>
          <w:bCs/>
          <w:color w:val="000000"/>
          <w:sz w:val="20"/>
          <w:szCs w:val="20"/>
        </w:rPr>
        <w:t>4</w:t>
      </w:r>
      <w:r w:rsidRPr="00FC47D3">
        <w:rPr>
          <w:b/>
          <w:bCs/>
          <w:color w:val="000000"/>
          <w:sz w:val="20"/>
          <w:szCs w:val="20"/>
        </w:rPr>
        <w:t>.1.</w:t>
      </w:r>
      <w:r w:rsidRPr="00FC47D3">
        <w:rPr>
          <w:bCs/>
          <w:color w:val="000000"/>
          <w:sz w:val="20"/>
          <w:szCs w:val="20"/>
        </w:rPr>
        <w:t xml:space="preserve"> Declarad</w:t>
      </w:r>
      <w:r>
        <w:rPr>
          <w:bCs/>
          <w:color w:val="000000"/>
          <w:sz w:val="20"/>
          <w:szCs w:val="20"/>
        </w:rPr>
        <w:t>aa</w:t>
      </w:r>
      <w:r w:rsidRPr="00FC47D3">
        <w:rPr>
          <w:bCs/>
          <w:color w:val="000000"/>
          <w:sz w:val="20"/>
          <w:szCs w:val="20"/>
        </w:rPr>
        <w:t xml:space="preserve"> vencedor</w:t>
      </w:r>
      <w:r>
        <w:rPr>
          <w:bCs/>
          <w:color w:val="000000"/>
          <w:sz w:val="20"/>
          <w:szCs w:val="20"/>
        </w:rPr>
        <w:t>a</w:t>
      </w:r>
      <w:r w:rsidRPr="00FC47D3">
        <w:rPr>
          <w:bCs/>
          <w:color w:val="000000"/>
          <w:sz w:val="20"/>
          <w:szCs w:val="20"/>
        </w:rPr>
        <w:t xml:space="preserve">, </w:t>
      </w:r>
      <w:proofErr w:type="gramStart"/>
      <w:r w:rsidRPr="00FC47D3">
        <w:rPr>
          <w:bCs/>
          <w:color w:val="000000"/>
          <w:sz w:val="20"/>
          <w:szCs w:val="20"/>
        </w:rPr>
        <w:t>o(</w:t>
      </w:r>
      <w:proofErr w:type="gramEnd"/>
      <w:r w:rsidRPr="00FC47D3">
        <w:rPr>
          <w:bCs/>
          <w:color w:val="000000"/>
          <w:sz w:val="20"/>
          <w:szCs w:val="20"/>
        </w:rPr>
        <w:t xml:space="preserve">a) Pregoeiro(a) abrirá prazo de 30 (trinta) minutos, durante o qual qualquer </w:t>
      </w:r>
      <w:r>
        <w:rPr>
          <w:bCs/>
          <w:color w:val="000000"/>
          <w:sz w:val="20"/>
          <w:szCs w:val="20"/>
        </w:rPr>
        <w:t>Licitante</w:t>
      </w:r>
      <w:r w:rsidRPr="00FC47D3">
        <w:rPr>
          <w:bCs/>
          <w:color w:val="000000"/>
          <w:sz w:val="20"/>
          <w:szCs w:val="20"/>
        </w:rPr>
        <w:t xml:space="preserve"> poderá, de forma imediata e motivada, em campo próprio do SISTEMA, manifestar sua intenção de recurso.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2D4961">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proofErr w:type="gramStart"/>
      <w:r w:rsidRPr="00FC47D3">
        <w:rPr>
          <w:bCs/>
          <w:color w:val="000000"/>
          <w:sz w:val="20"/>
          <w:szCs w:val="20"/>
        </w:rPr>
        <w:t>o(</w:t>
      </w:r>
      <w:proofErr w:type="gramEnd"/>
      <w:r w:rsidRPr="00FC47D3">
        <w:rPr>
          <w:bCs/>
          <w:color w:val="000000"/>
          <w:sz w:val="20"/>
          <w:szCs w:val="20"/>
        </w:rPr>
        <w:t>a) Pregoeiro(a)</w:t>
      </w:r>
      <w:r>
        <w:rPr>
          <w:bCs/>
          <w:color w:val="000000"/>
          <w:sz w:val="20"/>
          <w:szCs w:val="20"/>
        </w:rPr>
        <w:t xml:space="preserve"> a adjudicar o objeto aLicitante</w:t>
      </w:r>
      <w:r w:rsidRPr="00FC47D3">
        <w:rPr>
          <w:bCs/>
          <w:color w:val="000000"/>
          <w:sz w:val="20"/>
          <w:szCs w:val="20"/>
        </w:rPr>
        <w:t xml:space="preserve"> vencedor</w:t>
      </w:r>
      <w:r>
        <w:rPr>
          <w:bCs/>
          <w:color w:val="000000"/>
          <w:sz w:val="20"/>
          <w:szCs w:val="20"/>
        </w:rPr>
        <w:t>a</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sz w:val="20"/>
          <w:szCs w:val="20"/>
        </w:rPr>
      </w:pPr>
      <w:proofErr w:type="gramStart"/>
      <w:r w:rsidRPr="00FC47D3">
        <w:rPr>
          <w:b/>
          <w:bCs/>
          <w:color w:val="000000"/>
          <w:sz w:val="20"/>
          <w:szCs w:val="20"/>
        </w:rPr>
        <w:t>1</w:t>
      </w:r>
      <w:r w:rsidR="002D4961">
        <w:rPr>
          <w:b/>
          <w:bCs/>
          <w:color w:val="000000"/>
          <w:sz w:val="20"/>
          <w:szCs w:val="20"/>
        </w:rPr>
        <w:t>4</w:t>
      </w:r>
      <w:r w:rsidRPr="00FC47D3">
        <w:rPr>
          <w:b/>
          <w:bCs/>
          <w:color w:val="000000"/>
          <w:sz w:val="20"/>
          <w:szCs w:val="20"/>
        </w:rPr>
        <w:t>.3.</w:t>
      </w:r>
      <w:proofErr w:type="gramEnd"/>
      <w:r w:rsidRPr="00FC47D3">
        <w:rPr>
          <w:bCs/>
          <w:color w:val="000000"/>
          <w:sz w:val="20"/>
          <w:szCs w:val="20"/>
        </w:rPr>
        <w:t>O(a) Pregoeiro(a)</w:t>
      </w:r>
      <w:r w:rsidRPr="00FC47D3">
        <w:rPr>
          <w:bCs/>
          <w:sz w:val="20"/>
          <w:szCs w:val="20"/>
        </w:rPr>
        <w:t>examinará a intenção de recurso, aceitando-a ou, motivadamente, rejeitando-a, em campo próprio do SISTEMA.</w:t>
      </w:r>
    </w:p>
    <w:p w:rsidR="00F80CA6" w:rsidRPr="00FC47D3" w:rsidRDefault="00F80CA6" w:rsidP="00F80CA6">
      <w:pPr>
        <w:widowControl w:val="0"/>
        <w:autoSpaceDE w:val="0"/>
        <w:autoSpaceDN w:val="0"/>
        <w:adjustRightInd w:val="0"/>
        <w:spacing w:after="0" w:line="240" w:lineRule="auto"/>
        <w:jc w:val="both"/>
        <w:rPr>
          <w:bCs/>
          <w:sz w:val="20"/>
          <w:szCs w:val="20"/>
        </w:rPr>
      </w:pPr>
      <w:r w:rsidRPr="00FC47D3">
        <w:rPr>
          <w:b/>
          <w:bCs/>
          <w:sz w:val="20"/>
          <w:szCs w:val="20"/>
        </w:rPr>
        <w:t>1</w:t>
      </w:r>
      <w:r w:rsidR="002D4961">
        <w:rPr>
          <w:b/>
          <w:bCs/>
          <w:sz w:val="20"/>
          <w:szCs w:val="20"/>
        </w:rPr>
        <w:t>4</w:t>
      </w:r>
      <w:r w:rsidRPr="00FC47D3">
        <w:rPr>
          <w:b/>
          <w:bCs/>
          <w:sz w:val="20"/>
          <w:szCs w:val="20"/>
        </w:rPr>
        <w:t>.4.</w:t>
      </w:r>
      <w:r>
        <w:rPr>
          <w:bCs/>
          <w:sz w:val="20"/>
          <w:szCs w:val="20"/>
        </w:rPr>
        <w:t xml:space="preserve"> </w:t>
      </w:r>
      <w:proofErr w:type="gramStart"/>
      <w:r>
        <w:rPr>
          <w:bCs/>
          <w:sz w:val="20"/>
          <w:szCs w:val="20"/>
        </w:rPr>
        <w:t>ALicitante</w:t>
      </w:r>
      <w:proofErr w:type="gramEnd"/>
      <w:r w:rsidRPr="00FC47D3">
        <w:rPr>
          <w:bCs/>
          <w:sz w:val="20"/>
          <w:szCs w:val="20"/>
        </w:rPr>
        <w:t xml:space="preserve"> que tiver sua intenção de recurso aceita deverá registrar as razões do recurso, em campo próprio do SISTEMA, no prazo de 3 (três) dias, ficando </w:t>
      </w:r>
      <w:r>
        <w:rPr>
          <w:bCs/>
          <w:sz w:val="20"/>
          <w:szCs w:val="20"/>
        </w:rPr>
        <w:t>a</w:t>
      </w:r>
      <w:r w:rsidRPr="00FC47D3">
        <w:rPr>
          <w:bCs/>
          <w:sz w:val="20"/>
          <w:szCs w:val="20"/>
        </w:rPr>
        <w:t xml:space="preserve">s demais </w:t>
      </w:r>
      <w:r>
        <w:rPr>
          <w:bCs/>
          <w:sz w:val="20"/>
          <w:szCs w:val="20"/>
        </w:rPr>
        <w:t>Licitantes, desde logo, intimada</w:t>
      </w:r>
      <w:r w:rsidRPr="00FC47D3">
        <w:rPr>
          <w:bCs/>
          <w:sz w:val="20"/>
          <w:szCs w:val="20"/>
        </w:rPr>
        <w:t>s a apresentar contrarrazões, também via SISTEMA, em igual prazo, que começará a correr do término do prazo do recorrente.</w:t>
      </w:r>
    </w:p>
    <w:p w:rsidR="00F80CA6" w:rsidRPr="00FC47D3" w:rsidRDefault="00F80CA6" w:rsidP="00F80CA6">
      <w:pPr>
        <w:widowControl w:val="0"/>
        <w:autoSpaceDE w:val="0"/>
        <w:autoSpaceDN w:val="0"/>
        <w:adjustRightInd w:val="0"/>
        <w:spacing w:after="0" w:line="240" w:lineRule="auto"/>
        <w:jc w:val="both"/>
        <w:rPr>
          <w:bCs/>
          <w:sz w:val="20"/>
          <w:szCs w:val="20"/>
        </w:rPr>
      </w:pPr>
      <w:r w:rsidRPr="00FC47D3">
        <w:rPr>
          <w:b/>
          <w:bCs/>
          <w:sz w:val="20"/>
          <w:szCs w:val="20"/>
        </w:rPr>
        <w:t>1</w:t>
      </w:r>
      <w:r w:rsidR="002D4961">
        <w:rPr>
          <w:b/>
          <w:bCs/>
          <w:sz w:val="20"/>
          <w:szCs w:val="20"/>
        </w:rPr>
        <w:t>4</w:t>
      </w:r>
      <w:r w:rsidRPr="00FC47D3">
        <w:rPr>
          <w:b/>
          <w:bCs/>
          <w:sz w:val="20"/>
          <w:szCs w:val="20"/>
        </w:rPr>
        <w:t>.5.</w:t>
      </w:r>
      <w:r w:rsidRPr="00FC47D3">
        <w:rPr>
          <w:bCs/>
          <w:sz w:val="20"/>
          <w:szCs w:val="20"/>
        </w:rPr>
        <w:t xml:space="preserve"> Para justificar sua intenção de recorrer e fundamentar suas razões ou contrarrazões de recurso, </w:t>
      </w:r>
      <w:r>
        <w:rPr>
          <w:bCs/>
          <w:sz w:val="20"/>
          <w:szCs w:val="20"/>
        </w:rPr>
        <w:t>aLicitante interessada</w:t>
      </w:r>
      <w:r w:rsidRPr="00FC47D3">
        <w:rPr>
          <w:bCs/>
          <w:sz w:val="20"/>
          <w:szCs w:val="20"/>
        </w:rPr>
        <w:t xml:space="preserve"> poderá solicitar vista dos autos a partir do encerramento da fase de lances.</w:t>
      </w:r>
    </w:p>
    <w:p w:rsidR="00F80CA6" w:rsidRPr="00FC47D3" w:rsidRDefault="00F80CA6" w:rsidP="00F80CA6">
      <w:pPr>
        <w:widowControl w:val="0"/>
        <w:autoSpaceDE w:val="0"/>
        <w:autoSpaceDN w:val="0"/>
        <w:adjustRightInd w:val="0"/>
        <w:spacing w:after="0" w:line="240" w:lineRule="auto"/>
        <w:jc w:val="both"/>
        <w:rPr>
          <w:bCs/>
          <w:sz w:val="20"/>
          <w:szCs w:val="20"/>
        </w:rPr>
      </w:pPr>
      <w:r w:rsidRPr="00FC47D3">
        <w:rPr>
          <w:b/>
          <w:bCs/>
          <w:sz w:val="20"/>
          <w:szCs w:val="20"/>
        </w:rPr>
        <w:t>1</w:t>
      </w:r>
      <w:r w:rsidR="002D4961">
        <w:rPr>
          <w:b/>
          <w:bCs/>
          <w:sz w:val="20"/>
          <w:szCs w:val="20"/>
        </w:rPr>
        <w:t>4</w:t>
      </w:r>
      <w:r w:rsidRPr="00FC47D3">
        <w:rPr>
          <w:b/>
          <w:bCs/>
          <w:sz w:val="20"/>
          <w:szCs w:val="20"/>
        </w:rPr>
        <w:t>.6.</w:t>
      </w:r>
      <w:r w:rsidRPr="00FC47D3">
        <w:rPr>
          <w:bCs/>
          <w:sz w:val="20"/>
          <w:szCs w:val="20"/>
        </w:rPr>
        <w:t xml:space="preserve"> As intenções de recurso não admitidas e os recursos rejeitados </w:t>
      </w:r>
      <w:proofErr w:type="gramStart"/>
      <w:r w:rsidRPr="00FC47D3">
        <w:rPr>
          <w:bCs/>
          <w:sz w:val="20"/>
          <w:szCs w:val="20"/>
        </w:rPr>
        <w:t>pelo(</w:t>
      </w:r>
      <w:proofErr w:type="gramEnd"/>
      <w:r w:rsidRPr="00FC47D3">
        <w:rPr>
          <w:bCs/>
          <w:sz w:val="20"/>
          <w:szCs w:val="20"/>
        </w:rPr>
        <w:t>a) Pregoeiro(a) serão apreciados pela autoridade competente.</w:t>
      </w:r>
    </w:p>
    <w:p w:rsidR="00F80CA6" w:rsidRDefault="00F80CA6" w:rsidP="00F80CA6">
      <w:pPr>
        <w:widowControl w:val="0"/>
        <w:autoSpaceDE w:val="0"/>
        <w:autoSpaceDN w:val="0"/>
        <w:adjustRightInd w:val="0"/>
        <w:spacing w:after="120" w:line="240" w:lineRule="auto"/>
        <w:jc w:val="both"/>
        <w:rPr>
          <w:b/>
          <w:bCs/>
          <w:sz w:val="20"/>
          <w:szCs w:val="20"/>
        </w:rPr>
      </w:pPr>
      <w:r w:rsidRPr="00FC47D3">
        <w:rPr>
          <w:b/>
          <w:bCs/>
          <w:sz w:val="20"/>
          <w:szCs w:val="20"/>
        </w:rPr>
        <w:t>1</w:t>
      </w:r>
      <w:r w:rsidR="002D4961">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F80CA6" w:rsidRPr="00FC47D3" w:rsidRDefault="00F80CA6" w:rsidP="00F80CA6">
      <w:pPr>
        <w:widowControl w:val="0"/>
        <w:autoSpaceDE w:val="0"/>
        <w:autoSpaceDN w:val="0"/>
        <w:adjustRightInd w:val="0"/>
        <w:spacing w:after="0" w:line="240" w:lineRule="auto"/>
        <w:jc w:val="both"/>
        <w:rPr>
          <w:b/>
          <w:bCs/>
          <w:sz w:val="20"/>
          <w:szCs w:val="20"/>
        </w:rPr>
      </w:pPr>
      <w:r w:rsidRPr="00FC47D3">
        <w:rPr>
          <w:b/>
          <w:bCs/>
          <w:sz w:val="20"/>
          <w:szCs w:val="20"/>
        </w:rPr>
        <w:t>1</w:t>
      </w:r>
      <w:r w:rsidR="002D4961">
        <w:rPr>
          <w:b/>
          <w:bCs/>
          <w:sz w:val="20"/>
          <w:szCs w:val="20"/>
        </w:rPr>
        <w:t>5</w:t>
      </w:r>
      <w:r w:rsidRPr="00FC47D3">
        <w:rPr>
          <w:b/>
          <w:bCs/>
          <w:sz w:val="20"/>
          <w:szCs w:val="20"/>
        </w:rPr>
        <w:t xml:space="preserve">. DA ADJUDICAÇÃO E DA HOMOLOGAÇÃO </w:t>
      </w:r>
    </w:p>
    <w:p w:rsidR="00F80CA6" w:rsidRPr="00FC47D3" w:rsidRDefault="00F80CA6" w:rsidP="00F80CA6">
      <w:pPr>
        <w:widowControl w:val="0"/>
        <w:autoSpaceDE w:val="0"/>
        <w:autoSpaceDN w:val="0"/>
        <w:adjustRightInd w:val="0"/>
        <w:spacing w:after="0" w:line="240" w:lineRule="auto"/>
        <w:jc w:val="both"/>
        <w:rPr>
          <w:bCs/>
          <w:sz w:val="20"/>
          <w:szCs w:val="20"/>
        </w:rPr>
      </w:pPr>
      <w:r w:rsidRPr="00FC47D3">
        <w:rPr>
          <w:b/>
          <w:bCs/>
          <w:sz w:val="20"/>
          <w:szCs w:val="20"/>
        </w:rPr>
        <w:t>1</w:t>
      </w:r>
      <w:r w:rsidR="002D4961">
        <w:rPr>
          <w:b/>
          <w:bCs/>
          <w:sz w:val="20"/>
          <w:szCs w:val="20"/>
        </w:rPr>
        <w:t>5</w:t>
      </w:r>
      <w:r w:rsidRPr="00FC47D3">
        <w:rPr>
          <w:b/>
          <w:bCs/>
          <w:sz w:val="20"/>
          <w:szCs w:val="20"/>
        </w:rPr>
        <w:t>.1.</w:t>
      </w:r>
      <w:r w:rsidRPr="00FC47D3">
        <w:rPr>
          <w:bCs/>
          <w:sz w:val="20"/>
          <w:szCs w:val="20"/>
        </w:rPr>
        <w:t xml:space="preserve"> O objeto deste Pregão será adjudicado </w:t>
      </w:r>
      <w:proofErr w:type="gramStart"/>
      <w:r w:rsidRPr="00FC47D3">
        <w:rPr>
          <w:bCs/>
          <w:sz w:val="20"/>
          <w:szCs w:val="20"/>
        </w:rPr>
        <w:t>pelo(</w:t>
      </w:r>
      <w:proofErr w:type="gramEnd"/>
      <w:r w:rsidRPr="00FC47D3">
        <w:rPr>
          <w:bCs/>
          <w:sz w:val="20"/>
          <w:szCs w:val="20"/>
        </w:rPr>
        <w:t>a) Pregoeiro(a), salvo quando houver recurso, hipótese em que a adjudicação caberá à autoridade competente para homologação.</w:t>
      </w:r>
    </w:p>
    <w:p w:rsidR="00F80CA6" w:rsidRPr="00FC47D3" w:rsidRDefault="00F80CA6" w:rsidP="00F80CA6">
      <w:pPr>
        <w:widowControl w:val="0"/>
        <w:autoSpaceDE w:val="0"/>
        <w:autoSpaceDN w:val="0"/>
        <w:adjustRightInd w:val="0"/>
        <w:spacing w:after="0" w:line="240" w:lineRule="auto"/>
        <w:jc w:val="both"/>
        <w:rPr>
          <w:bCs/>
          <w:sz w:val="20"/>
          <w:szCs w:val="20"/>
        </w:rPr>
      </w:pPr>
      <w:r w:rsidRPr="00FC47D3">
        <w:rPr>
          <w:b/>
          <w:bCs/>
          <w:sz w:val="20"/>
          <w:szCs w:val="20"/>
        </w:rPr>
        <w:t>1</w:t>
      </w:r>
      <w:r w:rsidR="002D4961">
        <w:rPr>
          <w:b/>
          <w:bCs/>
          <w:sz w:val="20"/>
          <w:szCs w:val="20"/>
        </w:rPr>
        <w:t>5</w:t>
      </w:r>
      <w:r w:rsidRPr="00FC47D3">
        <w:rPr>
          <w:b/>
          <w:bCs/>
          <w:sz w:val="20"/>
          <w:szCs w:val="20"/>
        </w:rPr>
        <w:t>.2.</w:t>
      </w:r>
      <w:r w:rsidRPr="00FC47D3">
        <w:rPr>
          <w:bCs/>
          <w:sz w:val="20"/>
          <w:szCs w:val="20"/>
        </w:rPr>
        <w:t xml:space="preserve"> O objeto deste Pregão será adjudicado </w:t>
      </w:r>
      <w:r>
        <w:rPr>
          <w:bCs/>
          <w:sz w:val="20"/>
          <w:szCs w:val="20"/>
        </w:rPr>
        <w:t>aLicitante</w:t>
      </w:r>
      <w:r w:rsidRPr="00FC47D3">
        <w:rPr>
          <w:bCs/>
          <w:sz w:val="20"/>
          <w:szCs w:val="20"/>
        </w:rPr>
        <w:t xml:space="preserve"> vencedor</w:t>
      </w:r>
      <w:r>
        <w:rPr>
          <w:bCs/>
          <w:sz w:val="20"/>
          <w:szCs w:val="20"/>
        </w:rPr>
        <w:t>a</w:t>
      </w:r>
      <w:r w:rsidRPr="00FC47D3">
        <w:rPr>
          <w:bCs/>
          <w:sz w:val="20"/>
          <w:szCs w:val="20"/>
        </w:rPr>
        <w:t>.</w:t>
      </w:r>
    </w:p>
    <w:p w:rsidR="00F80CA6" w:rsidRDefault="00F80CA6" w:rsidP="00F80CA6">
      <w:pPr>
        <w:widowControl w:val="0"/>
        <w:autoSpaceDE w:val="0"/>
        <w:autoSpaceDN w:val="0"/>
        <w:adjustRightInd w:val="0"/>
        <w:spacing w:after="120" w:line="240" w:lineRule="auto"/>
        <w:jc w:val="both"/>
        <w:rPr>
          <w:b/>
          <w:bCs/>
          <w:sz w:val="20"/>
          <w:szCs w:val="20"/>
        </w:rPr>
      </w:pPr>
      <w:r w:rsidRPr="00FC47D3">
        <w:rPr>
          <w:b/>
          <w:bCs/>
          <w:sz w:val="20"/>
          <w:szCs w:val="20"/>
        </w:rPr>
        <w:t>1</w:t>
      </w:r>
      <w:r w:rsidR="002D4961">
        <w:rPr>
          <w:b/>
          <w:bCs/>
          <w:sz w:val="20"/>
          <w:szCs w:val="20"/>
        </w:rPr>
        <w:t>5</w:t>
      </w:r>
      <w:r w:rsidRPr="00FC47D3">
        <w:rPr>
          <w:b/>
          <w:bCs/>
          <w:sz w:val="20"/>
          <w:szCs w:val="20"/>
        </w:rPr>
        <w:t>.3.</w:t>
      </w:r>
      <w:r w:rsidRPr="00FC47D3">
        <w:rPr>
          <w:bCs/>
          <w:sz w:val="20"/>
          <w:szCs w:val="20"/>
        </w:rPr>
        <w:t xml:space="preserve"> A homologação deste Pregão compete ao Secretário de Estado da Saúde/TO.</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 DA ATA DE REGISTRO DE PREÇOS</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w:t>
      </w:r>
      <w:r w:rsidRPr="00FC47D3">
        <w:rPr>
          <w:b/>
          <w:bCs/>
          <w:sz w:val="20"/>
          <w:szCs w:val="20"/>
        </w:rPr>
        <w:t xml:space="preserve"> Da Formalização da Ata de Registro de Preços (DEC. EST. Nº. </w:t>
      </w:r>
      <w:r>
        <w:rPr>
          <w:b/>
          <w:bCs/>
          <w:sz w:val="20"/>
          <w:szCs w:val="20"/>
        </w:rPr>
        <w:t>5.344</w:t>
      </w:r>
      <w:r w:rsidRPr="00FC47D3">
        <w:rPr>
          <w:b/>
          <w:bCs/>
          <w:sz w:val="20"/>
          <w:szCs w:val="20"/>
        </w:rPr>
        <w:t>/</w:t>
      </w:r>
      <w:r>
        <w:rPr>
          <w:b/>
          <w:bCs/>
          <w:sz w:val="20"/>
          <w:szCs w:val="20"/>
        </w:rPr>
        <w:t>2015</w:t>
      </w:r>
      <w:r w:rsidRPr="00FC47D3">
        <w:rPr>
          <w:b/>
          <w:bCs/>
          <w:sz w:val="20"/>
          <w:szCs w:val="20"/>
        </w:rPr>
        <w:t>):</w:t>
      </w:r>
    </w:p>
    <w:p w:rsidR="00C41FE5"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.1.1.</w:t>
      </w:r>
      <w:r w:rsidRPr="00FC47D3">
        <w:rPr>
          <w:bCs/>
          <w:sz w:val="20"/>
          <w:szCs w:val="20"/>
        </w:rPr>
        <w:t xml:space="preserve"> A </w:t>
      </w:r>
      <w:r>
        <w:rPr>
          <w:bCs/>
          <w:sz w:val="20"/>
          <w:szCs w:val="20"/>
        </w:rPr>
        <w:t>SESAU/TO</w:t>
      </w:r>
      <w:r w:rsidRPr="00FC47D3">
        <w:rPr>
          <w:bCs/>
          <w:sz w:val="20"/>
          <w:szCs w:val="20"/>
        </w:rPr>
        <w:t xml:space="preserve"> convocará </w:t>
      </w:r>
      <w:r>
        <w:rPr>
          <w:bCs/>
          <w:sz w:val="20"/>
          <w:szCs w:val="20"/>
        </w:rPr>
        <w:t>a</w:t>
      </w:r>
      <w:r w:rsidRPr="00FC47D3">
        <w:rPr>
          <w:bCs/>
          <w:sz w:val="20"/>
          <w:szCs w:val="20"/>
        </w:rPr>
        <w:t xml:space="preserve"> primeir</w:t>
      </w:r>
      <w:r>
        <w:rPr>
          <w:bCs/>
          <w:sz w:val="20"/>
          <w:szCs w:val="20"/>
        </w:rPr>
        <w:t>aLicitante</w:t>
      </w:r>
      <w:r w:rsidRPr="00FC47D3">
        <w:rPr>
          <w:bCs/>
          <w:sz w:val="20"/>
          <w:szCs w:val="20"/>
        </w:rPr>
        <w:t xml:space="preserve"> classificad</w:t>
      </w:r>
      <w:r>
        <w:rPr>
          <w:bCs/>
          <w:sz w:val="20"/>
          <w:szCs w:val="20"/>
        </w:rPr>
        <w:t>a</w:t>
      </w:r>
      <w:r w:rsidRPr="00FC47D3">
        <w:rPr>
          <w:bCs/>
          <w:sz w:val="20"/>
          <w:szCs w:val="20"/>
        </w:rPr>
        <w:t xml:space="preserve"> e, se for o caso, </w:t>
      </w:r>
      <w:r>
        <w:rPr>
          <w:bCs/>
          <w:sz w:val="20"/>
          <w:szCs w:val="20"/>
        </w:rPr>
        <w:t>a</w:t>
      </w:r>
      <w:r w:rsidRPr="00FC47D3">
        <w:rPr>
          <w:bCs/>
          <w:sz w:val="20"/>
          <w:szCs w:val="20"/>
        </w:rPr>
        <w:t>s demais classificad</w:t>
      </w:r>
      <w:r>
        <w:rPr>
          <w:bCs/>
          <w:sz w:val="20"/>
          <w:szCs w:val="20"/>
        </w:rPr>
        <w:t>a</w:t>
      </w:r>
      <w:r w:rsidRPr="00FC47D3">
        <w:rPr>
          <w:bCs/>
          <w:sz w:val="20"/>
          <w:szCs w:val="20"/>
        </w:rPr>
        <w:t>s que aceitarem fornecer pelo preço d</w:t>
      </w:r>
      <w:r>
        <w:rPr>
          <w:bCs/>
          <w:sz w:val="20"/>
          <w:szCs w:val="20"/>
        </w:rPr>
        <w:t>a</w:t>
      </w:r>
      <w:r w:rsidRPr="00FC47D3">
        <w:rPr>
          <w:bCs/>
          <w:sz w:val="20"/>
          <w:szCs w:val="20"/>
        </w:rPr>
        <w:t xml:space="preserve"> primeir</w:t>
      </w:r>
      <w:r>
        <w:rPr>
          <w:bCs/>
          <w:sz w:val="20"/>
          <w:szCs w:val="20"/>
        </w:rPr>
        <w:t>a</w:t>
      </w:r>
      <w:r w:rsidRPr="00FC47D3">
        <w:rPr>
          <w:bCs/>
          <w:sz w:val="20"/>
          <w:szCs w:val="20"/>
        </w:rPr>
        <w:t>, obedecida à ordem de classificação e aos quantitativos propostos, para assinatura da Ata de Registro de Preço;</w:t>
      </w:r>
    </w:p>
    <w:p w:rsidR="00C41FE5" w:rsidRPr="006E5C81" w:rsidRDefault="00C41FE5" w:rsidP="00C41FE5">
      <w:pPr>
        <w:widowControl w:val="0"/>
        <w:autoSpaceDE w:val="0"/>
        <w:autoSpaceDN w:val="0"/>
        <w:adjustRightInd w:val="0"/>
        <w:spacing w:after="0" w:line="240" w:lineRule="auto"/>
        <w:jc w:val="both"/>
        <w:rPr>
          <w:bCs/>
          <w:color w:val="000000"/>
          <w:sz w:val="20"/>
          <w:szCs w:val="20"/>
        </w:rPr>
      </w:pPr>
      <w:r w:rsidRPr="005D02CA">
        <w:rPr>
          <w:b/>
          <w:bCs/>
          <w:color w:val="000000"/>
          <w:sz w:val="20"/>
          <w:szCs w:val="20"/>
        </w:rPr>
        <w:t>16.1.2.</w:t>
      </w:r>
      <w:r w:rsidRPr="006E5C81">
        <w:rPr>
          <w:bCs/>
          <w:color w:val="000000"/>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w:t>
      </w:r>
      <w:r>
        <w:rPr>
          <w:bCs/>
          <w:color w:val="000000"/>
          <w:sz w:val="20"/>
          <w:szCs w:val="20"/>
        </w:rPr>
        <w:t>ia da Ata de Registro de Preços;</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3</w:t>
      </w:r>
      <w:r w:rsidRPr="00FC47D3">
        <w:rPr>
          <w:b/>
          <w:bCs/>
          <w:sz w:val="20"/>
          <w:szCs w:val="20"/>
        </w:rPr>
        <w:t xml:space="preserve">. </w:t>
      </w:r>
      <w:r w:rsidRPr="00FC47D3">
        <w:rPr>
          <w:bCs/>
          <w:sz w:val="20"/>
          <w:szCs w:val="20"/>
        </w:rPr>
        <w:t xml:space="preserve">A </w:t>
      </w:r>
      <w:r>
        <w:rPr>
          <w:bCs/>
          <w:sz w:val="20"/>
          <w:szCs w:val="20"/>
        </w:rPr>
        <w:t>SESAU/TO</w:t>
      </w:r>
      <w:r w:rsidRPr="00FC47D3">
        <w:rPr>
          <w:bCs/>
          <w:sz w:val="20"/>
          <w:szCs w:val="20"/>
        </w:rPr>
        <w:t xml:space="preserve"> convocará formalmente</w:t>
      </w:r>
      <w:r>
        <w:rPr>
          <w:bCs/>
          <w:sz w:val="20"/>
          <w:szCs w:val="20"/>
        </w:rPr>
        <w:t>, via telefone e/ou e-mail,aLicitante</w:t>
      </w:r>
      <w:r w:rsidRPr="00FC47D3">
        <w:rPr>
          <w:bCs/>
          <w:sz w:val="20"/>
          <w:szCs w:val="20"/>
        </w:rPr>
        <w:t xml:space="preserve"> vencedor</w:t>
      </w:r>
      <w:r>
        <w:rPr>
          <w:bCs/>
          <w:sz w:val="20"/>
          <w:szCs w:val="20"/>
        </w:rPr>
        <w:t>a para, no prazo de 02 (dois) dias úteis</w:t>
      </w:r>
      <w:r w:rsidRPr="00FC47D3">
        <w:rPr>
          <w:bCs/>
          <w:sz w:val="20"/>
          <w:szCs w:val="20"/>
        </w:rPr>
        <w:t>, informando</w:t>
      </w:r>
      <w:r>
        <w:rPr>
          <w:bCs/>
          <w:sz w:val="20"/>
          <w:szCs w:val="20"/>
        </w:rPr>
        <w:t xml:space="preserve"> o</w:t>
      </w:r>
      <w:r w:rsidRPr="00FC47D3">
        <w:rPr>
          <w:bCs/>
          <w:sz w:val="20"/>
          <w:szCs w:val="20"/>
        </w:rPr>
        <w:t xml:space="preserve"> local, </w:t>
      </w:r>
      <w:r>
        <w:rPr>
          <w:bCs/>
          <w:sz w:val="20"/>
          <w:szCs w:val="20"/>
        </w:rPr>
        <w:t xml:space="preserve">a </w:t>
      </w:r>
      <w:r w:rsidRPr="00FC47D3">
        <w:rPr>
          <w:bCs/>
          <w:sz w:val="20"/>
          <w:szCs w:val="20"/>
        </w:rPr>
        <w:t xml:space="preserve">data e </w:t>
      </w:r>
      <w:r>
        <w:rPr>
          <w:bCs/>
          <w:sz w:val="20"/>
          <w:szCs w:val="20"/>
        </w:rPr>
        <w:t xml:space="preserve">o </w:t>
      </w:r>
      <w:r w:rsidRPr="00FC47D3">
        <w:rPr>
          <w:bCs/>
          <w:sz w:val="20"/>
          <w:szCs w:val="20"/>
        </w:rPr>
        <w:t>horá</w:t>
      </w:r>
      <w:r>
        <w:rPr>
          <w:bCs/>
          <w:sz w:val="20"/>
          <w:szCs w:val="20"/>
        </w:rPr>
        <w:t>rio,</w:t>
      </w:r>
      <w:r w:rsidRPr="00FC47D3">
        <w:rPr>
          <w:bCs/>
          <w:sz w:val="20"/>
          <w:szCs w:val="20"/>
        </w:rPr>
        <w:t xml:space="preserve"> a assinatura da Ata de Registro de Preços;</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4</w:t>
      </w:r>
      <w:r w:rsidRPr="00FC47D3">
        <w:rPr>
          <w:b/>
          <w:bCs/>
          <w:sz w:val="20"/>
          <w:szCs w:val="20"/>
        </w:rPr>
        <w:t>.</w:t>
      </w:r>
      <w:r w:rsidRPr="00FC47D3">
        <w:rPr>
          <w:bCs/>
          <w:sz w:val="20"/>
          <w:szCs w:val="20"/>
        </w:rPr>
        <w:t xml:space="preserve"> O prazo para que </w:t>
      </w:r>
      <w:proofErr w:type="gramStart"/>
      <w:r>
        <w:rPr>
          <w:bCs/>
          <w:sz w:val="20"/>
          <w:szCs w:val="20"/>
        </w:rPr>
        <w:t>aLicitante</w:t>
      </w:r>
      <w:proofErr w:type="gramEnd"/>
      <w:r w:rsidRPr="00FC47D3">
        <w:rPr>
          <w:bCs/>
          <w:sz w:val="20"/>
          <w:szCs w:val="20"/>
        </w:rPr>
        <w:t xml:space="preserve"> vencedor</w:t>
      </w:r>
      <w:r>
        <w:rPr>
          <w:bCs/>
          <w:sz w:val="20"/>
          <w:szCs w:val="20"/>
        </w:rPr>
        <w:t>a</w:t>
      </w:r>
      <w:r w:rsidRPr="00FC47D3">
        <w:rPr>
          <w:bCs/>
          <w:sz w:val="20"/>
          <w:szCs w:val="20"/>
        </w:rPr>
        <w:t xml:space="preserve"> compareça, após ser convocad</w:t>
      </w:r>
      <w:r>
        <w:rPr>
          <w:bCs/>
          <w:sz w:val="20"/>
          <w:szCs w:val="20"/>
        </w:rPr>
        <w:t>a</w:t>
      </w:r>
      <w:r w:rsidRPr="00FC47D3">
        <w:rPr>
          <w:bCs/>
          <w:sz w:val="20"/>
          <w:szCs w:val="20"/>
        </w:rPr>
        <w:t xml:space="preserve">, poderá ser prorrogado, uma única vez, por igual período, desde que ocorra motivo justificado e aceito pela </w:t>
      </w:r>
      <w:r>
        <w:rPr>
          <w:bCs/>
          <w:sz w:val="20"/>
          <w:szCs w:val="20"/>
        </w:rPr>
        <w:t>SESAU/TO</w:t>
      </w:r>
      <w:r w:rsidRPr="00FC47D3">
        <w:rPr>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5</w:t>
      </w:r>
      <w:r w:rsidRPr="00FC47D3">
        <w:rPr>
          <w:b/>
          <w:bCs/>
          <w:sz w:val="20"/>
          <w:szCs w:val="20"/>
        </w:rPr>
        <w:t>.</w:t>
      </w:r>
      <w:r>
        <w:rPr>
          <w:bCs/>
          <w:sz w:val="20"/>
          <w:szCs w:val="20"/>
        </w:rPr>
        <w:t xml:space="preserve"> No caso de </w:t>
      </w:r>
      <w:proofErr w:type="gramStart"/>
      <w:r>
        <w:rPr>
          <w:bCs/>
          <w:sz w:val="20"/>
          <w:szCs w:val="20"/>
        </w:rPr>
        <w:t>aLicitante</w:t>
      </w:r>
      <w:proofErr w:type="gramEnd"/>
      <w:r w:rsidRPr="00FC47D3">
        <w:rPr>
          <w:bCs/>
          <w:sz w:val="20"/>
          <w:szCs w:val="20"/>
        </w:rPr>
        <w:t xml:space="preserve"> vencedor</w:t>
      </w:r>
      <w:r>
        <w:rPr>
          <w:bCs/>
          <w:sz w:val="20"/>
          <w:szCs w:val="20"/>
        </w:rPr>
        <w:t>a</w:t>
      </w:r>
      <w:r w:rsidRPr="00FC47D3">
        <w:rPr>
          <w:bCs/>
          <w:sz w:val="20"/>
          <w:szCs w:val="20"/>
        </w:rPr>
        <w:t>, após convocad</w:t>
      </w:r>
      <w:r>
        <w:rPr>
          <w:bCs/>
          <w:sz w:val="20"/>
          <w:szCs w:val="20"/>
        </w:rPr>
        <w:t>a</w:t>
      </w:r>
      <w:r w:rsidRPr="00FC47D3">
        <w:rPr>
          <w:bCs/>
          <w:sz w:val="20"/>
          <w:szCs w:val="20"/>
        </w:rPr>
        <w:t xml:space="preserve">, não comparecer ou se recusar a assinar a Ata de Registro de Preços, sem prejuízo das sanções previstas neste </w:t>
      </w:r>
      <w:r>
        <w:rPr>
          <w:bCs/>
          <w:sz w:val="20"/>
          <w:szCs w:val="20"/>
        </w:rPr>
        <w:t>Edital</w:t>
      </w:r>
      <w:r w:rsidRPr="00FC47D3">
        <w:rPr>
          <w:bCs/>
          <w:sz w:val="20"/>
          <w:szCs w:val="20"/>
        </w:rPr>
        <w:t xml:space="preserve"> e seus anexos, o(a) Pregoeiro(a) poderá, mantida a ordem de classificação, negociar com </w:t>
      </w:r>
      <w:r>
        <w:rPr>
          <w:bCs/>
          <w:sz w:val="20"/>
          <w:szCs w:val="20"/>
        </w:rPr>
        <w:t>aLicitante</w:t>
      </w:r>
      <w:r w:rsidRPr="00FC47D3">
        <w:rPr>
          <w:bCs/>
          <w:sz w:val="20"/>
          <w:szCs w:val="20"/>
        </w:rPr>
        <w:t xml:space="preserve"> seguinte antes de efetuar seu registro;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6</w:t>
      </w:r>
      <w:r w:rsidRPr="00FC47D3">
        <w:rPr>
          <w:b/>
          <w:bCs/>
          <w:sz w:val="20"/>
          <w:szCs w:val="20"/>
        </w:rPr>
        <w:t>.</w:t>
      </w:r>
      <w:r w:rsidRPr="00FC47D3">
        <w:rPr>
          <w:bCs/>
          <w:sz w:val="20"/>
          <w:szCs w:val="20"/>
        </w:rPr>
        <w:t xml:space="preserve"> A SESAU/TO poderá ainda, encaminhar, por e-mail, a Ata de Registro de Preços para que seja assinada por pessoa legalmente autorizada a firmar compromissos em nome da empresa;</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6.1.7</w:t>
      </w:r>
      <w:r w:rsidRPr="00FC47D3">
        <w:rPr>
          <w:b/>
          <w:bCs/>
          <w:sz w:val="20"/>
          <w:szCs w:val="20"/>
        </w:rPr>
        <w:t>.</w:t>
      </w:r>
      <w:r w:rsidRPr="00FC47D3">
        <w:rPr>
          <w:bCs/>
          <w:sz w:val="20"/>
          <w:szCs w:val="20"/>
        </w:rPr>
        <w:t xml:space="preserve"> Caso a SESAU/TO opte por enviar a Ata na forma do item acima (1</w:t>
      </w:r>
      <w:r>
        <w:rPr>
          <w:bCs/>
          <w:sz w:val="20"/>
          <w:szCs w:val="20"/>
        </w:rPr>
        <w:t>6</w:t>
      </w:r>
      <w:r w:rsidRPr="00FC47D3">
        <w:rPr>
          <w:bCs/>
          <w:sz w:val="20"/>
          <w:szCs w:val="20"/>
        </w:rPr>
        <w:t>.1.</w:t>
      </w:r>
      <w:r>
        <w:rPr>
          <w:bCs/>
          <w:sz w:val="20"/>
          <w:szCs w:val="20"/>
        </w:rPr>
        <w:t>6</w:t>
      </w:r>
      <w:r w:rsidRPr="00FC47D3">
        <w:rPr>
          <w:bCs/>
          <w:sz w:val="20"/>
          <w:szCs w:val="20"/>
        </w:rPr>
        <w:t>), a Adjudicada deverá prover sua assinatura e devolução, de forma digital (</w:t>
      </w:r>
      <w:proofErr w:type="spellStart"/>
      <w:r w:rsidRPr="00FC47D3">
        <w:rPr>
          <w:bCs/>
          <w:sz w:val="20"/>
          <w:szCs w:val="20"/>
        </w:rPr>
        <w:t>escaneada</w:t>
      </w:r>
      <w:proofErr w:type="spellEnd"/>
      <w:r w:rsidRPr="00FC47D3">
        <w:rPr>
          <w:bCs/>
          <w:sz w:val="20"/>
          <w:szCs w:val="20"/>
        </w:rPr>
        <w:t>), através de seu e-mail (da empresa), no prazo máximo de 48 (quarenta e oito horas), ficando, neste caso dispensado o envio da v</w:t>
      </w:r>
      <w:r>
        <w:rPr>
          <w:bCs/>
          <w:sz w:val="20"/>
          <w:szCs w:val="20"/>
        </w:rPr>
        <w:t>ia original.</w:t>
      </w:r>
    </w:p>
    <w:p w:rsidR="00C41FE5" w:rsidRPr="00FC47D3" w:rsidRDefault="00C41FE5" w:rsidP="00C41FE5">
      <w:pPr>
        <w:widowControl w:val="0"/>
        <w:autoSpaceDE w:val="0"/>
        <w:autoSpaceDN w:val="0"/>
        <w:adjustRightInd w:val="0"/>
        <w:spacing w:after="0" w:line="240" w:lineRule="auto"/>
        <w:jc w:val="both"/>
        <w:rPr>
          <w:bCs/>
          <w:sz w:val="20"/>
          <w:szCs w:val="20"/>
        </w:rPr>
      </w:pPr>
      <w:r>
        <w:rPr>
          <w:b/>
          <w:bCs/>
          <w:sz w:val="20"/>
          <w:szCs w:val="20"/>
        </w:rPr>
        <w:t>16.1.8</w:t>
      </w:r>
      <w:r w:rsidRPr="007B1A5E">
        <w:rPr>
          <w:b/>
          <w:bCs/>
          <w:sz w:val="20"/>
          <w:szCs w:val="20"/>
        </w:rPr>
        <w:t>.</w:t>
      </w:r>
      <w:r w:rsidRPr="00FC47D3">
        <w:rPr>
          <w:bCs/>
          <w:sz w:val="20"/>
          <w:szCs w:val="20"/>
        </w:rPr>
        <w:t xml:space="preserve"> A devolução da Ata deverá ser</w:t>
      </w:r>
      <w:r>
        <w:rPr>
          <w:bCs/>
          <w:sz w:val="20"/>
          <w:szCs w:val="20"/>
        </w:rPr>
        <w:t>, obrigatoriamente,</w:t>
      </w:r>
      <w:r w:rsidRPr="00FC47D3">
        <w:rPr>
          <w:bCs/>
          <w:sz w:val="20"/>
          <w:szCs w:val="20"/>
        </w:rPr>
        <w:t xml:space="preserve"> no e-mail </w:t>
      </w:r>
      <w:proofErr w:type="gramStart"/>
      <w:r w:rsidRPr="00FC47D3">
        <w:rPr>
          <w:bCs/>
          <w:sz w:val="20"/>
          <w:szCs w:val="20"/>
        </w:rPr>
        <w:t>do(</w:t>
      </w:r>
      <w:proofErr w:type="gramEnd"/>
      <w:r w:rsidRPr="00FC47D3">
        <w:rPr>
          <w:bCs/>
          <w:sz w:val="20"/>
          <w:szCs w:val="20"/>
        </w:rPr>
        <w:t xml:space="preserve">a) Pregoeiro(a) indicado no Preâmbulo do </w:t>
      </w:r>
      <w:r>
        <w:rPr>
          <w:bCs/>
          <w:sz w:val="20"/>
          <w:szCs w:val="20"/>
        </w:rPr>
        <w:t>Edital</w:t>
      </w:r>
      <w:r w:rsidRPr="00FC47D3">
        <w:rPr>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9</w:t>
      </w:r>
      <w:r w:rsidRPr="00FC47D3">
        <w:rPr>
          <w:b/>
          <w:bCs/>
          <w:sz w:val="20"/>
          <w:szCs w:val="20"/>
        </w:rPr>
        <w:t>.</w:t>
      </w:r>
      <w:r w:rsidRPr="00FC47D3">
        <w:rPr>
          <w:bCs/>
          <w:sz w:val="20"/>
          <w:szCs w:val="20"/>
        </w:rPr>
        <w:t xml:space="preserve"> A SESAU/TO</w:t>
      </w:r>
      <w:r>
        <w:rPr>
          <w:bCs/>
          <w:sz w:val="20"/>
          <w:szCs w:val="20"/>
        </w:rPr>
        <w:t>,</w:t>
      </w:r>
      <w:r w:rsidRPr="00FC47D3">
        <w:rPr>
          <w:bCs/>
          <w:sz w:val="20"/>
          <w:szCs w:val="20"/>
        </w:rPr>
        <w:t xml:space="preserve"> julgando necessário</w:t>
      </w:r>
      <w:r>
        <w:rPr>
          <w:bCs/>
          <w:sz w:val="20"/>
          <w:szCs w:val="20"/>
        </w:rPr>
        <w:t>,</w:t>
      </w:r>
      <w:r w:rsidRPr="00FC47D3">
        <w:rPr>
          <w:bCs/>
          <w:sz w:val="20"/>
          <w:szCs w:val="20"/>
        </w:rPr>
        <w:t xml:space="preserve"> poderá notificar a adjudicada que providencie a devolução da Ata original devidamente assinada no prazo de até 48 (quarenta e oito) horas</w:t>
      </w:r>
      <w:r>
        <w:rPr>
          <w:bCs/>
          <w:sz w:val="20"/>
          <w:szCs w:val="20"/>
        </w:rPr>
        <w:t>,</w:t>
      </w:r>
      <w:r w:rsidRPr="00FC47D3">
        <w:rPr>
          <w:bCs/>
          <w:sz w:val="20"/>
          <w:szCs w:val="20"/>
        </w:rPr>
        <w:t xml:space="preserve"> ficando, neste caso dispensado o envio da v</w:t>
      </w:r>
      <w:r>
        <w:rPr>
          <w:bCs/>
          <w:sz w:val="20"/>
          <w:szCs w:val="20"/>
        </w:rPr>
        <w:t>ia original, observado o item 16</w:t>
      </w:r>
      <w:r w:rsidRPr="00FC47D3">
        <w:rPr>
          <w:bCs/>
          <w:sz w:val="20"/>
          <w:szCs w:val="20"/>
        </w:rPr>
        <w:t>.1.</w:t>
      </w:r>
      <w:r>
        <w:rPr>
          <w:bCs/>
          <w:sz w:val="20"/>
          <w:szCs w:val="20"/>
        </w:rPr>
        <w:t>5.</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lastRenderedPageBreak/>
        <w:t>1</w:t>
      </w:r>
      <w:r>
        <w:rPr>
          <w:b/>
          <w:bCs/>
          <w:sz w:val="20"/>
          <w:szCs w:val="20"/>
        </w:rPr>
        <w:t>6</w:t>
      </w:r>
      <w:r w:rsidRPr="00FC47D3">
        <w:rPr>
          <w:b/>
          <w:bCs/>
          <w:sz w:val="20"/>
          <w:szCs w:val="20"/>
        </w:rPr>
        <w:t>.1.</w:t>
      </w:r>
      <w:r>
        <w:rPr>
          <w:b/>
          <w:bCs/>
          <w:sz w:val="20"/>
          <w:szCs w:val="20"/>
        </w:rPr>
        <w:t>10</w:t>
      </w:r>
      <w:r w:rsidRPr="00FC47D3">
        <w:rPr>
          <w:b/>
          <w:bCs/>
          <w:sz w:val="20"/>
          <w:szCs w:val="20"/>
        </w:rPr>
        <w:t>.</w:t>
      </w:r>
      <w:r w:rsidRPr="00FC47D3">
        <w:rPr>
          <w:bCs/>
          <w:sz w:val="20"/>
          <w:szCs w:val="20"/>
        </w:rPr>
        <w:t xml:space="preserve"> Em qualquer das situações previstas nos </w:t>
      </w:r>
      <w:r>
        <w:rPr>
          <w:bCs/>
          <w:sz w:val="20"/>
          <w:szCs w:val="20"/>
        </w:rPr>
        <w:t>sub</w:t>
      </w:r>
      <w:r w:rsidRPr="00FC47D3">
        <w:rPr>
          <w:bCs/>
          <w:sz w:val="20"/>
          <w:szCs w:val="20"/>
        </w:rPr>
        <w:t>itens antecedentes que tratam da assinatura da Ata</w:t>
      </w:r>
      <w:r>
        <w:rPr>
          <w:bCs/>
          <w:sz w:val="20"/>
          <w:szCs w:val="20"/>
        </w:rPr>
        <w:t>, a Licitante que não os atender, decaíra</w:t>
      </w:r>
      <w:r w:rsidRPr="00FC47D3">
        <w:rPr>
          <w:bCs/>
          <w:sz w:val="20"/>
          <w:szCs w:val="20"/>
        </w:rPr>
        <w:t xml:space="preserve"> do direito de registro, ocasião em que a SESAU/TO convocará as </w:t>
      </w:r>
      <w:r>
        <w:rPr>
          <w:bCs/>
          <w:sz w:val="20"/>
          <w:szCs w:val="20"/>
        </w:rPr>
        <w:t>Licitante</w:t>
      </w:r>
      <w:r w:rsidRPr="00FC47D3">
        <w:rPr>
          <w:bCs/>
          <w:sz w:val="20"/>
          <w:szCs w:val="20"/>
        </w:rPr>
        <w:t>s remanescentes obedecendo à ordem de classificação, sem prejuízo das sanções previstas em Lei;</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11</w:t>
      </w:r>
      <w:r w:rsidRPr="00FC47D3">
        <w:rPr>
          <w:b/>
          <w:bCs/>
          <w:sz w:val="20"/>
          <w:szCs w:val="20"/>
        </w:rPr>
        <w:t>.</w:t>
      </w:r>
      <w:r w:rsidRPr="00FC47D3">
        <w:rPr>
          <w:bCs/>
          <w:sz w:val="20"/>
          <w:szCs w:val="20"/>
        </w:rPr>
        <w:t xml:space="preserve"> Publicada na Imprensa Oficial, a Ata de Registro de Preço terá efeito de compromisso de fornecimento;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.1.</w:t>
      </w:r>
      <w:r>
        <w:rPr>
          <w:b/>
          <w:bCs/>
          <w:sz w:val="20"/>
          <w:szCs w:val="20"/>
        </w:rPr>
        <w:t>12</w:t>
      </w:r>
      <w:r w:rsidRPr="00FC47D3">
        <w:rPr>
          <w:b/>
          <w:bCs/>
          <w:sz w:val="20"/>
          <w:szCs w:val="20"/>
        </w:rPr>
        <w:t>.</w:t>
      </w:r>
      <w:r w:rsidRPr="00FC47D3">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.2. Da Vigência da Ata de Registro de Preços (DEC. EST. Nº. </w:t>
      </w:r>
      <w:r>
        <w:rPr>
          <w:b/>
          <w:bCs/>
          <w:sz w:val="20"/>
          <w:szCs w:val="20"/>
        </w:rPr>
        <w:t>5.344/2015</w:t>
      </w:r>
      <w:r w:rsidRPr="00FC47D3">
        <w:rPr>
          <w:b/>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.2.1.</w:t>
      </w:r>
      <w:r w:rsidRPr="00FC47D3">
        <w:rPr>
          <w:bCs/>
          <w:sz w:val="20"/>
          <w:szCs w:val="20"/>
        </w:rPr>
        <w:t xml:space="preserve"> A vigência da Ata de Registro de Preços proveniente deste Pregão será de 12 (doze) meses, contados da data de sua publicação no Diário Oficial do Estado</w:t>
      </w:r>
      <w:r>
        <w:rPr>
          <w:bCs/>
          <w:sz w:val="20"/>
          <w:szCs w:val="20"/>
        </w:rPr>
        <w:t>.</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.3. Da Participação e Adesão ao Registro de Preços (DEC. EST. Nº. </w:t>
      </w:r>
      <w:r>
        <w:rPr>
          <w:b/>
          <w:bCs/>
          <w:sz w:val="20"/>
          <w:szCs w:val="20"/>
        </w:rPr>
        <w:t>5.344/2015</w:t>
      </w:r>
      <w:r w:rsidRPr="00FC47D3">
        <w:rPr>
          <w:b/>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.3.1.</w:t>
      </w:r>
      <w:r w:rsidRPr="00FC47D3">
        <w:rPr>
          <w:bCs/>
          <w:sz w:val="20"/>
          <w:szCs w:val="20"/>
        </w:rPr>
        <w:t xml:space="preserve"> A Secretaria de Estado da Saúde do Estado do Tocantins (SESAU/TO) é o Órgão Gerenciador responsável pela condução do conjunto de procedimentos do certame para registro de preços e gerenciamento da Ata de Registro de Preços dele decorrente;</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.3.2.</w:t>
      </w:r>
      <w:r w:rsidRPr="00FC47D3">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.3.3.</w:t>
      </w:r>
      <w:r w:rsidRPr="00FC47D3">
        <w:rPr>
          <w:bCs/>
          <w:sz w:val="20"/>
          <w:szCs w:val="20"/>
        </w:rPr>
        <w:t xml:space="preserve"> Cabe ao fornecedor beneficiário da Ata de Registro de Preços, observadas as condições nela estabelecidas, optar pela aceitação ou não do fornecimento decorrente de adesão, desde que não prejudique as obrigações presentes e futuras resultantes da ata, assumidas com a SESAU/TO e órgãos participantes;</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.3.4.</w:t>
      </w:r>
      <w:r w:rsidRPr="00FC47D3">
        <w:rPr>
          <w:bCs/>
          <w:sz w:val="20"/>
          <w:szCs w:val="20"/>
        </w:rPr>
        <w:t xml:space="preserve"> As aquisições ou contratações adicionais referenciadas </w:t>
      </w:r>
      <w:r w:rsidRPr="00FC47D3">
        <w:rPr>
          <w:b/>
          <w:bCs/>
          <w:sz w:val="20"/>
          <w:szCs w:val="20"/>
        </w:rPr>
        <w:t xml:space="preserve">no item </w:t>
      </w:r>
      <w:r>
        <w:rPr>
          <w:b/>
          <w:bCs/>
          <w:sz w:val="20"/>
          <w:szCs w:val="20"/>
        </w:rPr>
        <w:t>16.3.2</w:t>
      </w:r>
      <w:r w:rsidRPr="00FC47D3">
        <w:rPr>
          <w:bCs/>
          <w:sz w:val="20"/>
          <w:szCs w:val="20"/>
        </w:rPr>
        <w:t xml:space="preserve"> não poderão exceder, por órgão ou entidade, a </w:t>
      </w:r>
      <w:r>
        <w:rPr>
          <w:bCs/>
          <w:sz w:val="20"/>
          <w:szCs w:val="20"/>
        </w:rPr>
        <w:t>100% (</w:t>
      </w:r>
      <w:r w:rsidRPr="00FC47D3">
        <w:rPr>
          <w:bCs/>
          <w:sz w:val="20"/>
          <w:szCs w:val="20"/>
        </w:rPr>
        <w:t>cem por cento</w:t>
      </w:r>
      <w:r>
        <w:rPr>
          <w:bCs/>
          <w:sz w:val="20"/>
          <w:szCs w:val="20"/>
        </w:rPr>
        <w:t>)</w:t>
      </w:r>
      <w:r w:rsidRPr="00FC47D3">
        <w:rPr>
          <w:bCs/>
          <w:sz w:val="20"/>
          <w:szCs w:val="20"/>
        </w:rPr>
        <w:t xml:space="preserve"> dos quantitativos dos itens deste </w:t>
      </w:r>
      <w:proofErr w:type="gramStart"/>
      <w:r>
        <w:rPr>
          <w:bCs/>
          <w:sz w:val="20"/>
          <w:szCs w:val="20"/>
        </w:rPr>
        <w:t>Edital</w:t>
      </w:r>
      <w:r w:rsidRPr="00FC47D3">
        <w:rPr>
          <w:bCs/>
          <w:sz w:val="20"/>
          <w:szCs w:val="20"/>
        </w:rPr>
        <w:t xml:space="preserve"> e registrados na Ata de Registro de Preços</w:t>
      </w:r>
      <w:proofErr w:type="gramEnd"/>
      <w:r w:rsidRPr="00FC47D3">
        <w:rPr>
          <w:bCs/>
          <w:sz w:val="20"/>
          <w:szCs w:val="20"/>
        </w:rPr>
        <w:t xml:space="preserve"> para a SESAU/TO e órgãos participantes;</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 xml:space="preserve">.3.5. </w:t>
      </w:r>
      <w:r w:rsidRPr="00FC47D3">
        <w:rPr>
          <w:bCs/>
          <w:sz w:val="20"/>
          <w:szCs w:val="20"/>
        </w:rPr>
        <w:t>O total de utilização de cada item não pode exceder ao quíntuplo do quantitativo inicialmente registrado, independentemente do número de órgãos</w:t>
      </w:r>
      <w:r>
        <w:rPr>
          <w:bCs/>
          <w:sz w:val="20"/>
          <w:szCs w:val="20"/>
        </w:rPr>
        <w:t xml:space="preserve"> não participantes que aderirem;</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w:t>
      </w:r>
      <w:r>
        <w:rPr>
          <w:b/>
          <w:bCs/>
          <w:sz w:val="20"/>
          <w:szCs w:val="20"/>
        </w:rPr>
        <w:t>6</w:t>
      </w:r>
      <w:r w:rsidRPr="00FC47D3">
        <w:rPr>
          <w:b/>
          <w:bCs/>
          <w:sz w:val="20"/>
          <w:szCs w:val="20"/>
        </w:rPr>
        <w:t>.</w:t>
      </w:r>
      <w:r w:rsidRPr="00FC47D3">
        <w:rPr>
          <w:bCs/>
          <w:sz w:val="20"/>
          <w:szCs w:val="20"/>
        </w:rPr>
        <w:t xml:space="preserve"> Após a autorização da SESAU/TO, o órgão não participante deve efetivar a aquisição ou contratação solicitada em até </w:t>
      </w:r>
      <w:r>
        <w:rPr>
          <w:bCs/>
          <w:sz w:val="20"/>
          <w:szCs w:val="20"/>
        </w:rPr>
        <w:t>90 (</w:t>
      </w:r>
      <w:r w:rsidRPr="00FC47D3">
        <w:rPr>
          <w:bCs/>
          <w:sz w:val="20"/>
          <w:szCs w:val="20"/>
        </w:rPr>
        <w:t>noventa</w:t>
      </w:r>
      <w:r>
        <w:rPr>
          <w:bCs/>
          <w:sz w:val="20"/>
          <w:szCs w:val="20"/>
        </w:rPr>
        <w:t>)</w:t>
      </w:r>
      <w:r w:rsidRPr="00FC47D3">
        <w:rPr>
          <w:bCs/>
          <w:sz w:val="20"/>
          <w:szCs w:val="20"/>
        </w:rPr>
        <w:t xml:space="preserve"> dias, observado o prazo de vigência da ata;</w:t>
      </w:r>
    </w:p>
    <w:p w:rsidR="00C41FE5" w:rsidRPr="00FC47D3" w:rsidRDefault="00C41FE5" w:rsidP="00C41FE5">
      <w:pPr>
        <w:widowControl w:val="0"/>
        <w:autoSpaceDE w:val="0"/>
        <w:autoSpaceDN w:val="0"/>
        <w:adjustRightInd w:val="0"/>
        <w:spacing w:after="0" w:line="240" w:lineRule="auto"/>
        <w:jc w:val="both"/>
        <w:rPr>
          <w:bCs/>
          <w:sz w:val="20"/>
          <w:szCs w:val="20"/>
        </w:rPr>
      </w:pPr>
      <w:proofErr w:type="gramStart"/>
      <w:r w:rsidRPr="00FC47D3">
        <w:rPr>
          <w:b/>
          <w:bCs/>
          <w:sz w:val="20"/>
          <w:szCs w:val="20"/>
        </w:rPr>
        <w:t>1</w:t>
      </w:r>
      <w:r>
        <w:rPr>
          <w:b/>
          <w:bCs/>
          <w:sz w:val="20"/>
          <w:szCs w:val="20"/>
        </w:rPr>
        <w:t>6</w:t>
      </w:r>
      <w:r w:rsidRPr="00FC47D3">
        <w:rPr>
          <w:b/>
          <w:bCs/>
          <w:sz w:val="20"/>
          <w:szCs w:val="20"/>
        </w:rPr>
        <w:t>.3.</w:t>
      </w:r>
      <w:r>
        <w:rPr>
          <w:b/>
          <w:bCs/>
          <w:sz w:val="20"/>
          <w:szCs w:val="20"/>
        </w:rPr>
        <w:t>7</w:t>
      </w:r>
      <w:r w:rsidRPr="00FC47D3">
        <w:rPr>
          <w:b/>
          <w:bCs/>
          <w:sz w:val="20"/>
          <w:szCs w:val="20"/>
        </w:rPr>
        <w:t>.</w:t>
      </w:r>
      <w:proofErr w:type="gramEnd"/>
      <w:r w:rsidRPr="00FC47D3">
        <w:rPr>
          <w:bCs/>
          <w:sz w:val="20"/>
          <w:szCs w:val="20"/>
        </w:rPr>
        <w:t>Compete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w:t>
      </w:r>
      <w:r>
        <w:rPr>
          <w:b/>
          <w:bCs/>
          <w:sz w:val="20"/>
          <w:szCs w:val="20"/>
        </w:rPr>
        <w:t>8</w:t>
      </w:r>
      <w:r w:rsidRPr="00FC47D3">
        <w:rPr>
          <w:b/>
          <w:bCs/>
          <w:sz w:val="20"/>
          <w:szCs w:val="20"/>
        </w:rPr>
        <w:t>.</w:t>
      </w:r>
      <w:r w:rsidRPr="00FC47D3">
        <w:rPr>
          <w:bCs/>
          <w:sz w:val="20"/>
          <w:szCs w:val="20"/>
        </w:rPr>
        <w:t xml:space="preserve"> A concessão de adesão se dará pela ordem de registro e na razão dos respectivos limites de fornecimento registrados na Ata;</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.3.</w:t>
      </w:r>
      <w:r>
        <w:rPr>
          <w:b/>
          <w:bCs/>
          <w:sz w:val="20"/>
          <w:szCs w:val="20"/>
        </w:rPr>
        <w:t>9</w:t>
      </w:r>
      <w:r w:rsidRPr="00FC47D3">
        <w:rPr>
          <w:b/>
          <w:bCs/>
          <w:sz w:val="20"/>
          <w:szCs w:val="20"/>
        </w:rPr>
        <w:t>.</w:t>
      </w:r>
      <w:r>
        <w:rPr>
          <w:bCs/>
          <w:sz w:val="20"/>
          <w:szCs w:val="20"/>
        </w:rPr>
        <w:t xml:space="preserve"> Eventuais d</w:t>
      </w:r>
      <w:r w:rsidRPr="00FC47D3">
        <w:rPr>
          <w:bCs/>
          <w:sz w:val="20"/>
          <w:szCs w:val="20"/>
        </w:rPr>
        <w:t xml:space="preserve">úvidas acerca da </w:t>
      </w:r>
      <w:r>
        <w:rPr>
          <w:bCs/>
          <w:sz w:val="20"/>
          <w:szCs w:val="20"/>
        </w:rPr>
        <w:t>adesão</w:t>
      </w:r>
      <w:r w:rsidRPr="00FC47D3">
        <w:rPr>
          <w:bCs/>
          <w:sz w:val="20"/>
          <w:szCs w:val="20"/>
        </w:rPr>
        <w:t xml:space="preserve"> serão </w:t>
      </w:r>
      <w:r>
        <w:rPr>
          <w:bCs/>
          <w:sz w:val="20"/>
          <w:szCs w:val="20"/>
        </w:rPr>
        <w:t xml:space="preserve">elucidadas conforme </w:t>
      </w:r>
      <w:r w:rsidRPr="00FC47D3">
        <w:rPr>
          <w:bCs/>
          <w:sz w:val="20"/>
          <w:szCs w:val="20"/>
        </w:rPr>
        <w:t xml:space="preserve">o Decreto Estadual nº. </w:t>
      </w:r>
      <w:r>
        <w:rPr>
          <w:bCs/>
          <w:sz w:val="20"/>
          <w:szCs w:val="20"/>
        </w:rPr>
        <w:t>5.344</w:t>
      </w:r>
      <w:r w:rsidRPr="00FC47D3">
        <w:rPr>
          <w:bCs/>
          <w:sz w:val="20"/>
          <w:szCs w:val="20"/>
        </w:rPr>
        <w:t>/201</w:t>
      </w:r>
      <w:r>
        <w:rPr>
          <w:bCs/>
          <w:sz w:val="20"/>
          <w:szCs w:val="20"/>
        </w:rPr>
        <w:t>5, e subsidiariamente o Decreto Federal nº 7.892/2013</w:t>
      </w:r>
      <w:r w:rsidRPr="00FC47D3">
        <w:rPr>
          <w:bCs/>
          <w:sz w:val="20"/>
          <w:szCs w:val="20"/>
        </w:rPr>
        <w:t>.</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.4. Da Administração da Ata de Registro de Preços (DEC. EST. Nº. </w:t>
      </w:r>
      <w:r>
        <w:rPr>
          <w:b/>
          <w:bCs/>
          <w:sz w:val="20"/>
          <w:szCs w:val="20"/>
        </w:rPr>
        <w:t>5.344</w:t>
      </w:r>
      <w:r w:rsidRPr="00FC47D3">
        <w:rPr>
          <w:b/>
          <w:bCs/>
          <w:sz w:val="20"/>
          <w:szCs w:val="20"/>
        </w:rPr>
        <w:t>/</w:t>
      </w:r>
      <w:r>
        <w:rPr>
          <w:b/>
          <w:bCs/>
          <w:sz w:val="20"/>
          <w:szCs w:val="20"/>
        </w:rPr>
        <w:t>20</w:t>
      </w:r>
      <w:r w:rsidRPr="00FC47D3">
        <w:rPr>
          <w:b/>
          <w:bCs/>
          <w:sz w:val="20"/>
          <w:szCs w:val="20"/>
        </w:rPr>
        <w:t>1</w:t>
      </w:r>
      <w:r>
        <w:rPr>
          <w:b/>
          <w:bCs/>
          <w:sz w:val="20"/>
          <w:szCs w:val="20"/>
        </w:rPr>
        <w:t>5</w:t>
      </w:r>
      <w:r w:rsidRPr="00FC47D3">
        <w:rPr>
          <w:b/>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.4.1.</w:t>
      </w:r>
      <w:r>
        <w:rPr>
          <w:bCs/>
          <w:sz w:val="20"/>
          <w:szCs w:val="20"/>
        </w:rPr>
        <w:t xml:space="preserve"> A SESAU/TO é</w:t>
      </w:r>
      <w:r w:rsidRPr="00FC47D3">
        <w:rPr>
          <w:bCs/>
          <w:sz w:val="20"/>
          <w:szCs w:val="20"/>
        </w:rPr>
        <w:t xml:space="preserve"> responsável pelos atos de controle e administração da Ata de Registro de Preços decorrentes desta licitação e indicará, sempre que solicitado pelos órgãos interessados, respeitada a ordem de registro e os quantitativos a </w:t>
      </w:r>
      <w:proofErr w:type="gramStart"/>
      <w:r w:rsidRPr="00FC47D3">
        <w:rPr>
          <w:bCs/>
          <w:sz w:val="20"/>
          <w:szCs w:val="20"/>
        </w:rPr>
        <w:t>serem</w:t>
      </w:r>
      <w:proofErr w:type="gramEnd"/>
      <w:r w:rsidRPr="00FC47D3">
        <w:rPr>
          <w:bCs/>
          <w:sz w:val="20"/>
          <w:szCs w:val="20"/>
        </w:rPr>
        <w:t xml:space="preserve"> adquiridos, o fornecedor para o qual será emitido o pedido.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.4.2.</w:t>
      </w:r>
      <w:r w:rsidRPr="00FC47D3">
        <w:rPr>
          <w:bCs/>
          <w:sz w:val="20"/>
          <w:szCs w:val="20"/>
        </w:rPr>
        <w:t xml:space="preserve"> A convocação do fornecedor beneficiário pelo contratante será formalizada e conterá o endereço e o prazo máximo em que deverá comparecer para retirar o respectivo pedido.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.4.3</w:t>
      </w:r>
      <w:r w:rsidRPr="00FC47D3">
        <w:rPr>
          <w:bCs/>
          <w:sz w:val="20"/>
          <w:szCs w:val="20"/>
        </w:rPr>
        <w:t xml:space="preserve">. O fornecedor beneficiário convocado na forma da condição anterior que não comparecer, não retirar o pedido no prazo estipulado ou não cumprir as obrigações estabelecidas na Ata de Registro de Preços, estará sujeito às sanções previstas neste </w:t>
      </w:r>
      <w:r>
        <w:rPr>
          <w:bCs/>
          <w:sz w:val="20"/>
          <w:szCs w:val="20"/>
        </w:rPr>
        <w:t>Edital</w:t>
      </w:r>
      <w:r w:rsidRPr="00FC47D3">
        <w:rPr>
          <w:bCs/>
          <w:sz w:val="20"/>
          <w:szCs w:val="20"/>
        </w:rPr>
        <w:t xml:space="preserve"> e </w:t>
      </w:r>
      <w:r>
        <w:rPr>
          <w:bCs/>
          <w:sz w:val="20"/>
          <w:szCs w:val="20"/>
        </w:rPr>
        <w:t>seus A</w:t>
      </w:r>
      <w:r w:rsidRPr="00FC47D3">
        <w:rPr>
          <w:bCs/>
          <w:sz w:val="20"/>
          <w:szCs w:val="20"/>
        </w:rPr>
        <w:t>nexos.</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.4.4.</w:t>
      </w:r>
      <w:r w:rsidRPr="00FC47D3">
        <w:rPr>
          <w:bCs/>
          <w:sz w:val="20"/>
          <w:szCs w:val="20"/>
        </w:rPr>
        <w:t xml:space="preserve"> Quando comprovada a hipótese acima, a </w:t>
      </w:r>
      <w:r>
        <w:rPr>
          <w:bCs/>
          <w:sz w:val="20"/>
          <w:szCs w:val="20"/>
        </w:rPr>
        <w:t>SESAU/TO</w:t>
      </w:r>
      <w:r w:rsidRPr="00FC47D3">
        <w:rPr>
          <w:bCs/>
          <w:sz w:val="20"/>
          <w:szCs w:val="20"/>
        </w:rPr>
        <w:t xml:space="preserve"> poderá indicar o próximo fornecedor ao qual será destinado o pedido, sem prejuízo da abertura de processo administrativo para aplicação de sanções.</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.5. Do Controle e das Alterações de Preços (DEC. EST. Nº. </w:t>
      </w:r>
      <w:r>
        <w:rPr>
          <w:b/>
          <w:bCs/>
          <w:sz w:val="20"/>
          <w:szCs w:val="20"/>
        </w:rPr>
        <w:t>5.344/2015</w:t>
      </w:r>
      <w:r w:rsidRPr="00FC47D3">
        <w:rPr>
          <w:b/>
          <w:bCs/>
          <w:sz w:val="20"/>
          <w:szCs w:val="20"/>
        </w:rPr>
        <w:t>):</w:t>
      </w:r>
    </w:p>
    <w:p w:rsidR="00C41FE5" w:rsidRPr="009E3254" w:rsidRDefault="00C41FE5" w:rsidP="00C41FE5">
      <w:pPr>
        <w:widowControl w:val="0"/>
        <w:autoSpaceDE w:val="0"/>
        <w:autoSpaceDN w:val="0"/>
        <w:adjustRightInd w:val="0"/>
        <w:spacing w:after="0" w:line="240" w:lineRule="auto"/>
        <w:jc w:val="both"/>
        <w:rPr>
          <w:b/>
          <w:bCs/>
          <w:sz w:val="20"/>
          <w:szCs w:val="20"/>
        </w:rPr>
      </w:pPr>
      <w:r w:rsidRPr="009E3254">
        <w:rPr>
          <w:b/>
          <w:bCs/>
          <w:sz w:val="20"/>
          <w:szCs w:val="20"/>
        </w:rPr>
        <w:t xml:space="preserve">16.5.1. </w:t>
      </w:r>
      <w:r>
        <w:rPr>
          <w:bCs/>
          <w:sz w:val="20"/>
          <w:szCs w:val="20"/>
        </w:rPr>
        <w:t xml:space="preserve">Os preços registrados poderão ser revistos em decorrência de eventual redução dos preços </w:t>
      </w:r>
      <w:r>
        <w:rPr>
          <w:bCs/>
          <w:sz w:val="20"/>
          <w:szCs w:val="20"/>
        </w:rPr>
        <w:lastRenderedPageBreak/>
        <w:t>praticados no mercado ou de fato que eleve os custos dos serviços ou bens registrados, cabendo a SESAU/TO promover as negociações junto aos fornecedores, observadas as disposições contidas na alínea “d” do inciso II do caput do artigo 65 da Lei Federal 8.666/1993</w:t>
      </w:r>
      <w:r w:rsidRPr="009E3254">
        <w:rPr>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9E3254">
        <w:rPr>
          <w:b/>
          <w:bCs/>
          <w:sz w:val="20"/>
          <w:szCs w:val="20"/>
        </w:rPr>
        <w:t xml:space="preserve">16.5.2. </w:t>
      </w:r>
      <w:r w:rsidRPr="009E3254">
        <w:rPr>
          <w:bCs/>
          <w:sz w:val="20"/>
          <w:szCs w:val="20"/>
        </w:rPr>
        <w:t>Nas hipóteses de alteração de preços registrados em ata, será observado o disposto nos artigos 1</w:t>
      </w:r>
      <w:r>
        <w:rPr>
          <w:bCs/>
          <w:sz w:val="20"/>
          <w:szCs w:val="20"/>
        </w:rPr>
        <w:t>8</w:t>
      </w:r>
      <w:r w:rsidRPr="009E3254">
        <w:rPr>
          <w:bCs/>
          <w:sz w:val="20"/>
          <w:szCs w:val="20"/>
        </w:rPr>
        <w:t xml:space="preserve"> e 1</w:t>
      </w:r>
      <w:r>
        <w:rPr>
          <w:bCs/>
          <w:sz w:val="20"/>
          <w:szCs w:val="20"/>
        </w:rPr>
        <w:t>9</w:t>
      </w:r>
      <w:r w:rsidRPr="009E3254">
        <w:rPr>
          <w:bCs/>
          <w:sz w:val="20"/>
          <w:szCs w:val="20"/>
        </w:rPr>
        <w:t xml:space="preserve"> do Decreto Estadual nº </w:t>
      </w:r>
      <w:r>
        <w:rPr>
          <w:bCs/>
          <w:sz w:val="20"/>
          <w:szCs w:val="20"/>
        </w:rPr>
        <w:t>5.344</w:t>
      </w:r>
      <w:r w:rsidRPr="009E3254">
        <w:rPr>
          <w:bCs/>
          <w:sz w:val="20"/>
          <w:szCs w:val="20"/>
        </w:rPr>
        <w:t xml:space="preserve"> de 3</w:t>
      </w:r>
      <w:r>
        <w:rPr>
          <w:bCs/>
          <w:sz w:val="20"/>
          <w:szCs w:val="20"/>
        </w:rPr>
        <w:t>0</w:t>
      </w:r>
      <w:r w:rsidRPr="009E3254">
        <w:rPr>
          <w:bCs/>
          <w:sz w:val="20"/>
          <w:szCs w:val="20"/>
        </w:rPr>
        <w:t xml:space="preserve"> de </w:t>
      </w:r>
      <w:r>
        <w:rPr>
          <w:bCs/>
          <w:sz w:val="20"/>
          <w:szCs w:val="20"/>
        </w:rPr>
        <w:t>novembro</w:t>
      </w:r>
      <w:r w:rsidRPr="009E3254">
        <w:rPr>
          <w:bCs/>
          <w:sz w:val="20"/>
          <w:szCs w:val="20"/>
        </w:rPr>
        <w:t xml:space="preserve"> de 201</w:t>
      </w:r>
      <w:r>
        <w:rPr>
          <w:bCs/>
          <w:sz w:val="20"/>
          <w:szCs w:val="20"/>
        </w:rPr>
        <w:t>5</w:t>
      </w:r>
      <w:r w:rsidRPr="009E3254">
        <w:rPr>
          <w:bCs/>
          <w:sz w:val="20"/>
          <w:szCs w:val="20"/>
        </w:rPr>
        <w:t>.</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 xml:space="preserve">.6. Do Cancelamento do Registro de Preços (DEC. EST. Nº. </w:t>
      </w:r>
      <w:r>
        <w:rPr>
          <w:b/>
          <w:bCs/>
          <w:sz w:val="20"/>
          <w:szCs w:val="20"/>
        </w:rPr>
        <w:t>5.344/2015</w:t>
      </w:r>
      <w:r w:rsidRPr="00FC47D3">
        <w:rPr>
          <w:b/>
          <w:bCs/>
          <w:sz w:val="20"/>
          <w:szCs w:val="20"/>
        </w:rPr>
        <w:t>):</w:t>
      </w:r>
    </w:p>
    <w:p w:rsidR="00C41FE5" w:rsidRPr="00FC47D3" w:rsidRDefault="00C41FE5" w:rsidP="00C41FE5">
      <w:pPr>
        <w:widowControl w:val="0"/>
        <w:autoSpaceDE w:val="0"/>
        <w:autoSpaceDN w:val="0"/>
        <w:adjustRightInd w:val="0"/>
        <w:spacing w:after="0" w:line="240" w:lineRule="auto"/>
        <w:jc w:val="both"/>
        <w:rPr>
          <w:b/>
          <w:bCs/>
          <w:sz w:val="20"/>
          <w:szCs w:val="20"/>
        </w:rPr>
      </w:pPr>
      <w:r w:rsidRPr="00FC47D3">
        <w:rPr>
          <w:b/>
          <w:bCs/>
          <w:sz w:val="20"/>
          <w:szCs w:val="20"/>
        </w:rPr>
        <w:t>1</w:t>
      </w:r>
      <w:r>
        <w:rPr>
          <w:b/>
          <w:bCs/>
          <w:sz w:val="20"/>
          <w:szCs w:val="20"/>
        </w:rPr>
        <w:t>6</w:t>
      </w:r>
      <w:r w:rsidRPr="00FC47D3">
        <w:rPr>
          <w:b/>
          <w:bCs/>
          <w:sz w:val="20"/>
          <w:szCs w:val="20"/>
        </w:rPr>
        <w:t>.6.1. O fornecedor beneficiário terá seu registro de preços cancelado na Ata, por intermédio de processo administrativo específico, assegurado o contraditório e a ampla defesa:</w:t>
      </w:r>
    </w:p>
    <w:p w:rsidR="00C41FE5" w:rsidRPr="00FC47D3" w:rsidRDefault="00C41FE5" w:rsidP="00C41FE5">
      <w:pPr>
        <w:widowControl w:val="0"/>
        <w:autoSpaceDE w:val="0"/>
        <w:autoSpaceDN w:val="0"/>
        <w:adjustRightInd w:val="0"/>
        <w:spacing w:after="0" w:line="240" w:lineRule="auto"/>
        <w:jc w:val="both"/>
        <w:rPr>
          <w:bCs/>
          <w:sz w:val="20"/>
          <w:szCs w:val="20"/>
        </w:rPr>
      </w:pPr>
      <w:proofErr w:type="gramStart"/>
      <w:r w:rsidRPr="00FC47D3">
        <w:rPr>
          <w:b/>
          <w:bCs/>
          <w:sz w:val="20"/>
          <w:szCs w:val="20"/>
        </w:rPr>
        <w:t>1</w:t>
      </w:r>
      <w:r>
        <w:rPr>
          <w:b/>
          <w:bCs/>
          <w:sz w:val="20"/>
          <w:szCs w:val="20"/>
        </w:rPr>
        <w:t>6</w:t>
      </w:r>
      <w:r w:rsidRPr="00FC47D3">
        <w:rPr>
          <w:b/>
          <w:bCs/>
          <w:sz w:val="20"/>
          <w:szCs w:val="20"/>
        </w:rPr>
        <w:t>.6.1.1.</w:t>
      </w:r>
      <w:proofErr w:type="gramEnd"/>
      <w:r w:rsidRPr="00FC47D3">
        <w:rPr>
          <w:bCs/>
          <w:sz w:val="20"/>
          <w:szCs w:val="20"/>
        </w:rPr>
        <w:t>A pedido</w:t>
      </w:r>
      <w:r>
        <w:rPr>
          <w:bCs/>
          <w:sz w:val="20"/>
          <w:szCs w:val="20"/>
        </w:rPr>
        <w:t>,</w:t>
      </w:r>
      <w:r w:rsidRPr="00FC47D3">
        <w:rPr>
          <w:bCs/>
          <w:sz w:val="20"/>
          <w:szCs w:val="20"/>
        </w:rPr>
        <w:t xml:space="preserve"> quando: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a) comprovar estar impossibilitado de cumprir as exigências da Ata, por ocorrência de casos fortuitos ou de força maior;</w:t>
      </w:r>
    </w:p>
    <w:p w:rsidR="00C41FE5"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b) o seu preço registrado se tornar, comprovadamente, inexequível em função da elevação dos preços de mercado, dos insumos que compõem o custo das aquisições/contratações, desde que a comunicação ocorra antes do pedido de fornecimento.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
          <w:bCs/>
          <w:sz w:val="20"/>
          <w:szCs w:val="20"/>
        </w:rPr>
        <w:t>1</w:t>
      </w:r>
      <w:r>
        <w:rPr>
          <w:b/>
          <w:bCs/>
          <w:sz w:val="20"/>
          <w:szCs w:val="20"/>
        </w:rPr>
        <w:t>6</w:t>
      </w:r>
      <w:r w:rsidRPr="00FC47D3">
        <w:rPr>
          <w:b/>
          <w:bCs/>
          <w:sz w:val="20"/>
          <w:szCs w:val="20"/>
        </w:rPr>
        <w:t>.6.1.2.</w:t>
      </w:r>
      <w:r>
        <w:rPr>
          <w:bCs/>
          <w:sz w:val="20"/>
          <w:szCs w:val="20"/>
        </w:rPr>
        <w:t>P</w:t>
      </w:r>
      <w:r w:rsidRPr="00FC47D3">
        <w:rPr>
          <w:bCs/>
          <w:sz w:val="20"/>
          <w:szCs w:val="20"/>
        </w:rPr>
        <w:t xml:space="preserve">or iniciativa da </w:t>
      </w:r>
      <w:r>
        <w:rPr>
          <w:bCs/>
          <w:sz w:val="20"/>
          <w:szCs w:val="20"/>
        </w:rPr>
        <w:t>SESAU/TO</w:t>
      </w:r>
      <w:r w:rsidRPr="00FC47D3">
        <w:rPr>
          <w:bCs/>
          <w:sz w:val="20"/>
          <w:szCs w:val="20"/>
        </w:rPr>
        <w:t>, quando o fornecedor:</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a) não aceitar reduzir o preço registrado, quando estes tornarem superiores aos praticados no mercado;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b) perder qualquer condição de habilitação técnica exigida no processo licitatório;</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 xml:space="preserve">c) </w:t>
      </w:r>
      <w:r>
        <w:rPr>
          <w:bCs/>
          <w:sz w:val="20"/>
          <w:szCs w:val="20"/>
        </w:rPr>
        <w:t xml:space="preserve">por razões de interesse </w:t>
      </w:r>
      <w:proofErr w:type="gramStart"/>
      <w:r>
        <w:rPr>
          <w:bCs/>
          <w:sz w:val="20"/>
          <w:szCs w:val="20"/>
        </w:rPr>
        <w:t>público,</w:t>
      </w:r>
      <w:r w:rsidRPr="00FC47D3">
        <w:rPr>
          <w:bCs/>
          <w:sz w:val="20"/>
          <w:szCs w:val="20"/>
        </w:rPr>
        <w:t xml:space="preserve"> devid</w:t>
      </w:r>
      <w:r>
        <w:rPr>
          <w:bCs/>
          <w:sz w:val="20"/>
          <w:szCs w:val="20"/>
        </w:rPr>
        <w:t>amente motivadas e justificadas</w:t>
      </w:r>
      <w:proofErr w:type="gramEnd"/>
      <w:r>
        <w:rPr>
          <w:bCs/>
          <w:sz w:val="20"/>
          <w:szCs w:val="20"/>
        </w:rPr>
        <w:t xml:space="preserve"> p</w:t>
      </w:r>
      <w:r w:rsidRPr="00FC47D3">
        <w:rPr>
          <w:bCs/>
          <w:sz w:val="20"/>
          <w:szCs w:val="20"/>
        </w:rPr>
        <w:t>or decurso do prazo de vigência</w:t>
      </w:r>
      <w:r>
        <w:rPr>
          <w:bCs/>
          <w:sz w:val="20"/>
          <w:szCs w:val="20"/>
        </w:rPr>
        <w:t>, ou q</w:t>
      </w:r>
      <w:r w:rsidRPr="00FC47D3">
        <w:rPr>
          <w:bCs/>
          <w:sz w:val="20"/>
          <w:szCs w:val="20"/>
        </w:rPr>
        <w:t>uando não restarem fornecedores registrados</w:t>
      </w:r>
      <w:r>
        <w:rPr>
          <w:bCs/>
          <w:sz w:val="20"/>
          <w:szCs w:val="20"/>
        </w:rPr>
        <w:t>;</w:t>
      </w:r>
    </w:p>
    <w:p w:rsidR="00C41FE5" w:rsidRPr="00FC47D3"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d) não cumprir as obrigações decorrentes da Ata de Registro de Preços;</w:t>
      </w:r>
    </w:p>
    <w:p w:rsidR="00C41FE5" w:rsidRDefault="00C41FE5" w:rsidP="00C41FE5">
      <w:pPr>
        <w:widowControl w:val="0"/>
        <w:autoSpaceDE w:val="0"/>
        <w:autoSpaceDN w:val="0"/>
        <w:adjustRightInd w:val="0"/>
        <w:spacing w:after="0" w:line="240" w:lineRule="auto"/>
        <w:jc w:val="both"/>
        <w:rPr>
          <w:bCs/>
          <w:sz w:val="20"/>
          <w:szCs w:val="20"/>
        </w:rPr>
      </w:pPr>
      <w:r w:rsidRPr="00FC47D3">
        <w:rPr>
          <w:bCs/>
          <w:sz w:val="20"/>
          <w:szCs w:val="20"/>
        </w:rPr>
        <w:t>e) não comparecer ou se recusar a retirar, no prazo estabelecido, os pedidos decorrentes da Ata de Reg. de Preços;</w:t>
      </w:r>
    </w:p>
    <w:p w:rsidR="00C41FE5" w:rsidRPr="00FC47D3" w:rsidRDefault="00C41FE5" w:rsidP="00C41FE5">
      <w:pPr>
        <w:widowControl w:val="0"/>
        <w:autoSpaceDE w:val="0"/>
        <w:autoSpaceDN w:val="0"/>
        <w:adjustRightInd w:val="0"/>
        <w:spacing w:after="0" w:line="240" w:lineRule="auto"/>
        <w:jc w:val="both"/>
        <w:rPr>
          <w:bCs/>
          <w:sz w:val="20"/>
          <w:szCs w:val="20"/>
        </w:rPr>
      </w:pPr>
      <w:r w:rsidRPr="00D67DB9">
        <w:rPr>
          <w:b/>
          <w:bCs/>
          <w:sz w:val="20"/>
          <w:szCs w:val="20"/>
        </w:rPr>
        <w:t>16.6.1.3.</w:t>
      </w:r>
      <w:r>
        <w:rPr>
          <w:bCs/>
          <w:sz w:val="20"/>
          <w:szCs w:val="20"/>
        </w:rPr>
        <w:t xml:space="preserve"> Quandocaracterizada </w:t>
      </w:r>
      <w:r w:rsidRPr="00FC47D3">
        <w:rPr>
          <w:bCs/>
          <w:sz w:val="20"/>
          <w:szCs w:val="20"/>
        </w:rPr>
        <w:t>qualquer hipótese de inexecução total ou parcial das condições estabelecidas na Ata de Registro de Preços ou nos pedidos dela decorrentes;</w:t>
      </w:r>
    </w:p>
    <w:p w:rsidR="00F80CA6" w:rsidRDefault="00C41FE5" w:rsidP="00C41FE5">
      <w:pPr>
        <w:widowControl w:val="0"/>
        <w:autoSpaceDE w:val="0"/>
        <w:autoSpaceDN w:val="0"/>
        <w:adjustRightInd w:val="0"/>
        <w:spacing w:after="120" w:line="240" w:lineRule="auto"/>
        <w:jc w:val="both"/>
        <w:rPr>
          <w:bCs/>
          <w:sz w:val="20"/>
          <w:szCs w:val="20"/>
        </w:rPr>
      </w:pPr>
      <w:r w:rsidRPr="00FC47D3">
        <w:rPr>
          <w:b/>
          <w:bCs/>
          <w:sz w:val="20"/>
          <w:szCs w:val="20"/>
        </w:rPr>
        <w:t>1</w:t>
      </w:r>
      <w:r>
        <w:rPr>
          <w:b/>
          <w:bCs/>
          <w:sz w:val="20"/>
          <w:szCs w:val="20"/>
        </w:rPr>
        <w:t>6</w:t>
      </w:r>
      <w:r w:rsidRPr="00FC47D3">
        <w:rPr>
          <w:b/>
          <w:bCs/>
          <w:sz w:val="20"/>
          <w:szCs w:val="20"/>
        </w:rPr>
        <w:t>.6.1.</w:t>
      </w:r>
      <w:r>
        <w:rPr>
          <w:b/>
          <w:bCs/>
          <w:sz w:val="20"/>
          <w:szCs w:val="20"/>
        </w:rPr>
        <w:t>4</w:t>
      </w:r>
      <w:r w:rsidRPr="00FC47D3">
        <w:rPr>
          <w:b/>
          <w:bCs/>
          <w:sz w:val="20"/>
          <w:szCs w:val="20"/>
        </w:rPr>
        <w:t>.</w:t>
      </w:r>
      <w:r w:rsidRPr="00FC47D3">
        <w:rPr>
          <w:bCs/>
          <w:sz w:val="20"/>
          <w:szCs w:val="20"/>
        </w:rPr>
        <w:t xml:space="preserve"> Em qua</w:t>
      </w:r>
      <w:r>
        <w:rPr>
          <w:bCs/>
          <w:sz w:val="20"/>
          <w:szCs w:val="20"/>
        </w:rPr>
        <w:t xml:space="preserve">isquer </w:t>
      </w:r>
      <w:r w:rsidRPr="00FC47D3">
        <w:rPr>
          <w:bCs/>
          <w:sz w:val="20"/>
          <w:szCs w:val="20"/>
        </w:rPr>
        <w:t xml:space="preserve">hipóteses acima, concluído o processo, </w:t>
      </w:r>
      <w:r>
        <w:rPr>
          <w:bCs/>
          <w:sz w:val="20"/>
          <w:szCs w:val="20"/>
        </w:rPr>
        <w:t>a SESAU/TO</w:t>
      </w:r>
      <w:r w:rsidRPr="00FC47D3">
        <w:rPr>
          <w:bCs/>
          <w:sz w:val="20"/>
          <w:szCs w:val="20"/>
        </w:rPr>
        <w:t xml:space="preserve"> fará o devido </w:t>
      </w:r>
      <w:proofErr w:type="spellStart"/>
      <w:r w:rsidRPr="00FC47D3">
        <w:rPr>
          <w:bCs/>
          <w:sz w:val="20"/>
          <w:szCs w:val="20"/>
        </w:rPr>
        <w:t>apostilamento</w:t>
      </w:r>
      <w:proofErr w:type="spellEnd"/>
      <w:r w:rsidRPr="00FC47D3">
        <w:rPr>
          <w:bCs/>
          <w:sz w:val="20"/>
          <w:szCs w:val="20"/>
        </w:rPr>
        <w:t xml:space="preserve"> na Ata de Registro de Preços e informará ao fornecedor beneficiário e aos demais fornecedores a nova ordem de registro.</w:t>
      </w:r>
    </w:p>
    <w:p w:rsidR="005E4782" w:rsidRPr="005E4782" w:rsidRDefault="005E4782" w:rsidP="005E4782">
      <w:pPr>
        <w:widowControl w:val="0"/>
        <w:autoSpaceDE w:val="0"/>
        <w:autoSpaceDN w:val="0"/>
        <w:adjustRightInd w:val="0"/>
        <w:spacing w:after="0" w:line="240" w:lineRule="auto"/>
        <w:jc w:val="both"/>
        <w:rPr>
          <w:b/>
          <w:bCs/>
          <w:sz w:val="20"/>
          <w:szCs w:val="20"/>
        </w:rPr>
      </w:pPr>
      <w:r w:rsidRPr="005E4782">
        <w:rPr>
          <w:b/>
          <w:bCs/>
          <w:sz w:val="20"/>
          <w:szCs w:val="20"/>
        </w:rPr>
        <w:t>1</w:t>
      </w:r>
      <w:r w:rsidR="00FE6837">
        <w:rPr>
          <w:b/>
          <w:bCs/>
          <w:sz w:val="20"/>
          <w:szCs w:val="20"/>
        </w:rPr>
        <w:t>7</w:t>
      </w:r>
      <w:r w:rsidRPr="005E4782">
        <w:rPr>
          <w:b/>
          <w:bCs/>
          <w:sz w:val="20"/>
          <w:szCs w:val="20"/>
        </w:rPr>
        <w:t>. DAS MEDIÇÕES</w:t>
      </w:r>
    </w:p>
    <w:p w:rsidR="005E4782" w:rsidRPr="00CA5B60" w:rsidRDefault="005E4782" w:rsidP="005E4782">
      <w:pPr>
        <w:autoSpaceDE w:val="0"/>
        <w:autoSpaceDN w:val="0"/>
        <w:adjustRightInd w:val="0"/>
        <w:spacing w:after="0" w:line="240" w:lineRule="auto"/>
        <w:jc w:val="both"/>
        <w:rPr>
          <w:rFonts w:eastAsia="Arial Unicode MS" w:cs="Calibri"/>
          <w:sz w:val="20"/>
          <w:szCs w:val="20"/>
        </w:rPr>
      </w:pPr>
      <w:r>
        <w:rPr>
          <w:rFonts w:eastAsia="Arial Unicode MS" w:cs="Calibri"/>
          <w:b/>
          <w:sz w:val="20"/>
          <w:szCs w:val="20"/>
        </w:rPr>
        <w:t>1</w:t>
      </w:r>
      <w:r w:rsidR="00FE6837">
        <w:rPr>
          <w:rFonts w:eastAsia="Arial Unicode MS" w:cs="Calibri"/>
          <w:b/>
          <w:sz w:val="20"/>
          <w:szCs w:val="20"/>
        </w:rPr>
        <w:t>7</w:t>
      </w:r>
      <w:r w:rsidRPr="00CA5B60">
        <w:rPr>
          <w:rFonts w:eastAsia="Arial Unicode MS" w:cs="Calibri"/>
          <w:b/>
          <w:sz w:val="20"/>
          <w:szCs w:val="20"/>
        </w:rPr>
        <w:t>.1.</w:t>
      </w:r>
      <w:r w:rsidRPr="00CA5B60">
        <w:rPr>
          <w:rFonts w:eastAsia="Arial Unicode MS" w:cs="Calibri"/>
          <w:sz w:val="20"/>
          <w:szCs w:val="20"/>
        </w:rPr>
        <w:t>Após o término de cada período mensal, a Contratada elaborará relatório contendo os quantitativos totais mensais de cada um dos tipos de serviços efetivamente realizados. As medições, para efeito de pagamento, serão realizadas de acordo com os seguintes procedimentos:</w:t>
      </w:r>
    </w:p>
    <w:p w:rsidR="005E4782" w:rsidRPr="00CA5B60" w:rsidRDefault="005E4782" w:rsidP="005E4782">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FE6837">
        <w:rPr>
          <w:rFonts w:eastAsia="Arial Unicode MS"/>
          <w:b/>
          <w:sz w:val="20"/>
          <w:szCs w:val="20"/>
        </w:rPr>
        <w:t>7</w:t>
      </w:r>
      <w:r w:rsidRPr="00CA5B60">
        <w:rPr>
          <w:rFonts w:eastAsia="Arial Unicode MS"/>
          <w:b/>
          <w:sz w:val="20"/>
          <w:szCs w:val="20"/>
        </w:rPr>
        <w:t>.2.1.</w:t>
      </w:r>
      <w:r w:rsidRPr="00CA5B60">
        <w:rPr>
          <w:rFonts w:eastAsia="Arial Unicode MS"/>
          <w:sz w:val="20"/>
          <w:szCs w:val="20"/>
        </w:rPr>
        <w:t xml:space="preserve"> No primeiro dia útil subseqüente ao mês em que foram prestados os serviços, a Contratada entregará relatório contendo os quantitativos totais mensais de cada um dos tipos de serviços realizados e </w:t>
      </w:r>
      <w:r>
        <w:rPr>
          <w:rFonts w:eastAsia="Arial Unicode MS"/>
          <w:sz w:val="20"/>
          <w:szCs w:val="20"/>
        </w:rPr>
        <w:t>os respectivos valores apurados;</w:t>
      </w:r>
    </w:p>
    <w:p w:rsidR="005E4782" w:rsidRPr="00CA5B60" w:rsidRDefault="005E4782" w:rsidP="005E4782">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FE6837">
        <w:rPr>
          <w:rFonts w:eastAsia="Arial Unicode MS"/>
          <w:b/>
          <w:sz w:val="20"/>
          <w:szCs w:val="20"/>
        </w:rPr>
        <w:t>7</w:t>
      </w:r>
      <w:r w:rsidRPr="00CA5B60">
        <w:rPr>
          <w:rFonts w:eastAsia="Arial Unicode MS"/>
          <w:b/>
          <w:sz w:val="20"/>
          <w:szCs w:val="20"/>
        </w:rPr>
        <w:t>.2.2.</w:t>
      </w:r>
      <w:r w:rsidRPr="00CA5B60">
        <w:rPr>
          <w:rFonts w:eastAsia="Arial Unicode MS"/>
          <w:sz w:val="20"/>
          <w:szCs w:val="20"/>
        </w:rPr>
        <w:t xml:space="preserve"> O Contratante solicitará à Contratada, na hipótese de glosas e/ou incorreções de valores, a correspondente retificação objetivando </w:t>
      </w:r>
      <w:r>
        <w:rPr>
          <w:rFonts w:eastAsia="Arial Unicode MS"/>
          <w:sz w:val="20"/>
          <w:szCs w:val="20"/>
        </w:rPr>
        <w:t>a emissão da nota fiscal/fatura;</w:t>
      </w:r>
    </w:p>
    <w:p w:rsidR="005E4782" w:rsidRPr="00CA5B60" w:rsidRDefault="005E4782" w:rsidP="005E4782">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FE6837">
        <w:rPr>
          <w:rFonts w:eastAsia="Arial Unicode MS"/>
          <w:b/>
          <w:sz w:val="20"/>
          <w:szCs w:val="20"/>
        </w:rPr>
        <w:t>7</w:t>
      </w:r>
      <w:r w:rsidRPr="00CA5B60">
        <w:rPr>
          <w:rFonts w:eastAsia="Arial Unicode MS"/>
          <w:b/>
          <w:sz w:val="20"/>
          <w:szCs w:val="20"/>
        </w:rPr>
        <w:t>.2.3.</w:t>
      </w:r>
      <w:r w:rsidRPr="00CA5B60">
        <w:rPr>
          <w:rFonts w:eastAsia="Arial Unicode MS"/>
          <w:sz w:val="20"/>
          <w:szCs w:val="20"/>
        </w:rPr>
        <w:t xml:space="preserve"> 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Relatório de Avaliação de Qualidade dos Serviços de Limpeza. Este desconto refere-se ao reprocessamento da roupa limpa que apresentou qualidade de limpeza insatisfatória e q</w:t>
      </w:r>
      <w:r>
        <w:rPr>
          <w:rFonts w:eastAsia="Arial Unicode MS"/>
          <w:sz w:val="20"/>
          <w:szCs w:val="20"/>
        </w:rPr>
        <w:t>ue ficou isenta de nova pesagem;</w:t>
      </w:r>
    </w:p>
    <w:p w:rsidR="005E4782" w:rsidRPr="00CA5B60" w:rsidRDefault="005E4782" w:rsidP="005E4782">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FE6837">
        <w:rPr>
          <w:rFonts w:eastAsia="Arial Unicode MS"/>
          <w:b/>
          <w:sz w:val="20"/>
          <w:szCs w:val="20"/>
        </w:rPr>
        <w:t>7</w:t>
      </w:r>
      <w:r w:rsidRPr="00CA5B60">
        <w:rPr>
          <w:rFonts w:eastAsia="Arial Unicode MS"/>
          <w:b/>
          <w:sz w:val="20"/>
          <w:szCs w:val="20"/>
        </w:rPr>
        <w:t>.2.4.</w:t>
      </w:r>
      <w:r w:rsidRPr="00CA5B60">
        <w:rPr>
          <w:rFonts w:eastAsia="Arial Unicode MS"/>
          <w:sz w:val="20"/>
          <w:szCs w:val="20"/>
        </w:rPr>
        <w:t xml:space="preserve"> Após a conferência dos quantitativos e valores apresentados, o Contratante, por meio do </w:t>
      </w:r>
      <w:r w:rsidRPr="00CA5B60">
        <w:rPr>
          <w:rFonts w:eastAsia="Arial Unicode MS"/>
          <w:bCs/>
          <w:sz w:val="20"/>
          <w:szCs w:val="20"/>
        </w:rPr>
        <w:t>Gestor do Contrato, do Fiscal do Contrato e do Diretor Geral do Estabelecimento Assistencial de Saúde,</w:t>
      </w:r>
      <w:r w:rsidRPr="00CA5B60">
        <w:rPr>
          <w:rFonts w:eastAsia="Arial Unicode MS"/>
          <w:sz w:val="20"/>
          <w:szCs w:val="20"/>
        </w:rPr>
        <w:t xml:space="preserve"> atestará a medição mensal, comunicando à Contratada, no prazo de 03 (três) dias contados do recebimento do relatório, o valor aprovado, e autorizando a emissão da correspondente fatura, a ser apresentada no primeiro dia subseqüente à co</w:t>
      </w:r>
      <w:r>
        <w:rPr>
          <w:rFonts w:eastAsia="Arial Unicode MS"/>
          <w:sz w:val="20"/>
          <w:szCs w:val="20"/>
        </w:rPr>
        <w:t>municação dos valores aprovados;</w:t>
      </w:r>
    </w:p>
    <w:p w:rsidR="005E4782" w:rsidRDefault="005E4782" w:rsidP="005E4782">
      <w:pPr>
        <w:widowControl w:val="0"/>
        <w:autoSpaceDE w:val="0"/>
        <w:autoSpaceDN w:val="0"/>
        <w:adjustRightInd w:val="0"/>
        <w:spacing w:after="120" w:line="240" w:lineRule="auto"/>
        <w:jc w:val="both"/>
        <w:rPr>
          <w:b/>
          <w:bCs/>
          <w:color w:val="000000"/>
          <w:sz w:val="20"/>
          <w:szCs w:val="20"/>
        </w:rPr>
      </w:pPr>
      <w:r>
        <w:rPr>
          <w:rFonts w:eastAsia="Arial Unicode MS"/>
          <w:b/>
          <w:sz w:val="20"/>
          <w:szCs w:val="20"/>
        </w:rPr>
        <w:t>1</w:t>
      </w:r>
      <w:r w:rsidR="00FE6837">
        <w:rPr>
          <w:rFonts w:eastAsia="Arial Unicode MS"/>
          <w:b/>
          <w:sz w:val="20"/>
          <w:szCs w:val="20"/>
        </w:rPr>
        <w:t>7</w:t>
      </w:r>
      <w:r w:rsidRPr="00CA5B60">
        <w:rPr>
          <w:rFonts w:eastAsia="Arial Unicode MS"/>
          <w:b/>
          <w:sz w:val="20"/>
          <w:szCs w:val="20"/>
        </w:rPr>
        <w:t>.2.5.</w:t>
      </w:r>
      <w:r w:rsidRPr="00CA5B60">
        <w:rPr>
          <w:rFonts w:eastAsia="Arial Unicode MS"/>
          <w:sz w:val="20"/>
          <w:szCs w:val="20"/>
        </w:rPr>
        <w:t xml:space="preserve"> As faturas (nota fiscal) deverão ser emitidas pela Contratada, contra o Contratante (em nome da Secretaria de Saúde do Estado do Tocantins e CNPJ do Estabelecimento), por Estabelecimento Assistencial de Saúde, e, apresentadas na Direção Administrativa de cada um dos Estabelecimentos, conforme relação </w:t>
      </w:r>
      <w:r w:rsidRPr="00CA5B60">
        <w:rPr>
          <w:rFonts w:eastAsia="Arial Unicode MS"/>
          <w:sz w:val="20"/>
          <w:szCs w:val="20"/>
        </w:rPr>
        <w:lastRenderedPageBreak/>
        <w:t xml:space="preserve">de endereços e CNPJ no </w:t>
      </w:r>
      <w:r>
        <w:rPr>
          <w:rFonts w:eastAsia="Arial Unicode MS"/>
          <w:sz w:val="20"/>
          <w:szCs w:val="20"/>
        </w:rPr>
        <w:t>do</w:t>
      </w:r>
      <w:r w:rsidRPr="00CA5B60">
        <w:rPr>
          <w:rFonts w:eastAsia="Arial Unicode MS"/>
          <w:sz w:val="20"/>
          <w:szCs w:val="20"/>
        </w:rPr>
        <w:t xml:space="preserve"> Termo de Referência.</w:t>
      </w:r>
    </w:p>
    <w:p w:rsidR="00F80CA6"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596946">
        <w:rPr>
          <w:b/>
          <w:bCs/>
          <w:color w:val="000000"/>
          <w:sz w:val="20"/>
          <w:szCs w:val="20"/>
        </w:rPr>
        <w:t>8</w:t>
      </w:r>
      <w:r w:rsidRPr="00FC47D3">
        <w:rPr>
          <w:b/>
          <w:bCs/>
          <w:color w:val="000000"/>
          <w:sz w:val="20"/>
          <w:szCs w:val="20"/>
        </w:rPr>
        <w:t>. DO PAGAMENTO</w:t>
      </w:r>
    </w:p>
    <w:p w:rsidR="00F80CA6"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596946">
        <w:rPr>
          <w:b/>
          <w:bCs/>
          <w:color w:val="000000"/>
          <w:sz w:val="20"/>
          <w:szCs w:val="20"/>
        </w:rPr>
        <w:t>8</w:t>
      </w:r>
      <w:r w:rsidRPr="00FC47D3">
        <w:rPr>
          <w:b/>
          <w:bCs/>
          <w:color w:val="000000"/>
          <w:sz w:val="20"/>
          <w:szCs w:val="20"/>
        </w:rPr>
        <w:t>.1.</w:t>
      </w:r>
      <w:r w:rsidRPr="00E15AAA">
        <w:rPr>
          <w:bCs/>
          <w:color w:val="000000"/>
          <w:sz w:val="20"/>
          <w:szCs w:val="20"/>
        </w:rPr>
        <w:t xml:space="preserve">Os pagamentos </w:t>
      </w:r>
      <w:r>
        <w:rPr>
          <w:bCs/>
          <w:color w:val="000000"/>
          <w:sz w:val="20"/>
          <w:szCs w:val="20"/>
        </w:rPr>
        <w:t>serão efetuados</w:t>
      </w:r>
      <w:r w:rsidRPr="00E15AAA">
        <w:rPr>
          <w:bCs/>
          <w:color w:val="000000"/>
          <w:sz w:val="20"/>
          <w:szCs w:val="20"/>
        </w:rPr>
        <w:t xml:space="preserve"> mensalmente, mediante depósito na conta corrente bancária em nome da Contratada, </w:t>
      </w:r>
      <w:r>
        <w:rPr>
          <w:bCs/>
          <w:color w:val="000000"/>
          <w:sz w:val="20"/>
          <w:szCs w:val="20"/>
        </w:rPr>
        <w:t xml:space="preserve">no prazo máximo de </w:t>
      </w:r>
      <w:r w:rsidRPr="00E15AAA">
        <w:rPr>
          <w:bCs/>
          <w:color w:val="000000"/>
          <w:sz w:val="20"/>
          <w:szCs w:val="20"/>
        </w:rPr>
        <w:t>30 (trinta) dias, contados da respectiva medição, desde que a correspondente fatura (nota fiscal), acompanhada dos comprovantes de recolhimentos e demais documentos de apresentação, seja protocolada na SESAU</w:t>
      </w:r>
      <w:r>
        <w:rPr>
          <w:bCs/>
          <w:color w:val="000000"/>
          <w:sz w:val="20"/>
          <w:szCs w:val="20"/>
        </w:rPr>
        <w:t>/</w:t>
      </w:r>
      <w:r w:rsidRPr="00E15AAA">
        <w:rPr>
          <w:bCs/>
          <w:color w:val="000000"/>
          <w:sz w:val="20"/>
          <w:szCs w:val="20"/>
        </w:rPr>
        <w:t>TO no prazo de até 05 (cinco) dias úteis</w:t>
      </w:r>
      <w:r>
        <w:rPr>
          <w:bCs/>
          <w:color w:val="000000"/>
          <w:sz w:val="20"/>
          <w:szCs w:val="20"/>
        </w:rPr>
        <w:t>,</w:t>
      </w:r>
      <w:r w:rsidRPr="00E15AAA">
        <w:rPr>
          <w:bCs/>
          <w:color w:val="000000"/>
          <w:sz w:val="20"/>
          <w:szCs w:val="20"/>
        </w:rPr>
        <w:t xml:space="preserve"> contados do atesto da nota fiscal</w:t>
      </w:r>
      <w:r w:rsidRPr="00B70FB9">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.2.</w:t>
      </w:r>
      <w:r w:rsidRPr="00917CB3">
        <w:rPr>
          <w:bCs/>
          <w:color w:val="000000"/>
          <w:sz w:val="20"/>
          <w:szCs w:val="20"/>
        </w:rPr>
        <w:t xml:space="preserve">A não observância do prazo previsto </w:t>
      </w:r>
      <w:r>
        <w:rPr>
          <w:bCs/>
          <w:color w:val="000000"/>
          <w:sz w:val="20"/>
          <w:szCs w:val="20"/>
        </w:rPr>
        <w:t xml:space="preserve">no item anterior </w:t>
      </w:r>
      <w:r w:rsidRPr="00917CB3">
        <w:rPr>
          <w:bCs/>
          <w:color w:val="000000"/>
          <w:sz w:val="20"/>
          <w:szCs w:val="20"/>
        </w:rPr>
        <w:t>para apresentação das faturas</w:t>
      </w:r>
      <w:r>
        <w:rPr>
          <w:bCs/>
          <w:color w:val="000000"/>
          <w:sz w:val="20"/>
          <w:szCs w:val="20"/>
        </w:rPr>
        <w:t>,</w:t>
      </w:r>
      <w:r w:rsidRPr="00917CB3">
        <w:rPr>
          <w:bCs/>
          <w:color w:val="000000"/>
          <w:sz w:val="20"/>
          <w:szCs w:val="20"/>
        </w:rPr>
        <w:t xml:space="preserve"> ou a sua apresentação com incorreções ensejará a prorrogação do prazo de pagamento por igual número de dias a que corresponderem os atrasos e/ou as incorreções verificadas</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.3.</w:t>
      </w:r>
      <w:r w:rsidRPr="00917CB3">
        <w:rPr>
          <w:bCs/>
          <w:color w:val="000000"/>
          <w:sz w:val="20"/>
          <w:szCs w:val="20"/>
        </w:rPr>
        <w:t xml:space="preserve">Por ocasião da apresentação da nota fiscal, a Contratada deverá fazer prova do recolhimento mensal do FGTS por meio das guias de recolhimento do Fundo de Garantia do Tempo de Serviço e Informações à Previdência Social </w:t>
      </w:r>
      <w:r>
        <w:rPr>
          <w:bCs/>
          <w:color w:val="000000"/>
          <w:sz w:val="20"/>
          <w:szCs w:val="20"/>
        </w:rPr>
        <w:t>–</w:t>
      </w:r>
      <w:r w:rsidRPr="00917CB3">
        <w:rPr>
          <w:bCs/>
          <w:color w:val="000000"/>
          <w:sz w:val="20"/>
          <w:szCs w:val="20"/>
        </w:rPr>
        <w:t xml:space="preserve"> GFIP</w:t>
      </w:r>
      <w:r>
        <w:rPr>
          <w:bCs/>
          <w:color w:val="000000"/>
          <w:sz w:val="20"/>
          <w:szCs w:val="20"/>
        </w:rPr>
        <w:t xml:space="preserve">. </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.3.1.</w:t>
      </w:r>
      <w:r w:rsidRPr="00917CB3">
        <w:rPr>
          <w:bCs/>
          <w:color w:val="000000"/>
          <w:sz w:val="20"/>
          <w:szCs w:val="20"/>
        </w:rPr>
        <w:t>As comprovações relativas ao FGTS a serem apresentadas, deverão corresponder ao período de execução e por tomador de serviço</w:t>
      </w:r>
      <w:r>
        <w:rPr>
          <w:bCs/>
          <w:color w:val="000000"/>
          <w:sz w:val="20"/>
          <w:szCs w:val="20"/>
        </w:rPr>
        <w:t>, quais sejam:</w:t>
      </w:r>
    </w:p>
    <w:p w:rsidR="00F80CA6" w:rsidRDefault="00F80CA6" w:rsidP="00F80CA6">
      <w:pPr>
        <w:widowControl w:val="0"/>
        <w:autoSpaceDE w:val="0"/>
        <w:autoSpaceDN w:val="0"/>
        <w:adjustRightInd w:val="0"/>
        <w:spacing w:after="0" w:line="240" w:lineRule="auto"/>
        <w:jc w:val="both"/>
        <w:rPr>
          <w:bCs/>
          <w:color w:val="000000"/>
          <w:sz w:val="20"/>
          <w:szCs w:val="20"/>
        </w:rPr>
      </w:pPr>
      <w:r w:rsidRPr="008E7674">
        <w:rPr>
          <w:b/>
          <w:bCs/>
          <w:color w:val="000000"/>
          <w:sz w:val="20"/>
          <w:szCs w:val="20"/>
        </w:rPr>
        <w:t>1</w:t>
      </w:r>
      <w:r w:rsidR="00596946">
        <w:rPr>
          <w:b/>
          <w:bCs/>
          <w:color w:val="000000"/>
          <w:sz w:val="20"/>
          <w:szCs w:val="20"/>
        </w:rPr>
        <w:t>8</w:t>
      </w:r>
      <w:r w:rsidRPr="008E7674">
        <w:rPr>
          <w:b/>
          <w:bCs/>
          <w:color w:val="000000"/>
          <w:sz w:val="20"/>
          <w:szCs w:val="20"/>
        </w:rPr>
        <w:t>.3.1.1.</w:t>
      </w:r>
      <w:r w:rsidRPr="008E7674">
        <w:rPr>
          <w:bCs/>
          <w:color w:val="000000"/>
          <w:sz w:val="20"/>
          <w:szCs w:val="20"/>
        </w:rPr>
        <w:t>Protocolo de Envio de Arquivos, emitido pela Conectividade Social</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8E7674">
        <w:rPr>
          <w:b/>
          <w:bCs/>
          <w:color w:val="000000"/>
          <w:sz w:val="20"/>
          <w:szCs w:val="20"/>
        </w:rPr>
        <w:t>1</w:t>
      </w:r>
      <w:r w:rsidR="00596946">
        <w:rPr>
          <w:b/>
          <w:bCs/>
          <w:color w:val="000000"/>
          <w:sz w:val="20"/>
          <w:szCs w:val="20"/>
        </w:rPr>
        <w:t>8</w:t>
      </w:r>
      <w:r w:rsidRPr="008E7674">
        <w:rPr>
          <w:b/>
          <w:bCs/>
          <w:color w:val="000000"/>
          <w:sz w:val="20"/>
          <w:szCs w:val="20"/>
        </w:rPr>
        <w:t>.3.1.2.</w:t>
      </w:r>
      <w:r w:rsidRPr="008E7674">
        <w:rPr>
          <w:bCs/>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8E7674">
        <w:rPr>
          <w:b/>
          <w:bCs/>
          <w:color w:val="000000"/>
          <w:sz w:val="20"/>
          <w:szCs w:val="20"/>
        </w:rPr>
        <w:t>1</w:t>
      </w:r>
      <w:r w:rsidR="00596946">
        <w:rPr>
          <w:b/>
          <w:bCs/>
          <w:color w:val="000000"/>
          <w:sz w:val="20"/>
          <w:szCs w:val="20"/>
        </w:rPr>
        <w:t>8</w:t>
      </w:r>
      <w:r w:rsidRPr="008E7674">
        <w:rPr>
          <w:b/>
          <w:bCs/>
          <w:color w:val="000000"/>
          <w:sz w:val="20"/>
          <w:szCs w:val="20"/>
        </w:rPr>
        <w:t>.3.1.3.</w:t>
      </w:r>
      <w:r w:rsidRPr="008E7674">
        <w:rPr>
          <w:bCs/>
          <w:color w:val="000000"/>
          <w:sz w:val="20"/>
          <w:szCs w:val="20"/>
        </w:rPr>
        <w:t>Relação dos Trabalhadores Constantes do Arquivo SEFIP – RE</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8E7674">
        <w:rPr>
          <w:b/>
          <w:bCs/>
          <w:color w:val="000000"/>
          <w:sz w:val="20"/>
          <w:szCs w:val="20"/>
        </w:rPr>
        <w:t>1</w:t>
      </w:r>
      <w:r w:rsidR="00596946">
        <w:rPr>
          <w:b/>
          <w:bCs/>
          <w:color w:val="000000"/>
          <w:sz w:val="20"/>
          <w:szCs w:val="20"/>
        </w:rPr>
        <w:t>8</w:t>
      </w:r>
      <w:r w:rsidRPr="008E7674">
        <w:rPr>
          <w:b/>
          <w:bCs/>
          <w:color w:val="000000"/>
          <w:sz w:val="20"/>
          <w:szCs w:val="20"/>
        </w:rPr>
        <w:t>.3.1.4.</w:t>
      </w:r>
      <w:r w:rsidRPr="008E7674">
        <w:rPr>
          <w:bCs/>
          <w:color w:val="000000"/>
          <w:sz w:val="20"/>
          <w:szCs w:val="20"/>
        </w:rPr>
        <w:t>Relação de Tomadores/Obras – RET</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.4.</w:t>
      </w:r>
      <w:r w:rsidRPr="00917CB3">
        <w:rPr>
          <w:bCs/>
          <w:color w:val="000000"/>
          <w:sz w:val="20"/>
          <w:szCs w:val="20"/>
        </w:rPr>
        <w:t>O Imposto sobre Serviços de Qualquer Natureza - ISSQN é devido no município que a prestação do serviço estiver envolvida, em consonância com as disposições contidas na Lei Complementar nº 116, de 31.07.03.</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.5.</w:t>
      </w:r>
      <w:r w:rsidRPr="00917CB3">
        <w:rPr>
          <w:bCs/>
          <w:color w:val="000000"/>
          <w:sz w:val="20"/>
          <w:szCs w:val="20"/>
        </w:rPr>
        <w:t>Para os serviços prestados nos Municípios em que a legislação municipal não determine a retenção do ISSQN pelo Contratante,por ocasião da apresentação da nota fiscal, a Contratada deverá fazer prova do recolhimento do ISSQN, por meio de cópia autenticada da guia de recolhimento correspondente aos serviços executados e deverá estar referenciada à data de emissão da nota fiscal</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.6.</w:t>
      </w:r>
      <w:r w:rsidRPr="00917CB3">
        <w:rPr>
          <w:bCs/>
          <w:color w:val="000000"/>
          <w:sz w:val="20"/>
          <w:szCs w:val="20"/>
        </w:rPr>
        <w:t>Caso, por ocasião da apresentação da nota fiscal, não haja decorrido o prazo legal para recolhimento do FGTS e do ISSQN, quando for o caso, poderão ser apresentadas cópias das guias de recolhimento referentes ao mês imediatamente anterior, devendo a Contratada apresentar a documentação devida, quando do vencimento do prazo legal para o recolhimento</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.7.</w:t>
      </w:r>
      <w:r w:rsidRPr="00917CB3">
        <w:rPr>
          <w:bCs/>
          <w:color w:val="000000"/>
          <w:sz w:val="20"/>
          <w:szCs w:val="20"/>
        </w:rPr>
        <w:t>A não apresentação dessas comprovações assegura ao Contratante o direito de sustar o pagamento respectivo e/ou os pagamentos seguintes</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proofErr w:type="gramStart"/>
      <w:r w:rsidRPr="00F24139">
        <w:rPr>
          <w:b/>
          <w:bCs/>
          <w:color w:val="000000"/>
          <w:sz w:val="20"/>
          <w:szCs w:val="20"/>
        </w:rPr>
        <w:t>1</w:t>
      </w:r>
      <w:r w:rsidR="00596946">
        <w:rPr>
          <w:b/>
          <w:bCs/>
          <w:color w:val="000000"/>
          <w:sz w:val="20"/>
          <w:szCs w:val="20"/>
        </w:rPr>
        <w:t>8</w:t>
      </w:r>
      <w:r w:rsidRPr="00F24139">
        <w:rPr>
          <w:b/>
          <w:bCs/>
          <w:color w:val="000000"/>
          <w:sz w:val="20"/>
          <w:szCs w:val="20"/>
        </w:rPr>
        <w:t>.8.</w:t>
      </w:r>
      <w:proofErr w:type="gramEnd"/>
      <w:r w:rsidRPr="00917CB3">
        <w:rPr>
          <w:bCs/>
          <w:color w:val="000000"/>
          <w:sz w:val="20"/>
          <w:szCs w:val="20"/>
        </w:rPr>
        <w:t>A falta de destaque do valor da retenção no documento de cobrança impossibilitará a Contratada a efetuar sua compensação com o INSS, ficando a critério do Contratante proceder a retenção/ recolhimento devidos sobre o valor bruto do documento de cobrança ou devolvê-lo à Contratada</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.9.</w:t>
      </w:r>
      <w:r w:rsidRPr="006B3C54">
        <w:rPr>
          <w:bCs/>
          <w:color w:val="000000"/>
          <w:sz w:val="20"/>
          <w:szCs w:val="20"/>
        </w:rPr>
        <w:t>Quando da apresentação do documento de cobrança (nota fiscal), a Contratada deverá elaborar e entregar ao Contratante cópia da:</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.9.1.</w:t>
      </w:r>
      <w:r w:rsidRPr="00520725">
        <w:rPr>
          <w:bCs/>
          <w:color w:val="000000"/>
          <w:sz w:val="20"/>
          <w:szCs w:val="20"/>
        </w:rPr>
        <w:t>Folha de pagamento específica para os serviços realizados sob o contrato, identificando o número do contrato, o Estabelecimento em que está sendo executado, relacionando respectivamente todos os segurados colocados à disposição desta e informando</w:t>
      </w:r>
      <w:r>
        <w:rPr>
          <w:bCs/>
          <w:color w:val="000000"/>
          <w:sz w:val="20"/>
          <w:szCs w:val="20"/>
        </w:rPr>
        <w:t>:</w:t>
      </w:r>
    </w:p>
    <w:p w:rsidR="00F80CA6" w:rsidRPr="00520725" w:rsidRDefault="00F80CA6" w:rsidP="0019474C">
      <w:pPr>
        <w:pStyle w:val="PargrafodaLista"/>
        <w:widowControl w:val="0"/>
        <w:numPr>
          <w:ilvl w:val="0"/>
          <w:numId w:val="3"/>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Nomes dos segurados;</w:t>
      </w:r>
    </w:p>
    <w:p w:rsidR="00F80CA6" w:rsidRPr="00520725" w:rsidRDefault="00F80CA6"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Cargo ou função;</w:t>
      </w:r>
    </w:p>
    <w:p w:rsidR="00F80CA6" w:rsidRPr="00520725" w:rsidRDefault="00F80CA6" w:rsidP="0019474C">
      <w:pPr>
        <w:pStyle w:val="PargrafodaLista"/>
        <w:widowControl w:val="0"/>
        <w:numPr>
          <w:ilvl w:val="0"/>
          <w:numId w:val="4"/>
        </w:numPr>
        <w:tabs>
          <w:tab w:val="left" w:pos="284"/>
        </w:tabs>
        <w:autoSpaceDE w:val="0"/>
        <w:autoSpaceDN w:val="0"/>
        <w:adjustRightInd w:val="0"/>
        <w:spacing w:after="0" w:line="240" w:lineRule="auto"/>
        <w:ind w:left="284" w:hanging="295"/>
        <w:jc w:val="both"/>
        <w:rPr>
          <w:bCs/>
          <w:color w:val="000000"/>
          <w:sz w:val="20"/>
          <w:szCs w:val="20"/>
        </w:rPr>
      </w:pPr>
      <w:r w:rsidRPr="00520725">
        <w:rPr>
          <w:bCs/>
          <w:color w:val="000000"/>
          <w:sz w:val="20"/>
          <w:szCs w:val="20"/>
        </w:rPr>
        <w:t>Remuneração, discriminando separadamente as parcelas sujeitas ou não à incidência das contribuições previdenciárias;</w:t>
      </w:r>
    </w:p>
    <w:p w:rsidR="00F80CA6" w:rsidRPr="00520725" w:rsidRDefault="00F80CA6"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Descontos legais;</w:t>
      </w:r>
    </w:p>
    <w:p w:rsidR="00F80CA6" w:rsidRPr="00520725" w:rsidRDefault="00F80CA6" w:rsidP="0019474C">
      <w:pPr>
        <w:pStyle w:val="PargrafodaLista"/>
        <w:widowControl w:val="0"/>
        <w:numPr>
          <w:ilvl w:val="0"/>
          <w:numId w:val="4"/>
        </w:numPr>
        <w:tabs>
          <w:tab w:val="left" w:pos="284"/>
        </w:tabs>
        <w:autoSpaceDE w:val="0"/>
        <w:autoSpaceDN w:val="0"/>
        <w:adjustRightInd w:val="0"/>
        <w:spacing w:after="0" w:line="240" w:lineRule="auto"/>
        <w:ind w:hanging="720"/>
        <w:jc w:val="both"/>
        <w:rPr>
          <w:bCs/>
          <w:color w:val="000000"/>
          <w:sz w:val="20"/>
          <w:szCs w:val="20"/>
        </w:rPr>
      </w:pPr>
      <w:r w:rsidRPr="00520725">
        <w:rPr>
          <w:bCs/>
          <w:color w:val="000000"/>
          <w:sz w:val="20"/>
          <w:szCs w:val="20"/>
        </w:rPr>
        <w:t>Quantidade de quotas e valor pago a título de salário-família;</w:t>
      </w:r>
    </w:p>
    <w:p w:rsidR="00F80CA6" w:rsidRPr="00520725" w:rsidRDefault="00F80CA6"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Totalização por rubrica e geral;</w:t>
      </w:r>
    </w:p>
    <w:p w:rsidR="00F80CA6" w:rsidRDefault="00F80CA6" w:rsidP="0019474C">
      <w:pPr>
        <w:pStyle w:val="PargrafodaLista"/>
        <w:widowControl w:val="0"/>
        <w:numPr>
          <w:ilvl w:val="0"/>
          <w:numId w:val="4"/>
        </w:numPr>
        <w:autoSpaceDE w:val="0"/>
        <w:autoSpaceDN w:val="0"/>
        <w:adjustRightInd w:val="0"/>
        <w:spacing w:after="0" w:line="240" w:lineRule="auto"/>
        <w:ind w:left="284" w:hanging="284"/>
        <w:jc w:val="both"/>
        <w:rPr>
          <w:bCs/>
          <w:color w:val="000000"/>
          <w:sz w:val="20"/>
          <w:szCs w:val="20"/>
        </w:rPr>
      </w:pPr>
      <w:r w:rsidRPr="00CD588A">
        <w:rPr>
          <w:bCs/>
          <w:color w:val="000000"/>
          <w:sz w:val="20"/>
          <w:szCs w:val="20"/>
        </w:rPr>
        <w:lastRenderedPageBreak/>
        <w:t>Resumo geral consolidado da folha de pagamento</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.9.2.</w:t>
      </w:r>
      <w:r w:rsidRPr="00CD588A">
        <w:rPr>
          <w:bCs/>
          <w:color w:val="000000"/>
          <w:sz w:val="20"/>
          <w:szCs w:val="20"/>
        </w:rPr>
        <w:t>Demonstrativo mensal assinado por seu representante legal, individualizado por Contratante, com as seguintes informações</w:t>
      </w:r>
      <w:r>
        <w:rPr>
          <w:bCs/>
          <w:color w:val="000000"/>
          <w:sz w:val="20"/>
          <w:szCs w:val="20"/>
        </w:rPr>
        <w:t>:</w:t>
      </w:r>
    </w:p>
    <w:p w:rsidR="00F80CA6" w:rsidRPr="0049040B" w:rsidRDefault="00F80CA6"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 xml:space="preserve">Nome e CNPJ </w:t>
      </w:r>
      <w:r w:rsidRPr="005D5B45">
        <w:rPr>
          <w:bCs/>
          <w:color w:val="000000"/>
          <w:sz w:val="20"/>
          <w:szCs w:val="20"/>
        </w:rPr>
        <w:t>do Contratante;</w:t>
      </w:r>
    </w:p>
    <w:p w:rsidR="00F80CA6" w:rsidRPr="0049040B" w:rsidRDefault="00F80CA6"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Data de emissão do documento de cobrança;</w:t>
      </w:r>
    </w:p>
    <w:p w:rsidR="00F80CA6" w:rsidRPr="0049040B" w:rsidRDefault="00F80CA6"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Número do documento de cobrança;</w:t>
      </w:r>
    </w:p>
    <w:p w:rsidR="00F80CA6" w:rsidRPr="0049040B" w:rsidRDefault="00F80CA6"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Valor bruto, retenção e valor líquido (recebido) do documento de cobrança.</w:t>
      </w:r>
    </w:p>
    <w:p w:rsidR="00F80CA6" w:rsidRPr="00F958CE" w:rsidRDefault="00F80CA6"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F958CE">
        <w:rPr>
          <w:bCs/>
          <w:color w:val="000000"/>
          <w:sz w:val="20"/>
          <w:szCs w:val="20"/>
        </w:rPr>
        <w:t>Totalização dos valores e sua consolidação.</w:t>
      </w:r>
    </w:p>
    <w:p w:rsidR="00CE3C91" w:rsidRPr="00CE3C91" w:rsidRDefault="00CE3C91" w:rsidP="00CE3C91">
      <w:pPr>
        <w:widowControl w:val="0"/>
        <w:autoSpaceDE w:val="0"/>
        <w:autoSpaceDN w:val="0"/>
        <w:adjustRightInd w:val="0"/>
        <w:spacing w:after="0" w:line="240" w:lineRule="auto"/>
        <w:jc w:val="both"/>
        <w:rPr>
          <w:rFonts w:eastAsia="Batang"/>
          <w:color w:val="000000"/>
          <w:sz w:val="20"/>
          <w:szCs w:val="20"/>
        </w:rPr>
      </w:pPr>
      <w:r>
        <w:rPr>
          <w:b/>
          <w:bCs/>
          <w:color w:val="000000"/>
          <w:sz w:val="20"/>
          <w:szCs w:val="20"/>
        </w:rPr>
        <w:t>1</w:t>
      </w:r>
      <w:r w:rsidR="00596946">
        <w:rPr>
          <w:b/>
          <w:bCs/>
          <w:color w:val="000000"/>
          <w:sz w:val="20"/>
          <w:szCs w:val="20"/>
        </w:rPr>
        <w:t>8</w:t>
      </w:r>
      <w:r>
        <w:rPr>
          <w:b/>
          <w:bCs/>
          <w:color w:val="000000"/>
          <w:sz w:val="20"/>
          <w:szCs w:val="20"/>
        </w:rPr>
        <w:t>.10</w:t>
      </w:r>
      <w:r w:rsidRPr="00CE3C91">
        <w:rPr>
          <w:b/>
          <w:bCs/>
          <w:color w:val="000000"/>
          <w:sz w:val="20"/>
          <w:szCs w:val="20"/>
        </w:rPr>
        <w:t>.</w:t>
      </w:r>
      <w:r w:rsidRPr="00CE3C91">
        <w:rPr>
          <w:rFonts w:eastAsia="Batang"/>
          <w:color w:val="000000"/>
          <w:sz w:val="20"/>
          <w:szCs w:val="20"/>
        </w:rPr>
        <w:t>No caso de atraso de pagamento, desde que a CONTRATADA não tenha concorrido de alguma forma para tanto, serão devidos pela CONTRATANTE, encargos moratórios à taxa nominal de 6% a.a. (seis por cento ao ano), capitalizados diariamente em regime de juros simples.</w:t>
      </w:r>
    </w:p>
    <w:p w:rsidR="00F80CA6" w:rsidRPr="00CE3C91" w:rsidRDefault="00CE3C91" w:rsidP="00CE3C91">
      <w:pPr>
        <w:widowControl w:val="0"/>
        <w:autoSpaceDE w:val="0"/>
        <w:autoSpaceDN w:val="0"/>
        <w:adjustRightInd w:val="0"/>
        <w:spacing w:after="0" w:line="240" w:lineRule="auto"/>
        <w:jc w:val="both"/>
        <w:rPr>
          <w:bCs/>
          <w:color w:val="000000"/>
          <w:sz w:val="20"/>
          <w:szCs w:val="20"/>
        </w:rPr>
      </w:pPr>
      <w:r w:rsidRPr="00CE3C91">
        <w:rPr>
          <w:rFonts w:eastAsia="Batang"/>
          <w:b/>
          <w:color w:val="000000"/>
          <w:sz w:val="20"/>
          <w:szCs w:val="20"/>
        </w:rPr>
        <w:t>1</w:t>
      </w:r>
      <w:r w:rsidR="00596946">
        <w:rPr>
          <w:rFonts w:eastAsia="Batang"/>
          <w:b/>
          <w:color w:val="000000"/>
          <w:sz w:val="20"/>
          <w:szCs w:val="20"/>
        </w:rPr>
        <w:t>8</w:t>
      </w:r>
      <w:r w:rsidRPr="00CE3C91">
        <w:rPr>
          <w:rFonts w:eastAsia="Batang"/>
          <w:b/>
          <w:color w:val="000000"/>
          <w:sz w:val="20"/>
          <w:szCs w:val="20"/>
        </w:rPr>
        <w:t>.11</w:t>
      </w:r>
      <w:r>
        <w:rPr>
          <w:rFonts w:eastAsia="Batang"/>
          <w:color w:val="000000"/>
          <w:sz w:val="20"/>
          <w:szCs w:val="20"/>
        </w:rPr>
        <w:t xml:space="preserve">. </w:t>
      </w:r>
      <w:r w:rsidRPr="00CE3C91">
        <w:rPr>
          <w:rFonts w:eastAsia="Batang"/>
          <w:color w:val="000000"/>
          <w:sz w:val="20"/>
          <w:szCs w:val="20"/>
        </w:rPr>
        <w:t>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.1</w:t>
      </w:r>
      <w:r w:rsidR="00CE3C91">
        <w:rPr>
          <w:b/>
          <w:bCs/>
          <w:color w:val="000000"/>
          <w:sz w:val="20"/>
          <w:szCs w:val="20"/>
        </w:rPr>
        <w:t>2</w:t>
      </w:r>
      <w:r w:rsidRPr="00F24139">
        <w:rPr>
          <w:b/>
          <w:bCs/>
          <w:color w:val="000000"/>
          <w:sz w:val="20"/>
          <w:szCs w:val="20"/>
        </w:rPr>
        <w:t>.</w:t>
      </w:r>
      <w:r>
        <w:rPr>
          <w:bCs/>
          <w:color w:val="000000"/>
          <w:sz w:val="20"/>
          <w:szCs w:val="20"/>
        </w:rPr>
        <w:t xml:space="preserve"> A Contratante aplicará</w:t>
      </w:r>
      <w:r w:rsidRPr="00917CB3">
        <w:rPr>
          <w:bCs/>
          <w:color w:val="000000"/>
          <w:sz w:val="20"/>
          <w:szCs w:val="20"/>
        </w:rPr>
        <w:t xml:space="preserve"> o desconto </w:t>
      </w:r>
      <w:r>
        <w:rPr>
          <w:bCs/>
          <w:color w:val="000000"/>
          <w:sz w:val="20"/>
          <w:szCs w:val="20"/>
        </w:rPr>
        <w:t xml:space="preserve">no </w:t>
      </w:r>
      <w:r w:rsidRPr="00917CB3">
        <w:rPr>
          <w:bCs/>
          <w:color w:val="000000"/>
          <w:sz w:val="20"/>
          <w:szCs w:val="20"/>
        </w:rPr>
        <w:t>percentual de 10%</w:t>
      </w:r>
      <w:r>
        <w:rPr>
          <w:bCs/>
          <w:color w:val="000000"/>
          <w:sz w:val="20"/>
          <w:szCs w:val="20"/>
        </w:rPr>
        <w:t xml:space="preserve"> (dez por cento)</w:t>
      </w:r>
      <w:r w:rsidRPr="00917CB3">
        <w:rPr>
          <w:bCs/>
          <w:color w:val="000000"/>
          <w:sz w:val="20"/>
          <w:szCs w:val="20"/>
        </w:rPr>
        <w:t xml:space="preserve"> sobre o valor da fatura/nota fiscala ser paga mensalmente a Contratada, equivalendo este ao agente de limpeza Água consumida na execução dos serviços em cada Estabelecimento Assistencial de Saúde. A base de cálculo deverá ser o consumo da água ocorrido no mês anterior ao de realização dos serviços</w:t>
      </w:r>
      <w:r>
        <w:rPr>
          <w:bCs/>
          <w:color w:val="000000"/>
          <w:sz w:val="20"/>
          <w:szCs w:val="20"/>
        </w:rPr>
        <w:t>.</w:t>
      </w:r>
    </w:p>
    <w:p w:rsidR="00F80CA6" w:rsidRDefault="00F80CA6" w:rsidP="00F80CA6">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.1</w:t>
      </w:r>
      <w:r w:rsidR="00CE3C91">
        <w:rPr>
          <w:b/>
          <w:bCs/>
          <w:color w:val="000000"/>
          <w:sz w:val="20"/>
          <w:szCs w:val="20"/>
        </w:rPr>
        <w:t>3</w:t>
      </w:r>
      <w:r w:rsidRPr="00F24139">
        <w:rPr>
          <w:b/>
          <w:bCs/>
          <w:color w:val="000000"/>
          <w:sz w:val="20"/>
          <w:szCs w:val="20"/>
        </w:rPr>
        <w:t>.</w:t>
      </w:r>
      <w:r>
        <w:rPr>
          <w:bCs/>
          <w:color w:val="000000"/>
          <w:sz w:val="20"/>
          <w:szCs w:val="20"/>
        </w:rPr>
        <w:t xml:space="preserve"> A Contratante aplicará</w:t>
      </w:r>
      <w:r w:rsidRPr="00917CB3">
        <w:rPr>
          <w:bCs/>
          <w:color w:val="000000"/>
          <w:sz w:val="20"/>
          <w:szCs w:val="20"/>
        </w:rPr>
        <w:t xml:space="preserve"> o desconto </w:t>
      </w:r>
      <w:r>
        <w:rPr>
          <w:bCs/>
          <w:color w:val="000000"/>
          <w:sz w:val="20"/>
          <w:szCs w:val="20"/>
        </w:rPr>
        <w:t>no</w:t>
      </w:r>
      <w:r w:rsidRPr="00917CB3">
        <w:rPr>
          <w:bCs/>
          <w:color w:val="000000"/>
          <w:sz w:val="20"/>
          <w:szCs w:val="20"/>
        </w:rPr>
        <w:t xml:space="preserve"> percentual de 10%</w:t>
      </w:r>
      <w:r>
        <w:rPr>
          <w:bCs/>
          <w:color w:val="000000"/>
          <w:sz w:val="20"/>
          <w:szCs w:val="20"/>
        </w:rPr>
        <w:t xml:space="preserve"> (dez por cento)</w:t>
      </w:r>
      <w:r w:rsidRPr="00917CB3">
        <w:rPr>
          <w:bCs/>
          <w:color w:val="000000"/>
          <w:sz w:val="20"/>
          <w:szCs w:val="20"/>
        </w:rPr>
        <w:t xml:space="preserve"> sobre o valor da fatura/nota fiscala ser paga mensalmente a Contratada, equivalendo este ao agente de limpeza Energia consumida na execução dos serviços em cada Estabelecimento Assistencial de Saúde. A base de cálculo deverá ser o consumo da água ocorrido no mês anterior ao de realização dos serviços.</w:t>
      </w:r>
    </w:p>
    <w:p w:rsidR="00056913" w:rsidRDefault="00A12386" w:rsidP="00F80CA6">
      <w:pPr>
        <w:widowControl w:val="0"/>
        <w:autoSpaceDE w:val="0"/>
        <w:autoSpaceDN w:val="0"/>
        <w:adjustRightInd w:val="0"/>
        <w:spacing w:after="0" w:line="240" w:lineRule="auto"/>
        <w:jc w:val="both"/>
        <w:rPr>
          <w:bCs/>
          <w:color w:val="000000"/>
          <w:sz w:val="20"/>
          <w:szCs w:val="20"/>
        </w:rPr>
      </w:pPr>
      <w:r w:rsidRPr="00A12386">
        <w:rPr>
          <w:b/>
          <w:bCs/>
          <w:color w:val="000000"/>
          <w:sz w:val="20"/>
          <w:szCs w:val="20"/>
        </w:rPr>
        <w:t>18.14.</w:t>
      </w:r>
      <w:r w:rsidRPr="00A12386">
        <w:rPr>
          <w:bCs/>
          <w:color w:val="000000"/>
          <w:sz w:val="20"/>
          <w:szCs w:val="20"/>
        </w:rPr>
        <w:t>A Contratante aplicará o desconto percentual de 10% sobre o valor da fatura/nota fiscal a ser paga mensalmente a Contratada, equivalendo este ao agente de limpeza Energia consumida na execução dos serviços em cada Estabelecimento Assistencial de Saúde. A base de cálculo deverá ser o consumo da água ocorrido no mês anterior ao de realização dos serviços</w:t>
      </w:r>
      <w:r>
        <w:rPr>
          <w:bCs/>
          <w:color w:val="000000"/>
          <w:sz w:val="20"/>
          <w:szCs w:val="20"/>
        </w:rPr>
        <w:t>.</w:t>
      </w:r>
    </w:p>
    <w:p w:rsidR="00F80CA6" w:rsidRDefault="00F80CA6" w:rsidP="00B85AB2">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sidR="00596946">
        <w:rPr>
          <w:b/>
          <w:bCs/>
          <w:color w:val="000000"/>
          <w:sz w:val="20"/>
          <w:szCs w:val="20"/>
        </w:rPr>
        <w:t>8</w:t>
      </w:r>
      <w:r w:rsidRPr="00F24139">
        <w:rPr>
          <w:b/>
          <w:bCs/>
          <w:color w:val="000000"/>
          <w:sz w:val="20"/>
          <w:szCs w:val="20"/>
        </w:rPr>
        <w:t>.1</w:t>
      </w:r>
      <w:r w:rsidR="00A12386">
        <w:rPr>
          <w:b/>
          <w:bCs/>
          <w:color w:val="000000"/>
          <w:sz w:val="20"/>
          <w:szCs w:val="20"/>
        </w:rPr>
        <w:t>5</w:t>
      </w:r>
      <w:r w:rsidRPr="00F24139">
        <w:rPr>
          <w:b/>
          <w:bCs/>
          <w:color w:val="000000"/>
          <w:sz w:val="20"/>
          <w:szCs w:val="20"/>
        </w:rPr>
        <w:t>.</w:t>
      </w:r>
      <w:r w:rsidRPr="00B85AB2">
        <w:rPr>
          <w:bCs/>
          <w:color w:val="000000"/>
          <w:sz w:val="20"/>
          <w:szCs w:val="20"/>
        </w:rPr>
        <w:t xml:space="preserve">A Contratante aplicará o desconto </w:t>
      </w:r>
      <w:r w:rsidR="00B85AB2" w:rsidRPr="00B85AB2">
        <w:rPr>
          <w:bCs/>
          <w:color w:val="000000"/>
          <w:sz w:val="20"/>
          <w:szCs w:val="20"/>
        </w:rPr>
        <w:t>de R$ 8,73 (oito reais e setenta e três centavos) por m</w:t>
      </w:r>
      <w:r w:rsidR="00B85AB2" w:rsidRPr="00B85AB2">
        <w:rPr>
          <w:bCs/>
          <w:color w:val="000000"/>
          <w:sz w:val="20"/>
          <w:szCs w:val="20"/>
          <w:vertAlign w:val="superscript"/>
        </w:rPr>
        <w:t>2</w:t>
      </w:r>
      <w:r w:rsidR="00B85AB2" w:rsidRPr="00B85AB2">
        <w:rPr>
          <w:bCs/>
          <w:color w:val="000000"/>
          <w:sz w:val="20"/>
          <w:szCs w:val="20"/>
        </w:rPr>
        <w:t xml:space="preserve"> sobre o valor da fatura/nota fiscala ser paga mensalmente a Contratada, equivalendo este ao espaço físicodeárea cedida à Contratadaem cadaEstabelecimento Assistencial de Saúde</w:t>
      </w:r>
      <w:r w:rsidRPr="00B85AB2">
        <w:rPr>
          <w:bCs/>
          <w:color w:val="000000"/>
          <w:sz w:val="20"/>
          <w:szCs w:val="20"/>
        </w:rPr>
        <w:t>.</w:t>
      </w:r>
    </w:p>
    <w:p w:rsidR="00B85AB2" w:rsidRDefault="00B85AB2" w:rsidP="00F80CA6">
      <w:pPr>
        <w:widowControl w:val="0"/>
        <w:autoSpaceDE w:val="0"/>
        <w:autoSpaceDN w:val="0"/>
        <w:adjustRightInd w:val="0"/>
        <w:spacing w:after="120" w:line="240" w:lineRule="auto"/>
        <w:jc w:val="both"/>
        <w:rPr>
          <w:b/>
          <w:bCs/>
          <w:color w:val="000000"/>
          <w:sz w:val="20"/>
          <w:szCs w:val="20"/>
        </w:rPr>
      </w:pPr>
      <w:r w:rsidRPr="00B85AB2">
        <w:rPr>
          <w:b/>
          <w:bCs/>
          <w:color w:val="000000"/>
          <w:sz w:val="20"/>
          <w:szCs w:val="20"/>
        </w:rPr>
        <w:t>18.16.</w:t>
      </w:r>
      <w:r w:rsidRPr="00B85AB2">
        <w:rPr>
          <w:bCs/>
          <w:color w:val="000000"/>
          <w:sz w:val="20"/>
          <w:szCs w:val="20"/>
        </w:rPr>
        <w:t>A Contratante aplicará o desconto percentual de 10% sobre o valor da fatura/nota fiscal a ser paga mensalmente a Contratada, equivalendo este ao GÁS DE COZINHA GLP consumido na execução dos serviços no Estabelecimento Assistencial de Saúde em que existir sistema de gás canalizado. A base de cálculo deverá ser o consumo do gás ocorrido no mês anterior ao de realização dos serviços</w:t>
      </w:r>
      <w:r>
        <w:rPr>
          <w:bCs/>
          <w:color w:val="000000"/>
          <w:sz w:val="20"/>
          <w:szCs w:val="20"/>
        </w:rPr>
        <w:t>.</w:t>
      </w:r>
    </w:p>
    <w:p w:rsidR="00F80CA6" w:rsidRPr="00FC47D3" w:rsidRDefault="00B32C7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F80CA6" w:rsidRPr="00FC47D3">
        <w:rPr>
          <w:b/>
          <w:bCs/>
          <w:color w:val="000000"/>
          <w:sz w:val="20"/>
          <w:szCs w:val="20"/>
        </w:rPr>
        <w:t xml:space="preserve">. DO CONTRATO E CONDIÇÕES PARA A CONTRATAÇÃO </w:t>
      </w:r>
    </w:p>
    <w:p w:rsidR="00F80CA6" w:rsidRPr="00FC47D3" w:rsidRDefault="00B32C76" w:rsidP="00F80CA6">
      <w:pPr>
        <w:widowControl w:val="0"/>
        <w:autoSpaceDE w:val="0"/>
        <w:autoSpaceDN w:val="0"/>
        <w:adjustRightInd w:val="0"/>
        <w:spacing w:after="0" w:line="240" w:lineRule="auto"/>
        <w:jc w:val="both"/>
        <w:rPr>
          <w:bCs/>
          <w:color w:val="000000"/>
          <w:sz w:val="20"/>
          <w:szCs w:val="20"/>
        </w:rPr>
      </w:pPr>
      <w:bookmarkStart w:id="0" w:name="art57"/>
      <w:bookmarkEnd w:id="0"/>
      <w:r>
        <w:rPr>
          <w:b/>
          <w:bCs/>
          <w:color w:val="000000"/>
          <w:sz w:val="20"/>
          <w:szCs w:val="20"/>
        </w:rPr>
        <w:t>19</w:t>
      </w:r>
      <w:r w:rsidR="00F80CA6" w:rsidRPr="00FC47D3">
        <w:rPr>
          <w:b/>
          <w:bCs/>
          <w:color w:val="000000"/>
          <w:sz w:val="20"/>
          <w:szCs w:val="20"/>
        </w:rPr>
        <w:t>.1.</w:t>
      </w:r>
      <w:r w:rsidR="00F80CA6">
        <w:rPr>
          <w:bCs/>
          <w:color w:val="000000"/>
          <w:sz w:val="20"/>
          <w:szCs w:val="20"/>
        </w:rPr>
        <w:t>O contrato terá duração de 12 (doze) meses, contados a partir de sua assinatura, podendo ser prorrogado a interesse da Administração</w:t>
      </w:r>
      <w:r w:rsidR="00F80CA6" w:rsidRPr="00137545">
        <w:rPr>
          <w:bCs/>
          <w:color w:val="000000"/>
          <w:sz w:val="20"/>
          <w:szCs w:val="20"/>
        </w:rPr>
        <w:t>por iguais e sucessivos períodos até o limite de 60 (sessenta) meses</w:t>
      </w:r>
      <w:r w:rsidR="00F80CA6">
        <w:rPr>
          <w:bCs/>
          <w:color w:val="000000"/>
          <w:sz w:val="20"/>
          <w:szCs w:val="20"/>
        </w:rPr>
        <w:t>,</w:t>
      </w:r>
      <w:r w:rsidR="00F80CA6" w:rsidRPr="00137545">
        <w:rPr>
          <w:bCs/>
          <w:color w:val="000000"/>
          <w:sz w:val="20"/>
          <w:szCs w:val="20"/>
        </w:rPr>
        <w:t xml:space="preserve"> nos termos e condições permitidos pela legislação vigente, desde que as partes se manifestem com antecedência de 90 (noventa) dias do término do prazo do contrato considerados as razões e justificativas da realização dos serviços no âmbito hospitalar</w:t>
      </w:r>
      <w:r w:rsidR="00F80CA6">
        <w:rPr>
          <w:bCs/>
          <w:color w:val="000000"/>
          <w:sz w:val="20"/>
          <w:szCs w:val="20"/>
        </w:rPr>
        <w:t>.</w:t>
      </w:r>
    </w:p>
    <w:p w:rsidR="00F80CA6" w:rsidRPr="00FC47D3" w:rsidRDefault="00B32C76" w:rsidP="00F80CA6">
      <w:pPr>
        <w:widowControl w:val="0"/>
        <w:autoSpaceDE w:val="0"/>
        <w:autoSpaceDN w:val="0"/>
        <w:adjustRightInd w:val="0"/>
        <w:spacing w:after="0" w:line="240" w:lineRule="auto"/>
        <w:jc w:val="both"/>
        <w:rPr>
          <w:bCs/>
          <w:color w:val="000000"/>
          <w:sz w:val="20"/>
          <w:szCs w:val="20"/>
        </w:rPr>
      </w:pPr>
      <w:bookmarkStart w:id="1" w:name="art57i"/>
      <w:bookmarkEnd w:id="1"/>
      <w:r>
        <w:rPr>
          <w:b/>
          <w:bCs/>
          <w:color w:val="000000"/>
          <w:sz w:val="20"/>
          <w:szCs w:val="20"/>
        </w:rPr>
        <w:t>19</w:t>
      </w:r>
      <w:r w:rsidR="00F80CA6" w:rsidRPr="00FC47D3">
        <w:rPr>
          <w:b/>
          <w:bCs/>
          <w:color w:val="000000"/>
          <w:sz w:val="20"/>
          <w:szCs w:val="20"/>
        </w:rPr>
        <w:t>.2.</w:t>
      </w:r>
      <w:r w:rsidR="00F80CA6">
        <w:rPr>
          <w:bCs/>
          <w:color w:val="000000"/>
          <w:sz w:val="20"/>
          <w:szCs w:val="20"/>
        </w:rPr>
        <w:t xml:space="preserve"> Homologado o Pregão, aLicitante será convocada</w:t>
      </w:r>
      <w:r w:rsidR="00F80CA6" w:rsidRPr="00FC47D3">
        <w:rPr>
          <w:bCs/>
          <w:color w:val="000000"/>
          <w:sz w:val="20"/>
          <w:szCs w:val="20"/>
        </w:rPr>
        <w:t xml:space="preserve"> de acordo com</w:t>
      </w:r>
      <w:r w:rsidR="00F80CA6">
        <w:rPr>
          <w:bCs/>
          <w:color w:val="000000"/>
          <w:sz w:val="20"/>
          <w:szCs w:val="20"/>
        </w:rPr>
        <w:t xml:space="preserve"> a necessidade da Administração</w:t>
      </w:r>
      <w:r w:rsidR="00F80CA6" w:rsidRPr="00FC47D3">
        <w:rPr>
          <w:bCs/>
          <w:color w:val="000000"/>
          <w:sz w:val="20"/>
          <w:szCs w:val="20"/>
        </w:rPr>
        <w:t xml:space="preserve"> para</w:t>
      </w:r>
      <w:r w:rsidR="00F80CA6">
        <w:rPr>
          <w:bCs/>
          <w:color w:val="000000"/>
          <w:sz w:val="20"/>
          <w:szCs w:val="20"/>
        </w:rPr>
        <w:t>,</w:t>
      </w:r>
      <w:r w:rsidR="00F80CA6" w:rsidRPr="00FC47D3">
        <w:rPr>
          <w:bCs/>
          <w:color w:val="000000"/>
          <w:sz w:val="20"/>
          <w:szCs w:val="20"/>
        </w:rPr>
        <w:t xml:space="preserve"> no prazo de 0</w:t>
      </w:r>
      <w:r w:rsidR="00F80CA6">
        <w:rPr>
          <w:bCs/>
          <w:color w:val="000000"/>
          <w:sz w:val="20"/>
          <w:szCs w:val="20"/>
        </w:rPr>
        <w:t>5</w:t>
      </w:r>
      <w:r w:rsidR="00F80CA6" w:rsidRPr="00FC47D3">
        <w:rPr>
          <w:bCs/>
          <w:color w:val="000000"/>
          <w:sz w:val="20"/>
          <w:szCs w:val="20"/>
        </w:rPr>
        <w:t xml:space="preserve"> (</w:t>
      </w:r>
      <w:r w:rsidR="00F80CA6">
        <w:rPr>
          <w:bCs/>
          <w:color w:val="000000"/>
          <w:sz w:val="20"/>
          <w:szCs w:val="20"/>
        </w:rPr>
        <w:t>cinco</w:t>
      </w:r>
      <w:r w:rsidR="00F80CA6" w:rsidRPr="00FC47D3">
        <w:rPr>
          <w:bCs/>
          <w:color w:val="000000"/>
          <w:sz w:val="20"/>
          <w:szCs w:val="20"/>
        </w:rPr>
        <w:t>) dias</w:t>
      </w:r>
      <w:r w:rsidR="00F80CA6">
        <w:rPr>
          <w:bCs/>
          <w:color w:val="000000"/>
          <w:sz w:val="20"/>
          <w:szCs w:val="20"/>
        </w:rPr>
        <w:t xml:space="preserve"> úteis</w:t>
      </w:r>
      <w:r w:rsidR="00F80CA6" w:rsidRPr="00FC47D3">
        <w:rPr>
          <w:bCs/>
          <w:color w:val="000000"/>
          <w:sz w:val="20"/>
          <w:szCs w:val="20"/>
        </w:rPr>
        <w:t>, retirar a(s) Nota(s) de Empenho(s) ou assinar o contrato, podendo este prazo ser prorrogado, a critério da Administração, por igual período e por uma vez, desd</w:t>
      </w:r>
      <w:r w:rsidR="00F80CA6">
        <w:rPr>
          <w:bCs/>
          <w:color w:val="000000"/>
          <w:sz w:val="20"/>
          <w:szCs w:val="20"/>
        </w:rPr>
        <w:t>e que ocorra motivo justificado.</w:t>
      </w:r>
    </w:p>
    <w:p w:rsidR="00F80CA6" w:rsidRPr="00FC47D3" w:rsidRDefault="00B32C7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F80CA6" w:rsidRPr="00FC47D3">
        <w:rPr>
          <w:b/>
          <w:bCs/>
          <w:color w:val="000000"/>
          <w:sz w:val="20"/>
          <w:szCs w:val="20"/>
        </w:rPr>
        <w:t>.3.</w:t>
      </w:r>
      <w:r w:rsidR="00F80CA6" w:rsidRPr="00FC47D3">
        <w:rPr>
          <w:bCs/>
          <w:color w:val="000000"/>
          <w:sz w:val="20"/>
          <w:szCs w:val="20"/>
        </w:rPr>
        <w:t xml:space="preserve"> Quando a empresa adjudica</w:t>
      </w:r>
      <w:r w:rsidR="00F80CA6">
        <w:rPr>
          <w:bCs/>
          <w:color w:val="000000"/>
          <w:sz w:val="20"/>
          <w:szCs w:val="20"/>
        </w:rPr>
        <w:t>tária</w:t>
      </w:r>
      <w:r w:rsidR="00F80CA6"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F80CA6">
        <w:rPr>
          <w:bCs/>
          <w:color w:val="000000"/>
          <w:sz w:val="20"/>
          <w:szCs w:val="20"/>
        </w:rPr>
        <w:t>a</w:t>
      </w:r>
      <w:r w:rsidR="00F80CA6" w:rsidRPr="00FC47D3">
        <w:rPr>
          <w:bCs/>
          <w:color w:val="000000"/>
          <w:sz w:val="20"/>
          <w:szCs w:val="20"/>
        </w:rPr>
        <w:t xml:space="preserve">s </w:t>
      </w:r>
      <w:r w:rsidR="00F80CA6">
        <w:rPr>
          <w:bCs/>
          <w:color w:val="000000"/>
          <w:sz w:val="20"/>
          <w:szCs w:val="20"/>
        </w:rPr>
        <w:t>Licitante</w:t>
      </w:r>
      <w:r w:rsidR="00F80CA6" w:rsidRPr="00FC47D3">
        <w:rPr>
          <w:bCs/>
          <w:color w:val="000000"/>
          <w:sz w:val="20"/>
          <w:szCs w:val="20"/>
        </w:rPr>
        <w:t>s remanescentes na ordem de classificação do certame par</w:t>
      </w:r>
      <w:r w:rsidR="00F80CA6">
        <w:rPr>
          <w:bCs/>
          <w:color w:val="000000"/>
          <w:sz w:val="20"/>
          <w:szCs w:val="20"/>
        </w:rPr>
        <w:t>a contratar com a Administração.</w:t>
      </w:r>
    </w:p>
    <w:p w:rsidR="00F80CA6" w:rsidRPr="00FC47D3" w:rsidRDefault="00B32C7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F80CA6" w:rsidRPr="00FC47D3">
        <w:rPr>
          <w:b/>
          <w:bCs/>
          <w:color w:val="000000"/>
          <w:sz w:val="20"/>
          <w:szCs w:val="20"/>
        </w:rPr>
        <w:t>.4.</w:t>
      </w:r>
      <w:r w:rsidR="00F80CA6">
        <w:rPr>
          <w:bCs/>
          <w:color w:val="000000"/>
          <w:sz w:val="20"/>
          <w:szCs w:val="20"/>
        </w:rPr>
        <w:t xml:space="preserve"> Cometendo a adjudicatária</w:t>
      </w:r>
      <w:r w:rsidR="00F80CA6" w:rsidRPr="00FC47D3">
        <w:rPr>
          <w:bCs/>
          <w:color w:val="000000"/>
          <w:sz w:val="20"/>
          <w:szCs w:val="20"/>
        </w:rPr>
        <w:t xml:space="preserve"> uma das situações previstas acima</w:t>
      </w:r>
      <w:r w:rsidR="00F80CA6">
        <w:rPr>
          <w:bCs/>
          <w:color w:val="000000"/>
          <w:sz w:val="20"/>
          <w:szCs w:val="20"/>
        </w:rPr>
        <w:t>,</w:t>
      </w:r>
      <w:r w:rsidR="00F80CA6" w:rsidRPr="00FC47D3">
        <w:rPr>
          <w:bCs/>
          <w:color w:val="000000"/>
          <w:sz w:val="20"/>
          <w:szCs w:val="20"/>
        </w:rPr>
        <w:t xml:space="preserve"> sem motivo justo e </w:t>
      </w:r>
      <w:r w:rsidR="00F80CA6">
        <w:rPr>
          <w:bCs/>
          <w:color w:val="000000"/>
          <w:sz w:val="20"/>
          <w:szCs w:val="20"/>
        </w:rPr>
        <w:t xml:space="preserve">não </w:t>
      </w:r>
      <w:r w:rsidR="00F80CA6" w:rsidRPr="00FC47D3">
        <w:rPr>
          <w:bCs/>
          <w:color w:val="000000"/>
          <w:sz w:val="20"/>
          <w:szCs w:val="20"/>
        </w:rPr>
        <w:t>acatado pela SESAU/TO</w:t>
      </w:r>
      <w:r w:rsidR="00F80CA6">
        <w:rPr>
          <w:bCs/>
          <w:color w:val="000000"/>
          <w:sz w:val="20"/>
          <w:szCs w:val="20"/>
        </w:rPr>
        <w:t>,</w:t>
      </w:r>
      <w:r w:rsidR="00F80CA6" w:rsidRPr="00FC47D3">
        <w:rPr>
          <w:bCs/>
          <w:color w:val="000000"/>
          <w:sz w:val="20"/>
          <w:szCs w:val="20"/>
        </w:rPr>
        <w:t xml:space="preserve"> ficará caracterizado descumprimen</w:t>
      </w:r>
      <w:r w:rsidR="00F80CA6">
        <w:rPr>
          <w:bCs/>
          <w:color w:val="000000"/>
          <w:sz w:val="20"/>
          <w:szCs w:val="20"/>
        </w:rPr>
        <w:t xml:space="preserve">to total da obrigação assumida, </w:t>
      </w:r>
      <w:r w:rsidR="00F80CA6" w:rsidRPr="00FC47D3">
        <w:rPr>
          <w:bCs/>
          <w:color w:val="000000"/>
          <w:sz w:val="20"/>
          <w:szCs w:val="20"/>
        </w:rPr>
        <w:t xml:space="preserve">estando à empresa sujeita às </w:t>
      </w:r>
      <w:r w:rsidR="00F80CA6" w:rsidRPr="00FC47D3">
        <w:rPr>
          <w:bCs/>
          <w:color w:val="000000"/>
          <w:sz w:val="20"/>
          <w:szCs w:val="20"/>
        </w:rPr>
        <w:lastRenderedPageBreak/>
        <w:t>penalidades previstas em Lei.</w:t>
      </w:r>
    </w:p>
    <w:p w:rsidR="00F80CA6" w:rsidRDefault="00B32C76" w:rsidP="00F80CA6">
      <w:pPr>
        <w:widowControl w:val="0"/>
        <w:autoSpaceDE w:val="0"/>
        <w:autoSpaceDN w:val="0"/>
        <w:adjustRightInd w:val="0"/>
        <w:spacing w:after="120" w:line="240" w:lineRule="auto"/>
        <w:jc w:val="both"/>
        <w:rPr>
          <w:bCs/>
          <w:color w:val="000000"/>
          <w:sz w:val="20"/>
          <w:szCs w:val="20"/>
        </w:rPr>
      </w:pPr>
      <w:r>
        <w:rPr>
          <w:b/>
          <w:bCs/>
          <w:color w:val="000000"/>
          <w:sz w:val="20"/>
          <w:szCs w:val="20"/>
        </w:rPr>
        <w:t>19</w:t>
      </w:r>
      <w:r w:rsidR="00F80CA6" w:rsidRPr="00FC47D3">
        <w:rPr>
          <w:b/>
          <w:bCs/>
          <w:color w:val="000000"/>
          <w:sz w:val="20"/>
          <w:szCs w:val="20"/>
        </w:rPr>
        <w:t>.5.</w:t>
      </w:r>
      <w:r w:rsidR="00F80CA6" w:rsidRPr="00FC47D3">
        <w:rPr>
          <w:bCs/>
          <w:color w:val="000000"/>
          <w:sz w:val="20"/>
          <w:szCs w:val="20"/>
        </w:rPr>
        <w:t xml:space="preserve"> A</w:t>
      </w:r>
      <w:r w:rsidR="00F80CA6">
        <w:rPr>
          <w:bCs/>
          <w:color w:val="000000"/>
          <w:sz w:val="20"/>
          <w:szCs w:val="20"/>
        </w:rPr>
        <w:t xml:space="preserve"> sujeição à penalidade prevista no subitem anterior não se aplica àsLicitante</w:t>
      </w:r>
      <w:r w:rsidR="00F80CA6" w:rsidRPr="00FC47D3">
        <w:rPr>
          <w:bCs/>
          <w:color w:val="000000"/>
          <w:sz w:val="20"/>
          <w:szCs w:val="20"/>
        </w:rPr>
        <w:t>s remanescentes que se negarem a aceitar a contratação</w:t>
      </w:r>
      <w:r w:rsidR="00F80CA6">
        <w:rPr>
          <w:bCs/>
          <w:color w:val="000000"/>
          <w:sz w:val="20"/>
          <w:szCs w:val="20"/>
        </w:rPr>
        <w:t xml:space="preserve"> nos mesmos termos propostos a primeira adjudicatária</w:t>
      </w:r>
      <w:r w:rsidR="00F80CA6" w:rsidRPr="00FC47D3">
        <w:rPr>
          <w:bCs/>
          <w:color w:val="000000"/>
          <w:sz w:val="20"/>
          <w:szCs w:val="20"/>
        </w:rPr>
        <w:t>.</w:t>
      </w:r>
    </w:p>
    <w:p w:rsidR="00F80CA6" w:rsidRPr="008A687F" w:rsidRDefault="000B186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2</w:t>
      </w:r>
      <w:r w:rsidR="00B32C76" w:rsidRPr="008A687F">
        <w:rPr>
          <w:b/>
          <w:bCs/>
          <w:color w:val="000000" w:themeColor="text1"/>
          <w:sz w:val="20"/>
          <w:szCs w:val="20"/>
        </w:rPr>
        <w:t>0</w:t>
      </w:r>
      <w:r w:rsidR="00F80CA6" w:rsidRPr="008A687F">
        <w:rPr>
          <w:b/>
          <w:bCs/>
          <w:color w:val="000000" w:themeColor="text1"/>
          <w:sz w:val="20"/>
          <w:szCs w:val="20"/>
        </w:rPr>
        <w:t>. DO CRITÉRIO DE REAJUSTAMENTO</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20.1. </w:t>
      </w:r>
      <w:r w:rsidRPr="008A687F">
        <w:rPr>
          <w:bCs/>
          <w:color w:val="000000" w:themeColor="text1"/>
          <w:sz w:val="20"/>
          <w:szCs w:val="20"/>
        </w:rPr>
        <w:t xml:space="preserve">Será admitida a repactuação dos preços dos serviços continuados contratados com prazo de vigência igual ou superior a doze meses, desde que seja observado o </w:t>
      </w:r>
      <w:r w:rsidR="00625180">
        <w:rPr>
          <w:bCs/>
          <w:color w:val="000000" w:themeColor="text1"/>
          <w:sz w:val="20"/>
          <w:szCs w:val="20"/>
        </w:rPr>
        <w:t>i</w:t>
      </w:r>
      <w:r w:rsidRPr="008A687F">
        <w:rPr>
          <w:bCs/>
          <w:color w:val="000000" w:themeColor="text1"/>
          <w:sz w:val="20"/>
          <w:szCs w:val="20"/>
        </w:rPr>
        <w:t>nterregno mínimo de um ano.</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20.2. </w:t>
      </w:r>
      <w:r w:rsidRPr="008A687F">
        <w:rPr>
          <w:bCs/>
          <w:color w:val="000000" w:themeColor="text1"/>
          <w:sz w:val="20"/>
          <w:szCs w:val="20"/>
        </w:rPr>
        <w:t>O interregno mínimo de 01 (um) ano para a primeira repactuação será contado a partir:</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20.2.1. </w:t>
      </w:r>
      <w:r w:rsidRPr="008A687F">
        <w:rPr>
          <w:bCs/>
          <w:color w:val="000000" w:themeColor="text1"/>
          <w:sz w:val="20"/>
          <w:szCs w:val="20"/>
        </w:rPr>
        <w:t>Da data limite para apresentação das propostas, prevista no instrumento convocatório;</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20.2.2. </w:t>
      </w:r>
      <w:r w:rsidRPr="008A687F">
        <w:rPr>
          <w:bCs/>
          <w:color w:val="000000" w:themeColor="text1"/>
          <w:sz w:val="20"/>
          <w:szCs w:val="20"/>
        </w:rPr>
        <w:t>Da data do orçamento a que a proposta se referir, admitindo-se, como termo início a data do acordo, convenção ou dissídio coletivo de trabalho ou equivalente, vigente à época da apresentação da proposta, quando a maiorparcela do  custo  da  contratação  for decorrente de mão de obra e estiver vinculado às datas-base destes instrumentos.</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20.3. </w:t>
      </w:r>
      <w:r w:rsidRPr="008A687F">
        <w:rPr>
          <w:bCs/>
          <w:color w:val="000000" w:themeColor="text1"/>
          <w:sz w:val="20"/>
          <w:szCs w:val="20"/>
        </w:rPr>
        <w:t>Nas repactuações subsequentes à primeira, a anualidade será contada a partir da data da última repactuação ocorrida;</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20.4. </w:t>
      </w:r>
      <w:r w:rsidRPr="008A687F">
        <w:rPr>
          <w:bCs/>
          <w:color w:val="000000" w:themeColor="text1"/>
          <w:sz w:val="20"/>
          <w:szCs w:val="20"/>
        </w:rPr>
        <w:t xml:space="preserve">As repactuações serão precedidas de solicitação da Contratada, e será </w:t>
      </w:r>
      <w:proofErr w:type="gramStart"/>
      <w:r w:rsidRPr="008A687F">
        <w:rPr>
          <w:bCs/>
          <w:color w:val="000000" w:themeColor="text1"/>
          <w:sz w:val="20"/>
          <w:szCs w:val="20"/>
        </w:rPr>
        <w:t>medida pelo índice IPCA apurado</w:t>
      </w:r>
      <w:proofErr w:type="gramEnd"/>
      <w:r w:rsidRPr="008A687F">
        <w:rPr>
          <w:bCs/>
          <w:color w:val="000000" w:themeColor="text1"/>
          <w:sz w:val="20"/>
          <w:szCs w:val="20"/>
        </w:rPr>
        <w:t xml:space="preserve"> durante o período, ou aquele que vier a substituí-lo, devendo a proposta vir acompanhada de demonstração analítica da alteração dos custos, por meio de apresentação planilha de custos e formação de preços e do novo acordo ou convenção que fundamenta a repactuação;</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20.5. </w:t>
      </w:r>
      <w:r w:rsidRPr="008A687F">
        <w:rPr>
          <w:bCs/>
          <w:color w:val="000000" w:themeColor="text1"/>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8A687F" w:rsidRPr="008A687F" w:rsidRDefault="008A687F" w:rsidP="008A687F">
      <w:pPr>
        <w:pStyle w:val="PargrafodaLista"/>
        <w:widowControl w:val="0"/>
        <w:autoSpaceDE w:val="0"/>
        <w:autoSpaceDN w:val="0"/>
        <w:adjustRightInd w:val="0"/>
        <w:spacing w:after="0" w:line="240" w:lineRule="auto"/>
        <w:ind w:left="0"/>
        <w:jc w:val="both"/>
        <w:rPr>
          <w:b/>
          <w:bCs/>
          <w:color w:val="000000" w:themeColor="text1"/>
          <w:sz w:val="20"/>
          <w:szCs w:val="20"/>
        </w:rPr>
      </w:pPr>
      <w:r>
        <w:rPr>
          <w:b/>
          <w:bCs/>
          <w:color w:val="000000" w:themeColor="text1"/>
          <w:sz w:val="20"/>
          <w:szCs w:val="20"/>
        </w:rPr>
        <w:t xml:space="preserve">20.6. </w:t>
      </w:r>
      <w:r w:rsidRPr="008A687F">
        <w:rPr>
          <w:bCs/>
          <w:color w:val="000000" w:themeColor="text1"/>
          <w:sz w:val="20"/>
          <w:szCs w:val="20"/>
        </w:rPr>
        <w:t>A repactuação somente será concedida mediante negociação entre as partes, considerando-se:</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20.6.1. </w:t>
      </w:r>
      <w:r w:rsidRPr="008A687F">
        <w:rPr>
          <w:bCs/>
          <w:color w:val="000000" w:themeColor="text1"/>
          <w:sz w:val="20"/>
          <w:szCs w:val="20"/>
        </w:rPr>
        <w:t>Os preços praticados no mercado e em outros contratos da Administração;</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20.6.2. </w:t>
      </w:r>
      <w:r w:rsidRPr="008A687F">
        <w:rPr>
          <w:bCs/>
          <w:color w:val="000000" w:themeColor="text1"/>
          <w:sz w:val="20"/>
          <w:szCs w:val="20"/>
        </w:rPr>
        <w:t>As particularidades do contrato em vigência;</w:t>
      </w:r>
    </w:p>
    <w:p w:rsidR="008A687F" w:rsidRPr="008A687F" w:rsidRDefault="008A687F" w:rsidP="008A687F">
      <w:pPr>
        <w:widowControl w:val="0"/>
        <w:autoSpaceDE w:val="0"/>
        <w:autoSpaceDN w:val="0"/>
        <w:adjustRightInd w:val="0"/>
        <w:spacing w:after="0" w:line="240" w:lineRule="auto"/>
        <w:jc w:val="both"/>
        <w:rPr>
          <w:bCs/>
          <w:color w:val="000000" w:themeColor="text1"/>
          <w:sz w:val="20"/>
          <w:szCs w:val="20"/>
        </w:rPr>
      </w:pPr>
      <w:r w:rsidRPr="008A687F">
        <w:rPr>
          <w:b/>
          <w:bCs/>
          <w:color w:val="000000" w:themeColor="text1"/>
          <w:sz w:val="20"/>
          <w:szCs w:val="20"/>
        </w:rPr>
        <w:t xml:space="preserve">20.6.3. </w:t>
      </w:r>
      <w:r w:rsidRPr="008A687F">
        <w:rPr>
          <w:bCs/>
          <w:color w:val="000000" w:themeColor="text1"/>
          <w:sz w:val="20"/>
          <w:szCs w:val="20"/>
        </w:rPr>
        <w:t>O novo acordo ou convenção coletiva das categorias profissionais;</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20.6.4. </w:t>
      </w:r>
      <w:r w:rsidRPr="008A687F">
        <w:rPr>
          <w:bCs/>
          <w:color w:val="000000" w:themeColor="text1"/>
          <w:sz w:val="20"/>
          <w:szCs w:val="20"/>
        </w:rPr>
        <w:t>A nova planilha com a variação dos custos apresentada;</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20.6.5. </w:t>
      </w:r>
      <w:r w:rsidRPr="008A687F">
        <w:rPr>
          <w:bCs/>
          <w:color w:val="000000" w:themeColor="text1"/>
          <w:sz w:val="20"/>
          <w:szCs w:val="20"/>
        </w:rPr>
        <w:t>Indicadores setoriais, tabelas de fabricantes, valores oficiais de referência, tarifas públicas ou outros equivalentes;</w:t>
      </w:r>
    </w:p>
    <w:p w:rsidR="008A687F" w:rsidRPr="008A687F" w:rsidRDefault="008A687F" w:rsidP="008A687F">
      <w:pPr>
        <w:widowControl w:val="0"/>
        <w:autoSpaceDE w:val="0"/>
        <w:autoSpaceDN w:val="0"/>
        <w:adjustRightInd w:val="0"/>
        <w:spacing w:after="0" w:line="240" w:lineRule="auto"/>
        <w:jc w:val="both"/>
        <w:rPr>
          <w:b/>
          <w:bCs/>
          <w:color w:val="000000" w:themeColor="text1"/>
          <w:sz w:val="20"/>
          <w:szCs w:val="20"/>
        </w:rPr>
      </w:pPr>
      <w:r w:rsidRPr="008A687F">
        <w:rPr>
          <w:b/>
          <w:bCs/>
          <w:color w:val="000000" w:themeColor="text1"/>
          <w:sz w:val="20"/>
          <w:szCs w:val="20"/>
        </w:rPr>
        <w:t xml:space="preserve">20.6.6. </w:t>
      </w:r>
      <w:r w:rsidRPr="008A687F">
        <w:rPr>
          <w:bCs/>
          <w:color w:val="000000" w:themeColor="text1"/>
          <w:sz w:val="20"/>
          <w:szCs w:val="20"/>
        </w:rPr>
        <w:t>A disponibilidade orçamentária do órgão ou entidade contratante.</w:t>
      </w:r>
    </w:p>
    <w:p w:rsidR="00F80CA6" w:rsidRDefault="008A687F" w:rsidP="008A687F">
      <w:pPr>
        <w:widowControl w:val="0"/>
        <w:autoSpaceDE w:val="0"/>
        <w:autoSpaceDN w:val="0"/>
        <w:adjustRightInd w:val="0"/>
        <w:spacing w:after="120" w:line="240" w:lineRule="auto"/>
        <w:jc w:val="both"/>
        <w:rPr>
          <w:b/>
          <w:bCs/>
          <w:color w:val="000000"/>
          <w:sz w:val="20"/>
          <w:szCs w:val="20"/>
        </w:rPr>
      </w:pPr>
      <w:r w:rsidRPr="008A687F">
        <w:rPr>
          <w:b/>
          <w:bCs/>
          <w:color w:val="000000" w:themeColor="text1"/>
          <w:sz w:val="20"/>
          <w:szCs w:val="20"/>
        </w:rPr>
        <w:t xml:space="preserve">20.7. </w:t>
      </w:r>
      <w:r w:rsidRPr="008A687F">
        <w:rPr>
          <w:bCs/>
          <w:color w:val="000000" w:themeColor="text1"/>
          <w:sz w:val="20"/>
          <w:szCs w:val="20"/>
        </w:rPr>
        <w:t>Ao pleitear a repactuação, a contratada deverá apresentar planilha analítica com os custos que ensejaram a solicitação.</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 xml:space="preserve">. DAS SANÇÕES ADMINISTRATIVAS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.1.</w:t>
      </w:r>
      <w:r>
        <w:rPr>
          <w:bCs/>
          <w:color w:val="000000"/>
          <w:sz w:val="20"/>
          <w:szCs w:val="20"/>
        </w:rPr>
        <w:t xml:space="preserve"> A Licitante será sancionada</w:t>
      </w:r>
      <w:r w:rsidRPr="00FC47D3">
        <w:rPr>
          <w:bCs/>
          <w:color w:val="000000"/>
          <w:sz w:val="20"/>
          <w:szCs w:val="20"/>
        </w:rPr>
        <w:t xml:space="preserve"> com o impedimento de licitar e contratar com a Administraç</w:t>
      </w:r>
      <w:r>
        <w:rPr>
          <w:bCs/>
          <w:color w:val="000000"/>
          <w:sz w:val="20"/>
          <w:szCs w:val="20"/>
        </w:rPr>
        <w:t>ão Pública Direta e Indireta da União, dos Estados, do Distrito Federal e dos Municípios, e será descredenciada</w:t>
      </w:r>
      <w:r w:rsidRPr="00FC47D3">
        <w:rPr>
          <w:bCs/>
          <w:color w:val="000000"/>
          <w:sz w:val="20"/>
          <w:szCs w:val="20"/>
        </w:rPr>
        <w:t xml:space="preserve"> no SICAF, pelo prazo de até </w:t>
      </w:r>
      <w:proofErr w:type="gramStart"/>
      <w:r w:rsidRPr="00FC47D3">
        <w:rPr>
          <w:bCs/>
          <w:color w:val="000000"/>
          <w:sz w:val="20"/>
          <w:szCs w:val="20"/>
        </w:rPr>
        <w:t>5</w:t>
      </w:r>
      <w:proofErr w:type="gramEnd"/>
      <w:r w:rsidRPr="00FC47D3">
        <w:rPr>
          <w:bCs/>
          <w:color w:val="000000"/>
          <w:sz w:val="20"/>
          <w:szCs w:val="20"/>
        </w:rPr>
        <w:t xml:space="preserve"> (cinco) anos, sem prejuízo de multa de até </w:t>
      </w:r>
      <w:r w:rsidRPr="00FC47D3">
        <w:rPr>
          <w:bCs/>
          <w:sz w:val="20"/>
          <w:szCs w:val="20"/>
        </w:rPr>
        <w:t xml:space="preserve">30% (trinta por cento) </w:t>
      </w:r>
      <w:r w:rsidRPr="00FC47D3">
        <w:rPr>
          <w:bCs/>
          <w:color w:val="000000"/>
          <w:sz w:val="20"/>
          <w:szCs w:val="20"/>
        </w:rPr>
        <w:t>do valor contratado e demais cominações legais, nos seguintes casos: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Pr>
          <w:bCs/>
          <w:color w:val="000000"/>
          <w:sz w:val="20"/>
          <w:szCs w:val="20"/>
        </w:rPr>
        <w:t xml:space="preserve"> c</w:t>
      </w:r>
      <w:r w:rsidRPr="00FC47D3">
        <w:rPr>
          <w:bCs/>
          <w:color w:val="000000"/>
          <w:sz w:val="20"/>
          <w:szCs w:val="20"/>
        </w:rPr>
        <w:t>ometer fraude fiscal;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Pr>
          <w:bCs/>
          <w:color w:val="000000"/>
          <w:sz w:val="20"/>
          <w:szCs w:val="20"/>
        </w:rPr>
        <w:t xml:space="preserve"> a</w:t>
      </w:r>
      <w:r w:rsidRPr="00FC47D3">
        <w:rPr>
          <w:bCs/>
          <w:color w:val="000000"/>
          <w:sz w:val="20"/>
          <w:szCs w:val="20"/>
        </w:rPr>
        <w:t>presentar documento falso;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Pr>
          <w:bCs/>
          <w:color w:val="000000"/>
          <w:sz w:val="20"/>
          <w:szCs w:val="20"/>
        </w:rPr>
        <w:t xml:space="preserve"> f</w:t>
      </w:r>
      <w:r w:rsidRPr="00FC47D3">
        <w:rPr>
          <w:bCs/>
          <w:color w:val="000000"/>
          <w:sz w:val="20"/>
          <w:szCs w:val="20"/>
        </w:rPr>
        <w:t>izer declaração falsa;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Pr>
          <w:bCs/>
          <w:color w:val="000000"/>
          <w:sz w:val="20"/>
          <w:szCs w:val="20"/>
        </w:rPr>
        <w:t xml:space="preserve"> comportar-se de modo inidôneo;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Pr>
          <w:bCs/>
          <w:color w:val="000000"/>
          <w:sz w:val="20"/>
          <w:szCs w:val="20"/>
        </w:rPr>
        <w:t xml:space="preserve"> d</w:t>
      </w:r>
      <w:r w:rsidRPr="00FC47D3">
        <w:rPr>
          <w:bCs/>
          <w:color w:val="000000"/>
          <w:sz w:val="20"/>
          <w:szCs w:val="20"/>
        </w:rPr>
        <w:t>eixar de entregar a documentação exigida no certame;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Pr>
          <w:bCs/>
          <w:color w:val="000000"/>
          <w:sz w:val="20"/>
          <w:szCs w:val="20"/>
        </w:rPr>
        <w:t xml:space="preserve"> n</w:t>
      </w:r>
      <w:r w:rsidRPr="00FC47D3">
        <w:rPr>
          <w:bCs/>
          <w:color w:val="000000"/>
          <w:sz w:val="20"/>
          <w:szCs w:val="20"/>
        </w:rPr>
        <w:t>ão mantiver a proposta;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Pr>
          <w:bCs/>
          <w:color w:val="000000"/>
          <w:sz w:val="20"/>
          <w:szCs w:val="20"/>
        </w:rPr>
        <w:t xml:space="preserve"> f</w:t>
      </w:r>
      <w:r w:rsidRPr="00FC47D3">
        <w:rPr>
          <w:bCs/>
          <w:color w:val="000000"/>
          <w:sz w:val="20"/>
          <w:szCs w:val="20"/>
        </w:rPr>
        <w:t>raudar ou retardar de qualquer forma a execução do contrato;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Pr>
          <w:bCs/>
          <w:color w:val="000000"/>
          <w:sz w:val="20"/>
          <w:szCs w:val="20"/>
        </w:rPr>
        <w:t xml:space="preserve"> n</w:t>
      </w:r>
      <w:r w:rsidRPr="00FC47D3">
        <w:rPr>
          <w:bCs/>
          <w:color w:val="000000"/>
          <w:sz w:val="20"/>
          <w:szCs w:val="20"/>
        </w:rPr>
        <w:t>ão cumprir com a execução do contrato;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Pr>
          <w:bCs/>
          <w:color w:val="000000"/>
          <w:sz w:val="20"/>
          <w:szCs w:val="20"/>
        </w:rPr>
        <w:t xml:space="preserve"> d</w:t>
      </w:r>
      <w:r w:rsidRPr="00FC47D3">
        <w:rPr>
          <w:bCs/>
          <w:color w:val="000000"/>
          <w:sz w:val="20"/>
          <w:szCs w:val="20"/>
        </w:rPr>
        <w:t>escumprir as demais exigências dest</w:t>
      </w:r>
      <w:r>
        <w:rPr>
          <w:bCs/>
          <w:color w:val="000000"/>
          <w:sz w:val="20"/>
          <w:szCs w:val="20"/>
        </w:rPr>
        <w:t>e Edital e seus A</w:t>
      </w:r>
      <w:r w:rsidRPr="00FC47D3">
        <w:rPr>
          <w:bCs/>
          <w:color w:val="000000"/>
          <w:sz w:val="20"/>
          <w:szCs w:val="20"/>
        </w:rPr>
        <w:t>nexos.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.2.</w:t>
      </w:r>
      <w:r w:rsidRPr="00FC47D3">
        <w:rPr>
          <w:bCs/>
          <w:color w:val="000000"/>
          <w:sz w:val="20"/>
          <w:szCs w:val="20"/>
        </w:rPr>
        <w:t xml:space="preserve"> Para os fins deste item, reputar-se-ão inidôneos atos como os descritos </w:t>
      </w:r>
      <w:proofErr w:type="spellStart"/>
      <w:r w:rsidRPr="00FC47D3">
        <w:rPr>
          <w:bCs/>
          <w:color w:val="000000"/>
          <w:sz w:val="20"/>
          <w:szCs w:val="20"/>
        </w:rPr>
        <w:t>no</w:t>
      </w:r>
      <w:r>
        <w:rPr>
          <w:bCs/>
          <w:color w:val="000000"/>
          <w:sz w:val="20"/>
          <w:szCs w:val="20"/>
        </w:rPr>
        <w:t>s</w:t>
      </w:r>
      <w:r w:rsidRPr="00FC47D3">
        <w:rPr>
          <w:bCs/>
          <w:color w:val="000000"/>
          <w:sz w:val="20"/>
          <w:szCs w:val="20"/>
        </w:rPr>
        <w:t>art</w:t>
      </w:r>
      <w:r>
        <w:rPr>
          <w:bCs/>
          <w:color w:val="000000"/>
          <w:sz w:val="20"/>
          <w:szCs w:val="20"/>
        </w:rPr>
        <w:t>s</w:t>
      </w:r>
      <w:proofErr w:type="spellEnd"/>
      <w:r w:rsidRPr="00FC47D3">
        <w:rPr>
          <w:bCs/>
          <w:color w:val="000000"/>
          <w:sz w:val="20"/>
          <w:szCs w:val="20"/>
        </w:rPr>
        <w:t>. 90, 92, 93,</w:t>
      </w:r>
      <w:r w:rsidR="00CD4009">
        <w:rPr>
          <w:bCs/>
          <w:color w:val="000000"/>
          <w:sz w:val="20"/>
          <w:szCs w:val="20"/>
        </w:rPr>
        <w:t xml:space="preserve"> 94, 95 e 96 da Lei nº 8.666/93.</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proofErr w:type="gramStart"/>
      <w:r>
        <w:rPr>
          <w:b/>
          <w:bCs/>
          <w:color w:val="000000"/>
          <w:sz w:val="20"/>
          <w:szCs w:val="20"/>
        </w:rPr>
        <w:t>2</w:t>
      </w:r>
      <w:r w:rsidR="003B79F3">
        <w:rPr>
          <w:b/>
          <w:bCs/>
          <w:color w:val="000000"/>
          <w:sz w:val="20"/>
          <w:szCs w:val="20"/>
        </w:rPr>
        <w:t>1</w:t>
      </w:r>
      <w:r w:rsidRPr="00FC47D3">
        <w:rPr>
          <w:b/>
          <w:bCs/>
          <w:color w:val="000000"/>
          <w:sz w:val="20"/>
          <w:szCs w:val="20"/>
        </w:rPr>
        <w:t>.3.</w:t>
      </w:r>
      <w:proofErr w:type="gramEnd"/>
      <w:r w:rsidRPr="00485207">
        <w:rPr>
          <w:bCs/>
          <w:color w:val="000000"/>
          <w:sz w:val="20"/>
          <w:szCs w:val="20"/>
        </w:rPr>
        <w:t xml:space="preserve">Para os fins do </w:t>
      </w:r>
      <w:r w:rsidRPr="00485207">
        <w:rPr>
          <w:bCs/>
          <w:sz w:val="20"/>
          <w:szCs w:val="20"/>
        </w:rPr>
        <w:t xml:space="preserve">item </w:t>
      </w:r>
      <w:r w:rsidR="003B79F3">
        <w:rPr>
          <w:bCs/>
          <w:sz w:val="20"/>
          <w:szCs w:val="20"/>
        </w:rPr>
        <w:t>19</w:t>
      </w:r>
      <w:r w:rsidRPr="00485207">
        <w:rPr>
          <w:bCs/>
          <w:sz w:val="20"/>
          <w:szCs w:val="20"/>
        </w:rPr>
        <w:t>.2,</w:t>
      </w:r>
      <w:r w:rsidRPr="00485207">
        <w:rPr>
          <w:bCs/>
          <w:color w:val="000000"/>
          <w:sz w:val="20"/>
          <w:szCs w:val="20"/>
        </w:rPr>
        <w:t xml:space="preserve"> a cada dia de atraso será cobrado </w:t>
      </w:r>
      <w:r>
        <w:rPr>
          <w:bCs/>
          <w:color w:val="000000"/>
          <w:sz w:val="20"/>
          <w:szCs w:val="20"/>
        </w:rPr>
        <w:t>0,5</w:t>
      </w:r>
      <w:r w:rsidRPr="00485207">
        <w:rPr>
          <w:bCs/>
          <w:color w:val="000000"/>
          <w:sz w:val="20"/>
          <w:szCs w:val="20"/>
        </w:rPr>
        <w:t>% (</w:t>
      </w:r>
      <w:r>
        <w:rPr>
          <w:bCs/>
          <w:color w:val="000000"/>
          <w:sz w:val="20"/>
          <w:szCs w:val="20"/>
        </w:rPr>
        <w:t>meio</w:t>
      </w:r>
      <w:r w:rsidRPr="00485207">
        <w:rPr>
          <w:bCs/>
          <w:color w:val="000000"/>
          <w:sz w:val="20"/>
          <w:szCs w:val="20"/>
        </w:rPr>
        <w:t>por cento) de multa</w:t>
      </w:r>
      <w:r>
        <w:rPr>
          <w:bCs/>
          <w:color w:val="000000"/>
          <w:sz w:val="20"/>
          <w:szCs w:val="20"/>
        </w:rPr>
        <w:t>,</w:t>
      </w:r>
      <w:r w:rsidRPr="00485207">
        <w:rPr>
          <w:bCs/>
          <w:color w:val="000000"/>
          <w:sz w:val="20"/>
          <w:szCs w:val="20"/>
        </w:rPr>
        <w:t xml:space="preserve"> até o limite </w:t>
      </w:r>
      <w:r>
        <w:rPr>
          <w:bCs/>
          <w:color w:val="000000"/>
          <w:sz w:val="20"/>
          <w:szCs w:val="20"/>
        </w:rPr>
        <w:t xml:space="preserve">máximo </w:t>
      </w:r>
      <w:r w:rsidRPr="00485207">
        <w:rPr>
          <w:bCs/>
          <w:color w:val="000000"/>
          <w:sz w:val="20"/>
          <w:szCs w:val="20"/>
        </w:rPr>
        <w:t xml:space="preserve">de </w:t>
      </w:r>
      <w:r>
        <w:rPr>
          <w:bCs/>
          <w:color w:val="000000"/>
          <w:sz w:val="20"/>
          <w:szCs w:val="20"/>
        </w:rPr>
        <w:t>30</w:t>
      </w:r>
      <w:r w:rsidRPr="00485207">
        <w:rPr>
          <w:bCs/>
          <w:color w:val="000000"/>
          <w:sz w:val="20"/>
          <w:szCs w:val="20"/>
        </w:rPr>
        <w:t xml:space="preserve"> (</w:t>
      </w:r>
      <w:r>
        <w:rPr>
          <w:bCs/>
          <w:color w:val="000000"/>
          <w:sz w:val="20"/>
          <w:szCs w:val="20"/>
        </w:rPr>
        <w:t>trinta</w:t>
      </w:r>
      <w:r w:rsidRPr="00485207">
        <w:rPr>
          <w:bCs/>
          <w:color w:val="000000"/>
          <w:sz w:val="20"/>
          <w:szCs w:val="20"/>
        </w:rPr>
        <w:t>)</w:t>
      </w:r>
      <w:r>
        <w:rPr>
          <w:bCs/>
          <w:color w:val="000000"/>
          <w:sz w:val="20"/>
          <w:szCs w:val="20"/>
        </w:rPr>
        <w:t xml:space="preserve"> dias,</w:t>
      </w:r>
      <w:r w:rsidRPr="00485207">
        <w:rPr>
          <w:bCs/>
          <w:color w:val="000000"/>
          <w:sz w:val="20"/>
          <w:szCs w:val="20"/>
        </w:rPr>
        <w:t xml:space="preserve"> ocasião em</w:t>
      </w:r>
      <w:r>
        <w:rPr>
          <w:bCs/>
          <w:color w:val="000000"/>
          <w:sz w:val="20"/>
          <w:szCs w:val="20"/>
        </w:rPr>
        <w:t xml:space="preserve"> que</w:t>
      </w:r>
      <w:r w:rsidRPr="00485207">
        <w:rPr>
          <w:bCs/>
          <w:color w:val="000000"/>
          <w:sz w:val="20"/>
          <w:szCs w:val="20"/>
        </w:rPr>
        <w:t xml:space="preserve"> será rescindido unilateralmente o contrato, sendo </w:t>
      </w:r>
      <w:r w:rsidRPr="00485207">
        <w:rPr>
          <w:bCs/>
          <w:color w:val="000000"/>
          <w:sz w:val="20"/>
          <w:szCs w:val="20"/>
        </w:rPr>
        <w:lastRenderedPageBreak/>
        <w:t xml:space="preserve">convocadas as </w:t>
      </w:r>
      <w:r>
        <w:rPr>
          <w:bCs/>
          <w:color w:val="000000"/>
          <w:sz w:val="20"/>
          <w:szCs w:val="20"/>
        </w:rPr>
        <w:t>Licitante</w:t>
      </w:r>
      <w:r w:rsidRPr="00485207">
        <w:rPr>
          <w:bCs/>
          <w:color w:val="000000"/>
          <w:sz w:val="20"/>
          <w:szCs w:val="20"/>
        </w:rPr>
        <w:t xml:space="preserve">s remanescentes obedecendo à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Pr="00485207">
          <w:rPr>
            <w:bCs/>
            <w:color w:val="000000"/>
            <w:sz w:val="20"/>
            <w:szCs w:val="20"/>
          </w:rPr>
          <w:t>81 a</w:t>
        </w:r>
      </w:smartTag>
      <w:r w:rsidRPr="00485207">
        <w:rPr>
          <w:bCs/>
          <w:color w:val="000000"/>
          <w:sz w:val="20"/>
          <w:szCs w:val="20"/>
        </w:rPr>
        <w:t xml:space="preserve"> 88 da Lei 8666</w:t>
      </w:r>
      <w:r w:rsidRPr="00485207">
        <w:rPr>
          <w:bCs/>
          <w:color w:val="000000"/>
          <w:sz w:val="20"/>
          <w:szCs w:val="20"/>
        </w:rPr>
        <w:sym w:font="Symbol" w:char="002F"/>
      </w:r>
      <w:r w:rsidR="00CD4009">
        <w:rPr>
          <w:bCs/>
          <w:color w:val="000000"/>
          <w:sz w:val="20"/>
          <w:szCs w:val="20"/>
        </w:rPr>
        <w:t>93.</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.4.</w:t>
      </w:r>
      <w:r w:rsidRPr="00FC47D3">
        <w:rPr>
          <w:bCs/>
          <w:color w:val="000000"/>
          <w:sz w:val="20"/>
          <w:szCs w:val="20"/>
        </w:rPr>
        <w:t xml:space="preserve"> A </w:t>
      </w:r>
      <w:r>
        <w:rPr>
          <w:bCs/>
          <w:color w:val="000000"/>
          <w:sz w:val="20"/>
          <w:szCs w:val="20"/>
        </w:rPr>
        <w:t>multa, eventualmente imposta à C</w:t>
      </w:r>
      <w:r w:rsidRPr="00FC47D3">
        <w:rPr>
          <w:bCs/>
          <w:color w:val="000000"/>
          <w:sz w:val="20"/>
          <w:szCs w:val="20"/>
        </w:rPr>
        <w:t xml:space="preserve">ontratada, será descontada da fatura a que fizer jus, acrescida de juros moratórios de 1% (um por cento) ao mês. Caso a </w:t>
      </w:r>
      <w:r>
        <w:rPr>
          <w:bCs/>
          <w:color w:val="000000"/>
          <w:sz w:val="20"/>
          <w:szCs w:val="20"/>
        </w:rPr>
        <w:t>C</w:t>
      </w:r>
      <w:r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Pr>
          <w:bCs/>
          <w:color w:val="000000"/>
          <w:sz w:val="20"/>
          <w:szCs w:val="20"/>
        </w:rPr>
        <w:t>à</w:t>
      </w:r>
      <w:r w:rsidR="00CD4009">
        <w:rPr>
          <w:bCs/>
          <w:color w:val="000000"/>
          <w:sz w:val="20"/>
          <w:szCs w:val="20"/>
        </w:rPr>
        <w:t xml:space="preserve"> cobrança judicial da multa.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.5.</w:t>
      </w:r>
      <w:r w:rsidRPr="00FC47D3">
        <w:rPr>
          <w:bCs/>
          <w:color w:val="000000"/>
          <w:sz w:val="20"/>
          <w:szCs w:val="20"/>
        </w:rPr>
        <w:t xml:space="preserve"> A multa será aplicada, após o julgame</w:t>
      </w:r>
      <w:r>
        <w:rPr>
          <w:bCs/>
          <w:color w:val="000000"/>
          <w:sz w:val="20"/>
          <w:szCs w:val="20"/>
        </w:rPr>
        <w:t>nto da defesa apresentada pela C</w:t>
      </w:r>
      <w:r w:rsidRPr="00FC47D3">
        <w:rPr>
          <w:bCs/>
          <w:color w:val="000000"/>
          <w:sz w:val="20"/>
          <w:szCs w:val="20"/>
        </w:rPr>
        <w:t>ontratada no prazo de até 05 (cinco) dias úteis contados da data de sua notificação. Decaído e</w:t>
      </w:r>
      <w:r>
        <w:rPr>
          <w:bCs/>
          <w:color w:val="000000"/>
          <w:sz w:val="20"/>
          <w:szCs w:val="20"/>
        </w:rPr>
        <w:t>ste prazo, sem manifestação da Contratada, a C</w:t>
      </w:r>
      <w:r w:rsidRPr="00FC47D3">
        <w:rPr>
          <w:bCs/>
          <w:color w:val="000000"/>
          <w:sz w:val="20"/>
          <w:szCs w:val="20"/>
        </w:rPr>
        <w:t>ontratante aplicará e ex</w:t>
      </w:r>
      <w:r w:rsidR="00CD4009">
        <w:rPr>
          <w:bCs/>
          <w:color w:val="000000"/>
          <w:sz w:val="20"/>
          <w:szCs w:val="20"/>
        </w:rPr>
        <w:t>ecutará automaticamente a multa.</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.6.</w:t>
      </w:r>
      <w:r w:rsidRPr="00FC47D3">
        <w:rPr>
          <w:bCs/>
          <w:color w:val="000000"/>
          <w:sz w:val="20"/>
          <w:szCs w:val="20"/>
        </w:rPr>
        <w:t xml:space="preserve"> Para julgame</w:t>
      </w:r>
      <w:r>
        <w:rPr>
          <w:bCs/>
          <w:color w:val="000000"/>
          <w:sz w:val="20"/>
          <w:szCs w:val="20"/>
        </w:rPr>
        <w:t>nto da defesa apresentada pela C</w:t>
      </w:r>
      <w:r w:rsidRPr="00FC47D3">
        <w:rPr>
          <w:bCs/>
          <w:color w:val="000000"/>
          <w:sz w:val="20"/>
          <w:szCs w:val="20"/>
        </w:rPr>
        <w:t xml:space="preserve">ontratada ou aplicação da multa, fica facultada da área </w:t>
      </w:r>
      <w:r>
        <w:rPr>
          <w:bCs/>
          <w:color w:val="000000"/>
          <w:sz w:val="20"/>
          <w:szCs w:val="20"/>
        </w:rPr>
        <w:t>responsável</w:t>
      </w:r>
      <w:r w:rsidRPr="00FC47D3">
        <w:rPr>
          <w:bCs/>
          <w:color w:val="000000"/>
          <w:sz w:val="20"/>
          <w:szCs w:val="20"/>
        </w:rPr>
        <w:t xml:space="preserve"> consultar a </w:t>
      </w:r>
      <w:r>
        <w:rPr>
          <w:bCs/>
          <w:color w:val="000000"/>
          <w:sz w:val="20"/>
          <w:szCs w:val="20"/>
        </w:rPr>
        <w:t xml:space="preserve">Superintendência de Assuntos Jurídicos </w:t>
      </w:r>
      <w:r w:rsidRPr="00FC47D3">
        <w:rPr>
          <w:bCs/>
          <w:color w:val="000000"/>
          <w:sz w:val="20"/>
          <w:szCs w:val="20"/>
        </w:rPr>
        <w:t>da SESAU/TO.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.7.</w:t>
      </w:r>
      <w:r w:rsidRPr="00FC47D3">
        <w:rPr>
          <w:bCs/>
          <w:color w:val="000000"/>
          <w:sz w:val="20"/>
          <w:szCs w:val="20"/>
        </w:rPr>
        <w:t xml:space="preserve"> As multas previstas nest</w:t>
      </w:r>
      <w:r>
        <w:rPr>
          <w:bCs/>
          <w:color w:val="000000"/>
          <w:sz w:val="20"/>
          <w:szCs w:val="20"/>
        </w:rPr>
        <w:t>a</w:t>
      </w:r>
      <w:r w:rsidRPr="00FC47D3">
        <w:rPr>
          <w:bCs/>
          <w:color w:val="000000"/>
          <w:sz w:val="20"/>
          <w:szCs w:val="20"/>
        </w:rPr>
        <w:t xml:space="preserve"> seção não eximem a </w:t>
      </w:r>
      <w:r>
        <w:rPr>
          <w:bCs/>
          <w:color w:val="000000"/>
          <w:sz w:val="20"/>
          <w:szCs w:val="20"/>
        </w:rPr>
        <w:t>a</w:t>
      </w:r>
      <w:r w:rsidRPr="00FC47D3">
        <w:rPr>
          <w:bCs/>
          <w:color w:val="000000"/>
          <w:sz w:val="20"/>
          <w:szCs w:val="20"/>
        </w:rPr>
        <w:t xml:space="preserve">djudicatária ou </w:t>
      </w:r>
      <w:r>
        <w:rPr>
          <w:bCs/>
          <w:color w:val="000000"/>
          <w:sz w:val="20"/>
          <w:szCs w:val="20"/>
        </w:rPr>
        <w:t>C</w:t>
      </w:r>
      <w:r w:rsidRPr="00FC47D3">
        <w:rPr>
          <w:bCs/>
          <w:color w:val="000000"/>
          <w:sz w:val="20"/>
          <w:szCs w:val="20"/>
        </w:rPr>
        <w:t>ontratada da reparação dos eventuais danos, perdas ou prejuízos que seu ato punível venha causar à Administração ou a terceiros.</w:t>
      </w:r>
    </w:p>
    <w:p w:rsidR="00F80CA6" w:rsidRPr="00FC47D3" w:rsidRDefault="00F80CA6" w:rsidP="00F80CA6">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2</w:t>
      </w:r>
      <w:r w:rsidR="003B79F3">
        <w:rPr>
          <w:b/>
          <w:bCs/>
          <w:color w:val="000000"/>
          <w:sz w:val="20"/>
          <w:szCs w:val="20"/>
          <w:u w:val="single"/>
        </w:rPr>
        <w:t>1</w:t>
      </w:r>
      <w:r w:rsidRPr="00FC47D3">
        <w:rPr>
          <w:b/>
          <w:bCs/>
          <w:color w:val="000000"/>
          <w:sz w:val="20"/>
          <w:szCs w:val="20"/>
          <w:u w:val="single"/>
        </w:rPr>
        <w:t>.8. Poderá haver ainda, pena de: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no contrato, ou ainda, no caso de outras ocorrências que possam acarretar transtornos ao desenvolvimento dos</w:t>
      </w:r>
      <w:r>
        <w:rPr>
          <w:bCs/>
          <w:color w:val="000000"/>
          <w:sz w:val="20"/>
          <w:szCs w:val="20"/>
        </w:rPr>
        <w:t xml:space="preserve"> serviços da c</w:t>
      </w:r>
      <w:r w:rsidRPr="00FC47D3">
        <w:rPr>
          <w:bCs/>
          <w:color w:val="000000"/>
          <w:sz w:val="20"/>
          <w:szCs w:val="20"/>
        </w:rPr>
        <w:t>ontratante, desde que não caiba a aplicação de sanção mais grave;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E612DE">
        <w:rPr>
          <w:b/>
          <w:bCs/>
          <w:color w:val="000000"/>
          <w:sz w:val="20"/>
          <w:szCs w:val="20"/>
        </w:rPr>
        <w:t>Suspensão</w:t>
      </w:r>
      <w:r w:rsidRPr="00FC47D3">
        <w:rPr>
          <w:bCs/>
          <w:color w:val="000000"/>
          <w:sz w:val="20"/>
          <w:szCs w:val="20"/>
        </w:rPr>
        <w:t xml:space="preserve"> temporária de participar em licitação e impedimento de contratar com a Administraç</w:t>
      </w:r>
      <w:r>
        <w:rPr>
          <w:bCs/>
          <w:color w:val="000000"/>
          <w:sz w:val="20"/>
          <w:szCs w:val="20"/>
        </w:rPr>
        <w:t>ão Pública Direta e Indireta da União, dos Estados, do Distrito Federal e dos Municípios</w:t>
      </w:r>
      <w:r w:rsidRPr="00FC47D3">
        <w:rPr>
          <w:bCs/>
          <w:color w:val="000000"/>
          <w:sz w:val="20"/>
          <w:szCs w:val="20"/>
        </w:rPr>
        <w:t>, pelo prazo não superior a 05 (cinco) anos;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E612DE">
        <w:rPr>
          <w:b/>
          <w:bCs/>
          <w:color w:val="000000"/>
          <w:sz w:val="20"/>
          <w:szCs w:val="20"/>
        </w:rPr>
        <w:t>Declaração de inidoneidade</w:t>
      </w:r>
      <w:r w:rsidRPr="00FC47D3">
        <w:rPr>
          <w:bCs/>
          <w:color w:val="000000"/>
          <w:sz w:val="20"/>
          <w:szCs w:val="20"/>
        </w:rPr>
        <w:t xml:space="preserve"> para licitar ou contratar com a Administraç</w:t>
      </w:r>
      <w:r>
        <w:rPr>
          <w:bCs/>
          <w:color w:val="000000"/>
          <w:sz w:val="20"/>
          <w:szCs w:val="20"/>
        </w:rPr>
        <w:t>ão Pública 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Pr>
          <w:bCs/>
          <w:color w:val="000000"/>
          <w:sz w:val="20"/>
          <w:szCs w:val="20"/>
        </w:rPr>
        <w:t>c</w:t>
      </w:r>
      <w:r w:rsidRPr="00FC47D3">
        <w:rPr>
          <w:bCs/>
          <w:color w:val="000000"/>
          <w:sz w:val="20"/>
          <w:szCs w:val="20"/>
        </w:rPr>
        <w:t>ontratado ressarcir a Administração pelos prejuízos resultantes e após decorrido o prazo da sanção aplicada com base na alínea anterior.</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.9.</w:t>
      </w:r>
      <w:r w:rsidRPr="00FC47D3">
        <w:rPr>
          <w:bCs/>
          <w:color w:val="000000"/>
          <w:sz w:val="20"/>
          <w:szCs w:val="20"/>
        </w:rPr>
        <w:t xml:space="preserve"> As sanções são independentes e a aplicação de uma não exclui a das outras.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1</w:t>
      </w:r>
      <w:r w:rsidRPr="00FC47D3">
        <w:rPr>
          <w:b/>
          <w:bCs/>
          <w:color w:val="000000"/>
          <w:sz w:val="20"/>
          <w:szCs w:val="20"/>
        </w:rPr>
        <w:t>.10.</w:t>
      </w:r>
      <w:r w:rsidRPr="00FC47D3">
        <w:rPr>
          <w:bCs/>
          <w:color w:val="000000"/>
          <w:sz w:val="20"/>
          <w:szCs w:val="20"/>
        </w:rPr>
        <w:t xml:space="preserve"> Todas as sanções poderão, a critério da SESAU/TO, tramitar nos autos que correm o procedimento licitatório.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2</w:t>
      </w:r>
      <w:r w:rsidR="003B79F3">
        <w:rPr>
          <w:b/>
          <w:bCs/>
          <w:color w:val="000000"/>
          <w:sz w:val="20"/>
          <w:szCs w:val="20"/>
          <w:u w:val="single"/>
        </w:rPr>
        <w:t>1</w:t>
      </w:r>
      <w:r w:rsidRPr="00FC47D3">
        <w:rPr>
          <w:b/>
          <w:bCs/>
          <w:color w:val="000000"/>
          <w:sz w:val="20"/>
          <w:szCs w:val="20"/>
          <w:u w:val="single"/>
        </w:rPr>
        <w:t>.11. Da instauração do procedimento administrativo para aplicação da sanção: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A </w:t>
      </w:r>
      <w:r>
        <w:rPr>
          <w:bCs/>
          <w:color w:val="000000"/>
          <w:sz w:val="20"/>
          <w:szCs w:val="20"/>
        </w:rPr>
        <w:t>empresa que descumprir o Edital</w:t>
      </w:r>
      <w:r w:rsidRPr="00FC47D3">
        <w:rPr>
          <w:bCs/>
          <w:color w:val="000000"/>
          <w:sz w:val="20"/>
          <w:szCs w:val="20"/>
        </w:rPr>
        <w:t xml:space="preserve"> será convocada por meio do SICAF (via chat)</w:t>
      </w:r>
      <w:r>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Pr>
          <w:bCs/>
          <w:color w:val="000000"/>
          <w:sz w:val="20"/>
          <w:szCs w:val="20"/>
        </w:rPr>
        <w:t>úteis</w:t>
      </w:r>
      <w:r w:rsidRPr="00FC47D3">
        <w:rPr>
          <w:bCs/>
          <w:color w:val="000000"/>
          <w:sz w:val="20"/>
          <w:szCs w:val="20"/>
        </w:rPr>
        <w:t xml:space="preserve"> contados da data de notificação do(a) Pregoeiro(a), sendo excluído o dia de início e incluído o último;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Pr>
          <w:bCs/>
          <w:color w:val="000000"/>
          <w:sz w:val="20"/>
          <w:szCs w:val="20"/>
        </w:rPr>
        <w:t>SESAU/TO</w:t>
      </w:r>
      <w:r w:rsidRPr="00FC47D3">
        <w:rPr>
          <w:bCs/>
          <w:color w:val="000000"/>
          <w:sz w:val="20"/>
          <w:szCs w:val="20"/>
        </w:rPr>
        <w:t xml:space="preserve"> não se responsabiliza pela inobservância da convocação pela </w:t>
      </w:r>
      <w:r>
        <w:rPr>
          <w:bCs/>
          <w:color w:val="000000"/>
          <w:sz w:val="20"/>
          <w:szCs w:val="20"/>
        </w:rPr>
        <w:t>Licitante</w:t>
      </w:r>
      <w:r w:rsidRPr="00FC47D3">
        <w:rPr>
          <w:bCs/>
          <w:color w:val="000000"/>
          <w:sz w:val="20"/>
          <w:szCs w:val="20"/>
        </w:rPr>
        <w:t xml:space="preserve"> realizada por meio do </w:t>
      </w:r>
      <w:r w:rsidRPr="00725DFF">
        <w:rPr>
          <w:bCs/>
          <w:color w:val="000000"/>
          <w:sz w:val="20"/>
          <w:szCs w:val="20"/>
        </w:rPr>
        <w:t>SISTEMA</w:t>
      </w:r>
      <w:r w:rsidRPr="00FC47D3">
        <w:rPr>
          <w:bCs/>
          <w:color w:val="000000"/>
          <w:sz w:val="20"/>
          <w:szCs w:val="20"/>
        </w:rPr>
        <w:t>;</w:t>
      </w:r>
    </w:p>
    <w:p w:rsidR="00F80CA6"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SESAU/TO, a convocação poderá se</w:t>
      </w:r>
      <w:r>
        <w:rPr>
          <w:bCs/>
          <w:color w:val="000000"/>
          <w:sz w:val="20"/>
          <w:szCs w:val="20"/>
        </w:rPr>
        <w:t>r</w:t>
      </w:r>
      <w:r w:rsidRPr="00FC47D3">
        <w:rPr>
          <w:bCs/>
          <w:color w:val="000000"/>
          <w:sz w:val="20"/>
          <w:szCs w:val="20"/>
        </w:rPr>
        <w:t xml:space="preserve"> realizada pelo e-mail da </w:t>
      </w:r>
      <w:r>
        <w:rPr>
          <w:bCs/>
          <w:color w:val="000000"/>
          <w:sz w:val="20"/>
          <w:szCs w:val="20"/>
        </w:rPr>
        <w:t>Licitante</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do(a) Pregoeiro(a) ou protocolar diretamente na Protocolo Geral da Secretaria de Estado da Saúde;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Pr>
          <w:bCs/>
          <w:sz w:val="20"/>
          <w:szCs w:val="20"/>
        </w:rPr>
        <w:t>2</w:t>
      </w:r>
      <w:r w:rsidR="003B79F3">
        <w:rPr>
          <w:bCs/>
          <w:sz w:val="20"/>
          <w:szCs w:val="20"/>
        </w:rPr>
        <w:t>1</w:t>
      </w:r>
      <w:r w:rsidRPr="00FC47D3">
        <w:rPr>
          <w:bCs/>
          <w:sz w:val="20"/>
          <w:szCs w:val="20"/>
        </w:rPr>
        <w:t>.11. “a”</w:t>
      </w:r>
      <w:r w:rsidRPr="00FC47D3">
        <w:rPr>
          <w:bCs/>
          <w:color w:val="000000"/>
          <w:sz w:val="20"/>
          <w:szCs w:val="20"/>
        </w:rPr>
        <w:t>, os autos seguirão devidamente instruídos para prolação da decisã</w:t>
      </w:r>
      <w:r>
        <w:rPr>
          <w:bCs/>
          <w:color w:val="000000"/>
          <w:sz w:val="20"/>
          <w:szCs w:val="20"/>
        </w:rPr>
        <w:t>o pela Autoridade Competente</w:t>
      </w:r>
      <w:r w:rsidRPr="00FC47D3">
        <w:rPr>
          <w:bCs/>
          <w:color w:val="000000"/>
          <w:sz w:val="20"/>
          <w:szCs w:val="20"/>
        </w:rPr>
        <w:t>;</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Pr>
          <w:bCs/>
          <w:color w:val="000000"/>
          <w:sz w:val="20"/>
          <w:szCs w:val="20"/>
        </w:rPr>
        <w:t>rá</w:t>
      </w:r>
      <w:r w:rsidRPr="00FC47D3">
        <w:rPr>
          <w:bCs/>
          <w:color w:val="000000"/>
          <w:sz w:val="20"/>
          <w:szCs w:val="20"/>
        </w:rPr>
        <w:t xml:space="preserve"> recurso</w:t>
      </w:r>
      <w:r>
        <w:rPr>
          <w:bCs/>
          <w:color w:val="000000"/>
          <w:sz w:val="20"/>
          <w:szCs w:val="20"/>
        </w:rPr>
        <w:t>,</w:t>
      </w:r>
      <w:r w:rsidRPr="00FC47D3">
        <w:rPr>
          <w:bCs/>
          <w:color w:val="000000"/>
          <w:sz w:val="20"/>
          <w:szCs w:val="20"/>
        </w:rPr>
        <w:t xml:space="preserve"> na forma da Lei.</w:t>
      </w:r>
    </w:p>
    <w:p w:rsidR="00F80CA6" w:rsidRDefault="00F80CA6" w:rsidP="00F80CA6">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inclui-se o último.</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 xml:space="preserve">. DAS DISPOSIÇÕES GERAIS </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.1.</w:t>
      </w:r>
      <w:r w:rsidRPr="00FC47D3">
        <w:rPr>
          <w:bCs/>
          <w:color w:val="000000"/>
          <w:sz w:val="20"/>
          <w:szCs w:val="20"/>
        </w:rPr>
        <w:t xml:space="preserve"> Ao Secretário da Saúde compete anular este Pregãode ofício</w:t>
      </w:r>
      <w:r>
        <w:rPr>
          <w:bCs/>
          <w:color w:val="000000"/>
          <w:sz w:val="20"/>
          <w:szCs w:val="20"/>
        </w:rPr>
        <w:t>,</w:t>
      </w:r>
      <w:r w:rsidRPr="00FC47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.2</w:t>
      </w:r>
      <w:r>
        <w:rPr>
          <w:bCs/>
          <w:color w:val="000000"/>
          <w:sz w:val="20"/>
          <w:szCs w:val="20"/>
        </w:rPr>
        <w:t>. AsLicitante</w:t>
      </w:r>
      <w:r w:rsidRPr="00FC47D3">
        <w:rPr>
          <w:bCs/>
          <w:color w:val="000000"/>
          <w:sz w:val="20"/>
          <w:szCs w:val="20"/>
        </w:rPr>
        <w:t xml:space="preserve">s não terão direito à indenização em decorrência de revogação ou anulação do </w:t>
      </w:r>
      <w:r w:rsidRPr="00FC47D3">
        <w:rPr>
          <w:bCs/>
          <w:color w:val="000000"/>
          <w:sz w:val="20"/>
          <w:szCs w:val="20"/>
        </w:rPr>
        <w:lastRenderedPageBreak/>
        <w:t>procedimento licitatório, ressalvado o direito a ampla defesa e o contraditório.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.3.</w:t>
      </w:r>
      <w:r w:rsidRPr="00FC47D3">
        <w:rPr>
          <w:bCs/>
          <w:color w:val="000000"/>
          <w:sz w:val="20"/>
          <w:szCs w:val="20"/>
        </w:rPr>
        <w:t xml:space="preserve"> É facultado ao(a) Pregoeiro(a)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.4.</w:t>
      </w:r>
      <w:r w:rsidRPr="00FC47D3">
        <w:rPr>
          <w:bCs/>
          <w:color w:val="000000"/>
          <w:sz w:val="20"/>
          <w:szCs w:val="20"/>
        </w:rPr>
        <w:t xml:space="preserve"> No julgamento das propostas e na fase de habilitação, o(a) Pregoeiro(a)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Pr>
          <w:b/>
          <w:bCs/>
          <w:color w:val="000000"/>
          <w:sz w:val="20"/>
          <w:szCs w:val="20"/>
        </w:rPr>
        <w:t>2</w:t>
      </w:r>
      <w:r w:rsidR="003B79F3">
        <w:rPr>
          <w:b/>
          <w:bCs/>
          <w:color w:val="000000"/>
          <w:sz w:val="20"/>
          <w:szCs w:val="20"/>
        </w:rPr>
        <w:t>2</w:t>
      </w:r>
      <w:r w:rsidRPr="00FC47D3">
        <w:rPr>
          <w:b/>
          <w:bCs/>
          <w:color w:val="000000"/>
          <w:sz w:val="20"/>
          <w:szCs w:val="20"/>
        </w:rPr>
        <w:t>.5</w:t>
      </w:r>
      <w:r w:rsidRPr="00FC47D3">
        <w:rPr>
          <w:bCs/>
          <w:color w:val="000000"/>
          <w:sz w:val="20"/>
          <w:szCs w:val="20"/>
        </w:rPr>
        <w:t xml:space="preserve">. Caso os prazos definidos neste </w:t>
      </w:r>
      <w:r>
        <w:rPr>
          <w:bCs/>
          <w:color w:val="000000"/>
          <w:sz w:val="20"/>
          <w:szCs w:val="20"/>
        </w:rPr>
        <w:t>Edital</w:t>
      </w:r>
      <w:r w:rsidRPr="00FC47D3">
        <w:rPr>
          <w:bCs/>
          <w:color w:val="000000"/>
          <w:sz w:val="20"/>
          <w:szCs w:val="20"/>
        </w:rPr>
        <w:t xml:space="preserve"> não estejam expressamente indicados na proposta, eles serão considerados como aceitos para efeito de julgamento deste Pregão.</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.6.</w:t>
      </w:r>
      <w:r w:rsidRPr="00FC47D3">
        <w:rPr>
          <w:bCs/>
          <w:color w:val="000000"/>
          <w:sz w:val="20"/>
          <w:szCs w:val="20"/>
        </w:rPr>
        <w:t xml:space="preserve"> Os documentos eletrônicos produzidos com a utilização de processo de certificação disponibilizada pela ICP-Brasil, nos termos da </w:t>
      </w:r>
      <w:r w:rsidRPr="003C4CE4">
        <w:rPr>
          <w:bCs/>
          <w:color w:val="000000"/>
          <w:sz w:val="20"/>
          <w:szCs w:val="20"/>
        </w:rPr>
        <w:t>Medida Provisória nº 2.200-2, de 24 de agosto de 2001,</w:t>
      </w:r>
      <w:r w:rsidRPr="00FC47D3">
        <w:rPr>
          <w:bCs/>
          <w:color w:val="000000"/>
          <w:sz w:val="20"/>
          <w:szCs w:val="20"/>
        </w:rPr>
        <w:t xml:space="preserve"> serão recebidos e presumidos verdadeiros em relação aos signatários, dispensando-se o envio de documentos originais e cópias autenticadas em papel.</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.7</w:t>
      </w:r>
      <w:r w:rsidRPr="00FC47D3">
        <w:rPr>
          <w:bCs/>
          <w:color w:val="000000"/>
          <w:sz w:val="20"/>
          <w:szCs w:val="20"/>
        </w:rPr>
        <w:t xml:space="preserve">. Aplicam-se às cooperativas enquadradas na situação do art. 34 da Lei nº 11.488, de 15 de junho de 2007, todas as disposições relativas às </w:t>
      </w:r>
      <w:r>
        <w:rPr>
          <w:bCs/>
          <w:color w:val="000000"/>
          <w:sz w:val="20"/>
          <w:szCs w:val="20"/>
        </w:rPr>
        <w:t>M</w:t>
      </w:r>
      <w:r w:rsidRPr="00FC47D3">
        <w:rPr>
          <w:bCs/>
          <w:color w:val="000000"/>
          <w:sz w:val="20"/>
          <w:szCs w:val="20"/>
        </w:rPr>
        <w:t xml:space="preserve">icroempresas e </w:t>
      </w:r>
      <w:r>
        <w:rPr>
          <w:bCs/>
          <w:color w:val="000000"/>
          <w:sz w:val="20"/>
          <w:szCs w:val="20"/>
        </w:rPr>
        <w:t>E</w:t>
      </w:r>
      <w:r w:rsidRPr="00FC47D3">
        <w:rPr>
          <w:bCs/>
          <w:color w:val="000000"/>
          <w:sz w:val="20"/>
          <w:szCs w:val="20"/>
        </w:rPr>
        <w:t xml:space="preserve">mpresas de </w:t>
      </w:r>
      <w:r>
        <w:rPr>
          <w:bCs/>
          <w:color w:val="000000"/>
          <w:sz w:val="20"/>
          <w:szCs w:val="20"/>
        </w:rPr>
        <w:t>P</w:t>
      </w:r>
      <w:r w:rsidRPr="00FC47D3">
        <w:rPr>
          <w:bCs/>
          <w:color w:val="000000"/>
          <w:sz w:val="20"/>
          <w:szCs w:val="20"/>
        </w:rPr>
        <w:t xml:space="preserve">equeno </w:t>
      </w:r>
      <w:r>
        <w:rPr>
          <w:bCs/>
          <w:color w:val="000000"/>
          <w:sz w:val="20"/>
          <w:szCs w:val="20"/>
        </w:rPr>
        <w:t>P</w:t>
      </w:r>
      <w:r w:rsidRPr="00FC47D3">
        <w:rPr>
          <w:bCs/>
          <w:color w:val="000000"/>
          <w:sz w:val="20"/>
          <w:szCs w:val="20"/>
        </w:rPr>
        <w:t>orte.</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.8</w:t>
      </w:r>
      <w:r w:rsidRPr="00FC47D3">
        <w:rPr>
          <w:bCs/>
          <w:color w:val="000000"/>
          <w:sz w:val="20"/>
          <w:szCs w:val="20"/>
        </w:rPr>
        <w:t xml:space="preserve">. Em caso de divergência entre normas </w:t>
      </w:r>
      <w:proofErr w:type="spellStart"/>
      <w:r w:rsidRPr="00FC47D3">
        <w:rPr>
          <w:bCs/>
          <w:color w:val="000000"/>
          <w:sz w:val="20"/>
          <w:szCs w:val="20"/>
        </w:rPr>
        <w:t>i</w:t>
      </w:r>
      <w:r>
        <w:rPr>
          <w:bCs/>
          <w:color w:val="000000"/>
          <w:sz w:val="20"/>
          <w:szCs w:val="20"/>
        </w:rPr>
        <w:t>nfralegais</w:t>
      </w:r>
      <w:proofErr w:type="spellEnd"/>
      <w:r>
        <w:rPr>
          <w:bCs/>
          <w:color w:val="000000"/>
          <w:sz w:val="20"/>
          <w:szCs w:val="20"/>
        </w:rPr>
        <w:t xml:space="preserve"> e as contidas neste Edital</w:t>
      </w:r>
      <w:r w:rsidRPr="00FC47D3">
        <w:rPr>
          <w:bCs/>
          <w:color w:val="000000"/>
          <w:sz w:val="20"/>
          <w:szCs w:val="20"/>
        </w:rPr>
        <w:t>, prevalecerão às últimas, exceto em caso de normas editadas pelo Governo do Estado e Federais.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.9.</w:t>
      </w:r>
      <w:r w:rsidRPr="00FC47D3">
        <w:rPr>
          <w:bCs/>
          <w:color w:val="000000"/>
          <w:sz w:val="20"/>
          <w:szCs w:val="20"/>
        </w:rPr>
        <w:t xml:space="preserve"> Não serão aceitos documentos com a vigência vencida, exceto se</w:t>
      </w:r>
      <w:r>
        <w:rPr>
          <w:bCs/>
          <w:color w:val="000000"/>
          <w:sz w:val="20"/>
          <w:szCs w:val="20"/>
        </w:rPr>
        <w:t>, e nos casos que oEdital</w:t>
      </w:r>
      <w:r w:rsidR="00F52C76">
        <w:rPr>
          <w:bCs/>
          <w:color w:val="000000"/>
          <w:sz w:val="20"/>
          <w:szCs w:val="20"/>
        </w:rPr>
        <w:t xml:space="preserve"> permitir.</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.10.</w:t>
      </w:r>
      <w:r w:rsidRPr="00FC47D3">
        <w:rPr>
          <w:bCs/>
          <w:color w:val="000000"/>
          <w:sz w:val="20"/>
          <w:szCs w:val="20"/>
        </w:rPr>
        <w:t xml:space="preserve"> A participação neste Pregão implica, automaticamente, na aceitação in</w:t>
      </w:r>
      <w:r>
        <w:rPr>
          <w:bCs/>
          <w:color w:val="000000"/>
          <w:sz w:val="20"/>
          <w:szCs w:val="20"/>
        </w:rPr>
        <w:t>tegral dos termos deste Edital, seus Anexos,</w:t>
      </w:r>
      <w:r w:rsidRPr="00FC47D3">
        <w:rPr>
          <w:bCs/>
          <w:color w:val="000000"/>
          <w:sz w:val="20"/>
          <w:szCs w:val="20"/>
        </w:rPr>
        <w:t xml:space="preserve"> leis</w:t>
      </w:r>
      <w:r>
        <w:rPr>
          <w:bCs/>
          <w:color w:val="000000"/>
          <w:sz w:val="20"/>
          <w:szCs w:val="20"/>
        </w:rPr>
        <w:t xml:space="preserve"> e normas</w:t>
      </w:r>
      <w:r w:rsidRPr="00FC47D3">
        <w:rPr>
          <w:bCs/>
          <w:color w:val="000000"/>
          <w:sz w:val="20"/>
          <w:szCs w:val="20"/>
        </w:rPr>
        <w:t xml:space="preserve"> aplicáveis;</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.11.</w:t>
      </w:r>
      <w:r w:rsidRPr="00FC47D3">
        <w:rPr>
          <w:bCs/>
          <w:color w:val="000000"/>
          <w:sz w:val="20"/>
          <w:szCs w:val="20"/>
        </w:rPr>
        <w:t xml:space="preserve"> Este Pregão poderá ter a data de abertura da sessão pública transferida por conveniência da </w:t>
      </w:r>
      <w:r>
        <w:rPr>
          <w:bCs/>
          <w:color w:val="000000"/>
          <w:sz w:val="20"/>
          <w:szCs w:val="20"/>
        </w:rPr>
        <w:t>SESAU/TO, sem prejuízo do disposto no §</w:t>
      </w:r>
      <w:r w:rsidRPr="00FC47D3">
        <w:rPr>
          <w:bCs/>
          <w:color w:val="000000"/>
          <w:sz w:val="20"/>
          <w:szCs w:val="20"/>
        </w:rPr>
        <w:t>4º do art.17 do Decreto Federal nº 5.450</w:t>
      </w:r>
      <w:r>
        <w:rPr>
          <w:bCs/>
          <w:color w:val="000000"/>
          <w:sz w:val="20"/>
          <w:szCs w:val="20"/>
        </w:rPr>
        <w:t>/2005.</w:t>
      </w:r>
    </w:p>
    <w:p w:rsidR="00F80CA6" w:rsidRPr="00FC47D3"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.12.</w:t>
      </w:r>
      <w:r w:rsidRPr="00FC47D3">
        <w:rPr>
          <w:bCs/>
          <w:color w:val="000000"/>
          <w:sz w:val="20"/>
          <w:szCs w:val="20"/>
        </w:rPr>
        <w:t xml:space="preserve"> Este </w:t>
      </w:r>
      <w:r>
        <w:rPr>
          <w:bCs/>
          <w:color w:val="000000"/>
          <w:sz w:val="20"/>
          <w:szCs w:val="20"/>
        </w:rPr>
        <w:t>Edital</w:t>
      </w:r>
      <w:r w:rsidRPr="00FC47D3">
        <w:rPr>
          <w:bCs/>
          <w:color w:val="000000"/>
          <w:sz w:val="20"/>
          <w:szCs w:val="20"/>
        </w:rPr>
        <w:t xml:space="preserve"> é instrumento de adesão, donde todos que participem estão automaticamente de acordo com suas condições.</w:t>
      </w:r>
    </w:p>
    <w:p w:rsidR="00F80CA6"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 xml:space="preserve">.13. </w:t>
      </w:r>
      <w:r>
        <w:rPr>
          <w:bCs/>
          <w:color w:val="000000"/>
          <w:sz w:val="20"/>
          <w:szCs w:val="20"/>
        </w:rPr>
        <w:t>A c</w:t>
      </w:r>
      <w:r w:rsidRPr="00FC47D3">
        <w:rPr>
          <w:bCs/>
          <w:color w:val="000000"/>
          <w:sz w:val="20"/>
          <w:szCs w:val="20"/>
        </w:rPr>
        <w:t>ontratad</w:t>
      </w:r>
      <w:r>
        <w:rPr>
          <w:bCs/>
          <w:color w:val="000000"/>
          <w:sz w:val="20"/>
          <w:szCs w:val="20"/>
        </w:rPr>
        <w:t>a</w:t>
      </w:r>
      <w:r w:rsidRPr="00FC47D3">
        <w:rPr>
          <w:bCs/>
          <w:color w:val="000000"/>
          <w:sz w:val="20"/>
          <w:szCs w:val="20"/>
        </w:rPr>
        <w:t xml:space="preserve"> não poderá subcontratar o objeto em parte, sem a expressa anuência da Contratante.</w:t>
      </w:r>
    </w:p>
    <w:p w:rsidR="00F80CA6" w:rsidRPr="005A7C11" w:rsidRDefault="00F80CA6" w:rsidP="00F80CA6">
      <w:pPr>
        <w:widowControl w:val="0"/>
        <w:autoSpaceDE w:val="0"/>
        <w:autoSpaceDN w:val="0"/>
        <w:adjustRightInd w:val="0"/>
        <w:spacing w:after="0" w:line="240" w:lineRule="auto"/>
        <w:jc w:val="both"/>
        <w:rPr>
          <w:b/>
          <w:bCs/>
          <w:color w:val="000000"/>
          <w:sz w:val="20"/>
          <w:szCs w:val="20"/>
        </w:rPr>
      </w:pPr>
      <w:r w:rsidRPr="005A7C11">
        <w:rPr>
          <w:b/>
          <w:bCs/>
          <w:color w:val="000000"/>
          <w:sz w:val="20"/>
          <w:szCs w:val="20"/>
        </w:rPr>
        <w:t>2</w:t>
      </w:r>
      <w:r w:rsidR="003B79F3">
        <w:rPr>
          <w:b/>
          <w:bCs/>
          <w:color w:val="000000"/>
          <w:sz w:val="20"/>
          <w:szCs w:val="20"/>
        </w:rPr>
        <w:t>2</w:t>
      </w:r>
      <w:r w:rsidRPr="005A7C11">
        <w:rPr>
          <w:b/>
          <w:bCs/>
          <w:color w:val="000000"/>
          <w:sz w:val="20"/>
          <w:szCs w:val="20"/>
        </w:rPr>
        <w:t>.14.</w:t>
      </w:r>
      <w:r>
        <w:rPr>
          <w:bCs/>
          <w:color w:val="000000"/>
          <w:sz w:val="20"/>
          <w:szCs w:val="20"/>
        </w:rPr>
        <w:t>Não serão aceitos “protocolos de entrega” ou “solicitação de documentos” em substituição aos documentos requeridos no presente Edital e seus Anexos, salvo nos casos expressamente permitidos.</w:t>
      </w:r>
    </w:p>
    <w:p w:rsidR="00F80CA6" w:rsidRDefault="00F80CA6" w:rsidP="00F80CA6">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2</w:t>
      </w:r>
      <w:r w:rsidR="003B79F3">
        <w:rPr>
          <w:b/>
          <w:bCs/>
          <w:color w:val="000000"/>
          <w:sz w:val="20"/>
          <w:szCs w:val="20"/>
        </w:rPr>
        <w:t>2</w:t>
      </w:r>
      <w:r w:rsidRPr="00FC47D3">
        <w:rPr>
          <w:b/>
          <w:bCs/>
          <w:color w:val="000000"/>
          <w:sz w:val="20"/>
          <w:szCs w:val="20"/>
        </w:rPr>
        <w:t>.1</w:t>
      </w:r>
      <w:r>
        <w:rPr>
          <w:b/>
          <w:bCs/>
          <w:color w:val="000000"/>
          <w:sz w:val="20"/>
          <w:szCs w:val="20"/>
        </w:rPr>
        <w:t>5</w:t>
      </w:r>
      <w:r w:rsidRPr="00FC47D3">
        <w:rPr>
          <w:b/>
          <w:bCs/>
          <w:color w:val="000000"/>
          <w:sz w:val="20"/>
          <w:szCs w:val="20"/>
        </w:rPr>
        <w:t>.</w:t>
      </w:r>
      <w:r w:rsidRPr="00FC47D3">
        <w:rPr>
          <w:bCs/>
          <w:color w:val="000000"/>
          <w:sz w:val="20"/>
          <w:szCs w:val="20"/>
        </w:rPr>
        <w:t xml:space="preserve"> Na contagem dos prazos, exclui-se o dia de início inclui-se o último.</w:t>
      </w:r>
    </w:p>
    <w:p w:rsidR="00F80CA6" w:rsidRPr="00FC47D3" w:rsidRDefault="00F80CA6" w:rsidP="00F80CA6">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3B79F3">
        <w:rPr>
          <w:b/>
          <w:bCs/>
          <w:color w:val="000000"/>
          <w:sz w:val="20"/>
          <w:szCs w:val="20"/>
        </w:rPr>
        <w:t>3</w:t>
      </w:r>
      <w:r w:rsidRPr="00FC47D3">
        <w:rPr>
          <w:b/>
          <w:bCs/>
          <w:color w:val="000000"/>
          <w:sz w:val="20"/>
          <w:szCs w:val="20"/>
        </w:rPr>
        <w:t>. DO FORO</w:t>
      </w:r>
    </w:p>
    <w:p w:rsidR="00F80CA6" w:rsidRDefault="00F80CA6" w:rsidP="00F80CA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3B79F3">
        <w:rPr>
          <w:b/>
          <w:bCs/>
          <w:color w:val="000000"/>
          <w:sz w:val="20"/>
          <w:szCs w:val="20"/>
        </w:rPr>
        <w:t>3</w:t>
      </w:r>
      <w:r w:rsidRPr="00FC47D3">
        <w:rPr>
          <w:b/>
          <w:bCs/>
          <w:color w:val="000000"/>
          <w:sz w:val="20"/>
          <w:szCs w:val="20"/>
        </w:rPr>
        <w:t>.1</w:t>
      </w:r>
      <w:r w:rsidRPr="00FC47D3">
        <w:rPr>
          <w:bCs/>
          <w:color w:val="000000"/>
          <w:sz w:val="20"/>
          <w:szCs w:val="20"/>
        </w:rPr>
        <w:t xml:space="preserve">. Para dirimir as questões relativas ao presente </w:t>
      </w:r>
      <w:r>
        <w:rPr>
          <w:bCs/>
          <w:color w:val="000000"/>
          <w:sz w:val="20"/>
          <w:szCs w:val="20"/>
        </w:rPr>
        <w:t>Edital</w:t>
      </w:r>
      <w:r w:rsidRPr="00FC47D3">
        <w:rPr>
          <w:bCs/>
          <w:color w:val="000000"/>
          <w:sz w:val="20"/>
          <w:szCs w:val="20"/>
        </w:rPr>
        <w:t>, el</w:t>
      </w:r>
      <w:r>
        <w:rPr>
          <w:bCs/>
          <w:color w:val="000000"/>
          <w:sz w:val="20"/>
          <w:szCs w:val="20"/>
        </w:rPr>
        <w:t>ege-se como foro competente o da comarca de</w:t>
      </w:r>
      <w:r w:rsidRPr="00FC47D3">
        <w:rPr>
          <w:bCs/>
          <w:color w:val="000000"/>
          <w:sz w:val="20"/>
          <w:szCs w:val="20"/>
        </w:rPr>
        <w:t xml:space="preserve"> Palmas - TO, com exclusão de qualquer outro.</w:t>
      </w:r>
    </w:p>
    <w:p w:rsidR="00B153D2" w:rsidRDefault="00B153D2" w:rsidP="00F80CA6">
      <w:pPr>
        <w:widowControl w:val="0"/>
        <w:autoSpaceDE w:val="0"/>
        <w:autoSpaceDN w:val="0"/>
        <w:adjustRightInd w:val="0"/>
        <w:spacing w:after="0" w:line="240" w:lineRule="auto"/>
        <w:jc w:val="both"/>
        <w:rPr>
          <w:bCs/>
          <w:color w:val="000000"/>
          <w:sz w:val="20"/>
          <w:szCs w:val="20"/>
        </w:rPr>
      </w:pPr>
    </w:p>
    <w:p w:rsidR="00B153D2" w:rsidRDefault="00B153D2" w:rsidP="00F80CA6">
      <w:pPr>
        <w:widowControl w:val="0"/>
        <w:autoSpaceDE w:val="0"/>
        <w:autoSpaceDN w:val="0"/>
        <w:adjustRightInd w:val="0"/>
        <w:spacing w:after="0" w:line="240" w:lineRule="auto"/>
        <w:jc w:val="both"/>
        <w:rPr>
          <w:bCs/>
          <w:color w:val="000000"/>
          <w:sz w:val="20"/>
          <w:szCs w:val="20"/>
        </w:rPr>
      </w:pPr>
    </w:p>
    <w:p w:rsidR="00F80CA6" w:rsidRDefault="00F80CA6" w:rsidP="00C4326E">
      <w:pPr>
        <w:widowControl w:val="0"/>
        <w:autoSpaceDE w:val="0"/>
        <w:autoSpaceDN w:val="0"/>
        <w:adjustRightInd w:val="0"/>
        <w:spacing w:before="120" w:after="0" w:line="240" w:lineRule="auto"/>
        <w:jc w:val="right"/>
        <w:rPr>
          <w:bCs/>
          <w:color w:val="000000"/>
          <w:sz w:val="20"/>
          <w:szCs w:val="20"/>
        </w:rPr>
      </w:pPr>
      <w:r w:rsidRPr="00901BD0">
        <w:rPr>
          <w:bCs/>
          <w:color w:val="000000"/>
          <w:sz w:val="20"/>
          <w:szCs w:val="20"/>
        </w:rPr>
        <w:t xml:space="preserve">Palmas, </w:t>
      </w:r>
      <w:r w:rsidR="00895635">
        <w:rPr>
          <w:bCs/>
          <w:color w:val="000000"/>
          <w:sz w:val="20"/>
          <w:szCs w:val="20"/>
        </w:rPr>
        <w:t>10</w:t>
      </w:r>
      <w:r w:rsidRPr="00901BD0">
        <w:rPr>
          <w:bCs/>
          <w:color w:val="000000"/>
          <w:sz w:val="20"/>
          <w:szCs w:val="20"/>
        </w:rPr>
        <w:t xml:space="preserve"> de </w:t>
      </w:r>
      <w:r w:rsidR="00895635">
        <w:rPr>
          <w:bCs/>
          <w:color w:val="000000"/>
          <w:sz w:val="20"/>
          <w:szCs w:val="20"/>
        </w:rPr>
        <w:t>janeiro</w:t>
      </w:r>
      <w:r w:rsidRPr="00901BD0">
        <w:rPr>
          <w:bCs/>
          <w:color w:val="000000"/>
          <w:sz w:val="20"/>
          <w:szCs w:val="20"/>
        </w:rPr>
        <w:t xml:space="preserve"> de 201</w:t>
      </w:r>
      <w:r w:rsidR="00895635">
        <w:rPr>
          <w:bCs/>
          <w:color w:val="000000"/>
          <w:sz w:val="20"/>
          <w:szCs w:val="20"/>
        </w:rPr>
        <w:t>7</w:t>
      </w:r>
      <w:r w:rsidRPr="00901BD0">
        <w:rPr>
          <w:bCs/>
          <w:color w:val="000000"/>
          <w:sz w:val="20"/>
          <w:szCs w:val="20"/>
        </w:rPr>
        <w:t>.</w:t>
      </w:r>
    </w:p>
    <w:p w:rsidR="00F80CA6" w:rsidRDefault="00F80CA6" w:rsidP="00F80CA6">
      <w:pPr>
        <w:widowControl w:val="0"/>
        <w:autoSpaceDE w:val="0"/>
        <w:autoSpaceDN w:val="0"/>
        <w:adjustRightInd w:val="0"/>
        <w:spacing w:before="120" w:after="0" w:line="240" w:lineRule="auto"/>
        <w:jc w:val="center"/>
        <w:rPr>
          <w:bCs/>
          <w:color w:val="000000"/>
          <w:sz w:val="20"/>
          <w:szCs w:val="20"/>
        </w:rPr>
      </w:pPr>
    </w:p>
    <w:p w:rsidR="00B153D2" w:rsidRPr="00901BD0" w:rsidRDefault="00B153D2" w:rsidP="00F80CA6">
      <w:pPr>
        <w:widowControl w:val="0"/>
        <w:autoSpaceDE w:val="0"/>
        <w:autoSpaceDN w:val="0"/>
        <w:adjustRightInd w:val="0"/>
        <w:spacing w:before="120" w:after="0" w:line="240" w:lineRule="auto"/>
        <w:jc w:val="center"/>
        <w:rPr>
          <w:bCs/>
          <w:color w:val="000000"/>
          <w:sz w:val="20"/>
          <w:szCs w:val="20"/>
        </w:rPr>
      </w:pPr>
    </w:p>
    <w:p w:rsidR="00F80CA6" w:rsidRPr="00901BD0" w:rsidRDefault="00F80CA6" w:rsidP="00F80CA6">
      <w:pPr>
        <w:widowControl w:val="0"/>
        <w:autoSpaceDE w:val="0"/>
        <w:autoSpaceDN w:val="0"/>
        <w:adjustRightInd w:val="0"/>
        <w:spacing w:after="0" w:line="240" w:lineRule="auto"/>
        <w:jc w:val="center"/>
        <w:rPr>
          <w:b/>
          <w:bCs/>
          <w:color w:val="000000"/>
          <w:sz w:val="20"/>
          <w:szCs w:val="20"/>
        </w:rPr>
      </w:pPr>
      <w:r>
        <w:rPr>
          <w:b/>
          <w:bCs/>
          <w:color w:val="000000"/>
          <w:sz w:val="20"/>
          <w:szCs w:val="20"/>
        </w:rPr>
        <w:t>Kássia Divina Pinheiro Barbosa Koelln</w:t>
      </w:r>
    </w:p>
    <w:p w:rsidR="00901BD0" w:rsidRDefault="00F80CA6" w:rsidP="00F80CA6">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140A78" w:rsidRDefault="00140A78" w:rsidP="00FB7DF1">
      <w:pPr>
        <w:tabs>
          <w:tab w:val="left" w:pos="7200"/>
        </w:tabs>
        <w:spacing w:after="0"/>
        <w:jc w:val="center"/>
        <w:rPr>
          <w:rFonts w:eastAsia="Batang" w:cs="Courier New"/>
          <w:b/>
          <w:bCs/>
          <w:color w:val="000000"/>
          <w:sz w:val="20"/>
          <w:szCs w:val="20"/>
          <w:u w:val="single"/>
        </w:rPr>
      </w:pPr>
    </w:p>
    <w:p w:rsidR="00140A78" w:rsidRDefault="00140A78" w:rsidP="00FB7DF1">
      <w:pPr>
        <w:tabs>
          <w:tab w:val="left" w:pos="7200"/>
        </w:tabs>
        <w:spacing w:after="0"/>
        <w:jc w:val="center"/>
        <w:rPr>
          <w:rFonts w:eastAsia="Batang" w:cs="Courier New"/>
          <w:b/>
          <w:bCs/>
          <w:color w:val="000000"/>
          <w:sz w:val="20"/>
          <w:szCs w:val="20"/>
          <w:u w:val="single"/>
        </w:rPr>
      </w:pPr>
    </w:p>
    <w:p w:rsidR="00EC75D0" w:rsidRDefault="00EC75D0" w:rsidP="00FB7DF1">
      <w:pPr>
        <w:tabs>
          <w:tab w:val="left" w:pos="7200"/>
        </w:tabs>
        <w:spacing w:after="0"/>
        <w:jc w:val="center"/>
        <w:rPr>
          <w:rFonts w:eastAsia="Batang" w:cs="Courier New"/>
          <w:b/>
          <w:bCs/>
          <w:color w:val="000000"/>
          <w:sz w:val="20"/>
          <w:szCs w:val="20"/>
          <w:u w:val="single"/>
        </w:rPr>
      </w:pPr>
    </w:p>
    <w:p w:rsidR="001A0A6C" w:rsidRDefault="001A0A6C" w:rsidP="00FB7DF1">
      <w:pPr>
        <w:tabs>
          <w:tab w:val="left" w:pos="7200"/>
        </w:tabs>
        <w:spacing w:after="0"/>
        <w:jc w:val="center"/>
        <w:rPr>
          <w:rFonts w:eastAsia="Batang" w:cs="Courier New"/>
          <w:b/>
          <w:bCs/>
          <w:color w:val="000000"/>
          <w:sz w:val="20"/>
          <w:szCs w:val="20"/>
          <w:u w:val="single"/>
        </w:rPr>
      </w:pPr>
    </w:p>
    <w:p w:rsidR="001A0A6C" w:rsidRDefault="001A0A6C" w:rsidP="00FB7DF1">
      <w:pPr>
        <w:tabs>
          <w:tab w:val="left" w:pos="7200"/>
        </w:tabs>
        <w:spacing w:after="0"/>
        <w:jc w:val="center"/>
        <w:rPr>
          <w:rFonts w:eastAsia="Batang" w:cs="Courier New"/>
          <w:b/>
          <w:bCs/>
          <w:color w:val="000000"/>
          <w:sz w:val="20"/>
          <w:szCs w:val="20"/>
          <w:u w:val="single"/>
        </w:rPr>
      </w:pPr>
    </w:p>
    <w:p w:rsidR="001A0A6C" w:rsidRDefault="001A0A6C" w:rsidP="00FB7DF1">
      <w:pPr>
        <w:tabs>
          <w:tab w:val="left" w:pos="7200"/>
        </w:tabs>
        <w:spacing w:after="0"/>
        <w:jc w:val="center"/>
        <w:rPr>
          <w:rFonts w:eastAsia="Batang" w:cs="Courier New"/>
          <w:b/>
          <w:bCs/>
          <w:color w:val="000000"/>
          <w:sz w:val="20"/>
          <w:szCs w:val="20"/>
          <w:u w:val="single"/>
        </w:rPr>
      </w:pPr>
    </w:p>
    <w:p w:rsidR="00334A56" w:rsidRDefault="00334A56" w:rsidP="00FB7DF1">
      <w:pPr>
        <w:tabs>
          <w:tab w:val="left" w:pos="7200"/>
        </w:tabs>
        <w:spacing w:after="0"/>
        <w:jc w:val="center"/>
        <w:rPr>
          <w:rFonts w:eastAsia="Batang" w:cs="Courier New"/>
          <w:b/>
          <w:bCs/>
          <w:color w:val="000000"/>
          <w:sz w:val="20"/>
          <w:szCs w:val="20"/>
          <w:u w:val="single"/>
        </w:rPr>
      </w:pPr>
      <w:bookmarkStart w:id="2" w:name="_GoBack"/>
      <w:bookmarkEnd w:id="2"/>
    </w:p>
    <w:p w:rsidR="001A0A6C" w:rsidRDefault="001A0A6C" w:rsidP="00FB7DF1">
      <w:pPr>
        <w:tabs>
          <w:tab w:val="left" w:pos="7200"/>
        </w:tabs>
        <w:spacing w:after="0"/>
        <w:jc w:val="center"/>
        <w:rPr>
          <w:rFonts w:eastAsia="Batang" w:cs="Courier New"/>
          <w:b/>
          <w:bCs/>
          <w:color w:val="000000"/>
          <w:sz w:val="20"/>
          <w:szCs w:val="20"/>
          <w:u w:val="single"/>
        </w:rPr>
      </w:pPr>
    </w:p>
    <w:p w:rsidR="004C2A6C" w:rsidRPr="00FB08A6" w:rsidRDefault="00FB7DF1" w:rsidP="00FB7DF1">
      <w:pPr>
        <w:tabs>
          <w:tab w:val="left" w:pos="7200"/>
        </w:tabs>
        <w:spacing w:after="0"/>
        <w:jc w:val="center"/>
        <w:rPr>
          <w:rFonts w:eastAsia="Batang" w:cs="Courier New"/>
          <w:b/>
          <w:bCs/>
          <w:sz w:val="20"/>
          <w:szCs w:val="20"/>
          <w:u w:val="single"/>
        </w:rPr>
      </w:pPr>
      <w:r w:rsidRPr="00FB08A6">
        <w:rPr>
          <w:rFonts w:eastAsia="Batang" w:cs="Courier New"/>
          <w:b/>
          <w:bCs/>
          <w:sz w:val="20"/>
          <w:szCs w:val="20"/>
          <w:u w:val="single"/>
        </w:rPr>
        <w:lastRenderedPageBreak/>
        <w:t>ANEXO I</w:t>
      </w:r>
    </w:p>
    <w:p w:rsidR="004C2A6C" w:rsidRPr="00FB08A6" w:rsidRDefault="004C2A6C" w:rsidP="004C2A6C">
      <w:pPr>
        <w:tabs>
          <w:tab w:val="left" w:pos="7200"/>
        </w:tabs>
        <w:spacing w:after="0"/>
        <w:jc w:val="center"/>
        <w:rPr>
          <w:rFonts w:eastAsia="Batang" w:cs="Courier New"/>
          <w:b/>
          <w:bCs/>
          <w:sz w:val="20"/>
          <w:szCs w:val="20"/>
        </w:rPr>
      </w:pPr>
      <w:r w:rsidRPr="00FB08A6">
        <w:rPr>
          <w:rFonts w:eastAsia="Batang" w:cs="Courier New"/>
          <w:b/>
          <w:sz w:val="20"/>
          <w:szCs w:val="20"/>
        </w:rPr>
        <w:t xml:space="preserve">Critério de Julgamento e Relação/Descrição dos </w:t>
      </w:r>
      <w:r w:rsidR="000A39CD" w:rsidRPr="00FB08A6">
        <w:rPr>
          <w:rFonts w:eastAsia="Batang" w:cs="Courier New"/>
          <w:b/>
          <w:sz w:val="20"/>
          <w:szCs w:val="20"/>
        </w:rPr>
        <w:t>Serviços</w:t>
      </w:r>
    </w:p>
    <w:p w:rsidR="00F7152B" w:rsidRPr="00FB08A6" w:rsidRDefault="00F7152B" w:rsidP="004C2A6C">
      <w:pPr>
        <w:spacing w:after="0"/>
        <w:jc w:val="both"/>
        <w:rPr>
          <w:rFonts w:cs="Courier New"/>
          <w:b/>
          <w:sz w:val="20"/>
          <w:szCs w:val="20"/>
        </w:rPr>
      </w:pPr>
    </w:p>
    <w:p w:rsidR="004C2A6C" w:rsidRPr="00FB08A6" w:rsidRDefault="004C2A6C" w:rsidP="004C2A6C">
      <w:pPr>
        <w:spacing w:after="0"/>
        <w:jc w:val="both"/>
        <w:rPr>
          <w:rFonts w:cs="Courier New"/>
          <w:b/>
          <w:sz w:val="20"/>
          <w:szCs w:val="20"/>
        </w:rPr>
      </w:pPr>
      <w:r w:rsidRPr="00FB08A6">
        <w:rPr>
          <w:rFonts w:cs="Courier New"/>
          <w:b/>
          <w:sz w:val="20"/>
          <w:szCs w:val="20"/>
        </w:rPr>
        <w:t>01. Do critério de julgamento (lembretes importantes):</w:t>
      </w:r>
    </w:p>
    <w:p w:rsidR="00177F0E" w:rsidRDefault="00177F0E" w:rsidP="00177F0E">
      <w:pPr>
        <w:spacing w:after="0" w:line="240" w:lineRule="auto"/>
        <w:jc w:val="both"/>
        <w:rPr>
          <w:rFonts w:cs="Courier New"/>
          <w:b/>
          <w:color w:val="000000"/>
          <w:sz w:val="20"/>
          <w:szCs w:val="20"/>
          <w:u w:val="single"/>
        </w:rPr>
      </w:pPr>
      <w:r w:rsidRPr="00FC47D3">
        <w:rPr>
          <w:rFonts w:cs="Courier New"/>
          <w:color w:val="000000"/>
          <w:sz w:val="20"/>
          <w:szCs w:val="20"/>
        </w:rPr>
        <w:t xml:space="preserve">a) Será vencedora a </w:t>
      </w:r>
      <w:r>
        <w:rPr>
          <w:rFonts w:cs="Courier New"/>
          <w:color w:val="000000"/>
          <w:sz w:val="20"/>
          <w:szCs w:val="20"/>
        </w:rPr>
        <w:t>Licitante</w:t>
      </w:r>
      <w:r w:rsidRPr="00FC47D3">
        <w:rPr>
          <w:rFonts w:cs="Courier New"/>
          <w:color w:val="000000"/>
          <w:sz w:val="20"/>
          <w:szCs w:val="20"/>
        </w:rPr>
        <w:t xml:space="preserve"> que atender as exigências do </w:t>
      </w:r>
      <w:r>
        <w:rPr>
          <w:rFonts w:cs="Courier New"/>
          <w:color w:val="000000"/>
          <w:sz w:val="20"/>
          <w:szCs w:val="20"/>
        </w:rPr>
        <w:t>Edital</w:t>
      </w:r>
      <w:r w:rsidRPr="00FC47D3">
        <w:rPr>
          <w:rFonts w:cs="Courier New"/>
          <w:color w:val="000000"/>
          <w:sz w:val="20"/>
          <w:szCs w:val="20"/>
        </w:rPr>
        <w:t xml:space="preserve"> e apresentar o </w:t>
      </w:r>
      <w:r w:rsidRPr="003C2C09">
        <w:rPr>
          <w:rFonts w:cs="Courier New"/>
          <w:b/>
          <w:color w:val="000000"/>
          <w:sz w:val="20"/>
          <w:szCs w:val="20"/>
          <w:u w:val="single"/>
        </w:rPr>
        <w:t xml:space="preserve">menor preço por </w:t>
      </w:r>
      <w:r w:rsidR="0090456F">
        <w:rPr>
          <w:rFonts w:cs="Courier New"/>
          <w:b/>
          <w:color w:val="000000"/>
          <w:sz w:val="20"/>
          <w:szCs w:val="20"/>
          <w:u w:val="single"/>
        </w:rPr>
        <w:t>item</w:t>
      </w:r>
      <w:r w:rsidRPr="003C2C09">
        <w:rPr>
          <w:rFonts w:cs="Courier New"/>
          <w:b/>
          <w:color w:val="000000"/>
          <w:sz w:val="20"/>
          <w:szCs w:val="20"/>
          <w:u w:val="single"/>
        </w:rPr>
        <w:t>;</w:t>
      </w:r>
    </w:p>
    <w:p w:rsidR="00177F0E" w:rsidRPr="00FC47D3" w:rsidRDefault="00177F0E" w:rsidP="00177F0E">
      <w:pPr>
        <w:spacing w:after="0" w:line="240" w:lineRule="auto"/>
        <w:jc w:val="both"/>
        <w:rPr>
          <w:rFonts w:cs="Courier New"/>
          <w:sz w:val="20"/>
          <w:szCs w:val="20"/>
        </w:rPr>
      </w:pPr>
      <w:r>
        <w:rPr>
          <w:rFonts w:cs="Courier New"/>
          <w:sz w:val="20"/>
          <w:szCs w:val="20"/>
        </w:rPr>
        <w:t>b</w:t>
      </w:r>
      <w:r w:rsidRPr="00FC47D3">
        <w:rPr>
          <w:rFonts w:cs="Courier New"/>
          <w:sz w:val="20"/>
          <w:szCs w:val="20"/>
        </w:rPr>
        <w:t xml:space="preserve">) </w:t>
      </w:r>
      <w:r w:rsidRPr="00575521">
        <w:rPr>
          <w:rFonts w:cs="Courier New"/>
          <w:color w:val="000000"/>
          <w:sz w:val="20"/>
          <w:szCs w:val="20"/>
        </w:rPr>
        <w:t>Os preços a seguir abaixo serão o máximo que a SESAU/TO se dispõe a pagar;</w:t>
      </w:r>
    </w:p>
    <w:p w:rsidR="00177F0E" w:rsidRDefault="00177F0E" w:rsidP="00177F0E">
      <w:pPr>
        <w:spacing w:after="0" w:line="240" w:lineRule="auto"/>
        <w:jc w:val="both"/>
        <w:rPr>
          <w:rFonts w:cs="Courier New"/>
          <w:b/>
          <w:color w:val="000000"/>
          <w:sz w:val="20"/>
          <w:szCs w:val="20"/>
          <w:u w:val="single"/>
        </w:rPr>
      </w:pPr>
      <w:r>
        <w:rPr>
          <w:rFonts w:cs="Courier New"/>
          <w:sz w:val="20"/>
          <w:szCs w:val="20"/>
        </w:rPr>
        <w:t>c</w:t>
      </w:r>
      <w:r w:rsidRPr="00FC47D3">
        <w:rPr>
          <w:rFonts w:cs="Courier New"/>
          <w:sz w:val="20"/>
          <w:szCs w:val="20"/>
        </w:rPr>
        <w:t>) A proposta deverá conter apenas duas casas decimais após a vírgula;</w:t>
      </w:r>
    </w:p>
    <w:p w:rsidR="00177F0E" w:rsidRPr="00FF3178" w:rsidRDefault="00891F2B" w:rsidP="00177F0E">
      <w:pPr>
        <w:widowControl w:val="0"/>
        <w:autoSpaceDE w:val="0"/>
        <w:autoSpaceDN w:val="0"/>
        <w:adjustRightInd w:val="0"/>
        <w:spacing w:after="0"/>
        <w:jc w:val="both"/>
        <w:rPr>
          <w:b/>
          <w:bCs/>
          <w:color w:val="000000"/>
          <w:sz w:val="20"/>
          <w:szCs w:val="20"/>
          <w:u w:val="single"/>
        </w:rPr>
      </w:pPr>
      <w:r>
        <w:rPr>
          <w:b/>
          <w:bCs/>
          <w:color w:val="000000"/>
          <w:sz w:val="20"/>
          <w:szCs w:val="20"/>
          <w:u w:val="single"/>
        </w:rPr>
        <w:t>d</w:t>
      </w:r>
      <w:r w:rsidR="00177F0E" w:rsidRPr="00FF3178">
        <w:rPr>
          <w:b/>
          <w:bCs/>
          <w:color w:val="000000"/>
          <w:sz w:val="20"/>
          <w:szCs w:val="20"/>
          <w:u w:val="single"/>
        </w:rPr>
        <w:t>) Conforme faculta o art. 3º da Lei 10.520/02, não será anexado a este Edital o orçamento de referência estimado para contratação.</w:t>
      </w:r>
    </w:p>
    <w:p w:rsidR="004C2A6C" w:rsidRPr="00FB08A6" w:rsidRDefault="00891F2B" w:rsidP="0044669E">
      <w:pPr>
        <w:autoSpaceDE w:val="0"/>
        <w:autoSpaceDN w:val="0"/>
        <w:adjustRightInd w:val="0"/>
        <w:spacing w:after="120"/>
        <w:jc w:val="both"/>
        <w:rPr>
          <w:rFonts w:eastAsia="Batang" w:cs="Courier New"/>
          <w:bCs/>
          <w:sz w:val="20"/>
          <w:szCs w:val="20"/>
        </w:rPr>
      </w:pPr>
      <w:r>
        <w:rPr>
          <w:b/>
          <w:bCs/>
          <w:color w:val="000000"/>
          <w:sz w:val="20"/>
          <w:szCs w:val="20"/>
          <w:u w:val="single"/>
        </w:rPr>
        <w:t>e</w:t>
      </w:r>
      <w:r w:rsidR="00177F0E" w:rsidRPr="00FF3178">
        <w:rPr>
          <w:b/>
          <w:bCs/>
          <w:color w:val="000000"/>
          <w:sz w:val="20"/>
          <w:szCs w:val="20"/>
          <w:u w:val="single"/>
        </w:rPr>
        <w:t>) O preço estimado para contratação somente será divulgado após o término da fase de lances.</w:t>
      </w:r>
    </w:p>
    <w:p w:rsidR="00166183" w:rsidRPr="00FB08A6" w:rsidRDefault="00200FA2" w:rsidP="00C10EB7">
      <w:pPr>
        <w:spacing w:after="0"/>
        <w:jc w:val="both"/>
        <w:rPr>
          <w:rFonts w:cs="Courier New"/>
          <w:b/>
          <w:sz w:val="20"/>
          <w:szCs w:val="20"/>
        </w:rPr>
      </w:pPr>
      <w:r w:rsidRPr="00FB08A6">
        <w:rPr>
          <w:rFonts w:cs="Courier New"/>
          <w:b/>
          <w:sz w:val="20"/>
          <w:szCs w:val="20"/>
        </w:rPr>
        <w:t xml:space="preserve">02. Da Relação/Descrição dos </w:t>
      </w:r>
      <w:r w:rsidR="000A39CD" w:rsidRPr="00FB08A6">
        <w:rPr>
          <w:rFonts w:cs="Courier New"/>
          <w:b/>
          <w:sz w:val="20"/>
          <w:szCs w:val="20"/>
        </w:rPr>
        <w:t>serviços</w:t>
      </w:r>
      <w:r w:rsidRPr="00FB08A6">
        <w:rPr>
          <w:rFonts w:cs="Courier New"/>
          <w:b/>
          <w:sz w:val="20"/>
          <w:szCs w:val="20"/>
        </w:rPr>
        <w:t>:</w:t>
      </w:r>
    </w:p>
    <w:p w:rsidR="00376B72" w:rsidRPr="001150E4" w:rsidRDefault="00376B72" w:rsidP="00C10EB7">
      <w:pPr>
        <w:spacing w:after="0"/>
        <w:jc w:val="both"/>
        <w:rPr>
          <w:rFonts w:cs="Courier New"/>
          <w:b/>
          <w:color w:val="FF0000"/>
          <w:sz w:val="20"/>
          <w:szCs w:val="20"/>
        </w:rPr>
      </w:pPr>
    </w:p>
    <w:tbl>
      <w:tblPr>
        <w:tblStyle w:val="Tabelacomgrade"/>
        <w:tblW w:w="0" w:type="auto"/>
        <w:tblInd w:w="108" w:type="dxa"/>
        <w:tblLook w:val="04A0" w:firstRow="1" w:lastRow="0" w:firstColumn="1" w:lastColumn="0" w:noHBand="0" w:noVBand="1"/>
      </w:tblPr>
      <w:tblGrid>
        <w:gridCol w:w="5946"/>
        <w:gridCol w:w="925"/>
        <w:gridCol w:w="999"/>
        <w:gridCol w:w="1027"/>
      </w:tblGrid>
      <w:tr w:rsidR="00234F47" w:rsidRPr="0044669E" w:rsidTr="00735787">
        <w:tc>
          <w:tcPr>
            <w:tcW w:w="8897" w:type="dxa"/>
            <w:gridSpan w:val="4"/>
          </w:tcPr>
          <w:p w:rsidR="00234F47" w:rsidRDefault="00234F47" w:rsidP="0090456F">
            <w:pPr>
              <w:spacing w:after="0"/>
              <w:jc w:val="center"/>
              <w:rPr>
                <w:rFonts w:cs="Calibri"/>
                <w:b/>
                <w:color w:val="000000" w:themeColor="text1"/>
                <w:sz w:val="20"/>
                <w:szCs w:val="20"/>
              </w:rPr>
            </w:pPr>
            <w:r>
              <w:rPr>
                <w:rFonts w:cs="Calibri"/>
                <w:b/>
                <w:color w:val="000000" w:themeColor="text1"/>
                <w:sz w:val="20"/>
                <w:szCs w:val="20"/>
              </w:rPr>
              <w:t>ITEM1</w:t>
            </w:r>
          </w:p>
        </w:tc>
      </w:tr>
      <w:tr w:rsidR="00234F47" w:rsidRPr="0044669E" w:rsidTr="00234F47">
        <w:tc>
          <w:tcPr>
            <w:tcW w:w="6061" w:type="dxa"/>
            <w:vMerge w:val="restart"/>
          </w:tcPr>
          <w:p w:rsidR="00234F47" w:rsidRPr="00581C78" w:rsidRDefault="00234F47" w:rsidP="00C10EB7">
            <w:pPr>
              <w:spacing w:after="0"/>
              <w:jc w:val="both"/>
              <w:rPr>
                <w:rFonts w:cs="Courier New"/>
                <w:sz w:val="20"/>
                <w:szCs w:val="20"/>
              </w:rPr>
            </w:pPr>
            <w:r w:rsidRPr="00581C78">
              <w:rPr>
                <w:rFonts w:cs="Calibri"/>
                <w:color w:val="000000" w:themeColor="text1"/>
                <w:sz w:val="20"/>
                <w:szCs w:val="20"/>
              </w:rPr>
              <w:t>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REGIONAL DE ARAGUAÍNA; CENTRO ESTADUAL DE REABILITAÇÃO DE ARAGUAÍNA; HOSPITAL REGIONAL DE AUGUSTINÓPOLIS; E HOSPITAL REGIONAL DE XAMBIOÁ.</w:t>
            </w:r>
          </w:p>
        </w:tc>
        <w:tc>
          <w:tcPr>
            <w:tcW w:w="934" w:type="dxa"/>
          </w:tcPr>
          <w:p w:rsidR="00234F47" w:rsidRPr="0044669E" w:rsidRDefault="00234F47" w:rsidP="0044669E">
            <w:pPr>
              <w:spacing w:after="0"/>
              <w:jc w:val="center"/>
              <w:rPr>
                <w:rFonts w:cs="Courier New"/>
                <w:b/>
                <w:sz w:val="20"/>
                <w:szCs w:val="20"/>
              </w:rPr>
            </w:pPr>
            <w:r w:rsidRPr="0044669E">
              <w:rPr>
                <w:rFonts w:cs="Courier New"/>
                <w:b/>
                <w:sz w:val="20"/>
                <w:szCs w:val="20"/>
              </w:rPr>
              <w:t>UND</w:t>
            </w:r>
          </w:p>
        </w:tc>
        <w:tc>
          <w:tcPr>
            <w:tcW w:w="1001" w:type="dxa"/>
          </w:tcPr>
          <w:p w:rsidR="00234F47" w:rsidRPr="0044669E" w:rsidRDefault="00234F47" w:rsidP="0044669E">
            <w:pPr>
              <w:spacing w:after="0"/>
              <w:jc w:val="center"/>
              <w:rPr>
                <w:rFonts w:cs="Courier New"/>
                <w:b/>
                <w:sz w:val="20"/>
                <w:szCs w:val="20"/>
              </w:rPr>
            </w:pPr>
            <w:r w:rsidRPr="0044669E">
              <w:rPr>
                <w:rFonts w:cs="Courier New"/>
                <w:b/>
                <w:sz w:val="20"/>
                <w:szCs w:val="20"/>
              </w:rPr>
              <w:t>QTD</w:t>
            </w:r>
            <w:r>
              <w:rPr>
                <w:rFonts w:cs="Courier New"/>
                <w:b/>
                <w:sz w:val="20"/>
                <w:szCs w:val="20"/>
              </w:rPr>
              <w:t xml:space="preserve"> MENSAL</w:t>
            </w:r>
          </w:p>
        </w:tc>
        <w:tc>
          <w:tcPr>
            <w:tcW w:w="901" w:type="dxa"/>
          </w:tcPr>
          <w:p w:rsidR="00234F47" w:rsidRDefault="00234F47" w:rsidP="0044669E">
            <w:pPr>
              <w:spacing w:after="0"/>
              <w:jc w:val="center"/>
              <w:rPr>
                <w:rFonts w:cs="Courier New"/>
                <w:b/>
                <w:sz w:val="20"/>
                <w:szCs w:val="20"/>
              </w:rPr>
            </w:pPr>
            <w:r w:rsidRPr="0044669E">
              <w:rPr>
                <w:rFonts w:cs="Courier New"/>
                <w:b/>
                <w:sz w:val="20"/>
                <w:szCs w:val="20"/>
              </w:rPr>
              <w:t>QTD</w:t>
            </w:r>
          </w:p>
          <w:p w:rsidR="00234F47" w:rsidRPr="0044669E" w:rsidRDefault="00234F47" w:rsidP="0044669E">
            <w:pPr>
              <w:spacing w:after="0"/>
              <w:jc w:val="center"/>
              <w:rPr>
                <w:rFonts w:cs="Courier New"/>
                <w:b/>
                <w:sz w:val="20"/>
                <w:szCs w:val="20"/>
              </w:rPr>
            </w:pPr>
            <w:r>
              <w:rPr>
                <w:rFonts w:cs="Courier New"/>
                <w:b/>
                <w:sz w:val="20"/>
                <w:szCs w:val="20"/>
              </w:rPr>
              <w:t>ANUAL</w:t>
            </w:r>
          </w:p>
        </w:tc>
      </w:tr>
      <w:tr w:rsidR="00234F47" w:rsidRPr="0044669E" w:rsidTr="00234F47">
        <w:tc>
          <w:tcPr>
            <w:tcW w:w="6061" w:type="dxa"/>
            <w:vMerge/>
          </w:tcPr>
          <w:p w:rsidR="00234F47" w:rsidRPr="0044669E" w:rsidRDefault="00234F47" w:rsidP="00C10EB7">
            <w:pPr>
              <w:spacing w:after="0"/>
              <w:jc w:val="both"/>
              <w:rPr>
                <w:rFonts w:cs="Courier New"/>
                <w:b/>
                <w:sz w:val="20"/>
                <w:szCs w:val="20"/>
              </w:rPr>
            </w:pPr>
          </w:p>
        </w:tc>
        <w:tc>
          <w:tcPr>
            <w:tcW w:w="934" w:type="dxa"/>
          </w:tcPr>
          <w:p w:rsidR="00234F47" w:rsidRPr="00581C78" w:rsidRDefault="00234F47" w:rsidP="0044669E">
            <w:pPr>
              <w:spacing w:after="0"/>
              <w:jc w:val="center"/>
              <w:rPr>
                <w:rFonts w:cs="Courier New"/>
                <w:sz w:val="20"/>
                <w:szCs w:val="20"/>
              </w:rPr>
            </w:pPr>
          </w:p>
          <w:p w:rsidR="00234F47" w:rsidRPr="00581C78" w:rsidRDefault="00234F47" w:rsidP="0044669E">
            <w:pPr>
              <w:spacing w:after="0"/>
              <w:jc w:val="center"/>
              <w:rPr>
                <w:rFonts w:cs="Courier New"/>
                <w:sz w:val="20"/>
                <w:szCs w:val="20"/>
              </w:rPr>
            </w:pPr>
            <w:r w:rsidRPr="00581C78">
              <w:rPr>
                <w:rFonts w:cs="Courier New"/>
                <w:sz w:val="20"/>
                <w:szCs w:val="20"/>
              </w:rPr>
              <w:t>KG</w:t>
            </w:r>
          </w:p>
        </w:tc>
        <w:tc>
          <w:tcPr>
            <w:tcW w:w="1001" w:type="dxa"/>
          </w:tcPr>
          <w:p w:rsidR="00234F47" w:rsidRPr="00581C78" w:rsidRDefault="00234F47" w:rsidP="00C10EB7">
            <w:pPr>
              <w:spacing w:after="0"/>
              <w:jc w:val="both"/>
              <w:rPr>
                <w:rFonts w:cs="Courier New"/>
                <w:sz w:val="20"/>
                <w:szCs w:val="20"/>
              </w:rPr>
            </w:pPr>
          </w:p>
          <w:p w:rsidR="00234F47" w:rsidRPr="00581C78" w:rsidRDefault="00234F47" w:rsidP="00C10EB7">
            <w:pPr>
              <w:spacing w:after="0"/>
              <w:jc w:val="both"/>
              <w:rPr>
                <w:rFonts w:cs="Courier New"/>
                <w:sz w:val="20"/>
                <w:szCs w:val="20"/>
              </w:rPr>
            </w:pPr>
            <w:r w:rsidRPr="00581C78">
              <w:rPr>
                <w:rFonts w:cs="Courier New"/>
                <w:sz w:val="20"/>
                <w:szCs w:val="20"/>
              </w:rPr>
              <w:t>130.020</w:t>
            </w:r>
          </w:p>
        </w:tc>
        <w:tc>
          <w:tcPr>
            <w:tcW w:w="901" w:type="dxa"/>
          </w:tcPr>
          <w:p w:rsidR="00234F47" w:rsidRDefault="00234F47" w:rsidP="00234F47">
            <w:pPr>
              <w:spacing w:after="0"/>
              <w:jc w:val="both"/>
              <w:rPr>
                <w:rFonts w:cs="Courier New"/>
                <w:sz w:val="20"/>
                <w:szCs w:val="20"/>
              </w:rPr>
            </w:pPr>
          </w:p>
          <w:p w:rsidR="00234F47" w:rsidRDefault="00234F47" w:rsidP="00234F47">
            <w:pPr>
              <w:spacing w:after="0"/>
              <w:jc w:val="both"/>
              <w:rPr>
                <w:rFonts w:cs="Courier New"/>
                <w:sz w:val="20"/>
                <w:szCs w:val="20"/>
              </w:rPr>
            </w:pPr>
            <w:r>
              <w:rPr>
                <w:rFonts w:cs="Courier New"/>
                <w:sz w:val="20"/>
                <w:szCs w:val="20"/>
              </w:rPr>
              <w:t>1.560.240</w:t>
            </w:r>
          </w:p>
          <w:p w:rsidR="00234F47" w:rsidRDefault="00234F47" w:rsidP="00234F47">
            <w:pPr>
              <w:spacing w:after="0"/>
              <w:jc w:val="both"/>
              <w:rPr>
                <w:rFonts w:cs="Courier New"/>
                <w:sz w:val="20"/>
                <w:szCs w:val="20"/>
              </w:rPr>
            </w:pPr>
          </w:p>
          <w:p w:rsidR="00234F47" w:rsidRDefault="00234F47" w:rsidP="00234F47">
            <w:pPr>
              <w:spacing w:after="0"/>
              <w:jc w:val="both"/>
              <w:rPr>
                <w:rFonts w:cs="Courier New"/>
                <w:sz w:val="20"/>
                <w:szCs w:val="20"/>
              </w:rPr>
            </w:pPr>
          </w:p>
          <w:p w:rsidR="00234F47" w:rsidRPr="00581C78" w:rsidRDefault="00234F47" w:rsidP="00234F47">
            <w:pPr>
              <w:spacing w:after="0"/>
              <w:jc w:val="both"/>
              <w:rPr>
                <w:rFonts w:cs="Courier New"/>
                <w:sz w:val="20"/>
                <w:szCs w:val="20"/>
              </w:rPr>
            </w:pPr>
          </w:p>
        </w:tc>
      </w:tr>
    </w:tbl>
    <w:p w:rsidR="00613A0D" w:rsidRDefault="00613A0D" w:rsidP="00C10EB7">
      <w:pPr>
        <w:spacing w:after="0"/>
        <w:jc w:val="both"/>
        <w:rPr>
          <w:rFonts w:cs="Courier New"/>
          <w:b/>
          <w:sz w:val="20"/>
          <w:szCs w:val="20"/>
        </w:rPr>
      </w:pPr>
    </w:p>
    <w:p w:rsidR="00613A0D" w:rsidRDefault="00613A0D" w:rsidP="00C10EB7">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46"/>
        <w:gridCol w:w="925"/>
        <w:gridCol w:w="999"/>
        <w:gridCol w:w="1027"/>
      </w:tblGrid>
      <w:tr w:rsidR="00234F47" w:rsidRPr="0044669E" w:rsidTr="00735787">
        <w:tc>
          <w:tcPr>
            <w:tcW w:w="8897" w:type="dxa"/>
            <w:gridSpan w:val="4"/>
          </w:tcPr>
          <w:p w:rsidR="00234F47" w:rsidRDefault="00234F47" w:rsidP="0090456F">
            <w:pPr>
              <w:spacing w:after="0"/>
              <w:jc w:val="center"/>
              <w:rPr>
                <w:rFonts w:cs="Calibri"/>
                <w:b/>
                <w:color w:val="000000" w:themeColor="text1"/>
                <w:sz w:val="20"/>
                <w:szCs w:val="20"/>
              </w:rPr>
            </w:pPr>
            <w:r>
              <w:rPr>
                <w:rFonts w:cs="Calibri"/>
                <w:b/>
                <w:color w:val="000000" w:themeColor="text1"/>
                <w:sz w:val="20"/>
                <w:szCs w:val="20"/>
              </w:rPr>
              <w:t>ITEM2</w:t>
            </w:r>
          </w:p>
        </w:tc>
      </w:tr>
      <w:tr w:rsidR="00234F47" w:rsidRPr="0044669E" w:rsidTr="00234F47">
        <w:tc>
          <w:tcPr>
            <w:tcW w:w="6061" w:type="dxa"/>
            <w:vMerge w:val="restart"/>
          </w:tcPr>
          <w:p w:rsidR="00234F47" w:rsidRPr="00581C78" w:rsidRDefault="00234F47" w:rsidP="006352B6">
            <w:pPr>
              <w:spacing w:after="0"/>
              <w:jc w:val="both"/>
              <w:rPr>
                <w:rFonts w:cs="Courier New"/>
                <w:sz w:val="20"/>
                <w:szCs w:val="20"/>
              </w:rPr>
            </w:pPr>
            <w:r w:rsidRPr="00581C78">
              <w:rPr>
                <w:rFonts w:cs="Calibri"/>
                <w:color w:val="000000" w:themeColor="text1"/>
                <w:sz w:val="20"/>
                <w:szCs w:val="20"/>
              </w:rPr>
              <w:t>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HOSPITAL INFANTIL DE PALMAS; HOSPITAL GERAL DE PALMAS; E CENTRO ESTADUAL DE REABILITAÇÃO DE PALMAS.</w:t>
            </w:r>
          </w:p>
        </w:tc>
        <w:tc>
          <w:tcPr>
            <w:tcW w:w="934" w:type="dxa"/>
          </w:tcPr>
          <w:p w:rsidR="00234F47" w:rsidRPr="0044669E" w:rsidRDefault="00234F47" w:rsidP="00074630">
            <w:pPr>
              <w:spacing w:after="0"/>
              <w:jc w:val="center"/>
              <w:rPr>
                <w:rFonts w:cs="Courier New"/>
                <w:b/>
                <w:sz w:val="20"/>
                <w:szCs w:val="20"/>
              </w:rPr>
            </w:pPr>
            <w:r w:rsidRPr="0044669E">
              <w:rPr>
                <w:rFonts w:cs="Courier New"/>
                <w:b/>
                <w:sz w:val="20"/>
                <w:szCs w:val="20"/>
              </w:rPr>
              <w:t>UND</w:t>
            </w:r>
          </w:p>
        </w:tc>
        <w:tc>
          <w:tcPr>
            <w:tcW w:w="1001" w:type="dxa"/>
          </w:tcPr>
          <w:p w:rsidR="00234F47" w:rsidRPr="0044669E" w:rsidRDefault="00234F47" w:rsidP="00074630">
            <w:pPr>
              <w:spacing w:after="0"/>
              <w:jc w:val="center"/>
              <w:rPr>
                <w:rFonts w:cs="Courier New"/>
                <w:b/>
                <w:sz w:val="20"/>
                <w:szCs w:val="20"/>
              </w:rPr>
            </w:pPr>
            <w:r w:rsidRPr="0044669E">
              <w:rPr>
                <w:rFonts w:cs="Courier New"/>
                <w:b/>
                <w:sz w:val="20"/>
                <w:szCs w:val="20"/>
              </w:rPr>
              <w:t>QTD</w:t>
            </w:r>
            <w:r>
              <w:rPr>
                <w:rFonts w:cs="Courier New"/>
                <w:b/>
                <w:sz w:val="20"/>
                <w:szCs w:val="20"/>
              </w:rPr>
              <w:t xml:space="preserve"> MENSAL</w:t>
            </w:r>
          </w:p>
        </w:tc>
        <w:tc>
          <w:tcPr>
            <w:tcW w:w="901" w:type="dxa"/>
          </w:tcPr>
          <w:p w:rsidR="00234F47" w:rsidRDefault="00234F47" w:rsidP="00234F47">
            <w:pPr>
              <w:spacing w:after="0"/>
              <w:jc w:val="center"/>
              <w:rPr>
                <w:rFonts w:cs="Courier New"/>
                <w:b/>
                <w:sz w:val="20"/>
                <w:szCs w:val="20"/>
              </w:rPr>
            </w:pPr>
            <w:r w:rsidRPr="0044669E">
              <w:rPr>
                <w:rFonts w:cs="Courier New"/>
                <w:b/>
                <w:sz w:val="20"/>
                <w:szCs w:val="20"/>
              </w:rPr>
              <w:t>QTD</w:t>
            </w:r>
          </w:p>
          <w:p w:rsidR="00234F47" w:rsidRPr="0044669E" w:rsidRDefault="00234F47" w:rsidP="00234F47">
            <w:pPr>
              <w:spacing w:after="0"/>
              <w:jc w:val="center"/>
              <w:rPr>
                <w:rFonts w:cs="Courier New"/>
                <w:b/>
                <w:sz w:val="20"/>
                <w:szCs w:val="20"/>
              </w:rPr>
            </w:pPr>
            <w:r>
              <w:rPr>
                <w:rFonts w:cs="Courier New"/>
                <w:b/>
                <w:sz w:val="20"/>
                <w:szCs w:val="20"/>
              </w:rPr>
              <w:t>ANUAL</w:t>
            </w:r>
          </w:p>
        </w:tc>
      </w:tr>
      <w:tr w:rsidR="00234F47" w:rsidRPr="0044669E" w:rsidTr="00234F47">
        <w:tc>
          <w:tcPr>
            <w:tcW w:w="6061" w:type="dxa"/>
            <w:vMerge/>
          </w:tcPr>
          <w:p w:rsidR="00234F47" w:rsidRPr="0044669E" w:rsidRDefault="00234F47" w:rsidP="00074630">
            <w:pPr>
              <w:spacing w:after="0"/>
              <w:jc w:val="both"/>
              <w:rPr>
                <w:rFonts w:cs="Courier New"/>
                <w:b/>
                <w:sz w:val="20"/>
                <w:szCs w:val="20"/>
              </w:rPr>
            </w:pPr>
          </w:p>
        </w:tc>
        <w:tc>
          <w:tcPr>
            <w:tcW w:w="934" w:type="dxa"/>
          </w:tcPr>
          <w:p w:rsidR="00234F47" w:rsidRPr="00581C78" w:rsidRDefault="00234F47" w:rsidP="00074630">
            <w:pPr>
              <w:spacing w:after="0"/>
              <w:jc w:val="center"/>
              <w:rPr>
                <w:rFonts w:cs="Courier New"/>
                <w:sz w:val="20"/>
                <w:szCs w:val="20"/>
              </w:rPr>
            </w:pPr>
          </w:p>
          <w:p w:rsidR="00234F47" w:rsidRPr="00581C78" w:rsidRDefault="00234F47" w:rsidP="00074630">
            <w:pPr>
              <w:spacing w:after="0"/>
              <w:jc w:val="center"/>
              <w:rPr>
                <w:rFonts w:cs="Courier New"/>
                <w:sz w:val="20"/>
                <w:szCs w:val="20"/>
              </w:rPr>
            </w:pPr>
            <w:r w:rsidRPr="00581C78">
              <w:rPr>
                <w:rFonts w:cs="Courier New"/>
                <w:sz w:val="20"/>
                <w:szCs w:val="20"/>
              </w:rPr>
              <w:t>KG</w:t>
            </w:r>
          </w:p>
        </w:tc>
        <w:tc>
          <w:tcPr>
            <w:tcW w:w="1001" w:type="dxa"/>
          </w:tcPr>
          <w:p w:rsidR="00234F47" w:rsidRPr="00581C78" w:rsidRDefault="00234F47" w:rsidP="00074630">
            <w:pPr>
              <w:spacing w:after="0"/>
              <w:jc w:val="both"/>
              <w:rPr>
                <w:rFonts w:cs="Courier New"/>
                <w:sz w:val="20"/>
                <w:szCs w:val="20"/>
              </w:rPr>
            </w:pPr>
          </w:p>
          <w:p w:rsidR="00234F47" w:rsidRPr="00581C78" w:rsidRDefault="00234F47" w:rsidP="00074630">
            <w:pPr>
              <w:spacing w:after="0"/>
              <w:jc w:val="both"/>
              <w:rPr>
                <w:rFonts w:cs="Courier New"/>
                <w:sz w:val="20"/>
                <w:szCs w:val="20"/>
              </w:rPr>
            </w:pPr>
            <w:r w:rsidRPr="00581C78">
              <w:rPr>
                <w:rFonts w:cs="Courier New"/>
                <w:sz w:val="20"/>
                <w:szCs w:val="20"/>
              </w:rPr>
              <w:t>136.560</w:t>
            </w:r>
          </w:p>
        </w:tc>
        <w:tc>
          <w:tcPr>
            <w:tcW w:w="901" w:type="dxa"/>
          </w:tcPr>
          <w:p w:rsidR="00234F47" w:rsidRDefault="00234F47" w:rsidP="00074630">
            <w:pPr>
              <w:spacing w:after="0"/>
              <w:jc w:val="both"/>
              <w:rPr>
                <w:rFonts w:cs="Courier New"/>
                <w:sz w:val="20"/>
                <w:szCs w:val="20"/>
              </w:rPr>
            </w:pPr>
          </w:p>
          <w:p w:rsidR="00234F47" w:rsidRPr="00581C78" w:rsidRDefault="00234F47" w:rsidP="00074630">
            <w:pPr>
              <w:spacing w:after="0"/>
              <w:jc w:val="both"/>
              <w:rPr>
                <w:rFonts w:cs="Courier New"/>
                <w:sz w:val="20"/>
                <w:szCs w:val="20"/>
              </w:rPr>
            </w:pPr>
            <w:r>
              <w:rPr>
                <w:rFonts w:cs="Courier New"/>
                <w:sz w:val="20"/>
                <w:szCs w:val="20"/>
              </w:rPr>
              <w:t>1.638.720</w:t>
            </w:r>
          </w:p>
        </w:tc>
      </w:tr>
    </w:tbl>
    <w:p w:rsidR="00613A0D" w:rsidRDefault="00613A0D" w:rsidP="00C10EB7">
      <w:pPr>
        <w:spacing w:after="0"/>
        <w:jc w:val="both"/>
        <w:rPr>
          <w:rFonts w:cs="Courier New"/>
          <w:b/>
          <w:sz w:val="20"/>
          <w:szCs w:val="20"/>
        </w:rPr>
      </w:pPr>
    </w:p>
    <w:p w:rsidR="007056F2" w:rsidRDefault="007056F2" w:rsidP="00C10EB7">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5960"/>
        <w:gridCol w:w="926"/>
        <w:gridCol w:w="984"/>
        <w:gridCol w:w="1027"/>
      </w:tblGrid>
      <w:tr w:rsidR="00234F47" w:rsidRPr="0044669E" w:rsidTr="00735787">
        <w:tc>
          <w:tcPr>
            <w:tcW w:w="8897" w:type="dxa"/>
            <w:gridSpan w:val="4"/>
          </w:tcPr>
          <w:p w:rsidR="00234F47" w:rsidRDefault="00234F47" w:rsidP="0090456F">
            <w:pPr>
              <w:spacing w:after="0"/>
              <w:jc w:val="center"/>
              <w:rPr>
                <w:rFonts w:cs="Calibri"/>
                <w:b/>
                <w:color w:val="000000" w:themeColor="text1"/>
                <w:sz w:val="20"/>
                <w:szCs w:val="20"/>
              </w:rPr>
            </w:pPr>
            <w:r>
              <w:rPr>
                <w:rFonts w:cs="Calibri"/>
                <w:b/>
                <w:color w:val="000000" w:themeColor="text1"/>
                <w:sz w:val="20"/>
                <w:szCs w:val="20"/>
              </w:rPr>
              <w:t>ITEM3</w:t>
            </w:r>
          </w:p>
        </w:tc>
      </w:tr>
      <w:tr w:rsidR="00234F47" w:rsidRPr="0044669E" w:rsidTr="00234F47">
        <w:tc>
          <w:tcPr>
            <w:tcW w:w="6073" w:type="dxa"/>
            <w:vMerge w:val="restart"/>
          </w:tcPr>
          <w:p w:rsidR="00234F47" w:rsidRPr="00581C78" w:rsidRDefault="00234F47" w:rsidP="00274029">
            <w:pPr>
              <w:spacing w:after="0"/>
              <w:jc w:val="both"/>
              <w:rPr>
                <w:rFonts w:cs="Courier New"/>
                <w:sz w:val="20"/>
                <w:szCs w:val="20"/>
              </w:rPr>
            </w:pPr>
            <w:r w:rsidRPr="00581C78">
              <w:rPr>
                <w:rFonts w:cs="Calibri"/>
                <w:color w:val="000000" w:themeColor="text1"/>
                <w:sz w:val="20"/>
                <w:szCs w:val="20"/>
              </w:rPr>
              <w:t xml:space="preserve">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w:t>
            </w:r>
            <w:r>
              <w:rPr>
                <w:rFonts w:cs="Calibri"/>
                <w:color w:val="000000" w:themeColor="text1"/>
                <w:sz w:val="20"/>
                <w:szCs w:val="20"/>
              </w:rPr>
              <w:t xml:space="preserve">HOSPITAL DONA REGINA SIQUEIRA CAMPOS; HOSPITAL REGIONAL DE ARAPOEMA; HOSPITAL REGIONAL DE GUARAÍ; HOSPITAL REGIONAL DE MIRACEMA; HOSPITAL REGIONAL DE </w:t>
            </w:r>
            <w:r>
              <w:rPr>
                <w:rFonts w:cs="Calibri"/>
                <w:color w:val="000000" w:themeColor="text1"/>
                <w:sz w:val="20"/>
                <w:szCs w:val="20"/>
              </w:rPr>
              <w:lastRenderedPageBreak/>
              <w:t>PARAÍSO; E HOSPITAL REGIONAL DE PEDRO AFONSO.</w:t>
            </w:r>
          </w:p>
        </w:tc>
        <w:tc>
          <w:tcPr>
            <w:tcW w:w="935" w:type="dxa"/>
          </w:tcPr>
          <w:p w:rsidR="00234F47" w:rsidRPr="0044669E" w:rsidRDefault="00234F47" w:rsidP="00074630">
            <w:pPr>
              <w:spacing w:after="0"/>
              <w:jc w:val="center"/>
              <w:rPr>
                <w:rFonts w:cs="Courier New"/>
                <w:b/>
                <w:sz w:val="20"/>
                <w:szCs w:val="20"/>
              </w:rPr>
            </w:pPr>
            <w:r w:rsidRPr="0044669E">
              <w:rPr>
                <w:rFonts w:cs="Courier New"/>
                <w:b/>
                <w:sz w:val="20"/>
                <w:szCs w:val="20"/>
              </w:rPr>
              <w:lastRenderedPageBreak/>
              <w:t>UND</w:t>
            </w:r>
          </w:p>
        </w:tc>
        <w:tc>
          <w:tcPr>
            <w:tcW w:w="986" w:type="dxa"/>
          </w:tcPr>
          <w:p w:rsidR="00234F47" w:rsidRPr="0044669E" w:rsidRDefault="00234F47" w:rsidP="00074630">
            <w:pPr>
              <w:spacing w:after="0"/>
              <w:jc w:val="center"/>
              <w:rPr>
                <w:rFonts w:cs="Courier New"/>
                <w:b/>
                <w:sz w:val="20"/>
                <w:szCs w:val="20"/>
              </w:rPr>
            </w:pPr>
            <w:r w:rsidRPr="0044669E">
              <w:rPr>
                <w:rFonts w:cs="Courier New"/>
                <w:b/>
                <w:sz w:val="20"/>
                <w:szCs w:val="20"/>
              </w:rPr>
              <w:t>QTD</w:t>
            </w:r>
            <w:r>
              <w:rPr>
                <w:rFonts w:cs="Courier New"/>
                <w:b/>
                <w:sz w:val="20"/>
                <w:szCs w:val="20"/>
              </w:rPr>
              <w:t xml:space="preserve"> MENSAL</w:t>
            </w:r>
          </w:p>
        </w:tc>
        <w:tc>
          <w:tcPr>
            <w:tcW w:w="903" w:type="dxa"/>
          </w:tcPr>
          <w:p w:rsidR="00234F47" w:rsidRDefault="00234F47" w:rsidP="00234F47">
            <w:pPr>
              <w:spacing w:after="0"/>
              <w:jc w:val="center"/>
              <w:rPr>
                <w:rFonts w:cs="Courier New"/>
                <w:b/>
                <w:sz w:val="20"/>
                <w:szCs w:val="20"/>
              </w:rPr>
            </w:pPr>
            <w:r w:rsidRPr="0044669E">
              <w:rPr>
                <w:rFonts w:cs="Courier New"/>
                <w:b/>
                <w:sz w:val="20"/>
                <w:szCs w:val="20"/>
              </w:rPr>
              <w:t>QTD</w:t>
            </w:r>
          </w:p>
          <w:p w:rsidR="00234F47" w:rsidRPr="0044669E" w:rsidRDefault="00234F47" w:rsidP="00234F47">
            <w:pPr>
              <w:spacing w:after="0"/>
              <w:jc w:val="center"/>
              <w:rPr>
                <w:rFonts w:cs="Courier New"/>
                <w:b/>
                <w:sz w:val="20"/>
                <w:szCs w:val="20"/>
              </w:rPr>
            </w:pPr>
            <w:r>
              <w:rPr>
                <w:rFonts w:cs="Courier New"/>
                <w:b/>
                <w:sz w:val="20"/>
                <w:szCs w:val="20"/>
              </w:rPr>
              <w:t>ANUAL</w:t>
            </w:r>
          </w:p>
        </w:tc>
      </w:tr>
      <w:tr w:rsidR="00234F47" w:rsidRPr="0044669E" w:rsidTr="00234F47">
        <w:tc>
          <w:tcPr>
            <w:tcW w:w="6073" w:type="dxa"/>
            <w:vMerge/>
          </w:tcPr>
          <w:p w:rsidR="00234F47" w:rsidRPr="0044669E" w:rsidRDefault="00234F47" w:rsidP="00074630">
            <w:pPr>
              <w:spacing w:after="0"/>
              <w:jc w:val="both"/>
              <w:rPr>
                <w:rFonts w:cs="Courier New"/>
                <w:b/>
                <w:sz w:val="20"/>
                <w:szCs w:val="20"/>
              </w:rPr>
            </w:pPr>
          </w:p>
        </w:tc>
        <w:tc>
          <w:tcPr>
            <w:tcW w:w="935" w:type="dxa"/>
          </w:tcPr>
          <w:p w:rsidR="00234F47" w:rsidRPr="00581C78" w:rsidRDefault="00234F47" w:rsidP="00074630">
            <w:pPr>
              <w:spacing w:after="0"/>
              <w:jc w:val="center"/>
              <w:rPr>
                <w:rFonts w:cs="Courier New"/>
                <w:sz w:val="20"/>
                <w:szCs w:val="20"/>
              </w:rPr>
            </w:pPr>
          </w:p>
          <w:p w:rsidR="00234F47" w:rsidRPr="00581C78" w:rsidRDefault="00234F47" w:rsidP="00074630">
            <w:pPr>
              <w:spacing w:after="0"/>
              <w:jc w:val="center"/>
              <w:rPr>
                <w:rFonts w:cs="Courier New"/>
                <w:sz w:val="20"/>
                <w:szCs w:val="20"/>
              </w:rPr>
            </w:pPr>
            <w:r w:rsidRPr="00581C78">
              <w:rPr>
                <w:rFonts w:cs="Courier New"/>
                <w:sz w:val="20"/>
                <w:szCs w:val="20"/>
              </w:rPr>
              <w:t>KG</w:t>
            </w:r>
          </w:p>
        </w:tc>
        <w:tc>
          <w:tcPr>
            <w:tcW w:w="986" w:type="dxa"/>
          </w:tcPr>
          <w:p w:rsidR="00234F47" w:rsidRDefault="00234F47" w:rsidP="00074630">
            <w:pPr>
              <w:spacing w:after="0"/>
              <w:jc w:val="both"/>
              <w:rPr>
                <w:rFonts w:cs="Courier New"/>
                <w:sz w:val="20"/>
                <w:szCs w:val="20"/>
              </w:rPr>
            </w:pPr>
          </w:p>
          <w:p w:rsidR="00234F47" w:rsidRPr="00581C78" w:rsidRDefault="00234F47" w:rsidP="00074630">
            <w:pPr>
              <w:spacing w:after="0"/>
              <w:jc w:val="both"/>
              <w:rPr>
                <w:rFonts w:cs="Courier New"/>
                <w:sz w:val="20"/>
                <w:szCs w:val="20"/>
              </w:rPr>
            </w:pPr>
            <w:r>
              <w:rPr>
                <w:rFonts w:cs="Courier New"/>
                <w:sz w:val="20"/>
                <w:szCs w:val="20"/>
              </w:rPr>
              <w:t>92.940</w:t>
            </w:r>
          </w:p>
        </w:tc>
        <w:tc>
          <w:tcPr>
            <w:tcW w:w="903" w:type="dxa"/>
          </w:tcPr>
          <w:p w:rsidR="00234F47" w:rsidRDefault="00234F47" w:rsidP="00074630">
            <w:pPr>
              <w:spacing w:after="0"/>
              <w:jc w:val="both"/>
              <w:rPr>
                <w:rFonts w:cs="Courier New"/>
                <w:sz w:val="20"/>
                <w:szCs w:val="20"/>
              </w:rPr>
            </w:pPr>
          </w:p>
          <w:p w:rsidR="00234F47" w:rsidRDefault="00234F47" w:rsidP="00074630">
            <w:pPr>
              <w:spacing w:after="0"/>
              <w:jc w:val="both"/>
              <w:rPr>
                <w:rFonts w:cs="Courier New"/>
                <w:sz w:val="20"/>
                <w:szCs w:val="20"/>
              </w:rPr>
            </w:pPr>
            <w:r>
              <w:rPr>
                <w:rFonts w:cs="Courier New"/>
                <w:sz w:val="20"/>
                <w:szCs w:val="20"/>
              </w:rPr>
              <w:t>1.115.280</w:t>
            </w:r>
          </w:p>
        </w:tc>
      </w:tr>
    </w:tbl>
    <w:p w:rsidR="00613A0D" w:rsidRDefault="00613A0D" w:rsidP="00C10EB7">
      <w:pPr>
        <w:spacing w:after="0"/>
        <w:jc w:val="both"/>
        <w:rPr>
          <w:rFonts w:cs="Courier New"/>
          <w:b/>
          <w:sz w:val="20"/>
          <w:szCs w:val="20"/>
        </w:rPr>
      </w:pPr>
    </w:p>
    <w:p w:rsidR="00EB6D70" w:rsidRDefault="00EB6D70" w:rsidP="00C10EB7">
      <w:pPr>
        <w:spacing w:after="0"/>
        <w:jc w:val="both"/>
        <w:rPr>
          <w:rFonts w:cs="Courier New"/>
          <w:b/>
          <w:sz w:val="20"/>
          <w:szCs w:val="20"/>
        </w:rPr>
      </w:pPr>
    </w:p>
    <w:tbl>
      <w:tblPr>
        <w:tblStyle w:val="Tabelacomgrade"/>
        <w:tblW w:w="0" w:type="auto"/>
        <w:tblInd w:w="108" w:type="dxa"/>
        <w:tblLook w:val="04A0" w:firstRow="1" w:lastRow="0" w:firstColumn="1" w:lastColumn="0" w:noHBand="0" w:noVBand="1"/>
      </w:tblPr>
      <w:tblGrid>
        <w:gridCol w:w="6073"/>
        <w:gridCol w:w="935"/>
        <w:gridCol w:w="986"/>
        <w:gridCol w:w="903"/>
      </w:tblGrid>
      <w:tr w:rsidR="00234F47" w:rsidRPr="0044669E" w:rsidTr="00735787">
        <w:tc>
          <w:tcPr>
            <w:tcW w:w="8897" w:type="dxa"/>
            <w:gridSpan w:val="4"/>
          </w:tcPr>
          <w:p w:rsidR="00234F47" w:rsidRDefault="00234F47" w:rsidP="0090456F">
            <w:pPr>
              <w:spacing w:after="0"/>
              <w:jc w:val="center"/>
              <w:rPr>
                <w:rFonts w:cs="Calibri"/>
                <w:b/>
                <w:color w:val="000000" w:themeColor="text1"/>
                <w:sz w:val="20"/>
                <w:szCs w:val="20"/>
              </w:rPr>
            </w:pPr>
            <w:r>
              <w:rPr>
                <w:rFonts w:cs="Calibri"/>
                <w:b/>
                <w:color w:val="000000" w:themeColor="text1"/>
                <w:sz w:val="20"/>
                <w:szCs w:val="20"/>
              </w:rPr>
              <w:t>ITEM4</w:t>
            </w:r>
          </w:p>
        </w:tc>
      </w:tr>
      <w:tr w:rsidR="00234F47" w:rsidRPr="0044669E" w:rsidTr="00234F47">
        <w:tc>
          <w:tcPr>
            <w:tcW w:w="6073" w:type="dxa"/>
            <w:vMerge w:val="restart"/>
          </w:tcPr>
          <w:p w:rsidR="00234F47" w:rsidRPr="00581C78" w:rsidRDefault="00234F47" w:rsidP="009C53B5">
            <w:pPr>
              <w:spacing w:after="0"/>
              <w:jc w:val="both"/>
              <w:rPr>
                <w:rFonts w:cs="Courier New"/>
                <w:sz w:val="20"/>
                <w:szCs w:val="20"/>
              </w:rPr>
            </w:pPr>
            <w:r w:rsidRPr="00581C78">
              <w:rPr>
                <w:rFonts w:cs="Calibri"/>
                <w:color w:val="000000" w:themeColor="text1"/>
                <w:sz w:val="20"/>
                <w:szCs w:val="20"/>
              </w:rPr>
              <w:t xml:space="preserve">PRESTAÇÃO DE SERVIÇOS DE PROCESSAMENTO, HIGIENIZAÇÃO COM LOCAÇÃO E FORNECIMENTO DE ENXOVAL DEVIDAMENTE PROCESSADO, HIGIENICAMENTE LIMPO, LIVRE DA QUANTIDADE DE MICROORGANISMOS PATOGÊNICOS QUE POSSAM CAUSAR DOENÇA HUMANA, COM GESTÃO COMPLETA DA ROUPARIA NOS SEGUINTES ESTABELECIMENTOS: </w:t>
            </w:r>
            <w:r>
              <w:rPr>
                <w:rFonts w:cs="Calibri"/>
                <w:color w:val="000000" w:themeColor="text1"/>
                <w:sz w:val="20"/>
                <w:szCs w:val="20"/>
              </w:rPr>
              <w:t>HOSPITAL DE PEQUENO PORTE DE ALVORADA; HOSPITAL MATERNO INFANTIL TIA DEDÉ; HOSPITAL REGIONAL DE ARAGUAÇU; HOSPITAL REGIONAL DE ARRAIAS; HOSPITAL REGIONAL DE DIANÓPOLIS; HOSPITAL REGIONAL DE GURUPI; HOSPITAL REGIONAL DE PORTO NACIONAL; E CENTRO ESTADUAL DE REABILITAÇÃO DE PORTO NACIONAL.</w:t>
            </w:r>
          </w:p>
        </w:tc>
        <w:tc>
          <w:tcPr>
            <w:tcW w:w="935" w:type="dxa"/>
          </w:tcPr>
          <w:p w:rsidR="00234F47" w:rsidRPr="0044669E" w:rsidRDefault="00234F47" w:rsidP="00074630">
            <w:pPr>
              <w:spacing w:after="0"/>
              <w:jc w:val="center"/>
              <w:rPr>
                <w:rFonts w:cs="Courier New"/>
                <w:b/>
                <w:sz w:val="20"/>
                <w:szCs w:val="20"/>
              </w:rPr>
            </w:pPr>
            <w:r w:rsidRPr="0044669E">
              <w:rPr>
                <w:rFonts w:cs="Courier New"/>
                <w:b/>
                <w:sz w:val="20"/>
                <w:szCs w:val="20"/>
              </w:rPr>
              <w:t>UND</w:t>
            </w:r>
          </w:p>
        </w:tc>
        <w:tc>
          <w:tcPr>
            <w:tcW w:w="986" w:type="dxa"/>
          </w:tcPr>
          <w:p w:rsidR="00234F47" w:rsidRPr="0044669E" w:rsidRDefault="00234F47" w:rsidP="00074630">
            <w:pPr>
              <w:spacing w:after="0"/>
              <w:jc w:val="center"/>
              <w:rPr>
                <w:rFonts w:cs="Courier New"/>
                <w:b/>
                <w:sz w:val="20"/>
                <w:szCs w:val="20"/>
              </w:rPr>
            </w:pPr>
            <w:r w:rsidRPr="0044669E">
              <w:rPr>
                <w:rFonts w:cs="Courier New"/>
                <w:b/>
                <w:sz w:val="20"/>
                <w:szCs w:val="20"/>
              </w:rPr>
              <w:t>QTD</w:t>
            </w:r>
            <w:r>
              <w:rPr>
                <w:rFonts w:cs="Courier New"/>
                <w:b/>
                <w:sz w:val="20"/>
                <w:szCs w:val="20"/>
              </w:rPr>
              <w:t xml:space="preserve"> MENSAL</w:t>
            </w:r>
          </w:p>
        </w:tc>
        <w:tc>
          <w:tcPr>
            <w:tcW w:w="903" w:type="dxa"/>
          </w:tcPr>
          <w:p w:rsidR="00234F47" w:rsidRDefault="00234F47" w:rsidP="00234F47">
            <w:pPr>
              <w:spacing w:after="0"/>
              <w:jc w:val="center"/>
              <w:rPr>
                <w:rFonts w:cs="Courier New"/>
                <w:b/>
                <w:sz w:val="20"/>
                <w:szCs w:val="20"/>
              </w:rPr>
            </w:pPr>
            <w:r w:rsidRPr="0044669E">
              <w:rPr>
                <w:rFonts w:cs="Courier New"/>
                <w:b/>
                <w:sz w:val="20"/>
                <w:szCs w:val="20"/>
              </w:rPr>
              <w:t>QTD</w:t>
            </w:r>
          </w:p>
          <w:p w:rsidR="00234F47" w:rsidRPr="0044669E" w:rsidRDefault="00234F47" w:rsidP="00234F47">
            <w:pPr>
              <w:spacing w:after="0"/>
              <w:jc w:val="center"/>
              <w:rPr>
                <w:rFonts w:cs="Courier New"/>
                <w:b/>
                <w:sz w:val="20"/>
                <w:szCs w:val="20"/>
              </w:rPr>
            </w:pPr>
            <w:r>
              <w:rPr>
                <w:rFonts w:cs="Courier New"/>
                <w:b/>
                <w:sz w:val="20"/>
                <w:szCs w:val="20"/>
              </w:rPr>
              <w:t>ANUAL</w:t>
            </w:r>
          </w:p>
        </w:tc>
      </w:tr>
      <w:tr w:rsidR="00234F47" w:rsidRPr="0044669E" w:rsidTr="00234F47">
        <w:tc>
          <w:tcPr>
            <w:tcW w:w="6073" w:type="dxa"/>
            <w:vMerge/>
          </w:tcPr>
          <w:p w:rsidR="00234F47" w:rsidRPr="0044669E" w:rsidRDefault="00234F47" w:rsidP="00074630">
            <w:pPr>
              <w:spacing w:after="0"/>
              <w:jc w:val="both"/>
              <w:rPr>
                <w:rFonts w:cs="Courier New"/>
                <w:b/>
                <w:sz w:val="20"/>
                <w:szCs w:val="20"/>
              </w:rPr>
            </w:pPr>
          </w:p>
        </w:tc>
        <w:tc>
          <w:tcPr>
            <w:tcW w:w="935" w:type="dxa"/>
          </w:tcPr>
          <w:p w:rsidR="00234F47" w:rsidRPr="00581C78" w:rsidRDefault="00234F47" w:rsidP="00074630">
            <w:pPr>
              <w:spacing w:after="0"/>
              <w:jc w:val="center"/>
              <w:rPr>
                <w:rFonts w:cs="Courier New"/>
                <w:sz w:val="20"/>
                <w:szCs w:val="20"/>
              </w:rPr>
            </w:pPr>
          </w:p>
          <w:p w:rsidR="00234F47" w:rsidRPr="00581C78" w:rsidRDefault="00234F47" w:rsidP="00074630">
            <w:pPr>
              <w:spacing w:after="0"/>
              <w:jc w:val="center"/>
              <w:rPr>
                <w:rFonts w:cs="Courier New"/>
                <w:sz w:val="20"/>
                <w:szCs w:val="20"/>
              </w:rPr>
            </w:pPr>
            <w:r w:rsidRPr="00581C78">
              <w:rPr>
                <w:rFonts w:cs="Courier New"/>
                <w:sz w:val="20"/>
                <w:szCs w:val="20"/>
              </w:rPr>
              <w:t>KG</w:t>
            </w:r>
          </w:p>
        </w:tc>
        <w:tc>
          <w:tcPr>
            <w:tcW w:w="986" w:type="dxa"/>
          </w:tcPr>
          <w:p w:rsidR="00234F47" w:rsidRDefault="00234F47" w:rsidP="00074630">
            <w:pPr>
              <w:spacing w:after="0"/>
              <w:jc w:val="both"/>
              <w:rPr>
                <w:rFonts w:cs="Courier New"/>
                <w:sz w:val="20"/>
                <w:szCs w:val="20"/>
              </w:rPr>
            </w:pPr>
          </w:p>
          <w:p w:rsidR="00234F47" w:rsidRPr="00581C78" w:rsidRDefault="00234F47" w:rsidP="00074630">
            <w:pPr>
              <w:spacing w:after="0"/>
              <w:jc w:val="both"/>
              <w:rPr>
                <w:rFonts w:cs="Courier New"/>
                <w:sz w:val="20"/>
                <w:szCs w:val="20"/>
              </w:rPr>
            </w:pPr>
            <w:r>
              <w:rPr>
                <w:rFonts w:cs="Courier New"/>
                <w:sz w:val="20"/>
                <w:szCs w:val="20"/>
              </w:rPr>
              <w:t>18.597</w:t>
            </w:r>
          </w:p>
        </w:tc>
        <w:tc>
          <w:tcPr>
            <w:tcW w:w="903" w:type="dxa"/>
          </w:tcPr>
          <w:p w:rsidR="00234F47" w:rsidRDefault="00234F47" w:rsidP="00074630">
            <w:pPr>
              <w:spacing w:after="0"/>
              <w:jc w:val="both"/>
              <w:rPr>
                <w:rFonts w:cs="Courier New"/>
                <w:sz w:val="20"/>
                <w:szCs w:val="20"/>
              </w:rPr>
            </w:pPr>
          </w:p>
          <w:p w:rsidR="00234F47" w:rsidRDefault="00234F47" w:rsidP="00074630">
            <w:pPr>
              <w:spacing w:after="0"/>
              <w:jc w:val="both"/>
              <w:rPr>
                <w:rFonts w:cs="Courier New"/>
                <w:sz w:val="20"/>
                <w:szCs w:val="20"/>
              </w:rPr>
            </w:pPr>
            <w:r>
              <w:rPr>
                <w:rFonts w:cs="Courier New"/>
                <w:sz w:val="20"/>
                <w:szCs w:val="20"/>
              </w:rPr>
              <w:t>223.164</w:t>
            </w:r>
          </w:p>
        </w:tc>
      </w:tr>
    </w:tbl>
    <w:p w:rsidR="00613A0D" w:rsidRDefault="00613A0D" w:rsidP="00C10EB7">
      <w:pPr>
        <w:spacing w:after="0"/>
        <w:jc w:val="both"/>
        <w:rPr>
          <w:rFonts w:cs="Courier New"/>
          <w:b/>
          <w:sz w:val="20"/>
          <w:szCs w:val="20"/>
        </w:rPr>
      </w:pPr>
    </w:p>
    <w:p w:rsidR="00613A0D" w:rsidRDefault="00613A0D" w:rsidP="00C10EB7">
      <w:pPr>
        <w:spacing w:after="0"/>
        <w:jc w:val="both"/>
        <w:rPr>
          <w:rFonts w:cs="Courier New"/>
          <w:b/>
          <w:sz w:val="20"/>
          <w:szCs w:val="20"/>
        </w:rPr>
      </w:pPr>
    </w:p>
    <w:p w:rsidR="00613A0D" w:rsidRDefault="00613A0D"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92492A" w:rsidRDefault="0092492A"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346851" w:rsidRDefault="00346851"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074630" w:rsidRDefault="00074630" w:rsidP="00C10EB7">
      <w:pPr>
        <w:spacing w:after="0"/>
        <w:jc w:val="both"/>
        <w:rPr>
          <w:rFonts w:cs="Courier New"/>
          <w:b/>
          <w:sz w:val="20"/>
          <w:szCs w:val="20"/>
        </w:rPr>
      </w:pPr>
    </w:p>
    <w:p w:rsidR="00FB7DF1" w:rsidRPr="00944C9B" w:rsidRDefault="004C2A6C" w:rsidP="001B4D61">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t>ANEXO II</w:t>
      </w:r>
    </w:p>
    <w:p w:rsidR="001150E4" w:rsidRDefault="00AD1E70" w:rsidP="001150E4">
      <w:pPr>
        <w:jc w:val="center"/>
        <w:rPr>
          <w:rFonts w:cs="Calibri"/>
          <w:b/>
          <w:bCs/>
          <w:sz w:val="20"/>
          <w:szCs w:val="20"/>
        </w:rPr>
      </w:pPr>
      <w:r w:rsidRPr="00AD1E70">
        <w:rPr>
          <w:rFonts w:cs="Calibri"/>
          <w:b/>
          <w:bCs/>
          <w:sz w:val="20"/>
          <w:szCs w:val="20"/>
        </w:rPr>
        <w:t>TERMO DE REFERÊNCIA Nº 18/2016/SESAU/SUP</w:t>
      </w: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1"/>
        <w:gridCol w:w="2470"/>
      </w:tblGrid>
      <w:tr w:rsidR="00AD1E70" w:rsidRPr="007E723A" w:rsidTr="003E6DD1">
        <w:trPr>
          <w:jc w:val="center"/>
        </w:trPr>
        <w:tc>
          <w:tcPr>
            <w:tcW w:w="9344" w:type="dxa"/>
            <w:gridSpan w:val="2"/>
          </w:tcPr>
          <w:p w:rsidR="00AD1E70" w:rsidRPr="00AD1E70" w:rsidRDefault="00AD1E70" w:rsidP="003E6DD1">
            <w:pPr>
              <w:jc w:val="center"/>
              <w:rPr>
                <w:rFonts w:asciiTheme="minorHAnsi" w:hAnsiTheme="minorHAnsi" w:cstheme="minorHAnsi"/>
                <w:b/>
                <w:sz w:val="20"/>
                <w:szCs w:val="20"/>
              </w:rPr>
            </w:pPr>
            <w:r w:rsidRPr="00AD1E70">
              <w:rPr>
                <w:rFonts w:asciiTheme="minorHAnsi" w:hAnsiTheme="minorHAnsi" w:cstheme="minorHAnsi"/>
                <w:b/>
                <w:sz w:val="20"/>
                <w:szCs w:val="20"/>
              </w:rPr>
              <w:t>SOLICITANTE(S)</w:t>
            </w:r>
          </w:p>
        </w:tc>
      </w:tr>
      <w:tr w:rsidR="00AD1E70" w:rsidRPr="007E723A" w:rsidTr="003E6DD1">
        <w:trPr>
          <w:trHeight w:val="442"/>
          <w:jc w:val="center"/>
        </w:trPr>
        <w:tc>
          <w:tcPr>
            <w:tcW w:w="6799" w:type="dxa"/>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SUPERITENDENCIA DE UNIDADE PROPRIA</w:t>
            </w:r>
          </w:p>
        </w:tc>
        <w:tc>
          <w:tcPr>
            <w:tcW w:w="2545" w:type="dxa"/>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Ramal: 3218-7355</w:t>
            </w:r>
          </w:p>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Ramal: 3218-6278</w:t>
            </w:r>
          </w:p>
        </w:tc>
      </w:tr>
      <w:tr w:rsidR="00AD1E70" w:rsidRPr="007E723A" w:rsidTr="003E6DD1">
        <w:trPr>
          <w:trHeight w:val="250"/>
          <w:jc w:val="center"/>
        </w:trPr>
        <w:tc>
          <w:tcPr>
            <w:tcW w:w="9344" w:type="dxa"/>
            <w:gridSpan w:val="2"/>
          </w:tcPr>
          <w:p w:rsidR="00AD1E70" w:rsidRPr="00AD1E70" w:rsidRDefault="00AD1E70" w:rsidP="003E6DD1">
            <w:pPr>
              <w:jc w:val="center"/>
              <w:rPr>
                <w:rFonts w:asciiTheme="minorHAnsi" w:hAnsiTheme="minorHAnsi" w:cstheme="minorHAnsi"/>
                <w:b/>
                <w:sz w:val="20"/>
                <w:szCs w:val="20"/>
              </w:rPr>
            </w:pPr>
            <w:r w:rsidRPr="00AD1E70">
              <w:rPr>
                <w:rFonts w:asciiTheme="minorHAnsi" w:hAnsiTheme="minorHAnsi" w:cstheme="minorHAnsi"/>
                <w:b/>
                <w:sz w:val="20"/>
                <w:szCs w:val="20"/>
              </w:rPr>
              <w:t>DOTAÇÃO ORÇAMENTÁRIA</w:t>
            </w:r>
          </w:p>
        </w:tc>
      </w:tr>
      <w:tr w:rsidR="00AD1E70" w:rsidRPr="007E723A" w:rsidTr="003E6DD1">
        <w:trPr>
          <w:trHeight w:val="441"/>
          <w:jc w:val="center"/>
        </w:trPr>
        <w:tc>
          <w:tcPr>
            <w:tcW w:w="9344" w:type="dxa"/>
            <w:gridSpan w:val="2"/>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Fonte de Recursos: F-250 - conforme quadro abaixo</w:t>
            </w:r>
          </w:p>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Natureza da Despesa: 33 90 39</w:t>
            </w:r>
          </w:p>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Ata de Registro de Preços:                             (X) Sim(  )Não</w:t>
            </w:r>
          </w:p>
        </w:tc>
      </w:tr>
      <w:tr w:rsidR="00AD1E70" w:rsidRPr="007E723A" w:rsidTr="003E6DD1">
        <w:trPr>
          <w:trHeight w:val="303"/>
          <w:jc w:val="center"/>
        </w:trPr>
        <w:tc>
          <w:tcPr>
            <w:tcW w:w="9344" w:type="dxa"/>
            <w:gridSpan w:val="2"/>
          </w:tcPr>
          <w:p w:rsidR="00AD1E70" w:rsidRPr="00AD1E70" w:rsidRDefault="00AD1E70" w:rsidP="003E6DD1">
            <w:pPr>
              <w:jc w:val="center"/>
              <w:rPr>
                <w:rFonts w:asciiTheme="minorHAnsi" w:hAnsiTheme="minorHAnsi" w:cstheme="minorHAnsi"/>
                <w:b/>
                <w:sz w:val="20"/>
                <w:szCs w:val="20"/>
              </w:rPr>
            </w:pPr>
            <w:r w:rsidRPr="00AD1E70">
              <w:rPr>
                <w:rFonts w:asciiTheme="minorHAnsi" w:hAnsiTheme="minorHAnsi" w:cstheme="minorHAnsi"/>
                <w:b/>
                <w:sz w:val="20"/>
                <w:szCs w:val="20"/>
              </w:rPr>
              <w:t>MANIFESTAÇÃO DA AUTORIDADE COMPETENTE</w:t>
            </w:r>
          </w:p>
        </w:tc>
      </w:tr>
      <w:tr w:rsidR="00AD1E70" w:rsidRPr="007E723A" w:rsidTr="003E6DD1">
        <w:trPr>
          <w:trHeight w:val="1027"/>
          <w:jc w:val="center"/>
        </w:trPr>
        <w:tc>
          <w:tcPr>
            <w:tcW w:w="9344" w:type="dxa"/>
            <w:gridSpan w:val="2"/>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sz w:val="20"/>
                <w:szCs w:val="20"/>
              </w:rPr>
              <w:t>Vistos etc.</w:t>
            </w:r>
          </w:p>
          <w:p w:rsidR="00AD1E70" w:rsidRPr="00AD1E70" w:rsidRDefault="00AD1E70" w:rsidP="003E6DD1">
            <w:pPr>
              <w:rPr>
                <w:rFonts w:asciiTheme="minorHAnsi" w:hAnsiTheme="minorHAnsi" w:cstheme="minorHAnsi"/>
                <w:b/>
                <w:sz w:val="20"/>
                <w:szCs w:val="20"/>
              </w:rPr>
            </w:pPr>
            <w:r w:rsidRPr="00AD1E70">
              <w:rPr>
                <w:rFonts w:asciiTheme="minorHAnsi" w:hAnsiTheme="minorHAnsi" w:cstheme="minorHAnsi"/>
                <w:b/>
                <w:sz w:val="20"/>
                <w:szCs w:val="20"/>
              </w:rPr>
              <w:t xml:space="preserve">     Após análise, decido:</w:t>
            </w:r>
          </w:p>
          <w:p w:rsidR="00AD1E70" w:rsidRPr="00AD1E70" w:rsidRDefault="00AD1E70" w:rsidP="00F74692">
            <w:pPr>
              <w:numPr>
                <w:ilvl w:val="0"/>
                <w:numId w:val="31"/>
              </w:numPr>
              <w:spacing w:after="0"/>
              <w:rPr>
                <w:rFonts w:asciiTheme="minorHAnsi" w:hAnsiTheme="minorHAnsi" w:cstheme="minorHAnsi"/>
                <w:i/>
                <w:sz w:val="20"/>
                <w:szCs w:val="20"/>
              </w:rPr>
            </w:pPr>
            <w:r w:rsidRPr="00AD1E70">
              <w:rPr>
                <w:rFonts w:asciiTheme="minorHAnsi" w:hAnsiTheme="minorHAnsi" w:cstheme="minorHAnsi"/>
                <w:i/>
                <w:sz w:val="20"/>
                <w:szCs w:val="20"/>
              </w:rPr>
              <w:t>Aprovar o presente Termo de Referência;</w:t>
            </w:r>
          </w:p>
          <w:p w:rsidR="00AD1E70" w:rsidRPr="00AD1E70" w:rsidRDefault="00AD1E70" w:rsidP="00F74692">
            <w:pPr>
              <w:numPr>
                <w:ilvl w:val="0"/>
                <w:numId w:val="31"/>
              </w:numPr>
              <w:spacing w:after="0"/>
              <w:ind w:left="774" w:hanging="414"/>
              <w:rPr>
                <w:rFonts w:asciiTheme="minorHAnsi" w:hAnsiTheme="minorHAnsi" w:cstheme="minorHAnsi"/>
                <w:i/>
                <w:sz w:val="20"/>
                <w:szCs w:val="20"/>
              </w:rPr>
            </w:pPr>
            <w:r w:rsidRPr="00AD1E70">
              <w:rPr>
                <w:rFonts w:asciiTheme="minorHAnsi" w:hAnsiTheme="minorHAnsi" w:cstheme="minorHAnsi"/>
                <w:i/>
                <w:sz w:val="20"/>
                <w:szCs w:val="20"/>
              </w:rPr>
              <w:t>Autorizar a realização da despesa por meio de processo licitatório, se assim a Lei exigir;</w:t>
            </w:r>
          </w:p>
          <w:p w:rsidR="00AD1E70" w:rsidRPr="00AD1E70" w:rsidRDefault="00AD1E70" w:rsidP="00F74692">
            <w:pPr>
              <w:numPr>
                <w:ilvl w:val="0"/>
                <w:numId w:val="31"/>
              </w:numPr>
              <w:spacing w:after="0"/>
              <w:rPr>
                <w:rFonts w:asciiTheme="minorHAnsi" w:hAnsiTheme="minorHAnsi" w:cstheme="minorHAnsi"/>
                <w:i/>
                <w:sz w:val="20"/>
                <w:szCs w:val="20"/>
              </w:rPr>
            </w:pPr>
            <w:r w:rsidRPr="00AD1E70">
              <w:rPr>
                <w:rFonts w:asciiTheme="minorHAnsi" w:hAnsiTheme="minorHAnsi" w:cstheme="minorHAnsi"/>
                <w:i/>
                <w:sz w:val="20"/>
                <w:szCs w:val="20"/>
              </w:rPr>
              <w:t>Cumpra-se na forma da Lei.</w:t>
            </w:r>
          </w:p>
          <w:p w:rsidR="00AD1E70" w:rsidRPr="00AD1E70" w:rsidRDefault="00AD1E70" w:rsidP="003E6DD1">
            <w:pPr>
              <w:ind w:left="1080"/>
              <w:jc w:val="right"/>
              <w:rPr>
                <w:rFonts w:asciiTheme="minorHAnsi" w:hAnsiTheme="minorHAnsi" w:cstheme="minorHAnsi"/>
                <w:sz w:val="20"/>
                <w:szCs w:val="20"/>
              </w:rPr>
            </w:pPr>
            <w:r w:rsidRPr="00AD1E70">
              <w:rPr>
                <w:rFonts w:asciiTheme="minorHAnsi" w:hAnsiTheme="minorHAnsi" w:cstheme="minorHAnsi"/>
                <w:sz w:val="20"/>
                <w:szCs w:val="20"/>
              </w:rPr>
              <w:t>Palmas/TO, ____/____/2016.</w:t>
            </w:r>
          </w:p>
          <w:p w:rsidR="00AD1E70" w:rsidRPr="00AD1E70" w:rsidRDefault="00AD1E70" w:rsidP="003E6DD1">
            <w:pPr>
              <w:ind w:left="1080"/>
              <w:jc w:val="right"/>
              <w:rPr>
                <w:rFonts w:asciiTheme="minorHAnsi" w:hAnsiTheme="minorHAnsi" w:cstheme="minorHAnsi"/>
                <w:sz w:val="20"/>
                <w:szCs w:val="20"/>
              </w:rPr>
            </w:pPr>
          </w:p>
          <w:p w:rsidR="00AD1E70" w:rsidRPr="00AD1E70" w:rsidRDefault="00AD1E70" w:rsidP="003E6DD1">
            <w:pPr>
              <w:jc w:val="center"/>
              <w:rPr>
                <w:rFonts w:asciiTheme="minorHAnsi" w:hAnsiTheme="minorHAnsi" w:cstheme="minorHAnsi"/>
                <w:sz w:val="20"/>
                <w:szCs w:val="20"/>
              </w:rPr>
            </w:pPr>
            <w:r w:rsidRPr="00AD1E70">
              <w:rPr>
                <w:rFonts w:asciiTheme="minorHAnsi" w:hAnsiTheme="minorHAnsi" w:cstheme="minorHAnsi"/>
                <w:sz w:val="20"/>
                <w:szCs w:val="20"/>
              </w:rPr>
              <w:t>___________________________</w:t>
            </w:r>
          </w:p>
          <w:p w:rsidR="00AD1E70" w:rsidRPr="00AD1E70" w:rsidRDefault="00AD1E70" w:rsidP="003E6DD1">
            <w:pPr>
              <w:jc w:val="center"/>
              <w:rPr>
                <w:rFonts w:asciiTheme="minorHAnsi" w:hAnsiTheme="minorHAnsi" w:cstheme="minorHAnsi"/>
                <w:b/>
                <w:sz w:val="20"/>
                <w:szCs w:val="20"/>
              </w:rPr>
            </w:pPr>
            <w:r w:rsidRPr="00AD1E70">
              <w:rPr>
                <w:rFonts w:asciiTheme="minorHAnsi" w:hAnsiTheme="minorHAnsi" w:cstheme="minorHAnsi"/>
                <w:b/>
                <w:sz w:val="20"/>
                <w:szCs w:val="20"/>
              </w:rPr>
              <w:t xml:space="preserve">Marcos </w:t>
            </w:r>
            <w:proofErr w:type="spellStart"/>
            <w:r w:rsidRPr="00AD1E70">
              <w:rPr>
                <w:rFonts w:asciiTheme="minorHAnsi" w:hAnsiTheme="minorHAnsi" w:cstheme="minorHAnsi"/>
                <w:b/>
                <w:sz w:val="20"/>
                <w:szCs w:val="20"/>
              </w:rPr>
              <w:t>EsnerMusafir</w:t>
            </w:r>
            <w:proofErr w:type="spellEnd"/>
          </w:p>
          <w:p w:rsidR="00AD1E70" w:rsidRPr="00AD1E70" w:rsidRDefault="00AD1E70" w:rsidP="003E6DD1">
            <w:pPr>
              <w:jc w:val="center"/>
              <w:rPr>
                <w:rFonts w:asciiTheme="minorHAnsi" w:hAnsiTheme="minorHAnsi" w:cstheme="minorHAnsi"/>
                <w:sz w:val="20"/>
                <w:szCs w:val="20"/>
              </w:rPr>
            </w:pPr>
            <w:r w:rsidRPr="00AD1E70">
              <w:rPr>
                <w:rFonts w:asciiTheme="minorHAnsi" w:hAnsiTheme="minorHAnsi" w:cstheme="minorHAnsi"/>
                <w:sz w:val="20"/>
                <w:szCs w:val="20"/>
              </w:rPr>
              <w:t>Secretário de Estado da Saúde</w:t>
            </w:r>
          </w:p>
        </w:tc>
      </w:tr>
    </w:tbl>
    <w:p w:rsidR="00AD1E70" w:rsidRPr="007E723A" w:rsidRDefault="00AD1E70" w:rsidP="00AD1E70">
      <w:pPr>
        <w:rPr>
          <w:rFonts w:ascii="Arial" w:eastAsia="Arial Unicode MS"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2503"/>
        <w:gridCol w:w="1378"/>
        <w:gridCol w:w="877"/>
        <w:gridCol w:w="3568"/>
      </w:tblGrid>
      <w:tr w:rsidR="00AD1E70" w:rsidRPr="00AD1E70" w:rsidTr="00AD1E70">
        <w:trPr>
          <w:trHeight w:val="20"/>
          <w:jc w:val="center"/>
        </w:trPr>
        <w:tc>
          <w:tcPr>
            <w:tcW w:w="5000" w:type="pct"/>
            <w:gridSpan w:val="5"/>
            <w:tcBorders>
              <w:right w:val="single" w:sz="4" w:space="0" w:color="auto"/>
            </w:tcBorders>
            <w:shd w:val="clear" w:color="auto" w:fill="C6D9F1"/>
          </w:tcPr>
          <w:p w:rsidR="00AD1E70" w:rsidRPr="00AD1E70" w:rsidRDefault="00AD1E70" w:rsidP="003E6DD1">
            <w:pPr>
              <w:jc w:val="center"/>
              <w:rPr>
                <w:rFonts w:asciiTheme="minorHAnsi" w:hAnsiTheme="minorHAnsi" w:cstheme="minorHAnsi"/>
                <w:b/>
                <w:sz w:val="20"/>
                <w:szCs w:val="20"/>
              </w:rPr>
            </w:pPr>
            <w:r w:rsidRPr="00AD1E70">
              <w:rPr>
                <w:rFonts w:asciiTheme="minorHAnsi" w:hAnsiTheme="minorHAnsi" w:cstheme="minorHAnsi"/>
                <w:b/>
                <w:sz w:val="20"/>
                <w:szCs w:val="20"/>
              </w:rPr>
              <w:t xml:space="preserve">CLASSIFICAÇÃO ORÇAMENTÁRIA </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b/>
                <w:sz w:val="20"/>
                <w:szCs w:val="20"/>
              </w:rPr>
              <w:t>Programa do PPA:</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1165-Saúdemais perto de você</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b/>
                <w:sz w:val="20"/>
                <w:szCs w:val="20"/>
              </w:rPr>
              <w:t>Ação/Orçamento:</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Modernização da Gestão e Gerência Hospitalar e Ambulatorial Própria do Estado</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jc w:val="both"/>
              <w:rPr>
                <w:rFonts w:asciiTheme="minorHAnsi" w:hAnsiTheme="minorHAnsi" w:cstheme="minorHAnsi"/>
                <w:sz w:val="20"/>
                <w:szCs w:val="20"/>
              </w:rPr>
            </w:pPr>
            <w:proofErr w:type="spellStart"/>
            <w:r w:rsidRPr="00AD1E70">
              <w:rPr>
                <w:rFonts w:asciiTheme="minorHAnsi" w:hAnsiTheme="minorHAnsi" w:cstheme="minorHAnsi"/>
                <w:b/>
                <w:sz w:val="20"/>
                <w:szCs w:val="20"/>
              </w:rPr>
              <w:t>ClassificaçãoOrçamentária</w:t>
            </w:r>
            <w:proofErr w:type="spellEnd"/>
            <w:r w:rsidRPr="00AD1E70">
              <w:rPr>
                <w:rFonts w:asciiTheme="minorHAnsi" w:hAnsiTheme="minorHAnsi" w:cstheme="minorHAnsi"/>
                <w:sz w:val="20"/>
                <w:szCs w:val="20"/>
              </w:rPr>
              <w:t>:</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30550 10.302.1165.4113</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377" w:type="pct"/>
            <w:vMerge w:val="restart"/>
            <w:tcBorders>
              <w:top w:val="single" w:sz="4" w:space="0" w:color="auto"/>
              <w:left w:val="single" w:sz="4" w:space="0" w:color="auto"/>
              <w:right w:val="single" w:sz="4" w:space="0" w:color="auto"/>
            </w:tcBorders>
            <w:shd w:val="clear" w:color="auto" w:fill="C6D9F1"/>
          </w:tcPr>
          <w:p w:rsidR="00AD1E70" w:rsidRPr="00AD1E70" w:rsidRDefault="00AD1E70" w:rsidP="003E6DD1">
            <w:pPr>
              <w:pStyle w:val="Corpodetexto"/>
              <w:rPr>
                <w:rFonts w:asciiTheme="minorHAnsi" w:hAnsiTheme="minorHAnsi" w:cstheme="minorHAnsi"/>
                <w:b/>
                <w:sz w:val="20"/>
                <w:szCs w:val="20"/>
              </w:rPr>
            </w:pPr>
            <w:r w:rsidRPr="00AD1E70">
              <w:rPr>
                <w:rFonts w:asciiTheme="minorHAnsi" w:hAnsiTheme="minorHAnsi" w:cstheme="minorHAnsi"/>
                <w:sz w:val="20"/>
                <w:szCs w:val="20"/>
              </w:rPr>
              <w:lastRenderedPageBreak/>
              <w:t>Ord.</w:t>
            </w:r>
          </w:p>
        </w:tc>
        <w:tc>
          <w:tcPr>
            <w:tcW w:w="2155" w:type="pct"/>
            <w:gridSpan w:val="2"/>
            <w:vMerge w:val="restart"/>
            <w:tcBorders>
              <w:top w:val="single" w:sz="4" w:space="0" w:color="auto"/>
              <w:left w:val="single" w:sz="4" w:space="0" w:color="auto"/>
              <w:right w:val="single" w:sz="4" w:space="0" w:color="auto"/>
            </w:tcBorders>
            <w:shd w:val="clear" w:color="auto" w:fill="C6D9F1"/>
            <w:vAlign w:val="center"/>
          </w:tcPr>
          <w:p w:rsidR="00AD1E70" w:rsidRPr="00AD1E70" w:rsidRDefault="00AD1E70" w:rsidP="003E6DD1">
            <w:pPr>
              <w:pStyle w:val="Corpodetexto"/>
              <w:rPr>
                <w:rFonts w:asciiTheme="minorHAnsi" w:hAnsiTheme="minorHAnsi" w:cstheme="minorHAnsi"/>
                <w:b/>
                <w:sz w:val="20"/>
                <w:szCs w:val="20"/>
              </w:rPr>
            </w:pPr>
            <w:r w:rsidRPr="00AD1E70">
              <w:rPr>
                <w:rFonts w:asciiTheme="minorHAnsi" w:hAnsiTheme="minorHAnsi" w:cstheme="minorHAnsi"/>
                <w:sz w:val="20"/>
                <w:szCs w:val="20"/>
              </w:rPr>
              <w:t>Estabelecimento de Saúde</w:t>
            </w:r>
          </w:p>
        </w:tc>
        <w:tc>
          <w:tcPr>
            <w:tcW w:w="2468" w:type="pct"/>
            <w:gridSpan w:val="2"/>
            <w:tcBorders>
              <w:top w:val="single" w:sz="4" w:space="0" w:color="auto"/>
              <w:left w:val="single" w:sz="4" w:space="0" w:color="auto"/>
              <w:right w:val="single" w:sz="4" w:space="0" w:color="auto"/>
            </w:tcBorders>
            <w:shd w:val="clear" w:color="auto" w:fill="C6D9F1"/>
            <w:vAlign w:val="center"/>
          </w:tcPr>
          <w:p w:rsidR="00AD1E70" w:rsidRPr="00AD1E70" w:rsidRDefault="00AD1E70" w:rsidP="003E6DD1">
            <w:pPr>
              <w:ind w:left="17"/>
              <w:jc w:val="center"/>
              <w:rPr>
                <w:rFonts w:asciiTheme="minorHAnsi" w:hAnsiTheme="minorHAnsi" w:cstheme="minorHAnsi"/>
                <w:b/>
                <w:bCs/>
                <w:sz w:val="20"/>
                <w:szCs w:val="20"/>
              </w:rPr>
            </w:pPr>
            <w:r w:rsidRPr="00AD1E70">
              <w:rPr>
                <w:rFonts w:asciiTheme="minorHAnsi" w:hAnsiTheme="minorHAnsi" w:cstheme="minorHAnsi"/>
                <w:b/>
                <w:sz w:val="20"/>
                <w:szCs w:val="20"/>
              </w:rPr>
              <w:t>Identificação da Fonte de Recurso</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377" w:type="pct"/>
            <w:vMerge/>
            <w:tcBorders>
              <w:left w:val="single" w:sz="4" w:space="0" w:color="auto"/>
              <w:bottom w:val="single" w:sz="4" w:space="0" w:color="auto"/>
              <w:right w:val="single" w:sz="4" w:space="0" w:color="auto"/>
            </w:tcBorders>
            <w:shd w:val="clear" w:color="auto" w:fill="C6D9F1"/>
          </w:tcPr>
          <w:p w:rsidR="00AD1E70" w:rsidRPr="00AD1E70" w:rsidRDefault="00AD1E70" w:rsidP="003E6DD1">
            <w:pPr>
              <w:pStyle w:val="Corpodetexto"/>
              <w:rPr>
                <w:rFonts w:asciiTheme="minorHAnsi" w:hAnsiTheme="minorHAnsi" w:cstheme="minorHAnsi"/>
                <w:b/>
                <w:sz w:val="20"/>
                <w:szCs w:val="20"/>
              </w:rPr>
            </w:pPr>
          </w:p>
        </w:tc>
        <w:tc>
          <w:tcPr>
            <w:tcW w:w="2155" w:type="pct"/>
            <w:gridSpan w:val="2"/>
            <w:vMerge/>
            <w:tcBorders>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
              <w:rPr>
                <w:rFonts w:asciiTheme="minorHAnsi" w:hAnsiTheme="minorHAnsi" w:cstheme="minorHAnsi"/>
                <w:b/>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2"/>
              <w:spacing w:after="0"/>
              <w:jc w:val="center"/>
              <w:rPr>
                <w:rFonts w:asciiTheme="minorHAnsi" w:hAnsiTheme="minorHAnsi" w:cstheme="minorHAnsi"/>
                <w:b/>
                <w:sz w:val="20"/>
                <w:szCs w:val="20"/>
              </w:rPr>
            </w:pPr>
            <w:r w:rsidRPr="00AD1E70">
              <w:rPr>
                <w:rFonts w:asciiTheme="minorHAnsi" w:hAnsiTheme="minorHAnsi" w:cstheme="minorHAnsi"/>
                <w:b/>
                <w:sz w:val="20"/>
                <w:szCs w:val="20"/>
              </w:rPr>
              <w:t>Fonte</w:t>
            </w:r>
          </w:p>
        </w:tc>
        <w:tc>
          <w:tcPr>
            <w:tcW w:w="1981" w:type="pct"/>
            <w:tcBorders>
              <w:top w:val="single" w:sz="4" w:space="0" w:color="auto"/>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2"/>
              <w:spacing w:after="0"/>
              <w:jc w:val="center"/>
              <w:rPr>
                <w:rFonts w:asciiTheme="minorHAnsi" w:hAnsiTheme="minorHAnsi" w:cstheme="minorHAnsi"/>
                <w:b/>
                <w:sz w:val="20"/>
                <w:szCs w:val="20"/>
              </w:rPr>
            </w:pPr>
            <w:r w:rsidRPr="00AD1E70">
              <w:rPr>
                <w:rFonts w:asciiTheme="minorHAnsi" w:hAnsiTheme="minorHAnsi" w:cstheme="minorHAnsi"/>
                <w:b/>
                <w:sz w:val="20"/>
                <w:szCs w:val="20"/>
              </w:rPr>
              <w:t>Detalhamento</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Alvorada</w:t>
            </w:r>
          </w:p>
        </w:tc>
        <w:tc>
          <w:tcPr>
            <w:tcW w:w="487" w:type="pct"/>
            <w:vMerge w:val="restart"/>
            <w:tcBorders>
              <w:left w:val="single" w:sz="4" w:space="0" w:color="auto"/>
              <w:right w:val="single" w:sz="4" w:space="0" w:color="auto"/>
            </w:tcBorders>
            <w:vAlign w:val="center"/>
          </w:tcPr>
          <w:p w:rsidR="00AD1E70" w:rsidRDefault="00AD1E70" w:rsidP="003E6DD1">
            <w:pPr>
              <w:pStyle w:val="Corpodetexto"/>
              <w:rPr>
                <w:rFonts w:asciiTheme="minorHAnsi" w:hAnsiTheme="minorHAnsi" w:cstheme="minorHAnsi"/>
                <w:sz w:val="20"/>
                <w:szCs w:val="20"/>
              </w:rPr>
            </w:pPr>
            <w:r w:rsidRPr="00AD1E70">
              <w:rPr>
                <w:rFonts w:asciiTheme="minorHAnsi" w:hAnsiTheme="minorHAnsi" w:cstheme="minorHAnsi"/>
                <w:sz w:val="20"/>
                <w:szCs w:val="20"/>
              </w:rPr>
              <w:t>F-250</w:t>
            </w:r>
          </w:p>
          <w:p w:rsidR="00B82BC5" w:rsidRPr="00AD1E70" w:rsidRDefault="00B82BC5" w:rsidP="003E6DD1">
            <w:pPr>
              <w:pStyle w:val="Corpodetexto"/>
              <w:rPr>
                <w:rFonts w:asciiTheme="minorHAnsi" w:hAnsiTheme="minorHAnsi" w:cstheme="minorHAnsi"/>
                <w:sz w:val="20"/>
                <w:szCs w:val="20"/>
              </w:rPr>
            </w:pPr>
            <w:r>
              <w:rPr>
                <w:rFonts w:asciiTheme="minorHAnsi" w:hAnsiTheme="minorHAnsi" w:cstheme="minorHAnsi"/>
                <w:sz w:val="20"/>
                <w:szCs w:val="20"/>
              </w:rPr>
              <w:t>F-102</w:t>
            </w:r>
          </w:p>
        </w:tc>
        <w:tc>
          <w:tcPr>
            <w:tcW w:w="1981"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1968</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 xml:space="preserve">Hospital de </w:t>
            </w:r>
            <w:proofErr w:type="spellStart"/>
            <w:r w:rsidRPr="00AD1E70">
              <w:rPr>
                <w:rFonts w:asciiTheme="minorHAnsi" w:hAnsiTheme="minorHAnsi" w:cstheme="minorHAnsi"/>
                <w:sz w:val="20"/>
                <w:szCs w:val="20"/>
              </w:rPr>
              <w:t>Araguaçú</w:t>
            </w:r>
            <w:proofErr w:type="spellEnd"/>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1626</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Araguaína</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1627</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 xml:space="preserve">Hospital de </w:t>
            </w:r>
            <w:proofErr w:type="spellStart"/>
            <w:r w:rsidRPr="00AD1E70">
              <w:rPr>
                <w:rFonts w:asciiTheme="minorHAnsi" w:hAnsiTheme="minorHAnsi" w:cstheme="minorHAnsi"/>
                <w:sz w:val="20"/>
                <w:szCs w:val="20"/>
              </w:rPr>
              <w:t>Arapoema</w:t>
            </w:r>
            <w:proofErr w:type="spellEnd"/>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1628</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Arraias</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1629</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Augustinópolis</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1630</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Dianópolis</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1631</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Guaraí</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1632</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Gurupi</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1633</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Miracema</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1634</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vAlign w:val="center"/>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Geral de Palmas (HGP)</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1635</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e Maternidade Dona Regina</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1625</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Infantil de Palmas - HIP</w:t>
            </w:r>
          </w:p>
        </w:tc>
        <w:tc>
          <w:tcPr>
            <w:tcW w:w="487" w:type="pct"/>
            <w:vMerge/>
            <w:tcBorders>
              <w:left w:val="single" w:sz="4" w:space="0" w:color="auto"/>
              <w:right w:val="single" w:sz="4" w:space="0" w:color="auto"/>
            </w:tcBorders>
            <w:vAlign w:val="center"/>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1059</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Paraíso</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1636</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Pedro Afonso</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1915</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Porto Nacional</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1637</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Materno Infantil Tia Dedé</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1914</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Hospital de Xambioá</w:t>
            </w:r>
          </w:p>
        </w:tc>
        <w:tc>
          <w:tcPr>
            <w:tcW w:w="487" w:type="pct"/>
            <w:vMerge/>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1638</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CER Araguaína</w:t>
            </w:r>
          </w:p>
        </w:tc>
        <w:tc>
          <w:tcPr>
            <w:tcW w:w="487" w:type="pct"/>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w:t>
            </w:r>
          </w:p>
        </w:tc>
      </w:tr>
      <w:tr w:rsidR="00AD1E70" w:rsidRPr="00AD1E70" w:rsidTr="00B82BC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Centro Estadual de Reabilitação de Porto Nacional</w:t>
            </w:r>
          </w:p>
        </w:tc>
        <w:tc>
          <w:tcPr>
            <w:tcW w:w="487" w:type="pct"/>
            <w:tcBorders>
              <w:left w:val="single" w:sz="4" w:space="0" w:color="auto"/>
              <w:right w:val="single" w:sz="4" w:space="0" w:color="auto"/>
            </w:tcBorders>
          </w:tcPr>
          <w:p w:rsidR="00AD1E70" w:rsidRPr="00AD1E70" w:rsidRDefault="00AD1E70" w:rsidP="003E6DD1">
            <w:pPr>
              <w:pStyle w:val="Corpodetexto"/>
              <w:rPr>
                <w:rFonts w:asciiTheme="minorHAnsi" w:hAnsiTheme="minorHAnsi" w:cstheme="minorHAnsi"/>
                <w:sz w:val="20"/>
                <w:szCs w:val="20"/>
              </w:rPr>
            </w:pPr>
          </w:p>
        </w:tc>
        <w:tc>
          <w:tcPr>
            <w:tcW w:w="1981" w:type="pct"/>
            <w:tcBorders>
              <w:top w:val="single" w:sz="4" w:space="0" w:color="auto"/>
              <w:left w:val="single" w:sz="4" w:space="0" w:color="auto"/>
              <w:bottom w:val="single" w:sz="4" w:space="0" w:color="auto"/>
              <w:right w:val="single" w:sz="4" w:space="0" w:color="auto"/>
            </w:tcBorders>
          </w:tcPr>
          <w:p w:rsidR="00AD1E70" w:rsidRPr="00AD1E70" w:rsidRDefault="00AD1E70" w:rsidP="00B82BC5">
            <w:pPr>
              <w:pStyle w:val="Corpodetexto"/>
              <w:jc w:val="center"/>
              <w:rPr>
                <w:rFonts w:asciiTheme="minorHAnsi" w:hAnsiTheme="minorHAnsi" w:cstheme="minorHAnsi"/>
                <w:sz w:val="20"/>
                <w:szCs w:val="20"/>
              </w:rPr>
            </w:pPr>
            <w:r w:rsidRPr="00AD1E70">
              <w:rPr>
                <w:rFonts w:asciiTheme="minorHAnsi" w:hAnsiTheme="minorHAnsi" w:cstheme="minorHAnsi"/>
                <w:sz w:val="20"/>
                <w:szCs w:val="20"/>
              </w:rPr>
              <w:t>-</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
              <w:rPr>
                <w:rFonts w:asciiTheme="minorHAnsi" w:hAnsiTheme="minorHAnsi" w:cstheme="minorHAnsi"/>
                <w:sz w:val="20"/>
                <w:szCs w:val="20"/>
              </w:rPr>
            </w:pPr>
            <w:r w:rsidRPr="00AD1E70">
              <w:rPr>
                <w:rFonts w:asciiTheme="minorHAnsi" w:hAnsiTheme="minorHAnsi" w:cstheme="minorHAnsi"/>
                <w:sz w:val="20"/>
                <w:szCs w:val="20"/>
              </w:rPr>
              <w:t>CLASSIFICAÇÃO ORÇAMENTÁRIA</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b/>
                <w:sz w:val="20"/>
                <w:szCs w:val="20"/>
              </w:rPr>
              <w:t>Programa do PPA:</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1165 – Saúde Mais Perto de Você</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rPr>
                <w:rFonts w:asciiTheme="minorHAnsi" w:hAnsiTheme="minorHAnsi" w:cstheme="minorHAnsi"/>
                <w:sz w:val="20"/>
                <w:szCs w:val="20"/>
              </w:rPr>
            </w:pPr>
            <w:r w:rsidRPr="00AD1E70">
              <w:rPr>
                <w:rFonts w:asciiTheme="minorHAnsi" w:hAnsiTheme="minorHAnsi" w:cstheme="minorHAnsi"/>
                <w:b/>
                <w:sz w:val="20"/>
                <w:szCs w:val="20"/>
              </w:rPr>
              <w:t>Ação/Orçamento:</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 xml:space="preserve">Coordenação da Rede de Atenção a Saúde </w:t>
            </w:r>
          </w:p>
        </w:tc>
      </w:tr>
      <w:tr w:rsidR="00AD1E70" w:rsidRPr="00AD1E70" w:rsidTr="00AD1E70">
        <w:trPr>
          <w:trHeight w:val="20"/>
          <w:jc w:val="center"/>
        </w:trPr>
        <w:tc>
          <w:tcPr>
            <w:tcW w:w="1767" w:type="pct"/>
            <w:gridSpan w:val="2"/>
            <w:tcBorders>
              <w:right w:val="single" w:sz="4" w:space="0" w:color="auto"/>
            </w:tcBorders>
          </w:tcPr>
          <w:p w:rsidR="00AD1E70" w:rsidRPr="00AD1E70" w:rsidRDefault="00AD1E70" w:rsidP="003E6DD1">
            <w:pPr>
              <w:jc w:val="both"/>
              <w:rPr>
                <w:rFonts w:asciiTheme="minorHAnsi" w:hAnsiTheme="minorHAnsi" w:cstheme="minorHAnsi"/>
                <w:sz w:val="20"/>
                <w:szCs w:val="20"/>
              </w:rPr>
            </w:pPr>
            <w:proofErr w:type="spellStart"/>
            <w:r w:rsidRPr="00AD1E70">
              <w:rPr>
                <w:rFonts w:asciiTheme="minorHAnsi" w:hAnsiTheme="minorHAnsi" w:cstheme="minorHAnsi"/>
                <w:b/>
                <w:sz w:val="20"/>
                <w:szCs w:val="20"/>
              </w:rPr>
              <w:t>ClassificaçãoOrçamentária</w:t>
            </w:r>
            <w:proofErr w:type="spellEnd"/>
            <w:r w:rsidRPr="00AD1E70">
              <w:rPr>
                <w:rFonts w:asciiTheme="minorHAnsi" w:hAnsiTheme="minorHAnsi" w:cstheme="minorHAnsi"/>
                <w:sz w:val="20"/>
                <w:szCs w:val="20"/>
              </w:rPr>
              <w:t>:</w:t>
            </w:r>
          </w:p>
        </w:tc>
        <w:tc>
          <w:tcPr>
            <w:tcW w:w="3233" w:type="pct"/>
            <w:gridSpan w:val="3"/>
            <w:tcBorders>
              <w:left w:val="single" w:sz="4" w:space="0" w:color="auto"/>
              <w:right w:val="single" w:sz="4" w:space="0" w:color="auto"/>
            </w:tcBorders>
          </w:tcPr>
          <w:p w:rsidR="00AD1E70" w:rsidRPr="00AD1E70" w:rsidRDefault="00AD1E70" w:rsidP="003E6DD1">
            <w:pPr>
              <w:jc w:val="both"/>
              <w:rPr>
                <w:rFonts w:asciiTheme="minorHAnsi" w:hAnsiTheme="minorHAnsi" w:cstheme="minorHAnsi"/>
                <w:sz w:val="20"/>
                <w:szCs w:val="20"/>
              </w:rPr>
            </w:pPr>
            <w:r w:rsidRPr="00AD1E70">
              <w:rPr>
                <w:rFonts w:asciiTheme="minorHAnsi" w:hAnsiTheme="minorHAnsi" w:cstheme="minorHAnsi"/>
                <w:sz w:val="20"/>
                <w:szCs w:val="20"/>
              </w:rPr>
              <w:t>30550 10.302.1165.4029</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377" w:type="pct"/>
            <w:vMerge w:val="restart"/>
            <w:tcBorders>
              <w:top w:val="single" w:sz="4" w:space="0" w:color="auto"/>
              <w:left w:val="single" w:sz="4" w:space="0" w:color="auto"/>
              <w:right w:val="single" w:sz="4" w:space="0" w:color="auto"/>
            </w:tcBorders>
            <w:shd w:val="clear" w:color="auto" w:fill="C6D9F1"/>
          </w:tcPr>
          <w:p w:rsidR="00AD1E70" w:rsidRPr="00AD1E70" w:rsidRDefault="00AD1E70" w:rsidP="003E6DD1">
            <w:pPr>
              <w:pStyle w:val="Corpodetexto"/>
              <w:rPr>
                <w:rFonts w:asciiTheme="minorHAnsi" w:hAnsiTheme="minorHAnsi" w:cstheme="minorHAnsi"/>
                <w:b/>
                <w:sz w:val="20"/>
                <w:szCs w:val="20"/>
              </w:rPr>
            </w:pPr>
            <w:r w:rsidRPr="00AD1E70">
              <w:rPr>
                <w:rFonts w:asciiTheme="minorHAnsi" w:hAnsiTheme="minorHAnsi" w:cstheme="minorHAnsi"/>
                <w:sz w:val="20"/>
                <w:szCs w:val="20"/>
              </w:rPr>
              <w:t>Ord.</w:t>
            </w:r>
          </w:p>
        </w:tc>
        <w:tc>
          <w:tcPr>
            <w:tcW w:w="2155" w:type="pct"/>
            <w:gridSpan w:val="2"/>
            <w:vMerge w:val="restart"/>
            <w:tcBorders>
              <w:top w:val="single" w:sz="4" w:space="0" w:color="auto"/>
              <w:left w:val="single" w:sz="4" w:space="0" w:color="auto"/>
              <w:right w:val="single" w:sz="4" w:space="0" w:color="auto"/>
            </w:tcBorders>
            <w:shd w:val="clear" w:color="auto" w:fill="C6D9F1"/>
            <w:vAlign w:val="center"/>
          </w:tcPr>
          <w:p w:rsidR="00AD1E70" w:rsidRPr="00AD1E70" w:rsidRDefault="00AD1E70" w:rsidP="003E6DD1">
            <w:pPr>
              <w:pStyle w:val="Corpodetexto"/>
              <w:rPr>
                <w:rFonts w:asciiTheme="minorHAnsi" w:hAnsiTheme="minorHAnsi" w:cstheme="minorHAnsi"/>
                <w:b/>
                <w:sz w:val="20"/>
                <w:szCs w:val="20"/>
              </w:rPr>
            </w:pPr>
            <w:r w:rsidRPr="00AD1E70">
              <w:rPr>
                <w:rFonts w:asciiTheme="minorHAnsi" w:hAnsiTheme="minorHAnsi" w:cstheme="minorHAnsi"/>
                <w:sz w:val="20"/>
                <w:szCs w:val="20"/>
              </w:rPr>
              <w:t>Estabelecimento de Saúde</w:t>
            </w:r>
          </w:p>
        </w:tc>
        <w:tc>
          <w:tcPr>
            <w:tcW w:w="2468" w:type="pct"/>
            <w:gridSpan w:val="2"/>
            <w:tcBorders>
              <w:top w:val="single" w:sz="4" w:space="0" w:color="auto"/>
              <w:left w:val="single" w:sz="4" w:space="0" w:color="auto"/>
              <w:right w:val="single" w:sz="4" w:space="0" w:color="auto"/>
            </w:tcBorders>
            <w:shd w:val="clear" w:color="auto" w:fill="C6D9F1"/>
            <w:vAlign w:val="center"/>
          </w:tcPr>
          <w:p w:rsidR="00AD1E70" w:rsidRPr="00AD1E70" w:rsidRDefault="00AD1E70" w:rsidP="003E6DD1">
            <w:pPr>
              <w:ind w:left="17"/>
              <w:jc w:val="center"/>
              <w:rPr>
                <w:rFonts w:asciiTheme="minorHAnsi" w:hAnsiTheme="minorHAnsi" w:cstheme="minorHAnsi"/>
                <w:b/>
                <w:bCs/>
                <w:sz w:val="20"/>
                <w:szCs w:val="20"/>
              </w:rPr>
            </w:pPr>
            <w:r w:rsidRPr="00AD1E70">
              <w:rPr>
                <w:rFonts w:asciiTheme="minorHAnsi" w:hAnsiTheme="minorHAnsi" w:cstheme="minorHAnsi"/>
                <w:b/>
                <w:sz w:val="20"/>
                <w:szCs w:val="20"/>
              </w:rPr>
              <w:t>Identificação da Fonte de Recurso</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trHeight w:val="20"/>
          <w:jc w:val="center"/>
        </w:trPr>
        <w:tc>
          <w:tcPr>
            <w:tcW w:w="377" w:type="pct"/>
            <w:vMerge/>
            <w:tcBorders>
              <w:left w:val="single" w:sz="4" w:space="0" w:color="auto"/>
              <w:bottom w:val="single" w:sz="4" w:space="0" w:color="auto"/>
              <w:right w:val="single" w:sz="4" w:space="0" w:color="auto"/>
            </w:tcBorders>
            <w:shd w:val="clear" w:color="auto" w:fill="C6D9F1"/>
          </w:tcPr>
          <w:p w:rsidR="00AD1E70" w:rsidRPr="00AD1E70" w:rsidRDefault="00AD1E70" w:rsidP="003E6DD1">
            <w:pPr>
              <w:pStyle w:val="Corpodetexto"/>
              <w:rPr>
                <w:rFonts w:asciiTheme="minorHAnsi" w:hAnsiTheme="minorHAnsi" w:cstheme="minorHAnsi"/>
                <w:b/>
                <w:sz w:val="20"/>
                <w:szCs w:val="20"/>
              </w:rPr>
            </w:pPr>
          </w:p>
        </w:tc>
        <w:tc>
          <w:tcPr>
            <w:tcW w:w="2155" w:type="pct"/>
            <w:gridSpan w:val="2"/>
            <w:vMerge/>
            <w:tcBorders>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
              <w:rPr>
                <w:rFonts w:asciiTheme="minorHAnsi" w:hAnsiTheme="minorHAnsi" w:cstheme="minorHAnsi"/>
                <w:b/>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2"/>
              <w:spacing w:after="0"/>
              <w:jc w:val="center"/>
              <w:rPr>
                <w:rFonts w:asciiTheme="minorHAnsi" w:hAnsiTheme="minorHAnsi" w:cstheme="minorHAnsi"/>
                <w:b/>
                <w:sz w:val="20"/>
                <w:szCs w:val="20"/>
              </w:rPr>
            </w:pPr>
            <w:r w:rsidRPr="00AD1E70">
              <w:rPr>
                <w:rFonts w:asciiTheme="minorHAnsi" w:hAnsiTheme="minorHAnsi" w:cstheme="minorHAnsi"/>
                <w:b/>
                <w:sz w:val="20"/>
                <w:szCs w:val="20"/>
              </w:rPr>
              <w:t>Fonte</w:t>
            </w:r>
          </w:p>
        </w:tc>
        <w:tc>
          <w:tcPr>
            <w:tcW w:w="1981" w:type="pct"/>
            <w:tcBorders>
              <w:top w:val="single" w:sz="4" w:space="0" w:color="auto"/>
              <w:left w:val="single" w:sz="4" w:space="0" w:color="auto"/>
              <w:bottom w:val="single" w:sz="4" w:space="0" w:color="auto"/>
              <w:right w:val="single" w:sz="4" w:space="0" w:color="auto"/>
            </w:tcBorders>
            <w:shd w:val="clear" w:color="auto" w:fill="C6D9F1"/>
            <w:vAlign w:val="center"/>
          </w:tcPr>
          <w:p w:rsidR="00AD1E70" w:rsidRPr="00AD1E70" w:rsidRDefault="00AD1E70" w:rsidP="003E6DD1">
            <w:pPr>
              <w:pStyle w:val="Corpodetexto2"/>
              <w:spacing w:after="0"/>
              <w:jc w:val="center"/>
              <w:rPr>
                <w:rFonts w:asciiTheme="minorHAnsi" w:hAnsiTheme="minorHAnsi" w:cstheme="minorHAnsi"/>
                <w:b/>
                <w:sz w:val="20"/>
                <w:szCs w:val="20"/>
              </w:rPr>
            </w:pPr>
            <w:r w:rsidRPr="00AD1E70">
              <w:rPr>
                <w:rFonts w:asciiTheme="minorHAnsi" w:hAnsiTheme="minorHAnsi" w:cstheme="minorHAnsi"/>
                <w:b/>
                <w:sz w:val="20"/>
                <w:szCs w:val="20"/>
              </w:rPr>
              <w:t>Detalhamento</w:t>
            </w:r>
          </w:p>
        </w:tc>
      </w:tr>
      <w:tr w:rsidR="00AD1E70" w:rsidRPr="00AD1E70" w:rsidTr="00AD1E70">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20"/>
          <w:jc w:val="center"/>
        </w:trPr>
        <w:tc>
          <w:tcPr>
            <w:tcW w:w="377"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B82BC5">
            <w:pPr>
              <w:pStyle w:val="Corpodetexto"/>
              <w:numPr>
                <w:ilvl w:val="0"/>
                <w:numId w:val="32"/>
              </w:numPr>
              <w:spacing w:after="0"/>
              <w:jc w:val="center"/>
              <w:rPr>
                <w:rFonts w:asciiTheme="minorHAnsi" w:hAnsiTheme="minorHAnsi" w:cstheme="minorHAnsi"/>
                <w:sz w:val="20"/>
                <w:szCs w:val="20"/>
              </w:rPr>
            </w:pPr>
          </w:p>
        </w:tc>
        <w:tc>
          <w:tcPr>
            <w:tcW w:w="2155" w:type="pct"/>
            <w:gridSpan w:val="2"/>
            <w:tcBorders>
              <w:top w:val="single" w:sz="4" w:space="0" w:color="auto"/>
              <w:left w:val="single" w:sz="4" w:space="0" w:color="auto"/>
              <w:bottom w:val="single" w:sz="4" w:space="0" w:color="auto"/>
              <w:right w:val="single" w:sz="4" w:space="0" w:color="auto"/>
            </w:tcBorders>
          </w:tcPr>
          <w:p w:rsidR="00AD1E70" w:rsidRPr="00AD1E70" w:rsidRDefault="00AD1E70" w:rsidP="003E6DD1">
            <w:pPr>
              <w:pStyle w:val="Corpodetexto"/>
              <w:jc w:val="both"/>
              <w:rPr>
                <w:rFonts w:asciiTheme="minorHAnsi" w:hAnsiTheme="minorHAnsi" w:cstheme="minorHAnsi"/>
                <w:sz w:val="20"/>
                <w:szCs w:val="20"/>
              </w:rPr>
            </w:pPr>
            <w:r w:rsidRPr="00AD1E70">
              <w:rPr>
                <w:rFonts w:asciiTheme="minorHAnsi" w:hAnsiTheme="minorHAnsi" w:cstheme="minorHAnsi"/>
                <w:sz w:val="20"/>
                <w:szCs w:val="20"/>
              </w:rPr>
              <w:t>Centro Estadual de Reabilitação de Palmas</w:t>
            </w:r>
          </w:p>
        </w:tc>
        <w:tc>
          <w:tcPr>
            <w:tcW w:w="487" w:type="pct"/>
            <w:tcBorders>
              <w:left w:val="single" w:sz="4" w:space="0" w:color="auto"/>
              <w:right w:val="single" w:sz="4" w:space="0" w:color="auto"/>
            </w:tcBorders>
            <w:vAlign w:val="center"/>
          </w:tcPr>
          <w:p w:rsidR="00AD1E70" w:rsidRDefault="00AD1E70" w:rsidP="003E6DD1">
            <w:pPr>
              <w:pStyle w:val="Corpodetexto"/>
              <w:rPr>
                <w:rFonts w:asciiTheme="minorHAnsi" w:hAnsiTheme="minorHAnsi" w:cstheme="minorHAnsi"/>
                <w:sz w:val="20"/>
                <w:szCs w:val="20"/>
              </w:rPr>
            </w:pPr>
            <w:r w:rsidRPr="00AD1E70">
              <w:rPr>
                <w:rFonts w:asciiTheme="minorHAnsi" w:hAnsiTheme="minorHAnsi" w:cstheme="minorHAnsi"/>
                <w:sz w:val="20"/>
                <w:szCs w:val="20"/>
              </w:rPr>
              <w:t>F-250</w:t>
            </w:r>
          </w:p>
          <w:p w:rsidR="00B82BC5" w:rsidRPr="00AD1E70" w:rsidRDefault="00B82BC5" w:rsidP="003E6DD1">
            <w:pPr>
              <w:pStyle w:val="Corpodetexto"/>
              <w:rPr>
                <w:rFonts w:asciiTheme="minorHAnsi" w:hAnsiTheme="minorHAnsi" w:cstheme="minorHAnsi"/>
                <w:sz w:val="20"/>
                <w:szCs w:val="20"/>
              </w:rPr>
            </w:pPr>
            <w:r>
              <w:rPr>
                <w:rFonts w:asciiTheme="minorHAnsi" w:hAnsiTheme="minorHAnsi" w:cstheme="minorHAnsi"/>
                <w:sz w:val="20"/>
                <w:szCs w:val="20"/>
              </w:rPr>
              <w:t>F-102</w:t>
            </w:r>
          </w:p>
        </w:tc>
        <w:tc>
          <w:tcPr>
            <w:tcW w:w="1981" w:type="pct"/>
            <w:tcBorders>
              <w:top w:val="single" w:sz="4" w:space="0" w:color="auto"/>
              <w:left w:val="single" w:sz="4" w:space="0" w:color="auto"/>
              <w:bottom w:val="single" w:sz="4" w:space="0" w:color="auto"/>
              <w:right w:val="single" w:sz="4" w:space="0" w:color="auto"/>
            </w:tcBorders>
            <w:vAlign w:val="center"/>
          </w:tcPr>
          <w:p w:rsidR="00AD1E70" w:rsidRPr="00AD1E70" w:rsidRDefault="00AD1E70" w:rsidP="003E6DD1">
            <w:pPr>
              <w:pStyle w:val="Corpodetexto"/>
              <w:rPr>
                <w:rFonts w:asciiTheme="minorHAnsi" w:hAnsiTheme="minorHAnsi" w:cstheme="minorHAnsi"/>
                <w:sz w:val="20"/>
                <w:szCs w:val="20"/>
              </w:rPr>
            </w:pPr>
            <w:r w:rsidRPr="00AD1E70">
              <w:rPr>
                <w:rFonts w:asciiTheme="minorHAnsi" w:hAnsiTheme="minorHAnsi" w:cstheme="minorHAnsi"/>
                <w:sz w:val="20"/>
                <w:szCs w:val="20"/>
              </w:rPr>
              <w:t>1155</w:t>
            </w:r>
          </w:p>
        </w:tc>
      </w:tr>
    </w:tbl>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700319" w:rsidRPr="00700319" w:rsidRDefault="00700319" w:rsidP="00FE2A8B">
      <w:pPr>
        <w:spacing w:after="120" w:line="240" w:lineRule="auto"/>
        <w:jc w:val="both"/>
        <w:rPr>
          <w:rFonts w:asciiTheme="minorHAnsi" w:eastAsia="Arial Unicode MS" w:hAnsiTheme="minorHAnsi" w:cstheme="minorHAnsi"/>
          <w:sz w:val="20"/>
          <w:szCs w:val="20"/>
        </w:rPr>
      </w:pPr>
      <w:r w:rsidRPr="00700319">
        <w:rPr>
          <w:rFonts w:asciiTheme="minorHAnsi" w:eastAsia="Arial Unicode MS" w:hAnsiTheme="minorHAnsi" w:cstheme="minorHAnsi"/>
          <w:sz w:val="20"/>
          <w:szCs w:val="20"/>
        </w:rPr>
        <w:t xml:space="preserve">Formação de registro de preços visando à prestação dos serviços de </w:t>
      </w:r>
      <w:r w:rsidRPr="00700319">
        <w:rPr>
          <w:rFonts w:asciiTheme="minorHAnsi" w:eastAsia="Arial Unicode MS" w:hAnsiTheme="minorHAnsi" w:cstheme="minorHAnsi"/>
          <w:b/>
          <w:sz w:val="20"/>
          <w:szCs w:val="20"/>
        </w:rPr>
        <w:t xml:space="preserve">Processamento, Higienização com Locação e Fornecimento de Enxoval </w:t>
      </w:r>
      <w:r w:rsidRPr="00700319">
        <w:rPr>
          <w:rFonts w:asciiTheme="minorHAnsi" w:eastAsia="Arial Unicode MS" w:hAnsiTheme="minorHAnsi" w:cstheme="minorHAnsi"/>
          <w:sz w:val="20"/>
          <w:szCs w:val="20"/>
        </w:rPr>
        <w:t>devidamente processado, higienicamente limpo, livre da quantidade de microrganismos patogênicos que possam causar doença humana, com gestão completa da rouparia. O Estado mantém sob a sua gestão e gerência, 18 Hospitais (Estabelecimentos Assistenciais de Saúde - EAS) 03 (três) CER - Centro Estadual de Reabilitação, localizados em 15 cidades distintas, onde se concentram os serviços de alta complexidade e referência de atendimento.</w:t>
      </w:r>
    </w:p>
    <w:p w:rsidR="00700319" w:rsidRPr="00700319" w:rsidRDefault="00700319" w:rsidP="00FE2A8B">
      <w:pPr>
        <w:spacing w:after="120" w:line="240" w:lineRule="auto"/>
        <w:jc w:val="both"/>
        <w:rPr>
          <w:rFonts w:asciiTheme="minorHAnsi" w:eastAsia="Arial Unicode MS" w:hAnsiTheme="minorHAnsi" w:cstheme="minorHAnsi"/>
          <w:sz w:val="20"/>
          <w:szCs w:val="20"/>
        </w:rPr>
      </w:pPr>
      <w:r w:rsidRPr="00700319">
        <w:rPr>
          <w:rFonts w:asciiTheme="minorHAnsi" w:eastAsia="Arial Unicode MS" w:hAnsiTheme="minorHAnsi" w:cstheme="minorHAnsi"/>
          <w:sz w:val="20"/>
          <w:szCs w:val="20"/>
        </w:rPr>
        <w:t>A CONTRATADA deverá fornecer o enxoval definido pela unidade contratante,conforme relação constante no</w:t>
      </w:r>
      <w:r w:rsidRPr="00700319">
        <w:rPr>
          <w:rFonts w:asciiTheme="minorHAnsi" w:eastAsia="Arial Unicode MS" w:hAnsiTheme="minorHAnsi" w:cstheme="minorHAnsi"/>
          <w:b/>
          <w:sz w:val="20"/>
          <w:szCs w:val="20"/>
        </w:rPr>
        <w:t>Anexo 08</w:t>
      </w:r>
      <w:r w:rsidRPr="00700319">
        <w:rPr>
          <w:rFonts w:asciiTheme="minorHAnsi" w:eastAsia="Arial Unicode MS" w:hAnsiTheme="minorHAnsi" w:cstheme="minorHAnsi"/>
          <w:sz w:val="20"/>
          <w:szCs w:val="20"/>
        </w:rPr>
        <w:t>.</w:t>
      </w:r>
    </w:p>
    <w:p w:rsidR="001150E4" w:rsidRPr="00346851" w:rsidRDefault="00700319" w:rsidP="00700319">
      <w:pPr>
        <w:autoSpaceDE w:val="0"/>
        <w:autoSpaceDN w:val="0"/>
        <w:adjustRightInd w:val="0"/>
        <w:spacing w:after="120" w:line="240" w:lineRule="auto"/>
        <w:jc w:val="both"/>
        <w:rPr>
          <w:rFonts w:eastAsia="Arial Unicode MS" w:cs="Calibri"/>
          <w:sz w:val="20"/>
          <w:szCs w:val="20"/>
        </w:rPr>
      </w:pPr>
      <w:r w:rsidRPr="00700319">
        <w:rPr>
          <w:rFonts w:asciiTheme="minorHAnsi" w:eastAsia="Arial Unicode MS" w:hAnsiTheme="minorHAnsi" w:cstheme="minorHAnsi"/>
          <w:sz w:val="20"/>
          <w:szCs w:val="20"/>
        </w:rPr>
        <w:t xml:space="preserve">O objeto inclui coleta e transporte da roupa suja junto à rouparia da Unidade, entrega da roupa higienizada organizada, dobrada e embalada na rouparia, com gestão plena da mesma, de acordo com os padrões determinados pela contratante, desde sua utilização até seu retorno em ideais condições de reuso, sob situações higiênico-sanitárias adequadas, mediante a operacionalização e desenvolvimento de todas as atividades, nos locais determinados na Relação de Endereços constantes do </w:t>
      </w:r>
      <w:r w:rsidRPr="00700319">
        <w:rPr>
          <w:rFonts w:asciiTheme="minorHAnsi" w:eastAsia="Arial Unicode MS" w:hAnsiTheme="minorHAnsi" w:cstheme="minorHAnsi"/>
          <w:b/>
          <w:sz w:val="20"/>
          <w:szCs w:val="20"/>
        </w:rPr>
        <w:t>Anexo 01.</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02. DA JUSTIFICATIVA</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Os serviços citados neste projeto serão para atender as necessidades dos 18Estabelecimentos Assistenciais de Saúde (EAS) sob a gestão e gerência da Secretaria de Saúde do Estado do Tocantins.</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A referida aquisição visa a captação de serviços especializados junto às empresas do ramo, qualificada tecnicamente para tal necessidade (para quem as atividades constituem-se em atividade fim). Com isso, pretende-se maior produtividade e eficiência na execução dos serviços ora pleiteados.</w:t>
      </w:r>
    </w:p>
    <w:p w:rsidR="003E6DD1" w:rsidRPr="003E6DD1" w:rsidRDefault="003E6DD1" w:rsidP="00487E8A">
      <w:pPr>
        <w:autoSpaceDE w:val="0"/>
        <w:autoSpaceDN w:val="0"/>
        <w:adjustRightInd w:val="0"/>
        <w:spacing w:after="120" w:line="240" w:lineRule="auto"/>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As roupas hospitalares representam todo e qualquer material de tecido utilizado dentro de hospitais e que necessitam passar por um processo de lavagem e secagem para sua reutilização. Roupas hospitalares incluem, por exemplo, lençóis para pacientes e funcionários, fronhas, cobertores, toalhas, cobre leito, cortinas, roupas de pacientes masculino e feminino, fraldas em tecido, campos cirúrgicos, máscaras, aventais, gorros, panos de limpeza, entre outros. Com esses exemplos pode-se perceber a grande variedade, origem, diferentes utilizações, sujidades e contaminação das roupas utilizadas dentro de hospitais. As roupas hospitalares diferem daquelas utilizadas em outros tipos de instituições ou residências porque alguns itens apresentam-se contaminados com sangue, secreções ou excreções de pacientes em maior quantidade de contaminação e volume de roupa.</w:t>
      </w:r>
    </w:p>
    <w:p w:rsidR="003E6DD1" w:rsidRPr="003E6DD1" w:rsidRDefault="003E6DD1" w:rsidP="00487E8A">
      <w:pPr>
        <w:autoSpaceDE w:val="0"/>
        <w:autoSpaceDN w:val="0"/>
        <w:adjustRightInd w:val="0"/>
        <w:spacing w:after="120" w:line="240" w:lineRule="auto"/>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 xml:space="preserve">As atividades de </w:t>
      </w:r>
      <w:r w:rsidRPr="003E6DD1">
        <w:rPr>
          <w:rFonts w:asciiTheme="minorHAnsi" w:eastAsia="Arial Unicode MS" w:hAnsiTheme="minorHAnsi" w:cstheme="minorHAnsi"/>
          <w:b/>
          <w:sz w:val="20"/>
          <w:szCs w:val="20"/>
        </w:rPr>
        <w:t>Processamento de Roupas de Estabelecimento Assistencial de Saúde com Locação de Enxoval Hospitalar</w:t>
      </w:r>
      <w:r w:rsidRPr="003E6DD1">
        <w:rPr>
          <w:rFonts w:asciiTheme="minorHAnsi" w:eastAsia="Arial Unicode MS" w:hAnsiTheme="minorHAnsi" w:cstheme="minorHAnsi"/>
          <w:sz w:val="20"/>
          <w:szCs w:val="20"/>
        </w:rPr>
        <w:t xml:space="preserve"> abrangem serviço essencial nas organizações de saúde e tem por responsabilidade atender a necessidade de roupas limpas e livres de infecções necessárias à realização de tratamentos clínicos, cirúrgicos ou diagnósticos. LISBOA, 2000, afirma que o </w:t>
      </w:r>
      <w:r w:rsidRPr="003E6DD1">
        <w:rPr>
          <w:rFonts w:asciiTheme="minorHAnsi" w:eastAsia="Arial Unicode MS" w:hAnsiTheme="minorHAnsi" w:cstheme="minorHAnsi"/>
          <w:b/>
          <w:i/>
          <w:sz w:val="20"/>
          <w:szCs w:val="20"/>
        </w:rPr>
        <w:t>serviço de processamento de roupas hospitalares</w:t>
      </w:r>
      <w:r w:rsidRPr="003E6DD1">
        <w:rPr>
          <w:rFonts w:asciiTheme="minorHAnsi" w:eastAsia="Arial Unicode MS" w:hAnsiTheme="minorHAnsi" w:cstheme="minorHAnsi"/>
          <w:sz w:val="20"/>
          <w:szCs w:val="20"/>
        </w:rPr>
        <w:t xml:space="preserve"> pode ser descrito como </w:t>
      </w:r>
      <w:r w:rsidRPr="003E6DD1">
        <w:rPr>
          <w:rFonts w:asciiTheme="minorHAnsi" w:eastAsia="Arial Unicode MS" w:hAnsiTheme="minorHAnsi" w:cstheme="minorHAnsi"/>
          <w:i/>
          <w:sz w:val="20"/>
          <w:szCs w:val="20"/>
        </w:rPr>
        <w:t>“uma unidade funcional de apoio logístico destinada ao atendimento dos clientes internos e/ou externos do hospital, cujas finalidades são: coleta, separação, processamento, confecção, reparos, reforma, fornecimento e distribuição de roupas hospitalares em condições de uso, higiene, quantidade, qualidade e conservação”</w:t>
      </w:r>
      <w:r w:rsidRPr="003E6DD1">
        <w:rPr>
          <w:rFonts w:asciiTheme="minorHAnsi" w:eastAsia="Arial Unicode MS" w:hAnsiTheme="minorHAnsi" w:cstheme="minorHAnsi"/>
          <w:sz w:val="20"/>
          <w:szCs w:val="20"/>
        </w:rPr>
        <w:t>.</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Normalmente é composto por lençóis, fronhas, cobertores, toalhas, roupas de pacientes e roupas de funcionários, compressas, campos cirúrgicos, máscaras, aventais, gorros, panos de limpeza, entre outros. O enxoval disponibilizado para pacientes, médicos, enfermeiros e auxiliares, no Hospital, representa todo e qualquer material de tecido utilizado dentro da unidade e que necessitam passar por um processo de lavagem e secagem para sua reutilização.</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Com esses exemplos pode-se perceber a grande variedade, origem, diferentes utilizações, sujidades e contaminação das roupas utilizadas dentro de hospitais.</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lastRenderedPageBreak/>
        <w:t>Diferem daqueles utilizados em outros tipos de instituições ou residências porque alguns itens apresentam- se contaminados com sangue, secreções ou excreções de pacientes em maior quantidade de contaminação e volume de roupa, mas não há distinção das sujidades.</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 xml:space="preserve">O processamento das roupas hospitalares abrange todas as etapas pelas quais as roupas passam, desde sua utilização até seu retorno em ideais condições de reuso. Estas etapas são geralmente classificadas em: </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 </w:t>
      </w:r>
      <w:r w:rsidR="003E6DD1" w:rsidRPr="00487E8A">
        <w:rPr>
          <w:rFonts w:asciiTheme="minorHAnsi" w:eastAsia="Arial Unicode MS" w:hAnsiTheme="minorHAnsi" w:cstheme="minorHAnsi"/>
          <w:sz w:val="20"/>
          <w:szCs w:val="20"/>
        </w:rPr>
        <w:t xml:space="preserve">Coleta (realizada nos leitos e demais setores da unidade) e transporte da roupa suja utilizada nos diferentes setores da Unidade; </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b) </w:t>
      </w:r>
      <w:r w:rsidR="003E6DD1" w:rsidRPr="00487E8A">
        <w:rPr>
          <w:rFonts w:asciiTheme="minorHAnsi" w:eastAsia="Arial Unicode MS" w:hAnsiTheme="minorHAnsi" w:cstheme="minorHAnsi"/>
          <w:sz w:val="20"/>
          <w:szCs w:val="20"/>
        </w:rPr>
        <w:t xml:space="preserve">Recebimento e lavagem da roupa suja na lavanderia; </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c) </w:t>
      </w:r>
      <w:r w:rsidR="003E6DD1" w:rsidRPr="00487E8A">
        <w:rPr>
          <w:rFonts w:asciiTheme="minorHAnsi" w:eastAsia="Arial Unicode MS" w:hAnsiTheme="minorHAnsi" w:cstheme="minorHAnsi"/>
          <w:sz w:val="20"/>
          <w:szCs w:val="20"/>
        </w:rPr>
        <w:t xml:space="preserve">Secagem e calandragem da roupa limpa; </w:t>
      </w:r>
    </w:p>
    <w:p w:rsidR="003E6DD1" w:rsidRPr="00487E8A" w:rsidRDefault="00487E8A"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d) </w:t>
      </w:r>
      <w:r w:rsidR="003E6DD1" w:rsidRPr="00487E8A">
        <w:rPr>
          <w:rFonts w:asciiTheme="minorHAnsi" w:eastAsia="Arial Unicode MS" w:hAnsiTheme="minorHAnsi" w:cstheme="minorHAnsi"/>
          <w:sz w:val="20"/>
          <w:szCs w:val="20"/>
        </w:rPr>
        <w:t>Separação e transporte da roupa limpa da lavanderia para a rouparia das Unidades hospitalares.</w:t>
      </w:r>
    </w:p>
    <w:p w:rsidR="003E6DD1" w:rsidRPr="003E6DD1" w:rsidRDefault="003E6DD1"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 xml:space="preserve">Desta forma, a ação acarretará vantagem para a administração, considerando os seguintes fatores: </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 </w:t>
      </w:r>
      <w:r w:rsidR="003E6DD1" w:rsidRPr="00487E8A">
        <w:rPr>
          <w:rFonts w:asciiTheme="minorHAnsi" w:eastAsia="Arial Unicode MS" w:hAnsiTheme="minorHAnsi" w:cstheme="minorHAnsi"/>
          <w:sz w:val="20"/>
          <w:szCs w:val="20"/>
        </w:rPr>
        <w:t>Manutenção da uniformidade, padrão de higiene, boa apresentação pessoal, prevenção de acidentes doenças ocupacionais;</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b) </w:t>
      </w:r>
      <w:r w:rsidR="003E6DD1" w:rsidRPr="00487E8A">
        <w:rPr>
          <w:rFonts w:asciiTheme="minorHAnsi" w:eastAsia="Arial Unicode MS" w:hAnsiTheme="minorHAnsi" w:cstheme="minorHAnsi"/>
          <w:sz w:val="20"/>
          <w:szCs w:val="20"/>
        </w:rPr>
        <w:t>Padronização e melhores condições de trabalho para os funcionários que utilizarão roupas adequadas e em perfeito estado;</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c) </w:t>
      </w:r>
      <w:r w:rsidR="003E6DD1" w:rsidRPr="00487E8A">
        <w:rPr>
          <w:rFonts w:asciiTheme="minorHAnsi" w:eastAsia="Arial Unicode MS" w:hAnsiTheme="minorHAnsi" w:cstheme="minorHAnsi"/>
          <w:sz w:val="20"/>
          <w:szCs w:val="20"/>
        </w:rPr>
        <w:t>Redução do risco de infecções hospitalares, através de tratamento adequado do enxoval;</w:t>
      </w:r>
    </w:p>
    <w:p w:rsidR="003E6DD1" w:rsidRPr="00487E8A" w:rsidRDefault="00487E8A" w:rsidP="00487E8A">
      <w:pPr>
        <w:widowControl w:val="0"/>
        <w:autoSpaceDE w:val="0"/>
        <w:autoSpaceDN w:val="0"/>
        <w:adjustRightInd w:val="0"/>
        <w:spacing w:after="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d) </w:t>
      </w:r>
      <w:r w:rsidR="003E6DD1" w:rsidRPr="00487E8A">
        <w:rPr>
          <w:rFonts w:asciiTheme="minorHAnsi" w:eastAsia="Arial Unicode MS" w:hAnsiTheme="minorHAnsi" w:cstheme="minorHAnsi"/>
          <w:sz w:val="20"/>
          <w:szCs w:val="20"/>
        </w:rPr>
        <w:t>Economicidade na ação;</w:t>
      </w:r>
    </w:p>
    <w:p w:rsidR="003E6DD1" w:rsidRPr="003E6DD1" w:rsidRDefault="00487E8A" w:rsidP="00487E8A">
      <w:pPr>
        <w:widowControl w:val="0"/>
        <w:autoSpaceDE w:val="0"/>
        <w:autoSpaceDN w:val="0"/>
        <w:adjustRightInd w:val="0"/>
        <w:spacing w:after="120" w:line="240" w:lineRule="auto"/>
        <w:ind w:right="79"/>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 </w:t>
      </w:r>
      <w:r w:rsidR="003E6DD1" w:rsidRPr="00487E8A">
        <w:rPr>
          <w:rFonts w:asciiTheme="minorHAnsi" w:eastAsia="Arial Unicode MS" w:hAnsiTheme="minorHAnsi" w:cstheme="minorHAnsi"/>
          <w:sz w:val="20"/>
          <w:szCs w:val="20"/>
        </w:rPr>
        <w:t>Disponibilidade de material sempre em perfeito estado e condições de uso.</w:t>
      </w:r>
    </w:p>
    <w:p w:rsidR="003E6DD1" w:rsidRPr="003E6DD1" w:rsidRDefault="003E6DD1" w:rsidP="00487E8A">
      <w:pPr>
        <w:autoSpaceDE w:val="0"/>
        <w:autoSpaceDN w:val="0"/>
        <w:adjustRightInd w:val="0"/>
        <w:spacing w:after="120" w:line="240" w:lineRule="auto"/>
        <w:jc w:val="both"/>
        <w:rPr>
          <w:rFonts w:asciiTheme="minorHAnsi" w:eastAsia="Arial Unicode MS" w:hAnsiTheme="minorHAnsi" w:cstheme="minorHAnsi"/>
          <w:sz w:val="20"/>
          <w:szCs w:val="20"/>
        </w:rPr>
      </w:pPr>
      <w:r w:rsidRPr="003E6DD1">
        <w:rPr>
          <w:rFonts w:asciiTheme="minorHAnsi" w:eastAsia="Arial Unicode MS" w:hAnsiTheme="minorHAnsi" w:cstheme="minorHAnsi"/>
          <w:sz w:val="20"/>
          <w:szCs w:val="20"/>
        </w:rPr>
        <w:t xml:space="preserve">O processamento de roupas de serviços de </w:t>
      </w:r>
      <w:proofErr w:type="spellStart"/>
      <w:r w:rsidRPr="003E6DD1">
        <w:rPr>
          <w:rFonts w:asciiTheme="minorHAnsi" w:eastAsia="Arial Unicode MS" w:hAnsiTheme="minorHAnsi" w:cstheme="minorHAnsi"/>
          <w:sz w:val="20"/>
          <w:szCs w:val="20"/>
        </w:rPr>
        <w:t>saúdeé</w:t>
      </w:r>
      <w:proofErr w:type="spellEnd"/>
      <w:r w:rsidRPr="003E6DD1">
        <w:rPr>
          <w:rFonts w:asciiTheme="minorHAnsi" w:eastAsia="Arial Unicode MS" w:hAnsiTheme="minorHAnsi" w:cstheme="minorHAnsi"/>
          <w:sz w:val="20"/>
          <w:szCs w:val="20"/>
        </w:rPr>
        <w:t xml:space="preserve"> um setor de apoio que tem o objetivo de transformar toda a roupa suja ou contaminada utilizada no hospital em roupa limpa, bem como assegurar a qualidade do enxoval. Este processo é extremamente importante para o bom funcionamento do hospital em relação à assistência direta ou indireta prestada ao paciente. O processamento de roupas dentro dos hospitais deve ser dirigido de forma que a roupa não represente um veículo de infecção, contaminação ou mesmo irritação aos pacientes e trabalhadores. O processamento de roupas de serviços de saúde realiza atividades que envolvem riscos à saúde do trabalhador, usuário e meio ambiente e, por isso, é alvo da ação de regulação da vigilância sanitária, a qual congrega instrumentos normativos com a finalidade de atender aos seguintes requisitos, principalmente: controle das infecções; recuperação, conforto e segurança do paciente; facilidade, segurança e conforto da equipe de trabalho; racionalização de tempo e material.</w:t>
      </w:r>
    </w:p>
    <w:p w:rsidR="004F2A27" w:rsidRPr="004F2A27" w:rsidRDefault="003E6DD1" w:rsidP="00487E8A">
      <w:pPr>
        <w:pStyle w:val="Recuodecorpodetexto2"/>
        <w:spacing w:line="240" w:lineRule="auto"/>
        <w:ind w:left="0" w:right="17"/>
        <w:jc w:val="both"/>
        <w:rPr>
          <w:rFonts w:eastAsia="Arial Unicode MS" w:cs="Calibri"/>
          <w:sz w:val="20"/>
          <w:szCs w:val="20"/>
        </w:rPr>
      </w:pPr>
      <w:r w:rsidRPr="003E6DD1">
        <w:rPr>
          <w:rFonts w:asciiTheme="minorHAnsi" w:eastAsia="Arial Unicode MS" w:hAnsiTheme="minorHAnsi" w:cstheme="minorHAnsi"/>
          <w:sz w:val="20"/>
          <w:szCs w:val="20"/>
        </w:rPr>
        <w:t xml:space="preserve">Diante do exposto, conclui-se que os serviços de </w:t>
      </w:r>
      <w:r w:rsidRPr="003E6DD1">
        <w:rPr>
          <w:rFonts w:asciiTheme="minorHAnsi" w:eastAsia="Arial Unicode MS" w:hAnsiTheme="minorHAnsi" w:cstheme="minorHAnsi"/>
          <w:b/>
          <w:sz w:val="20"/>
          <w:szCs w:val="20"/>
        </w:rPr>
        <w:t>Processamento de Roupas de Estabelecimento Assistencial de Saúdecom Locação de Enxoval Hospitalar</w:t>
      </w:r>
      <w:r w:rsidRPr="003E6DD1">
        <w:rPr>
          <w:rFonts w:asciiTheme="minorHAnsi" w:eastAsia="Arial Unicode MS" w:hAnsiTheme="minorHAnsi" w:cstheme="minorHAnsi"/>
          <w:sz w:val="20"/>
          <w:szCs w:val="20"/>
        </w:rPr>
        <w:t xml:space="preserve"> têm caráter contínuo, o que irá requerer a contratação pelo período de 12 meses, na conformidade do que preconiza o Art. 57 da </w:t>
      </w:r>
      <w:r w:rsidRPr="003E6DD1">
        <w:rPr>
          <w:rFonts w:asciiTheme="minorHAnsi" w:eastAsia="Arial Unicode MS" w:hAnsiTheme="minorHAnsi" w:cstheme="minorHAnsi"/>
          <w:b/>
          <w:sz w:val="20"/>
          <w:szCs w:val="20"/>
        </w:rPr>
        <w:t>Lei nº 8.666, de 21/06/1993</w:t>
      </w:r>
      <w:r w:rsidRPr="003E6DD1">
        <w:rPr>
          <w:rFonts w:asciiTheme="minorHAnsi" w:eastAsia="Arial Unicode MS" w:hAnsiTheme="minorHAnsi" w:cstheme="minorHAnsi"/>
          <w:sz w:val="20"/>
          <w:szCs w:val="20"/>
        </w:rPr>
        <w:t xml:space="preserve"> e poderá haver a necessidade de acréscimo ou supressão devido à dinâmica da oferta de ações e serviços de saúde à população, as quais implicam inclusão ou supressão de Estabelecimentos Assistenciais de Saúde.</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4F2A27">
        <w:rPr>
          <w:rFonts w:cs="Calibri"/>
          <w:b/>
          <w:color w:val="FFFFFF"/>
          <w:sz w:val="20"/>
          <w:szCs w:val="20"/>
        </w:rPr>
        <w:t>DA ESTIMATIVA</w:t>
      </w:r>
    </w:p>
    <w:p w:rsidR="00E21352" w:rsidRPr="00E21352" w:rsidRDefault="004219AD" w:rsidP="00E21352">
      <w:pPr>
        <w:spacing w:after="120" w:line="240" w:lineRule="auto"/>
        <w:jc w:val="both"/>
        <w:rPr>
          <w:rFonts w:eastAsia="Arial Unicode MS" w:cs="Calibri"/>
          <w:sz w:val="20"/>
          <w:szCs w:val="20"/>
        </w:rPr>
      </w:pPr>
      <w:r w:rsidRPr="004219AD">
        <w:rPr>
          <w:rFonts w:eastAsia="Arial Unicode MS" w:cs="Calibri"/>
          <w:sz w:val="20"/>
          <w:szCs w:val="20"/>
        </w:rPr>
        <w:t>A estimativa mensal foi calculada conforme critérios estabelecidos no Manual de lavanderia Hospital – MS/1986 (</w:t>
      </w:r>
      <w:proofErr w:type="spellStart"/>
      <w:r w:rsidRPr="004219AD">
        <w:rPr>
          <w:rFonts w:eastAsia="Arial Unicode MS" w:cs="Calibri"/>
          <w:sz w:val="20"/>
          <w:szCs w:val="20"/>
        </w:rPr>
        <w:t>Qtde</w:t>
      </w:r>
      <w:proofErr w:type="spellEnd"/>
      <w:r w:rsidRPr="004219AD">
        <w:rPr>
          <w:rFonts w:eastAsia="Arial Unicode MS" w:cs="Calibri"/>
          <w:sz w:val="20"/>
          <w:szCs w:val="20"/>
        </w:rPr>
        <w:t xml:space="preserve"> de leitos x kg/leito/dia x 30 dias), bem como considerando o perfil das unidades hospitalares. As quantidades apresentadas são estimativas de consumo, uma vez que devem ser consideradas as peculiaridades e variações de demanda inerentes a cada EAS,</w:t>
      </w:r>
      <w:r w:rsidRPr="004219AD">
        <w:rPr>
          <w:rFonts w:eastAsia="Arial Unicode MS" w:cs="Calibri"/>
          <w:b/>
          <w:sz w:val="20"/>
          <w:szCs w:val="20"/>
        </w:rPr>
        <w:t>Anexo 08</w:t>
      </w:r>
      <w:r w:rsidRPr="004219AD">
        <w:rPr>
          <w:rFonts w:eastAsia="Arial Unicode MS" w:cs="Calibri"/>
          <w:sz w:val="20"/>
          <w:szCs w:val="20"/>
        </w:rPr>
        <w:t>, estimativa de consumo mensal e anual dos EAS.</w:t>
      </w:r>
    </w:p>
    <w:p w:rsidR="00E166E5" w:rsidRPr="00E166E5" w:rsidRDefault="006D20E3" w:rsidP="00AD1F48">
      <w:pPr>
        <w:shd w:val="clear" w:color="auto" w:fill="3333FF"/>
        <w:spacing w:after="0"/>
        <w:jc w:val="both"/>
        <w:rPr>
          <w:b/>
          <w:bCs/>
          <w:sz w:val="20"/>
          <w:szCs w:val="20"/>
          <w:u w:val="single"/>
        </w:rPr>
      </w:pPr>
      <w:r>
        <w:rPr>
          <w:rFonts w:cs="Calibri"/>
          <w:b/>
          <w:bCs/>
          <w:color w:val="FFFFFF"/>
          <w:sz w:val="20"/>
          <w:szCs w:val="20"/>
        </w:rPr>
        <w:t xml:space="preserve">04. </w:t>
      </w:r>
      <w:r w:rsidR="00076829">
        <w:rPr>
          <w:rFonts w:cs="Calibri"/>
          <w:b/>
          <w:bCs/>
          <w:color w:val="FFFFFF"/>
          <w:sz w:val="20"/>
          <w:szCs w:val="20"/>
        </w:rPr>
        <w:t>CRITÉRIO DE JULGAMENTO</w:t>
      </w:r>
    </w:p>
    <w:p w:rsidR="00E21352" w:rsidRPr="00E21352" w:rsidRDefault="00457C25" w:rsidP="00E21352">
      <w:pPr>
        <w:pStyle w:val="Default"/>
        <w:spacing w:after="120"/>
        <w:jc w:val="both"/>
        <w:rPr>
          <w:sz w:val="20"/>
          <w:szCs w:val="20"/>
        </w:rPr>
      </w:pPr>
      <w:r w:rsidRPr="00457C25">
        <w:rPr>
          <w:sz w:val="20"/>
          <w:szCs w:val="20"/>
        </w:rPr>
        <w:t xml:space="preserve">O critério de julgamento será realizada pelo menor preço, por lotes de acordo com divisão proposta, </w:t>
      </w:r>
      <w:r w:rsidRPr="00457C25">
        <w:rPr>
          <w:b/>
          <w:sz w:val="20"/>
          <w:szCs w:val="20"/>
        </w:rPr>
        <w:t>Anexo 08,</w:t>
      </w:r>
      <w:r w:rsidRPr="00457C25">
        <w:rPr>
          <w:sz w:val="20"/>
          <w:szCs w:val="20"/>
        </w:rPr>
        <w:t>observando a contemplação dos Estabelecimentos Assistencial de Saúde sob gestão estadual.</w:t>
      </w:r>
    </w:p>
    <w:p w:rsidR="00E166E5" w:rsidRPr="00112D0B" w:rsidRDefault="00E26F19" w:rsidP="00112D0B">
      <w:pPr>
        <w:pStyle w:val="Recuodecorpodetexto2"/>
        <w:shd w:val="clear" w:color="auto" w:fill="3333FF"/>
        <w:spacing w:after="0" w:line="240" w:lineRule="auto"/>
        <w:ind w:left="0" w:right="17"/>
        <w:jc w:val="both"/>
        <w:rPr>
          <w:b/>
          <w:bCs/>
          <w:sz w:val="20"/>
          <w:szCs w:val="20"/>
        </w:rPr>
      </w:pPr>
      <w:r>
        <w:rPr>
          <w:rFonts w:cs="Calibri"/>
          <w:b/>
          <w:bCs/>
          <w:color w:val="FFFFFF"/>
          <w:sz w:val="20"/>
          <w:szCs w:val="20"/>
        </w:rPr>
        <w:t xml:space="preserve">05. </w:t>
      </w:r>
      <w:r w:rsidR="001F0EF3" w:rsidRPr="001F0EF3">
        <w:rPr>
          <w:rFonts w:cs="Calibri"/>
          <w:b/>
          <w:bCs/>
          <w:color w:val="FFFFFF"/>
          <w:sz w:val="20"/>
          <w:szCs w:val="20"/>
        </w:rPr>
        <w:t>OBRIGAÇÕES E RESPONSABILIDADES DA CONTRATADA NO PROCESSAMENTO DE ROUPAS DE ESTABELECIMENTO ASSISTENCIAL DE SAÚDECOM LOCAÇÃO DE ENXOVAL HOSPITALAR</w:t>
      </w:r>
    </w:p>
    <w:p w:rsidR="00BF2384" w:rsidRPr="00B23A46" w:rsidRDefault="00BF2384" w:rsidP="00EE05DC">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lastRenderedPageBreak/>
        <w:t>5.1. Obrigações Gerais da Contratada para a Execução dos Serviços</w:t>
      </w:r>
      <w:r w:rsidR="00832333" w:rsidRPr="00B23A46">
        <w:rPr>
          <w:rFonts w:asciiTheme="minorHAnsi" w:eastAsia="Arial Unicode MS" w:hAnsiTheme="minorHAnsi" w:cstheme="minorHAnsi"/>
          <w:b/>
          <w:sz w:val="20"/>
          <w:szCs w:val="20"/>
          <w:u w:val="single"/>
        </w:rPr>
        <w:t>:</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 xml:space="preserve">Fazer a instalação de sua infraestrutura de prestação de serviços conforme Cronograma de Implantação (Anexo 02). </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b) </w:t>
      </w:r>
      <w:r w:rsidR="00BF2384" w:rsidRPr="00B23A46">
        <w:rPr>
          <w:rFonts w:asciiTheme="minorHAnsi" w:eastAsia="Arial Unicode MS" w:hAnsiTheme="minorHAnsi" w:cstheme="minorHAnsi"/>
          <w:color w:val="000000" w:themeColor="text1"/>
          <w:sz w:val="20"/>
          <w:szCs w:val="20"/>
        </w:rPr>
        <w:t xml:space="preserve">Realizar todas as etapas dos serviços de Processamento de Roupas de Serviços de Saúde que compreende essencialmente: </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I. </w:t>
      </w:r>
      <w:r w:rsidR="00BF2384" w:rsidRPr="00B23A46">
        <w:rPr>
          <w:rFonts w:asciiTheme="minorHAnsi" w:eastAsia="Arial Unicode MS" w:hAnsiTheme="minorHAnsi" w:cstheme="minorHAnsi"/>
          <w:color w:val="000000" w:themeColor="text1"/>
          <w:sz w:val="20"/>
          <w:szCs w:val="20"/>
        </w:rPr>
        <w:t>Coleta da roupa suja na unidade de geração da unidade;</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II. </w:t>
      </w:r>
      <w:r w:rsidR="00BF2384" w:rsidRPr="00B23A46">
        <w:rPr>
          <w:rFonts w:asciiTheme="minorHAnsi" w:eastAsia="Arial Unicode MS" w:hAnsiTheme="minorHAnsi" w:cstheme="minorHAnsi"/>
          <w:color w:val="000000" w:themeColor="text1"/>
          <w:sz w:val="20"/>
          <w:szCs w:val="20"/>
        </w:rPr>
        <w:t>Separação da roupa suja;</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III. </w:t>
      </w:r>
      <w:r w:rsidR="00BF2384" w:rsidRPr="00B23A46">
        <w:rPr>
          <w:rFonts w:asciiTheme="minorHAnsi" w:eastAsia="Arial Unicode MS" w:hAnsiTheme="minorHAnsi" w:cstheme="minorHAnsi"/>
          <w:color w:val="000000" w:themeColor="text1"/>
          <w:sz w:val="20"/>
          <w:szCs w:val="20"/>
        </w:rPr>
        <w:t>Lavagem da roupa suja;</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IV. </w:t>
      </w:r>
      <w:r w:rsidR="00BF2384" w:rsidRPr="00B23A46">
        <w:rPr>
          <w:rFonts w:asciiTheme="minorHAnsi" w:eastAsia="Arial Unicode MS" w:hAnsiTheme="minorHAnsi" w:cstheme="minorHAnsi"/>
          <w:color w:val="000000" w:themeColor="text1"/>
          <w:sz w:val="20"/>
          <w:szCs w:val="20"/>
        </w:rPr>
        <w:t>Pré-secagem, secagem e calandragem da roupa limpa;</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V. </w:t>
      </w:r>
      <w:r w:rsidR="00BF2384" w:rsidRPr="00B23A46">
        <w:rPr>
          <w:rFonts w:asciiTheme="minorHAnsi" w:eastAsia="Arial Unicode MS" w:hAnsiTheme="minorHAnsi" w:cstheme="minorHAnsi"/>
          <w:color w:val="000000" w:themeColor="text1"/>
          <w:sz w:val="20"/>
          <w:szCs w:val="20"/>
        </w:rPr>
        <w:t>Confecção, reparos (consertos) de peças danificadas;</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VI. </w:t>
      </w:r>
      <w:r w:rsidR="00BF2384" w:rsidRPr="00B23A46">
        <w:rPr>
          <w:rFonts w:asciiTheme="minorHAnsi" w:eastAsia="Arial Unicode MS" w:hAnsiTheme="minorHAnsi" w:cstheme="minorHAnsi"/>
          <w:color w:val="000000" w:themeColor="text1"/>
          <w:sz w:val="20"/>
          <w:szCs w:val="20"/>
        </w:rPr>
        <w:t>Separação e embalagem, em sacos plásticos, da roupa limpa;</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VII. </w:t>
      </w:r>
      <w:r w:rsidR="00BF2384" w:rsidRPr="00B23A46">
        <w:rPr>
          <w:rFonts w:asciiTheme="minorHAnsi" w:eastAsia="Arial Unicode MS" w:hAnsiTheme="minorHAnsi" w:cstheme="minorHAnsi"/>
          <w:color w:val="000000" w:themeColor="text1"/>
          <w:sz w:val="20"/>
          <w:szCs w:val="20"/>
        </w:rPr>
        <w:t>Transporte da roupa limpa à rouparia ou setor do hospital responsável pela centralização;</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VIII. </w:t>
      </w:r>
      <w:r w:rsidR="00BF2384" w:rsidRPr="00B23A46">
        <w:rPr>
          <w:rFonts w:asciiTheme="minorHAnsi" w:eastAsia="Arial Unicode MS" w:hAnsiTheme="minorHAnsi" w:cstheme="minorHAnsi"/>
          <w:color w:val="000000" w:themeColor="text1"/>
          <w:sz w:val="20"/>
          <w:szCs w:val="20"/>
        </w:rPr>
        <w:t>Distribuição do enxoval aos setores da unidade.</w:t>
      </w:r>
    </w:p>
    <w:p w:rsidR="00BF2384" w:rsidRPr="00B23A46" w:rsidRDefault="0019474C" w:rsidP="0019474C">
      <w:pPr>
        <w:spacing w:after="0" w:line="240" w:lineRule="auto"/>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c) </w:t>
      </w:r>
      <w:r w:rsidR="00BF2384" w:rsidRPr="00B23A46">
        <w:rPr>
          <w:rFonts w:asciiTheme="minorHAnsi" w:eastAsia="Arial Unicode MS" w:hAnsiTheme="minorHAnsi" w:cstheme="minorHAnsi"/>
          <w:color w:val="000000" w:themeColor="text1"/>
          <w:sz w:val="20"/>
          <w:szCs w:val="20"/>
        </w:rPr>
        <w:t xml:space="preserve">Disponibilizar saneantes </w:t>
      </w:r>
      <w:proofErr w:type="spellStart"/>
      <w:r w:rsidR="00BF2384" w:rsidRPr="00B23A46">
        <w:rPr>
          <w:rFonts w:asciiTheme="minorHAnsi" w:eastAsia="Arial Unicode MS" w:hAnsiTheme="minorHAnsi" w:cstheme="minorHAnsi"/>
          <w:color w:val="000000" w:themeColor="text1"/>
          <w:sz w:val="20"/>
          <w:szCs w:val="20"/>
        </w:rPr>
        <w:t>domissanitários</w:t>
      </w:r>
      <w:proofErr w:type="spellEnd"/>
      <w:r w:rsidR="00BF2384" w:rsidRPr="00B23A46">
        <w:rPr>
          <w:rFonts w:asciiTheme="minorHAnsi" w:eastAsia="Arial Unicode MS" w:hAnsiTheme="minorHAnsi" w:cstheme="minorHAnsi"/>
          <w:color w:val="000000" w:themeColor="text1"/>
          <w:sz w:val="20"/>
          <w:szCs w:val="20"/>
        </w:rPr>
        <w:t xml:space="preserve"> necessários a higiene e desinfecção de roupas;</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d) </w:t>
      </w:r>
      <w:r w:rsidR="00BF2384" w:rsidRPr="00B23A46">
        <w:rPr>
          <w:rFonts w:asciiTheme="minorHAnsi" w:eastAsia="Arial Unicode MS" w:hAnsiTheme="minorHAnsi" w:cstheme="minorHAnsi"/>
          <w:color w:val="000000" w:themeColor="text1"/>
          <w:sz w:val="20"/>
          <w:szCs w:val="20"/>
        </w:rPr>
        <w:t>Disponibilizar mão-de-obra especializada: pessoal técnico, operacional e administrativo, em número suficiente para desenvolver todas as atividades previstas, observadas as normas vigentes de vigilância sanitária e de saúde do trabalhador;</w:t>
      </w:r>
    </w:p>
    <w:p w:rsidR="00BF2384" w:rsidRPr="00B23A46" w:rsidRDefault="0019474C" w:rsidP="0019474C">
      <w:pPr>
        <w:pStyle w:val="Recuodecorpodetexto2"/>
        <w:spacing w:after="0" w:line="240" w:lineRule="auto"/>
        <w:ind w:left="0" w:right="17"/>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e) </w:t>
      </w:r>
      <w:r w:rsidR="00BF2384" w:rsidRPr="00B23A46">
        <w:rPr>
          <w:rFonts w:asciiTheme="minorHAnsi" w:eastAsia="Arial Unicode MS" w:hAnsiTheme="minorHAnsi" w:cstheme="minorHAnsi"/>
          <w:color w:val="000000" w:themeColor="text1"/>
          <w:sz w:val="20"/>
          <w:szCs w:val="20"/>
        </w:rPr>
        <w:t>Disponibilizar Equipamentos de Proteção Individual (</w:t>
      </w:r>
      <w:proofErr w:type="spellStart"/>
      <w:r w:rsidR="00BF2384" w:rsidRPr="00B23A46">
        <w:rPr>
          <w:rFonts w:asciiTheme="minorHAnsi" w:eastAsia="Arial Unicode MS" w:hAnsiTheme="minorHAnsi" w:cstheme="minorHAnsi"/>
          <w:color w:val="000000" w:themeColor="text1"/>
          <w:sz w:val="20"/>
          <w:szCs w:val="20"/>
        </w:rPr>
        <w:t>EPI’s</w:t>
      </w:r>
      <w:proofErr w:type="spellEnd"/>
      <w:r w:rsidR="00BF2384" w:rsidRPr="00B23A46">
        <w:rPr>
          <w:rFonts w:asciiTheme="minorHAnsi" w:eastAsia="Arial Unicode MS" w:hAnsiTheme="minorHAnsi" w:cstheme="minorHAnsi"/>
          <w:color w:val="000000" w:themeColor="text1"/>
          <w:sz w:val="20"/>
          <w:szCs w:val="20"/>
        </w:rPr>
        <w:t>) e Equipamentos de Proteção Coletiva (</w:t>
      </w:r>
      <w:proofErr w:type="spellStart"/>
      <w:r w:rsidR="00BF2384" w:rsidRPr="00B23A46">
        <w:rPr>
          <w:rFonts w:asciiTheme="minorHAnsi" w:eastAsia="Arial Unicode MS" w:hAnsiTheme="minorHAnsi" w:cstheme="minorHAnsi"/>
          <w:color w:val="000000" w:themeColor="text1"/>
          <w:sz w:val="20"/>
          <w:szCs w:val="20"/>
        </w:rPr>
        <w:t>EPC’s</w:t>
      </w:r>
      <w:proofErr w:type="spellEnd"/>
      <w:r w:rsidR="00BF2384" w:rsidRPr="00B23A46">
        <w:rPr>
          <w:rFonts w:asciiTheme="minorHAnsi" w:eastAsia="Arial Unicode MS" w:hAnsiTheme="minorHAnsi" w:cstheme="minorHAnsi"/>
          <w:color w:val="000000" w:themeColor="text1"/>
          <w:sz w:val="20"/>
          <w:szCs w:val="20"/>
        </w:rPr>
        <w:t>);</w:t>
      </w:r>
    </w:p>
    <w:p w:rsidR="00BF2384" w:rsidRPr="00B23A46" w:rsidRDefault="0019474C" w:rsidP="0019474C">
      <w:pPr>
        <w:pStyle w:val="Recuodecorpodetexto2"/>
        <w:spacing w:after="0" w:line="240" w:lineRule="auto"/>
        <w:ind w:left="0" w:right="17"/>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f) </w:t>
      </w:r>
      <w:r w:rsidR="00BF2384" w:rsidRPr="00B23A46">
        <w:rPr>
          <w:rFonts w:asciiTheme="minorHAnsi" w:eastAsia="Arial Unicode MS" w:hAnsiTheme="minorHAnsi" w:cstheme="minorHAnsi"/>
          <w:color w:val="000000" w:themeColor="text1"/>
          <w:sz w:val="20"/>
          <w:szCs w:val="20"/>
        </w:rPr>
        <w:t>Disponibilizar materiais, equipamentos, ferramentas e utensílios para higienização do ambiente de lavanderia;</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g) </w:t>
      </w:r>
      <w:r w:rsidR="00BF2384" w:rsidRPr="00B23A46">
        <w:rPr>
          <w:rFonts w:asciiTheme="minorHAnsi" w:eastAsia="Arial Unicode MS" w:hAnsiTheme="minorHAnsi" w:cstheme="minorHAnsi"/>
          <w:color w:val="000000" w:themeColor="text1"/>
          <w:sz w:val="20"/>
          <w:szCs w:val="20"/>
        </w:rPr>
        <w:t>Disponibilizar embalagens plásticas;</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h) </w:t>
      </w:r>
      <w:r w:rsidR="00BF2384" w:rsidRPr="00B23A46">
        <w:rPr>
          <w:rFonts w:asciiTheme="minorHAnsi" w:eastAsia="Arial Unicode MS" w:hAnsiTheme="minorHAnsi" w:cstheme="minorHAnsi"/>
          <w:color w:val="000000" w:themeColor="text1"/>
          <w:sz w:val="20"/>
          <w:szCs w:val="20"/>
        </w:rPr>
        <w:t>Disponibilizar enxoval hospitalar.</w:t>
      </w:r>
    </w:p>
    <w:p w:rsidR="00BF2384" w:rsidRPr="00B23A46" w:rsidRDefault="0019474C" w:rsidP="0019474C">
      <w:pPr>
        <w:pStyle w:val="Recuodecorpodetexto2"/>
        <w:spacing w:after="0" w:line="240" w:lineRule="auto"/>
        <w:ind w:left="0" w:right="17"/>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i) </w:t>
      </w:r>
      <w:r w:rsidR="00BF2384" w:rsidRPr="00B23A46">
        <w:rPr>
          <w:rFonts w:asciiTheme="minorHAnsi" w:eastAsia="Arial Unicode MS" w:hAnsiTheme="minorHAnsi" w:cstheme="minorHAnsi"/>
          <w:color w:val="000000" w:themeColor="text1"/>
          <w:sz w:val="20"/>
          <w:szCs w:val="20"/>
        </w:rPr>
        <w:t>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BF2384" w:rsidRPr="00B23A46" w:rsidRDefault="0019474C" w:rsidP="0019474C">
      <w:pPr>
        <w:pStyle w:val="Recuodecorpodetexto2"/>
        <w:spacing w:after="0" w:line="240" w:lineRule="auto"/>
        <w:ind w:left="0" w:right="17"/>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j) </w:t>
      </w:r>
      <w:r w:rsidR="00BF2384" w:rsidRPr="00B23A46">
        <w:rPr>
          <w:rFonts w:asciiTheme="minorHAnsi" w:eastAsia="Arial Unicode MS" w:hAnsiTheme="minorHAnsi" w:cstheme="minorHAnsi"/>
          <w:color w:val="000000" w:themeColor="text1"/>
          <w:sz w:val="20"/>
          <w:szCs w:val="20"/>
        </w:rPr>
        <w:t xml:space="preserve">A equipe de trabalho deverá estar sempre uniformizada e provida de </w:t>
      </w:r>
      <w:proofErr w:type="spellStart"/>
      <w:r w:rsidR="00BF2384" w:rsidRPr="00B23A46">
        <w:rPr>
          <w:rFonts w:asciiTheme="minorHAnsi" w:eastAsia="Arial Unicode MS" w:hAnsiTheme="minorHAnsi" w:cstheme="minorHAnsi"/>
          <w:color w:val="000000" w:themeColor="text1"/>
          <w:sz w:val="20"/>
          <w:szCs w:val="20"/>
        </w:rPr>
        <w:t>EPI’s</w:t>
      </w:r>
      <w:proofErr w:type="spellEnd"/>
      <w:r w:rsidR="00BF2384" w:rsidRPr="00B23A46">
        <w:rPr>
          <w:rFonts w:asciiTheme="minorHAnsi" w:eastAsia="Arial Unicode MS" w:hAnsiTheme="minorHAnsi" w:cstheme="minorHAnsi"/>
          <w:color w:val="000000" w:themeColor="text1"/>
          <w:sz w:val="20"/>
          <w:szCs w:val="20"/>
        </w:rPr>
        <w:t xml:space="preserve"> adequados, específicos e em condições de uso e compatíveis com o tipo de serviço a ser realizado.</w:t>
      </w:r>
    </w:p>
    <w:p w:rsidR="00BF2384" w:rsidRPr="00B23A46" w:rsidRDefault="0019474C" w:rsidP="0019474C">
      <w:pPr>
        <w:pStyle w:val="Recuodecorpodetexto2"/>
        <w:spacing w:after="0" w:line="240" w:lineRule="auto"/>
        <w:ind w:left="0" w:right="18"/>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k) </w:t>
      </w:r>
      <w:r w:rsidR="00BF2384" w:rsidRPr="00B23A46">
        <w:rPr>
          <w:rFonts w:asciiTheme="minorHAnsi" w:eastAsia="Arial Unicode MS" w:hAnsiTheme="minorHAnsi" w:cstheme="minorHAnsi"/>
          <w:color w:val="000000" w:themeColor="text1"/>
          <w:sz w:val="20"/>
          <w:szCs w:val="20"/>
        </w:rPr>
        <w:t xml:space="preserve">Os serviços deverão ser executados para </w:t>
      </w:r>
      <w:r w:rsidR="00BF2384" w:rsidRPr="00B23A46">
        <w:rPr>
          <w:rFonts w:asciiTheme="minorHAnsi" w:eastAsia="Arial Unicode MS" w:hAnsiTheme="minorHAnsi" w:cstheme="minorHAnsi"/>
          <w:sz w:val="20"/>
          <w:szCs w:val="20"/>
        </w:rPr>
        <w:t>21</w:t>
      </w:r>
      <w:r w:rsidR="00BF2384" w:rsidRPr="00B23A46">
        <w:rPr>
          <w:rFonts w:asciiTheme="minorHAnsi" w:eastAsia="Arial Unicode MS" w:hAnsiTheme="minorHAnsi" w:cstheme="minorHAnsi"/>
          <w:color w:val="000000" w:themeColor="text1"/>
          <w:sz w:val="20"/>
          <w:szCs w:val="20"/>
        </w:rPr>
        <w:t xml:space="preserve">Estabelecimentos Assistenciais de Saúde sob a gestão e gerência da Secretaria de Saúde do Estado do Tocantins, localizados em 15 cidades distintas. </w:t>
      </w:r>
    </w:p>
    <w:p w:rsidR="00BF2384" w:rsidRPr="00B23A46" w:rsidRDefault="0019474C" w:rsidP="0019474C">
      <w:pPr>
        <w:spacing w:after="0" w:line="240" w:lineRule="auto"/>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l) </w:t>
      </w:r>
      <w:r w:rsidR="00BF2384" w:rsidRPr="00B23A46">
        <w:rPr>
          <w:rFonts w:asciiTheme="minorHAnsi" w:eastAsia="Arial Unicode MS" w:hAnsiTheme="minorHAnsi" w:cstheme="minorHAnsi"/>
          <w:color w:val="000000" w:themeColor="text1"/>
          <w:sz w:val="20"/>
          <w:szCs w:val="20"/>
        </w:rPr>
        <w:t>As informações suficientes para a identificação dos Estabelecimentos Assistenciais de Saúde (EAS): 18 Hospitais, 03 Centros de Reabilitação, que serão impactados com o objeto dos serviços estão na Planilha de Caracterização dos Estabelecimentos Assistenciais de Saúde (ANEXO 03).</w:t>
      </w:r>
    </w:p>
    <w:p w:rsidR="00BF2384" w:rsidRPr="00B23A46" w:rsidRDefault="0019474C" w:rsidP="0019474C">
      <w:pPr>
        <w:pStyle w:val="Recuodecorpodetexto2"/>
        <w:spacing w:after="0" w:line="240" w:lineRule="auto"/>
        <w:ind w:left="0" w:right="18"/>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m) </w:t>
      </w:r>
      <w:r w:rsidR="00BF2384" w:rsidRPr="00B23A46">
        <w:rPr>
          <w:rFonts w:asciiTheme="minorHAnsi" w:eastAsia="Arial Unicode MS" w:hAnsiTheme="minorHAnsi" w:cstheme="minorHAnsi"/>
          <w:color w:val="000000" w:themeColor="text1"/>
          <w:sz w:val="20"/>
          <w:szCs w:val="20"/>
        </w:rPr>
        <w:t>Estes Estabelecimentos Assistenciais de Saúde poderão ser redimensionados, podendo ocorrer inclusão ou exclusão de unidades, e consequentemente aditamento do termo contratual decorrente da prestação dos serviços.</w:t>
      </w:r>
    </w:p>
    <w:p w:rsidR="00BF2384" w:rsidRPr="00B23A46" w:rsidRDefault="0019474C" w:rsidP="0019474C">
      <w:pPr>
        <w:pStyle w:val="Recuodecorpodetexto2"/>
        <w:spacing w:after="0" w:line="240" w:lineRule="auto"/>
        <w:ind w:left="0" w:right="17"/>
        <w:jc w:val="both"/>
        <w:rPr>
          <w:rFonts w:asciiTheme="minorHAnsi" w:eastAsia="Arial Unicode MS" w:hAnsiTheme="minorHAnsi" w:cstheme="minorHAnsi"/>
          <w:color w:val="000000" w:themeColor="text1"/>
          <w:sz w:val="20"/>
          <w:szCs w:val="20"/>
        </w:rPr>
      </w:pPr>
      <w:r w:rsidRPr="00B23A46">
        <w:rPr>
          <w:rFonts w:asciiTheme="minorHAnsi" w:eastAsia="Arial Unicode MS" w:hAnsiTheme="minorHAnsi" w:cstheme="minorHAnsi"/>
          <w:color w:val="000000" w:themeColor="text1"/>
          <w:sz w:val="20"/>
          <w:szCs w:val="20"/>
        </w:rPr>
        <w:t xml:space="preserve">n) </w:t>
      </w:r>
      <w:r w:rsidR="00BF2384" w:rsidRPr="00B23A46">
        <w:rPr>
          <w:rFonts w:asciiTheme="minorHAnsi" w:eastAsia="Arial Unicode MS" w:hAnsiTheme="minorHAnsi" w:cstheme="minorHAnsi"/>
          <w:color w:val="000000" w:themeColor="text1"/>
          <w:sz w:val="20"/>
          <w:szCs w:val="20"/>
        </w:rPr>
        <w:t>As especificações detalhadas do objeto estão contidas neste Termo de Referência.</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o) </w:t>
      </w:r>
      <w:r w:rsidR="00BF2384" w:rsidRPr="00B23A46">
        <w:rPr>
          <w:rFonts w:asciiTheme="minorHAnsi" w:eastAsia="Arial Unicode MS" w:hAnsiTheme="minorHAnsi" w:cstheme="minorHAnsi"/>
          <w:sz w:val="20"/>
          <w:szCs w:val="20"/>
        </w:rPr>
        <w:t xml:space="preserve">Designar por escrito, no ato do recebimento </w:t>
      </w:r>
      <w:proofErr w:type="spellStart"/>
      <w:r w:rsidR="00BF2384" w:rsidRPr="00B23A46">
        <w:rPr>
          <w:rFonts w:asciiTheme="minorHAnsi" w:eastAsia="Arial Unicode MS" w:hAnsiTheme="minorHAnsi" w:cstheme="minorHAnsi"/>
          <w:sz w:val="20"/>
          <w:szCs w:val="20"/>
        </w:rPr>
        <w:t>daAutorização</w:t>
      </w:r>
      <w:proofErr w:type="spellEnd"/>
      <w:r w:rsidR="00BF2384" w:rsidRPr="00B23A46">
        <w:rPr>
          <w:rFonts w:asciiTheme="minorHAnsi" w:eastAsia="Arial Unicode MS" w:hAnsiTheme="minorHAnsi" w:cstheme="minorHAnsi"/>
          <w:sz w:val="20"/>
          <w:szCs w:val="20"/>
        </w:rPr>
        <w:t xml:space="preserve"> de Serviços, preposto(s) que tenha(m) poderes para resolução de possíveis ocorrências durante a execução do contrato;</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p) </w:t>
      </w:r>
      <w:r w:rsidR="00BF2384" w:rsidRPr="00B23A46">
        <w:rPr>
          <w:rFonts w:asciiTheme="minorHAnsi" w:eastAsia="Arial Unicode MS" w:hAnsiTheme="minorHAnsi" w:cstheme="minorHAnsi"/>
          <w:sz w:val="20"/>
          <w:szCs w:val="20"/>
        </w:rPr>
        <w:t>Para a execução dos serviços deverão ser observados os conceitos básicos, classificação das áreas hospitalares e de lavanderia, barreiras de proteção, convencionadas neste Termo de Referência;</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q) </w:t>
      </w:r>
      <w:r w:rsidR="00BF2384" w:rsidRPr="00B23A46">
        <w:rPr>
          <w:rFonts w:asciiTheme="minorHAnsi" w:eastAsia="Arial Unicode MS" w:hAnsiTheme="minorHAnsi" w:cstheme="minorHAnsi"/>
          <w:sz w:val="20"/>
          <w:szCs w:val="20"/>
        </w:rPr>
        <w:t xml:space="preserve">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ambiente, observando o seu funcionamento ininterrupto, conforme descrito no Anexo 03; </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r) </w:t>
      </w:r>
      <w:r w:rsidR="00BF2384" w:rsidRPr="00B23A46">
        <w:rPr>
          <w:rFonts w:asciiTheme="minorHAnsi" w:eastAsia="Arial Unicode MS" w:hAnsiTheme="minorHAnsi" w:cstheme="minorHAnsi"/>
          <w:sz w:val="20"/>
          <w:szCs w:val="20"/>
        </w:rPr>
        <w:t>Deverá realizar a higienização do ambiente de Lavanderia e de seus equipamentos quantas vezes forem necessárias;</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s) </w:t>
      </w:r>
      <w:r w:rsidR="00BF2384" w:rsidRPr="00B23A46">
        <w:rPr>
          <w:rFonts w:asciiTheme="minorHAnsi" w:eastAsia="Arial Unicode MS" w:hAnsiTheme="minorHAnsi" w:cstheme="minorHAnsi"/>
          <w:sz w:val="20"/>
          <w:szCs w:val="20"/>
        </w:rPr>
        <w:t xml:space="preserve">Apresentar um Plano de Atividades (programação, execução e supervisão permanente) e um Manual de Procedimentos de Processamento de Roupas de Serviços de Saúde, na medida do Cronograma de Implantação (Anexo 02), contendo o cronograma, normas e procedimentos definidos de Processamento de </w:t>
      </w:r>
      <w:r w:rsidR="00BF2384" w:rsidRPr="00B23A46">
        <w:rPr>
          <w:rFonts w:asciiTheme="minorHAnsi" w:eastAsia="Arial Unicode MS" w:hAnsiTheme="minorHAnsi" w:cstheme="minorHAnsi"/>
          <w:sz w:val="20"/>
          <w:szCs w:val="20"/>
        </w:rPr>
        <w:lastRenderedPageBreak/>
        <w:t xml:space="preserve">Roupas de Estabelecimento Assistencial de </w:t>
      </w:r>
      <w:proofErr w:type="spellStart"/>
      <w:r w:rsidR="00BF2384" w:rsidRPr="00B23A46">
        <w:rPr>
          <w:rFonts w:asciiTheme="minorHAnsi" w:eastAsia="Arial Unicode MS" w:hAnsiTheme="minorHAnsi" w:cstheme="minorHAnsi"/>
          <w:sz w:val="20"/>
          <w:szCs w:val="20"/>
        </w:rPr>
        <w:t>Saúdecom</w:t>
      </w:r>
      <w:proofErr w:type="spellEnd"/>
      <w:r w:rsidR="00BF2384" w:rsidRPr="00B23A46">
        <w:rPr>
          <w:rFonts w:asciiTheme="minorHAnsi" w:eastAsia="Arial Unicode MS" w:hAnsiTheme="minorHAnsi" w:cstheme="minorHAnsi"/>
          <w:sz w:val="20"/>
          <w:szCs w:val="20"/>
        </w:rPr>
        <w:t xml:space="preserve"> Locação de Enxoval Hospitalar para cada um dos Estabelecimentos Assistenciais de Saúde, o qual deverá ser elaborado a partir dos parâmetros e rotinas contidos neste Termo de Referência, e, contemplando também a descrição das rotinas de limpeza do ambiente de processamento de roupas e a descrição do controle de pragas (</w:t>
      </w:r>
      <w:proofErr w:type="spellStart"/>
      <w:r w:rsidR="00BF2384" w:rsidRPr="00B23A46">
        <w:rPr>
          <w:rFonts w:asciiTheme="minorHAnsi" w:eastAsia="Arial Unicode MS" w:hAnsiTheme="minorHAnsi" w:cstheme="minorHAnsi"/>
          <w:sz w:val="20"/>
          <w:szCs w:val="20"/>
        </w:rPr>
        <w:t>desinsetização</w:t>
      </w:r>
      <w:proofErr w:type="spellEnd"/>
      <w:r w:rsidR="00BF2384" w:rsidRPr="00B23A46">
        <w:rPr>
          <w:rFonts w:asciiTheme="minorHAnsi" w:eastAsia="Arial Unicode MS" w:hAnsiTheme="minorHAnsi" w:cstheme="minorHAnsi"/>
          <w:sz w:val="20"/>
          <w:szCs w:val="20"/>
        </w:rPr>
        <w:t>/desratização/</w:t>
      </w:r>
      <w:proofErr w:type="spellStart"/>
      <w:r w:rsidR="00BF2384" w:rsidRPr="00B23A46">
        <w:rPr>
          <w:rFonts w:asciiTheme="minorHAnsi" w:eastAsia="Arial Unicode MS" w:hAnsiTheme="minorHAnsi" w:cstheme="minorHAnsi"/>
          <w:sz w:val="20"/>
          <w:szCs w:val="20"/>
        </w:rPr>
        <w:t>descupinização</w:t>
      </w:r>
      <w:proofErr w:type="spellEnd"/>
      <w:r w:rsidR="00BF2384" w:rsidRPr="00B23A46">
        <w:rPr>
          <w:rFonts w:asciiTheme="minorHAnsi" w:eastAsia="Arial Unicode MS" w:hAnsiTheme="minorHAnsi" w:cstheme="minorHAnsi"/>
          <w:sz w:val="20"/>
          <w:szCs w:val="20"/>
        </w:rPr>
        <w:t>), com a frequência em que ocorrerão, tudo de acordo com as normas de vigilância sanitária e demais legislações vigentes regulamentadoras;</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t) </w:t>
      </w:r>
      <w:r w:rsidR="00BF2384" w:rsidRPr="00B23A46">
        <w:rPr>
          <w:rFonts w:asciiTheme="minorHAnsi" w:eastAsia="Arial Unicode MS" w:hAnsiTheme="minorHAnsi" w:cstheme="minorHAnsi"/>
          <w:sz w:val="20"/>
          <w:szCs w:val="20"/>
        </w:rPr>
        <w:t>Implantar de forma adequada, sob a avaliação do Gestor do Contrato (Diretor Administrativo do Estabelecimento de Saúde ou equivalente) e da Comissão e/ou Serviço de Controle de Infecção Hospitalar (CCIH/SCIH), a planificação (programação, execução e supervisão permanente) dos serviços, garantindo as rotinas de limpeza do ambiente de processamento de roupas e o controle de pragas (</w:t>
      </w:r>
      <w:proofErr w:type="spellStart"/>
      <w:r w:rsidR="00BF2384" w:rsidRPr="00B23A46">
        <w:rPr>
          <w:rFonts w:asciiTheme="minorHAnsi" w:eastAsia="Arial Unicode MS" w:hAnsiTheme="minorHAnsi" w:cstheme="minorHAnsi"/>
          <w:sz w:val="20"/>
          <w:szCs w:val="20"/>
        </w:rPr>
        <w:t>desinsetização</w:t>
      </w:r>
      <w:proofErr w:type="spellEnd"/>
      <w:r w:rsidR="00BF2384" w:rsidRPr="00B23A46">
        <w:rPr>
          <w:rFonts w:asciiTheme="minorHAnsi" w:eastAsia="Arial Unicode MS" w:hAnsiTheme="minorHAnsi" w:cstheme="minorHAnsi"/>
          <w:sz w:val="20"/>
          <w:szCs w:val="20"/>
        </w:rPr>
        <w:t>/desratização/</w:t>
      </w:r>
      <w:proofErr w:type="spellStart"/>
      <w:r w:rsidR="00BF2384" w:rsidRPr="00B23A46">
        <w:rPr>
          <w:rFonts w:asciiTheme="minorHAnsi" w:eastAsia="Arial Unicode MS" w:hAnsiTheme="minorHAnsi" w:cstheme="minorHAnsi"/>
          <w:sz w:val="20"/>
          <w:szCs w:val="20"/>
        </w:rPr>
        <w:t>descupinização</w:t>
      </w:r>
      <w:proofErr w:type="spellEnd"/>
      <w:r w:rsidR="00BF2384" w:rsidRPr="00B23A46">
        <w:rPr>
          <w:rFonts w:asciiTheme="minorHAnsi" w:eastAsia="Arial Unicode MS" w:hAnsiTheme="minorHAnsi" w:cstheme="minorHAnsi"/>
          <w:sz w:val="20"/>
          <w:szCs w:val="20"/>
        </w:rPr>
        <w:t>);</w:t>
      </w:r>
    </w:p>
    <w:p w:rsidR="00BF2384" w:rsidRPr="00B23A46" w:rsidRDefault="0019474C" w:rsidP="0019474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u) </w:t>
      </w:r>
      <w:r w:rsidR="00BF2384" w:rsidRPr="00B23A46">
        <w:rPr>
          <w:rFonts w:asciiTheme="minorHAnsi" w:eastAsia="Arial Unicode MS" w:hAnsiTheme="minorHAnsi" w:cstheme="minorHAnsi"/>
          <w:sz w:val="20"/>
          <w:szCs w:val="20"/>
        </w:rPr>
        <w:t xml:space="preserve">Prestar os serviços dentro dos parâmetros e rotinas estabelecidos, fornecendo todos os produtos, materiais, inclusive sacos </w:t>
      </w:r>
      <w:proofErr w:type="spellStart"/>
      <w:r w:rsidR="00BF2384" w:rsidRPr="00B23A46">
        <w:rPr>
          <w:rFonts w:asciiTheme="minorHAnsi" w:eastAsia="Arial Unicode MS" w:hAnsiTheme="minorHAnsi" w:cstheme="minorHAnsi"/>
          <w:sz w:val="20"/>
          <w:szCs w:val="20"/>
        </w:rPr>
        <w:t>hampers</w:t>
      </w:r>
      <w:proofErr w:type="spellEnd"/>
      <w:r w:rsidR="00BF2384" w:rsidRPr="00B23A46">
        <w:rPr>
          <w:rFonts w:asciiTheme="minorHAnsi" w:eastAsia="Arial Unicode MS" w:hAnsiTheme="minorHAnsi" w:cstheme="minorHAnsi"/>
          <w:sz w:val="20"/>
          <w:szCs w:val="20"/>
        </w:rPr>
        <w:t xml:space="preserve"> em tecido, saco plástico descartável para a roupa suja, sacos plásticos transparentes para a roupa limpa, sacos plásticos para acondicionamento de resíduos, em consonância com o Plano de Gerenciamento de Resíduo de Serviço de Saúde - PGRSS da unidade de saúde;</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v) </w:t>
      </w:r>
      <w:r w:rsidR="00BF2384" w:rsidRPr="00B23A46">
        <w:rPr>
          <w:rFonts w:asciiTheme="minorHAnsi" w:eastAsia="Arial Unicode MS" w:hAnsiTheme="minorHAnsi" w:cstheme="minorHAnsi"/>
          <w:sz w:val="20"/>
          <w:szCs w:val="20"/>
        </w:rPr>
        <w:t xml:space="preserve">Fornecer todos os materiais e produtos usuais no Processamento de Roupas, tais como: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recipientes rígidos, sacos plásticos, equipamentos, ferramentas e utensílios necessários à perfeita execução dos serviços, com observância às recomendações aceitas pela boa técnica, normas e legislação vigente e em quantidades necessárias à boa execução dos serviços, bem como os insumos de limpeza das áreas envolvidas, conforme elenco mínimo constante desse Termo de Referência;</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w) </w:t>
      </w:r>
      <w:r w:rsidR="00BF2384" w:rsidRPr="00B23A46">
        <w:rPr>
          <w:rFonts w:asciiTheme="minorHAnsi" w:eastAsia="Arial Unicode MS" w:hAnsiTheme="minorHAnsi" w:cstheme="minorHAnsi"/>
          <w:sz w:val="20"/>
          <w:szCs w:val="20"/>
        </w:rPr>
        <w:t>Responsabilizar-se pelo transporte apropriado em especial dos materiais quando se fizer necessários;</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x) </w:t>
      </w:r>
      <w:r w:rsidR="00BF2384" w:rsidRPr="00B23A46">
        <w:rPr>
          <w:rFonts w:asciiTheme="minorHAnsi" w:eastAsia="Arial Unicode MS" w:hAnsiTheme="minorHAnsi" w:cstheme="minorHAnsi"/>
          <w:sz w:val="20"/>
          <w:szCs w:val="20"/>
        </w:rPr>
        <w:t>Os veículos eventualmente envolvidos na execução dos serviços deverão ser de responsabilidade da Contratada;</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y) </w:t>
      </w:r>
      <w:r w:rsidR="00BF2384" w:rsidRPr="00B23A46">
        <w:rPr>
          <w:rFonts w:asciiTheme="minorHAnsi" w:eastAsia="Arial Unicode MS" w:hAnsiTheme="minorHAnsi" w:cstheme="minorHAnsi"/>
          <w:sz w:val="20"/>
          <w:szCs w:val="20"/>
        </w:rPr>
        <w:t>Prestar esclarecimentos que lhe forem solicitados e atender prontamente às reclamações de seus serviços, sanando-as no menor tempo possível;</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z) </w:t>
      </w:r>
      <w:r w:rsidR="00BF2384" w:rsidRPr="00B23A46">
        <w:rPr>
          <w:rFonts w:asciiTheme="minorHAnsi" w:eastAsia="Arial Unicode MS" w:hAnsiTheme="minorHAnsi" w:cstheme="minorHAnsi"/>
          <w:sz w:val="20"/>
          <w:szCs w:val="20"/>
        </w:rPr>
        <w:t>Distribuir nos sanitários do Processamento de Roupas de Serviços de Saúde: papel higiênico, sabonete líquido e papel toalha de forma a garantir a manutenção e seu abastecimento;</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aa) </w:t>
      </w:r>
      <w:r w:rsidR="00BF2384" w:rsidRPr="00B23A46">
        <w:rPr>
          <w:rFonts w:asciiTheme="minorHAnsi" w:eastAsia="Arial Unicode MS" w:hAnsiTheme="minorHAnsi" w:cstheme="minorHAnsi"/>
          <w:sz w:val="20"/>
          <w:szCs w:val="20"/>
        </w:rPr>
        <w:t>Responsabilizar-se por eventuais paralisações dos serviços, por parte dos seus funcionários, sem repasse de qualquer ônus à Contratante, para que não haja interrupção dos serviços prestados;</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bb</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Substituir toda e qualquer ausência de seus funcionários por outro profissional que atenda aos requisitos exigidos, no prazo máximo de uma 02 (duas) horas após o início da respectiva jornada, de forma a evitar o decréscimo no quantitativo profissional disponibilizado para a prestação do serviço. No caso de ausência do profissional, sem reposição, será descontado do faturamento mensal o valor correspondente ao número de horas não atendidas, sem prejuízo das demais sanções legais e contratuais;</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cc) </w:t>
      </w:r>
      <w:r w:rsidR="00BF2384" w:rsidRPr="00B23A46">
        <w:rPr>
          <w:rFonts w:asciiTheme="minorHAnsi" w:eastAsia="Arial Unicode MS" w:hAnsiTheme="minorHAnsi" w:cstheme="minorHAnsi"/>
          <w:sz w:val="20"/>
          <w:szCs w:val="20"/>
        </w:rPr>
        <w:t>Responsabilizar-se por quaisquer danos pessoais e/ou materiais ocasionados por seus funcionários durante a execução dos serviços, com observância às recomendações aceitas pela boa técnica, normas e legislação pertinentes ao objeto do serviço em comento;</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dd</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Responder ao Contratante pelos danos materiais ou físicos ou avarias, causados por seus funcionários e encarregados, diretamente aos Estabelecimentos Assistenciais de Saúde ou a terceiros, decorrentes de sua culpa ou dolo, devendo ser adotadas providências necessárias dentro de 48 (quarenta e oito) horas, após comunicado pela Contratante;</w:t>
      </w:r>
    </w:p>
    <w:p w:rsidR="00BF2384" w:rsidRPr="00B23A46" w:rsidRDefault="0019474C" w:rsidP="0019474C">
      <w:pPr>
        <w:pStyle w:val="PargrafodaLista2"/>
        <w:suppressAutoHyphens/>
        <w:ind w:left="0"/>
        <w:jc w:val="both"/>
        <w:rPr>
          <w:rFonts w:asciiTheme="minorHAnsi" w:eastAsia="Arial Unicode MS" w:hAnsiTheme="minorHAnsi" w:cstheme="minorHAnsi"/>
        </w:rPr>
      </w:pPr>
      <w:proofErr w:type="spellStart"/>
      <w:r w:rsidRPr="00B23A46">
        <w:rPr>
          <w:rFonts w:asciiTheme="minorHAnsi" w:eastAsia="Arial Unicode MS" w:hAnsiTheme="minorHAnsi" w:cstheme="minorHAnsi"/>
        </w:rPr>
        <w:t>ee</w:t>
      </w:r>
      <w:proofErr w:type="spellEnd"/>
      <w:r w:rsidRPr="00B23A46">
        <w:rPr>
          <w:rFonts w:asciiTheme="minorHAnsi" w:eastAsia="Arial Unicode MS" w:hAnsiTheme="minorHAnsi" w:cstheme="minorHAnsi"/>
        </w:rPr>
        <w:t xml:space="preserve">) </w:t>
      </w:r>
      <w:r w:rsidR="00BF2384" w:rsidRPr="00B23A46">
        <w:rPr>
          <w:rFonts w:asciiTheme="minorHAnsi" w:eastAsia="Arial Unicode MS" w:hAnsiTheme="minorHAnsi" w:cstheme="minorHAnsi"/>
        </w:rPr>
        <w:t>Arcar com a responsabilidade civil por todos e quaisquer danos materiais e pessoais causados por seus funcionários, dolosa ou culposamente, aos bens da união e de terceiros, assumindo todo ônus resultantes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ff) </w:t>
      </w:r>
      <w:r w:rsidR="00BF2384" w:rsidRPr="00B23A46">
        <w:rPr>
          <w:rFonts w:asciiTheme="minorHAnsi" w:eastAsia="Arial Unicode MS" w:hAnsiTheme="minorHAnsi" w:cstheme="minorHAnsi"/>
          <w:sz w:val="20"/>
          <w:szCs w:val="20"/>
        </w:rPr>
        <w:t>Manter durante toda a execução do contrato, em compatibilidade com as obrigações por ele assumidas, todas as condições de habilitação e qualificação exigidas na contratação;</w:t>
      </w:r>
    </w:p>
    <w:p w:rsidR="00BF2384" w:rsidRPr="00B23A46" w:rsidRDefault="0019474C" w:rsidP="0019474C">
      <w:pPr>
        <w:pStyle w:val="Recuodecorpodetexto2"/>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gg</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Ter observância à legislação pertinente ao objeto conforme as referências normativas relacionadas;</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hh</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Cumprir e responsabilizar-se integralmente pelo serviço contratado, nos termos da legislação vigente;</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lastRenderedPageBreak/>
        <w:t xml:space="preserve">ii) </w:t>
      </w:r>
      <w:r w:rsidR="00BF2384" w:rsidRPr="00B23A46">
        <w:rPr>
          <w:rFonts w:asciiTheme="minorHAnsi" w:eastAsia="Arial Unicode MS" w:hAnsiTheme="minorHAnsi" w:cstheme="minorHAnsi"/>
          <w:sz w:val="20"/>
          <w:szCs w:val="20"/>
        </w:rPr>
        <w:t>Dar ciência imediata e por escrito à Contratante referente a qualquer anormalidade que verificar na execução dos serviços;</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jj</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Providenciar o ressarcimento de qualquer dano ou prejuízo que causar, por ação ou omissão, ao Contratante ou a terceiros;</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kk</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Responder por todas e quaisquer obrigações relativas a direitos de marcas e patentes, ficando esclarecido que o Contratante não aceitará qualquer imputação nesse sentido;</w:t>
      </w:r>
    </w:p>
    <w:p w:rsidR="00BF2384" w:rsidRPr="00B23A46" w:rsidRDefault="0019474C" w:rsidP="0019474C">
      <w:pPr>
        <w:pStyle w:val="PargrafodaLista1"/>
        <w:suppressAutoHyphens/>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ll</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Emitir diariamente e ao final de cada mês relatórios dos procedimentos contendo o resultado final do processamento de roupas de serviços de saúde, para avaliação da eficiência e eficácia dos processos utilizados diariamente, e, ao final de cada mês emitir Relatório Consolidado de Medição;</w:t>
      </w:r>
    </w:p>
    <w:p w:rsidR="00BF2384" w:rsidRPr="00B23A46" w:rsidRDefault="0019474C" w:rsidP="0019474C">
      <w:pPr>
        <w:spacing w:after="0" w:line="240" w:lineRule="auto"/>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mm) </w:t>
      </w:r>
      <w:r w:rsidR="00BF2384" w:rsidRPr="00B23A46">
        <w:rPr>
          <w:rFonts w:asciiTheme="minorHAnsi" w:eastAsia="Arial Unicode MS" w:hAnsiTheme="minorHAnsi" w:cstheme="minorHAnsi"/>
          <w:sz w:val="20"/>
          <w:szCs w:val="20"/>
        </w:rPr>
        <w:t>Submeter-se à fiscalização permanente dos executores do contrato designados pela Contratante;</w:t>
      </w:r>
    </w:p>
    <w:p w:rsidR="00BF2384" w:rsidRPr="00B23A46" w:rsidRDefault="0019474C" w:rsidP="0019474C">
      <w:pPr>
        <w:spacing w:after="0" w:line="240" w:lineRule="auto"/>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nn</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Reparar, corrigir, remover, refazer ou substituir às suas expensas, no total ou em parte, os serviços prestados em que se verificarem vícios, defeitos ou incorreções resultantes da sua execução;</w:t>
      </w:r>
    </w:p>
    <w:p w:rsidR="00BF2384" w:rsidRPr="00B23A46" w:rsidRDefault="0019474C" w:rsidP="0019474C">
      <w:pPr>
        <w:pStyle w:val="PargrafodaLista1"/>
        <w:spacing w:after="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oo</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Para a estocagem de insumos de consumo superior a 08 (oito) dias a Contratada deverá dispor de espaço próprio, fora das dependências dos Estabelecimentos Assistenciais de Saúde. Devendo, portanto, manter sob sua responsabilidade almoxarifado próprio e fora das instalações do Estabelecimento para armazenamento dos seus materiais e insumos necessários ao atendimento do objeto deste contrato, sem ônus para a Contratante;</w:t>
      </w:r>
    </w:p>
    <w:p w:rsidR="00BF2384" w:rsidRPr="00B23A46" w:rsidRDefault="0019474C" w:rsidP="0019474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pp) </w:t>
      </w:r>
      <w:r w:rsidR="00BF2384" w:rsidRPr="00B23A46">
        <w:rPr>
          <w:rFonts w:asciiTheme="minorHAnsi" w:eastAsia="Arial Unicode MS" w:hAnsiTheme="minorHAnsi" w:cstheme="minorHAnsi"/>
          <w:sz w:val="20"/>
          <w:szCs w:val="20"/>
        </w:rPr>
        <w:t>Programar o recebimento de materiais em horários administrativos (8 horas diurna);</w:t>
      </w:r>
    </w:p>
    <w:p w:rsidR="00BF2384" w:rsidRPr="00B23A46" w:rsidRDefault="0019474C" w:rsidP="0040295C">
      <w:pPr>
        <w:pStyle w:val="PargrafodaLista1"/>
        <w:spacing w:after="120" w:line="240" w:lineRule="auto"/>
        <w:ind w:left="0"/>
        <w:jc w:val="both"/>
        <w:rPr>
          <w:rFonts w:asciiTheme="minorHAnsi" w:eastAsia="Arial Unicode MS" w:hAnsiTheme="minorHAnsi" w:cstheme="minorHAnsi"/>
          <w:sz w:val="20"/>
          <w:szCs w:val="20"/>
        </w:rPr>
      </w:pPr>
      <w:proofErr w:type="spellStart"/>
      <w:r w:rsidRPr="00B23A46">
        <w:rPr>
          <w:rFonts w:asciiTheme="minorHAnsi" w:eastAsia="Arial Unicode MS" w:hAnsiTheme="minorHAnsi" w:cstheme="minorHAnsi"/>
          <w:sz w:val="20"/>
          <w:szCs w:val="20"/>
        </w:rPr>
        <w:t>qq</w:t>
      </w:r>
      <w:proofErr w:type="spellEnd"/>
      <w:r w:rsidRPr="00B23A46">
        <w:rPr>
          <w:rFonts w:asciiTheme="minorHAnsi" w:eastAsia="Arial Unicode MS" w:hAnsiTheme="minorHAnsi" w:cstheme="minorHAnsi"/>
          <w:sz w:val="20"/>
          <w:szCs w:val="20"/>
        </w:rPr>
        <w:t xml:space="preserve">) </w:t>
      </w:r>
      <w:r w:rsidR="00BF2384" w:rsidRPr="00B23A46">
        <w:rPr>
          <w:rFonts w:asciiTheme="minorHAnsi" w:eastAsia="Arial Unicode MS" w:hAnsiTheme="minorHAnsi" w:cstheme="minorHAnsi"/>
          <w:sz w:val="20"/>
          <w:szCs w:val="20"/>
        </w:rPr>
        <w:t>Adotar alternativas de solução às contingências alheias ao Contratado e Contratante, tais como: falta d’água, energia elétrica/gás, vapor, quebra de equipamentos, e outros, assegurando a prestação do serviço de forma adequada.</w:t>
      </w:r>
    </w:p>
    <w:p w:rsidR="00BF2384" w:rsidRPr="00B23A46" w:rsidRDefault="00BF2384" w:rsidP="00EA344A">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5.2. Obrigações Relativas à Mão-de-Obra Alocada para a Execução dos Serviços de Processamento de Roupas com Locação de Enxoval</w:t>
      </w:r>
      <w:r w:rsidR="0040295C" w:rsidRPr="00B23A46">
        <w:rPr>
          <w:rFonts w:asciiTheme="minorHAnsi" w:eastAsia="Arial Unicode MS" w:hAnsiTheme="minorHAnsi" w:cstheme="minorHAnsi"/>
          <w:b/>
          <w:sz w:val="20"/>
          <w:szCs w:val="20"/>
          <w:u w:val="single"/>
        </w:rPr>
        <w:t>:</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Selecionar e preparar rigorosamente os funcionários que irão prestar os serviços de Processamento de Roupas de Serviços de Saúde com Locação de Enxoval, encaminhando pessoas com nível de instrução compatível e funções profissionais devidamente registradas em suas carteiras de trabalho;</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 xml:space="preserve">Alocar os funcionários que irão desenvolver os serviços contratados somente após efetivo treinamento pertinente à Processamento de Roupas de Serviços de Saúde com Locação de Enxoval, com avaliação do conteúdo programático, por parte do Gestor do Contrato (Diretor Administrativo do Estabelecimento de Saúde ou equivalente) e da Comissão e/ou Serviço de Controle de Infecção Hospitalar (CCIH/SCIH), por meio de pessoas ou instituições habilitadas para emitir certificação e com habilidades para abordar fundamentalmente: aspectos técnicos e operacionais, legislação, novas tecnologias, prevenção e controle de infecção e a segurança e saúde ocupacional (uso correto de </w:t>
      </w:r>
      <w:proofErr w:type="spellStart"/>
      <w:r w:rsidR="00BF2384" w:rsidRPr="00B23A46">
        <w:rPr>
          <w:rFonts w:asciiTheme="minorHAnsi" w:eastAsia="Arial Unicode MS" w:hAnsiTheme="minorHAnsi" w:cstheme="minorHAnsi"/>
          <w:sz w:val="20"/>
          <w:szCs w:val="20"/>
        </w:rPr>
        <w:t>EPI’s</w:t>
      </w:r>
      <w:proofErr w:type="spellEnd"/>
      <w:r w:rsidR="00BF2384" w:rsidRPr="00B23A46">
        <w:rPr>
          <w:rFonts w:asciiTheme="minorHAnsi" w:eastAsia="Arial Unicode MS" w:hAnsiTheme="minorHAnsi" w:cstheme="minorHAnsi"/>
          <w:sz w:val="20"/>
          <w:szCs w:val="20"/>
        </w:rPr>
        <w:t xml:space="preserve"> e </w:t>
      </w:r>
      <w:proofErr w:type="spellStart"/>
      <w:r w:rsidR="00BF2384" w:rsidRPr="00B23A46">
        <w:rPr>
          <w:rFonts w:asciiTheme="minorHAnsi" w:eastAsia="Arial Unicode MS" w:hAnsiTheme="minorHAnsi" w:cstheme="minorHAnsi"/>
          <w:sz w:val="20"/>
          <w:szCs w:val="20"/>
        </w:rPr>
        <w:t>EPC’s</w:t>
      </w:r>
      <w:proofErr w:type="spellEnd"/>
      <w:r w:rsidR="00BF2384" w:rsidRPr="00B23A46">
        <w:rPr>
          <w:rFonts w:asciiTheme="minorHAnsi" w:eastAsia="Arial Unicode MS" w:hAnsiTheme="minorHAnsi" w:cstheme="minorHAnsi"/>
          <w:sz w:val="20"/>
          <w:szCs w:val="20"/>
        </w:rPr>
        <w:t>); noções fundamentais sobre a exposição aos agentes químicos, biológicos, físicos; a</w:t>
      </w:r>
      <w:r w:rsidR="00BF2384" w:rsidRPr="00B23A46">
        <w:rPr>
          <w:rFonts w:asciiTheme="minorHAnsi" w:eastAsia="Arial Unicode MS" w:hAnsiTheme="minorHAnsi" w:cstheme="minorHAnsi"/>
          <w:bCs/>
          <w:sz w:val="20"/>
          <w:szCs w:val="20"/>
        </w:rPr>
        <w:t xml:space="preserve"> relevância do serviço de processamento de roupas dentro do complexo hospitalar; </w:t>
      </w:r>
      <w:r w:rsidR="00BF2384" w:rsidRPr="00B23A46">
        <w:rPr>
          <w:rFonts w:asciiTheme="minorHAnsi" w:eastAsia="Arial Unicode MS" w:hAnsiTheme="minorHAnsi" w:cstheme="minorHAnsi"/>
          <w:sz w:val="20"/>
          <w:szCs w:val="20"/>
        </w:rPr>
        <w:t>comportamento organizacional</w:t>
      </w:r>
      <w:r w:rsidR="00BF2384" w:rsidRPr="00B23A46">
        <w:rPr>
          <w:rFonts w:asciiTheme="minorHAnsi" w:eastAsia="Arial Unicode MS" w:hAnsiTheme="minorHAnsi" w:cstheme="minorHAnsi"/>
          <w:bCs/>
          <w:sz w:val="20"/>
          <w:szCs w:val="20"/>
        </w:rPr>
        <w:t xml:space="preserve"> e motivação com ênfase na </w:t>
      </w:r>
      <w:r w:rsidR="00BF2384" w:rsidRPr="00B23A46">
        <w:rPr>
          <w:rFonts w:asciiTheme="minorHAnsi" w:eastAsia="Arial Unicode MS" w:hAnsiTheme="minorHAnsi" w:cstheme="minorHAnsi"/>
          <w:bCs/>
          <w:i/>
          <w:sz w:val="20"/>
          <w:szCs w:val="20"/>
        </w:rPr>
        <w:t>Política de Humanização do SUS</w:t>
      </w:r>
      <w:r w:rsidR="00BF2384" w:rsidRPr="00B23A46">
        <w:rPr>
          <w:rFonts w:asciiTheme="minorHAnsi" w:eastAsia="Arial Unicode MS" w:hAnsiTheme="minorHAnsi" w:cstheme="minorHAnsi"/>
          <w:bCs/>
          <w:sz w:val="20"/>
          <w:szCs w:val="20"/>
        </w:rPr>
        <w:t>; higiene pessoal no serviço de lavanderia; estrutura física de uma unidade de processamento de roupas de serviços de saúde; equipamentos de lavanderia; preparação da roupa contaminada para lavagem; remoção, secagem, armazenamento e distribuição de roupas hospitalares; processos de lavagem; importância da qualidade da água no processo de lavagem;  e, educação ambiental</w:t>
      </w:r>
      <w:r w:rsidR="00BF2384" w:rsidRPr="00B23A46">
        <w:rPr>
          <w:rFonts w:asciiTheme="minorHAnsi" w:eastAsia="Arial Unicode MS" w:hAnsiTheme="minorHAnsi" w:cstheme="minorHAnsi"/>
          <w:sz w:val="20"/>
          <w:szCs w:val="20"/>
        </w:rPr>
        <w:t>;</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Disponibilizar número de profissionais suficientes para uma escala de trabalho que atenda as características e especificidades dos Estabelecimentos Assistenciais de Saúde, mantendo profissionais nos horários predeterminados pela Contratante, observando o funcionamento ininterrupto dos Estabelecimentos Assistenciais de Saúde e respeitada a jornada de 44 horas semanal;</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 xml:space="preserve">Indicar, para cada Estabelecimento Assistencial de Saúde, um profissional (supervisor) comprovadamente capacitado em técnicas de Processamento de Roupas de Serviços de Saúde, manuseio e utilização de produtos químicos, materiais e equipamentos, noções de controle de infecção hospitalar; e, pensamento estratégico com capacidade de decisão e solução de problemas para supervisionar e garantir a execução dos serviços dentro das normas de boas práticas e qualidade estabelecida pela legislação vigente, selecionar, avaliar, adquirir e prover o uso adequado de </w:t>
      </w:r>
      <w:proofErr w:type="spellStart"/>
      <w:r w:rsidR="00BF2384" w:rsidRPr="00B23A46">
        <w:rPr>
          <w:rFonts w:asciiTheme="minorHAnsi" w:eastAsia="Arial Unicode MS" w:hAnsiTheme="minorHAnsi" w:cstheme="minorHAnsi"/>
          <w:sz w:val="20"/>
          <w:szCs w:val="20"/>
        </w:rPr>
        <w:t>EPI’s</w:t>
      </w:r>
      <w:proofErr w:type="spellEnd"/>
      <w:r w:rsidR="00BF2384" w:rsidRPr="00B23A46">
        <w:rPr>
          <w:rFonts w:asciiTheme="minorHAnsi" w:eastAsia="Arial Unicode MS" w:hAnsiTheme="minorHAnsi" w:cstheme="minorHAnsi"/>
          <w:sz w:val="20"/>
          <w:szCs w:val="20"/>
        </w:rPr>
        <w:t xml:space="preserve"> e </w:t>
      </w:r>
      <w:proofErr w:type="spellStart"/>
      <w:r w:rsidR="00BF2384" w:rsidRPr="00B23A46">
        <w:rPr>
          <w:rFonts w:asciiTheme="minorHAnsi" w:eastAsia="Arial Unicode MS" w:hAnsiTheme="minorHAnsi" w:cstheme="minorHAnsi"/>
          <w:sz w:val="20"/>
          <w:szCs w:val="20"/>
        </w:rPr>
        <w:t>EPC’s</w:t>
      </w:r>
      <w:proofErr w:type="spellEnd"/>
      <w:r w:rsidR="00BF2384" w:rsidRPr="00B23A46">
        <w:rPr>
          <w:rFonts w:asciiTheme="minorHAnsi" w:eastAsia="Arial Unicode MS" w:hAnsiTheme="minorHAnsi" w:cstheme="minorHAnsi"/>
          <w:sz w:val="20"/>
          <w:szCs w:val="20"/>
        </w:rPr>
        <w:t xml:space="preserve"> e produtos químicos;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lastRenderedPageBreak/>
        <w:t xml:space="preserve">e) </w:t>
      </w:r>
      <w:r w:rsidR="00BF2384" w:rsidRPr="00B23A46">
        <w:rPr>
          <w:rFonts w:asciiTheme="minorHAnsi" w:eastAsia="Arial Unicode MS" w:hAnsiTheme="minorHAnsi" w:cstheme="minorHAnsi"/>
          <w:sz w:val="20"/>
          <w:szCs w:val="20"/>
        </w:rPr>
        <w:t>Os supervisores da Contratada terão a obrigação de reportarem-se, quando houver necessidade, ao Gestor do Contrato (Diretor Administrativo do Estabelecimento de Saúde ou equivalente);</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 </w:t>
      </w:r>
      <w:r w:rsidR="00BF2384" w:rsidRPr="00B23A46">
        <w:rPr>
          <w:rFonts w:asciiTheme="minorHAnsi" w:eastAsia="Arial Unicode MS" w:hAnsiTheme="minorHAnsi" w:cstheme="minorHAnsi"/>
          <w:sz w:val="20"/>
          <w:szCs w:val="20"/>
        </w:rPr>
        <w:t>Nomear encarregados/líder de equipes responsáveis pelos serviços, com a missão de garantir, notavelmente, o bom andamento dos trabalhos, fiscalizando e ministrando orientações necessárias aos executantes dos serviços;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g) </w:t>
      </w:r>
      <w:r w:rsidR="00BF2384" w:rsidRPr="00B23A46">
        <w:rPr>
          <w:rFonts w:asciiTheme="minorHAnsi" w:eastAsia="Arial Unicode MS" w:hAnsiTheme="minorHAnsi" w:cstheme="minorHAnsi"/>
          <w:sz w:val="20"/>
          <w:szCs w:val="20"/>
        </w:rPr>
        <w:t>Manter sediado junto à Contratante durante os turnos de trabalho, elementos capazes de tomar decisões compatíveis com os compromissos assumidos;</w:t>
      </w:r>
    </w:p>
    <w:p w:rsidR="00BF2384" w:rsidRPr="00B23A46" w:rsidRDefault="00EA344A" w:rsidP="00EA344A">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h) </w:t>
      </w:r>
      <w:r w:rsidR="00BF2384" w:rsidRPr="00B23A46">
        <w:rPr>
          <w:rFonts w:asciiTheme="minorHAnsi" w:eastAsia="Arial Unicode MS" w:hAnsiTheme="minorHAnsi" w:cstheme="minorHAnsi"/>
          <w:sz w:val="20"/>
          <w:szCs w:val="20"/>
        </w:rPr>
        <w:t>Manter seu pessoal uniformizado, identificando-os mediante crachás (com foto recente e identificação da função). Entregar ao Gestor do Contrato (Diretor Administrativo do Estabelecimento de Saúde ou equivalente), sempre que solicitado, a relação nominal constando de: nome, endereço residencial e telefone;</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O uniforme deverá ser composto de calça, blusa, gorro e sapato de segurança em couro fechado. A apresentação dos uniformes deve ser reavaliada constantemente pela Contratada, a fim de que proceda a substituição dos que não estão em boas condições;</w:t>
      </w:r>
    </w:p>
    <w:p w:rsidR="00BF2384" w:rsidRPr="00B23A46" w:rsidRDefault="00EA344A" w:rsidP="00EA344A">
      <w:pPr>
        <w:pStyle w:val="PargrafodaLista1"/>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j) </w:t>
      </w:r>
      <w:r w:rsidR="00BF2384" w:rsidRPr="00B23A46">
        <w:rPr>
          <w:rFonts w:asciiTheme="minorHAnsi" w:eastAsia="Arial Unicode MS" w:hAnsiTheme="minorHAnsi" w:cstheme="minorHAnsi"/>
          <w:sz w:val="20"/>
          <w:szCs w:val="20"/>
        </w:rPr>
        <w:t xml:space="preserve">Fornecer a alimentação dos seus funcionários, prepostos ou prestadores de serviços, sem custos para a </w:t>
      </w:r>
      <w:proofErr w:type="spellStart"/>
      <w:r w:rsidR="00BF2384" w:rsidRPr="00B23A46">
        <w:rPr>
          <w:rFonts w:asciiTheme="minorHAnsi" w:eastAsia="Arial Unicode MS" w:hAnsiTheme="minorHAnsi" w:cstheme="minorHAnsi"/>
          <w:bCs/>
          <w:iCs/>
          <w:sz w:val="20"/>
          <w:szCs w:val="20"/>
        </w:rPr>
        <w:t>Contratantee</w:t>
      </w:r>
      <w:proofErr w:type="spellEnd"/>
      <w:r w:rsidR="00BF2384" w:rsidRPr="00B23A46">
        <w:rPr>
          <w:rFonts w:asciiTheme="minorHAnsi" w:eastAsia="Arial Unicode MS" w:hAnsiTheme="minorHAnsi" w:cstheme="minorHAnsi"/>
          <w:bCs/>
          <w:iCs/>
          <w:sz w:val="20"/>
          <w:szCs w:val="20"/>
        </w:rPr>
        <w:t xml:space="preserve"> em local diverso ao refeitório dos Estabelecimentos Assistenciais de Saúde</w:t>
      </w:r>
      <w:r w:rsidR="00BF2384" w:rsidRPr="00B23A46">
        <w:rPr>
          <w:rFonts w:asciiTheme="minorHAnsi" w:eastAsia="Arial Unicode MS" w:hAnsiTheme="minorHAnsi" w:cstheme="minorHAnsi"/>
          <w:sz w:val="20"/>
          <w:szCs w:val="20"/>
        </w:rPr>
        <w:t>;</w:t>
      </w:r>
    </w:p>
    <w:p w:rsidR="00BF2384" w:rsidRPr="00B23A46" w:rsidRDefault="00EA344A" w:rsidP="00EA344A">
      <w:pPr>
        <w:pStyle w:val="PargrafodaLista1"/>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k) </w:t>
      </w:r>
      <w:r w:rsidR="00BF2384" w:rsidRPr="00B23A46">
        <w:rPr>
          <w:rFonts w:asciiTheme="minorHAnsi" w:eastAsia="Arial Unicode MS" w:hAnsiTheme="minorHAnsi" w:cstheme="minorHAnsi"/>
          <w:sz w:val="20"/>
          <w:szCs w:val="20"/>
        </w:rPr>
        <w:t xml:space="preserve">Responsabilizar-se pelo transporte de seus funcionários até o local de trabalho e vice-versa, bem como outros benefícios previstos na legislação trabalhista sem custos para a </w:t>
      </w:r>
      <w:r w:rsidR="00BF2384" w:rsidRPr="00B23A46">
        <w:rPr>
          <w:rFonts w:asciiTheme="minorHAnsi" w:eastAsia="Arial Unicode MS" w:hAnsiTheme="minorHAnsi" w:cstheme="minorHAnsi"/>
          <w:bCs/>
          <w:iCs/>
          <w:sz w:val="20"/>
          <w:szCs w:val="20"/>
        </w:rPr>
        <w:t>Contratante</w:t>
      </w:r>
      <w:r w:rsidR="00BF2384" w:rsidRPr="00B23A46">
        <w:rPr>
          <w:rFonts w:asciiTheme="minorHAnsi" w:eastAsia="Arial Unicode MS" w:hAnsiTheme="minorHAnsi" w:cstheme="minorHAnsi"/>
          <w:sz w:val="20"/>
          <w:szCs w:val="20"/>
        </w:rPr>
        <w:t>;</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l) </w:t>
      </w:r>
      <w:r w:rsidR="00BF2384" w:rsidRPr="00B23A46">
        <w:rPr>
          <w:rFonts w:asciiTheme="minorHAnsi" w:eastAsia="Arial Unicode MS" w:hAnsiTheme="minorHAnsi" w:cstheme="minorHAnsi"/>
          <w:sz w:val="20"/>
          <w:szCs w:val="20"/>
        </w:rPr>
        <w:t xml:space="preserve">Fornecer todo equipamento de higiene e segurança do trabalho aos seus funcionários no exercício de suas funções, provendo-os com equipamentos de proteção individual </w:t>
      </w:r>
      <w:proofErr w:type="spellStart"/>
      <w:r w:rsidR="00BF2384" w:rsidRPr="00B23A46">
        <w:rPr>
          <w:rFonts w:asciiTheme="minorHAnsi" w:eastAsia="Arial Unicode MS" w:hAnsiTheme="minorHAnsi" w:cstheme="minorHAnsi"/>
          <w:sz w:val="20"/>
          <w:szCs w:val="20"/>
        </w:rPr>
        <w:t>EPI's</w:t>
      </w:r>
      <w:proofErr w:type="spellEnd"/>
      <w:r w:rsidR="00BF2384" w:rsidRPr="00B23A46">
        <w:rPr>
          <w:rFonts w:asciiTheme="minorHAnsi" w:eastAsia="Arial Unicode MS" w:hAnsiTheme="minorHAnsi" w:cstheme="minorHAnsi"/>
          <w:sz w:val="20"/>
          <w:szCs w:val="20"/>
        </w:rPr>
        <w:t xml:space="preserve"> de acordo com a situação de risco;</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m) </w:t>
      </w:r>
      <w:r w:rsidR="00BF2384" w:rsidRPr="00B23A46">
        <w:rPr>
          <w:rFonts w:asciiTheme="minorHAnsi" w:eastAsia="Arial Unicode MS" w:hAnsiTheme="minorHAnsi" w:cstheme="minorHAnsi"/>
          <w:sz w:val="20"/>
          <w:szCs w:val="20"/>
        </w:rPr>
        <w:t>Não repassar os custos de qualquer um dos itens de uniforme e equipamentos a seus funcionários;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n) </w:t>
      </w:r>
      <w:r w:rsidR="00BF2384" w:rsidRPr="00B23A46">
        <w:rPr>
          <w:rFonts w:asciiTheme="minorHAnsi" w:eastAsia="Arial Unicode MS" w:hAnsiTheme="minorHAnsi" w:cstheme="minorHAnsi"/>
          <w:sz w:val="20"/>
          <w:szCs w:val="20"/>
        </w:rPr>
        <w:t>Realizar treinamentos e capacitações permanentes aos funcionários que estejam executando os serviços nos Estabelecimentos Assistenciais de Saúde, por meio de pessoas ou instituições habilitadas para emitir certificação e com habilidades para abordar os temas pertinentes ao processamento de roupas de serviços de saúde;</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o) </w:t>
      </w:r>
      <w:r w:rsidR="00BF2384" w:rsidRPr="00B23A46">
        <w:rPr>
          <w:rFonts w:asciiTheme="minorHAnsi" w:eastAsia="Arial Unicode MS" w:hAnsiTheme="minorHAnsi" w:cstheme="minorHAnsi"/>
          <w:sz w:val="20"/>
          <w:szCs w:val="20"/>
        </w:rPr>
        <w:t>Instruir seus funcionários quanto às necessidades de acatar as orientações da Contratante, inclusive quanto ao cumprimento das normas internas e de segurança e medicina do trabalho, tal como prevenção de incêndio nas áreas da Contratante;</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p) </w:t>
      </w:r>
      <w:r w:rsidR="00BF2384" w:rsidRPr="00B23A46">
        <w:rPr>
          <w:rFonts w:asciiTheme="minorHAnsi" w:eastAsia="Arial Unicode MS" w:hAnsiTheme="minorHAnsi" w:cstheme="minorHAnsi"/>
          <w:sz w:val="20"/>
          <w:szCs w:val="20"/>
        </w:rPr>
        <w:t>Exercer controle no que se refere à assiduidade e a pontualidade de seus funcionários;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q) </w:t>
      </w:r>
      <w:r w:rsidR="00BF2384" w:rsidRPr="00B23A46">
        <w:rPr>
          <w:rFonts w:asciiTheme="minorHAnsi" w:eastAsia="Arial Unicode MS" w:hAnsiTheme="minorHAnsi" w:cstheme="minorHAnsi"/>
          <w:sz w:val="20"/>
          <w:szCs w:val="20"/>
        </w:rPr>
        <w:t>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r) </w:t>
      </w:r>
      <w:r w:rsidR="00BF2384" w:rsidRPr="00B23A46">
        <w:rPr>
          <w:rFonts w:asciiTheme="minorHAnsi" w:eastAsia="Arial Unicode MS" w:hAnsiTheme="minorHAnsi" w:cstheme="minorHAnsi"/>
          <w:sz w:val="20"/>
          <w:szCs w:val="20"/>
        </w:rPr>
        <w:t>Atender de imediato as solicitações da Contratante quanto às substituições de funcionários não qualificados ou entendidos como inadequados para a prestação dos serviços;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s) </w:t>
      </w:r>
      <w:r w:rsidR="00BF2384" w:rsidRPr="00B23A46">
        <w:rPr>
          <w:rFonts w:asciiTheme="minorHAnsi" w:eastAsia="Arial Unicode MS" w:hAnsiTheme="minorHAnsi" w:cstheme="minorHAnsi"/>
          <w:sz w:val="20"/>
          <w:szCs w:val="20"/>
        </w:rPr>
        <w:t>Manter o controle de vacinação, nos termos da legislação vigente, aos funcionários diretamente envolvidos na execução dos serviços;</w:t>
      </w:r>
    </w:p>
    <w:p w:rsidR="00BF2384" w:rsidRPr="00B23A46" w:rsidRDefault="00EA344A" w:rsidP="00EA344A">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t) </w:t>
      </w:r>
      <w:r w:rsidR="00BF2384" w:rsidRPr="00B23A46">
        <w:rPr>
          <w:rFonts w:asciiTheme="minorHAnsi" w:eastAsia="Arial Unicode MS" w:hAnsiTheme="minorHAnsi" w:cstheme="minorHAnsi"/>
          <w:sz w:val="20"/>
          <w:szCs w:val="20"/>
        </w:rPr>
        <w:t>Assumir todas as responsabilidades e tomar as medidas necessárias ao atendimento dos seus funcionários acidentados ou com mal súbito, por meio de seus encarregados/líder de equipes;</w:t>
      </w:r>
    </w:p>
    <w:p w:rsidR="00BF2384" w:rsidRPr="00B23A46" w:rsidRDefault="00EA344A" w:rsidP="00EA344A">
      <w:pPr>
        <w:pStyle w:val="PargrafodaLista1"/>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u) </w:t>
      </w:r>
      <w:r w:rsidR="00BF2384" w:rsidRPr="00B23A46">
        <w:rPr>
          <w:rFonts w:asciiTheme="minorHAnsi" w:eastAsia="Arial Unicode MS" w:hAnsiTheme="minorHAnsi" w:cstheme="minorHAnsi"/>
          <w:sz w:val="20"/>
          <w:szCs w:val="20"/>
        </w:rPr>
        <w:t>Responsabilizar-se por danos ou prejuízos que vier a causar à Contratante, coisa, propriedade ou pessoa de terceiros, em decorrência da execução do objeto, ou danos advindos de qualquer comportamento de seus funcionários em serviço, correndo às suas expensas sem quaisquer ônus para a Contratante;</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v) </w:t>
      </w:r>
      <w:r w:rsidR="00BF2384" w:rsidRPr="00B23A46">
        <w:rPr>
          <w:rFonts w:asciiTheme="minorHAnsi" w:eastAsia="Arial Unicode MS" w:hAnsiTheme="minorHAnsi" w:cstheme="minorHAnsi"/>
          <w:sz w:val="20"/>
          <w:szCs w:val="20"/>
        </w:rPr>
        <w:t>Manter os funcionários sujeitos às normas disciplinares da SESAU-TO,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Contratante, qualquer solidariedade quanto ao cumprimento das obrigações trabalhistas e previdenciárias para com os funcionários da Contratada, cabendo a esta assumir, de forma exclusiva, todos os ônus advindos da relação empregatícia;</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lastRenderedPageBreak/>
        <w:t xml:space="preserve">w) </w:t>
      </w:r>
      <w:r w:rsidR="00BF2384" w:rsidRPr="00B23A46">
        <w:rPr>
          <w:rFonts w:asciiTheme="minorHAnsi" w:eastAsia="Arial Unicode MS" w:hAnsiTheme="minorHAnsi" w:cstheme="minorHAnsi"/>
          <w:sz w:val="20"/>
          <w:szCs w:val="20"/>
        </w:rPr>
        <w:t>Fornecer a Contratante, no mês subsequente, os comprovantes de quitação das obrigações trabalhistas e previdenciárias e do recolhimento dos encargos sociais de funcionários utilizados na execução dos serviços;</w:t>
      </w:r>
    </w:p>
    <w:p w:rsidR="00BF2384" w:rsidRPr="00B23A46" w:rsidRDefault="00EA344A" w:rsidP="00EA344A">
      <w:pPr>
        <w:autoSpaceDE w:val="0"/>
        <w:autoSpaceDN w:val="0"/>
        <w:adjustRightInd w:val="0"/>
        <w:spacing w:after="12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x) </w:t>
      </w:r>
      <w:r w:rsidR="00BF2384" w:rsidRPr="00B23A46">
        <w:rPr>
          <w:rFonts w:asciiTheme="minorHAnsi" w:eastAsia="Arial Unicode MS" w:hAnsiTheme="minorHAnsi" w:cstheme="minorHAnsi"/>
          <w:sz w:val="20"/>
          <w:szCs w:val="20"/>
        </w:rPr>
        <w:t>Preservar e manter a Contratante à margem de todas as reivindicações, queixas e representações de quaisquer naturezas, referente aos serviços.</w:t>
      </w:r>
    </w:p>
    <w:p w:rsidR="00BF2384" w:rsidRPr="00B23A46" w:rsidRDefault="00BF2384" w:rsidP="00EA344A">
      <w:pPr>
        <w:autoSpaceDE w:val="0"/>
        <w:autoSpaceDN w:val="0"/>
        <w:adjustRightInd w:val="0"/>
        <w:spacing w:after="0" w:line="240" w:lineRule="auto"/>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Considerando que a atividade é reconhecidamente geradora de riscos à      integridade física dos trabalhadores, as seguintes recomendações deverão ser atendidas pela Contratada no sentido de se eliminar ou minimizar estes riscos: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a) </w:t>
      </w:r>
      <w:r w:rsidR="00BF2384" w:rsidRPr="00B23A46">
        <w:rPr>
          <w:rFonts w:asciiTheme="minorHAnsi" w:eastAsia="Arial Unicode MS" w:hAnsiTheme="minorHAnsi" w:cstheme="minorHAnsi"/>
          <w:bCs/>
          <w:sz w:val="20"/>
          <w:szCs w:val="20"/>
        </w:rPr>
        <w:t>Exposição aos riscos biológicos: utilização de Equipamentos de Proteção Individual, que impeçam a contaminação do trabalhador pela derme, mucosa e vias aéreas;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b) </w:t>
      </w:r>
      <w:r w:rsidR="00BF2384" w:rsidRPr="00B23A46">
        <w:rPr>
          <w:rFonts w:asciiTheme="minorHAnsi" w:eastAsia="Arial Unicode MS" w:hAnsiTheme="minorHAnsi" w:cstheme="minorHAnsi"/>
          <w:bCs/>
          <w:sz w:val="20"/>
          <w:szCs w:val="20"/>
        </w:rPr>
        <w:t>Exposição aos riscos químicos: utilização de Equipamentos de Proteção Individual, que impeçam a absorção dos agentes químicos pela derme, mucosa, vias aéreas e ingestão acidental;</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c) </w:t>
      </w:r>
      <w:r w:rsidR="00BF2384" w:rsidRPr="00B23A46">
        <w:rPr>
          <w:rFonts w:asciiTheme="minorHAnsi" w:eastAsia="Arial Unicode MS" w:hAnsiTheme="minorHAnsi" w:cstheme="minorHAnsi"/>
          <w:bCs/>
          <w:sz w:val="20"/>
          <w:szCs w:val="20"/>
        </w:rPr>
        <w:t xml:space="preserve">Exposição aos riscos físicos: utilização de Equipamentos de Proteção Individual, que impeçam que os trabalhadores se exponham aos agentes físicos, a níveis acima do Limite de Tolerância estabelecido pela NR-15; </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d) </w:t>
      </w:r>
      <w:r w:rsidR="00BF2384" w:rsidRPr="00B23A46">
        <w:rPr>
          <w:rFonts w:asciiTheme="minorHAnsi" w:eastAsia="Arial Unicode MS" w:hAnsiTheme="minorHAnsi" w:cstheme="minorHAnsi"/>
          <w:bCs/>
          <w:sz w:val="20"/>
          <w:szCs w:val="20"/>
        </w:rPr>
        <w:t>Exposição aos riscos ergonômicos: cuidar para que os trabalhadores não se submetam a atividades acima de sua capacidade física, considerando aí as diferenças de gênero e incapacidades individuais;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e) </w:t>
      </w:r>
      <w:r w:rsidR="00BF2384" w:rsidRPr="00B23A46">
        <w:rPr>
          <w:rFonts w:asciiTheme="minorHAnsi" w:eastAsia="Arial Unicode MS" w:hAnsiTheme="minorHAnsi" w:cstheme="minorHAnsi"/>
          <w:bCs/>
          <w:sz w:val="20"/>
          <w:szCs w:val="20"/>
        </w:rPr>
        <w:t>Riscos de acidentes: dar especial atenção às atividades que possam proporcionar acidentes de quaisquer monta, em especial pisos escorregadios e queda de alturas, para tanto, seguir o que preconiza a NR-26 – Sinalização de Segurança e NR-18, no que se refere aos andaimes e equipamentos suspensos utilizados em limpezas;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f) </w:t>
      </w:r>
      <w:r w:rsidR="00BF2384" w:rsidRPr="00B23A46">
        <w:rPr>
          <w:rFonts w:asciiTheme="minorHAnsi" w:eastAsia="Arial Unicode MS" w:hAnsiTheme="minorHAnsi" w:cstheme="minorHAnsi"/>
          <w:bCs/>
          <w:sz w:val="20"/>
          <w:szCs w:val="20"/>
        </w:rPr>
        <w:t>Treinamento: todos os trabalhadores deverão ser treinados quanto aos riscos a que serão submetidos em suas atividades, bem como a forma correta de utilização dos Equipamentos de Proteção Coletivas e Individuais;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g) </w:t>
      </w:r>
      <w:r w:rsidR="00BF2384" w:rsidRPr="00B23A46">
        <w:rPr>
          <w:rFonts w:asciiTheme="minorHAnsi" w:eastAsia="Arial Unicode MS" w:hAnsiTheme="minorHAnsi" w:cstheme="minorHAnsi"/>
          <w:bCs/>
          <w:sz w:val="20"/>
          <w:szCs w:val="20"/>
        </w:rPr>
        <w:t>Monitoramento da saúde dos trabalhadores: a Contratada deverá seguir o proposto na NR-7, Programa de Controle Médico e Saúde Ocupacional, enfatizando a clínica médica, os exames complementares, inclusive audiometria para os expostos a ruídos;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h) </w:t>
      </w:r>
      <w:r w:rsidR="00BF2384" w:rsidRPr="00B23A46">
        <w:rPr>
          <w:rFonts w:asciiTheme="minorHAnsi" w:eastAsia="Arial Unicode MS" w:hAnsiTheme="minorHAnsi" w:cstheme="minorHAnsi"/>
          <w:bCs/>
          <w:sz w:val="20"/>
          <w:szCs w:val="20"/>
        </w:rPr>
        <w:t>A Contratada deverá elaborar e desenvolver o Programa de Prevenção dos Riscos Ambientais- NR - 9, por estabelecimento;</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i) </w:t>
      </w:r>
      <w:r w:rsidR="00BF2384" w:rsidRPr="00B23A46">
        <w:rPr>
          <w:rFonts w:asciiTheme="minorHAnsi" w:eastAsia="Arial Unicode MS" w:hAnsiTheme="minorHAnsi" w:cstheme="minorHAnsi"/>
          <w:bCs/>
          <w:sz w:val="20"/>
          <w:szCs w:val="20"/>
        </w:rPr>
        <w:t xml:space="preserve">A </w:t>
      </w:r>
      <w:proofErr w:type="spellStart"/>
      <w:r w:rsidR="00BF2384" w:rsidRPr="00B23A46">
        <w:rPr>
          <w:rFonts w:asciiTheme="minorHAnsi" w:eastAsia="Arial Unicode MS" w:hAnsiTheme="minorHAnsi" w:cstheme="minorHAnsi"/>
          <w:bCs/>
          <w:sz w:val="20"/>
          <w:szCs w:val="20"/>
        </w:rPr>
        <w:t>ContratadadeveráconstituirComissão</w:t>
      </w:r>
      <w:proofErr w:type="spellEnd"/>
      <w:r w:rsidR="00BF2384" w:rsidRPr="00B23A46">
        <w:rPr>
          <w:rFonts w:asciiTheme="minorHAnsi" w:eastAsia="Arial Unicode MS" w:hAnsiTheme="minorHAnsi" w:cstheme="minorHAnsi"/>
          <w:bCs/>
          <w:sz w:val="20"/>
          <w:szCs w:val="20"/>
        </w:rPr>
        <w:t xml:space="preserve"> Interna de Prevenção de Acidentes do Trabalho – CIPA, centralizada ou local, caso o número de trabalhadores assim o indique, ou conforme acordo coletivo dos trabalhadores;</w:t>
      </w:r>
    </w:p>
    <w:p w:rsidR="00BF2384" w:rsidRPr="00B23A46" w:rsidRDefault="00EA344A" w:rsidP="00EA344A">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bCs/>
          <w:sz w:val="20"/>
          <w:szCs w:val="20"/>
        </w:rPr>
        <w:t xml:space="preserve">j) </w:t>
      </w:r>
      <w:r w:rsidR="00BF2384" w:rsidRPr="00B23A46">
        <w:rPr>
          <w:rFonts w:asciiTheme="minorHAnsi" w:eastAsia="Arial Unicode MS" w:hAnsiTheme="minorHAnsi" w:cstheme="minorHAnsi"/>
          <w:bCs/>
          <w:sz w:val="20"/>
          <w:szCs w:val="20"/>
        </w:rPr>
        <w:t>Oferecer área de vivência de acordo com o proposto na NR-24, oferecendo espaços pré-dimensionados para descanso e higiene pessoal;</w:t>
      </w:r>
    </w:p>
    <w:p w:rsidR="00BF2384" w:rsidRPr="00B23A46" w:rsidRDefault="00EA344A" w:rsidP="00EA344A">
      <w:pPr>
        <w:pStyle w:val="PargrafodaLista1"/>
        <w:suppressAutoHyphens/>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k) </w:t>
      </w:r>
      <w:r w:rsidR="00BF2384" w:rsidRPr="00B23A46">
        <w:rPr>
          <w:rFonts w:asciiTheme="minorHAnsi" w:eastAsia="Arial Unicode MS" w:hAnsiTheme="minorHAnsi" w:cstheme="minorHAnsi"/>
          <w:sz w:val="20"/>
          <w:szCs w:val="20"/>
        </w:rPr>
        <w:t>Instruir os seus funcionários, quanto à prevenção de incêndios nas áreas do prédio objeto dos serviços;</w:t>
      </w:r>
    </w:p>
    <w:p w:rsidR="00BF2384" w:rsidRPr="00B23A46" w:rsidRDefault="00EA344A" w:rsidP="00F15673">
      <w:pPr>
        <w:pStyle w:val="PargrafodaLista1"/>
        <w:suppressAutoHyphens/>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l) </w:t>
      </w:r>
      <w:r w:rsidR="00BF2384" w:rsidRPr="00B23A46">
        <w:rPr>
          <w:rFonts w:asciiTheme="minorHAnsi" w:eastAsia="Arial Unicode MS" w:hAnsiTheme="minorHAnsi" w:cstheme="minorHAnsi"/>
          <w:sz w:val="20"/>
          <w:szCs w:val="20"/>
        </w:rPr>
        <w:t>Cumprir, além dos postulados legais vigentes de âmbito federal, estadual ou municipal, as normas estabelecidas pela Secretaria de Saúde do Estado do Tocantins - SESAU-TO, órgão Contratante e regulador dos serviços, especificamente pelas áreas de Atenção e Promoção a Saúde e Vigilância em Saúde (Epidemiológica, Sanitária, Ambiental e Saúde do Trabalhador).</w:t>
      </w:r>
    </w:p>
    <w:p w:rsidR="00BF2384" w:rsidRPr="00B23A46" w:rsidRDefault="00BF2384" w:rsidP="006033BC">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 xml:space="preserve">5.3. Obrigações Relativas aos </w:t>
      </w:r>
      <w:r w:rsidRPr="00B23A46">
        <w:rPr>
          <w:rFonts w:asciiTheme="minorHAnsi" w:eastAsia="Arial Unicode MS" w:hAnsiTheme="minorHAnsi" w:cstheme="minorHAnsi"/>
          <w:b/>
          <w:bCs/>
          <w:sz w:val="20"/>
          <w:szCs w:val="20"/>
          <w:u w:val="single"/>
        </w:rPr>
        <w:t xml:space="preserve">Saneantes </w:t>
      </w:r>
      <w:proofErr w:type="spellStart"/>
      <w:r w:rsidRPr="00B23A46">
        <w:rPr>
          <w:rFonts w:asciiTheme="minorHAnsi" w:eastAsia="Arial Unicode MS" w:hAnsiTheme="minorHAnsi" w:cstheme="minorHAnsi"/>
          <w:b/>
          <w:bCs/>
          <w:sz w:val="20"/>
          <w:szCs w:val="20"/>
          <w:u w:val="single"/>
        </w:rPr>
        <w:t>Domissanitários</w:t>
      </w:r>
      <w:r w:rsidRPr="00B23A46">
        <w:rPr>
          <w:rFonts w:asciiTheme="minorHAnsi" w:eastAsia="Arial Unicode MS" w:hAnsiTheme="minorHAnsi" w:cstheme="minorHAnsi"/>
          <w:b/>
          <w:sz w:val="20"/>
          <w:szCs w:val="20"/>
          <w:u w:val="single"/>
        </w:rPr>
        <w:t>a</w:t>
      </w:r>
      <w:proofErr w:type="spellEnd"/>
      <w:r w:rsidRPr="00B23A46">
        <w:rPr>
          <w:rFonts w:asciiTheme="minorHAnsi" w:eastAsia="Arial Unicode MS" w:hAnsiTheme="minorHAnsi" w:cstheme="minorHAnsi"/>
          <w:b/>
          <w:sz w:val="20"/>
          <w:szCs w:val="20"/>
          <w:u w:val="single"/>
        </w:rPr>
        <w:t xml:space="preserve"> serem Utilizados na Execução dos Serviços de Processamento de Roupas</w:t>
      </w:r>
      <w:r w:rsidR="00F15673" w:rsidRPr="00B23A46">
        <w:rPr>
          <w:rFonts w:asciiTheme="minorHAnsi" w:eastAsia="Arial Unicode MS" w:hAnsiTheme="minorHAnsi" w:cstheme="minorHAnsi"/>
          <w:b/>
          <w:sz w:val="20"/>
          <w:szCs w:val="20"/>
          <w:u w:val="single"/>
        </w:rPr>
        <w:t>:</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 xml:space="preserve">Fornecer todos os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necessários e suficientes para a execução dos serviços de Processamento de Roupas de Serviços de Saúde;</w:t>
      </w:r>
    </w:p>
    <w:p w:rsidR="00BF2384" w:rsidRPr="00B23A46" w:rsidRDefault="006033BC" w:rsidP="006033BC">
      <w:pPr>
        <w:pStyle w:val="PargrafodaLista1"/>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 xml:space="preserve">Utilizar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devidamente registrados e/ou notificados no órgão de vigilância sanitária competente do Ministério da Saúde - artigos 14 e 15 do Decreto Federal nº 79.094, de 05/01/1997, que regulamenta a Lei Federal nº 6.360, de 23/09/1976.</w:t>
      </w:r>
    </w:p>
    <w:p w:rsidR="00BF2384" w:rsidRPr="00B23A46" w:rsidRDefault="006033BC" w:rsidP="006033B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 xml:space="preserve">Os saneantes de uso na limpeza, higiene, asseio e conservação predial do ambiente da lavanderia, de acordo com sua composição, fabricante e utilização deverão ter Registro ou Notificação no Ministério da </w:t>
      </w:r>
      <w:r w:rsidR="00BF2384" w:rsidRPr="00B23A46">
        <w:rPr>
          <w:rFonts w:asciiTheme="minorHAnsi" w:eastAsia="Arial Unicode MS" w:hAnsiTheme="minorHAnsi" w:cstheme="minorHAnsi"/>
          <w:sz w:val="20"/>
          <w:szCs w:val="20"/>
        </w:rPr>
        <w:lastRenderedPageBreak/>
        <w:t>Saúde e serem comprovados mediante apresentação do Certificado de Registro ou Notificação na Agência Nacional de Vigilância Sanitária do Ministério da Saúde (ANVISA/MS);</w:t>
      </w:r>
    </w:p>
    <w:p w:rsidR="00BF2384" w:rsidRPr="00B23A46" w:rsidRDefault="006033BC" w:rsidP="006033B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BF2384" w:rsidRPr="00B23A46" w:rsidRDefault="006033BC" w:rsidP="006033BC">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e) </w:t>
      </w:r>
      <w:r w:rsidR="00BF2384" w:rsidRPr="00B23A46">
        <w:rPr>
          <w:rFonts w:asciiTheme="minorHAnsi" w:eastAsia="Arial Unicode MS" w:hAnsiTheme="minorHAnsi" w:cstheme="minorHAnsi"/>
          <w:sz w:val="20"/>
          <w:szCs w:val="20"/>
        </w:rPr>
        <w:t>Apresentar ao Contratante, sempre que solicitado, a composição química dos produtos, para análise e precauções com possíveis intercorrências que possam surgir com pacientes ou funcionários da Contratada, ou com terceiros;</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 </w:t>
      </w:r>
      <w:r w:rsidR="00BF2384" w:rsidRPr="00B23A46">
        <w:rPr>
          <w:rFonts w:asciiTheme="minorHAnsi" w:eastAsia="Arial Unicode MS" w:hAnsiTheme="minorHAnsi" w:cstheme="minorHAnsi"/>
          <w:sz w:val="20"/>
          <w:szCs w:val="20"/>
        </w:rPr>
        <w:t>Utilizar produtos químicos somente após a devida aprovação pela Comissão e/ou Serviço de Controle de Infecção Hospitalar (CCIH/SCIH) e autorização do gestor da Contratante (Diretor Administrativo do Estabelecimento de Saúde ou equivalente);</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g) </w:t>
      </w:r>
      <w:r w:rsidR="00BF2384" w:rsidRPr="00B23A46">
        <w:rPr>
          <w:rFonts w:asciiTheme="minorHAnsi" w:eastAsia="Arial Unicode MS" w:hAnsiTheme="minorHAnsi" w:cstheme="minorHAnsi"/>
          <w:sz w:val="20"/>
          <w:szCs w:val="20"/>
        </w:rPr>
        <w:t>Utilizar apenas detergentes, desinfetantes, hipocloritos e outras (soluções químicas) indicadas para Estabelecimentos Assistenciais de Saúde, registrados e/ou notificados no Ministério da Saúde, nas concentrações necessárias – não sendo permitida a diluição manual, mas apenas automatizada, seguindo as orientações do fabricante;</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h) </w:t>
      </w:r>
      <w:r w:rsidR="00BF2384" w:rsidRPr="00B23A46">
        <w:rPr>
          <w:rFonts w:asciiTheme="minorHAnsi" w:eastAsia="Arial Unicode MS" w:hAnsiTheme="minorHAnsi" w:cstheme="minorHAnsi"/>
          <w:sz w:val="20"/>
          <w:szCs w:val="20"/>
        </w:rPr>
        <w:t>Quando houver a necessidade de diluição e fracionamento em frascos, os mesmos devem ser claramente identificados e rotulados, obedecendo às técnicas da Gerência Geral de Saneantes (GGSAN), da Agência Nacional de Vigilância Sanitária (ANVISA/MS), incluindo informações de identificação do: produto; conteúdo líquido, lote, data de preparação, validade, finalidade e outras informações pertinentes;</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 xml:space="preserve">Os baldes, soluções químicas diluídas, materiais de uso diário devem ficar guardados no DML (Depósito de Material de Limpeza); </w:t>
      </w:r>
    </w:p>
    <w:p w:rsidR="00BF2384" w:rsidRPr="00B23A46" w:rsidRDefault="006033BC" w:rsidP="006033BC">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j) </w:t>
      </w:r>
      <w:r w:rsidR="00BF2384" w:rsidRPr="00B23A46">
        <w:rPr>
          <w:rFonts w:asciiTheme="minorHAnsi" w:eastAsia="Arial Unicode MS" w:hAnsiTheme="minorHAnsi" w:cstheme="minorHAnsi"/>
          <w:sz w:val="20"/>
          <w:szCs w:val="20"/>
        </w:rPr>
        <w:t>As soluções químicas em suas embalagens originais devem ser guardadas em local arejado, protegidos do calor e da luz solar, obedecendo às instruções de empilhamento;</w:t>
      </w:r>
    </w:p>
    <w:p w:rsidR="00BF2384" w:rsidRPr="00B23A46" w:rsidRDefault="006033BC" w:rsidP="006033BC">
      <w:pPr>
        <w:autoSpaceDE w:val="0"/>
        <w:autoSpaceDN w:val="0"/>
        <w:adjustRightInd w:val="0"/>
        <w:spacing w:after="12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k) </w:t>
      </w:r>
      <w:r w:rsidR="00BF2384" w:rsidRPr="00B23A46">
        <w:rPr>
          <w:rFonts w:asciiTheme="minorHAnsi" w:eastAsia="Arial Unicode MS" w:hAnsiTheme="minorHAnsi" w:cstheme="minorHAnsi"/>
          <w:sz w:val="20"/>
          <w:szCs w:val="20"/>
        </w:rPr>
        <w:t>Observar conduta adequada na utilização dos produtos e materiais destinados à prestação dos serviços, objetivando correta higienização dos utensílios e das instalações objeto da prestação de serviços.</w:t>
      </w:r>
    </w:p>
    <w:p w:rsidR="00BF2384" w:rsidRPr="00B23A46" w:rsidRDefault="00BF2384" w:rsidP="005154D8">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5.4. Obrigações Relativas aos Equipamentos e Utensílios a serem Utilizados na Execução dos Serviços de Processamento de Roupas com Locação de Enxoval</w:t>
      </w:r>
      <w:r w:rsidR="006033BC" w:rsidRPr="00B23A46">
        <w:rPr>
          <w:rFonts w:asciiTheme="minorHAnsi" w:eastAsia="Arial Unicode MS" w:hAnsiTheme="minorHAnsi" w:cstheme="minorHAnsi"/>
          <w:b/>
          <w:sz w:val="20"/>
          <w:szCs w:val="20"/>
          <w:u w:val="single"/>
        </w:rPr>
        <w:t>:</w:t>
      </w:r>
    </w:p>
    <w:p w:rsidR="00BF2384" w:rsidRPr="00B23A46" w:rsidRDefault="005154D8" w:rsidP="005154D8">
      <w:pPr>
        <w:shd w:val="clear" w:color="auto" w:fill="FFFFFF"/>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Fornecer todos os equipamentos, ferramentas e utensílios em quantidade, qualidade e tecnologia adequadas, com a observância às recomendações aceitas pela boa técnica, normas e legislação, instalando-os e em quantidades compatíveis à boa execução dos serviços às suas expensas;</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Fornecer todos os equipamentos e ferramentas de uso administrativo da Contratada (computadores, fax, telefone, máquina copiadora, condicionador de ar, etc.), instalando-os e em quantidades compatíveis à boa execução dos serviços às suas expensas;</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Identificar todos os equipamentos, ferramentas e utensílios de sua propriedade, tais como: lavadoras, calandras, containers e outros, de forma a não serem confundidos com similares de propriedade da Contratante;</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Manter todos os equipamentos, ferramentas e utensílios necessários à execução dos serviços, tanto de sua propriedade quanto da Contratante colocados a sua disposição, em perfeitas condições de uso (manutenção preventiva e corretiva), devendo os danificados/extraviados serem substituídos dentro do tempo que não prejudique o andamento dos serviços;</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e) </w:t>
      </w:r>
      <w:r w:rsidR="00BF2384" w:rsidRPr="00B23A46">
        <w:rPr>
          <w:rFonts w:asciiTheme="minorHAnsi" w:eastAsia="Arial Unicode MS" w:hAnsiTheme="minorHAnsi" w:cstheme="minorHAnsi"/>
          <w:sz w:val="20"/>
          <w:szCs w:val="20"/>
        </w:rPr>
        <w:t>Manter o uso adequado das instalações físicas disponibilizados à Contratada;</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 </w:t>
      </w:r>
      <w:r w:rsidR="00BF2384" w:rsidRPr="00B23A46">
        <w:rPr>
          <w:rFonts w:asciiTheme="minorHAnsi" w:eastAsia="Arial Unicode MS" w:hAnsiTheme="minorHAnsi" w:cstheme="minorHAnsi"/>
          <w:sz w:val="20"/>
          <w:szCs w:val="20"/>
        </w:rPr>
        <w:t>Os equipamentos elétricos devem ser dotados de sistema de proteção, de modo a evitar danos na rede elétrica;</w:t>
      </w:r>
    </w:p>
    <w:p w:rsidR="00BF2384" w:rsidRPr="00B23A46" w:rsidRDefault="005154D8" w:rsidP="005154D8">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g) </w:t>
      </w:r>
      <w:r w:rsidR="00BF2384" w:rsidRPr="00B23A46">
        <w:rPr>
          <w:rFonts w:asciiTheme="minorHAnsi" w:eastAsia="Arial Unicode MS" w:hAnsiTheme="minorHAnsi" w:cstheme="minorHAnsi"/>
          <w:sz w:val="20"/>
          <w:szCs w:val="20"/>
        </w:rPr>
        <w:t>Garantir conduta adequada na utilização dos materiais, utensílios, equipamentos e ferramentas, objetivando a correta execução dos serviços.</w:t>
      </w:r>
    </w:p>
    <w:p w:rsidR="00BF2384" w:rsidRPr="00B23A46" w:rsidRDefault="005154D8" w:rsidP="005154D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h) </w:t>
      </w:r>
      <w:r w:rsidR="00BF2384" w:rsidRPr="00B23A46">
        <w:rPr>
          <w:rFonts w:asciiTheme="minorHAnsi" w:eastAsia="Arial Unicode MS" w:hAnsiTheme="minorHAnsi" w:cstheme="minorHAnsi"/>
          <w:sz w:val="20"/>
          <w:szCs w:val="20"/>
        </w:rPr>
        <w:t xml:space="preserve">Proceder a limpeza e desinfecção dos equipamentos e utensílios de acordo com as recomendações dos fabricantes da maquinaria, além de seguir normas de procedimentos que visem a conservar o equipamento em bom estado e limpo, devendo os danificados serem reparados em até 24 (vinte e quatro) horas. Na </w:t>
      </w:r>
      <w:r w:rsidR="00BF2384" w:rsidRPr="00B23A46">
        <w:rPr>
          <w:rFonts w:asciiTheme="minorHAnsi" w:eastAsia="Arial Unicode MS" w:hAnsiTheme="minorHAnsi" w:cstheme="minorHAnsi"/>
          <w:sz w:val="20"/>
          <w:szCs w:val="20"/>
        </w:rPr>
        <w:lastRenderedPageBreak/>
        <w:t>impossibilidade de reparo no prazo mencionado a Contratada deverá providenciar o processamento contingencial da roupa, em dependência própria ou naquela declarada;</w:t>
      </w:r>
    </w:p>
    <w:p w:rsidR="00BF2384" w:rsidRPr="00B23A46" w:rsidRDefault="005154D8" w:rsidP="005154D8">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Possuir, por escrito (no Manual de Procedimentos de Processamento de Roupas de Serviços de Saúde), todo o processo de limpeza e desinfecção dos veículos de transporte;</w:t>
      </w:r>
    </w:p>
    <w:p w:rsidR="00BF2384" w:rsidRPr="00B23A46" w:rsidRDefault="005154D8" w:rsidP="005154D8">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j) </w:t>
      </w:r>
      <w:r w:rsidR="00BF2384" w:rsidRPr="00B23A46">
        <w:rPr>
          <w:rFonts w:asciiTheme="minorHAnsi" w:eastAsia="Arial Unicode MS" w:hAnsiTheme="minorHAnsi" w:cstheme="minorHAnsi"/>
          <w:sz w:val="20"/>
          <w:szCs w:val="20"/>
        </w:rPr>
        <w:t>A Contratante colocará equipamentos/ferramentas/utensílios de sua propriedade (de cada Estabelecimento Assistencial de Saúde) à disposição da Contratada, conforme relação constante no Anexo 04 deste Termo de Referência, bem como, indicará comissão de transição composta por representantes da contratante e da contratada para realização de inventario dos mesmos.</w:t>
      </w:r>
    </w:p>
    <w:p w:rsidR="00BF2384" w:rsidRPr="00B23A46" w:rsidRDefault="00BF2384" w:rsidP="00437528">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5.5. Obrigações Relativas aos Resíduos Líquidos na Execução dos Serviços de Processamento de Roupas com Locação de Enxoval</w:t>
      </w:r>
      <w:r w:rsidR="005154D8" w:rsidRPr="00B23A46">
        <w:rPr>
          <w:rFonts w:asciiTheme="minorHAnsi" w:eastAsia="Arial Unicode MS" w:hAnsiTheme="minorHAnsi" w:cstheme="minorHAnsi"/>
          <w:b/>
          <w:sz w:val="20"/>
          <w:szCs w:val="20"/>
          <w:u w:val="single"/>
        </w:rPr>
        <w:t>:</w:t>
      </w:r>
    </w:p>
    <w:p w:rsidR="00BF2384" w:rsidRPr="00B23A46" w:rsidRDefault="00437528" w:rsidP="0043752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Proceder ao recolhimento e transporte interno dos resíduos, conforme legislação vigente e o Plano de Gerenciamento de Resíduos de Serviços de Saúde (PGRSS) dos Estabelecimentos Assistenciais de Saúde;</w:t>
      </w:r>
    </w:p>
    <w:p w:rsidR="00BF2384" w:rsidRPr="00B23A46" w:rsidRDefault="00437528" w:rsidP="00437528">
      <w:pPr>
        <w:pStyle w:val="PargrafodaLista1"/>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Proceder, onde inexiste rede de esgotos, cujos Estabelecimentos Assistenciais de Saúde lançam seu efluente em fossa séptica, o prévio tratamento do efluente líquido, utilizando cloro (</w:t>
      </w:r>
      <w:smartTag w:uri="urn:schemas-microsoft-com:office:smarttags" w:element="metricconverter">
        <w:smartTagPr>
          <w:attr w:name="ProductID" w:val="20 a"/>
        </w:smartTagPr>
        <w:r w:rsidR="00BF2384" w:rsidRPr="00B23A46">
          <w:rPr>
            <w:rFonts w:asciiTheme="minorHAnsi" w:eastAsia="Arial Unicode MS" w:hAnsiTheme="minorHAnsi" w:cstheme="minorHAnsi"/>
            <w:sz w:val="20"/>
            <w:szCs w:val="20"/>
          </w:rPr>
          <w:t>20 a</w:t>
        </w:r>
      </w:smartTag>
      <w:r w:rsidR="00BF2384" w:rsidRPr="00B23A46">
        <w:rPr>
          <w:rFonts w:asciiTheme="minorHAnsi" w:eastAsia="Arial Unicode MS" w:hAnsiTheme="minorHAnsi" w:cstheme="minorHAnsi"/>
          <w:sz w:val="20"/>
          <w:szCs w:val="20"/>
        </w:rPr>
        <w:t xml:space="preserve"> 25 </w:t>
      </w:r>
      <w:proofErr w:type="spellStart"/>
      <w:r w:rsidR="00BF2384" w:rsidRPr="00B23A46">
        <w:rPr>
          <w:rFonts w:asciiTheme="minorHAnsi" w:eastAsia="Arial Unicode MS" w:hAnsiTheme="minorHAnsi" w:cstheme="minorHAnsi"/>
          <w:sz w:val="20"/>
          <w:szCs w:val="20"/>
        </w:rPr>
        <w:t>ppm</w:t>
      </w:r>
      <w:proofErr w:type="spellEnd"/>
      <w:r w:rsidR="00BF2384" w:rsidRPr="00B23A46">
        <w:rPr>
          <w:rFonts w:asciiTheme="minorHAnsi" w:eastAsia="Arial Unicode MS" w:hAnsiTheme="minorHAnsi" w:cstheme="minorHAnsi"/>
          <w:sz w:val="20"/>
          <w:szCs w:val="20"/>
        </w:rPr>
        <w:t>);</w:t>
      </w:r>
    </w:p>
    <w:p w:rsidR="00BF2384" w:rsidRPr="00B23A46" w:rsidRDefault="00437528" w:rsidP="0043752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 xml:space="preserve">Havendo a presença, nas roupas destinadas à lavanderia, de materiais biológicos (peças anatômicas), </w:t>
      </w:r>
      <w:proofErr w:type="spellStart"/>
      <w:r w:rsidR="00BF2384" w:rsidRPr="00B23A46">
        <w:rPr>
          <w:rFonts w:asciiTheme="minorHAnsi" w:eastAsia="Arial Unicode MS" w:hAnsiTheme="minorHAnsi" w:cstheme="minorHAnsi"/>
          <w:sz w:val="20"/>
          <w:szCs w:val="20"/>
        </w:rPr>
        <w:t>perfurocortante</w:t>
      </w:r>
      <w:proofErr w:type="spellEnd"/>
      <w:r w:rsidR="00BF2384" w:rsidRPr="00B23A46">
        <w:rPr>
          <w:rFonts w:asciiTheme="minorHAnsi" w:eastAsia="Arial Unicode MS" w:hAnsiTheme="minorHAnsi" w:cstheme="minorHAnsi"/>
          <w:sz w:val="20"/>
          <w:szCs w:val="20"/>
        </w:rPr>
        <w:t xml:space="preserve"> (instrumentais cirúrgicos), os mesmos deverão ser encaminhados ao expurgo;</w:t>
      </w:r>
    </w:p>
    <w:p w:rsidR="00BF2384" w:rsidRPr="00B23A46" w:rsidRDefault="00437528" w:rsidP="00437528">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Outros objetos encontrados nas roupas destinadas à lavanderia deverão ser segregados e acondicionados em recipiente próprio que evite vazamento e resista às ações de punctura e ruptura para que seja feita a segregação e acondicionamento do resíduo de acordo com a classificação;</w:t>
      </w:r>
    </w:p>
    <w:p w:rsidR="00BF2384" w:rsidRPr="00B23A46" w:rsidRDefault="00437528" w:rsidP="00437528">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e) </w:t>
      </w:r>
      <w:r w:rsidR="00BF2384" w:rsidRPr="00B23A46">
        <w:rPr>
          <w:rFonts w:asciiTheme="minorHAnsi" w:eastAsia="Arial Unicode MS" w:hAnsiTheme="minorHAnsi" w:cstheme="minorHAnsi"/>
          <w:sz w:val="20"/>
          <w:szCs w:val="20"/>
        </w:rPr>
        <w:t>OBSERVAÇÃO 01: O Plano de Gerenciamento de Resíduos de Serviços de Saúde (PGRSS) é elaborado pela unidade geradora da Contratante, contemplando todos os grupos de resíduos gerados no estabelecimento (Grupo A, B, C e D).</w:t>
      </w:r>
    </w:p>
    <w:p w:rsidR="00BF2384" w:rsidRPr="00B23A46" w:rsidRDefault="00BF2384" w:rsidP="00FD497F">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5.6. Obrigações Relativas aos Princípios Básicos na Execução dos Serviços Processamento de Roupas com Locação de Enxoval</w:t>
      </w:r>
      <w:r w:rsidR="00437528" w:rsidRPr="00B23A46">
        <w:rPr>
          <w:rFonts w:asciiTheme="minorHAnsi" w:eastAsia="Arial Unicode MS" w:hAnsiTheme="minorHAnsi" w:cstheme="minorHAnsi"/>
          <w:b/>
          <w:sz w:val="20"/>
          <w:szCs w:val="20"/>
          <w:u w:val="single"/>
        </w:rPr>
        <w:t>:</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Preparar previamente todo o material necessário aos procedimentos de coleta, processamento e distribuição e desinfecção das roupas a serem executados;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Lavar as mãos antes e após os procedimentos, inclusive quando realizados com a utilização de luvas e conforme Manual de Processamento de Roupas de Serviços de Saúde da Agência Nacional de Vigilância Sanitária (ANVISA, 2007), que dispõe: “as mãos constituem a principal via de transmissão de microrganismos, sendo a prática de higienização das mãos medida mais simples para a prevenção e o controle de infecções”;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c) </w:t>
      </w:r>
      <w:r w:rsidR="00BF2384" w:rsidRPr="00B23A46">
        <w:rPr>
          <w:rFonts w:asciiTheme="minorHAnsi" w:eastAsia="Arial Unicode MS" w:hAnsiTheme="minorHAnsi" w:cstheme="minorHAnsi"/>
          <w:bCs/>
          <w:sz w:val="20"/>
          <w:szCs w:val="20"/>
        </w:rPr>
        <w:t>Coletar roupa suja na unidade de geração p</w:t>
      </w:r>
      <w:r w:rsidR="00BF2384" w:rsidRPr="00B23A46">
        <w:rPr>
          <w:rFonts w:asciiTheme="minorHAnsi" w:eastAsia="Arial Unicode MS" w:hAnsiTheme="minorHAnsi" w:cstheme="minorHAnsi"/>
          <w:sz w:val="20"/>
          <w:szCs w:val="20"/>
        </w:rPr>
        <w:t>ara a efetiva execução dos serviços de processamento de roupas hospitalares;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Proceder à pesagem e registro do volume de roupas a ser processada, em conjunto com um profissional designado pela Contratante, e, de acordo com as técnicas preconizadas;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e) </w:t>
      </w:r>
      <w:r w:rsidR="00BF2384" w:rsidRPr="00B23A46">
        <w:rPr>
          <w:rFonts w:asciiTheme="minorHAnsi" w:eastAsia="Arial Unicode MS" w:hAnsiTheme="minorHAnsi" w:cstheme="minorHAnsi"/>
          <w:bCs/>
          <w:sz w:val="20"/>
          <w:szCs w:val="20"/>
        </w:rPr>
        <w:t xml:space="preserve">Separar a roupa suja, </w:t>
      </w:r>
      <w:r w:rsidR="00BF2384" w:rsidRPr="00B23A46">
        <w:rPr>
          <w:rFonts w:asciiTheme="minorHAnsi" w:eastAsia="Arial Unicode MS" w:hAnsiTheme="minorHAnsi" w:cstheme="minorHAnsi"/>
          <w:sz w:val="20"/>
          <w:szCs w:val="20"/>
        </w:rPr>
        <w:t>seguindo critérios e técnicas estabelecidas de acordo com o tipo de tecido e tipo de sujidade;</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f) </w:t>
      </w:r>
      <w:r w:rsidR="00BF2384" w:rsidRPr="00B23A46">
        <w:rPr>
          <w:rFonts w:asciiTheme="minorHAnsi" w:eastAsia="Arial Unicode MS" w:hAnsiTheme="minorHAnsi" w:cstheme="minorHAnsi"/>
          <w:bCs/>
          <w:sz w:val="20"/>
          <w:szCs w:val="20"/>
        </w:rPr>
        <w:t>Realizar o processo de lavagem das roupas utilizando</w:t>
      </w:r>
      <w:r w:rsidR="00BF2384" w:rsidRPr="00B23A46">
        <w:rPr>
          <w:rFonts w:asciiTheme="minorHAnsi" w:eastAsia="Arial Unicode MS" w:hAnsiTheme="minorHAnsi" w:cstheme="minorHAnsi"/>
          <w:sz w:val="20"/>
          <w:szCs w:val="20"/>
        </w:rPr>
        <w:t xml:space="preserve"> o processo preconizado juntamente com Comissão e/ou Serviço de Controle de Infecção Hospitalar (CCIH/SCIH) do Estabelecimento e Manual de Processamento de Roupas das unidades de Saúde (ANVISA, 2009 e suas atualizações);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g) </w:t>
      </w:r>
      <w:r w:rsidR="00BF2384" w:rsidRPr="00B23A46">
        <w:rPr>
          <w:rFonts w:asciiTheme="minorHAnsi" w:eastAsia="Arial Unicode MS" w:hAnsiTheme="minorHAnsi" w:cstheme="minorHAnsi"/>
          <w:bCs/>
          <w:sz w:val="20"/>
          <w:szCs w:val="20"/>
        </w:rPr>
        <w:t xml:space="preserve">Pré-secar, secar e proceder à calandragem da roupa limpa, observando que </w:t>
      </w:r>
      <w:proofErr w:type="spellStart"/>
      <w:r w:rsidR="00BF2384" w:rsidRPr="00B23A46">
        <w:rPr>
          <w:rFonts w:asciiTheme="minorHAnsi" w:eastAsia="Arial Unicode MS" w:hAnsiTheme="minorHAnsi" w:cstheme="minorHAnsi"/>
          <w:bCs/>
          <w:sz w:val="20"/>
          <w:szCs w:val="20"/>
        </w:rPr>
        <w:t>a</w:t>
      </w:r>
      <w:r w:rsidR="00BF2384" w:rsidRPr="00B23A46">
        <w:rPr>
          <w:rFonts w:asciiTheme="minorHAnsi" w:eastAsia="Arial Unicode MS" w:hAnsiTheme="minorHAnsi" w:cstheme="minorHAnsi"/>
          <w:sz w:val="20"/>
          <w:szCs w:val="20"/>
        </w:rPr>
        <w:t>pré</w:t>
      </w:r>
      <w:proofErr w:type="spellEnd"/>
      <w:r w:rsidR="00BF2384" w:rsidRPr="00B23A46">
        <w:rPr>
          <w:rFonts w:asciiTheme="minorHAnsi" w:eastAsia="Arial Unicode MS" w:hAnsiTheme="minorHAnsi" w:cstheme="minorHAnsi"/>
          <w:sz w:val="20"/>
          <w:szCs w:val="20"/>
        </w:rPr>
        <w:t xml:space="preserve">-secagem se dá com extratores centrífugas que extrairão a água de </w:t>
      </w:r>
      <w:proofErr w:type="spellStart"/>
      <w:r w:rsidR="00BF2384" w:rsidRPr="00B23A46">
        <w:rPr>
          <w:rFonts w:asciiTheme="minorHAnsi" w:eastAsia="Arial Unicode MS" w:hAnsiTheme="minorHAnsi" w:cstheme="minorHAnsi"/>
          <w:sz w:val="20"/>
          <w:szCs w:val="20"/>
        </w:rPr>
        <w:t>lavagemresidual.A</w:t>
      </w:r>
      <w:proofErr w:type="spellEnd"/>
      <w:r w:rsidR="00BF2384" w:rsidRPr="00B23A46">
        <w:rPr>
          <w:rFonts w:asciiTheme="minorHAnsi" w:eastAsia="Arial Unicode MS" w:hAnsiTheme="minorHAnsi" w:cstheme="minorHAnsi"/>
          <w:sz w:val="20"/>
          <w:szCs w:val="20"/>
        </w:rPr>
        <w:t xml:space="preserve"> secagem se dará por meio de secadores rotativas e depois enviadas a área </w:t>
      </w:r>
      <w:proofErr w:type="spellStart"/>
      <w:r w:rsidR="00BF2384" w:rsidRPr="00B23A46">
        <w:rPr>
          <w:rFonts w:asciiTheme="minorHAnsi" w:eastAsia="Arial Unicode MS" w:hAnsiTheme="minorHAnsi" w:cstheme="minorHAnsi"/>
          <w:sz w:val="20"/>
          <w:szCs w:val="20"/>
        </w:rPr>
        <w:t>deacabamentos</w:t>
      </w:r>
      <w:proofErr w:type="spellEnd"/>
      <w:r w:rsidR="00BF2384" w:rsidRPr="00B23A46">
        <w:rPr>
          <w:rFonts w:asciiTheme="minorHAnsi" w:eastAsia="Arial Unicode MS" w:hAnsiTheme="minorHAnsi" w:cstheme="minorHAnsi"/>
          <w:sz w:val="20"/>
          <w:szCs w:val="20"/>
        </w:rPr>
        <w:t>. Toda roupa limpa deverá ser calandrada ou prensada a vapor com exceção das felpudas e roupas cirúrgicas que deverão ser entregues dobradas tecnicamente. As roupas que não serão passadas na calandra serão encaminhadas aos secadores onde serão colocadas e secas conforme o tipo têxtil;</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h) </w:t>
      </w:r>
      <w:r w:rsidR="00BF2384" w:rsidRPr="00B23A46">
        <w:rPr>
          <w:rFonts w:asciiTheme="minorHAnsi" w:eastAsia="Arial Unicode MS" w:hAnsiTheme="minorHAnsi" w:cstheme="minorHAnsi"/>
          <w:bCs/>
          <w:sz w:val="20"/>
          <w:szCs w:val="20"/>
        </w:rPr>
        <w:t xml:space="preserve">Confeccionar, reparar e reaproveitar as peças danificadas e </w:t>
      </w:r>
      <w:r w:rsidR="00BF2384" w:rsidRPr="00B23A46">
        <w:rPr>
          <w:rFonts w:asciiTheme="minorHAnsi" w:eastAsia="Arial Unicode MS" w:hAnsiTheme="minorHAnsi" w:cstheme="minorHAnsi"/>
          <w:sz w:val="20"/>
          <w:szCs w:val="20"/>
        </w:rPr>
        <w:t>desgastadas</w:t>
      </w:r>
      <w:r w:rsidR="00BF2384" w:rsidRPr="00B23A46">
        <w:rPr>
          <w:rFonts w:asciiTheme="minorHAnsi" w:eastAsia="Arial Unicode MS" w:hAnsiTheme="minorHAnsi" w:cstheme="minorHAnsi"/>
          <w:bCs/>
          <w:sz w:val="20"/>
          <w:szCs w:val="20"/>
        </w:rPr>
        <w:t xml:space="preserve">, </w:t>
      </w:r>
      <w:r w:rsidR="00BF2384" w:rsidRPr="00B23A46">
        <w:rPr>
          <w:rFonts w:asciiTheme="minorHAnsi" w:eastAsia="Arial Unicode MS" w:hAnsiTheme="minorHAnsi" w:cstheme="minorHAnsi"/>
          <w:sz w:val="20"/>
          <w:szCs w:val="20"/>
        </w:rPr>
        <w:t xml:space="preserve">dentro do padrão de aceitabilidade definidos pela Contratante, sob a orientação e </w:t>
      </w:r>
      <w:proofErr w:type="spellStart"/>
      <w:r w:rsidR="00BF2384" w:rsidRPr="00B23A46">
        <w:rPr>
          <w:rFonts w:asciiTheme="minorHAnsi" w:eastAsia="Arial Unicode MS" w:hAnsiTheme="minorHAnsi" w:cstheme="minorHAnsi"/>
          <w:sz w:val="20"/>
          <w:szCs w:val="20"/>
        </w:rPr>
        <w:t>avaliaçãoda</w:t>
      </w:r>
      <w:proofErr w:type="spellEnd"/>
      <w:r w:rsidR="00BF2384" w:rsidRPr="00B23A46">
        <w:rPr>
          <w:rFonts w:asciiTheme="minorHAnsi" w:eastAsia="Arial Unicode MS" w:hAnsiTheme="minorHAnsi" w:cstheme="minorHAnsi"/>
          <w:sz w:val="20"/>
          <w:szCs w:val="20"/>
        </w:rPr>
        <w:t xml:space="preserve"> Comissão e/ou Serviço de Controle de Infecção Hospitalar (CCIH/SCIH) e autorização do gestor da Contratante (Diretor Administrativo </w:t>
      </w:r>
      <w:r w:rsidR="00BF2384" w:rsidRPr="00B23A46">
        <w:rPr>
          <w:rFonts w:asciiTheme="minorHAnsi" w:eastAsia="Arial Unicode MS" w:hAnsiTheme="minorHAnsi" w:cstheme="minorHAnsi"/>
          <w:sz w:val="20"/>
          <w:szCs w:val="20"/>
        </w:rPr>
        <w:lastRenderedPageBreak/>
        <w:t>do Estabelecimento de Saúde ou equivalente), utilizando-se de costureiras da Contratada. As peças que não se apresentarem de acordo com os padrões aceitos pela Contratantedeverá, a Contratada, desprezá-las e substituí-las por novas;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 </w:t>
      </w:r>
      <w:r w:rsidR="00BF2384" w:rsidRPr="00B23A46">
        <w:rPr>
          <w:rFonts w:asciiTheme="minorHAnsi" w:eastAsia="Arial Unicode MS" w:hAnsiTheme="minorHAnsi" w:cstheme="minorHAnsi"/>
          <w:bCs/>
          <w:sz w:val="20"/>
          <w:szCs w:val="20"/>
        </w:rPr>
        <w:t>Separar e embalar as roupas limpas, observando que n</w:t>
      </w:r>
      <w:r w:rsidR="00BF2384" w:rsidRPr="00B23A46">
        <w:rPr>
          <w:rFonts w:asciiTheme="minorHAnsi" w:eastAsia="Arial Unicode MS" w:hAnsiTheme="minorHAnsi" w:cstheme="minorHAnsi"/>
          <w:sz w:val="20"/>
          <w:szCs w:val="20"/>
        </w:rPr>
        <w:t>a etapa final do processamento das roupas, estas devem ser dobradas eembaladas com embalagens plásticas e seladas de maneira que preservem a qualidade e higiene do enxoval ou de acordo com as necessidades da Contratante.</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j) </w:t>
      </w:r>
      <w:r w:rsidR="00BF2384" w:rsidRPr="00B23A46">
        <w:rPr>
          <w:rFonts w:asciiTheme="minorHAnsi" w:eastAsia="Arial Unicode MS" w:hAnsiTheme="minorHAnsi" w:cstheme="minorHAnsi"/>
          <w:bCs/>
          <w:sz w:val="20"/>
          <w:szCs w:val="20"/>
        </w:rPr>
        <w:t xml:space="preserve">Entregar a roupa limpa à rouparia da unidade, observando que o </w:t>
      </w:r>
      <w:r w:rsidR="00BF2384" w:rsidRPr="00B23A46">
        <w:rPr>
          <w:rFonts w:asciiTheme="minorHAnsi" w:eastAsia="Arial Unicode MS" w:hAnsiTheme="minorHAnsi" w:cstheme="minorHAnsi"/>
          <w:sz w:val="20"/>
          <w:szCs w:val="20"/>
        </w:rPr>
        <w:t>tempo entre a retirada e a devolução da roupa não poderá ser superior a 12 (doze) horas. A roupa processada deve ser entregue junto à rouparia do Estabelecimento Assistencial de Saúde ou local indicado pela Contratante, separada por tipos de peças e natureza de uso, de acordo com as necessidades da Contratante;</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k) </w:t>
      </w:r>
      <w:r w:rsidR="00BF2384" w:rsidRPr="00B23A46">
        <w:rPr>
          <w:rFonts w:asciiTheme="minorHAnsi" w:eastAsia="Arial Unicode MS" w:hAnsiTheme="minorHAnsi" w:cstheme="minorHAnsi"/>
          <w:sz w:val="20"/>
          <w:szCs w:val="20"/>
        </w:rPr>
        <w:t>Estabelecer um programa de controle das condições de higiene, envolvendo processos e produtos, como análise de amostras coletadas das mãos de manipuladores de roupas limpas, superfícies que entram em contato com as roupas limpas durante seu acabamento e análise microbiológica do tecido submetido ao processo de lavagem, apresentando resultados/laudos à Contratante;</w:t>
      </w:r>
    </w:p>
    <w:p w:rsidR="00BF2384" w:rsidRPr="00B23A46" w:rsidRDefault="00FD497F" w:rsidP="00FD497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l) </w:t>
      </w:r>
      <w:r w:rsidR="00BF2384" w:rsidRPr="00B23A46">
        <w:rPr>
          <w:rFonts w:asciiTheme="minorHAnsi" w:eastAsia="Arial Unicode MS" w:hAnsiTheme="minorHAnsi" w:cstheme="minorHAnsi"/>
          <w:sz w:val="20"/>
          <w:szCs w:val="20"/>
        </w:rPr>
        <w:t xml:space="preserve">Cumprir o princípio de assepsia do ambiente da lavanderia, iniciando sempre da área mais limpa para a área mais suja e sinalizando com </w:t>
      </w:r>
      <w:proofErr w:type="spellStart"/>
      <w:r w:rsidR="00BF2384" w:rsidRPr="00B23A46">
        <w:rPr>
          <w:rFonts w:asciiTheme="minorHAnsi" w:eastAsia="Arial Unicode MS" w:hAnsiTheme="minorHAnsi" w:cstheme="minorHAnsi"/>
          <w:sz w:val="20"/>
          <w:szCs w:val="20"/>
        </w:rPr>
        <w:t>EPC’s</w:t>
      </w:r>
      <w:proofErr w:type="spellEnd"/>
      <w:r w:rsidR="00BF2384" w:rsidRPr="00B23A46">
        <w:rPr>
          <w:rFonts w:asciiTheme="minorHAnsi" w:eastAsia="Arial Unicode MS" w:hAnsiTheme="minorHAnsi" w:cstheme="minorHAnsi"/>
          <w:sz w:val="20"/>
          <w:szCs w:val="20"/>
        </w:rPr>
        <w:t>;</w:t>
      </w:r>
    </w:p>
    <w:p w:rsidR="00BF2384" w:rsidRPr="00B23A46" w:rsidRDefault="00FD497F" w:rsidP="00FD497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m) </w:t>
      </w:r>
      <w:r w:rsidR="00BF2384" w:rsidRPr="00B23A46">
        <w:rPr>
          <w:rFonts w:asciiTheme="minorHAnsi" w:eastAsia="Arial Unicode MS" w:hAnsiTheme="minorHAnsi" w:cstheme="minorHAnsi"/>
          <w:sz w:val="20"/>
          <w:szCs w:val="20"/>
        </w:rPr>
        <w:t xml:space="preserve">Os materiais, </w:t>
      </w:r>
      <w:proofErr w:type="spellStart"/>
      <w:r w:rsidR="00BF2384" w:rsidRPr="00B23A46">
        <w:rPr>
          <w:rFonts w:asciiTheme="minorHAnsi" w:eastAsia="Arial Unicode MS" w:hAnsiTheme="minorHAnsi" w:cstheme="minorHAnsi"/>
          <w:sz w:val="20"/>
          <w:szCs w:val="20"/>
        </w:rPr>
        <w:t>EPC’s</w:t>
      </w:r>
      <w:proofErr w:type="spellEnd"/>
      <w:r w:rsidR="00BF2384" w:rsidRPr="00B23A46">
        <w:rPr>
          <w:rFonts w:asciiTheme="minorHAnsi" w:eastAsia="Arial Unicode MS" w:hAnsiTheme="minorHAnsi" w:cstheme="minorHAnsi"/>
          <w:sz w:val="20"/>
          <w:szCs w:val="20"/>
        </w:rPr>
        <w:t>, equipamentos e utensílios da Lavanderia, como carrinhos, baldes, recipientes plásticos, rodos, escovas, pás de lixo, vassouras de nylon e escadas utilizadas nas lavagens dos ambientes, devem ser lavados com água e sabão ao final de cada turno de trabalho e postos para secar. As escovas e vassouras devem ser dependuradas pelo cabo, ou seja, com as cerdas para baixo, em suportes;</w:t>
      </w:r>
    </w:p>
    <w:p w:rsidR="00BF2384" w:rsidRPr="00B23A46" w:rsidRDefault="00FD497F" w:rsidP="00FD497F">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n) </w:t>
      </w:r>
      <w:r w:rsidR="00BF2384" w:rsidRPr="00B23A46">
        <w:rPr>
          <w:rFonts w:asciiTheme="minorHAnsi" w:eastAsia="Arial Unicode MS" w:hAnsiTheme="minorHAnsi" w:cstheme="minorHAnsi"/>
          <w:sz w:val="20"/>
          <w:szCs w:val="20"/>
        </w:rPr>
        <w:t xml:space="preserve">Lavar e desinfetar os </w:t>
      </w:r>
      <w:proofErr w:type="spellStart"/>
      <w:r w:rsidR="00BF2384" w:rsidRPr="00B23A46">
        <w:rPr>
          <w:rFonts w:asciiTheme="minorHAnsi" w:eastAsia="Arial Unicode MS" w:hAnsiTheme="minorHAnsi" w:cstheme="minorHAnsi"/>
          <w:sz w:val="20"/>
          <w:szCs w:val="20"/>
        </w:rPr>
        <w:t>EPI’s</w:t>
      </w:r>
      <w:proofErr w:type="spellEnd"/>
      <w:r w:rsidR="00BF2384" w:rsidRPr="00B23A46">
        <w:rPr>
          <w:rFonts w:asciiTheme="minorHAnsi" w:eastAsia="Arial Unicode MS" w:hAnsiTheme="minorHAnsi" w:cstheme="minorHAnsi"/>
          <w:sz w:val="20"/>
          <w:szCs w:val="20"/>
        </w:rPr>
        <w:t xml:space="preserve"> utilizados na execução dos </w:t>
      </w:r>
      <w:proofErr w:type="spellStart"/>
      <w:r w:rsidR="00BF2384" w:rsidRPr="00B23A46">
        <w:rPr>
          <w:rFonts w:asciiTheme="minorHAnsi" w:eastAsia="Arial Unicode MS" w:hAnsiTheme="minorHAnsi" w:cstheme="minorHAnsi"/>
          <w:sz w:val="20"/>
          <w:szCs w:val="20"/>
        </w:rPr>
        <w:t>serviçossempre</w:t>
      </w:r>
      <w:proofErr w:type="spellEnd"/>
      <w:r w:rsidR="00BF2384" w:rsidRPr="00B23A46">
        <w:rPr>
          <w:rFonts w:asciiTheme="minorHAnsi" w:eastAsia="Arial Unicode MS" w:hAnsiTheme="minorHAnsi" w:cstheme="minorHAnsi"/>
          <w:sz w:val="20"/>
          <w:szCs w:val="20"/>
        </w:rPr>
        <w:t xml:space="preserve"> que necessário e após cada turno de trabalho guardá-los em local adequado. Devem ficar guardados em armários individuais. Devem estar devidamente identificados com os nomes dos funcionários;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o) </w:t>
      </w:r>
      <w:r w:rsidR="00BF2384" w:rsidRPr="00B23A46">
        <w:rPr>
          <w:rFonts w:asciiTheme="minorHAnsi" w:eastAsia="Arial Unicode MS" w:hAnsiTheme="minorHAnsi" w:cstheme="minorHAnsi"/>
          <w:sz w:val="20"/>
          <w:szCs w:val="20"/>
        </w:rPr>
        <w:t>O Depósito de Material de Limpeza (DML), que é o local de apoio ao serviço de Processamento de Roupas de Serviços de Saúde, deve ser mantido sempre limpo e organizado;</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p) </w:t>
      </w:r>
      <w:r w:rsidR="00BF2384" w:rsidRPr="00B23A46">
        <w:rPr>
          <w:rFonts w:asciiTheme="minorHAnsi" w:eastAsia="Arial Unicode MS" w:hAnsiTheme="minorHAnsi" w:cstheme="minorHAnsi"/>
          <w:sz w:val="20"/>
          <w:szCs w:val="20"/>
        </w:rPr>
        <w:t>É proibido comer/dormir no local onde os produtos químicos estão armazenados nem mesmo no ambiente de processamento de roupas;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q) </w:t>
      </w:r>
      <w:r w:rsidR="00BF2384" w:rsidRPr="00B23A46">
        <w:rPr>
          <w:rFonts w:asciiTheme="minorHAnsi" w:eastAsia="Arial Unicode MS" w:hAnsiTheme="minorHAnsi" w:cstheme="minorHAnsi"/>
          <w:sz w:val="20"/>
          <w:szCs w:val="20"/>
        </w:rPr>
        <w:t>Os funcionários devem obedecer às seguintes condutas de higiene, aparência pessoal e comportamento:</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 </w:t>
      </w:r>
      <w:r w:rsidR="00BF2384" w:rsidRPr="00B23A46">
        <w:rPr>
          <w:rFonts w:asciiTheme="minorHAnsi" w:eastAsia="Arial Unicode MS" w:hAnsiTheme="minorHAnsi" w:cstheme="minorHAnsi"/>
          <w:bCs/>
          <w:sz w:val="20"/>
          <w:szCs w:val="20"/>
        </w:rPr>
        <w:t>Deverá trabalhar devidamente uniformizado usando crachá de identificação;</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II. </w:t>
      </w:r>
      <w:r w:rsidR="00BF2384" w:rsidRPr="00B23A46">
        <w:rPr>
          <w:rFonts w:asciiTheme="minorHAnsi" w:eastAsia="Arial Unicode MS" w:hAnsiTheme="minorHAnsi" w:cstheme="minorHAnsi"/>
          <w:bCs/>
          <w:sz w:val="20"/>
          <w:szCs w:val="20"/>
        </w:rPr>
        <w:t>Os cabelos compridos devem ser mantidos presos e as unhas aparadas;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III. </w:t>
      </w:r>
      <w:r w:rsidR="00BF2384" w:rsidRPr="00B23A46">
        <w:rPr>
          <w:rFonts w:asciiTheme="minorHAnsi" w:eastAsia="Arial Unicode MS" w:hAnsiTheme="minorHAnsi" w:cstheme="minorHAnsi"/>
          <w:bCs/>
          <w:sz w:val="20"/>
          <w:szCs w:val="20"/>
        </w:rPr>
        <w:t>Não é permitido o uso de anéis, colares, pulseiras, brinco, exceto aliança;</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IV. </w:t>
      </w:r>
      <w:r w:rsidR="00BF2384" w:rsidRPr="00B23A46">
        <w:rPr>
          <w:rFonts w:asciiTheme="minorHAnsi" w:eastAsia="Arial Unicode MS" w:hAnsiTheme="minorHAnsi" w:cstheme="minorHAnsi"/>
          <w:bCs/>
          <w:sz w:val="20"/>
          <w:szCs w:val="20"/>
        </w:rPr>
        <w:t>Funcionários do sexo masculino devem estar sempre com a barba bem feita;</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V. </w:t>
      </w:r>
      <w:r w:rsidR="00BF2384" w:rsidRPr="00B23A46">
        <w:rPr>
          <w:rFonts w:asciiTheme="minorHAnsi" w:eastAsia="Arial Unicode MS" w:hAnsiTheme="minorHAnsi" w:cstheme="minorHAnsi"/>
          <w:bCs/>
          <w:sz w:val="20"/>
          <w:szCs w:val="20"/>
        </w:rPr>
        <w:t>Tomar banho antes do trabalho;</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VI. </w:t>
      </w:r>
      <w:r w:rsidR="00BF2384" w:rsidRPr="00B23A46">
        <w:rPr>
          <w:rFonts w:asciiTheme="minorHAnsi" w:eastAsia="Arial Unicode MS" w:hAnsiTheme="minorHAnsi" w:cstheme="minorHAnsi"/>
          <w:bCs/>
          <w:sz w:val="20"/>
          <w:szCs w:val="20"/>
        </w:rPr>
        <w:t>Usar desodorante;</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VII. </w:t>
      </w:r>
      <w:r w:rsidR="00BF2384" w:rsidRPr="00B23A46">
        <w:rPr>
          <w:rFonts w:asciiTheme="minorHAnsi" w:eastAsia="Arial Unicode MS" w:hAnsiTheme="minorHAnsi" w:cstheme="minorHAnsi"/>
          <w:bCs/>
          <w:sz w:val="20"/>
          <w:szCs w:val="20"/>
        </w:rPr>
        <w:t>Falar em tom moderado;</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VIII. </w:t>
      </w:r>
      <w:r w:rsidR="00BF2384" w:rsidRPr="00B23A46">
        <w:rPr>
          <w:rFonts w:asciiTheme="minorHAnsi" w:eastAsia="Arial Unicode MS" w:hAnsiTheme="minorHAnsi" w:cstheme="minorHAnsi"/>
          <w:bCs/>
          <w:sz w:val="20"/>
          <w:szCs w:val="20"/>
        </w:rPr>
        <w:t>Evitar comentários sobre pacientes, colegas e demais funcionários;</w:t>
      </w:r>
    </w:p>
    <w:p w:rsidR="00BF2384" w:rsidRPr="00B23A46" w:rsidRDefault="00FD497F" w:rsidP="00FD497F">
      <w:pPr>
        <w:autoSpaceDE w:val="0"/>
        <w:autoSpaceDN w:val="0"/>
        <w:adjustRightInd w:val="0"/>
        <w:spacing w:after="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IX. </w:t>
      </w:r>
      <w:r w:rsidR="00BF2384" w:rsidRPr="00B23A46">
        <w:rPr>
          <w:rFonts w:asciiTheme="minorHAnsi" w:eastAsia="Arial Unicode MS" w:hAnsiTheme="minorHAnsi" w:cstheme="minorHAnsi"/>
          <w:bCs/>
          <w:sz w:val="20"/>
          <w:szCs w:val="20"/>
        </w:rPr>
        <w:t>Tratar a todos os funcionários pelo nome de identificação do crachá;</w:t>
      </w:r>
    </w:p>
    <w:p w:rsidR="00BF2384" w:rsidRPr="00B23A46" w:rsidRDefault="00FD497F" w:rsidP="004E4D5C">
      <w:pPr>
        <w:autoSpaceDE w:val="0"/>
        <w:autoSpaceDN w:val="0"/>
        <w:adjustRightInd w:val="0"/>
        <w:spacing w:after="120" w:line="240" w:lineRule="auto"/>
        <w:jc w:val="both"/>
        <w:rPr>
          <w:rFonts w:asciiTheme="minorHAnsi" w:eastAsia="Arial Unicode MS" w:hAnsiTheme="minorHAnsi" w:cstheme="minorHAnsi"/>
          <w:sz w:val="20"/>
          <w:szCs w:val="20"/>
        </w:rPr>
      </w:pPr>
      <w:r w:rsidRPr="00B23A46">
        <w:rPr>
          <w:rFonts w:asciiTheme="minorHAnsi" w:eastAsia="Arial Unicode MS" w:hAnsiTheme="minorHAnsi" w:cstheme="minorHAnsi"/>
          <w:bCs/>
          <w:sz w:val="20"/>
          <w:szCs w:val="20"/>
        </w:rPr>
        <w:t xml:space="preserve">X. </w:t>
      </w:r>
      <w:r w:rsidR="00BF2384" w:rsidRPr="00B23A46">
        <w:rPr>
          <w:rFonts w:asciiTheme="minorHAnsi" w:eastAsia="Arial Unicode MS" w:hAnsiTheme="minorHAnsi" w:cstheme="minorHAnsi"/>
          <w:bCs/>
          <w:sz w:val="20"/>
          <w:szCs w:val="20"/>
        </w:rPr>
        <w:t xml:space="preserve">Não ausentar-se do setor em horário de trabalho. </w:t>
      </w:r>
    </w:p>
    <w:p w:rsidR="00BF2384" w:rsidRPr="00B23A46" w:rsidRDefault="00BF2384" w:rsidP="00647398">
      <w:pPr>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5.7. Obrigações Específicas de Boas Práticas Ambientais na Execução dos Serviços Processamento de Roupas com Locação de Enxoval</w:t>
      </w:r>
      <w:r w:rsidR="004E4D5C" w:rsidRPr="00B23A46">
        <w:rPr>
          <w:rFonts w:asciiTheme="minorHAnsi" w:eastAsia="Arial Unicode MS" w:hAnsiTheme="minorHAnsi" w:cstheme="minorHAnsi"/>
          <w:b/>
          <w:sz w:val="20"/>
          <w:szCs w:val="20"/>
          <w:u w:val="single"/>
        </w:rPr>
        <w:t>:</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 xml:space="preserve">A Contratada deverá elaborar e manter um programa interno de treinamento de seus funcionários para redução de consumo de energia elétrica, de água, de </w:t>
      </w:r>
      <w:proofErr w:type="spellStart"/>
      <w:r w:rsidR="00BF2384" w:rsidRPr="00B23A46">
        <w:rPr>
          <w:rFonts w:asciiTheme="minorHAnsi" w:eastAsia="Arial Unicode MS" w:hAnsiTheme="minorHAnsi" w:cstheme="minorHAnsi"/>
          <w:sz w:val="20"/>
          <w:szCs w:val="20"/>
        </w:rPr>
        <w:t>saneantesdomissanitários</w:t>
      </w:r>
      <w:proofErr w:type="spellEnd"/>
      <w:r w:rsidR="00BF2384" w:rsidRPr="00B23A46">
        <w:rPr>
          <w:rFonts w:asciiTheme="minorHAnsi" w:eastAsia="Arial Unicode MS" w:hAnsiTheme="minorHAnsi" w:cstheme="minorHAnsi"/>
          <w:sz w:val="20"/>
          <w:szCs w:val="20"/>
        </w:rPr>
        <w:t xml:space="preserve"> e redução de produção de resíduos sólidos e poluição sonora, observadas as normas ambientais vigentes e parâmetros e rotinas contidas neste Termo de Referência.</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Responsabilizar-se pelo registro de ocorrências para manutenção, por meio do seu encarregado, em "Formulário de Ocorrências para Manutenção" que será fornecido pelo Gestor do Contrato (Diretor Administrativo do Estabelecimento de Saúde ou equivalente). Quando houver ocorrências, o encarregado deverá entregar o formulário devidamente preenchido e assinado ao gestor de contrato. Exemplos de ocorrências mais comuns e que devem ser apontadas:</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Vazamentos na torneira ou no sifão do lavatório e chuveiros;</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lastRenderedPageBreak/>
        <w:t xml:space="preserve">II. </w:t>
      </w:r>
      <w:r w:rsidR="00BF2384" w:rsidRPr="00B23A46">
        <w:rPr>
          <w:rFonts w:asciiTheme="minorHAnsi" w:eastAsia="Arial Unicode MS" w:hAnsiTheme="minorHAnsi" w:cstheme="minorHAnsi"/>
          <w:sz w:val="20"/>
          <w:szCs w:val="20"/>
        </w:rPr>
        <w:t>Vazamentos de água no vaso sanitário;</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III. </w:t>
      </w:r>
      <w:r w:rsidR="00BF2384" w:rsidRPr="00B23A46">
        <w:rPr>
          <w:rFonts w:asciiTheme="minorHAnsi" w:eastAsia="Arial Unicode MS" w:hAnsiTheme="minorHAnsi" w:cstheme="minorHAnsi"/>
          <w:sz w:val="20"/>
          <w:szCs w:val="20"/>
        </w:rPr>
        <w:t>Saboneteiras e toalheiros quebrados;</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IV. </w:t>
      </w:r>
      <w:r w:rsidR="00BF2384" w:rsidRPr="00B23A46">
        <w:rPr>
          <w:rFonts w:asciiTheme="minorHAnsi" w:eastAsia="Arial Unicode MS" w:hAnsiTheme="minorHAnsi" w:cstheme="minorHAnsi"/>
          <w:sz w:val="20"/>
          <w:szCs w:val="20"/>
        </w:rPr>
        <w:t>Lâmpadas queimadas ou piscando;</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V. </w:t>
      </w:r>
      <w:r w:rsidR="00BF2384" w:rsidRPr="00B23A46">
        <w:rPr>
          <w:rFonts w:asciiTheme="minorHAnsi" w:eastAsia="Arial Unicode MS" w:hAnsiTheme="minorHAnsi" w:cstheme="minorHAnsi"/>
          <w:sz w:val="20"/>
          <w:szCs w:val="20"/>
        </w:rPr>
        <w:t>Tomadas e espelhos soltos;</w:t>
      </w:r>
    </w:p>
    <w:p w:rsidR="00BF2384" w:rsidRPr="00B23A46" w:rsidRDefault="00D85ECA" w:rsidP="00D85ECA">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VI. </w:t>
      </w:r>
      <w:r w:rsidR="00BF2384" w:rsidRPr="00B23A46">
        <w:rPr>
          <w:rFonts w:asciiTheme="minorHAnsi" w:eastAsia="Arial Unicode MS" w:hAnsiTheme="minorHAnsi" w:cstheme="minorHAnsi"/>
          <w:sz w:val="20"/>
          <w:szCs w:val="20"/>
        </w:rPr>
        <w:t>Fios desencapados;</w:t>
      </w:r>
    </w:p>
    <w:p w:rsidR="00BF2384" w:rsidRPr="00B23A46" w:rsidRDefault="00D85ECA" w:rsidP="00D85ECA">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VII. </w:t>
      </w:r>
      <w:r w:rsidR="00BF2384" w:rsidRPr="00B23A46">
        <w:rPr>
          <w:rFonts w:asciiTheme="minorHAnsi" w:eastAsia="Arial Unicode MS" w:hAnsiTheme="minorHAnsi" w:cstheme="minorHAnsi"/>
          <w:sz w:val="20"/>
          <w:szCs w:val="20"/>
        </w:rPr>
        <w:t>Janelas, fechaduras ou vidros quebrados.</w:t>
      </w:r>
    </w:p>
    <w:p w:rsidR="00BF2384" w:rsidRPr="00B23A46" w:rsidRDefault="00BF2384" w:rsidP="007852D1">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5.7.1. Boas Práticas Ambientais - Uso Racional da Água e Energia na Execução dos Serviços Processamento de Roupas com Locação de Enxoval</w:t>
      </w:r>
      <w:r w:rsidR="00D85ECA" w:rsidRPr="00B23A46">
        <w:rPr>
          <w:rFonts w:asciiTheme="minorHAnsi" w:eastAsia="Arial Unicode MS" w:hAnsiTheme="minorHAnsi" w:cstheme="minorHAnsi"/>
          <w:b/>
          <w:sz w:val="20"/>
          <w:szCs w:val="20"/>
          <w:u w:val="single"/>
        </w:rPr>
        <w:t>:</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A Contratada deverá capacitar parte do seu pessoal quanto ao uso racional da água. Os conceitos deverão ser repassados para a equipe por meio de multiplicadores;</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Garantir a vedação das tampas dos reservatórios, visando proteger contra insetos, roedores, aves e outros animais, livres de vazamentos, infiltrações, etc. e em perfeitas condições de higiene, livre de resíduos;</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Colaborar com as medidas de redução de consumo e uso racional da água, cujos encarregados devem atuar como facilitadores das mudanças de comportamento de funcionários da Contratada;</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Manter critérios especiais de boas práticas ambientais para aquisição e uso de equipamentos e complementos que promovam a redução do consumo de água;</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e) </w:t>
      </w:r>
      <w:r w:rsidR="00BF2384" w:rsidRPr="00B23A46">
        <w:rPr>
          <w:rFonts w:asciiTheme="minorHAnsi" w:eastAsia="Arial Unicode MS" w:hAnsiTheme="minorHAnsi" w:cstheme="minorHAnsi"/>
          <w:sz w:val="20"/>
          <w:szCs w:val="20"/>
        </w:rPr>
        <w:t>Manter critérios especiais de boas práticas ambientais para aquisição de produtos e equipamentos que apresentem eficiência energética e redução de consumo;</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 </w:t>
      </w:r>
      <w:r w:rsidR="00BF2384" w:rsidRPr="00B23A46">
        <w:rPr>
          <w:rFonts w:asciiTheme="minorHAnsi" w:eastAsia="Arial Unicode MS" w:hAnsiTheme="minorHAnsi" w:cstheme="minorHAnsi"/>
          <w:sz w:val="20"/>
          <w:szCs w:val="20"/>
        </w:rPr>
        <w:t>Comunicar ao Contratante sobre equipamentos com mau funcionamento ou danificados como lâmpadas queimadas ou piscando, zumbido excessivo em reatores de luminárias, ventiladores, ar condicionado e mau funcionamento de instalações energizadas;</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g) </w:t>
      </w:r>
      <w:r w:rsidR="00BF2384" w:rsidRPr="00B23A46">
        <w:rPr>
          <w:rFonts w:asciiTheme="minorHAnsi" w:eastAsia="Arial Unicode MS" w:hAnsiTheme="minorHAnsi" w:cstheme="minorHAnsi"/>
          <w:sz w:val="20"/>
          <w:szCs w:val="20"/>
        </w:rPr>
        <w:t>Sugerir ao Contratante, locais e medidas que tenham a possibilidade de redução do consumo de energia, tais como: desligamento de sistemas de iluminação, instalação de interruptores, instalação de sensores de presença, rebaixamento de luminárias etc.;</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sz w:val="20"/>
          <w:szCs w:val="20"/>
        </w:rPr>
        <w:t xml:space="preserve">h) </w:t>
      </w:r>
      <w:r w:rsidR="00BF2384" w:rsidRPr="00B23A46">
        <w:rPr>
          <w:rFonts w:asciiTheme="minorHAnsi" w:eastAsia="Arial Unicode MS" w:hAnsiTheme="minorHAnsi" w:cstheme="minorHAnsi"/>
          <w:sz w:val="20"/>
          <w:szCs w:val="20"/>
        </w:rPr>
        <w:t>Verificar se existem vazamentos de vapor ou ar nos equipamentos de Lavanderia, o sistema de proteção elétrica e as condições de segurança de extensões elétricas utilizadas em aspiradores de pó, enceradeiras, etc.;</w:t>
      </w:r>
    </w:p>
    <w:p w:rsidR="00BF2384" w:rsidRPr="00B23A46" w:rsidRDefault="007852D1" w:rsidP="007852D1">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Realizar verificações e, se for o caso, manutenções periódicas em seus aparelhos elétricos, extensões, filtros, recipientes dos aspiradores de pó e nas máquinas enceradeiras, dentre outros;</w:t>
      </w:r>
    </w:p>
    <w:p w:rsidR="00BF2384" w:rsidRPr="00B23A46" w:rsidRDefault="007852D1" w:rsidP="007852D1">
      <w:pPr>
        <w:pStyle w:val="PargrafodaLista1"/>
        <w:autoSpaceDE w:val="0"/>
        <w:autoSpaceDN w:val="0"/>
        <w:adjustRightInd w:val="0"/>
        <w:spacing w:after="120" w:line="240" w:lineRule="auto"/>
        <w:ind w:left="0"/>
        <w:jc w:val="both"/>
        <w:rPr>
          <w:rFonts w:asciiTheme="minorHAnsi" w:eastAsia="Arial Unicode MS" w:hAnsiTheme="minorHAnsi" w:cstheme="minorHAnsi"/>
          <w:bCs/>
          <w:sz w:val="20"/>
          <w:szCs w:val="20"/>
        </w:rPr>
      </w:pPr>
      <w:r w:rsidRPr="00B23A46">
        <w:rPr>
          <w:rFonts w:asciiTheme="minorHAnsi" w:eastAsia="Arial Unicode MS" w:hAnsiTheme="minorHAnsi" w:cstheme="minorHAnsi"/>
          <w:sz w:val="20"/>
          <w:szCs w:val="20"/>
        </w:rPr>
        <w:t xml:space="preserve">j) </w:t>
      </w:r>
      <w:r w:rsidR="00BF2384" w:rsidRPr="00B23A46">
        <w:rPr>
          <w:rFonts w:asciiTheme="minorHAnsi" w:eastAsia="Arial Unicode MS" w:hAnsiTheme="minorHAnsi" w:cstheme="minorHAnsi"/>
          <w:sz w:val="20"/>
          <w:szCs w:val="20"/>
        </w:rPr>
        <w:t>Evitar ao máximo o uso de extensões elétricas.</w:t>
      </w:r>
    </w:p>
    <w:p w:rsidR="00BF2384" w:rsidRPr="00B23A46" w:rsidRDefault="00BF2384" w:rsidP="00CE7095">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5.7.2. Boas Práticas Ambientais - Redução de Produção de Resíduos Sólidos na Execução dos Serviços de Processamento de Roupas com Locação de Enxoval</w:t>
      </w:r>
      <w:r w:rsidR="007852D1" w:rsidRPr="00B23A46">
        <w:rPr>
          <w:rFonts w:asciiTheme="minorHAnsi" w:eastAsia="Arial Unicode MS" w:hAnsiTheme="minorHAnsi" w:cstheme="minorHAnsi"/>
          <w:b/>
          <w:sz w:val="20"/>
          <w:szCs w:val="20"/>
          <w:u w:val="single"/>
        </w:rPr>
        <w:t>:</w:t>
      </w:r>
    </w:p>
    <w:p w:rsidR="00BF2384" w:rsidRPr="00B23A46" w:rsidRDefault="00CE7095" w:rsidP="00CE709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A Contratadadeverá aderir ao Programa de Coleta Seletiva de Resíduos Sólidos, colaborando de forma efetiva no desenvolvimento das atividades do programa interno de separação de resíduos sólidos, em recipientes para coleta seletiva nas cores internacionalmente identificadas;</w:t>
      </w:r>
    </w:p>
    <w:p w:rsidR="00BF2384" w:rsidRPr="00B23A46" w:rsidRDefault="00CE7095" w:rsidP="00CE709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 xml:space="preserve">No Programa de Coleta Seletiva de Resíduos Sólidos, a Contratada deverá observar o conceito de que materiais não recicláveis são materiais para os quais ainda não são aplicadas técnicas de reaproveitamento, os quais são denominados </w:t>
      </w:r>
      <w:r w:rsidR="00BF2384" w:rsidRPr="00B23A46">
        <w:rPr>
          <w:rFonts w:asciiTheme="minorHAnsi" w:eastAsia="Arial Unicode MS" w:hAnsiTheme="minorHAnsi" w:cstheme="minorHAnsi"/>
          <w:i/>
          <w:sz w:val="20"/>
          <w:szCs w:val="20"/>
        </w:rPr>
        <w:t>rejeitos</w:t>
      </w:r>
      <w:r w:rsidR="00BF2384" w:rsidRPr="00B23A46">
        <w:rPr>
          <w:rFonts w:asciiTheme="minorHAnsi" w:eastAsia="Arial Unicode MS" w:hAnsiTheme="minorHAnsi" w:cstheme="minorHAnsi"/>
          <w:sz w:val="20"/>
          <w:szCs w:val="20"/>
        </w:rPr>
        <w:t>,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separado e enviadas ao fabricante). Para os materiais secos recicláveis, deverá ser seguida a padronização internacional de identificação, por cores, nos recipientes coletores (</w:t>
      </w:r>
      <w:r w:rsidR="00BF2384" w:rsidRPr="00B23A46">
        <w:rPr>
          <w:rFonts w:asciiTheme="minorHAnsi" w:eastAsia="Arial Unicode MS" w:hAnsiTheme="minorHAnsi" w:cstheme="minorHAnsi"/>
          <w:bCs/>
          <w:sz w:val="20"/>
          <w:szCs w:val="20"/>
        </w:rPr>
        <w:t xml:space="preserve">VERDE </w:t>
      </w:r>
      <w:r w:rsidR="00BF2384" w:rsidRPr="00B23A46">
        <w:rPr>
          <w:rFonts w:asciiTheme="minorHAnsi" w:eastAsia="Arial Unicode MS" w:hAnsiTheme="minorHAnsi" w:cstheme="minorHAnsi"/>
          <w:sz w:val="20"/>
          <w:szCs w:val="20"/>
        </w:rPr>
        <w:t xml:space="preserve">para vidro, </w:t>
      </w:r>
      <w:r w:rsidR="00BF2384" w:rsidRPr="00B23A46">
        <w:rPr>
          <w:rFonts w:asciiTheme="minorHAnsi" w:eastAsia="Arial Unicode MS" w:hAnsiTheme="minorHAnsi" w:cstheme="minorHAnsi"/>
          <w:bCs/>
          <w:sz w:val="20"/>
          <w:szCs w:val="20"/>
        </w:rPr>
        <w:t xml:space="preserve">AZUL </w:t>
      </w:r>
      <w:r w:rsidR="00BF2384" w:rsidRPr="00B23A46">
        <w:rPr>
          <w:rFonts w:asciiTheme="minorHAnsi" w:eastAsia="Arial Unicode MS" w:hAnsiTheme="minorHAnsi" w:cstheme="minorHAnsi"/>
          <w:sz w:val="20"/>
          <w:szCs w:val="20"/>
        </w:rPr>
        <w:t xml:space="preserve">para papel, </w:t>
      </w:r>
      <w:r w:rsidR="00BF2384" w:rsidRPr="00B23A46">
        <w:rPr>
          <w:rFonts w:asciiTheme="minorHAnsi" w:eastAsia="Arial Unicode MS" w:hAnsiTheme="minorHAnsi" w:cstheme="minorHAnsi"/>
          <w:bCs/>
          <w:sz w:val="20"/>
          <w:szCs w:val="20"/>
        </w:rPr>
        <w:t xml:space="preserve">AMARELO </w:t>
      </w:r>
      <w:r w:rsidR="00BF2384" w:rsidRPr="00B23A46">
        <w:rPr>
          <w:rFonts w:asciiTheme="minorHAnsi" w:eastAsia="Arial Unicode MS" w:hAnsiTheme="minorHAnsi" w:cstheme="minorHAnsi"/>
          <w:sz w:val="20"/>
          <w:szCs w:val="20"/>
        </w:rPr>
        <w:t xml:space="preserve">para metal, </w:t>
      </w:r>
      <w:r w:rsidR="00BF2384" w:rsidRPr="00B23A46">
        <w:rPr>
          <w:rFonts w:asciiTheme="minorHAnsi" w:eastAsia="Arial Unicode MS" w:hAnsiTheme="minorHAnsi" w:cstheme="minorHAnsi"/>
          <w:bCs/>
          <w:sz w:val="20"/>
          <w:szCs w:val="20"/>
        </w:rPr>
        <w:t xml:space="preserve">VERMELHO </w:t>
      </w:r>
      <w:r w:rsidR="00BF2384" w:rsidRPr="00B23A46">
        <w:rPr>
          <w:rFonts w:asciiTheme="minorHAnsi" w:eastAsia="Arial Unicode MS" w:hAnsiTheme="minorHAnsi" w:cstheme="minorHAnsi"/>
          <w:sz w:val="20"/>
          <w:szCs w:val="20"/>
        </w:rPr>
        <w:t>para plástico e BRANCO para lixo não reciclável);</w:t>
      </w:r>
    </w:p>
    <w:p w:rsidR="00BF2384" w:rsidRPr="00B23A46" w:rsidRDefault="00CE7095" w:rsidP="00CE7095">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 xml:space="preserve">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 </w:t>
      </w:r>
      <w:r w:rsidR="00BF2384" w:rsidRPr="00B23A46">
        <w:rPr>
          <w:rFonts w:asciiTheme="minorHAnsi" w:eastAsia="Arial Unicode MS" w:hAnsiTheme="minorHAnsi" w:cstheme="minorHAnsi"/>
          <w:sz w:val="20"/>
          <w:szCs w:val="20"/>
        </w:rPr>
        <w:lastRenderedPageBreak/>
        <w:t>Transportar os resíduos em carro fechado com tampa até o Abrigo de Resíduo de Serviços de Saúde ou local indicado pela Contratante.</w:t>
      </w:r>
    </w:p>
    <w:p w:rsidR="00BF2384" w:rsidRPr="00B23A46" w:rsidRDefault="00BF2384" w:rsidP="008E0CB1">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 xml:space="preserve">5.7.3. Boas Práticas Ambientais – Produtos de Lavagem e Saneantes </w:t>
      </w:r>
      <w:proofErr w:type="spellStart"/>
      <w:r w:rsidRPr="00B23A46">
        <w:rPr>
          <w:rFonts w:asciiTheme="minorHAnsi" w:eastAsia="Arial Unicode MS" w:hAnsiTheme="minorHAnsi" w:cstheme="minorHAnsi"/>
          <w:b/>
          <w:sz w:val="20"/>
          <w:szCs w:val="20"/>
          <w:u w:val="single"/>
        </w:rPr>
        <w:t>Domissanitários</w:t>
      </w:r>
      <w:proofErr w:type="spellEnd"/>
      <w:r w:rsidRPr="00B23A46">
        <w:rPr>
          <w:rFonts w:asciiTheme="minorHAnsi" w:eastAsia="Arial Unicode MS" w:hAnsiTheme="minorHAnsi" w:cstheme="minorHAnsi"/>
          <w:b/>
          <w:sz w:val="20"/>
          <w:szCs w:val="20"/>
          <w:u w:val="single"/>
        </w:rPr>
        <w:t xml:space="preserve"> na Execução dos Serviços de Processamento de Roupas com Locação de Enxoval</w:t>
      </w:r>
      <w:r w:rsidR="00CE7095" w:rsidRPr="00B23A46">
        <w:rPr>
          <w:rFonts w:asciiTheme="minorHAnsi" w:eastAsia="Arial Unicode MS" w:hAnsiTheme="minorHAnsi" w:cstheme="minorHAnsi"/>
          <w:b/>
          <w:sz w:val="20"/>
          <w:szCs w:val="20"/>
          <w:u w:val="single"/>
        </w:rPr>
        <w:t>:</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a) </w:t>
      </w:r>
      <w:r w:rsidR="00BF2384" w:rsidRPr="00B23A46">
        <w:rPr>
          <w:rFonts w:asciiTheme="minorHAnsi" w:eastAsia="Arial Unicode MS" w:hAnsiTheme="minorHAnsi" w:cstheme="minorHAnsi"/>
          <w:sz w:val="20"/>
          <w:szCs w:val="20"/>
        </w:rPr>
        <w:t>Manter critérios especiais para aquisição e uso de produtos de lavagem e de higienização;</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b) </w:t>
      </w:r>
      <w:r w:rsidR="00BF2384" w:rsidRPr="00B23A46">
        <w:rPr>
          <w:rFonts w:asciiTheme="minorHAnsi" w:eastAsia="Arial Unicode MS" w:hAnsiTheme="minorHAnsi" w:cstheme="minorHAnsi"/>
          <w:sz w:val="20"/>
          <w:szCs w:val="20"/>
        </w:rPr>
        <w:t>Utilizar racionalmente os produtos adotados, cuja aplicação nos serviços deverá observar regra basilar de menor toxidade e livre de corantes;</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c) </w:t>
      </w:r>
      <w:r w:rsidR="00BF2384" w:rsidRPr="00B23A46">
        <w:rPr>
          <w:rFonts w:asciiTheme="minorHAnsi" w:eastAsia="Arial Unicode MS" w:hAnsiTheme="minorHAnsi" w:cstheme="minorHAnsi"/>
          <w:sz w:val="20"/>
          <w:szCs w:val="20"/>
        </w:rPr>
        <w:t>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d) </w:t>
      </w:r>
      <w:r w:rsidR="00BF2384" w:rsidRPr="00B23A46">
        <w:rPr>
          <w:rFonts w:asciiTheme="minorHAnsi" w:eastAsia="Arial Unicode MS" w:hAnsiTheme="minorHAnsi" w:cstheme="minorHAnsi"/>
          <w:sz w:val="20"/>
          <w:szCs w:val="20"/>
        </w:rPr>
        <w:t>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e) </w:t>
      </w:r>
      <w:r w:rsidR="00BF2384" w:rsidRPr="00B23A46">
        <w:rPr>
          <w:rFonts w:asciiTheme="minorHAnsi" w:eastAsia="Arial Unicode MS" w:hAnsiTheme="minorHAnsi" w:cstheme="minorHAnsi"/>
          <w:sz w:val="20"/>
          <w:szCs w:val="20"/>
        </w:rPr>
        <w:t xml:space="preserve">Não se utilizar na prestação dos serviços, conforme Resolução ANVISA RE nº 913, de 25/06/2001, de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de Risco I, listados na Resolução nº 184, de 22/10/2001;</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f) </w:t>
      </w:r>
      <w:r w:rsidR="00BF2384" w:rsidRPr="00B23A46">
        <w:rPr>
          <w:rFonts w:asciiTheme="minorHAnsi" w:eastAsia="Arial Unicode MS" w:hAnsiTheme="minorHAnsi" w:cstheme="minorHAnsi"/>
          <w:sz w:val="20"/>
          <w:szCs w:val="20"/>
        </w:rPr>
        <w:t xml:space="preserve">Observar a rotulagem quanto aos produtos desinfetantes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conforme Resolução RDC nº 326, de 09/11/2005;</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g) </w:t>
      </w:r>
      <w:r w:rsidR="00BF2384" w:rsidRPr="00B23A46">
        <w:rPr>
          <w:rFonts w:asciiTheme="minorHAnsi" w:eastAsia="Arial Unicode MS" w:hAnsiTheme="minorHAnsi" w:cstheme="minorHAnsi"/>
          <w:sz w:val="20"/>
          <w:szCs w:val="20"/>
        </w:rPr>
        <w:t xml:space="preserve">Em face da necessidade de ser preservada a qualidade dos recursos hídricos naturais, de importância fundamental para a saúde, somente aplicar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cujas substâncias </w:t>
      </w:r>
      <w:proofErr w:type="spellStart"/>
      <w:r w:rsidR="00BF2384" w:rsidRPr="00B23A46">
        <w:rPr>
          <w:rFonts w:asciiTheme="minorHAnsi" w:eastAsia="Arial Unicode MS" w:hAnsiTheme="minorHAnsi" w:cstheme="minorHAnsi"/>
          <w:sz w:val="20"/>
          <w:szCs w:val="20"/>
        </w:rPr>
        <w:t>tensoativas</w:t>
      </w:r>
      <w:proofErr w:type="spellEnd"/>
      <w:r w:rsidR="00BF2384" w:rsidRPr="00B23A46">
        <w:rPr>
          <w:rFonts w:asciiTheme="minorHAnsi" w:eastAsia="Arial Unicode MS" w:hAnsiTheme="minorHAnsi" w:cstheme="minorHAnsi"/>
          <w:sz w:val="20"/>
          <w:szCs w:val="20"/>
        </w:rPr>
        <w:t xml:space="preserve"> aniônicas, utilizadas em sua composição, sejam biodegradáveis, conforme disposições da Portaria nº 874, de 05/11/1998, RDC Nº 180, de 03/10/2006, que aprova o Regulamento Técnico sobre Biodegradabilidade dos </w:t>
      </w:r>
      <w:proofErr w:type="spellStart"/>
      <w:r w:rsidR="00BF2384" w:rsidRPr="00B23A46">
        <w:rPr>
          <w:rFonts w:asciiTheme="minorHAnsi" w:eastAsia="Arial Unicode MS" w:hAnsiTheme="minorHAnsi" w:cstheme="minorHAnsi"/>
          <w:sz w:val="20"/>
          <w:szCs w:val="20"/>
        </w:rPr>
        <w:t>Tensoativos</w:t>
      </w:r>
      <w:proofErr w:type="spellEnd"/>
      <w:r w:rsidR="00BF2384" w:rsidRPr="00B23A46">
        <w:rPr>
          <w:rFonts w:asciiTheme="minorHAnsi" w:eastAsia="Arial Unicode MS" w:hAnsiTheme="minorHAnsi" w:cstheme="minorHAnsi"/>
          <w:sz w:val="20"/>
          <w:szCs w:val="20"/>
        </w:rPr>
        <w:t xml:space="preserve"> Aniônicos para Produtos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Considera-se biodegradável a substância </w:t>
      </w:r>
      <w:proofErr w:type="spellStart"/>
      <w:r w:rsidR="00BF2384" w:rsidRPr="00B23A46">
        <w:rPr>
          <w:rFonts w:asciiTheme="minorHAnsi" w:eastAsia="Arial Unicode MS" w:hAnsiTheme="minorHAnsi" w:cstheme="minorHAnsi"/>
          <w:sz w:val="20"/>
          <w:szCs w:val="20"/>
        </w:rPr>
        <w:t>tensoativa</w:t>
      </w:r>
      <w:proofErr w:type="spellEnd"/>
      <w:r w:rsidR="00BF2384" w:rsidRPr="00B23A46">
        <w:rPr>
          <w:rFonts w:asciiTheme="minorHAnsi" w:eastAsia="Arial Unicode MS" w:hAnsiTheme="minorHAnsi" w:cstheme="minorHAnsi"/>
          <w:sz w:val="20"/>
          <w:szCs w:val="20"/>
        </w:rPr>
        <w:t xml:space="preserve"> susceptível de decomposição e </w:t>
      </w:r>
      <w:proofErr w:type="spellStart"/>
      <w:r w:rsidR="00BF2384" w:rsidRPr="00B23A46">
        <w:rPr>
          <w:rFonts w:asciiTheme="minorHAnsi" w:eastAsia="Arial Unicode MS" w:hAnsiTheme="minorHAnsi" w:cstheme="minorHAnsi"/>
          <w:sz w:val="20"/>
          <w:szCs w:val="20"/>
        </w:rPr>
        <w:t>biodegradação</w:t>
      </w:r>
      <w:proofErr w:type="spellEnd"/>
      <w:r w:rsidR="00BF2384" w:rsidRPr="00B23A46">
        <w:rPr>
          <w:rFonts w:asciiTheme="minorHAnsi" w:eastAsia="Arial Unicode MS" w:hAnsiTheme="minorHAnsi" w:cstheme="minorHAnsi"/>
          <w:sz w:val="20"/>
          <w:szCs w:val="20"/>
        </w:rPr>
        <w:t xml:space="preserve"> por </w:t>
      </w:r>
      <w:proofErr w:type="spellStart"/>
      <w:r w:rsidR="00BF2384" w:rsidRPr="00B23A46">
        <w:rPr>
          <w:rFonts w:asciiTheme="minorHAnsi" w:eastAsia="Arial Unicode MS" w:hAnsiTheme="minorHAnsi" w:cstheme="minorHAnsi"/>
          <w:sz w:val="20"/>
          <w:szCs w:val="20"/>
        </w:rPr>
        <w:t>microorganismos</w:t>
      </w:r>
      <w:proofErr w:type="spellEnd"/>
      <w:r w:rsidR="00BF2384" w:rsidRPr="00B23A46">
        <w:rPr>
          <w:rFonts w:asciiTheme="minorHAnsi" w:eastAsia="Arial Unicode MS" w:hAnsiTheme="minorHAnsi" w:cstheme="minorHAnsi"/>
          <w:sz w:val="20"/>
          <w:szCs w:val="20"/>
        </w:rPr>
        <w:t xml:space="preserve">; com grau de biodegradabilidade mínimo de 90%; fica definido como referência de biodegradabilidade, para esta finalidade, específica o </w:t>
      </w:r>
      <w:proofErr w:type="spellStart"/>
      <w:r w:rsidR="00BF2384" w:rsidRPr="00B23A46">
        <w:rPr>
          <w:rFonts w:asciiTheme="minorHAnsi" w:eastAsia="Arial Unicode MS" w:hAnsiTheme="minorHAnsi" w:cstheme="minorHAnsi"/>
          <w:sz w:val="20"/>
          <w:szCs w:val="20"/>
        </w:rPr>
        <w:t>dodecilbenzeno</w:t>
      </w:r>
      <w:proofErr w:type="spellEnd"/>
      <w:r w:rsidR="00BF2384" w:rsidRPr="00B23A46">
        <w:rPr>
          <w:rFonts w:asciiTheme="minorHAnsi" w:eastAsia="Arial Unicode MS" w:hAnsiTheme="minorHAnsi" w:cstheme="minorHAnsi"/>
          <w:sz w:val="20"/>
          <w:szCs w:val="20"/>
        </w:rPr>
        <w:t xml:space="preserve"> sulfonato de sódio. A verificação da biodegradabilidade será realizada pela análise da substância </w:t>
      </w:r>
      <w:proofErr w:type="spellStart"/>
      <w:r w:rsidR="00BF2384" w:rsidRPr="00B23A46">
        <w:rPr>
          <w:rFonts w:asciiTheme="minorHAnsi" w:eastAsia="Arial Unicode MS" w:hAnsiTheme="minorHAnsi" w:cstheme="minorHAnsi"/>
          <w:sz w:val="20"/>
          <w:szCs w:val="20"/>
        </w:rPr>
        <w:t>tensoativa</w:t>
      </w:r>
      <w:proofErr w:type="spellEnd"/>
      <w:r w:rsidR="00BF2384" w:rsidRPr="00B23A46">
        <w:rPr>
          <w:rFonts w:asciiTheme="minorHAnsi" w:eastAsia="Arial Unicode MS" w:hAnsiTheme="minorHAnsi" w:cstheme="minorHAnsi"/>
          <w:sz w:val="20"/>
          <w:szCs w:val="20"/>
        </w:rPr>
        <w:t xml:space="preserve"> aniônica utilizada na formulação do saneante ou no produto acabado.</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h) </w:t>
      </w:r>
      <w:r w:rsidR="00BF2384" w:rsidRPr="00B23A46">
        <w:rPr>
          <w:rFonts w:asciiTheme="minorHAnsi" w:eastAsia="Arial Unicode MS" w:hAnsiTheme="minorHAnsi" w:cstheme="minorHAnsi"/>
          <w:sz w:val="20"/>
          <w:szCs w:val="20"/>
        </w:rPr>
        <w:t xml:space="preserve">Coletar uma vez por mês e sempre que entender necessário, amostras de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 ensaios de biodegradabilidade, resultados da análise química da amostra analisada;</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i) </w:t>
      </w:r>
      <w:r w:rsidR="00BF2384" w:rsidRPr="00B23A46">
        <w:rPr>
          <w:rFonts w:asciiTheme="minorHAnsi" w:eastAsia="Arial Unicode MS" w:hAnsiTheme="minorHAnsi" w:cstheme="minorHAnsi"/>
          <w:sz w:val="20"/>
          <w:szCs w:val="20"/>
        </w:rPr>
        <w:t>Quando da aplicação de álcool, deverá se observar a Resolução RDC nº 46, de 20/02/2002 que aprova o Regulamento Técnico para o álcool etílico hidratado em todas as graduações e álcool etílico anidro;</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j) </w:t>
      </w:r>
      <w:r w:rsidR="00BF2384" w:rsidRPr="00B23A46">
        <w:rPr>
          <w:rFonts w:asciiTheme="minorHAnsi" w:eastAsia="Arial Unicode MS" w:hAnsiTheme="minorHAnsi" w:cstheme="minorHAnsi"/>
          <w:sz w:val="20"/>
          <w:szCs w:val="20"/>
        </w:rPr>
        <w:t xml:space="preserve">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proofErr w:type="spellStart"/>
      <w:r w:rsidR="00BF2384" w:rsidRPr="00B23A46">
        <w:rPr>
          <w:rFonts w:asciiTheme="minorHAnsi" w:eastAsia="Arial Unicode MS" w:hAnsiTheme="minorHAnsi" w:cstheme="minorHAnsi"/>
          <w:i/>
          <w:iCs/>
          <w:sz w:val="20"/>
          <w:szCs w:val="20"/>
        </w:rPr>
        <w:t>InternationalAgencyResearchonCancer</w:t>
      </w:r>
      <w:proofErr w:type="spellEnd"/>
      <w:r w:rsidR="00BF2384" w:rsidRPr="00B23A46">
        <w:rPr>
          <w:rFonts w:asciiTheme="minorHAnsi" w:eastAsia="Arial Unicode MS" w:hAnsiTheme="minorHAnsi" w:cstheme="minorHAnsi"/>
          <w:sz w:val="20"/>
          <w:szCs w:val="20"/>
        </w:rPr>
        <w:t>,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recomendadas pela Lei nº 6.360, de 23/09/1976, pelo Decreto n.º 79.094, de 5/01/1977 e pela Lei nº 8.078, de 11/09/1990 (Código de Defesa do Consumidor).</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lastRenderedPageBreak/>
        <w:t xml:space="preserve">k) </w:t>
      </w:r>
      <w:r w:rsidR="00BF2384" w:rsidRPr="00B23A46">
        <w:rPr>
          <w:rFonts w:asciiTheme="minorHAnsi" w:eastAsia="Arial Unicode MS" w:hAnsiTheme="minorHAnsi" w:cstheme="minorHAnsi"/>
          <w:sz w:val="20"/>
          <w:szCs w:val="20"/>
        </w:rPr>
        <w:t xml:space="preserve">Fica proibida a aplicação de saneantes </w:t>
      </w:r>
      <w:proofErr w:type="spellStart"/>
      <w:r w:rsidR="00BF2384" w:rsidRPr="00B23A46">
        <w:rPr>
          <w:rFonts w:asciiTheme="minorHAnsi" w:eastAsia="Arial Unicode MS" w:hAnsiTheme="minorHAnsi" w:cstheme="minorHAnsi"/>
          <w:sz w:val="20"/>
          <w:szCs w:val="20"/>
        </w:rPr>
        <w:t>domissanitários</w:t>
      </w:r>
      <w:proofErr w:type="spellEnd"/>
      <w:r w:rsidR="00BF2384" w:rsidRPr="00B23A46">
        <w:rPr>
          <w:rFonts w:asciiTheme="minorHAnsi" w:eastAsia="Arial Unicode MS" w:hAnsiTheme="minorHAnsi" w:cstheme="minorHAnsi"/>
          <w:sz w:val="20"/>
          <w:szCs w:val="20"/>
        </w:rPr>
        <w:t xml:space="preserve"> que apresentem associação de inseticidas a ceras para assoalhos, impermeabilizantes, polidores e outros produtos de limpeza, nos termos da Resolução Normativa CNS n° 01, de 04/04/1979.</w:t>
      </w:r>
    </w:p>
    <w:p w:rsidR="00BF2384" w:rsidRPr="00B23A46" w:rsidRDefault="008E0CB1" w:rsidP="008E0CB1">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l) </w:t>
      </w:r>
      <w:r w:rsidR="00BF2384" w:rsidRPr="00B23A46">
        <w:rPr>
          <w:rFonts w:asciiTheme="minorHAnsi" w:eastAsia="Arial Unicode MS" w:hAnsiTheme="minorHAnsi" w:cstheme="minorHAnsi"/>
          <w:sz w:val="20"/>
          <w:szCs w:val="20"/>
        </w:rPr>
        <w:t>Recomenda-se que a Contratada utilize produtos detergentes de baixas concentrações e baixo teores de fosfato;</w:t>
      </w:r>
    </w:p>
    <w:p w:rsidR="00BF2384" w:rsidRPr="00B23A46" w:rsidRDefault="008E0CB1" w:rsidP="008E0CB1">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B23A46">
        <w:rPr>
          <w:rFonts w:asciiTheme="minorHAnsi" w:eastAsia="Arial Unicode MS" w:hAnsiTheme="minorHAnsi" w:cstheme="minorHAnsi"/>
          <w:sz w:val="20"/>
          <w:szCs w:val="20"/>
        </w:rPr>
        <w:t xml:space="preserve">m) </w:t>
      </w:r>
      <w:r w:rsidR="00BF2384" w:rsidRPr="00B23A46">
        <w:rPr>
          <w:rFonts w:asciiTheme="minorHAnsi" w:eastAsia="Arial Unicode MS" w:hAnsiTheme="minorHAnsi" w:cstheme="minorHAnsi"/>
          <w:sz w:val="20"/>
          <w:szCs w:val="20"/>
        </w:rPr>
        <w:t>Apresentar ao Contratante, sempre que solicitado, a composição química dos produtos, para análise e precauções com possíveis intercorrências que possam surgir com funcionários da Contratada, ou com terceiros.</w:t>
      </w:r>
    </w:p>
    <w:p w:rsidR="00BF2384" w:rsidRPr="00B23A46" w:rsidRDefault="00BF2384" w:rsidP="00320E9C">
      <w:pPr>
        <w:autoSpaceDE w:val="0"/>
        <w:autoSpaceDN w:val="0"/>
        <w:adjustRightInd w:val="0"/>
        <w:spacing w:after="0" w:line="240" w:lineRule="auto"/>
        <w:jc w:val="both"/>
        <w:rPr>
          <w:rFonts w:asciiTheme="minorHAnsi" w:eastAsia="Arial Unicode MS" w:hAnsiTheme="minorHAnsi" w:cstheme="minorHAnsi"/>
          <w:b/>
          <w:sz w:val="20"/>
          <w:szCs w:val="20"/>
          <w:u w:val="single"/>
        </w:rPr>
      </w:pPr>
      <w:r w:rsidRPr="00B23A46">
        <w:rPr>
          <w:rFonts w:asciiTheme="minorHAnsi" w:eastAsia="Arial Unicode MS" w:hAnsiTheme="minorHAnsi" w:cstheme="minorHAnsi"/>
          <w:b/>
          <w:sz w:val="20"/>
          <w:szCs w:val="20"/>
          <w:u w:val="single"/>
        </w:rPr>
        <w:t>5.7.4. Boas Práticas Ambientais - Poluição sonora na Execução dos Serviços de Processamento de Roupas com Locação de Enxoval</w:t>
      </w:r>
      <w:r w:rsidR="008E0CB1" w:rsidRPr="00B23A46">
        <w:rPr>
          <w:rFonts w:asciiTheme="minorHAnsi" w:eastAsia="Arial Unicode MS" w:hAnsiTheme="minorHAnsi" w:cstheme="minorHAnsi"/>
          <w:b/>
          <w:sz w:val="20"/>
          <w:szCs w:val="20"/>
          <w:u w:val="single"/>
        </w:rPr>
        <w:t>:</w:t>
      </w:r>
    </w:p>
    <w:p w:rsidR="00B813E9" w:rsidRDefault="00BF2384" w:rsidP="00320E9C">
      <w:pPr>
        <w:pStyle w:val="PargrafodaLista1"/>
        <w:autoSpaceDE w:val="0"/>
        <w:autoSpaceDN w:val="0"/>
        <w:adjustRightInd w:val="0"/>
        <w:spacing w:after="120" w:line="240" w:lineRule="auto"/>
        <w:ind w:left="0"/>
        <w:jc w:val="both"/>
        <w:rPr>
          <w:rFonts w:eastAsia="Arial Unicode MS"/>
          <w:sz w:val="20"/>
          <w:szCs w:val="20"/>
        </w:rPr>
      </w:pPr>
      <w:r w:rsidRPr="00B23A46">
        <w:rPr>
          <w:rFonts w:asciiTheme="minorHAnsi" w:eastAsia="Arial Unicode MS" w:hAnsiTheme="minorHAnsi" w:cstheme="minorHAnsi"/>
          <w:sz w:val="20"/>
          <w:szCs w:val="20"/>
        </w:rPr>
        <w:t>Para seus equipamentos de lavanderia/limpeza que gerem ruído em seu funcionamento, observar a necessidade de Selo Ruído, como forma de indicação do nível de potência sonora, medido em decibel - dB(A), conforme Resolução CONAMA nº 020, de 07/12/1994, em face do ruído excessivo causar prejuízo à saúde física e mental, afetando particularmente a audição. A utilização de tecnologias adequadas e conhecidas permite atender às necessidades de redução de níveis de ruído</w:t>
      </w:r>
      <w:r w:rsidR="00B3420F" w:rsidRPr="00B23A46">
        <w:rPr>
          <w:rFonts w:asciiTheme="minorHAnsi" w:eastAsia="Arial Unicode MS" w:hAnsiTheme="minorHAnsi" w:cstheme="minorHAnsi"/>
          <w:sz w:val="20"/>
          <w:szCs w:val="20"/>
        </w:rPr>
        <w:t>.</w:t>
      </w:r>
    </w:p>
    <w:p w:rsidR="0010649C" w:rsidRPr="00112D0B" w:rsidRDefault="0010649C" w:rsidP="0010649C">
      <w:pPr>
        <w:pStyle w:val="Recuodecorpodetexto2"/>
        <w:shd w:val="clear" w:color="auto" w:fill="3333FF"/>
        <w:spacing w:after="0" w:line="240" w:lineRule="auto"/>
        <w:ind w:left="0" w:right="17"/>
        <w:jc w:val="both"/>
        <w:rPr>
          <w:b/>
          <w:bCs/>
          <w:sz w:val="20"/>
          <w:szCs w:val="20"/>
        </w:rPr>
      </w:pPr>
      <w:r>
        <w:rPr>
          <w:rFonts w:cs="Calibri"/>
          <w:b/>
          <w:bCs/>
          <w:color w:val="FFFFFF"/>
          <w:sz w:val="20"/>
          <w:szCs w:val="20"/>
        </w:rPr>
        <w:t xml:space="preserve">05. </w:t>
      </w:r>
      <w:r w:rsidR="00383BC2" w:rsidRPr="00383BC2">
        <w:rPr>
          <w:rFonts w:cs="Calibri"/>
          <w:b/>
          <w:bCs/>
          <w:color w:val="FFFFFF"/>
          <w:sz w:val="20"/>
          <w:szCs w:val="20"/>
        </w:rPr>
        <w:t>CONDIÇÕES DE FORNECIMENTO DOS SERVIÇOS DE PROCESSAMENTO DE ROUPAS DE SERVIÇOS DE SAÚDE COM LOCAÇÃO DE ENXOVAL</w:t>
      </w:r>
    </w:p>
    <w:p w:rsidR="00383BC2" w:rsidRDefault="001E7D11" w:rsidP="00383BC2">
      <w:pPr>
        <w:pStyle w:val="PargrafodaLista1"/>
        <w:autoSpaceDE w:val="0"/>
        <w:autoSpaceDN w:val="0"/>
        <w:adjustRightInd w:val="0"/>
        <w:spacing w:after="120" w:line="240" w:lineRule="auto"/>
        <w:ind w:left="0"/>
        <w:jc w:val="both"/>
        <w:rPr>
          <w:rFonts w:eastAsia="Arial Unicode MS"/>
          <w:sz w:val="20"/>
          <w:szCs w:val="20"/>
        </w:rPr>
      </w:pPr>
      <w:r w:rsidRPr="00786B8D">
        <w:rPr>
          <w:rFonts w:eastAsia="Arial Unicode MS"/>
          <w:sz w:val="20"/>
          <w:szCs w:val="20"/>
        </w:rPr>
        <w:t xml:space="preserve">a) </w:t>
      </w:r>
      <w:r w:rsidR="00383BC2" w:rsidRPr="00383BC2">
        <w:rPr>
          <w:rFonts w:eastAsia="Arial Unicode MS"/>
          <w:sz w:val="20"/>
          <w:szCs w:val="20"/>
        </w:rPr>
        <w:t xml:space="preserve">São condições para a prestação dos serviços de </w:t>
      </w:r>
      <w:r w:rsidR="00383BC2" w:rsidRPr="00383BC2">
        <w:rPr>
          <w:rFonts w:eastAsia="Arial Unicode MS"/>
          <w:b/>
          <w:sz w:val="20"/>
          <w:szCs w:val="20"/>
        </w:rPr>
        <w:t xml:space="preserve">Processamento de Roupas de Serviços de Saúde com Locação de Enxoval, </w:t>
      </w:r>
      <w:r w:rsidR="00383BC2" w:rsidRPr="00383BC2">
        <w:rPr>
          <w:rFonts w:eastAsia="Arial Unicode MS"/>
          <w:sz w:val="20"/>
          <w:szCs w:val="20"/>
        </w:rPr>
        <w:t>o cumprimento da legislação atinente ao seu objeto, ao meio ambiente, ao gerenciamento de resíduos, a segurança no trabalho e do trabalhador, bem como da legislação da administração pública, e, condições e condutas relacionadas neste Termo de Referência</w:t>
      </w:r>
      <w:r w:rsidRPr="00786B8D">
        <w:rPr>
          <w:rFonts w:eastAsia="Arial Unicode MS"/>
          <w:sz w:val="20"/>
          <w:szCs w:val="20"/>
        </w:rPr>
        <w:t xml:space="preserve">. </w:t>
      </w:r>
    </w:p>
    <w:p w:rsidR="00383BC2" w:rsidRPr="00112D0B" w:rsidRDefault="00383BC2" w:rsidP="00383BC2">
      <w:pPr>
        <w:pStyle w:val="Recuodecorpodetexto2"/>
        <w:shd w:val="clear" w:color="auto" w:fill="3333FF"/>
        <w:spacing w:after="0" w:line="240" w:lineRule="auto"/>
        <w:ind w:left="0" w:right="17"/>
        <w:jc w:val="both"/>
        <w:rPr>
          <w:b/>
          <w:bCs/>
          <w:sz w:val="20"/>
          <w:szCs w:val="20"/>
        </w:rPr>
      </w:pPr>
      <w:r>
        <w:rPr>
          <w:rFonts w:cs="Calibri"/>
          <w:b/>
          <w:bCs/>
          <w:color w:val="FFFFFF"/>
          <w:sz w:val="20"/>
          <w:szCs w:val="20"/>
        </w:rPr>
        <w:t xml:space="preserve">06. </w:t>
      </w:r>
      <w:r w:rsidRPr="00383BC2">
        <w:rPr>
          <w:rFonts w:cs="Calibri"/>
          <w:b/>
          <w:bCs/>
          <w:color w:val="FFFFFF"/>
          <w:sz w:val="20"/>
          <w:szCs w:val="20"/>
        </w:rPr>
        <w:t>REFERÊNCIAS LEGAIS E NORMATIVAS PERTINENTES À EXECUÇÃO DOS SERVIÇOS PROCESSAMENTO DE ROUPAS</w:t>
      </w:r>
    </w:p>
    <w:p w:rsidR="001E7D11" w:rsidRDefault="001E7D11" w:rsidP="00383BC2">
      <w:pPr>
        <w:pStyle w:val="PargrafodaLista1"/>
        <w:autoSpaceDE w:val="0"/>
        <w:autoSpaceDN w:val="0"/>
        <w:adjustRightInd w:val="0"/>
        <w:spacing w:after="120" w:line="240" w:lineRule="auto"/>
        <w:ind w:left="0"/>
        <w:jc w:val="both"/>
        <w:rPr>
          <w:rFonts w:eastAsia="Arial Unicode MS"/>
          <w:b/>
          <w:sz w:val="20"/>
          <w:szCs w:val="20"/>
        </w:rPr>
      </w:pPr>
      <w:r w:rsidRPr="001E7D11">
        <w:rPr>
          <w:rFonts w:eastAsia="Arial Unicode MS"/>
          <w:b/>
          <w:sz w:val="20"/>
          <w:szCs w:val="20"/>
        </w:rPr>
        <w:t>6.1. Referências Legais e Normativas Pertinentes à Execução dos Serviços Processamento de Roupas</w:t>
      </w:r>
    </w:p>
    <w:p w:rsidR="001E7D11" w:rsidRDefault="001E7D11" w:rsidP="001E7D11">
      <w:pPr>
        <w:pStyle w:val="Recuodecorpodetexto2"/>
        <w:spacing w:after="0" w:line="240" w:lineRule="auto"/>
        <w:ind w:left="0" w:right="17"/>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6.1.1. </w:t>
      </w:r>
      <w:r w:rsidRPr="001E7D11">
        <w:rPr>
          <w:rFonts w:asciiTheme="minorHAnsi" w:eastAsia="Arial Unicode MS" w:hAnsiTheme="minorHAnsi" w:cstheme="minorHAnsi"/>
          <w:b/>
          <w:sz w:val="20"/>
          <w:szCs w:val="20"/>
        </w:rPr>
        <w:t>Decretos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1E7D11" w:rsidRPr="007E723A" w:rsidTr="001E7D11">
        <w:trPr>
          <w:trHeight w:val="227"/>
          <w:jc w:val="center"/>
        </w:trPr>
        <w:tc>
          <w:tcPr>
            <w:tcW w:w="8898" w:type="dxa"/>
          </w:tcPr>
          <w:p w:rsidR="001E7D11" w:rsidRPr="001E7D11" w:rsidRDefault="001E7D11" w:rsidP="0019474C">
            <w:pPr>
              <w:pStyle w:val="PargrafodaLista1"/>
              <w:numPr>
                <w:ilvl w:val="0"/>
                <w:numId w:val="6"/>
              </w:numPr>
              <w:autoSpaceDE w:val="0"/>
              <w:autoSpaceDN w:val="0"/>
              <w:adjustRightInd w:val="0"/>
              <w:spacing w:after="0" w:line="240" w:lineRule="auto"/>
              <w:ind w:left="357" w:hanging="357"/>
              <w:rPr>
                <w:rFonts w:eastAsia="Arial Unicode MS"/>
                <w:sz w:val="20"/>
                <w:szCs w:val="20"/>
              </w:rPr>
            </w:pPr>
            <w:r w:rsidRPr="001E7D11">
              <w:rPr>
                <w:rFonts w:eastAsia="Arial Unicode MS"/>
                <w:bCs/>
                <w:sz w:val="20"/>
                <w:szCs w:val="20"/>
              </w:rPr>
              <w:t xml:space="preserve">Decreto nº. 680, de 23/11/1998 - </w:t>
            </w:r>
            <w:r w:rsidRPr="001E7D11">
              <w:rPr>
                <w:rFonts w:eastAsia="Arial Unicode MS"/>
                <w:bCs/>
                <w:iCs/>
                <w:sz w:val="20"/>
                <w:szCs w:val="20"/>
              </w:rPr>
              <w:t>Código Sanitário do Estado do Tocantins.</w:t>
            </w:r>
          </w:p>
        </w:tc>
      </w:tr>
      <w:tr w:rsidR="001E7D11" w:rsidRPr="007E723A" w:rsidTr="001E7D11">
        <w:trPr>
          <w:trHeight w:val="230"/>
          <w:jc w:val="center"/>
        </w:trPr>
        <w:tc>
          <w:tcPr>
            <w:tcW w:w="8898" w:type="dxa"/>
          </w:tcPr>
          <w:p w:rsidR="001E7D11" w:rsidRPr="001E7D11" w:rsidRDefault="001E7D11" w:rsidP="0019474C">
            <w:pPr>
              <w:pStyle w:val="PargrafodaLista1"/>
              <w:numPr>
                <w:ilvl w:val="0"/>
                <w:numId w:val="6"/>
              </w:numPr>
              <w:autoSpaceDE w:val="0"/>
              <w:autoSpaceDN w:val="0"/>
              <w:adjustRightInd w:val="0"/>
              <w:spacing w:after="0" w:line="240" w:lineRule="auto"/>
              <w:ind w:left="357" w:hanging="357"/>
              <w:jc w:val="both"/>
              <w:rPr>
                <w:rFonts w:eastAsia="Arial Unicode MS"/>
                <w:bCs/>
                <w:sz w:val="20"/>
                <w:szCs w:val="20"/>
              </w:rPr>
            </w:pPr>
            <w:r w:rsidRPr="001E7D11">
              <w:rPr>
                <w:rFonts w:eastAsia="Arial Unicode MS"/>
                <w:sz w:val="20"/>
                <w:szCs w:val="20"/>
              </w:rPr>
              <w:t xml:space="preserve">Decreto nº. 79.094 de 05/01/1977 - </w:t>
            </w:r>
            <w:r w:rsidRPr="001E7D11">
              <w:rPr>
                <w:rFonts w:eastAsia="Arial Unicode MS"/>
                <w:bCs/>
                <w:sz w:val="20"/>
                <w:szCs w:val="20"/>
              </w:rPr>
              <w:t>Regulamenta a Lei nº 6.360, de 23/09/1976.</w:t>
            </w:r>
          </w:p>
        </w:tc>
      </w:tr>
    </w:tbl>
    <w:p w:rsidR="001E7D11" w:rsidRDefault="001E7D11" w:rsidP="001E7D11">
      <w:pPr>
        <w:pStyle w:val="Recuodecorpodetexto2"/>
        <w:spacing w:after="0" w:line="240" w:lineRule="auto"/>
        <w:ind w:left="0" w:right="17"/>
        <w:jc w:val="both"/>
        <w:rPr>
          <w:rFonts w:eastAsia="Arial Unicode MS" w:cs="Calibri"/>
          <w:b/>
          <w:sz w:val="20"/>
          <w:szCs w:val="20"/>
        </w:rPr>
      </w:pPr>
    </w:p>
    <w:p w:rsidR="001E7D11" w:rsidRPr="001E7D11" w:rsidRDefault="001E7D11" w:rsidP="001E7D11">
      <w:pPr>
        <w:pStyle w:val="Recuodecorpodetexto2"/>
        <w:spacing w:after="0" w:line="240" w:lineRule="auto"/>
        <w:ind w:left="0" w:right="17"/>
        <w:jc w:val="both"/>
        <w:rPr>
          <w:rFonts w:eastAsia="Arial Unicode MS" w:cs="Calibri"/>
          <w:b/>
          <w:sz w:val="20"/>
          <w:szCs w:val="20"/>
        </w:rPr>
      </w:pPr>
      <w:r>
        <w:rPr>
          <w:rFonts w:eastAsia="Arial Unicode MS" w:cs="Calibri"/>
          <w:b/>
          <w:sz w:val="20"/>
          <w:szCs w:val="20"/>
        </w:rPr>
        <w:t xml:space="preserve">6.1.2. </w:t>
      </w:r>
      <w:r w:rsidRPr="001E7D11">
        <w:rPr>
          <w:rFonts w:eastAsia="Arial Unicode MS" w:cs="Calibri"/>
          <w:b/>
          <w:sz w:val="20"/>
          <w:szCs w:val="20"/>
        </w:rPr>
        <w:t>Leis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1E7D11" w:rsidRPr="007E723A" w:rsidTr="001E7D11">
        <w:trPr>
          <w:trHeight w:val="285"/>
          <w:jc w:val="center"/>
        </w:trPr>
        <w:tc>
          <w:tcPr>
            <w:tcW w:w="8897" w:type="dxa"/>
          </w:tcPr>
          <w:p w:rsidR="001E7D11" w:rsidRPr="001E7D11" w:rsidRDefault="001E7D11" w:rsidP="0019474C">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1E7D11">
              <w:rPr>
                <w:rFonts w:eastAsia="Arial Unicode MS"/>
                <w:sz w:val="20"/>
                <w:szCs w:val="20"/>
              </w:rPr>
              <w:t>Lei n.º 10.741, de 01/10/03 (Estatuto do Idoso) - Acompanhantes de pacientes idosos com mais de 60 anos.</w:t>
            </w:r>
          </w:p>
        </w:tc>
      </w:tr>
      <w:tr w:rsidR="001E7D11" w:rsidRPr="007E723A" w:rsidTr="001E7D11">
        <w:trPr>
          <w:trHeight w:val="503"/>
          <w:jc w:val="center"/>
        </w:trPr>
        <w:tc>
          <w:tcPr>
            <w:tcW w:w="8897" w:type="dxa"/>
          </w:tcPr>
          <w:p w:rsidR="001E7D11" w:rsidRPr="001E7D11" w:rsidRDefault="001E7D11" w:rsidP="0019474C">
            <w:pPr>
              <w:pStyle w:val="PargrafodaLista1"/>
              <w:numPr>
                <w:ilvl w:val="0"/>
                <w:numId w:val="7"/>
              </w:numPr>
              <w:spacing w:after="0" w:line="240" w:lineRule="auto"/>
              <w:ind w:left="357" w:hanging="357"/>
              <w:jc w:val="both"/>
              <w:rPr>
                <w:rFonts w:eastAsia="Arial Unicode MS"/>
                <w:bCs/>
                <w:sz w:val="20"/>
                <w:szCs w:val="20"/>
              </w:rPr>
            </w:pPr>
            <w:r w:rsidRPr="001E7D11">
              <w:rPr>
                <w:rFonts w:eastAsia="Arial Unicode MS"/>
                <w:sz w:val="20"/>
                <w:szCs w:val="20"/>
              </w:rPr>
              <w:t>Lei n.º 11.108, de 07/04/2005 – Acompanhantes para mulheres em trabalho de parto, parto e pós-parto imediato (</w:t>
            </w:r>
            <w:proofErr w:type="spellStart"/>
            <w:r w:rsidRPr="001E7D11">
              <w:rPr>
                <w:rFonts w:eastAsia="Arial Unicode MS"/>
                <w:sz w:val="20"/>
                <w:szCs w:val="20"/>
              </w:rPr>
              <w:t>PPPs</w:t>
            </w:r>
            <w:proofErr w:type="spellEnd"/>
            <w:r w:rsidRPr="001E7D11">
              <w:rPr>
                <w:rFonts w:eastAsia="Arial Unicode MS"/>
                <w:sz w:val="20"/>
                <w:szCs w:val="20"/>
              </w:rPr>
              <w:t>).</w:t>
            </w:r>
          </w:p>
        </w:tc>
      </w:tr>
      <w:tr w:rsidR="001E7D11" w:rsidRPr="007E723A" w:rsidTr="001E7D11">
        <w:trPr>
          <w:trHeight w:val="285"/>
          <w:jc w:val="center"/>
        </w:trPr>
        <w:tc>
          <w:tcPr>
            <w:tcW w:w="8897" w:type="dxa"/>
          </w:tcPr>
          <w:p w:rsidR="001E7D11" w:rsidRPr="001E7D11" w:rsidRDefault="001E7D11" w:rsidP="0019474C">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1E7D11">
              <w:rPr>
                <w:rFonts w:eastAsia="Arial Unicode MS"/>
                <w:sz w:val="20"/>
                <w:szCs w:val="20"/>
              </w:rPr>
              <w:t>Lei n.º 8.069 de 13/06/90 (Estatuto da Criança e do Adolescente) - Acompanhantes de crianças.</w:t>
            </w:r>
          </w:p>
        </w:tc>
      </w:tr>
      <w:tr w:rsidR="001E7D11" w:rsidRPr="007E723A" w:rsidTr="001E7D11">
        <w:trPr>
          <w:trHeight w:val="236"/>
          <w:jc w:val="center"/>
        </w:trPr>
        <w:tc>
          <w:tcPr>
            <w:tcW w:w="8897" w:type="dxa"/>
          </w:tcPr>
          <w:p w:rsidR="001E7D11" w:rsidRPr="001E7D11" w:rsidRDefault="001E7D11" w:rsidP="0019474C">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1E7D11">
              <w:rPr>
                <w:rFonts w:eastAsia="Arial Unicode MS"/>
                <w:sz w:val="20"/>
                <w:szCs w:val="20"/>
              </w:rPr>
              <w:t>Lei n.º 9.836/1999 - Saúde Indígena no âmbito do SUS.</w:t>
            </w:r>
          </w:p>
        </w:tc>
      </w:tr>
      <w:tr w:rsidR="001E7D11" w:rsidRPr="007E723A" w:rsidTr="001E7D11">
        <w:trPr>
          <w:trHeight w:val="425"/>
          <w:jc w:val="center"/>
        </w:trPr>
        <w:tc>
          <w:tcPr>
            <w:tcW w:w="8897" w:type="dxa"/>
          </w:tcPr>
          <w:p w:rsidR="001E7D11" w:rsidRPr="001E7D11" w:rsidRDefault="001E7D11" w:rsidP="0019474C">
            <w:pPr>
              <w:pStyle w:val="PargrafodaLista1"/>
              <w:numPr>
                <w:ilvl w:val="0"/>
                <w:numId w:val="7"/>
              </w:numPr>
              <w:autoSpaceDE w:val="0"/>
              <w:autoSpaceDN w:val="0"/>
              <w:adjustRightInd w:val="0"/>
              <w:spacing w:after="0" w:line="240" w:lineRule="auto"/>
              <w:ind w:left="357" w:hanging="357"/>
              <w:jc w:val="both"/>
              <w:rPr>
                <w:rFonts w:eastAsia="Arial Unicode MS"/>
                <w:sz w:val="20"/>
                <w:szCs w:val="20"/>
              </w:rPr>
            </w:pPr>
            <w:r w:rsidRPr="001E7D11">
              <w:rPr>
                <w:rFonts w:eastAsia="Arial Unicode MS"/>
                <w:sz w:val="20"/>
                <w:szCs w:val="20"/>
              </w:rPr>
              <w:t>Lei nº 6.360 de 23/09/1976 – Dispõe sobre a vigilância sanitária a que ficam sujeitos os medicamentos, as drogas, os insumos farmacêuticos e correlatos, cosméticos, saneantes.</w:t>
            </w:r>
          </w:p>
        </w:tc>
      </w:tr>
      <w:tr w:rsidR="001E7D11" w:rsidRPr="007E723A" w:rsidTr="001E7D11">
        <w:trPr>
          <w:trHeight w:val="290"/>
          <w:jc w:val="center"/>
        </w:trPr>
        <w:tc>
          <w:tcPr>
            <w:tcW w:w="8897" w:type="dxa"/>
          </w:tcPr>
          <w:p w:rsidR="001E7D11" w:rsidRPr="001E7D11" w:rsidRDefault="001E7D11" w:rsidP="0019474C">
            <w:pPr>
              <w:pStyle w:val="NormalWeb"/>
              <w:numPr>
                <w:ilvl w:val="0"/>
                <w:numId w:val="7"/>
              </w:numPr>
              <w:spacing w:before="0" w:beforeAutospacing="0" w:after="0" w:afterAutospacing="0"/>
              <w:ind w:left="357" w:hanging="357"/>
              <w:jc w:val="both"/>
              <w:rPr>
                <w:rFonts w:ascii="Calibri" w:eastAsia="Arial Unicode MS" w:hAnsi="Calibri" w:cs="Calibri"/>
                <w:bCs/>
                <w:sz w:val="20"/>
                <w:szCs w:val="20"/>
              </w:rPr>
            </w:pPr>
            <w:r w:rsidRPr="001E7D11">
              <w:rPr>
                <w:rFonts w:ascii="Calibri" w:eastAsia="Arial Unicode MS" w:hAnsi="Calibri" w:cs="Calibri"/>
                <w:sz w:val="20"/>
                <w:szCs w:val="20"/>
              </w:rPr>
              <w:t>Lei nº. 8.078, de 11/09/1990 - Código de Defesa do Consumidor.</w:t>
            </w:r>
          </w:p>
        </w:tc>
      </w:tr>
      <w:tr w:rsidR="001E7D11" w:rsidRPr="007E723A" w:rsidTr="001E7D11">
        <w:trPr>
          <w:trHeight w:val="227"/>
          <w:jc w:val="center"/>
        </w:trPr>
        <w:tc>
          <w:tcPr>
            <w:tcW w:w="8897" w:type="dxa"/>
          </w:tcPr>
          <w:p w:rsidR="001E7D11" w:rsidRPr="001E7D11" w:rsidRDefault="001E7D11" w:rsidP="0019474C">
            <w:pPr>
              <w:pStyle w:val="Recuodecorpodetexto2"/>
              <w:numPr>
                <w:ilvl w:val="0"/>
                <w:numId w:val="7"/>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Lei nº. 8.080, de 19/09/1990 – Lei Orgânica da Saúde.</w:t>
            </w:r>
          </w:p>
        </w:tc>
      </w:tr>
      <w:tr w:rsidR="001E7D11" w:rsidRPr="007E723A" w:rsidTr="001E7D11">
        <w:trPr>
          <w:trHeight w:val="503"/>
          <w:jc w:val="center"/>
        </w:trPr>
        <w:tc>
          <w:tcPr>
            <w:tcW w:w="8897" w:type="dxa"/>
          </w:tcPr>
          <w:p w:rsidR="001E7D11" w:rsidRPr="001E7D11" w:rsidRDefault="001E7D11" w:rsidP="0019474C">
            <w:pPr>
              <w:pStyle w:val="Recuodecorpodetexto2"/>
              <w:numPr>
                <w:ilvl w:val="0"/>
                <w:numId w:val="7"/>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Lei nº. 8.142, de 28/12/1990 - Dispõe sobre a participação da comunidade e transferências intergovernamentais.</w:t>
            </w:r>
          </w:p>
        </w:tc>
      </w:tr>
      <w:tr w:rsidR="001E7D11" w:rsidRPr="007E723A" w:rsidTr="001E7D11">
        <w:trPr>
          <w:trHeight w:val="227"/>
          <w:jc w:val="center"/>
        </w:trPr>
        <w:tc>
          <w:tcPr>
            <w:tcW w:w="8897" w:type="dxa"/>
          </w:tcPr>
          <w:p w:rsidR="001E7D11" w:rsidRPr="001E7D11" w:rsidRDefault="001E7D11" w:rsidP="0019474C">
            <w:pPr>
              <w:pStyle w:val="Recuodecorpodetexto2"/>
              <w:numPr>
                <w:ilvl w:val="0"/>
                <w:numId w:val="7"/>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Lei nº. 8.666/1993 – Licitações e Contratos.</w:t>
            </w:r>
          </w:p>
        </w:tc>
      </w:tr>
    </w:tbl>
    <w:p w:rsidR="001E7D11" w:rsidRDefault="001E7D11" w:rsidP="001E7D11">
      <w:pPr>
        <w:pStyle w:val="Recuodecorpodetexto2"/>
        <w:spacing w:after="0" w:line="240" w:lineRule="auto"/>
        <w:ind w:left="0" w:right="17"/>
        <w:jc w:val="both"/>
        <w:rPr>
          <w:rFonts w:eastAsia="Arial Unicode MS" w:cs="Calibri"/>
          <w:b/>
          <w:sz w:val="20"/>
          <w:szCs w:val="20"/>
        </w:rPr>
      </w:pPr>
    </w:p>
    <w:p w:rsidR="001E7D11" w:rsidRPr="001E7D11" w:rsidRDefault="001E7D11" w:rsidP="001E7D11">
      <w:pPr>
        <w:pStyle w:val="Recuodecorpodetexto2"/>
        <w:spacing w:after="0" w:line="240" w:lineRule="auto"/>
        <w:ind w:left="0" w:right="17"/>
        <w:jc w:val="both"/>
        <w:rPr>
          <w:rFonts w:eastAsia="Arial Unicode MS" w:cs="Calibri"/>
          <w:b/>
          <w:sz w:val="20"/>
          <w:szCs w:val="20"/>
        </w:rPr>
      </w:pPr>
      <w:r w:rsidRPr="001E7D11">
        <w:rPr>
          <w:rFonts w:eastAsia="Arial Unicode MS" w:cs="Calibri"/>
          <w:b/>
          <w:sz w:val="20"/>
          <w:szCs w:val="20"/>
        </w:rPr>
        <w:t>6.1.3. Normas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Norma da ABNT NBR 10004 / 2004 – Dispõe sobre a classificação dos Resíduos Sólidos.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Norma da ABNT NBR 10005 / 2004 – Procedimento para obtenção do extrato Lixiviado de Resíduos Sólidos.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lastRenderedPageBreak/>
              <w:t>Norma da ABNT NBR 10006 / 2004 - Solubilização de Resíduos sólidos.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Norma da ABNT NBR 10007 / 2004 - Amostragem de Resíduos Sólidos.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Norma da ABNT NBR 12810 / 93 - Manuseio de resíduos de serviços de saúde.</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8" w:hanging="357"/>
              <w:jc w:val="both"/>
              <w:rPr>
                <w:rFonts w:eastAsia="Arial Unicode MS" w:cs="Calibri"/>
                <w:sz w:val="20"/>
                <w:szCs w:val="20"/>
              </w:rPr>
            </w:pPr>
            <w:r w:rsidRPr="001E7D11">
              <w:rPr>
                <w:rFonts w:eastAsia="Arial Unicode MS" w:cs="Calibri"/>
                <w:sz w:val="20"/>
                <w:szCs w:val="20"/>
              </w:rPr>
              <w:t>Norma NBR 13853/97 da ABNT - Recipientes Rígidos.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Normas da ABNT NBR 9120, 9190, 9191, 13056 e 7500.</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bCs/>
                <w:sz w:val="20"/>
                <w:szCs w:val="20"/>
              </w:rPr>
            </w:pPr>
            <w:r w:rsidRPr="001E7D11">
              <w:rPr>
                <w:rFonts w:eastAsia="Arial Unicode MS" w:cs="Calibri"/>
                <w:bCs/>
                <w:sz w:val="20"/>
                <w:szCs w:val="20"/>
              </w:rPr>
              <w:t>NR – 15 /2004 – Exposição aos riscos físicos à saúde do trabalhador.</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bCs/>
                <w:sz w:val="20"/>
                <w:szCs w:val="20"/>
              </w:rPr>
            </w:pPr>
            <w:r w:rsidRPr="001E7D11">
              <w:rPr>
                <w:rFonts w:eastAsia="Arial Unicode MS" w:cs="Calibri"/>
                <w:bCs/>
                <w:sz w:val="20"/>
                <w:szCs w:val="20"/>
              </w:rPr>
              <w:t>NR – 18 /2004 – Condições de ambiente de trabalho na indústria de construção.</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bCs/>
                <w:sz w:val="20"/>
                <w:szCs w:val="20"/>
              </w:rPr>
            </w:pPr>
            <w:r w:rsidRPr="001E7D11">
              <w:rPr>
                <w:rFonts w:eastAsia="Arial Unicode MS" w:cs="Calibri"/>
                <w:sz w:val="20"/>
                <w:szCs w:val="20"/>
              </w:rPr>
              <w:t xml:space="preserve">NR – 24 / 2004 - Oferta de </w:t>
            </w:r>
            <w:r w:rsidRPr="001E7D11">
              <w:rPr>
                <w:rFonts w:eastAsia="Arial Unicode MS" w:cs="Calibri"/>
                <w:bCs/>
                <w:sz w:val="20"/>
                <w:szCs w:val="20"/>
              </w:rPr>
              <w:t xml:space="preserve">espaços pré-dimensionados para descanso e higiene pessoal.                           </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bCs/>
                <w:sz w:val="20"/>
                <w:szCs w:val="20"/>
              </w:rPr>
              <w:t>NR – 26/2004 - Sinalização de Segurança e NR-18 – andaimes.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NR – 32 / 2004 - Segurança e Saúde no Trabalho em Serviço de Saúde.</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NR – 7/2004 - Programa de Controle Médico e Saúde Ocupacional.</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sz w:val="20"/>
                <w:szCs w:val="20"/>
              </w:rPr>
            </w:pPr>
            <w:r w:rsidRPr="001E7D11">
              <w:rPr>
                <w:rFonts w:eastAsia="Arial Unicode MS" w:cs="Calibri"/>
                <w:sz w:val="20"/>
                <w:szCs w:val="20"/>
              </w:rPr>
              <w:t>NR – 9 / 2004 - Programa de Prevenção de Riscos Ambientais.</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bCs/>
                <w:sz w:val="20"/>
                <w:szCs w:val="20"/>
              </w:rPr>
            </w:pPr>
            <w:r w:rsidRPr="001E7D11">
              <w:rPr>
                <w:rFonts w:eastAsia="Arial Unicode MS" w:cs="Calibri"/>
                <w:bCs/>
                <w:sz w:val="20"/>
                <w:szCs w:val="20"/>
              </w:rPr>
              <w:t>NR - 4 / 2009 - Certificado de aprovação para Equipamento de Proteção Individual - EPI 154.000-9.</w:t>
            </w:r>
          </w:p>
        </w:tc>
      </w:tr>
      <w:tr w:rsidR="001E7D11" w:rsidRPr="007E723A" w:rsidTr="00945F6A">
        <w:trPr>
          <w:trHeight w:val="227"/>
          <w:jc w:val="center"/>
        </w:trPr>
        <w:tc>
          <w:tcPr>
            <w:tcW w:w="8898" w:type="dxa"/>
          </w:tcPr>
          <w:p w:rsidR="001E7D11" w:rsidRPr="001E7D11" w:rsidRDefault="001E7D11" w:rsidP="0019474C">
            <w:pPr>
              <w:pStyle w:val="Recuodecorpodetexto2"/>
              <w:numPr>
                <w:ilvl w:val="0"/>
                <w:numId w:val="8"/>
              </w:numPr>
              <w:spacing w:after="0" w:line="240" w:lineRule="auto"/>
              <w:ind w:left="357" w:right="17" w:hanging="357"/>
              <w:jc w:val="both"/>
              <w:rPr>
                <w:rFonts w:eastAsia="Arial Unicode MS" w:cs="Calibri"/>
                <w:bCs/>
                <w:sz w:val="20"/>
                <w:szCs w:val="20"/>
              </w:rPr>
            </w:pPr>
            <w:r w:rsidRPr="001E7D11">
              <w:rPr>
                <w:rFonts w:eastAsia="Arial Unicode MS" w:cs="Calibri"/>
                <w:sz w:val="20"/>
                <w:szCs w:val="20"/>
              </w:rPr>
              <w:t>Norma da ABNT NBR - 7.500 - Símbolos de Risco e Manuseio para o Transporte e Armazenamento de Material.</w:t>
            </w:r>
          </w:p>
        </w:tc>
      </w:tr>
    </w:tbl>
    <w:p w:rsidR="00945F6A" w:rsidRDefault="00945F6A" w:rsidP="00945F6A">
      <w:pPr>
        <w:pStyle w:val="Recuodecorpodetexto2"/>
        <w:spacing w:after="0" w:line="240" w:lineRule="auto"/>
        <w:ind w:left="0" w:right="17"/>
        <w:jc w:val="both"/>
        <w:rPr>
          <w:rFonts w:eastAsia="Arial Unicode MS" w:cs="Calibri"/>
          <w:b/>
          <w:sz w:val="20"/>
          <w:szCs w:val="20"/>
        </w:rPr>
      </w:pPr>
    </w:p>
    <w:p w:rsidR="00945F6A" w:rsidRPr="00945F6A" w:rsidRDefault="00945F6A" w:rsidP="00945F6A">
      <w:pPr>
        <w:pStyle w:val="Recuodecorpodetexto2"/>
        <w:spacing w:after="0" w:line="240" w:lineRule="auto"/>
        <w:ind w:left="0" w:right="17"/>
        <w:jc w:val="both"/>
        <w:rPr>
          <w:rFonts w:eastAsia="Arial Unicode MS" w:cs="Calibri"/>
          <w:b/>
          <w:sz w:val="20"/>
          <w:szCs w:val="20"/>
        </w:rPr>
      </w:pPr>
      <w:r w:rsidRPr="00945F6A">
        <w:rPr>
          <w:rFonts w:eastAsia="Arial Unicode MS" w:cs="Calibri"/>
          <w:b/>
          <w:sz w:val="20"/>
          <w:szCs w:val="20"/>
        </w:rPr>
        <w:t>6.1.4. Portarias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945F6A" w:rsidRPr="007E723A" w:rsidTr="00945F6A">
        <w:trPr>
          <w:trHeight w:val="227"/>
          <w:jc w:val="center"/>
        </w:trPr>
        <w:tc>
          <w:tcPr>
            <w:tcW w:w="8897" w:type="dxa"/>
          </w:tcPr>
          <w:p w:rsidR="00945F6A" w:rsidRPr="00945F6A" w:rsidRDefault="00945F6A" w:rsidP="0019474C">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 xml:space="preserve">Portaria ANVISA nº 15, de 23/08/1988 - Dispõe sobre o regulamento para o registro de produtos saneantes </w:t>
            </w:r>
            <w:proofErr w:type="spellStart"/>
            <w:r w:rsidRPr="00945F6A">
              <w:rPr>
                <w:rFonts w:eastAsia="Arial Unicode MS"/>
                <w:sz w:val="20"/>
                <w:szCs w:val="20"/>
              </w:rPr>
              <w:t>domissanitários</w:t>
            </w:r>
            <w:proofErr w:type="spellEnd"/>
            <w:r w:rsidRPr="00945F6A">
              <w:rPr>
                <w:rFonts w:eastAsia="Arial Unicode MS"/>
                <w:sz w:val="20"/>
                <w:szCs w:val="20"/>
              </w:rPr>
              <w:t>.</w:t>
            </w:r>
          </w:p>
        </w:tc>
      </w:tr>
      <w:tr w:rsidR="00945F6A" w:rsidRPr="007E723A" w:rsidTr="00945F6A">
        <w:trPr>
          <w:trHeight w:val="285"/>
          <w:jc w:val="center"/>
        </w:trPr>
        <w:tc>
          <w:tcPr>
            <w:tcW w:w="8897" w:type="dxa"/>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Portaria GM/MTE 485, de 11 de novembro de 2005 - Aprova a Norma Regulamentadora nº. 32, que versa sobre a Segurança e Saúde no Trabalho em Estabelecimentos de Saúde.</w:t>
            </w:r>
          </w:p>
        </w:tc>
      </w:tr>
      <w:tr w:rsidR="00945F6A" w:rsidRPr="007E723A" w:rsidTr="00945F6A">
        <w:trPr>
          <w:trHeight w:val="285"/>
          <w:jc w:val="center"/>
        </w:trPr>
        <w:tc>
          <w:tcPr>
            <w:tcW w:w="8897" w:type="dxa"/>
            <w:shd w:val="clear" w:color="auto" w:fill="FFFFFF"/>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Portaria MS n.º 930 de 27/08/92 – Dispõe sobre normas para o controle das infecções hospitalares.</w:t>
            </w:r>
          </w:p>
        </w:tc>
      </w:tr>
      <w:tr w:rsidR="00945F6A" w:rsidRPr="007E723A" w:rsidTr="00945F6A">
        <w:trPr>
          <w:trHeight w:val="285"/>
          <w:jc w:val="center"/>
        </w:trPr>
        <w:tc>
          <w:tcPr>
            <w:tcW w:w="8897" w:type="dxa"/>
          </w:tcPr>
          <w:p w:rsidR="00945F6A" w:rsidRPr="00945F6A" w:rsidRDefault="00334A56" w:rsidP="0019474C">
            <w:pPr>
              <w:pStyle w:val="Recuodecorpodetexto2"/>
              <w:numPr>
                <w:ilvl w:val="0"/>
                <w:numId w:val="9"/>
              </w:numPr>
              <w:spacing w:after="0" w:line="240" w:lineRule="auto"/>
              <w:ind w:left="357" w:right="17" w:hanging="357"/>
              <w:jc w:val="both"/>
              <w:rPr>
                <w:rFonts w:eastAsia="Arial Unicode MS" w:cs="Calibri"/>
                <w:sz w:val="20"/>
                <w:szCs w:val="20"/>
              </w:rPr>
            </w:pPr>
            <w:hyperlink r:id="rId17" w:tgtFrame="_blank" w:history="1">
              <w:r w:rsidR="00945F6A" w:rsidRPr="00786B8D">
                <w:rPr>
                  <w:rStyle w:val="Hyperlink"/>
                  <w:rFonts w:eastAsia="Arial Unicode MS" w:cs="Calibri"/>
                  <w:color w:val="000000" w:themeColor="text1"/>
                  <w:sz w:val="20"/>
                  <w:szCs w:val="20"/>
                </w:rPr>
                <w:t xml:space="preserve">Portaria MS/GM nº 1.016, de 26 de agosto de 1993 </w:t>
              </w:r>
            </w:hyperlink>
            <w:r w:rsidR="00945F6A" w:rsidRPr="00786B8D">
              <w:rPr>
                <w:rFonts w:eastAsia="Arial Unicode MS" w:cs="Calibri"/>
                <w:color w:val="000000" w:themeColor="text1"/>
                <w:sz w:val="20"/>
                <w:szCs w:val="20"/>
              </w:rPr>
              <w:t xml:space="preserve"> - Apro</w:t>
            </w:r>
            <w:r w:rsidR="00945F6A" w:rsidRPr="00945F6A">
              <w:rPr>
                <w:rFonts w:eastAsia="Arial Unicode MS" w:cs="Calibri"/>
                <w:sz w:val="20"/>
                <w:szCs w:val="20"/>
              </w:rPr>
              <w:t>va as normas Básicas para Implantação do Sistema de Alojamento Conjunto.</w:t>
            </w:r>
          </w:p>
        </w:tc>
      </w:tr>
      <w:tr w:rsidR="00945F6A" w:rsidRPr="007E723A" w:rsidTr="00945F6A">
        <w:trPr>
          <w:trHeight w:val="227"/>
          <w:jc w:val="center"/>
        </w:trPr>
        <w:tc>
          <w:tcPr>
            <w:tcW w:w="8897" w:type="dxa"/>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 xml:space="preserve">Portaria MTE Nº. 3.214, de 08/06/1978 - Aprova as Normas Regulamentadoras - </w:t>
            </w:r>
            <w:proofErr w:type="spellStart"/>
            <w:r w:rsidRPr="00945F6A">
              <w:rPr>
                <w:rFonts w:eastAsia="Arial Unicode MS" w:cs="Calibri"/>
                <w:sz w:val="20"/>
                <w:szCs w:val="20"/>
              </w:rPr>
              <w:t>NRs</w:t>
            </w:r>
            <w:proofErr w:type="spellEnd"/>
            <w:r w:rsidRPr="00945F6A">
              <w:rPr>
                <w:rFonts w:eastAsia="Arial Unicode MS" w:cs="Calibri"/>
                <w:sz w:val="20"/>
                <w:szCs w:val="20"/>
              </w:rPr>
              <w:t xml:space="preserve"> sobre Segurança e Medicina do Trabalho.</w:t>
            </w:r>
          </w:p>
        </w:tc>
      </w:tr>
      <w:tr w:rsidR="00945F6A" w:rsidRPr="007E723A" w:rsidTr="00945F6A">
        <w:trPr>
          <w:trHeight w:val="285"/>
          <w:jc w:val="center"/>
        </w:trPr>
        <w:tc>
          <w:tcPr>
            <w:tcW w:w="8897" w:type="dxa"/>
            <w:shd w:val="clear" w:color="auto" w:fill="FFFFFF"/>
          </w:tcPr>
          <w:p w:rsidR="00945F6A" w:rsidRPr="00945F6A" w:rsidRDefault="00945F6A" w:rsidP="0019474C">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Portaria n.º 262, de 29/05/2005 - Dispõe sobre o registro do Técnico de Segurança do Trabalho no Ministério do Trabalho e Emprego.</w:t>
            </w:r>
          </w:p>
        </w:tc>
      </w:tr>
      <w:tr w:rsidR="00945F6A" w:rsidRPr="007E723A" w:rsidTr="00945F6A">
        <w:trPr>
          <w:trHeight w:val="285"/>
          <w:jc w:val="center"/>
        </w:trPr>
        <w:tc>
          <w:tcPr>
            <w:tcW w:w="8897" w:type="dxa"/>
            <w:shd w:val="clear" w:color="auto" w:fill="FFFFFF"/>
          </w:tcPr>
          <w:p w:rsidR="00945F6A" w:rsidRPr="00945F6A" w:rsidRDefault="00945F6A" w:rsidP="0019474C">
            <w:pPr>
              <w:pStyle w:val="PargrafodaLista1"/>
              <w:numPr>
                <w:ilvl w:val="0"/>
                <w:numId w:val="9"/>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 xml:space="preserve">Portaria nº 874, de 05/11/1988 - Dispõe sobre a biodegradabilidade dos </w:t>
            </w:r>
            <w:proofErr w:type="spellStart"/>
            <w:r w:rsidRPr="00945F6A">
              <w:rPr>
                <w:rFonts w:eastAsia="Arial Unicode MS"/>
                <w:sz w:val="20"/>
                <w:szCs w:val="20"/>
              </w:rPr>
              <w:t>tensoativos</w:t>
            </w:r>
            <w:proofErr w:type="spellEnd"/>
            <w:r w:rsidRPr="00945F6A">
              <w:rPr>
                <w:rFonts w:eastAsia="Arial Unicode MS"/>
                <w:sz w:val="20"/>
                <w:szCs w:val="20"/>
              </w:rPr>
              <w:t xml:space="preserve"> aniônicos para produtos saneantes </w:t>
            </w:r>
            <w:proofErr w:type="spellStart"/>
            <w:r w:rsidRPr="00945F6A">
              <w:rPr>
                <w:rFonts w:eastAsia="Arial Unicode MS"/>
                <w:sz w:val="20"/>
                <w:szCs w:val="20"/>
              </w:rPr>
              <w:t>domissanitários</w:t>
            </w:r>
            <w:proofErr w:type="spellEnd"/>
            <w:r w:rsidRPr="00945F6A">
              <w:rPr>
                <w:rFonts w:eastAsia="Arial Unicode MS"/>
                <w:sz w:val="20"/>
                <w:szCs w:val="20"/>
              </w:rPr>
              <w:t>.</w:t>
            </w:r>
          </w:p>
        </w:tc>
      </w:tr>
      <w:tr w:rsidR="00945F6A" w:rsidRPr="007E723A" w:rsidTr="00945F6A">
        <w:trPr>
          <w:trHeight w:val="285"/>
          <w:jc w:val="center"/>
        </w:trPr>
        <w:tc>
          <w:tcPr>
            <w:tcW w:w="8897" w:type="dxa"/>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Portaria nº 9 MS/SNVS, de 10/04/1987 - Dispõe sobre a correta manipulação de produtos químicos (aerossóis)</w:t>
            </w:r>
          </w:p>
        </w:tc>
      </w:tr>
      <w:tr w:rsidR="00945F6A" w:rsidRPr="007E723A" w:rsidTr="00945F6A">
        <w:trPr>
          <w:trHeight w:val="285"/>
          <w:jc w:val="center"/>
        </w:trPr>
        <w:tc>
          <w:tcPr>
            <w:tcW w:w="8897" w:type="dxa"/>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Portaria nº. 3.214 de 08/06/78 - Aprova as Normas Regulamentares - N.R. da Consolidação das Leis do Trabalho - CLT.</w:t>
            </w:r>
          </w:p>
        </w:tc>
      </w:tr>
      <w:tr w:rsidR="00945F6A" w:rsidRPr="007E723A" w:rsidTr="00945F6A">
        <w:trPr>
          <w:trHeight w:val="285"/>
          <w:jc w:val="center"/>
        </w:trPr>
        <w:tc>
          <w:tcPr>
            <w:tcW w:w="8897" w:type="dxa"/>
            <w:shd w:val="clear" w:color="auto" w:fill="FFFFFF"/>
          </w:tcPr>
          <w:p w:rsidR="00945F6A" w:rsidRPr="00945F6A" w:rsidRDefault="00945F6A" w:rsidP="0019474C">
            <w:pPr>
              <w:pStyle w:val="Recuodecorpodetexto2"/>
              <w:numPr>
                <w:ilvl w:val="0"/>
                <w:numId w:val="9"/>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Portarias DISAD - Divisão Nacional de Vigilância Sanitária nº 8, de 10/04/1987 e nº 13/MS/SNVS, de 20/06/1988 – dispõe sobre as normas pertinentes a ceras e polidores de assoalhos, móveis e metais.</w:t>
            </w:r>
          </w:p>
        </w:tc>
      </w:tr>
    </w:tbl>
    <w:p w:rsidR="00945F6A" w:rsidRDefault="00945F6A" w:rsidP="00945F6A">
      <w:pPr>
        <w:pStyle w:val="Recuodecorpodetexto2"/>
        <w:spacing w:after="0" w:line="240" w:lineRule="auto"/>
        <w:ind w:left="0" w:right="17"/>
        <w:jc w:val="both"/>
        <w:rPr>
          <w:rFonts w:eastAsia="Arial Unicode MS" w:cs="Calibri"/>
          <w:b/>
          <w:sz w:val="20"/>
          <w:szCs w:val="20"/>
        </w:rPr>
      </w:pPr>
    </w:p>
    <w:p w:rsidR="00945F6A" w:rsidRPr="00945F6A" w:rsidRDefault="00945F6A" w:rsidP="00945F6A">
      <w:pPr>
        <w:pStyle w:val="Recuodecorpodetexto2"/>
        <w:spacing w:after="0" w:line="240" w:lineRule="auto"/>
        <w:ind w:left="0" w:right="17"/>
        <w:jc w:val="both"/>
        <w:rPr>
          <w:rFonts w:eastAsia="Arial Unicode MS" w:cs="Calibri"/>
          <w:b/>
          <w:sz w:val="20"/>
          <w:szCs w:val="20"/>
        </w:rPr>
      </w:pPr>
      <w:r>
        <w:rPr>
          <w:rFonts w:eastAsia="Arial Unicode MS" w:cs="Calibri"/>
          <w:b/>
          <w:sz w:val="20"/>
          <w:szCs w:val="20"/>
        </w:rPr>
        <w:t xml:space="preserve">6.1.5. </w:t>
      </w:r>
      <w:r w:rsidRPr="00945F6A">
        <w:rPr>
          <w:rFonts w:eastAsia="Arial Unicode MS" w:cs="Calibri"/>
          <w:b/>
          <w:sz w:val="20"/>
          <w:szCs w:val="20"/>
        </w:rPr>
        <w:t>Resoluções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945F6A" w:rsidRPr="007E723A" w:rsidTr="00945F6A">
        <w:trPr>
          <w:trHeight w:val="358"/>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 xml:space="preserve">RDC ANVISA nº 180, de 03/10/2006 - Aprova o Regulamento Técnico sobre Biodegradabilidade dos </w:t>
            </w:r>
            <w:proofErr w:type="spellStart"/>
            <w:r w:rsidRPr="00945F6A">
              <w:rPr>
                <w:rFonts w:eastAsia="Arial Unicode MS" w:cs="Calibri"/>
                <w:sz w:val="20"/>
                <w:szCs w:val="20"/>
              </w:rPr>
              <w:t>Tensoativos</w:t>
            </w:r>
            <w:proofErr w:type="spellEnd"/>
            <w:r w:rsidRPr="00945F6A">
              <w:rPr>
                <w:rFonts w:eastAsia="Arial Unicode MS" w:cs="Calibri"/>
                <w:sz w:val="20"/>
                <w:szCs w:val="20"/>
              </w:rPr>
              <w:t xml:space="preserve"> Aniônicos para Produtos Saneantes </w:t>
            </w:r>
            <w:proofErr w:type="spellStart"/>
            <w:r w:rsidRPr="00945F6A">
              <w:rPr>
                <w:rFonts w:eastAsia="Arial Unicode MS" w:cs="Calibri"/>
                <w:sz w:val="20"/>
                <w:szCs w:val="20"/>
              </w:rPr>
              <w:t>Domissanitários</w:t>
            </w:r>
            <w:proofErr w:type="spellEnd"/>
            <w:r w:rsidRPr="00945F6A">
              <w:rPr>
                <w:rFonts w:eastAsia="Arial Unicode MS" w:cs="Calibri"/>
                <w:sz w:val="20"/>
                <w:szCs w:val="20"/>
              </w:rPr>
              <w:t>.</w:t>
            </w:r>
          </w:p>
        </w:tc>
      </w:tr>
      <w:tr w:rsidR="00945F6A" w:rsidRPr="007E723A" w:rsidTr="00945F6A">
        <w:trPr>
          <w:trHeight w:val="358"/>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184, de 22/10/2001</w:t>
            </w:r>
            <w:r w:rsidRPr="00945F6A">
              <w:rPr>
                <w:rFonts w:eastAsia="Arial Unicode MS" w:cs="Calibri"/>
                <w:bCs/>
                <w:sz w:val="20"/>
                <w:szCs w:val="20"/>
              </w:rPr>
              <w:t xml:space="preserve"> -A</w:t>
            </w:r>
            <w:r w:rsidRPr="00945F6A">
              <w:rPr>
                <w:rFonts w:eastAsia="Arial Unicode MS" w:cs="Calibri"/>
                <w:sz w:val="20"/>
                <w:szCs w:val="20"/>
              </w:rPr>
              <w:t xml:space="preserve">tualizar de normas de registro de produtos Saneantes </w:t>
            </w:r>
            <w:proofErr w:type="spellStart"/>
            <w:r w:rsidRPr="00945F6A">
              <w:rPr>
                <w:rFonts w:eastAsia="Arial Unicode MS" w:cs="Calibri"/>
                <w:sz w:val="20"/>
                <w:szCs w:val="20"/>
              </w:rPr>
              <w:t>Domissanitários</w:t>
            </w:r>
            <w:proofErr w:type="spellEnd"/>
            <w:r w:rsidRPr="00945F6A">
              <w:rPr>
                <w:rFonts w:eastAsia="Arial Unicode MS" w:cs="Calibri"/>
                <w:sz w:val="20"/>
                <w:szCs w:val="20"/>
              </w:rPr>
              <w:t xml:space="preserve"> e outros de natureza e finalidades idênticas, com base na Lei 6360/76 e seu Regulamento Decreto nº 79.094/77 e Lei 9782/99 - alteração da Resolução 336, de 30/07/1999.</w:t>
            </w:r>
          </w:p>
        </w:tc>
      </w:tr>
      <w:tr w:rsidR="00945F6A" w:rsidRPr="007E723A" w:rsidTr="00945F6A">
        <w:trPr>
          <w:trHeight w:val="647"/>
          <w:jc w:val="center"/>
        </w:trPr>
        <w:tc>
          <w:tcPr>
            <w:tcW w:w="8898" w:type="dxa"/>
          </w:tcPr>
          <w:p w:rsidR="00945F6A" w:rsidRPr="00945F6A" w:rsidRDefault="00945F6A" w:rsidP="0019474C">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945F6A">
              <w:rPr>
                <w:rFonts w:ascii="Calibri" w:eastAsia="Arial Unicode MS" w:hAnsi="Calibri" w:cs="Calibri"/>
                <w:sz w:val="20"/>
                <w:szCs w:val="20"/>
              </w:rPr>
              <w:t>RDC ANVISA nº 252, de 16/09/2003 - F</w:t>
            </w:r>
            <w:r w:rsidRPr="00945F6A">
              <w:rPr>
                <w:rFonts w:ascii="Calibri" w:eastAsia="Arial Unicode MS" w:hAnsi="Calibri" w:cs="Calibri"/>
                <w:bCs/>
                <w:sz w:val="20"/>
                <w:szCs w:val="20"/>
              </w:rPr>
              <w:t>abricação, distribuição ou comercialização de produtos avaliados e registrados pela ANVISA que contenham o BENZENO, em sua composição, admitida, porém, a presença dessa substância, como agente contaminante, em percentual não superior a 0,1% v/v.</w:t>
            </w:r>
          </w:p>
        </w:tc>
      </w:tr>
      <w:tr w:rsidR="00945F6A" w:rsidRPr="007E723A" w:rsidTr="00945F6A">
        <w:trPr>
          <w:trHeight w:val="285"/>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302, de 13/10/2005 - Regulamento Técnico para funcionamento de Laboratórios.</w:t>
            </w:r>
          </w:p>
        </w:tc>
      </w:tr>
      <w:tr w:rsidR="00945F6A" w:rsidRPr="007E723A" w:rsidTr="00945F6A">
        <w:trPr>
          <w:trHeight w:val="285"/>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lastRenderedPageBreak/>
              <w:t>RDC ANVISA nº 358 de 29/04/2005 – Estabelece a necessidade do Plano de Gerenciamento de Resíduos de Serviços de Saúde (PGRSS) nos Estabelecimentos Assistenciais de Saúde.</w:t>
            </w:r>
          </w:p>
        </w:tc>
      </w:tr>
      <w:tr w:rsidR="00945F6A" w:rsidRPr="007E723A" w:rsidTr="00945F6A">
        <w:trPr>
          <w:trHeight w:val="358"/>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40/08, de 05/06/2008 - Aprova o Regulamento Técnico para Produtos de Limpeza e Afins harmonizado no âmbito do Mercosul através da Resolução GMC nº 47/07.</w:t>
            </w:r>
          </w:p>
        </w:tc>
      </w:tr>
      <w:tr w:rsidR="00945F6A" w:rsidRPr="00D71E94" w:rsidTr="00945F6A">
        <w:trPr>
          <w:trHeight w:val="415"/>
          <w:jc w:val="center"/>
        </w:trPr>
        <w:tc>
          <w:tcPr>
            <w:tcW w:w="8898" w:type="dxa"/>
          </w:tcPr>
          <w:p w:rsidR="00945F6A" w:rsidRPr="00945F6A" w:rsidRDefault="00945F6A" w:rsidP="0019474C">
            <w:pPr>
              <w:pStyle w:val="Ttulo2"/>
              <w:numPr>
                <w:ilvl w:val="0"/>
                <w:numId w:val="10"/>
              </w:numPr>
              <w:ind w:left="357" w:hanging="357"/>
              <w:jc w:val="both"/>
              <w:rPr>
                <w:rFonts w:eastAsia="Arial Unicode MS" w:cs="Calibri"/>
                <w:b w:val="0"/>
              </w:rPr>
            </w:pPr>
            <w:r w:rsidRPr="00945F6A">
              <w:rPr>
                <w:rFonts w:eastAsia="Arial Unicode MS" w:cs="Calibri"/>
                <w:b w:val="0"/>
              </w:rPr>
              <w:t>RDC ANVISA nº 42, de 25/10/2010 - Dispõe sobre a obrigatoriedade de disponibilização de preparação alcoólica para fricção antisséptica das mãos, pelos serviços de saúde do País, e dá outras providências.</w:t>
            </w:r>
          </w:p>
        </w:tc>
      </w:tr>
      <w:tr w:rsidR="00945F6A" w:rsidRPr="007E723A" w:rsidTr="00945F6A">
        <w:trPr>
          <w:trHeight w:val="358"/>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46, de 20/02/2002 - Aprova o Regulamento Técnico para o álcool etílico hidratado em todas as graduações e álcool etílico anidro.</w:t>
            </w:r>
          </w:p>
        </w:tc>
      </w:tr>
      <w:tr w:rsidR="00945F6A" w:rsidRPr="007E723A" w:rsidTr="00945F6A">
        <w:trPr>
          <w:trHeight w:val="285"/>
          <w:jc w:val="center"/>
        </w:trPr>
        <w:tc>
          <w:tcPr>
            <w:tcW w:w="8898" w:type="dxa"/>
          </w:tcPr>
          <w:p w:rsidR="00945F6A" w:rsidRPr="00786B8D" w:rsidRDefault="00334A56" w:rsidP="0019474C">
            <w:pPr>
              <w:pStyle w:val="Recuodecorpodetexto2"/>
              <w:numPr>
                <w:ilvl w:val="0"/>
                <w:numId w:val="10"/>
              </w:numPr>
              <w:spacing w:after="0" w:line="240" w:lineRule="auto"/>
              <w:ind w:left="357" w:right="17" w:hanging="357"/>
              <w:jc w:val="both"/>
              <w:rPr>
                <w:rFonts w:eastAsia="Arial Unicode MS" w:cs="Calibri"/>
                <w:color w:val="000000" w:themeColor="text1"/>
                <w:sz w:val="20"/>
                <w:szCs w:val="20"/>
              </w:rPr>
            </w:pPr>
            <w:hyperlink r:id="rId18" w:tgtFrame="_blank" w:history="1">
              <w:r w:rsidR="00945F6A" w:rsidRPr="00786B8D">
                <w:rPr>
                  <w:rStyle w:val="Hyperlink"/>
                  <w:rFonts w:eastAsia="Arial Unicode MS" w:cs="Calibri"/>
                  <w:color w:val="000000" w:themeColor="text1"/>
                  <w:sz w:val="20"/>
                  <w:szCs w:val="20"/>
                </w:rPr>
                <w:t xml:space="preserve">RDC </w:t>
              </w:r>
              <w:r w:rsidR="00945F6A" w:rsidRPr="00786B8D">
                <w:rPr>
                  <w:rFonts w:eastAsia="Arial Unicode MS" w:cs="Calibri"/>
                  <w:color w:val="000000" w:themeColor="text1"/>
                  <w:sz w:val="20"/>
                  <w:szCs w:val="20"/>
                </w:rPr>
                <w:t xml:space="preserve">ANVISA </w:t>
              </w:r>
              <w:r w:rsidR="00945F6A" w:rsidRPr="00786B8D">
                <w:rPr>
                  <w:rStyle w:val="Hyperlink"/>
                  <w:rFonts w:eastAsia="Arial Unicode MS" w:cs="Calibri"/>
                  <w:color w:val="000000" w:themeColor="text1"/>
                  <w:sz w:val="20"/>
                  <w:szCs w:val="20"/>
                </w:rPr>
                <w:t>nº 48 de 2/06/2000</w:t>
              </w:r>
            </w:hyperlink>
            <w:r w:rsidR="00945F6A" w:rsidRPr="00786B8D">
              <w:rPr>
                <w:rFonts w:eastAsia="Arial Unicode MS" w:cs="Calibri"/>
                <w:color w:val="000000" w:themeColor="text1"/>
                <w:sz w:val="20"/>
                <w:szCs w:val="20"/>
              </w:rPr>
              <w:t xml:space="preserve"> - Aprova o Roteiro de Inspeção do Programa de Controle de Infecção Hospitalar.</w:t>
            </w:r>
          </w:p>
        </w:tc>
      </w:tr>
      <w:tr w:rsidR="00945F6A" w:rsidRPr="007E723A" w:rsidTr="00945F6A">
        <w:trPr>
          <w:trHeight w:val="460"/>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52, de 22/10/2009 - Dispõe sobre o funcionamento de empresas especializadas na prestação de serviço de controle de vetores e pragas urbanas e dá outras providências.</w:t>
            </w:r>
          </w:p>
        </w:tc>
      </w:tr>
      <w:tr w:rsidR="00945F6A" w:rsidRPr="007E723A" w:rsidTr="00945F6A">
        <w:trPr>
          <w:trHeight w:val="415"/>
          <w:jc w:val="center"/>
        </w:trPr>
        <w:tc>
          <w:tcPr>
            <w:tcW w:w="8898" w:type="dxa"/>
          </w:tcPr>
          <w:p w:rsidR="00945F6A" w:rsidRPr="00945F6A" w:rsidRDefault="00945F6A" w:rsidP="0019474C">
            <w:pPr>
              <w:pStyle w:val="Ttulo2"/>
              <w:numPr>
                <w:ilvl w:val="0"/>
                <w:numId w:val="10"/>
              </w:numPr>
              <w:ind w:left="357" w:hanging="357"/>
              <w:jc w:val="both"/>
              <w:rPr>
                <w:rFonts w:eastAsia="Arial Unicode MS" w:cs="Calibri"/>
                <w:b w:val="0"/>
              </w:rPr>
            </w:pPr>
            <w:r w:rsidRPr="00945F6A">
              <w:rPr>
                <w:rFonts w:eastAsia="Arial Unicode MS" w:cs="Calibri"/>
                <w:b w:val="0"/>
              </w:rPr>
              <w:t>RDC ANVISA nº. 14, de 28/02/2007 - Regulamenta as condições para o registro dos produtos saneantes com ação antimicrobiana.</w:t>
            </w:r>
          </w:p>
        </w:tc>
      </w:tr>
      <w:tr w:rsidR="00945F6A" w:rsidRPr="007E723A" w:rsidTr="00945F6A">
        <w:trPr>
          <w:trHeight w:val="602"/>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220/04 - Determina que as roupas contaminadas com excretas e fluídos corporais de pacientes em quimioterapia precisam ser acondicionadas e identificadas para encaminhamento à unidade de processamento de roupas, conforme definido Norma da ABNT NBR - 7.500.</w:t>
            </w:r>
          </w:p>
        </w:tc>
      </w:tr>
      <w:tr w:rsidR="00945F6A" w:rsidRPr="007E723A" w:rsidTr="00945F6A">
        <w:trPr>
          <w:trHeight w:val="189"/>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RDC ANVISA nº. 306 07/12/2004 – Regulamento Técnico para o Gerenciamento de Resíduos de Serviços de Saúde.</w:t>
            </w:r>
          </w:p>
        </w:tc>
      </w:tr>
      <w:tr w:rsidR="00945F6A" w:rsidRPr="007E723A" w:rsidTr="00945F6A">
        <w:trPr>
          <w:trHeight w:val="358"/>
          <w:jc w:val="center"/>
        </w:trPr>
        <w:tc>
          <w:tcPr>
            <w:tcW w:w="8898" w:type="dxa"/>
          </w:tcPr>
          <w:p w:rsidR="00945F6A" w:rsidRPr="00945F6A" w:rsidRDefault="00945F6A" w:rsidP="0019474C">
            <w:pPr>
              <w:pStyle w:val="PargrafodaLista1"/>
              <w:numPr>
                <w:ilvl w:val="0"/>
                <w:numId w:val="10"/>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RDC ANVISA nº. 50/2002,</w:t>
            </w:r>
            <w:r w:rsidRPr="00945F6A">
              <w:rPr>
                <w:rFonts w:eastAsia="Arial Unicode MS"/>
                <w:bCs/>
                <w:sz w:val="20"/>
                <w:szCs w:val="20"/>
              </w:rPr>
              <w:t>de 21/02/2002-</w:t>
            </w:r>
            <w:r w:rsidRPr="00945F6A">
              <w:rPr>
                <w:rFonts w:eastAsia="Arial Unicode MS"/>
                <w:sz w:val="20"/>
                <w:szCs w:val="20"/>
              </w:rPr>
              <w:t>Dispõe sobre o Regulamento Técnico para planejamento, programação, elaboração e avaliação de projetos físicos de estabelecimentos assistenciais de saúde</w:t>
            </w:r>
            <w:r w:rsidRPr="00945F6A">
              <w:rPr>
                <w:rFonts w:eastAsia="Arial Unicode MS"/>
                <w:b/>
                <w:bCs/>
                <w:sz w:val="20"/>
                <w:szCs w:val="20"/>
              </w:rPr>
              <w:t>.</w:t>
            </w:r>
          </w:p>
        </w:tc>
      </w:tr>
      <w:tr w:rsidR="00945F6A" w:rsidRPr="007E723A" w:rsidTr="00945F6A">
        <w:trPr>
          <w:trHeight w:val="222"/>
          <w:jc w:val="center"/>
        </w:trPr>
        <w:tc>
          <w:tcPr>
            <w:tcW w:w="8898" w:type="dxa"/>
          </w:tcPr>
          <w:p w:rsidR="00945F6A" w:rsidRPr="00945F6A" w:rsidRDefault="00945F6A" w:rsidP="0019474C">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945F6A">
              <w:rPr>
                <w:rFonts w:ascii="Calibri" w:eastAsia="Arial Unicode MS" w:hAnsi="Calibri" w:cs="Calibri"/>
                <w:sz w:val="20"/>
                <w:szCs w:val="20"/>
              </w:rPr>
              <w:t xml:space="preserve">Resolução ANVISA RE nº 913, de 25/06/2001 - Saneantes </w:t>
            </w:r>
            <w:proofErr w:type="spellStart"/>
            <w:r w:rsidRPr="00945F6A">
              <w:rPr>
                <w:rFonts w:ascii="Calibri" w:eastAsia="Arial Unicode MS" w:hAnsi="Calibri" w:cs="Calibri"/>
                <w:sz w:val="20"/>
                <w:szCs w:val="20"/>
              </w:rPr>
              <w:t>domissanitários</w:t>
            </w:r>
            <w:proofErr w:type="spellEnd"/>
            <w:r w:rsidRPr="00945F6A">
              <w:rPr>
                <w:rFonts w:ascii="Calibri" w:eastAsia="Arial Unicode MS" w:hAnsi="Calibri" w:cs="Calibri"/>
                <w:sz w:val="20"/>
                <w:szCs w:val="20"/>
              </w:rPr>
              <w:t xml:space="preserve"> de Risco I</w:t>
            </w:r>
          </w:p>
        </w:tc>
      </w:tr>
      <w:tr w:rsidR="00945F6A" w:rsidRPr="007E723A" w:rsidTr="00945F6A">
        <w:trPr>
          <w:trHeight w:val="281"/>
          <w:jc w:val="center"/>
        </w:trPr>
        <w:tc>
          <w:tcPr>
            <w:tcW w:w="8898" w:type="dxa"/>
          </w:tcPr>
          <w:p w:rsidR="00945F6A" w:rsidRPr="00945F6A" w:rsidRDefault="00945F6A" w:rsidP="0019474C">
            <w:pPr>
              <w:pStyle w:val="NormalWeb"/>
              <w:numPr>
                <w:ilvl w:val="0"/>
                <w:numId w:val="10"/>
              </w:numPr>
              <w:spacing w:before="0" w:beforeAutospacing="0" w:after="0" w:afterAutospacing="0"/>
              <w:ind w:left="357" w:hanging="357"/>
              <w:jc w:val="both"/>
              <w:rPr>
                <w:rFonts w:ascii="Calibri" w:eastAsia="Arial Unicode MS" w:hAnsi="Calibri" w:cs="Calibri"/>
                <w:sz w:val="20"/>
                <w:szCs w:val="20"/>
              </w:rPr>
            </w:pPr>
            <w:r w:rsidRPr="00945F6A">
              <w:rPr>
                <w:rFonts w:ascii="Calibri" w:eastAsia="Arial Unicode MS" w:hAnsi="Calibri" w:cs="Calibri"/>
                <w:sz w:val="20"/>
                <w:szCs w:val="20"/>
              </w:rPr>
              <w:t>Resolução CONAMA nº 020, de 07/12/1994 – Institui o selo ruído como forma de indicação do nível de potência sonora.</w:t>
            </w:r>
          </w:p>
        </w:tc>
      </w:tr>
      <w:tr w:rsidR="00945F6A" w:rsidRPr="007E723A" w:rsidTr="00945F6A">
        <w:trPr>
          <w:trHeight w:val="483"/>
          <w:jc w:val="center"/>
        </w:trPr>
        <w:tc>
          <w:tcPr>
            <w:tcW w:w="8898" w:type="dxa"/>
          </w:tcPr>
          <w:p w:rsidR="00945F6A" w:rsidRPr="00945F6A" w:rsidRDefault="00945F6A" w:rsidP="0019474C">
            <w:pPr>
              <w:pStyle w:val="Recuodecorpodetexto2"/>
              <w:numPr>
                <w:ilvl w:val="0"/>
                <w:numId w:val="10"/>
              </w:numPr>
              <w:spacing w:after="0" w:line="240" w:lineRule="auto"/>
              <w:ind w:left="357" w:right="18" w:hanging="357"/>
              <w:jc w:val="both"/>
              <w:rPr>
                <w:rFonts w:eastAsia="Arial Unicode MS" w:cs="Calibri"/>
                <w:sz w:val="20"/>
                <w:szCs w:val="20"/>
              </w:rPr>
            </w:pPr>
            <w:r w:rsidRPr="00945F6A">
              <w:rPr>
                <w:rFonts w:eastAsia="Arial Unicode MS" w:cs="Calibri"/>
                <w:sz w:val="20"/>
                <w:szCs w:val="20"/>
              </w:rPr>
              <w:t>Resolução CONAMA nº 301 de 21/03/2002 - A</w:t>
            </w:r>
            <w:r w:rsidRPr="00945F6A">
              <w:rPr>
                <w:rStyle w:val="texto11"/>
                <w:rFonts w:ascii="Calibri" w:eastAsia="Arial Unicode MS" w:hAnsi="Calibri" w:cs="Calibri"/>
                <w:sz w:val="20"/>
                <w:szCs w:val="20"/>
              </w:rPr>
              <w:t>s empresas fabricantes e as importadoras de pneumáticos para uso em veículos automotores e bicicletas ficam obrigadas a coletar e dar destinação final a estes.</w:t>
            </w:r>
          </w:p>
        </w:tc>
      </w:tr>
      <w:tr w:rsidR="00945F6A" w:rsidRPr="007E723A" w:rsidTr="00945F6A">
        <w:trPr>
          <w:trHeight w:val="515"/>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 xml:space="preserve">Resolução CONAMA nº 401 de 5/11/2008 – Estabelece os valores máximos de chumbo, </w:t>
            </w:r>
            <w:proofErr w:type="spellStart"/>
            <w:r w:rsidRPr="00945F6A">
              <w:rPr>
                <w:rFonts w:eastAsia="Arial Unicode MS" w:cs="Calibri"/>
                <w:sz w:val="20"/>
                <w:szCs w:val="20"/>
              </w:rPr>
              <w:t>cádmo</w:t>
            </w:r>
            <w:proofErr w:type="spellEnd"/>
            <w:r w:rsidRPr="00945F6A">
              <w:rPr>
                <w:rFonts w:eastAsia="Arial Unicode MS" w:cs="Calibri"/>
                <w:sz w:val="20"/>
                <w:szCs w:val="20"/>
              </w:rPr>
              <w:t xml:space="preserve"> e mercúrio em pilhas e baterias e o correto manejo e descarte destes.</w:t>
            </w:r>
          </w:p>
        </w:tc>
      </w:tr>
      <w:tr w:rsidR="00945F6A" w:rsidRPr="007E723A" w:rsidTr="00945F6A">
        <w:trPr>
          <w:trHeight w:val="460"/>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Resolução CONAMA nº. 358, de 29/04/2005 - Institui a obrigatoriedade do PGRSS – Plano de gerenciamento de Resíduos de Serviços de Saúde.</w:t>
            </w:r>
          </w:p>
        </w:tc>
      </w:tr>
      <w:tr w:rsidR="00945F6A" w:rsidRPr="007E723A" w:rsidTr="00945F6A">
        <w:trPr>
          <w:trHeight w:val="460"/>
          <w:jc w:val="center"/>
        </w:trPr>
        <w:tc>
          <w:tcPr>
            <w:tcW w:w="8898" w:type="dxa"/>
          </w:tcPr>
          <w:p w:rsidR="00945F6A" w:rsidRPr="00945F6A" w:rsidRDefault="00945F6A" w:rsidP="0019474C">
            <w:pPr>
              <w:pStyle w:val="Recuodecorpodetexto2"/>
              <w:numPr>
                <w:ilvl w:val="0"/>
                <w:numId w:val="10"/>
              </w:numPr>
              <w:spacing w:after="0" w:line="240" w:lineRule="auto"/>
              <w:ind w:left="357" w:right="17" w:hanging="357"/>
              <w:jc w:val="both"/>
              <w:rPr>
                <w:rFonts w:eastAsia="Arial Unicode MS" w:cs="Calibri"/>
                <w:sz w:val="20"/>
                <w:szCs w:val="20"/>
              </w:rPr>
            </w:pPr>
            <w:r w:rsidRPr="00945F6A">
              <w:rPr>
                <w:rFonts w:eastAsia="Arial Unicode MS" w:cs="Calibri"/>
                <w:sz w:val="20"/>
                <w:szCs w:val="20"/>
              </w:rPr>
              <w:t>Resolução CFM nº 1716 publicada no D.O.U em 19/02/2004 – Estabelece o cadastro ou registro de empresas, instituição, entidade ou entidade ou estabelecimento prestador e/ou intermediador de assistência médica, obedecendo as normas dos Conselhos Federais e Regionais de Medicina.</w:t>
            </w:r>
          </w:p>
        </w:tc>
      </w:tr>
    </w:tbl>
    <w:p w:rsidR="00945F6A" w:rsidRDefault="00945F6A" w:rsidP="00945F6A">
      <w:pPr>
        <w:pStyle w:val="Recuodecorpodetexto2"/>
        <w:spacing w:after="0" w:line="240" w:lineRule="auto"/>
        <w:ind w:left="0" w:right="17"/>
        <w:jc w:val="both"/>
        <w:rPr>
          <w:rFonts w:eastAsia="Arial Unicode MS" w:cs="Calibri"/>
          <w:b/>
          <w:sz w:val="20"/>
          <w:szCs w:val="20"/>
        </w:rPr>
      </w:pPr>
    </w:p>
    <w:p w:rsidR="00945F6A" w:rsidRPr="00945F6A" w:rsidRDefault="00945F6A" w:rsidP="00945F6A">
      <w:pPr>
        <w:pStyle w:val="Recuodecorpodetexto2"/>
        <w:spacing w:after="0" w:line="240" w:lineRule="auto"/>
        <w:ind w:left="0" w:right="17"/>
        <w:jc w:val="both"/>
        <w:rPr>
          <w:rFonts w:eastAsia="Arial Unicode MS" w:cs="Calibri"/>
          <w:b/>
          <w:sz w:val="20"/>
          <w:szCs w:val="20"/>
        </w:rPr>
      </w:pPr>
      <w:r>
        <w:rPr>
          <w:rFonts w:eastAsia="Arial Unicode MS" w:cs="Calibri"/>
          <w:b/>
          <w:sz w:val="20"/>
          <w:szCs w:val="20"/>
        </w:rPr>
        <w:t xml:space="preserve">6.1.6. </w:t>
      </w:r>
      <w:r w:rsidRPr="00945F6A">
        <w:rPr>
          <w:rFonts w:eastAsia="Arial Unicode MS" w:cs="Calibri"/>
          <w:b/>
          <w:sz w:val="20"/>
          <w:szCs w:val="20"/>
        </w:rPr>
        <w:t>Manuais</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945F6A" w:rsidRPr="007E723A" w:rsidTr="00945F6A">
        <w:trPr>
          <w:trHeight w:val="460"/>
          <w:jc w:val="center"/>
        </w:trPr>
        <w:tc>
          <w:tcPr>
            <w:tcW w:w="8898" w:type="dxa"/>
          </w:tcPr>
          <w:p w:rsidR="00945F6A" w:rsidRPr="00945F6A" w:rsidRDefault="00945F6A" w:rsidP="0019474C">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 xml:space="preserve">BRASIL. Ministério da Saúde, Agência Nacional de Vigilância Sanitária. </w:t>
            </w:r>
            <w:r w:rsidRPr="00945F6A">
              <w:rPr>
                <w:rFonts w:eastAsia="Arial Unicode MS"/>
                <w:b/>
                <w:sz w:val="20"/>
                <w:szCs w:val="20"/>
              </w:rPr>
              <w:t xml:space="preserve">Manual de Gerenciamento de Resíduos de Serviços de Saúde: </w:t>
            </w:r>
            <w:r w:rsidRPr="00945F6A">
              <w:rPr>
                <w:rFonts w:eastAsia="Arial Unicode MS"/>
                <w:sz w:val="20"/>
                <w:szCs w:val="20"/>
              </w:rPr>
              <w:t>ANVISA, 2006.</w:t>
            </w:r>
          </w:p>
        </w:tc>
      </w:tr>
      <w:tr w:rsidR="00945F6A" w:rsidRPr="007E723A" w:rsidTr="00945F6A">
        <w:trPr>
          <w:trHeight w:val="547"/>
          <w:jc w:val="center"/>
        </w:trPr>
        <w:tc>
          <w:tcPr>
            <w:tcW w:w="8898" w:type="dxa"/>
          </w:tcPr>
          <w:p w:rsidR="00945F6A" w:rsidRPr="00945F6A" w:rsidRDefault="00945F6A" w:rsidP="0019474C">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 xml:space="preserve">BRASIL. Ministério da Saúde, Agência Nacional de Vigilância Sanitária. </w:t>
            </w:r>
            <w:r w:rsidRPr="00945F6A">
              <w:rPr>
                <w:rFonts w:eastAsia="Arial Unicode MS"/>
                <w:b/>
                <w:sz w:val="20"/>
                <w:szCs w:val="20"/>
              </w:rPr>
              <w:t>Segurança do Paciente em Serviços de Saúde- Higienização das Mãos</w:t>
            </w:r>
            <w:r w:rsidRPr="00945F6A">
              <w:rPr>
                <w:rFonts w:eastAsia="Arial Unicode MS"/>
                <w:sz w:val="20"/>
                <w:szCs w:val="20"/>
              </w:rPr>
              <w:t>. Brasília: ANVISA, 2009, 105 pág.</w:t>
            </w:r>
          </w:p>
        </w:tc>
      </w:tr>
      <w:tr w:rsidR="00945F6A" w:rsidRPr="007E723A" w:rsidTr="00945F6A">
        <w:trPr>
          <w:trHeight w:val="352"/>
          <w:jc w:val="center"/>
        </w:trPr>
        <w:tc>
          <w:tcPr>
            <w:tcW w:w="8898" w:type="dxa"/>
          </w:tcPr>
          <w:p w:rsidR="00945F6A" w:rsidRPr="00945F6A" w:rsidRDefault="00945F6A" w:rsidP="0019474C">
            <w:pPr>
              <w:pStyle w:val="PargrafodaLista1"/>
              <w:numPr>
                <w:ilvl w:val="0"/>
                <w:numId w:val="11"/>
              </w:numPr>
              <w:autoSpaceDE w:val="0"/>
              <w:autoSpaceDN w:val="0"/>
              <w:adjustRightInd w:val="0"/>
              <w:spacing w:after="0" w:line="240" w:lineRule="auto"/>
              <w:ind w:left="357" w:hanging="357"/>
              <w:jc w:val="both"/>
              <w:rPr>
                <w:rFonts w:eastAsia="Arial Unicode MS"/>
                <w:sz w:val="20"/>
                <w:szCs w:val="20"/>
              </w:rPr>
            </w:pPr>
            <w:r w:rsidRPr="00945F6A">
              <w:rPr>
                <w:rFonts w:eastAsia="Arial Unicode MS"/>
                <w:sz w:val="20"/>
                <w:szCs w:val="20"/>
              </w:rPr>
              <w:t xml:space="preserve">BRASIL. Ministério da Saúde, Agência Nacional de Vigilância Sanitária. </w:t>
            </w:r>
            <w:r w:rsidRPr="00945F6A">
              <w:rPr>
                <w:rFonts w:eastAsia="Arial Unicode MS"/>
                <w:b/>
                <w:sz w:val="20"/>
                <w:szCs w:val="20"/>
              </w:rPr>
              <w:t>Manual de Processamento de Roupas de Serviço de Saúde: Prevenção e Controle de Risco</w:t>
            </w:r>
            <w:r w:rsidRPr="00945F6A">
              <w:rPr>
                <w:rFonts w:eastAsia="Arial Unicode MS"/>
                <w:sz w:val="20"/>
                <w:szCs w:val="20"/>
              </w:rPr>
              <w:t>. Brasília: ANVISA, 2009, 102 pág.</w:t>
            </w:r>
          </w:p>
        </w:tc>
      </w:tr>
    </w:tbl>
    <w:p w:rsidR="001E7D11" w:rsidRPr="001E7D11" w:rsidRDefault="001E7D11" w:rsidP="001E7D11">
      <w:pPr>
        <w:pStyle w:val="Recuodecorpodetexto2"/>
        <w:spacing w:after="0" w:line="360" w:lineRule="auto"/>
        <w:ind w:left="0" w:right="17"/>
        <w:jc w:val="both"/>
        <w:rPr>
          <w:rFonts w:asciiTheme="minorHAnsi" w:eastAsia="Arial Unicode MS" w:hAnsiTheme="minorHAnsi" w:cstheme="minorHAnsi"/>
          <w:b/>
          <w:sz w:val="20"/>
          <w:szCs w:val="20"/>
        </w:rPr>
      </w:pP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8"/>
      </w:tblGrid>
      <w:tr w:rsidR="005B6CE0" w:rsidRPr="007E723A" w:rsidTr="005B6CE0">
        <w:trPr>
          <w:trHeight w:val="352"/>
          <w:jc w:val="center"/>
        </w:trPr>
        <w:tc>
          <w:tcPr>
            <w:tcW w:w="8898" w:type="dxa"/>
          </w:tcPr>
          <w:p w:rsidR="005B6CE0" w:rsidRPr="005B6CE0" w:rsidRDefault="005B6CE0" w:rsidP="005B6CE0">
            <w:pPr>
              <w:pStyle w:val="PargrafodaLista1"/>
              <w:autoSpaceDE w:val="0"/>
              <w:autoSpaceDN w:val="0"/>
              <w:adjustRightInd w:val="0"/>
              <w:spacing w:after="0" w:line="240" w:lineRule="auto"/>
              <w:ind w:left="0"/>
              <w:jc w:val="both"/>
              <w:rPr>
                <w:rFonts w:eastAsia="Arial Unicode MS"/>
                <w:sz w:val="20"/>
                <w:szCs w:val="20"/>
              </w:rPr>
            </w:pPr>
            <w:r w:rsidRPr="005B6CE0">
              <w:rPr>
                <w:rFonts w:eastAsia="Arial Unicode MS"/>
                <w:sz w:val="20"/>
                <w:szCs w:val="20"/>
              </w:rPr>
              <w:t>Instrução Normativa n</w:t>
            </w:r>
            <w:r w:rsidRPr="005B6CE0">
              <w:rPr>
                <w:rFonts w:eastAsia="Arial Unicode MS"/>
                <w:sz w:val="20"/>
                <w:szCs w:val="20"/>
                <w:u w:val="single"/>
                <w:vertAlign w:val="superscript"/>
              </w:rPr>
              <w:t>o</w:t>
            </w:r>
            <w:r w:rsidRPr="005B6CE0">
              <w:rPr>
                <w:rFonts w:eastAsia="Arial Unicode MS"/>
                <w:sz w:val="20"/>
                <w:szCs w:val="20"/>
              </w:rPr>
              <w:t xml:space="preserve">  02, de 30/04/2008 - Disciplina a contratação de serviços, continuados ou não, por órgãos ou entidades integrantes do Sistema de Serviços Gerais - SISG.</w:t>
            </w:r>
          </w:p>
        </w:tc>
      </w:tr>
    </w:tbl>
    <w:p w:rsidR="001E7D11" w:rsidRDefault="001E7D11" w:rsidP="001E7D11">
      <w:pPr>
        <w:autoSpaceDE w:val="0"/>
        <w:autoSpaceDN w:val="0"/>
        <w:adjustRightInd w:val="0"/>
        <w:spacing w:after="0" w:line="240" w:lineRule="auto"/>
        <w:jc w:val="both"/>
        <w:rPr>
          <w:rFonts w:eastAsia="Arial Unicode MS" w:cs="Calibri"/>
          <w:b/>
          <w:sz w:val="20"/>
          <w:szCs w:val="20"/>
        </w:rPr>
      </w:pPr>
    </w:p>
    <w:p w:rsidR="005B6CE0" w:rsidRDefault="005B6CE0" w:rsidP="005B6CE0">
      <w:pPr>
        <w:autoSpaceDE w:val="0"/>
        <w:autoSpaceDN w:val="0"/>
        <w:adjustRightInd w:val="0"/>
        <w:spacing w:after="0" w:line="240" w:lineRule="auto"/>
        <w:jc w:val="both"/>
        <w:rPr>
          <w:rFonts w:eastAsia="Arial Unicode MS" w:cs="Calibri"/>
          <w:b/>
          <w:sz w:val="20"/>
          <w:szCs w:val="20"/>
        </w:rPr>
      </w:pPr>
      <w:r>
        <w:rPr>
          <w:rFonts w:eastAsia="Arial Unicode MS" w:cs="Calibri"/>
          <w:b/>
          <w:sz w:val="20"/>
          <w:szCs w:val="20"/>
        </w:rPr>
        <w:t xml:space="preserve">6.2. </w:t>
      </w:r>
      <w:r w:rsidRPr="005B6CE0">
        <w:rPr>
          <w:rFonts w:eastAsia="Arial Unicode MS" w:cs="Calibri"/>
          <w:b/>
          <w:sz w:val="20"/>
          <w:szCs w:val="20"/>
        </w:rPr>
        <w:t>Conceitos a serem Entendidos, Seguidos e Aplicados na Execução dos Serviços de Processamento de Roupas com Locação de Enxoval.</w:t>
      </w:r>
    </w:p>
    <w:p w:rsidR="005B6CE0" w:rsidRPr="005B6CE0" w:rsidRDefault="005B6CE0" w:rsidP="005B6CE0">
      <w:pPr>
        <w:autoSpaceDE w:val="0"/>
        <w:autoSpaceDN w:val="0"/>
        <w:adjustRightInd w:val="0"/>
        <w:spacing w:after="0" w:line="240" w:lineRule="auto"/>
        <w:rPr>
          <w:rFonts w:eastAsia="Arial Unicode MS" w:cs="Calibri"/>
          <w:b/>
          <w:sz w:val="20"/>
          <w:szCs w:val="20"/>
        </w:rPr>
      </w:pPr>
      <w:r w:rsidRPr="005B6CE0">
        <w:rPr>
          <w:rFonts w:eastAsia="Arial Unicode MS" w:cs="Calibri"/>
          <w:b/>
          <w:sz w:val="20"/>
          <w:szCs w:val="20"/>
        </w:rPr>
        <w:lastRenderedPageBreak/>
        <w:t xml:space="preserve">6.2.1. Conceitos Básicos de Lavanderia </w:t>
      </w:r>
    </w:p>
    <w:p w:rsidR="005B6CE0" w:rsidRPr="005B6CE0" w:rsidRDefault="005B6CE0" w:rsidP="005B6CE0">
      <w:pPr>
        <w:autoSpaceDE w:val="0"/>
        <w:autoSpaceDN w:val="0"/>
        <w:adjustRightInd w:val="0"/>
        <w:spacing w:after="0" w:line="240" w:lineRule="auto"/>
        <w:jc w:val="both"/>
        <w:rPr>
          <w:rFonts w:eastAsia="Arial Unicode MS" w:cs="Calibri"/>
          <w:sz w:val="20"/>
          <w:szCs w:val="20"/>
        </w:rPr>
      </w:pPr>
      <w:r>
        <w:rPr>
          <w:rFonts w:eastAsia="Arial Unicode MS" w:cs="Calibri"/>
          <w:b/>
          <w:bCs/>
          <w:sz w:val="20"/>
          <w:szCs w:val="20"/>
        </w:rPr>
        <w:t xml:space="preserve">a) </w:t>
      </w:r>
      <w:r w:rsidRPr="005B6CE0">
        <w:rPr>
          <w:rFonts w:eastAsia="Arial Unicode MS" w:cs="Calibri"/>
          <w:b/>
          <w:bCs/>
          <w:sz w:val="20"/>
          <w:szCs w:val="20"/>
        </w:rPr>
        <w:t>ÁREAS CRÍTICAS</w:t>
      </w:r>
      <w:r w:rsidRPr="005B6CE0">
        <w:rPr>
          <w:rFonts w:eastAsia="Arial Unicode MS" w:cs="Calibri"/>
          <w:b/>
          <w:sz w:val="20"/>
          <w:szCs w:val="20"/>
        </w:rPr>
        <w:t>:</w:t>
      </w:r>
      <w:r w:rsidRPr="005B6CE0">
        <w:rPr>
          <w:rFonts w:eastAsia="Arial Unicode MS" w:cs="Calibri"/>
          <w:sz w:val="20"/>
          <w:szCs w:val="20"/>
        </w:rPr>
        <w:t xml:space="preserve"> são aquelas em que há risco aumentado de transmissão de infecções, por serem locais onde são realizados um grande número de procedimentos invasivos ou que abrigam pacientes cujo sistema imunológico pode estar comprometido ou ainda, </w:t>
      </w:r>
      <w:r w:rsidRPr="005B6CE0">
        <w:rPr>
          <w:rFonts w:eastAsia="Arial Unicode MS" w:cs="Calibri"/>
          <w:b/>
          <w:sz w:val="20"/>
          <w:szCs w:val="20"/>
          <w:u w:val="single"/>
        </w:rPr>
        <w:t>aquelas áreas que, por suas especificidades, necessitam que seja minimizada a presença de microorganismos patogênicos</w:t>
      </w:r>
      <w:r w:rsidRPr="005B6CE0">
        <w:rPr>
          <w:rFonts w:eastAsia="Arial Unicode MS" w:cs="Calibri"/>
          <w:b/>
          <w:sz w:val="20"/>
          <w:szCs w:val="20"/>
        </w:rPr>
        <w:t>.</w:t>
      </w:r>
      <w:r w:rsidRPr="005B6CE0">
        <w:rPr>
          <w:rFonts w:eastAsia="Arial Unicode MS" w:cs="Calibri"/>
          <w:sz w:val="20"/>
          <w:szCs w:val="20"/>
        </w:rPr>
        <w:t xml:space="preserve"> Exemplos: setores de processamento de materiais (lavagem, desinfecção e esterilização), Abrigos de Resíduos, </w:t>
      </w:r>
      <w:r w:rsidRPr="005B6CE0">
        <w:rPr>
          <w:rFonts w:eastAsia="Arial Unicode MS" w:cs="Calibri"/>
          <w:b/>
          <w:sz w:val="20"/>
          <w:szCs w:val="20"/>
          <w:u w:val="single"/>
        </w:rPr>
        <w:t>Áreas Sujas de Lavanderias</w:t>
      </w:r>
      <w:r w:rsidRPr="005B6CE0">
        <w:rPr>
          <w:rFonts w:eastAsia="Arial Unicode MS" w:cs="Calibri"/>
          <w:sz w:val="20"/>
          <w:szCs w:val="20"/>
        </w:rPr>
        <w:t>, UTI, Salas de Cirurgias, Banco de Sangue, etc.</w:t>
      </w:r>
    </w:p>
    <w:p w:rsidR="005B6CE0" w:rsidRPr="005B6CE0" w:rsidRDefault="005B6CE0" w:rsidP="005B6CE0">
      <w:pPr>
        <w:autoSpaceDE w:val="0"/>
        <w:autoSpaceDN w:val="0"/>
        <w:adjustRightInd w:val="0"/>
        <w:spacing w:after="0" w:line="240" w:lineRule="auto"/>
        <w:jc w:val="both"/>
        <w:rPr>
          <w:rFonts w:eastAsia="Arial Unicode MS" w:cs="Calibri"/>
          <w:sz w:val="20"/>
          <w:szCs w:val="20"/>
        </w:rPr>
      </w:pPr>
      <w:r>
        <w:rPr>
          <w:rFonts w:eastAsia="Arial Unicode MS" w:cs="Calibri"/>
          <w:b/>
          <w:bCs/>
          <w:sz w:val="20"/>
          <w:szCs w:val="20"/>
        </w:rPr>
        <w:t xml:space="preserve">b) </w:t>
      </w:r>
      <w:r w:rsidRPr="005B6CE0">
        <w:rPr>
          <w:rFonts w:eastAsia="Arial Unicode MS" w:cs="Calibri"/>
          <w:b/>
          <w:bCs/>
          <w:sz w:val="20"/>
          <w:szCs w:val="20"/>
        </w:rPr>
        <w:t>ÁREAS SEMI-CRÍTICAS</w:t>
      </w:r>
      <w:r w:rsidRPr="005B6CE0">
        <w:rPr>
          <w:rFonts w:eastAsia="Arial Unicode MS" w:cs="Calibri"/>
          <w:sz w:val="20"/>
          <w:szCs w:val="20"/>
        </w:rPr>
        <w:t xml:space="preserve">: São áreas ocupadas por pacientes com doenças não infecciosas, ou infecciosas de baixa transmissibilidade e </w:t>
      </w:r>
      <w:r w:rsidRPr="005B6CE0">
        <w:rPr>
          <w:rFonts w:eastAsia="Arial Unicode MS" w:cs="Calibri"/>
          <w:bCs/>
          <w:sz w:val="20"/>
          <w:szCs w:val="20"/>
        </w:rPr>
        <w:t xml:space="preserve">envolvem em </w:t>
      </w:r>
      <w:r w:rsidRPr="005B6CE0">
        <w:rPr>
          <w:rFonts w:eastAsia="Arial Unicode MS" w:cs="Calibri"/>
          <w:b/>
          <w:bCs/>
          <w:sz w:val="20"/>
          <w:szCs w:val="20"/>
          <w:u w:val="single"/>
        </w:rPr>
        <w:t>ambientes que envolvem riscos de infecção</w:t>
      </w:r>
      <w:r w:rsidRPr="005B6CE0">
        <w:rPr>
          <w:rFonts w:eastAsia="Arial Unicode MS" w:cs="Calibri"/>
          <w:sz w:val="20"/>
          <w:szCs w:val="20"/>
        </w:rPr>
        <w:t xml:space="preserve">. Exemplos: Enfermarias em geral, alas de apartamentos (exceto isolamentos), ambulatórios, unidades de emergência, banheiros, </w:t>
      </w:r>
      <w:r w:rsidRPr="005B6CE0">
        <w:rPr>
          <w:rFonts w:eastAsia="Arial Unicode MS" w:cs="Calibri"/>
          <w:b/>
          <w:sz w:val="20"/>
          <w:szCs w:val="20"/>
          <w:u w:val="single"/>
        </w:rPr>
        <w:t>Áreas Limpas de Lavanderias</w:t>
      </w:r>
      <w:r w:rsidRPr="005B6CE0">
        <w:rPr>
          <w:rFonts w:eastAsia="Arial Unicode MS" w:cs="Calibri"/>
          <w:sz w:val="20"/>
          <w:szCs w:val="20"/>
        </w:rPr>
        <w:t xml:space="preserve"> etc.</w:t>
      </w:r>
    </w:p>
    <w:p w:rsidR="005B6CE0" w:rsidRPr="005B6CE0" w:rsidRDefault="005B6CE0" w:rsidP="005B6CE0">
      <w:pPr>
        <w:pStyle w:val="Recuodecorpodetexto2"/>
        <w:autoSpaceDE w:val="0"/>
        <w:autoSpaceDN w:val="0"/>
        <w:adjustRightInd w:val="0"/>
        <w:spacing w:after="0" w:line="240" w:lineRule="auto"/>
        <w:ind w:left="0" w:right="17"/>
        <w:jc w:val="both"/>
        <w:rPr>
          <w:rFonts w:eastAsia="Arial Unicode MS" w:cs="Calibri"/>
          <w:sz w:val="20"/>
          <w:szCs w:val="20"/>
        </w:rPr>
      </w:pPr>
      <w:r>
        <w:rPr>
          <w:rFonts w:eastAsia="Arial Unicode MS" w:cs="Calibri"/>
          <w:b/>
          <w:bCs/>
          <w:sz w:val="20"/>
          <w:szCs w:val="20"/>
        </w:rPr>
        <w:t xml:space="preserve">c) </w:t>
      </w:r>
      <w:r w:rsidRPr="005B6CE0">
        <w:rPr>
          <w:rFonts w:eastAsia="Arial Unicode MS" w:cs="Calibri"/>
          <w:b/>
          <w:bCs/>
          <w:sz w:val="20"/>
          <w:szCs w:val="20"/>
        </w:rPr>
        <w:t>ÁREAS NÃO CRÍTICAS</w:t>
      </w:r>
      <w:r w:rsidRPr="005B6CE0">
        <w:rPr>
          <w:rFonts w:eastAsia="Arial Unicode MS" w:cs="Calibri"/>
          <w:b/>
          <w:sz w:val="20"/>
          <w:szCs w:val="20"/>
        </w:rPr>
        <w:t>:</w:t>
      </w:r>
      <w:r w:rsidRPr="005B6CE0">
        <w:rPr>
          <w:rFonts w:eastAsia="Arial Unicode MS" w:cs="Calibri"/>
          <w:bCs/>
          <w:sz w:val="20"/>
          <w:szCs w:val="20"/>
        </w:rPr>
        <w:t xml:space="preserve">São áreas onde não existe circulação habitual de pacientes e cujos procedimentos não envolvem riscos de infecção. </w:t>
      </w:r>
      <w:r w:rsidRPr="005B6CE0">
        <w:rPr>
          <w:rFonts w:eastAsia="Arial Unicode MS" w:cs="Calibri"/>
          <w:sz w:val="20"/>
          <w:szCs w:val="20"/>
        </w:rPr>
        <w:t xml:space="preserve">Exemplos: </w:t>
      </w:r>
      <w:r w:rsidRPr="005B6CE0">
        <w:rPr>
          <w:rFonts w:eastAsia="Arial Unicode MS" w:cs="Calibri"/>
          <w:bCs/>
          <w:sz w:val="20"/>
          <w:szCs w:val="20"/>
        </w:rPr>
        <w:t xml:space="preserve">setores administrativos, almoxarifado, </w:t>
      </w:r>
      <w:r w:rsidRPr="005B6CE0">
        <w:rPr>
          <w:rFonts w:eastAsia="Arial Unicode MS" w:cs="Calibri"/>
          <w:sz w:val="20"/>
          <w:szCs w:val="20"/>
        </w:rPr>
        <w:t>farmácias, arquivos - áreas administrativas de uma forma geral.</w:t>
      </w:r>
    </w:p>
    <w:p w:rsidR="005B6CE0" w:rsidRPr="005B6CE0" w:rsidRDefault="005B6CE0" w:rsidP="005B6CE0">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 xml:space="preserve">d) </w:t>
      </w:r>
      <w:r w:rsidRPr="005B6CE0">
        <w:rPr>
          <w:rFonts w:eastAsia="Arial Unicode MS"/>
          <w:b/>
          <w:sz w:val="20"/>
          <w:szCs w:val="20"/>
        </w:rPr>
        <w:t>LAVANDERIA HOSPITALAR:</w:t>
      </w:r>
      <w:r w:rsidRPr="005B6CE0">
        <w:rPr>
          <w:rFonts w:eastAsia="Arial Unicode MS"/>
          <w:sz w:val="20"/>
          <w:szCs w:val="20"/>
        </w:rPr>
        <w:t xml:space="preserve"> “Unidade Funcional de apoio Logística destinada ao atendimento dos clientes internos e/ou externos do hospital, cujas finalidades são coleta, separação, processamento, confecção, reparo, reforma, fornecimento e distribuição de roupas hospitalares em condições de uso, higiene, quantidade, qualidade e conservação” (LISBOA, 2000). </w:t>
      </w:r>
    </w:p>
    <w:p w:rsidR="005B6CE0" w:rsidRDefault="005B6CE0" w:rsidP="005B6CE0">
      <w:pPr>
        <w:pStyle w:val="Calibri"/>
        <w:jc w:val="both"/>
        <w:rPr>
          <w:rFonts w:eastAsia="Arial Unicode MS" w:cs="Calibri"/>
          <w:sz w:val="20"/>
          <w:szCs w:val="20"/>
        </w:rPr>
      </w:pPr>
      <w:r>
        <w:rPr>
          <w:rFonts w:eastAsia="Arial Unicode MS" w:cs="Calibri"/>
          <w:b/>
          <w:sz w:val="20"/>
          <w:szCs w:val="20"/>
        </w:rPr>
        <w:t xml:space="preserve">e) </w:t>
      </w:r>
      <w:r w:rsidRPr="005B6CE0">
        <w:rPr>
          <w:rFonts w:eastAsia="Arial Unicode MS" w:cs="Calibri"/>
          <w:b/>
          <w:sz w:val="20"/>
          <w:szCs w:val="20"/>
        </w:rPr>
        <w:t>BARREIRAS FÍSICAS:</w:t>
      </w:r>
      <w:r w:rsidRPr="005B6CE0">
        <w:rPr>
          <w:rFonts w:eastAsia="Arial Unicode MS" w:cs="Calibri"/>
          <w:sz w:val="20"/>
          <w:szCs w:val="20"/>
        </w:rPr>
        <w:t xml:space="preserve"> são soluções arquitetônicas representadas por estruturas que devem ser associadas a condutas técnicas, visando minimizar a entrada e dispersão de microorganismos (GREENE, 1970). De acordo com a RDC 50/02 as barreiras físicas das unidades de processamento de roupas de serviços de saúde são: parede entre a área limpa e a área suja – com visor e intercomunicadores e banheiro com vestiário de barreira para área suja.</w:t>
      </w:r>
    </w:p>
    <w:p w:rsidR="005B6CE0" w:rsidRPr="005B6CE0" w:rsidRDefault="005B6CE0" w:rsidP="005B6CE0">
      <w:pPr>
        <w:pStyle w:val="Calibri"/>
        <w:jc w:val="both"/>
        <w:rPr>
          <w:rFonts w:eastAsia="Arial Unicode MS" w:cs="Calibri"/>
          <w:b/>
          <w:sz w:val="20"/>
          <w:szCs w:val="20"/>
        </w:rPr>
      </w:pPr>
      <w:r>
        <w:rPr>
          <w:rFonts w:eastAsia="Arial Unicode MS" w:cs="Calibri"/>
          <w:b/>
          <w:sz w:val="20"/>
          <w:szCs w:val="20"/>
        </w:rPr>
        <w:t xml:space="preserve">f) </w:t>
      </w:r>
      <w:r w:rsidRPr="005B6CE0">
        <w:rPr>
          <w:rFonts w:eastAsia="Arial Unicode MS" w:cs="Calibri"/>
          <w:b/>
          <w:sz w:val="20"/>
          <w:szCs w:val="20"/>
        </w:rPr>
        <w:t xml:space="preserve">DEPÓSITO DE MATERIAL DE LIMPEZA (DML): </w:t>
      </w:r>
      <w:r w:rsidRPr="005B6CE0">
        <w:rPr>
          <w:rFonts w:eastAsia="Arial Unicode MS" w:cs="Calibri"/>
          <w:sz w:val="20"/>
          <w:szCs w:val="20"/>
        </w:rPr>
        <w:t>é fundamental para a higienização e guarda dos equipamentos de proteção individual e coletivo.</w:t>
      </w:r>
    </w:p>
    <w:p w:rsidR="005B6CE0" w:rsidRDefault="005B6CE0" w:rsidP="005B6CE0">
      <w:pPr>
        <w:pStyle w:val="Calibri"/>
        <w:jc w:val="both"/>
        <w:rPr>
          <w:rFonts w:eastAsia="Arial Unicode MS" w:cs="Calibri"/>
          <w:sz w:val="20"/>
          <w:szCs w:val="20"/>
        </w:rPr>
      </w:pPr>
      <w:r>
        <w:rPr>
          <w:rFonts w:eastAsia="Arial Unicode MS" w:cs="Calibri"/>
          <w:b/>
          <w:sz w:val="20"/>
          <w:szCs w:val="20"/>
        </w:rPr>
        <w:t xml:space="preserve">g) </w:t>
      </w:r>
      <w:r w:rsidRPr="005B6CE0">
        <w:rPr>
          <w:rFonts w:eastAsia="Arial Unicode MS" w:cs="Calibri"/>
          <w:b/>
          <w:sz w:val="20"/>
          <w:szCs w:val="20"/>
        </w:rPr>
        <w:t xml:space="preserve">LAVATÓRIO: </w:t>
      </w:r>
      <w:r w:rsidRPr="005B6CE0">
        <w:rPr>
          <w:rFonts w:eastAsia="Arial Unicode MS" w:cs="Calibri"/>
          <w:sz w:val="20"/>
          <w:szCs w:val="20"/>
        </w:rPr>
        <w:t>Deve possuir torneira ou comando que dispensem o contato das mãos quando do fechamento da água. Próximo aos lavatórios deve existir dispensador de sabonete líquido, suporte com papel toalha e lixeiras com pedal.</w:t>
      </w:r>
    </w:p>
    <w:p w:rsidR="005B6CE0" w:rsidRPr="005B6CE0" w:rsidRDefault="005B6CE0" w:rsidP="005B6CE0">
      <w:pPr>
        <w:pStyle w:val="Calibri"/>
        <w:jc w:val="both"/>
        <w:rPr>
          <w:rFonts w:eastAsia="Arial Unicode MS" w:cs="Calibri"/>
          <w:b/>
          <w:sz w:val="20"/>
          <w:szCs w:val="20"/>
        </w:rPr>
      </w:pPr>
      <w:r>
        <w:rPr>
          <w:rFonts w:eastAsia="Arial Unicode MS" w:cs="Calibri"/>
          <w:b/>
          <w:sz w:val="20"/>
          <w:szCs w:val="20"/>
        </w:rPr>
        <w:t xml:space="preserve">h) </w:t>
      </w:r>
      <w:r w:rsidRPr="005B6CE0">
        <w:rPr>
          <w:rFonts w:eastAsia="Arial Unicode MS" w:cs="Calibri"/>
          <w:b/>
          <w:sz w:val="20"/>
          <w:szCs w:val="20"/>
        </w:rPr>
        <w:t xml:space="preserve">ÁREA PARA LAVAGEM DOS CARROS DE TRANSPORTE: </w:t>
      </w:r>
      <w:r w:rsidRPr="005B6CE0">
        <w:rPr>
          <w:rFonts w:eastAsia="Arial Unicode MS" w:cs="Calibri"/>
          <w:sz w:val="20"/>
          <w:szCs w:val="20"/>
        </w:rPr>
        <w:t>deve-se prover uma área para lavagem e secagem dos carros.</w:t>
      </w:r>
    </w:p>
    <w:p w:rsidR="005B6CE0" w:rsidRPr="005B6CE0" w:rsidRDefault="005B6CE0" w:rsidP="005B6CE0">
      <w:pPr>
        <w:pStyle w:val="Calibri"/>
        <w:jc w:val="both"/>
        <w:rPr>
          <w:rFonts w:eastAsia="Arial Unicode MS" w:cs="Calibri"/>
          <w:sz w:val="20"/>
          <w:szCs w:val="20"/>
        </w:rPr>
      </w:pPr>
      <w:r>
        <w:rPr>
          <w:rFonts w:eastAsia="Arial Unicode MS" w:cs="Calibri"/>
          <w:b/>
          <w:sz w:val="20"/>
          <w:szCs w:val="20"/>
        </w:rPr>
        <w:t xml:space="preserve">i) </w:t>
      </w:r>
      <w:r w:rsidRPr="005B6CE0">
        <w:rPr>
          <w:rFonts w:eastAsia="Arial Unicode MS" w:cs="Calibri"/>
          <w:b/>
          <w:sz w:val="20"/>
          <w:szCs w:val="20"/>
        </w:rPr>
        <w:t xml:space="preserve">SALA DE UTILIDADE OU EXPURGO: </w:t>
      </w:r>
      <w:r w:rsidRPr="005B6CE0">
        <w:rPr>
          <w:rFonts w:eastAsia="Arial Unicode MS" w:cs="Calibri"/>
          <w:sz w:val="20"/>
          <w:szCs w:val="20"/>
        </w:rPr>
        <w:t xml:space="preserve">ambiente destinado à limpeza, desinfecção e guarda dos materiais e roupas utilizados na assistência ao paciente e guarda temporária de resíduos. Deve ser dotado de pia e/ou esguicho de lavagem e de pia de despejo com válvula de descarga e tubulação de esgoto de </w:t>
      </w:r>
      <w:smartTag w:uri="urn:schemas-microsoft-com:office:smarttags" w:element="metricconverter">
        <w:smartTagPr>
          <w:attr w:name="ProductID" w:val="75 mm"/>
        </w:smartTagPr>
        <w:r w:rsidRPr="005B6CE0">
          <w:rPr>
            <w:rFonts w:eastAsia="Arial Unicode MS" w:cs="Calibri"/>
            <w:sz w:val="20"/>
            <w:szCs w:val="20"/>
          </w:rPr>
          <w:t>75 mm</w:t>
        </w:r>
      </w:smartTag>
      <w:r w:rsidRPr="005B6CE0">
        <w:rPr>
          <w:rFonts w:eastAsia="Arial Unicode MS" w:cs="Calibri"/>
          <w:sz w:val="20"/>
          <w:szCs w:val="20"/>
        </w:rPr>
        <w:t xml:space="preserve"> no mínimo.</w:t>
      </w:r>
    </w:p>
    <w:p w:rsidR="005B6CE0" w:rsidRPr="005B6CE0" w:rsidRDefault="005B6CE0" w:rsidP="00381041">
      <w:pPr>
        <w:pStyle w:val="Calibri"/>
        <w:jc w:val="both"/>
        <w:rPr>
          <w:rFonts w:eastAsia="Arial Unicode MS" w:cs="Calibri"/>
          <w:b/>
          <w:sz w:val="20"/>
          <w:szCs w:val="20"/>
        </w:rPr>
      </w:pPr>
      <w:r>
        <w:rPr>
          <w:rFonts w:eastAsia="Arial Unicode MS" w:cs="Calibri"/>
          <w:b/>
          <w:sz w:val="20"/>
          <w:szCs w:val="20"/>
        </w:rPr>
        <w:t xml:space="preserve">j) </w:t>
      </w:r>
      <w:r w:rsidRPr="005B6CE0">
        <w:rPr>
          <w:rFonts w:eastAsia="Arial Unicode MS" w:cs="Calibri"/>
          <w:b/>
          <w:sz w:val="20"/>
          <w:szCs w:val="20"/>
        </w:rPr>
        <w:t xml:space="preserve">UNIDADE GERADORA: </w:t>
      </w:r>
      <w:r w:rsidRPr="005B6CE0">
        <w:rPr>
          <w:rFonts w:eastAsia="Arial Unicode MS" w:cs="Calibri"/>
          <w:sz w:val="20"/>
          <w:szCs w:val="20"/>
        </w:rPr>
        <w:t>unidade ou setor do serviço de saúde que geram roupas sujas a serem encaminhadas à unidade de processamento de roupas em serviços de saúde.</w:t>
      </w:r>
    </w:p>
    <w:p w:rsidR="005B6CE0" w:rsidRDefault="00381041" w:rsidP="00381041">
      <w:pPr>
        <w:autoSpaceDE w:val="0"/>
        <w:autoSpaceDN w:val="0"/>
        <w:adjustRightInd w:val="0"/>
        <w:spacing w:after="0" w:line="240" w:lineRule="auto"/>
        <w:jc w:val="both"/>
        <w:rPr>
          <w:rFonts w:eastAsia="Arial Unicode MS" w:cs="Calibri"/>
          <w:b/>
          <w:sz w:val="20"/>
          <w:szCs w:val="20"/>
        </w:rPr>
      </w:pPr>
      <w:r>
        <w:rPr>
          <w:rFonts w:eastAsia="Arial Unicode MS" w:cs="Calibri"/>
          <w:b/>
          <w:sz w:val="20"/>
          <w:szCs w:val="20"/>
        </w:rPr>
        <w:t xml:space="preserve">6.2.2. </w:t>
      </w:r>
      <w:r w:rsidR="005B6CE0" w:rsidRPr="005B6CE0">
        <w:rPr>
          <w:rFonts w:eastAsia="Arial Unicode MS" w:cs="Calibri"/>
          <w:b/>
          <w:sz w:val="20"/>
          <w:szCs w:val="20"/>
        </w:rPr>
        <w:t>Classificação do Ambiente da Unidade de Processamento de Roupas (Lavanderia)</w:t>
      </w:r>
    </w:p>
    <w:p w:rsidR="00381041" w:rsidRDefault="00381041" w:rsidP="00381041">
      <w:pPr>
        <w:pStyle w:val="PargrafodaLista1"/>
        <w:autoSpaceDE w:val="0"/>
        <w:autoSpaceDN w:val="0"/>
        <w:adjustRightInd w:val="0"/>
        <w:spacing w:after="0" w:line="240" w:lineRule="auto"/>
        <w:ind w:left="0"/>
        <w:jc w:val="both"/>
        <w:rPr>
          <w:rFonts w:eastAsia="Arial Unicode MS"/>
          <w:sz w:val="20"/>
          <w:szCs w:val="20"/>
        </w:rPr>
      </w:pPr>
      <w:r w:rsidRPr="00381041">
        <w:rPr>
          <w:rFonts w:eastAsia="Arial Unicode MS"/>
          <w:b/>
          <w:sz w:val="20"/>
          <w:szCs w:val="20"/>
        </w:rPr>
        <w:t>a)</w:t>
      </w:r>
      <w:r w:rsidRPr="00381041">
        <w:rPr>
          <w:rFonts w:eastAsia="Arial Unicode MS"/>
          <w:sz w:val="20"/>
          <w:szCs w:val="20"/>
        </w:rPr>
        <w:t xml:space="preserve">Conforme </w:t>
      </w:r>
      <w:r w:rsidRPr="00381041">
        <w:rPr>
          <w:rFonts w:eastAsia="Arial Unicode MS"/>
          <w:b/>
          <w:sz w:val="20"/>
          <w:szCs w:val="20"/>
        </w:rPr>
        <w:t>RDC/ANVISA nº. 50/2002</w:t>
      </w:r>
      <w:r w:rsidRPr="00381041">
        <w:rPr>
          <w:rFonts w:eastAsia="Arial Unicode MS"/>
          <w:sz w:val="20"/>
          <w:szCs w:val="20"/>
        </w:rPr>
        <w:t xml:space="preserve"> para cada atividade no processamento de roupas existe um ambiente correspondente para a sua execução. Esses ambientes encontram-se principalmente em dois setores: área “suja” e área “limpa” (AMERICAN NATIONAL STANDARDS INSTITUTE, 2000). </w:t>
      </w:r>
    </w:p>
    <w:p w:rsidR="00381041" w:rsidRPr="00381041" w:rsidRDefault="00381041" w:rsidP="00381041">
      <w:pPr>
        <w:autoSpaceDE w:val="0"/>
        <w:autoSpaceDN w:val="0"/>
        <w:adjustRightInd w:val="0"/>
        <w:spacing w:after="0" w:line="240" w:lineRule="auto"/>
        <w:jc w:val="both"/>
        <w:rPr>
          <w:rFonts w:eastAsia="Arial Unicode MS" w:cs="Calibri"/>
          <w:b/>
          <w:sz w:val="20"/>
          <w:szCs w:val="20"/>
        </w:rPr>
      </w:pPr>
      <w:r>
        <w:rPr>
          <w:rFonts w:eastAsia="Arial Unicode MS" w:cs="Calibri"/>
          <w:b/>
          <w:sz w:val="20"/>
          <w:szCs w:val="20"/>
        </w:rPr>
        <w:t xml:space="preserve">6.2.3. </w:t>
      </w:r>
      <w:r w:rsidRPr="00381041">
        <w:rPr>
          <w:rFonts w:eastAsia="Arial Unicode MS" w:cs="Calibri"/>
          <w:b/>
          <w:sz w:val="20"/>
          <w:szCs w:val="20"/>
        </w:rPr>
        <w:t xml:space="preserve">Classificação das Roupas </w:t>
      </w:r>
    </w:p>
    <w:p w:rsidR="00381041" w:rsidRPr="00381041" w:rsidRDefault="00381041" w:rsidP="00381041">
      <w:pPr>
        <w:pStyle w:val="Calibri"/>
        <w:jc w:val="both"/>
        <w:rPr>
          <w:rFonts w:eastAsia="Arial Unicode MS" w:cs="Calibri"/>
          <w:sz w:val="20"/>
          <w:szCs w:val="20"/>
        </w:rPr>
      </w:pPr>
      <w:r>
        <w:rPr>
          <w:rFonts w:eastAsia="Arial Unicode MS" w:cs="Calibri"/>
          <w:b/>
          <w:sz w:val="20"/>
          <w:szCs w:val="20"/>
        </w:rPr>
        <w:t xml:space="preserve">a) </w:t>
      </w:r>
      <w:r w:rsidRPr="00381041">
        <w:rPr>
          <w:rFonts w:eastAsia="Arial Unicode MS" w:cs="Calibri"/>
          <w:b/>
          <w:sz w:val="20"/>
          <w:szCs w:val="20"/>
        </w:rPr>
        <w:t>LISAS</w:t>
      </w:r>
      <w:r w:rsidRPr="00381041">
        <w:rPr>
          <w:rFonts w:eastAsia="Arial Unicode MS" w:cs="Calibri"/>
          <w:sz w:val="20"/>
          <w:szCs w:val="20"/>
        </w:rPr>
        <w:t>: lençóis, fronhas, colchas, etc.</w:t>
      </w:r>
    </w:p>
    <w:p w:rsidR="00381041" w:rsidRPr="00381041" w:rsidRDefault="00381041" w:rsidP="00381041">
      <w:pPr>
        <w:pStyle w:val="Calibri"/>
        <w:jc w:val="both"/>
        <w:rPr>
          <w:rFonts w:eastAsia="Arial Unicode MS" w:cs="Calibri"/>
          <w:sz w:val="20"/>
          <w:szCs w:val="20"/>
        </w:rPr>
      </w:pPr>
      <w:r>
        <w:rPr>
          <w:rFonts w:eastAsia="Arial Unicode MS" w:cs="Calibri"/>
          <w:b/>
          <w:sz w:val="20"/>
          <w:szCs w:val="20"/>
        </w:rPr>
        <w:t xml:space="preserve">b) </w:t>
      </w:r>
      <w:r w:rsidRPr="00381041">
        <w:rPr>
          <w:rFonts w:eastAsia="Arial Unicode MS" w:cs="Calibri"/>
          <w:b/>
          <w:sz w:val="20"/>
          <w:szCs w:val="20"/>
        </w:rPr>
        <w:t>TECIDOS FELPUDOS</w:t>
      </w:r>
      <w:r w:rsidRPr="00381041">
        <w:rPr>
          <w:rFonts w:eastAsia="Arial Unicode MS" w:cs="Calibri"/>
          <w:sz w:val="20"/>
          <w:szCs w:val="20"/>
        </w:rPr>
        <w:t>: toalhas, roupões, etc.</w:t>
      </w:r>
    </w:p>
    <w:p w:rsidR="00381041" w:rsidRPr="00381041" w:rsidRDefault="00381041" w:rsidP="00381041">
      <w:pPr>
        <w:pStyle w:val="Calibri"/>
        <w:jc w:val="both"/>
        <w:rPr>
          <w:rFonts w:eastAsia="Arial Unicode MS" w:cs="Calibri"/>
          <w:b/>
          <w:sz w:val="20"/>
          <w:szCs w:val="20"/>
        </w:rPr>
      </w:pPr>
      <w:r>
        <w:rPr>
          <w:rFonts w:eastAsia="Arial Unicode MS" w:cs="Calibri"/>
          <w:b/>
          <w:sz w:val="20"/>
          <w:szCs w:val="20"/>
        </w:rPr>
        <w:t xml:space="preserve">c) </w:t>
      </w:r>
      <w:r w:rsidRPr="00381041">
        <w:rPr>
          <w:rFonts w:eastAsia="Arial Unicode MS" w:cs="Calibri"/>
          <w:b/>
          <w:sz w:val="20"/>
          <w:szCs w:val="20"/>
        </w:rPr>
        <w:t>ROUPAS CIRÚRGICAS</w:t>
      </w:r>
      <w:r w:rsidRPr="00381041">
        <w:rPr>
          <w:rFonts w:eastAsia="Arial Unicode MS" w:cs="Calibri"/>
          <w:sz w:val="20"/>
          <w:szCs w:val="20"/>
        </w:rPr>
        <w:t>: campos operatórios, aventais, etc.</w:t>
      </w:r>
    </w:p>
    <w:p w:rsidR="00381041" w:rsidRPr="00381041" w:rsidRDefault="00381041" w:rsidP="00381041">
      <w:pPr>
        <w:spacing w:after="0" w:line="240" w:lineRule="auto"/>
        <w:jc w:val="both"/>
        <w:rPr>
          <w:rFonts w:eastAsia="Arial Unicode MS" w:cs="Calibri"/>
          <w:b/>
          <w:bCs/>
          <w:sz w:val="20"/>
          <w:szCs w:val="20"/>
        </w:rPr>
      </w:pPr>
      <w:r w:rsidRPr="00381041">
        <w:rPr>
          <w:rFonts w:eastAsia="Arial Unicode MS" w:cs="Calibri"/>
          <w:b/>
          <w:sz w:val="20"/>
          <w:szCs w:val="20"/>
        </w:rPr>
        <w:t xml:space="preserve">6.2.4. </w:t>
      </w:r>
      <w:r w:rsidRPr="00381041">
        <w:rPr>
          <w:rFonts w:eastAsia="Arial Unicode MS" w:cs="Calibri"/>
          <w:b/>
          <w:bCs/>
          <w:sz w:val="20"/>
          <w:szCs w:val="20"/>
        </w:rPr>
        <w:t xml:space="preserve">Saneantes </w:t>
      </w:r>
      <w:proofErr w:type="spellStart"/>
      <w:r w:rsidRPr="00381041">
        <w:rPr>
          <w:rFonts w:eastAsia="Arial Unicode MS" w:cs="Calibri"/>
          <w:b/>
          <w:bCs/>
          <w:sz w:val="20"/>
          <w:szCs w:val="20"/>
        </w:rPr>
        <w:t>Domissanitários</w:t>
      </w:r>
      <w:proofErr w:type="spellEnd"/>
      <w:r w:rsidR="00F74692">
        <w:rPr>
          <w:rFonts w:eastAsia="Arial Unicode MS" w:cs="Calibri"/>
          <w:b/>
          <w:bCs/>
          <w:sz w:val="20"/>
          <w:szCs w:val="20"/>
        </w:rPr>
        <w:t>:</w:t>
      </w:r>
    </w:p>
    <w:p w:rsidR="00381041" w:rsidRPr="00381041" w:rsidRDefault="00381041" w:rsidP="00381041">
      <w:pPr>
        <w:pStyle w:val="PargrafodaLista1"/>
        <w:spacing w:after="0" w:line="240" w:lineRule="auto"/>
        <w:ind w:left="0"/>
        <w:jc w:val="both"/>
        <w:rPr>
          <w:rFonts w:eastAsia="Arial Unicode MS"/>
          <w:sz w:val="20"/>
          <w:szCs w:val="20"/>
        </w:rPr>
      </w:pPr>
      <w:r w:rsidRPr="00381041">
        <w:rPr>
          <w:rFonts w:eastAsia="Arial Unicode MS"/>
          <w:b/>
          <w:bCs/>
          <w:sz w:val="20"/>
          <w:szCs w:val="20"/>
        </w:rPr>
        <w:t>a)</w:t>
      </w:r>
      <w:r w:rsidRPr="00381041">
        <w:rPr>
          <w:rFonts w:eastAsia="Arial Unicode MS"/>
          <w:bCs/>
          <w:sz w:val="20"/>
          <w:szCs w:val="20"/>
        </w:rPr>
        <w:t xml:space="preserve">Saneantes </w:t>
      </w:r>
      <w:proofErr w:type="spellStart"/>
      <w:r w:rsidRPr="00381041">
        <w:rPr>
          <w:rFonts w:eastAsia="Arial Unicode MS"/>
          <w:bCs/>
          <w:sz w:val="20"/>
          <w:szCs w:val="20"/>
        </w:rPr>
        <w:t>Domissanitários</w:t>
      </w:r>
      <w:proofErr w:type="spellEnd"/>
      <w:r w:rsidRPr="00381041">
        <w:rPr>
          <w:rFonts w:eastAsia="Arial Unicode MS"/>
          <w:bCs/>
          <w:sz w:val="20"/>
          <w:szCs w:val="20"/>
        </w:rPr>
        <w:t xml:space="preserve"> são </w:t>
      </w:r>
      <w:r w:rsidRPr="00381041">
        <w:rPr>
          <w:rFonts w:eastAsia="Arial Unicode MS"/>
          <w:sz w:val="20"/>
          <w:szCs w:val="20"/>
        </w:rPr>
        <w:t xml:space="preserve">substâncias ou produtos destinados à higienização, desinfecção ou desinfestação domiciliar, em ambientes coletivos e/ou públicos, em lugares de uso comum, e no tratamento de água para consumo humano (somente desinfecção), desinfecção de </w:t>
      </w:r>
      <w:proofErr w:type="spellStart"/>
      <w:r w:rsidRPr="00381041">
        <w:rPr>
          <w:rFonts w:eastAsia="Arial Unicode MS"/>
          <w:sz w:val="20"/>
          <w:szCs w:val="20"/>
        </w:rPr>
        <w:t>hortifrutícolas</w:t>
      </w:r>
      <w:proofErr w:type="spellEnd"/>
      <w:r w:rsidRPr="00381041">
        <w:rPr>
          <w:rFonts w:eastAsia="Arial Unicode MS"/>
          <w:sz w:val="20"/>
          <w:szCs w:val="20"/>
        </w:rPr>
        <w:t>, e produtos para jardinagem amadora.</w:t>
      </w:r>
    </w:p>
    <w:p w:rsidR="00381041" w:rsidRDefault="00381041" w:rsidP="00381041">
      <w:pPr>
        <w:pStyle w:val="PargrafodaLista1"/>
        <w:spacing w:after="0" w:line="240" w:lineRule="auto"/>
        <w:ind w:left="0"/>
        <w:jc w:val="both"/>
        <w:rPr>
          <w:rFonts w:eastAsia="Arial Unicode MS"/>
          <w:sz w:val="20"/>
          <w:szCs w:val="20"/>
        </w:rPr>
      </w:pPr>
      <w:r w:rsidRPr="00381041">
        <w:rPr>
          <w:rFonts w:eastAsia="Arial Unicode MS"/>
          <w:b/>
          <w:sz w:val="20"/>
          <w:szCs w:val="20"/>
        </w:rPr>
        <w:lastRenderedPageBreak/>
        <w:t>b)</w:t>
      </w:r>
      <w:r w:rsidRPr="00381041">
        <w:rPr>
          <w:rFonts w:eastAsia="Arial Unicode MS"/>
          <w:sz w:val="20"/>
          <w:szCs w:val="20"/>
        </w:rPr>
        <w:t>Para alcançar o processamento de roupa higienizada e pronta para o uso é necessário a utilização de diversos saneante</w:t>
      </w:r>
      <w:r w:rsidRPr="00381041">
        <w:rPr>
          <w:rFonts w:eastAsia="Arial Unicode MS"/>
          <w:bCs/>
          <w:sz w:val="20"/>
          <w:szCs w:val="20"/>
        </w:rPr>
        <w:t>s,</w:t>
      </w:r>
      <w:r w:rsidRPr="00381041">
        <w:rPr>
          <w:rFonts w:eastAsia="Arial Unicode MS"/>
          <w:sz w:val="20"/>
          <w:szCs w:val="20"/>
        </w:rPr>
        <w:t>com diferentes funções, adequadamente combinados e em concentrações equilibradas que atuarão eliminando a sujeira fixada na roupa, preservando as fibras e cores e mantendo a maciez e elasticidade do tecido.</w:t>
      </w:r>
    </w:p>
    <w:p w:rsidR="00381041" w:rsidRPr="00381041" w:rsidRDefault="00381041" w:rsidP="00381041">
      <w:pPr>
        <w:pStyle w:val="PargrafodaLista1"/>
        <w:spacing w:after="0" w:line="240" w:lineRule="auto"/>
        <w:ind w:left="0"/>
        <w:jc w:val="both"/>
        <w:rPr>
          <w:rFonts w:eastAsia="Arial Unicode MS"/>
          <w:sz w:val="20"/>
          <w:szCs w:val="20"/>
        </w:rPr>
      </w:pPr>
      <w:r w:rsidRPr="00381041">
        <w:rPr>
          <w:rFonts w:eastAsia="Arial Unicode MS"/>
          <w:b/>
          <w:sz w:val="20"/>
          <w:szCs w:val="20"/>
        </w:rPr>
        <w:t>6.2.4.1.Principais Produtos Saneantes Utilizados no Processamento de Roupas</w:t>
      </w:r>
    </w:p>
    <w:p w:rsidR="00381041" w:rsidRPr="00381041" w:rsidRDefault="00381041" w:rsidP="0038104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t xml:space="preserve">a) </w:t>
      </w:r>
      <w:r w:rsidRPr="00381041">
        <w:rPr>
          <w:rFonts w:eastAsia="Arial Unicode MS"/>
          <w:b/>
          <w:bCs/>
          <w:sz w:val="20"/>
          <w:szCs w:val="20"/>
        </w:rPr>
        <w:t xml:space="preserve">SABÃO: </w:t>
      </w:r>
      <w:r w:rsidRPr="00381041">
        <w:rPr>
          <w:rFonts w:eastAsia="Arial Unicode MS"/>
          <w:bCs/>
          <w:sz w:val="20"/>
          <w:szCs w:val="20"/>
        </w:rPr>
        <w:t>d</w:t>
      </w:r>
      <w:r w:rsidRPr="00381041">
        <w:rPr>
          <w:rFonts w:eastAsia="Arial Unicode MS"/>
          <w:sz w:val="20"/>
          <w:szCs w:val="20"/>
        </w:rPr>
        <w:t xml:space="preserve">e acordo com a </w:t>
      </w:r>
      <w:r w:rsidRPr="00381041">
        <w:rPr>
          <w:rFonts w:eastAsia="Arial Unicode MS"/>
          <w:b/>
          <w:sz w:val="20"/>
          <w:szCs w:val="20"/>
        </w:rPr>
        <w:t>RDC nº. 14/07</w:t>
      </w:r>
      <w:r w:rsidRPr="00381041">
        <w:rPr>
          <w:rFonts w:eastAsia="Arial Unicode MS"/>
          <w:sz w:val="20"/>
          <w:szCs w:val="20"/>
        </w:rPr>
        <w:t xml:space="preserve"> o sabão é um produto para lavagem e limpeza doméstica, formulado à base de sais alcalinos de ácidos graxos associados ou não a outros </w:t>
      </w:r>
      <w:proofErr w:type="spellStart"/>
      <w:r w:rsidRPr="00381041">
        <w:rPr>
          <w:rFonts w:eastAsia="Arial Unicode MS"/>
          <w:sz w:val="20"/>
          <w:szCs w:val="20"/>
        </w:rPr>
        <w:t>tensoativos</w:t>
      </w:r>
      <w:proofErr w:type="spellEnd"/>
      <w:r w:rsidRPr="00381041">
        <w:rPr>
          <w:rFonts w:eastAsia="Arial Unicode MS"/>
          <w:sz w:val="20"/>
          <w:szCs w:val="20"/>
        </w:rPr>
        <w:t>.</w:t>
      </w:r>
    </w:p>
    <w:p w:rsidR="00381041" w:rsidRPr="00381041" w:rsidRDefault="00381041" w:rsidP="0038104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t xml:space="preserve">b) </w:t>
      </w:r>
      <w:r w:rsidRPr="00381041">
        <w:rPr>
          <w:rFonts w:eastAsia="Arial Unicode MS"/>
          <w:b/>
          <w:bCs/>
          <w:sz w:val="20"/>
          <w:szCs w:val="20"/>
        </w:rPr>
        <w:t xml:space="preserve">DETERGENTE: </w:t>
      </w:r>
      <w:r w:rsidRPr="00381041">
        <w:rPr>
          <w:rFonts w:eastAsia="Arial Unicode MS"/>
          <w:bCs/>
          <w:sz w:val="20"/>
          <w:szCs w:val="20"/>
        </w:rPr>
        <w:t>d</w:t>
      </w:r>
      <w:r w:rsidRPr="00381041">
        <w:rPr>
          <w:rFonts w:eastAsia="Arial Unicode MS"/>
          <w:sz w:val="20"/>
          <w:szCs w:val="20"/>
        </w:rPr>
        <w:t xml:space="preserve">e acordo com a </w:t>
      </w:r>
      <w:r w:rsidRPr="00381041">
        <w:rPr>
          <w:rFonts w:eastAsia="Arial Unicode MS"/>
          <w:b/>
          <w:sz w:val="20"/>
          <w:szCs w:val="20"/>
        </w:rPr>
        <w:t>RDC nº. 14/07</w:t>
      </w:r>
      <w:r w:rsidRPr="00381041">
        <w:rPr>
          <w:rFonts w:eastAsia="Arial Unicode MS"/>
          <w:sz w:val="20"/>
          <w:szCs w:val="20"/>
        </w:rPr>
        <w:t>, o detergente é um produto destinado a limpeza de superfícies e tecidos através da diminuição da tensão superficial.</w:t>
      </w:r>
    </w:p>
    <w:p w:rsidR="00381041" w:rsidRPr="00381041" w:rsidRDefault="00381041" w:rsidP="0038104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t xml:space="preserve">c) </w:t>
      </w:r>
      <w:r w:rsidRPr="00381041">
        <w:rPr>
          <w:rFonts w:eastAsia="Arial Unicode MS"/>
          <w:b/>
          <w:bCs/>
          <w:sz w:val="20"/>
          <w:szCs w:val="20"/>
        </w:rPr>
        <w:t xml:space="preserve">AGENTES ALVEJANTES: </w:t>
      </w:r>
      <w:r w:rsidRPr="00381041">
        <w:rPr>
          <w:rFonts w:eastAsia="Arial Unicode MS"/>
          <w:bCs/>
          <w:sz w:val="20"/>
          <w:szCs w:val="20"/>
        </w:rPr>
        <w:t xml:space="preserve">o </w:t>
      </w:r>
      <w:r w:rsidRPr="00381041">
        <w:rPr>
          <w:rFonts w:eastAsia="Arial Unicode MS"/>
          <w:sz w:val="20"/>
          <w:szCs w:val="20"/>
        </w:rPr>
        <w:t xml:space="preserve">agente alvejante é qualquer substância com ação química, oxidante ou redutora, que exerce ação branqueadora. O alvejante tem a função de descolorir e/ou remover a mancha causada pela sujidade, promover o branqueamento da fibra, além da ação antimicrobiana. Os principais alvejantes utilizados no processamento de roupas são: </w:t>
      </w:r>
      <w:r w:rsidRPr="00381041">
        <w:rPr>
          <w:rFonts w:eastAsia="Arial Unicode MS"/>
          <w:b/>
          <w:bCs/>
          <w:sz w:val="20"/>
          <w:szCs w:val="20"/>
        </w:rPr>
        <w:t xml:space="preserve">hipoclorito de sódio, peróxido de hidrogênio, </w:t>
      </w:r>
      <w:proofErr w:type="spellStart"/>
      <w:r w:rsidRPr="00381041">
        <w:rPr>
          <w:rFonts w:eastAsia="Arial Unicode MS"/>
          <w:b/>
          <w:bCs/>
          <w:sz w:val="20"/>
          <w:szCs w:val="20"/>
        </w:rPr>
        <w:t>perborato</w:t>
      </w:r>
      <w:proofErr w:type="spellEnd"/>
      <w:r w:rsidRPr="00381041">
        <w:rPr>
          <w:rFonts w:eastAsia="Arial Unicode MS"/>
          <w:b/>
          <w:bCs/>
          <w:sz w:val="20"/>
          <w:szCs w:val="20"/>
        </w:rPr>
        <w:t xml:space="preserve"> de sódio, ácido </w:t>
      </w:r>
      <w:proofErr w:type="spellStart"/>
      <w:r w:rsidRPr="00381041">
        <w:rPr>
          <w:rFonts w:eastAsia="Arial Unicode MS"/>
          <w:b/>
          <w:bCs/>
          <w:sz w:val="20"/>
          <w:szCs w:val="20"/>
        </w:rPr>
        <w:t>peracético</w:t>
      </w:r>
      <w:proofErr w:type="spellEnd"/>
      <w:r w:rsidRPr="00381041">
        <w:rPr>
          <w:rFonts w:eastAsia="Arial Unicode MS"/>
          <w:b/>
          <w:bCs/>
          <w:sz w:val="20"/>
          <w:szCs w:val="20"/>
        </w:rPr>
        <w:t>.</w:t>
      </w:r>
    </w:p>
    <w:p w:rsidR="00381041" w:rsidRPr="00381041" w:rsidRDefault="00381041" w:rsidP="00381041">
      <w:pPr>
        <w:pStyle w:val="PargrafodaLista1"/>
        <w:autoSpaceDE w:val="0"/>
        <w:autoSpaceDN w:val="0"/>
        <w:adjustRightInd w:val="0"/>
        <w:spacing w:after="0" w:line="240" w:lineRule="auto"/>
        <w:ind w:left="0"/>
        <w:jc w:val="both"/>
        <w:rPr>
          <w:rFonts w:eastAsia="Arial Unicode MS"/>
          <w:b/>
          <w:bCs/>
          <w:sz w:val="20"/>
          <w:szCs w:val="20"/>
        </w:rPr>
      </w:pPr>
      <w:r>
        <w:rPr>
          <w:rFonts w:eastAsia="Arial Unicode MS"/>
          <w:b/>
          <w:bCs/>
          <w:sz w:val="20"/>
          <w:szCs w:val="20"/>
        </w:rPr>
        <w:t xml:space="preserve">d) </w:t>
      </w:r>
      <w:r w:rsidRPr="00381041">
        <w:rPr>
          <w:rFonts w:eastAsia="Arial Unicode MS"/>
          <w:b/>
          <w:bCs/>
          <w:sz w:val="20"/>
          <w:szCs w:val="20"/>
        </w:rPr>
        <w:t xml:space="preserve">ACIDULANTES/NEUTRALIZANTES: </w:t>
      </w:r>
      <w:r w:rsidRPr="00381041">
        <w:rPr>
          <w:rFonts w:eastAsia="Arial Unicode MS"/>
          <w:bCs/>
          <w:sz w:val="20"/>
          <w:szCs w:val="20"/>
        </w:rPr>
        <w:t>s</w:t>
      </w:r>
      <w:r w:rsidRPr="00381041">
        <w:rPr>
          <w:rFonts w:eastAsia="Arial Unicode MS"/>
          <w:sz w:val="20"/>
          <w:szCs w:val="20"/>
        </w:rPr>
        <w:t xml:space="preserve">ão substâncias utilizadas no enxágüe final, cuja função é neutralizar a alcalinidade residual da água, alcançando um pH final compatível com a pele humana. </w:t>
      </w:r>
    </w:p>
    <w:p w:rsidR="00381041" w:rsidRPr="00381041" w:rsidRDefault="00381041" w:rsidP="00381041">
      <w:pPr>
        <w:pStyle w:val="PargrafodaLista1"/>
        <w:autoSpaceDE w:val="0"/>
        <w:autoSpaceDN w:val="0"/>
        <w:adjustRightInd w:val="0"/>
        <w:spacing w:after="0" w:line="240" w:lineRule="auto"/>
        <w:ind w:left="0"/>
        <w:jc w:val="both"/>
        <w:rPr>
          <w:rFonts w:eastAsia="Arial Unicode MS"/>
          <w:b/>
          <w:bCs/>
          <w:sz w:val="20"/>
          <w:szCs w:val="20"/>
        </w:rPr>
      </w:pPr>
      <w:r>
        <w:rPr>
          <w:rFonts w:eastAsia="Arial Unicode MS"/>
          <w:b/>
          <w:bCs/>
          <w:sz w:val="20"/>
          <w:szCs w:val="20"/>
        </w:rPr>
        <w:t xml:space="preserve">e) </w:t>
      </w:r>
      <w:r w:rsidRPr="00381041">
        <w:rPr>
          <w:rFonts w:eastAsia="Arial Unicode MS"/>
          <w:b/>
          <w:bCs/>
          <w:sz w:val="20"/>
          <w:szCs w:val="20"/>
        </w:rPr>
        <w:t xml:space="preserve">AMACIANTES: </w:t>
      </w:r>
      <w:r w:rsidRPr="00381041">
        <w:rPr>
          <w:rFonts w:eastAsia="Arial Unicode MS"/>
          <w:sz w:val="20"/>
          <w:szCs w:val="20"/>
        </w:rPr>
        <w:t>os amaciantes desembaraçam, amaciam e lubrificam as fibras do tecido, tornando-o macio ao toque.</w:t>
      </w:r>
    </w:p>
    <w:p w:rsidR="00381041" w:rsidRPr="00381041" w:rsidRDefault="00277791" w:rsidP="00277791">
      <w:pPr>
        <w:spacing w:after="0" w:line="240" w:lineRule="auto"/>
        <w:jc w:val="both"/>
        <w:rPr>
          <w:rFonts w:eastAsia="Arial Unicode MS" w:cs="Calibri"/>
          <w:b/>
          <w:sz w:val="20"/>
          <w:szCs w:val="20"/>
        </w:rPr>
      </w:pPr>
      <w:r>
        <w:rPr>
          <w:rFonts w:eastAsia="Arial Unicode MS" w:cs="Calibri"/>
          <w:b/>
          <w:sz w:val="20"/>
          <w:szCs w:val="20"/>
        </w:rPr>
        <w:t xml:space="preserve">6.2.4.2. </w:t>
      </w:r>
      <w:r w:rsidR="00381041" w:rsidRPr="00381041">
        <w:rPr>
          <w:rFonts w:eastAsia="Arial Unicode MS" w:cs="Calibri"/>
          <w:b/>
          <w:sz w:val="20"/>
          <w:szCs w:val="20"/>
        </w:rPr>
        <w:t>Produtos Químicos Utilizados</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t xml:space="preserve">a) </w:t>
      </w:r>
      <w:r w:rsidRPr="00277791">
        <w:rPr>
          <w:rFonts w:eastAsia="Arial Unicode MS"/>
          <w:bCs/>
          <w:sz w:val="20"/>
          <w:szCs w:val="20"/>
        </w:rPr>
        <w:t>Produtos Químicos são substâncias sólidas, líquidas ou gasosas que tem característica de ser inflamável, corrosivo, ou tóxico e que pode causar danos ao homem ou ao meio ambiente.</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b)</w:t>
      </w:r>
      <w:r w:rsidRPr="00277791">
        <w:rPr>
          <w:rFonts w:eastAsia="Arial Unicode MS"/>
          <w:sz w:val="20"/>
          <w:szCs w:val="20"/>
        </w:rPr>
        <w:t xml:space="preserve">A </w:t>
      </w:r>
      <w:r w:rsidRPr="00277791">
        <w:rPr>
          <w:rFonts w:eastAsia="Arial Unicode MS"/>
          <w:b/>
          <w:sz w:val="20"/>
          <w:szCs w:val="20"/>
        </w:rPr>
        <w:t>Contratada</w:t>
      </w:r>
      <w:r w:rsidRPr="00277791">
        <w:rPr>
          <w:rFonts w:eastAsia="Arial Unicode MS"/>
          <w:sz w:val="20"/>
          <w:szCs w:val="20"/>
        </w:rPr>
        <w:t xml:space="preserve"> para adquirir os produtos químicos utilizados na lavanderia/limpeza e desinfecção das áreas e equipamentos da unidade de processamento de roupas de serviços de saúde deve obedecer aos critérios abaixo relacionados, e, consultar a Comissão e/ou Serviço de Controle de Infecção Hospitalar (CCIH/SCIH), a qual compete o papel de fiscalizar o cumprimento dos mesmos.</w:t>
      </w:r>
    </w:p>
    <w:p w:rsidR="0038104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B1)</w:t>
      </w:r>
      <w:r w:rsidRPr="00277791">
        <w:rPr>
          <w:rFonts w:eastAsia="Arial Unicode MS"/>
          <w:sz w:val="20"/>
          <w:szCs w:val="20"/>
        </w:rPr>
        <w:t xml:space="preserve"> Critérios que devem ser levados em consideração para a seleção dos germicidas:</w:t>
      </w:r>
    </w:p>
    <w:p w:rsidR="00277791" w:rsidRPr="00277791" w:rsidRDefault="00277791" w:rsidP="00277791">
      <w:pPr>
        <w:autoSpaceDE w:val="0"/>
        <w:autoSpaceDN w:val="0"/>
        <w:adjustRightInd w:val="0"/>
        <w:spacing w:after="0" w:line="240" w:lineRule="auto"/>
        <w:jc w:val="both"/>
        <w:rPr>
          <w:rFonts w:eastAsia="Arial Unicode MS" w:cs="Calibri"/>
          <w:sz w:val="20"/>
          <w:szCs w:val="20"/>
        </w:rPr>
      </w:pPr>
      <w:r w:rsidRPr="00277791">
        <w:rPr>
          <w:rFonts w:eastAsia="Arial Unicode MS" w:cs="Calibri"/>
          <w:b/>
          <w:sz w:val="20"/>
          <w:szCs w:val="20"/>
          <w:u w:val="single"/>
        </w:rPr>
        <w:t>Primeiro Critério</w:t>
      </w:r>
      <w:r w:rsidRPr="00277791">
        <w:rPr>
          <w:rFonts w:eastAsia="Arial Unicode MS" w:cs="Calibri"/>
          <w:sz w:val="20"/>
          <w:szCs w:val="20"/>
        </w:rPr>
        <w:t xml:space="preserve"> - necessidades de uso, bem como os produtos existentes no mercado, e procurar responder as questões que se seguem, para avaliação de produtos diferentes:</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1)</w:t>
      </w:r>
      <w:r w:rsidRPr="00277791">
        <w:rPr>
          <w:rFonts w:eastAsia="Arial Unicode MS"/>
          <w:sz w:val="20"/>
          <w:szCs w:val="20"/>
        </w:rPr>
        <w:t>Formulação: Quais os produtos ativos e a concentração de cada um?</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2)</w:t>
      </w:r>
      <w:r w:rsidRPr="00277791">
        <w:rPr>
          <w:rFonts w:eastAsia="Arial Unicode MS"/>
          <w:sz w:val="20"/>
          <w:szCs w:val="20"/>
        </w:rPr>
        <w:t>Ação sobre patógenos: quais são eliminados, quais não são? Qual, a concentração e tempo de exposição para eliminar cada um?</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3)</w:t>
      </w:r>
      <w:r w:rsidRPr="00277791">
        <w:rPr>
          <w:rFonts w:eastAsia="Arial Unicode MS"/>
          <w:sz w:val="20"/>
          <w:szCs w:val="20"/>
        </w:rPr>
        <w:t>Efeitos de alcalinidade ou acidez: A ação do germicida aumenta ou diminui por elementos ácidos ou alcalinos?</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4)</w:t>
      </w:r>
      <w:r w:rsidRPr="00277791">
        <w:rPr>
          <w:rFonts w:eastAsia="Arial Unicode MS"/>
          <w:sz w:val="20"/>
          <w:szCs w:val="20"/>
        </w:rPr>
        <w:t>Materiais estranhos: Qual a extensão da sujidade ou outras substancias estranhas que podem influenciar a eficácia do produto?</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5)</w:t>
      </w:r>
      <w:r w:rsidRPr="00277791">
        <w:rPr>
          <w:rFonts w:eastAsia="Arial Unicode MS"/>
          <w:sz w:val="20"/>
          <w:szCs w:val="20"/>
        </w:rPr>
        <w:t>Incompatibilidades: O produto é afetado pela dureza da água, sabões, detergentes ou outros produtos químicos?</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6)</w:t>
      </w:r>
      <w:proofErr w:type="spellStart"/>
      <w:r w:rsidRPr="00277791">
        <w:rPr>
          <w:rFonts w:eastAsia="Arial Unicode MS"/>
          <w:sz w:val="20"/>
          <w:szCs w:val="20"/>
        </w:rPr>
        <w:t>Corrosividade</w:t>
      </w:r>
      <w:proofErr w:type="spellEnd"/>
      <w:r w:rsidRPr="00277791">
        <w:rPr>
          <w:rFonts w:eastAsia="Arial Unicode MS"/>
          <w:sz w:val="20"/>
          <w:szCs w:val="20"/>
        </w:rPr>
        <w:t>: Caso exista ataque químico aos metais, a que temperatura ou a que concentração isto ocorre?</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7)</w:t>
      </w:r>
      <w:r w:rsidRPr="00277791">
        <w:rPr>
          <w:rFonts w:eastAsia="Arial Unicode MS"/>
          <w:sz w:val="20"/>
          <w:szCs w:val="20"/>
        </w:rPr>
        <w:t>Efeitos indesejáveis: É irritante dérmico? A que concentração? É tóxico ou sua toxicidade é cumulativa? Causa reações alérgicas? Pode manchar ou descolorir?</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8)</w:t>
      </w:r>
      <w:r w:rsidRPr="00277791">
        <w:rPr>
          <w:rFonts w:eastAsia="Arial Unicode MS"/>
          <w:sz w:val="20"/>
          <w:szCs w:val="20"/>
        </w:rPr>
        <w:t>Custo: O custo deve ser determinado pelo produto pronto para uso, bem como a quantidade gasta para produzir o efeito desejado.</w:t>
      </w:r>
    </w:p>
    <w:p w:rsid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9)</w:t>
      </w:r>
      <w:r w:rsidRPr="00277791">
        <w:rPr>
          <w:rFonts w:eastAsia="Arial Unicode MS"/>
          <w:sz w:val="20"/>
          <w:szCs w:val="20"/>
        </w:rPr>
        <w:t>Uso: As informações necessárias estão disponíveis? Encontram-se adequadamente no rótulo? Existem limitações listadas?</w:t>
      </w:r>
    </w:p>
    <w:p w:rsidR="00277791" w:rsidRPr="00277791" w:rsidRDefault="00277791" w:rsidP="00277791">
      <w:pPr>
        <w:autoSpaceDE w:val="0"/>
        <w:autoSpaceDN w:val="0"/>
        <w:adjustRightInd w:val="0"/>
        <w:spacing w:after="0" w:line="240" w:lineRule="auto"/>
        <w:jc w:val="both"/>
        <w:rPr>
          <w:rFonts w:eastAsia="Arial Unicode MS" w:cs="Calibri"/>
          <w:sz w:val="20"/>
          <w:szCs w:val="20"/>
        </w:rPr>
      </w:pPr>
      <w:r w:rsidRPr="00277791">
        <w:rPr>
          <w:rFonts w:eastAsia="Arial Unicode MS" w:cs="Calibri"/>
          <w:b/>
          <w:sz w:val="20"/>
          <w:szCs w:val="20"/>
          <w:u w:val="single"/>
        </w:rPr>
        <w:t>Segundo Critério</w:t>
      </w:r>
      <w:r w:rsidRPr="00277791">
        <w:rPr>
          <w:rFonts w:eastAsia="Arial Unicode MS" w:cs="Calibri"/>
          <w:sz w:val="20"/>
          <w:szCs w:val="20"/>
        </w:rPr>
        <w:t>- os germicidas devem preencher os requisitos básicos estabelecidos pela legislação em vigor:</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A77E0B">
        <w:rPr>
          <w:rFonts w:eastAsia="Arial Unicode MS"/>
          <w:b/>
          <w:sz w:val="20"/>
          <w:szCs w:val="20"/>
        </w:rPr>
        <w:t>1)</w:t>
      </w:r>
      <w:r w:rsidRPr="00277791">
        <w:rPr>
          <w:rFonts w:eastAsia="Arial Unicode MS"/>
          <w:sz w:val="20"/>
          <w:szCs w:val="20"/>
        </w:rPr>
        <w:t xml:space="preserve">Lei nº 6.360 de 23/09/1976; </w:t>
      </w:r>
    </w:p>
    <w:p w:rsidR="00277791" w:rsidRPr="00277791" w:rsidRDefault="00277791" w:rsidP="00277791">
      <w:pPr>
        <w:pStyle w:val="PargrafodaLista1"/>
        <w:autoSpaceDE w:val="0"/>
        <w:autoSpaceDN w:val="0"/>
        <w:adjustRightInd w:val="0"/>
        <w:spacing w:after="0" w:line="240" w:lineRule="auto"/>
        <w:ind w:left="0"/>
        <w:rPr>
          <w:rFonts w:eastAsia="Arial Unicode MS"/>
          <w:bCs/>
          <w:sz w:val="20"/>
          <w:szCs w:val="20"/>
        </w:rPr>
      </w:pPr>
      <w:r w:rsidRPr="00A77E0B">
        <w:rPr>
          <w:rFonts w:eastAsia="Arial Unicode MS"/>
          <w:b/>
          <w:sz w:val="20"/>
          <w:szCs w:val="20"/>
        </w:rPr>
        <w:t>2)</w:t>
      </w:r>
      <w:r w:rsidRPr="00277791">
        <w:rPr>
          <w:rFonts w:eastAsia="Arial Unicode MS"/>
          <w:sz w:val="20"/>
          <w:szCs w:val="20"/>
        </w:rPr>
        <w:t>Decreto nº 79.094 de 05/01/1977</w:t>
      </w:r>
      <w:r w:rsidRPr="00277791">
        <w:rPr>
          <w:rFonts w:eastAsia="Arial Unicode MS"/>
          <w:bCs/>
          <w:sz w:val="20"/>
          <w:szCs w:val="20"/>
        </w:rPr>
        <w:t>;</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8B3DA1">
        <w:rPr>
          <w:rFonts w:eastAsia="Arial Unicode MS"/>
          <w:b/>
          <w:sz w:val="20"/>
          <w:szCs w:val="20"/>
        </w:rPr>
        <w:lastRenderedPageBreak/>
        <w:t>3)</w:t>
      </w:r>
      <w:r w:rsidRPr="00277791">
        <w:rPr>
          <w:rFonts w:eastAsia="Arial Unicode MS"/>
          <w:sz w:val="20"/>
          <w:szCs w:val="20"/>
        </w:rPr>
        <w:t xml:space="preserve">Portaria ANVISA nº 15, de 23/08/1988 que dispõe sobre o regulamento para o registro de produtos saneantes </w:t>
      </w:r>
      <w:proofErr w:type="spellStart"/>
      <w:r w:rsidRPr="00277791">
        <w:rPr>
          <w:rFonts w:eastAsia="Arial Unicode MS"/>
          <w:sz w:val="20"/>
          <w:szCs w:val="20"/>
        </w:rPr>
        <w:t>domissanitários</w:t>
      </w:r>
      <w:proofErr w:type="spellEnd"/>
      <w:r w:rsidRPr="00277791">
        <w:rPr>
          <w:rFonts w:eastAsia="Arial Unicode MS"/>
          <w:sz w:val="20"/>
          <w:szCs w:val="20"/>
        </w:rPr>
        <w:t xml:space="preserve"> com ação antimicrobiana, apresentando: certificado de registro no Ministério da Saúde, em vigor (5 anos), com as características básicas do produto aprovado; laudos de testes no INCQS (Instituto Nacional de Controle de Qualidade em Saúde) ou laboratório credenciado para este fim;  laudo do produto;</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8B3DA1">
        <w:rPr>
          <w:rFonts w:eastAsia="Arial Unicode MS"/>
          <w:b/>
          <w:sz w:val="20"/>
          <w:szCs w:val="20"/>
        </w:rPr>
        <w:t>4)</w:t>
      </w:r>
      <w:r w:rsidRPr="00277791">
        <w:rPr>
          <w:rFonts w:eastAsia="Arial Unicode MS"/>
          <w:sz w:val="20"/>
          <w:szCs w:val="20"/>
        </w:rPr>
        <w:t>Outras legislações que os substituam.</w:t>
      </w:r>
    </w:p>
    <w:p w:rsidR="00277791" w:rsidRPr="00277791" w:rsidRDefault="00277791" w:rsidP="00277791">
      <w:pPr>
        <w:pStyle w:val="PargrafodaLista1"/>
        <w:autoSpaceDE w:val="0"/>
        <w:autoSpaceDN w:val="0"/>
        <w:adjustRightInd w:val="0"/>
        <w:spacing w:after="0" w:line="240" w:lineRule="auto"/>
        <w:ind w:left="0"/>
        <w:jc w:val="both"/>
        <w:rPr>
          <w:rFonts w:eastAsia="Arial Unicode MS"/>
          <w:sz w:val="20"/>
          <w:szCs w:val="20"/>
        </w:rPr>
      </w:pPr>
      <w:r w:rsidRPr="008B3DA1">
        <w:rPr>
          <w:rFonts w:eastAsia="Arial Unicode MS"/>
          <w:b/>
          <w:sz w:val="20"/>
          <w:szCs w:val="20"/>
        </w:rPr>
        <w:t>b2)</w:t>
      </w:r>
      <w:r w:rsidRPr="00277791">
        <w:rPr>
          <w:rFonts w:eastAsia="Arial Unicode MS"/>
          <w:sz w:val="20"/>
          <w:szCs w:val="20"/>
        </w:rPr>
        <w:t xml:space="preserve"> Critérios que devem ser levados em consideração para a seleção de produtos de limpeza de superfícies:</w:t>
      </w:r>
    </w:p>
    <w:p w:rsidR="00277791" w:rsidRPr="00277791" w:rsidRDefault="00277791" w:rsidP="00277791">
      <w:pPr>
        <w:autoSpaceDE w:val="0"/>
        <w:autoSpaceDN w:val="0"/>
        <w:adjustRightInd w:val="0"/>
        <w:spacing w:after="0" w:line="240" w:lineRule="auto"/>
        <w:rPr>
          <w:rFonts w:eastAsia="Arial Unicode MS" w:cs="Calibri"/>
          <w:bCs/>
          <w:sz w:val="20"/>
          <w:szCs w:val="20"/>
        </w:rPr>
      </w:pPr>
      <w:r w:rsidRPr="00277791">
        <w:rPr>
          <w:rFonts w:eastAsia="Arial Unicode MS" w:cs="Calibri"/>
          <w:b/>
          <w:sz w:val="20"/>
          <w:szCs w:val="20"/>
          <w:u w:val="single"/>
        </w:rPr>
        <w:t>Primeiro Critério</w:t>
      </w:r>
      <w:r w:rsidRPr="00277791">
        <w:rPr>
          <w:rFonts w:eastAsia="Arial Unicode MS" w:cs="Calibri"/>
          <w:sz w:val="20"/>
          <w:szCs w:val="20"/>
        </w:rPr>
        <w:t>- q</w:t>
      </w:r>
      <w:r w:rsidRPr="00277791">
        <w:rPr>
          <w:rFonts w:eastAsia="Arial Unicode MS" w:cs="Calibri"/>
          <w:bCs/>
          <w:sz w:val="20"/>
          <w:szCs w:val="20"/>
        </w:rPr>
        <w:t>uanto às superfícies, equipamentos e ambiente:</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a)</w:t>
      </w:r>
      <w:r w:rsidR="00277791" w:rsidRPr="00277791">
        <w:rPr>
          <w:rFonts w:eastAsia="Arial Unicode MS"/>
          <w:sz w:val="20"/>
          <w:szCs w:val="20"/>
        </w:rPr>
        <w:t>Natureza da superfície a ser limpa ou desinfetada, e se a mesma pode sofrer corrosão ou ataque químico;</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b)</w:t>
      </w:r>
      <w:r w:rsidR="00277791" w:rsidRPr="00277791">
        <w:rPr>
          <w:rFonts w:eastAsia="Arial Unicode MS"/>
          <w:sz w:val="20"/>
          <w:szCs w:val="20"/>
        </w:rPr>
        <w:t>Tipo e grau de sujidade e sua forma de eliminação;</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c)</w:t>
      </w:r>
      <w:r w:rsidR="00277791" w:rsidRPr="00277791">
        <w:rPr>
          <w:rFonts w:eastAsia="Arial Unicode MS"/>
          <w:sz w:val="20"/>
          <w:szCs w:val="20"/>
        </w:rPr>
        <w:t>Tipo de contaminação e sua forma de eliminação (microorganismo envolvido com ou sem matéria orgânica presente);</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d)</w:t>
      </w:r>
      <w:r w:rsidR="00277791" w:rsidRPr="00277791">
        <w:rPr>
          <w:rFonts w:eastAsia="Arial Unicode MS"/>
          <w:sz w:val="20"/>
          <w:szCs w:val="20"/>
        </w:rPr>
        <w:t>Qualidade de água e sua influencia na limpeza e desinfecção;</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Pr>
          <w:rFonts w:eastAsia="Arial Unicode MS"/>
          <w:sz w:val="20"/>
          <w:szCs w:val="20"/>
        </w:rPr>
        <w:t xml:space="preserve">e) </w:t>
      </w:r>
      <w:r w:rsidR="00277791" w:rsidRPr="00277791">
        <w:rPr>
          <w:rFonts w:eastAsia="Arial Unicode MS"/>
          <w:sz w:val="20"/>
          <w:szCs w:val="20"/>
        </w:rPr>
        <w:t>Método de limpeza e desinfecção, tipo de maquinas e acessórios existentes. Caso o germicida entre em contato direto com funcionários, considerar irritação dérmica e toxicidade.</w:t>
      </w:r>
    </w:p>
    <w:p w:rsidR="00277791" w:rsidRPr="00277791"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f)</w:t>
      </w:r>
      <w:r w:rsidR="00277791" w:rsidRPr="00277791">
        <w:rPr>
          <w:rFonts w:eastAsia="Arial Unicode MS"/>
          <w:sz w:val="20"/>
          <w:szCs w:val="20"/>
        </w:rPr>
        <w:t>Segurança na manipulação e uso.</w:t>
      </w:r>
    </w:p>
    <w:p w:rsidR="00A77E0B" w:rsidRPr="00A77E0B" w:rsidRDefault="00A77E0B" w:rsidP="00A77E0B">
      <w:pPr>
        <w:autoSpaceDE w:val="0"/>
        <w:autoSpaceDN w:val="0"/>
        <w:adjustRightInd w:val="0"/>
        <w:spacing w:after="0" w:line="240" w:lineRule="auto"/>
        <w:rPr>
          <w:rFonts w:eastAsia="Arial Unicode MS" w:cs="Calibri"/>
          <w:bCs/>
          <w:sz w:val="20"/>
          <w:szCs w:val="20"/>
        </w:rPr>
      </w:pPr>
      <w:r w:rsidRPr="00A77E0B">
        <w:rPr>
          <w:rFonts w:eastAsia="Arial Unicode MS" w:cs="Calibri"/>
          <w:b/>
          <w:sz w:val="20"/>
          <w:szCs w:val="20"/>
          <w:u w:val="single"/>
        </w:rPr>
        <w:t>Segundo Critério</w:t>
      </w:r>
      <w:r w:rsidRPr="00A77E0B">
        <w:rPr>
          <w:rFonts w:eastAsia="Arial Unicode MS" w:cs="Calibri"/>
          <w:sz w:val="20"/>
          <w:szCs w:val="20"/>
        </w:rPr>
        <w:t xml:space="preserve">- </w:t>
      </w:r>
      <w:r w:rsidRPr="00A77E0B">
        <w:rPr>
          <w:rFonts w:eastAsia="Arial Unicode MS" w:cs="Calibri"/>
          <w:bCs/>
          <w:sz w:val="20"/>
          <w:szCs w:val="20"/>
        </w:rPr>
        <w:t>Quanto ao tipo de germicida:</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a)</w:t>
      </w:r>
      <w:r w:rsidRPr="00A77E0B">
        <w:rPr>
          <w:rFonts w:eastAsia="Arial Unicode MS"/>
          <w:sz w:val="20"/>
          <w:szCs w:val="20"/>
        </w:rPr>
        <w:t>Tipo de agente químico e concentração;</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b)</w:t>
      </w:r>
      <w:r w:rsidRPr="00A77E0B">
        <w:rPr>
          <w:rFonts w:eastAsia="Arial Unicode MS"/>
          <w:sz w:val="20"/>
          <w:szCs w:val="20"/>
        </w:rPr>
        <w:t>Tempo de contato para ação;</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c)</w:t>
      </w:r>
      <w:r w:rsidRPr="00A77E0B">
        <w:rPr>
          <w:rFonts w:eastAsia="Arial Unicode MS"/>
          <w:sz w:val="20"/>
          <w:szCs w:val="20"/>
        </w:rPr>
        <w:t>Influência da luz, temperatura e pH;</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d)</w:t>
      </w:r>
      <w:r w:rsidRPr="00A77E0B">
        <w:rPr>
          <w:rFonts w:eastAsia="Arial Unicode MS"/>
          <w:sz w:val="20"/>
          <w:szCs w:val="20"/>
        </w:rPr>
        <w:t>Interações com íons;</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e)</w:t>
      </w:r>
      <w:r w:rsidRPr="00A77E0B">
        <w:rPr>
          <w:rFonts w:eastAsia="Arial Unicode MS"/>
          <w:sz w:val="20"/>
          <w:szCs w:val="20"/>
        </w:rPr>
        <w:t>Toxicidade;</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f)</w:t>
      </w:r>
      <w:r w:rsidRPr="00A77E0B">
        <w:rPr>
          <w:rFonts w:eastAsia="Arial Unicode MS"/>
          <w:sz w:val="20"/>
          <w:szCs w:val="20"/>
        </w:rPr>
        <w:t>Inativação ou não em presença de matéria orgânica;</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g)</w:t>
      </w:r>
      <w:r w:rsidRPr="00A77E0B">
        <w:rPr>
          <w:rFonts w:eastAsia="Arial Unicode MS"/>
          <w:sz w:val="20"/>
          <w:szCs w:val="20"/>
        </w:rPr>
        <w:t>Prazo de validade para uso e estabilidade;</w:t>
      </w:r>
    </w:p>
    <w:p w:rsidR="00A77E0B" w:rsidRPr="00A77E0B" w:rsidRDefault="00A77E0B" w:rsidP="00A77E0B">
      <w:pPr>
        <w:pStyle w:val="PargrafodaLista1"/>
        <w:autoSpaceDE w:val="0"/>
        <w:autoSpaceDN w:val="0"/>
        <w:adjustRightInd w:val="0"/>
        <w:spacing w:after="0" w:line="240" w:lineRule="auto"/>
        <w:ind w:left="0"/>
        <w:rPr>
          <w:rFonts w:eastAsia="Arial Unicode MS"/>
          <w:sz w:val="20"/>
          <w:szCs w:val="20"/>
        </w:rPr>
      </w:pPr>
      <w:r w:rsidRPr="008B3DA1">
        <w:rPr>
          <w:rFonts w:eastAsia="Arial Unicode MS"/>
          <w:b/>
          <w:sz w:val="20"/>
          <w:szCs w:val="20"/>
        </w:rPr>
        <w:t>h)</w:t>
      </w:r>
      <w:r w:rsidRPr="00A77E0B">
        <w:rPr>
          <w:rFonts w:eastAsia="Arial Unicode MS"/>
          <w:sz w:val="20"/>
          <w:szCs w:val="20"/>
        </w:rPr>
        <w:t>Condições para uso seguro;</w:t>
      </w:r>
    </w:p>
    <w:p w:rsidR="00A77E0B" w:rsidRPr="00A77E0B" w:rsidRDefault="00A77E0B" w:rsidP="00A77E0B">
      <w:pPr>
        <w:pStyle w:val="PargrafodaLista1"/>
        <w:autoSpaceDE w:val="0"/>
        <w:autoSpaceDN w:val="0"/>
        <w:adjustRightInd w:val="0"/>
        <w:spacing w:after="0" w:line="240" w:lineRule="auto"/>
        <w:ind w:left="0"/>
        <w:rPr>
          <w:rFonts w:eastAsia="Arial Unicode MS"/>
          <w:b/>
          <w:bCs/>
          <w:sz w:val="20"/>
          <w:szCs w:val="20"/>
        </w:rPr>
      </w:pPr>
      <w:r w:rsidRPr="008B3DA1">
        <w:rPr>
          <w:rFonts w:eastAsia="Arial Unicode MS"/>
          <w:b/>
          <w:sz w:val="20"/>
          <w:szCs w:val="20"/>
        </w:rPr>
        <w:t>i)</w:t>
      </w:r>
      <w:r w:rsidRPr="00A77E0B">
        <w:rPr>
          <w:rFonts w:eastAsia="Arial Unicode MS"/>
          <w:sz w:val="20"/>
          <w:szCs w:val="20"/>
        </w:rPr>
        <w:t>Necessidade de retirar resíduos após utilização.</w:t>
      </w:r>
    </w:p>
    <w:p w:rsidR="00A77E0B" w:rsidRPr="00A77E0B" w:rsidRDefault="00A77E0B" w:rsidP="00A77E0B">
      <w:pPr>
        <w:autoSpaceDE w:val="0"/>
        <w:autoSpaceDN w:val="0"/>
        <w:adjustRightInd w:val="0"/>
        <w:spacing w:after="0" w:line="240" w:lineRule="auto"/>
        <w:jc w:val="both"/>
        <w:rPr>
          <w:rFonts w:eastAsia="Arial Unicode MS" w:cs="Calibri"/>
          <w:b/>
          <w:sz w:val="20"/>
          <w:szCs w:val="20"/>
        </w:rPr>
      </w:pPr>
      <w:r w:rsidRPr="00A77E0B">
        <w:rPr>
          <w:rFonts w:eastAsia="Arial Unicode MS" w:cs="Calibri"/>
          <w:b/>
          <w:bCs/>
          <w:sz w:val="20"/>
          <w:szCs w:val="20"/>
        </w:rPr>
        <w:t xml:space="preserve">6.3. Barreiras de Proteção a serem Usados </w:t>
      </w:r>
      <w:r w:rsidRPr="00A77E0B">
        <w:rPr>
          <w:rFonts w:eastAsia="Arial Unicode MS" w:cs="Calibri"/>
          <w:b/>
          <w:sz w:val="20"/>
          <w:szCs w:val="20"/>
        </w:rPr>
        <w:t>na Execução dos Serviços Processamento de Roupas</w:t>
      </w:r>
    </w:p>
    <w:p w:rsidR="00A77E0B" w:rsidRPr="00A77E0B" w:rsidRDefault="00A77E0B" w:rsidP="00A77E0B">
      <w:pPr>
        <w:autoSpaceDE w:val="0"/>
        <w:autoSpaceDN w:val="0"/>
        <w:adjustRightInd w:val="0"/>
        <w:spacing w:after="0" w:line="240" w:lineRule="auto"/>
        <w:jc w:val="both"/>
        <w:rPr>
          <w:rFonts w:eastAsia="Arial Unicode MS" w:cs="Calibri"/>
          <w:sz w:val="20"/>
          <w:szCs w:val="20"/>
        </w:rPr>
      </w:pPr>
      <w:r w:rsidRPr="008B3DA1">
        <w:rPr>
          <w:rFonts w:eastAsia="Arial Unicode MS" w:cs="Calibri"/>
          <w:b/>
          <w:sz w:val="20"/>
          <w:szCs w:val="20"/>
        </w:rPr>
        <w:t>a)</w:t>
      </w:r>
      <w:r w:rsidRPr="00A77E0B">
        <w:rPr>
          <w:rFonts w:eastAsia="Arial Unicode MS" w:cs="Calibri"/>
          <w:sz w:val="20"/>
          <w:szCs w:val="20"/>
        </w:rPr>
        <w:t xml:space="preserve">Os equipamentos de proteção podem ser de uso individual (EPI) ou coletivo (EPC), e destinam-se a proteger os profissionais contra riscos biológicos, químicos ou físicos, durante o exercício das suas atividades. É imprescindível a adesão dos funcionários e sua conscientização quanto à necessidade e importância do uso correto dos </w:t>
      </w:r>
      <w:proofErr w:type="spellStart"/>
      <w:r w:rsidRPr="00A77E0B">
        <w:rPr>
          <w:rFonts w:eastAsia="Arial Unicode MS" w:cs="Calibri"/>
          <w:sz w:val="20"/>
          <w:szCs w:val="20"/>
        </w:rPr>
        <w:t>EPI’s</w:t>
      </w:r>
      <w:proofErr w:type="spellEnd"/>
      <w:r w:rsidRPr="00A77E0B">
        <w:rPr>
          <w:rFonts w:eastAsia="Arial Unicode MS" w:cs="Calibri"/>
          <w:sz w:val="20"/>
          <w:szCs w:val="20"/>
        </w:rPr>
        <w:t xml:space="preserve"> e </w:t>
      </w:r>
      <w:proofErr w:type="spellStart"/>
      <w:r w:rsidRPr="00A77E0B">
        <w:rPr>
          <w:rFonts w:eastAsia="Arial Unicode MS" w:cs="Calibri"/>
          <w:sz w:val="20"/>
          <w:szCs w:val="20"/>
        </w:rPr>
        <w:t>EPC’s</w:t>
      </w:r>
      <w:proofErr w:type="spellEnd"/>
      <w:r w:rsidRPr="00A77E0B">
        <w:rPr>
          <w:rFonts w:eastAsia="Arial Unicode MS" w:cs="Calibri"/>
          <w:sz w:val="20"/>
          <w:szCs w:val="20"/>
        </w:rPr>
        <w:t>.</w:t>
      </w:r>
    </w:p>
    <w:p w:rsidR="00A77E0B" w:rsidRPr="00A77E0B" w:rsidRDefault="00A77E0B" w:rsidP="00A77E0B">
      <w:pPr>
        <w:autoSpaceDE w:val="0"/>
        <w:autoSpaceDN w:val="0"/>
        <w:adjustRightInd w:val="0"/>
        <w:spacing w:after="0" w:line="240" w:lineRule="auto"/>
        <w:jc w:val="both"/>
        <w:rPr>
          <w:rFonts w:eastAsia="Arial Unicode MS" w:cs="Calibri"/>
          <w:sz w:val="20"/>
          <w:szCs w:val="20"/>
        </w:rPr>
      </w:pPr>
      <w:r>
        <w:rPr>
          <w:rFonts w:eastAsia="Arial Unicode MS" w:cs="Calibri"/>
          <w:b/>
          <w:sz w:val="20"/>
          <w:szCs w:val="20"/>
        </w:rPr>
        <w:t xml:space="preserve">6.3.1. </w:t>
      </w:r>
      <w:r w:rsidRPr="00A77E0B">
        <w:rPr>
          <w:rFonts w:eastAsia="Arial Unicode MS" w:cs="Calibri"/>
          <w:b/>
          <w:sz w:val="20"/>
          <w:szCs w:val="20"/>
        </w:rPr>
        <w:t>Equipamentos de Proteção Individual (EPI)</w:t>
      </w:r>
    </w:p>
    <w:p w:rsidR="00A77E0B" w:rsidRPr="00A77E0B" w:rsidRDefault="00A77E0B" w:rsidP="00A77E0B">
      <w:pPr>
        <w:pStyle w:val="PargrafodaLista1"/>
        <w:autoSpaceDE w:val="0"/>
        <w:autoSpaceDN w:val="0"/>
        <w:adjustRightInd w:val="0"/>
        <w:spacing w:after="0" w:line="240" w:lineRule="auto"/>
        <w:ind w:left="0"/>
        <w:jc w:val="both"/>
        <w:rPr>
          <w:rFonts w:eastAsia="Arial Unicode MS"/>
          <w:sz w:val="20"/>
          <w:szCs w:val="20"/>
        </w:rPr>
      </w:pPr>
      <w:r w:rsidRPr="008B3DA1">
        <w:rPr>
          <w:rFonts w:eastAsia="Arial Unicode MS"/>
          <w:b/>
          <w:sz w:val="20"/>
          <w:szCs w:val="20"/>
        </w:rPr>
        <w:t>a)</w:t>
      </w:r>
      <w:r w:rsidRPr="00A77E0B">
        <w:rPr>
          <w:rFonts w:eastAsia="Arial Unicode MS"/>
          <w:sz w:val="20"/>
          <w:szCs w:val="20"/>
        </w:rPr>
        <w:t>Tem por finalidade a proteção do indivíduo durante a realização de determinadas tarefas. É composto de óculos, luvas de borracha, botas de borracha, sapato de segurança em couro fechado, avental impermeável, máscara, gorro, protetor auricular, capa de chuva, cintos de segurança para janelas, vidros e outros;</w:t>
      </w:r>
    </w:p>
    <w:p w:rsidR="00A77E0B" w:rsidRDefault="00A77E0B" w:rsidP="00A77E0B">
      <w:pPr>
        <w:pStyle w:val="PargrafodaLista1"/>
        <w:autoSpaceDE w:val="0"/>
        <w:autoSpaceDN w:val="0"/>
        <w:adjustRightInd w:val="0"/>
        <w:spacing w:after="0" w:line="240" w:lineRule="auto"/>
        <w:ind w:left="0"/>
        <w:jc w:val="both"/>
        <w:rPr>
          <w:rFonts w:eastAsia="Arial Unicode MS"/>
          <w:b/>
          <w:sz w:val="20"/>
          <w:szCs w:val="20"/>
        </w:rPr>
      </w:pPr>
      <w:r w:rsidRPr="008B3DA1">
        <w:rPr>
          <w:rFonts w:eastAsia="Arial Unicode MS"/>
          <w:b/>
          <w:sz w:val="20"/>
          <w:szCs w:val="20"/>
        </w:rPr>
        <w:t>b)</w:t>
      </w:r>
      <w:r w:rsidRPr="00A77E0B">
        <w:rPr>
          <w:rFonts w:eastAsia="Arial Unicode MS"/>
          <w:sz w:val="20"/>
          <w:szCs w:val="20"/>
        </w:rPr>
        <w:t xml:space="preserve">Tipo de Equipamentos de Proteção Individual (EPI) a serem utilizados na </w:t>
      </w:r>
      <w:r w:rsidRPr="00A77E0B">
        <w:rPr>
          <w:rFonts w:eastAsia="Arial Unicode MS"/>
          <w:b/>
          <w:sz w:val="20"/>
          <w:szCs w:val="20"/>
        </w:rPr>
        <w:t>Execução dos Serviços Processamento de Roupas: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b1) Óculos:</w:t>
            </w:r>
          </w:p>
        </w:tc>
      </w:tr>
      <w:tr w:rsidR="008B3DA1" w:rsidRPr="007E723A" w:rsidTr="008B3DA1">
        <w:tc>
          <w:tcPr>
            <w:tcW w:w="8789" w:type="dxa"/>
          </w:tcPr>
          <w:p w:rsidR="008B3DA1" w:rsidRPr="008B3DA1" w:rsidRDefault="008B3DA1" w:rsidP="0019474C">
            <w:pPr>
              <w:numPr>
                <w:ilvl w:val="0"/>
                <w:numId w:val="12"/>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usados quando da execução de limpeza de áreas que estejam localizadas acima do nível da cabeça, em que ocorra o risco de respingos em pele ou mucosas da face;</w:t>
            </w:r>
          </w:p>
          <w:p w:rsidR="008B3DA1" w:rsidRPr="008B3DA1" w:rsidRDefault="008B3DA1" w:rsidP="0019474C">
            <w:pPr>
              <w:numPr>
                <w:ilvl w:val="0"/>
                <w:numId w:val="12"/>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usados na execução de procedimentos que produzam borrifos de microorganismos ou de materiais perigosos;</w:t>
            </w:r>
          </w:p>
          <w:p w:rsidR="008B3DA1" w:rsidRPr="008B3DA1" w:rsidRDefault="008B3DA1" w:rsidP="0019474C">
            <w:pPr>
              <w:numPr>
                <w:ilvl w:val="0"/>
                <w:numId w:val="12"/>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lavados e desinfetados após o uso;</w:t>
            </w:r>
          </w:p>
          <w:p w:rsidR="008B3DA1" w:rsidRPr="008B3DA1" w:rsidRDefault="008B3DA1" w:rsidP="0019474C">
            <w:pPr>
              <w:numPr>
                <w:ilvl w:val="0"/>
                <w:numId w:val="12"/>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guardados secos em saco plástico ou recipiente com tampa.</w:t>
            </w:r>
          </w:p>
        </w:tc>
      </w:tr>
      <w:tr w:rsidR="008B3DA1" w:rsidRPr="007E723A" w:rsidTr="008B3DA1">
        <w:trPr>
          <w:trHeight w:val="146"/>
        </w:trPr>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b2) Luvas de borracha (látex):</w:t>
            </w:r>
          </w:p>
        </w:tc>
      </w:tr>
      <w:tr w:rsidR="008B3DA1" w:rsidRPr="007E723A" w:rsidTr="008B3DA1">
        <w:tc>
          <w:tcPr>
            <w:tcW w:w="8789" w:type="dxa"/>
          </w:tcPr>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b/>
                <w:sz w:val="20"/>
                <w:szCs w:val="20"/>
              </w:rPr>
            </w:pPr>
            <w:r w:rsidRPr="008B3DA1">
              <w:rPr>
                <w:rFonts w:eastAsia="Arial Unicode MS" w:cs="Calibri"/>
                <w:sz w:val="20"/>
                <w:szCs w:val="20"/>
              </w:rPr>
              <w:t xml:space="preserve">Devem ser utilizadas sempre que houver possibilidade de contato com materiais e superfície contaminados ou produtos químicos. Deverá ser utilizada com o objetivo de proteger as mãos, ser de material resistente e possuir cano alto para proteção do antebraço.  </w:t>
            </w:r>
            <w:r w:rsidRPr="008B3DA1">
              <w:rPr>
                <w:rFonts w:eastAsia="Arial Unicode MS" w:cs="Calibri"/>
                <w:b/>
                <w:sz w:val="20"/>
                <w:szCs w:val="20"/>
              </w:rPr>
              <w:t>A equipe de lavanderia/limpeza não deverá utilizar luvas de procedimentos ou cirúrgicas.</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de uso individual e de tamanhos adequados;</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lastRenderedPageBreak/>
              <w:t>Devem ser descartadas quando se apresentarem danificadas, mesmo por minúsculos furos;</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usadas rotineiramente para a realização de limpeza, de desinfecção e na manipulação de resíduos (lixo);</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 xml:space="preserve">Quando contaminadas, devem ser retiradas com técnica para evitar que as mãos limpas toquem na parte externa contaminada das luvas. </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 xml:space="preserve">Ao tocar maçanetas, portas, telefones, botões de elevadores, </w:t>
            </w:r>
            <w:proofErr w:type="spellStart"/>
            <w:r w:rsidRPr="008B3DA1">
              <w:rPr>
                <w:rFonts w:eastAsia="Arial Unicode MS" w:cs="Calibri"/>
                <w:sz w:val="20"/>
                <w:szCs w:val="20"/>
              </w:rPr>
              <w:t>etc</w:t>
            </w:r>
            <w:proofErr w:type="spellEnd"/>
            <w:r w:rsidRPr="008B3DA1">
              <w:rPr>
                <w:rFonts w:eastAsia="Arial Unicode MS" w:cs="Calibri"/>
                <w:sz w:val="20"/>
                <w:szCs w:val="20"/>
              </w:rPr>
              <w:t>, utilizarem à técnica adequada ou correta para calçar e retirar as luvas;</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Lavar as mãos antes de calçar e após retirar as luvas;</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Após o uso, e sempre que necessário, devem ser lavadas com água e sabão;</w:t>
            </w:r>
          </w:p>
          <w:p w:rsidR="008B3DA1" w:rsidRPr="008B3DA1" w:rsidRDefault="008B3DA1" w:rsidP="0019474C">
            <w:pPr>
              <w:numPr>
                <w:ilvl w:val="0"/>
                <w:numId w:val="13"/>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guardadas secas e em local próprio.</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lastRenderedPageBreak/>
              <w:t>b3)Botas de Borracha:</w:t>
            </w:r>
          </w:p>
        </w:tc>
      </w:tr>
      <w:tr w:rsidR="008B3DA1" w:rsidRPr="007E723A" w:rsidTr="008B3DA1">
        <w:tc>
          <w:tcPr>
            <w:tcW w:w="8789" w:type="dxa"/>
          </w:tcPr>
          <w:p w:rsidR="008B3DA1" w:rsidRPr="008B3DA1" w:rsidRDefault="008B3DA1" w:rsidP="0019474C">
            <w:pPr>
              <w:numPr>
                <w:ilvl w:val="0"/>
                <w:numId w:val="14"/>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utilizadas para a proteção dos pés e parte das pernas nas atividades em que exista utilização de grande quantidade de água e produto, e, risco de queda;</w:t>
            </w:r>
          </w:p>
          <w:p w:rsidR="008B3DA1" w:rsidRPr="008B3DA1" w:rsidRDefault="008B3DA1" w:rsidP="0019474C">
            <w:pPr>
              <w:numPr>
                <w:ilvl w:val="0"/>
                <w:numId w:val="14"/>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impermeável, ter cano alto, e solados antiderrapantes;</w:t>
            </w:r>
          </w:p>
          <w:p w:rsidR="008B3DA1" w:rsidRPr="008B3DA1" w:rsidRDefault="008B3DA1" w:rsidP="0019474C">
            <w:pPr>
              <w:numPr>
                <w:ilvl w:val="0"/>
                <w:numId w:val="14"/>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O uso de botas e obrigatório na área suja;</w:t>
            </w:r>
          </w:p>
          <w:p w:rsidR="008B3DA1" w:rsidRPr="008B3DA1" w:rsidRDefault="008B3DA1" w:rsidP="0019474C">
            <w:pPr>
              <w:numPr>
                <w:ilvl w:val="0"/>
                <w:numId w:val="14"/>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de uso individual;</w:t>
            </w:r>
          </w:p>
          <w:p w:rsidR="008B3DA1" w:rsidRPr="008B3DA1" w:rsidRDefault="008B3DA1" w:rsidP="0019474C">
            <w:pPr>
              <w:numPr>
                <w:ilvl w:val="0"/>
                <w:numId w:val="14"/>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Ao final da jornada de trabalho devem ser higienizadas e guardadas em local adequado.</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highlight w:val="magenta"/>
              </w:rPr>
            </w:pPr>
            <w:r w:rsidRPr="008B3DA1">
              <w:rPr>
                <w:rFonts w:eastAsia="Arial Unicode MS" w:cs="Calibri"/>
                <w:b/>
                <w:sz w:val="20"/>
                <w:szCs w:val="20"/>
              </w:rPr>
              <w:t>b4)Sapatos de Segurança em Couro Fechado:</w:t>
            </w:r>
          </w:p>
        </w:tc>
      </w:tr>
      <w:tr w:rsidR="008B3DA1" w:rsidRPr="007E723A" w:rsidTr="008B3DA1">
        <w:tc>
          <w:tcPr>
            <w:tcW w:w="8789" w:type="dxa"/>
          </w:tcPr>
          <w:p w:rsidR="008B3DA1" w:rsidRPr="008B3DA1" w:rsidRDefault="008B3DA1" w:rsidP="0019474C">
            <w:pPr>
              <w:numPr>
                <w:ilvl w:val="0"/>
                <w:numId w:val="15"/>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utilizados durante a permanência do trabalhador dentro do estabelecimento de saúde;</w:t>
            </w:r>
          </w:p>
          <w:p w:rsidR="008B3DA1" w:rsidRPr="008B3DA1" w:rsidRDefault="008B3DA1" w:rsidP="0019474C">
            <w:pPr>
              <w:numPr>
                <w:ilvl w:val="0"/>
                <w:numId w:val="15"/>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higienizado conforme instruções do fabricante;</w:t>
            </w:r>
          </w:p>
          <w:p w:rsidR="008B3DA1" w:rsidRPr="008B3DA1" w:rsidRDefault="008B3DA1" w:rsidP="0019474C">
            <w:pPr>
              <w:numPr>
                <w:ilvl w:val="0"/>
                <w:numId w:val="15"/>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Não devem ser utilizados em contato com água ou umidade.</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b5) Aventais:</w:t>
            </w:r>
          </w:p>
        </w:tc>
      </w:tr>
      <w:tr w:rsidR="008B3DA1" w:rsidRPr="007E723A" w:rsidTr="008B3DA1">
        <w:tc>
          <w:tcPr>
            <w:tcW w:w="8789" w:type="dxa"/>
          </w:tcPr>
          <w:p w:rsidR="008B3DA1" w:rsidRPr="008B3DA1" w:rsidRDefault="008B3DA1" w:rsidP="0019474C">
            <w:pPr>
              <w:numPr>
                <w:ilvl w:val="0"/>
                <w:numId w:val="16"/>
              </w:numPr>
              <w:autoSpaceDE w:val="0"/>
              <w:autoSpaceDN w:val="0"/>
              <w:adjustRightInd w:val="0"/>
              <w:spacing w:after="0" w:line="240" w:lineRule="auto"/>
              <w:rPr>
                <w:rFonts w:eastAsia="Arial Unicode MS" w:cs="Calibri"/>
                <w:sz w:val="20"/>
                <w:szCs w:val="20"/>
              </w:rPr>
            </w:pPr>
            <w:r w:rsidRPr="008B3DA1">
              <w:rPr>
                <w:rFonts w:eastAsia="Arial Unicode MS" w:cs="Calibri"/>
                <w:sz w:val="20"/>
                <w:szCs w:val="20"/>
              </w:rPr>
              <w:t>Devem ser longo e impermeável;</w:t>
            </w:r>
          </w:p>
          <w:p w:rsidR="008B3DA1" w:rsidRPr="008B3DA1" w:rsidRDefault="008B3DA1" w:rsidP="0019474C">
            <w:pPr>
              <w:numPr>
                <w:ilvl w:val="0"/>
                <w:numId w:val="16"/>
              </w:numPr>
              <w:autoSpaceDE w:val="0"/>
              <w:autoSpaceDN w:val="0"/>
              <w:adjustRightInd w:val="0"/>
              <w:spacing w:after="0" w:line="240" w:lineRule="auto"/>
              <w:rPr>
                <w:rFonts w:eastAsia="Arial Unicode MS" w:cs="Calibri"/>
                <w:sz w:val="20"/>
                <w:szCs w:val="20"/>
              </w:rPr>
            </w:pPr>
            <w:r w:rsidRPr="008B3DA1">
              <w:rPr>
                <w:rFonts w:eastAsia="Arial Unicode MS" w:cs="Calibri"/>
                <w:sz w:val="20"/>
                <w:szCs w:val="20"/>
              </w:rPr>
              <w:t>Devem ser usados quando houver possibilidade de molhar ou contaminar os uniformes;</w:t>
            </w:r>
          </w:p>
          <w:p w:rsidR="008B3DA1" w:rsidRPr="008B3DA1" w:rsidRDefault="008B3DA1" w:rsidP="0019474C">
            <w:pPr>
              <w:numPr>
                <w:ilvl w:val="0"/>
                <w:numId w:val="16"/>
              </w:numPr>
              <w:autoSpaceDE w:val="0"/>
              <w:autoSpaceDN w:val="0"/>
              <w:adjustRightInd w:val="0"/>
              <w:spacing w:after="0" w:line="240" w:lineRule="auto"/>
              <w:rPr>
                <w:rFonts w:eastAsia="Arial Unicode MS" w:cs="Calibri"/>
                <w:sz w:val="20"/>
                <w:szCs w:val="20"/>
              </w:rPr>
            </w:pPr>
            <w:r w:rsidRPr="008B3DA1">
              <w:rPr>
                <w:rFonts w:eastAsia="Arial Unicode MS" w:cs="Calibri"/>
                <w:sz w:val="20"/>
                <w:szCs w:val="20"/>
              </w:rPr>
              <w:t>Devem estar limpos sempre que houver necessidade de uso e trocados quando necessário;</w:t>
            </w:r>
          </w:p>
          <w:p w:rsidR="008B3DA1" w:rsidRPr="008B3DA1" w:rsidRDefault="008B3DA1" w:rsidP="0019474C">
            <w:pPr>
              <w:numPr>
                <w:ilvl w:val="0"/>
                <w:numId w:val="16"/>
              </w:numPr>
              <w:autoSpaceDE w:val="0"/>
              <w:autoSpaceDN w:val="0"/>
              <w:adjustRightInd w:val="0"/>
              <w:spacing w:after="0" w:line="240" w:lineRule="auto"/>
              <w:rPr>
                <w:rFonts w:eastAsia="Arial Unicode MS" w:cs="Calibri"/>
                <w:sz w:val="20"/>
                <w:szCs w:val="20"/>
              </w:rPr>
            </w:pPr>
            <w:r w:rsidRPr="008B3DA1">
              <w:rPr>
                <w:rFonts w:eastAsia="Arial Unicode MS" w:cs="Calibri"/>
                <w:sz w:val="20"/>
                <w:szCs w:val="20"/>
              </w:rPr>
              <w:t>Após o uso, deve ser retirado com técnica correta, sem ter contato com a parte externa, e em seguida fazer a desinfecção.</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b6)Máscaras e Respirador Purificador de Ar de Segurança:</w:t>
            </w:r>
          </w:p>
        </w:tc>
      </w:tr>
      <w:tr w:rsidR="008B3DA1" w:rsidRPr="007E723A" w:rsidTr="008B3DA1">
        <w:tc>
          <w:tcPr>
            <w:tcW w:w="8789" w:type="dxa"/>
          </w:tcPr>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de uso individual e utilizado para proteção contra contaminação por microorganismos e inalação de gases tóxicos oriundos de soluções desinfetantes e resíduos;</w:t>
            </w:r>
          </w:p>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cobrir boca e nariz;</w:t>
            </w:r>
          </w:p>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Devem ser descartadas quando se tornarem impróprias para o uso, conforme as instruções do fabricante;</w:t>
            </w:r>
          </w:p>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Não devem ser utilizadas dependuradas no pescoço, devendo ser mantidas sob proteção de saco plástico e utilizadas apenas quando necessário;</w:t>
            </w:r>
          </w:p>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A máscara provida de filtro deve ser trocada conforme as instruções do fabricante;</w:t>
            </w:r>
          </w:p>
          <w:p w:rsidR="008B3DA1" w:rsidRPr="008B3DA1" w:rsidRDefault="008B3DA1" w:rsidP="0019474C">
            <w:pPr>
              <w:numPr>
                <w:ilvl w:val="0"/>
                <w:numId w:val="17"/>
              </w:numPr>
              <w:autoSpaceDE w:val="0"/>
              <w:autoSpaceDN w:val="0"/>
              <w:adjustRightInd w:val="0"/>
              <w:spacing w:after="0" w:line="240" w:lineRule="auto"/>
              <w:jc w:val="both"/>
              <w:rPr>
                <w:rFonts w:eastAsia="Arial Unicode MS" w:cs="Calibri"/>
                <w:sz w:val="20"/>
                <w:szCs w:val="20"/>
              </w:rPr>
            </w:pPr>
            <w:r w:rsidRPr="008B3DA1">
              <w:rPr>
                <w:rFonts w:eastAsia="Arial Unicode MS" w:cs="Calibri"/>
                <w:sz w:val="20"/>
                <w:szCs w:val="20"/>
              </w:rPr>
              <w:t xml:space="preserve">Os filtros do </w:t>
            </w:r>
            <w:r w:rsidRPr="008B3DA1">
              <w:rPr>
                <w:rFonts w:eastAsia="Arial Unicode MS" w:cs="Calibri"/>
                <w:b/>
                <w:sz w:val="20"/>
                <w:szCs w:val="20"/>
              </w:rPr>
              <w:t xml:space="preserve">Respirador Purificador de Ar de Segurança </w:t>
            </w:r>
            <w:r w:rsidRPr="008B3DA1">
              <w:rPr>
                <w:rFonts w:eastAsia="Arial Unicode MS" w:cs="Calibri"/>
                <w:sz w:val="20"/>
                <w:szCs w:val="20"/>
              </w:rPr>
              <w:t>devem ser trocados conforme as instruções do fabricante.</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b7) Gorro:</w:t>
            </w:r>
          </w:p>
        </w:tc>
      </w:tr>
      <w:tr w:rsidR="008B3DA1" w:rsidRPr="007E723A" w:rsidTr="008B3DA1">
        <w:tc>
          <w:tcPr>
            <w:tcW w:w="8789" w:type="dxa"/>
          </w:tcPr>
          <w:p w:rsidR="008B3DA1" w:rsidRPr="008B3DA1" w:rsidRDefault="008B3DA1" w:rsidP="0019474C">
            <w:pPr>
              <w:pStyle w:val="PargrafodaLista1"/>
              <w:numPr>
                <w:ilvl w:val="0"/>
                <w:numId w:val="18"/>
              </w:numPr>
              <w:autoSpaceDE w:val="0"/>
              <w:autoSpaceDN w:val="0"/>
              <w:adjustRightInd w:val="0"/>
              <w:spacing w:after="0" w:line="240" w:lineRule="auto"/>
              <w:jc w:val="both"/>
              <w:rPr>
                <w:rFonts w:eastAsia="Arial Unicode MS"/>
                <w:sz w:val="20"/>
                <w:szCs w:val="20"/>
              </w:rPr>
            </w:pPr>
            <w:r w:rsidRPr="008B3DA1">
              <w:rPr>
                <w:rFonts w:eastAsia="Arial Unicode MS"/>
                <w:sz w:val="20"/>
                <w:szCs w:val="20"/>
              </w:rPr>
              <w:t>Devem ser de uso individual e utilizado para proteção do couro cabeludo;</w:t>
            </w:r>
          </w:p>
          <w:p w:rsidR="008B3DA1" w:rsidRPr="008B3DA1" w:rsidRDefault="008B3DA1" w:rsidP="0019474C">
            <w:pPr>
              <w:pStyle w:val="PargrafodaLista1"/>
              <w:numPr>
                <w:ilvl w:val="0"/>
                <w:numId w:val="18"/>
              </w:numPr>
              <w:autoSpaceDE w:val="0"/>
              <w:autoSpaceDN w:val="0"/>
              <w:adjustRightInd w:val="0"/>
              <w:spacing w:after="0" w:line="240" w:lineRule="auto"/>
              <w:jc w:val="both"/>
              <w:rPr>
                <w:rFonts w:eastAsia="Arial Unicode MS"/>
                <w:sz w:val="20"/>
                <w:szCs w:val="20"/>
              </w:rPr>
            </w:pPr>
            <w:r w:rsidRPr="008B3DA1">
              <w:rPr>
                <w:rFonts w:eastAsia="Arial Unicode MS"/>
                <w:sz w:val="20"/>
                <w:szCs w:val="20"/>
              </w:rPr>
              <w:t xml:space="preserve">Devem ser utilizadas em áreas especiais em que se exige </w:t>
            </w:r>
            <w:proofErr w:type="spellStart"/>
            <w:r w:rsidRPr="008B3DA1">
              <w:rPr>
                <w:rFonts w:eastAsia="Arial Unicode MS"/>
                <w:sz w:val="20"/>
                <w:szCs w:val="20"/>
              </w:rPr>
              <w:t>paramentação</w:t>
            </w:r>
            <w:proofErr w:type="spellEnd"/>
            <w:r w:rsidRPr="008B3DA1">
              <w:rPr>
                <w:rFonts w:eastAsia="Arial Unicode MS"/>
                <w:sz w:val="20"/>
                <w:szCs w:val="20"/>
              </w:rPr>
              <w:t xml:space="preserve"> completa.</w:t>
            </w:r>
          </w:p>
        </w:tc>
      </w:tr>
      <w:tr w:rsidR="008B3DA1" w:rsidRPr="007E723A" w:rsidTr="008B3DA1">
        <w:tc>
          <w:tcPr>
            <w:tcW w:w="8789" w:type="dxa"/>
            <w:shd w:val="clear" w:color="auto" w:fill="8DB3E2"/>
          </w:tcPr>
          <w:p w:rsidR="008B3DA1" w:rsidRPr="008B3DA1" w:rsidRDefault="008B3DA1" w:rsidP="008B3DA1">
            <w:pPr>
              <w:autoSpaceDE w:val="0"/>
              <w:autoSpaceDN w:val="0"/>
              <w:adjustRightInd w:val="0"/>
              <w:spacing w:after="0" w:line="240" w:lineRule="auto"/>
              <w:jc w:val="center"/>
              <w:rPr>
                <w:rFonts w:eastAsia="Arial Unicode MS" w:cs="Calibri"/>
                <w:b/>
                <w:sz w:val="20"/>
                <w:szCs w:val="20"/>
              </w:rPr>
            </w:pPr>
            <w:r w:rsidRPr="008B3DA1">
              <w:rPr>
                <w:rFonts w:eastAsia="Arial Unicode MS" w:cs="Calibri"/>
                <w:b/>
                <w:sz w:val="20"/>
                <w:szCs w:val="20"/>
              </w:rPr>
              <w:t>b8) Protetor Auricular:</w:t>
            </w:r>
          </w:p>
        </w:tc>
      </w:tr>
      <w:tr w:rsidR="008B3DA1" w:rsidRPr="007E723A" w:rsidTr="008B3DA1">
        <w:tc>
          <w:tcPr>
            <w:tcW w:w="8789" w:type="dxa"/>
          </w:tcPr>
          <w:p w:rsidR="008B3DA1" w:rsidRPr="008B3DA1" w:rsidRDefault="008B3DA1" w:rsidP="0019474C">
            <w:pPr>
              <w:pStyle w:val="PargrafodaLista1"/>
              <w:numPr>
                <w:ilvl w:val="0"/>
                <w:numId w:val="19"/>
              </w:numPr>
              <w:autoSpaceDE w:val="0"/>
              <w:autoSpaceDN w:val="0"/>
              <w:adjustRightInd w:val="0"/>
              <w:spacing w:after="0" w:line="240" w:lineRule="auto"/>
              <w:jc w:val="both"/>
              <w:rPr>
                <w:rFonts w:eastAsia="Arial Unicode MS"/>
                <w:sz w:val="20"/>
                <w:szCs w:val="20"/>
              </w:rPr>
            </w:pPr>
            <w:r w:rsidRPr="008B3DA1">
              <w:rPr>
                <w:rFonts w:eastAsia="Arial Unicode MS"/>
                <w:sz w:val="20"/>
                <w:szCs w:val="20"/>
              </w:rPr>
              <w:t xml:space="preserve">Devem ser utilizado pelo trabalhador quando o mesmo for manusear equipamento com ruídos acima de 85 decibéis (dB) até 115 dB, obedecendo a tabela de limites de tolerância para ruído contínuo ou intermitente – </w:t>
            </w:r>
            <w:r w:rsidRPr="008B3DA1">
              <w:rPr>
                <w:rFonts w:eastAsia="Arial Unicode MS"/>
                <w:b/>
                <w:sz w:val="20"/>
                <w:szCs w:val="20"/>
              </w:rPr>
              <w:t>NR-15</w:t>
            </w:r>
            <w:r w:rsidRPr="008B3DA1">
              <w:rPr>
                <w:rFonts w:eastAsia="Arial Unicode MS"/>
                <w:sz w:val="20"/>
                <w:szCs w:val="20"/>
              </w:rPr>
              <w:t>;</w:t>
            </w:r>
          </w:p>
          <w:p w:rsidR="008B3DA1" w:rsidRPr="008B3DA1" w:rsidRDefault="008B3DA1" w:rsidP="0019474C">
            <w:pPr>
              <w:pStyle w:val="PargrafodaLista1"/>
              <w:numPr>
                <w:ilvl w:val="0"/>
                <w:numId w:val="19"/>
              </w:numPr>
              <w:autoSpaceDE w:val="0"/>
              <w:autoSpaceDN w:val="0"/>
              <w:adjustRightInd w:val="0"/>
              <w:spacing w:after="0" w:line="240" w:lineRule="auto"/>
              <w:jc w:val="both"/>
              <w:rPr>
                <w:rFonts w:eastAsia="Arial Unicode MS"/>
                <w:sz w:val="20"/>
                <w:szCs w:val="20"/>
              </w:rPr>
            </w:pPr>
            <w:r w:rsidRPr="008B3DA1">
              <w:rPr>
                <w:rFonts w:eastAsia="Arial Unicode MS"/>
                <w:sz w:val="20"/>
                <w:szCs w:val="20"/>
              </w:rPr>
              <w:t>Devem ser higienizado conforme as instruções do fabricante.</w:t>
            </w:r>
          </w:p>
        </w:tc>
      </w:tr>
    </w:tbl>
    <w:p w:rsidR="008B3DA1" w:rsidRDefault="008B3DA1" w:rsidP="008B3DA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lastRenderedPageBreak/>
        <w:t xml:space="preserve">a) </w:t>
      </w:r>
      <w:r w:rsidRPr="008B3DA1">
        <w:rPr>
          <w:rFonts w:eastAsia="Arial Unicode MS"/>
          <w:b/>
          <w:bCs/>
          <w:sz w:val="20"/>
          <w:szCs w:val="20"/>
        </w:rPr>
        <w:t xml:space="preserve">OBSERVAÇÃO 01: </w:t>
      </w:r>
      <w:r w:rsidRPr="008B3DA1">
        <w:rPr>
          <w:rFonts w:eastAsia="Arial Unicode MS"/>
          <w:sz w:val="20"/>
          <w:szCs w:val="20"/>
        </w:rPr>
        <w:t>O funcionário responsável pelo transporte interno de resíduos deverá usar luvas e botas de cano longo. O uso do avental impermeável é obrigatório e a máscara deve ser provida de filtro para proteção contra risco biológico e gases tóxicos.</w:t>
      </w:r>
    </w:p>
    <w:p w:rsidR="008B3DA1" w:rsidRPr="008B3DA1" w:rsidRDefault="008B3DA1" w:rsidP="008B3DA1">
      <w:pPr>
        <w:spacing w:after="0" w:line="240" w:lineRule="auto"/>
        <w:rPr>
          <w:rFonts w:eastAsia="Arial Unicode MS" w:cs="Calibri"/>
          <w:bCs/>
          <w:sz w:val="20"/>
          <w:szCs w:val="20"/>
        </w:rPr>
      </w:pPr>
      <w:r w:rsidRPr="008B3DA1">
        <w:rPr>
          <w:rFonts w:eastAsia="Arial Unicode MS" w:cs="Calibri"/>
          <w:b/>
          <w:sz w:val="20"/>
          <w:szCs w:val="20"/>
        </w:rPr>
        <w:t>6.3.2. Equipamentos de Proteção Coletiva (EPC)</w:t>
      </w:r>
    </w:p>
    <w:p w:rsidR="008B3DA1" w:rsidRPr="008B3DA1" w:rsidRDefault="008B3DA1" w:rsidP="008B3DA1">
      <w:pPr>
        <w:pStyle w:val="PargrafodaLista1"/>
        <w:autoSpaceDE w:val="0"/>
        <w:autoSpaceDN w:val="0"/>
        <w:adjustRightInd w:val="0"/>
        <w:spacing w:after="0" w:line="240" w:lineRule="auto"/>
        <w:ind w:left="0"/>
        <w:jc w:val="both"/>
        <w:rPr>
          <w:rFonts w:eastAsia="Arial Unicode MS"/>
          <w:bCs/>
          <w:sz w:val="20"/>
          <w:szCs w:val="20"/>
        </w:rPr>
      </w:pPr>
      <w:r w:rsidRPr="00FC6F09">
        <w:rPr>
          <w:rFonts w:eastAsia="Arial Unicode MS"/>
          <w:b/>
          <w:sz w:val="20"/>
          <w:szCs w:val="20"/>
        </w:rPr>
        <w:t>a)</w:t>
      </w:r>
      <w:r w:rsidRPr="008B3DA1">
        <w:rPr>
          <w:rFonts w:eastAsia="Arial Unicode MS"/>
          <w:sz w:val="20"/>
          <w:szCs w:val="20"/>
        </w:rPr>
        <w:t>Tem por finalidade a prevenção de acidentes com pacientes, funcionários e visitantes durante a realização de determinadas tarefas. É composto de placas sinalizadoras, cones, fitas zebradas, e outros;</w:t>
      </w:r>
    </w:p>
    <w:p w:rsidR="008B3DA1" w:rsidRPr="008B3DA1" w:rsidRDefault="008B3DA1" w:rsidP="008B3DA1">
      <w:pPr>
        <w:pStyle w:val="PargrafodaLista1"/>
        <w:autoSpaceDE w:val="0"/>
        <w:autoSpaceDN w:val="0"/>
        <w:adjustRightInd w:val="0"/>
        <w:spacing w:after="0" w:line="240" w:lineRule="auto"/>
        <w:ind w:left="0"/>
        <w:jc w:val="both"/>
        <w:rPr>
          <w:rFonts w:eastAsia="Arial Unicode MS"/>
          <w:bCs/>
          <w:sz w:val="20"/>
          <w:szCs w:val="20"/>
        </w:rPr>
      </w:pPr>
      <w:r w:rsidRPr="00FC6F09">
        <w:rPr>
          <w:rFonts w:eastAsia="Arial Unicode MS"/>
          <w:b/>
          <w:sz w:val="20"/>
          <w:szCs w:val="20"/>
        </w:rPr>
        <w:t>b)</w:t>
      </w:r>
      <w:r w:rsidRPr="008B3DA1">
        <w:rPr>
          <w:rFonts w:eastAsia="Arial Unicode MS"/>
          <w:sz w:val="20"/>
          <w:szCs w:val="20"/>
        </w:rPr>
        <w:t xml:space="preserve">Tipo de Equipamentos de Proteção Coletiva (EPC) a serem utilizados </w:t>
      </w:r>
      <w:r w:rsidRPr="008B3DA1">
        <w:rPr>
          <w:rFonts w:eastAsia="Arial Unicode MS"/>
          <w:b/>
          <w:sz w:val="20"/>
          <w:szCs w:val="20"/>
        </w:rPr>
        <w:t>para a Execução dos Serviços Processamento de Roupas: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FC6F09" w:rsidRPr="007E723A" w:rsidTr="00FC6F09">
        <w:tc>
          <w:tcPr>
            <w:tcW w:w="8789" w:type="dxa"/>
            <w:shd w:val="clear" w:color="auto" w:fill="8DB3E2"/>
          </w:tcPr>
          <w:p w:rsidR="00FC6F09" w:rsidRPr="00FC6F09" w:rsidRDefault="00FC6F09" w:rsidP="00FC6F09">
            <w:pPr>
              <w:autoSpaceDE w:val="0"/>
              <w:autoSpaceDN w:val="0"/>
              <w:adjustRightInd w:val="0"/>
              <w:spacing w:after="0" w:line="240" w:lineRule="auto"/>
              <w:jc w:val="center"/>
              <w:rPr>
                <w:rFonts w:eastAsia="Arial Unicode MS" w:cs="Calibri"/>
                <w:b/>
                <w:sz w:val="20"/>
                <w:szCs w:val="20"/>
              </w:rPr>
            </w:pPr>
            <w:r w:rsidRPr="00FC6F09">
              <w:rPr>
                <w:rFonts w:eastAsia="Arial Unicode MS" w:cs="Calibri"/>
                <w:b/>
                <w:sz w:val="20"/>
                <w:szCs w:val="20"/>
              </w:rPr>
              <w:t>b1)Placas Sinalizadoras:</w:t>
            </w:r>
          </w:p>
        </w:tc>
      </w:tr>
      <w:tr w:rsidR="00FC6F09" w:rsidRPr="007E723A" w:rsidTr="00FC6F09">
        <w:tc>
          <w:tcPr>
            <w:tcW w:w="8789" w:type="dxa"/>
          </w:tcPr>
          <w:p w:rsidR="00FC6F09" w:rsidRPr="00FC6F09" w:rsidRDefault="00FC6F09" w:rsidP="0019474C">
            <w:pPr>
              <w:pStyle w:val="PargrafodaLista1"/>
              <w:numPr>
                <w:ilvl w:val="0"/>
                <w:numId w:val="20"/>
              </w:numPr>
              <w:autoSpaceDE w:val="0"/>
              <w:autoSpaceDN w:val="0"/>
              <w:adjustRightInd w:val="0"/>
              <w:spacing w:after="0" w:line="240" w:lineRule="auto"/>
              <w:rPr>
                <w:rFonts w:eastAsia="Arial Unicode MS"/>
                <w:sz w:val="20"/>
                <w:szCs w:val="20"/>
              </w:rPr>
            </w:pPr>
            <w:r w:rsidRPr="00FC6F09">
              <w:rPr>
                <w:rFonts w:eastAsia="Arial Unicode MS"/>
                <w:sz w:val="20"/>
                <w:szCs w:val="20"/>
              </w:rPr>
              <w:t>Devem apresentar desenhos que permitem aos transeuntes identificar a situação da área delimitada (ex: Piso escorregadio, piso molhado);</w:t>
            </w:r>
          </w:p>
          <w:p w:rsidR="00FC6F09" w:rsidRPr="00FC6F09" w:rsidRDefault="00FC6F09" w:rsidP="0019474C">
            <w:pPr>
              <w:pStyle w:val="PargrafodaLista1"/>
              <w:numPr>
                <w:ilvl w:val="0"/>
                <w:numId w:val="20"/>
              </w:numPr>
              <w:autoSpaceDE w:val="0"/>
              <w:autoSpaceDN w:val="0"/>
              <w:adjustRightInd w:val="0"/>
              <w:spacing w:after="0" w:line="240" w:lineRule="auto"/>
              <w:rPr>
                <w:rFonts w:eastAsia="Arial Unicode MS"/>
                <w:sz w:val="20"/>
                <w:szCs w:val="20"/>
              </w:rPr>
            </w:pPr>
            <w:r w:rsidRPr="00FC6F09">
              <w:rPr>
                <w:rFonts w:eastAsia="Arial Unicode MS"/>
                <w:sz w:val="20"/>
                <w:szCs w:val="20"/>
              </w:rPr>
              <w:t>Devem estar sempre limpas;</w:t>
            </w:r>
          </w:p>
          <w:p w:rsidR="00FC6F09" w:rsidRPr="00FC6F09" w:rsidRDefault="00FC6F09" w:rsidP="0019474C">
            <w:pPr>
              <w:pStyle w:val="PargrafodaLista1"/>
              <w:numPr>
                <w:ilvl w:val="0"/>
                <w:numId w:val="20"/>
              </w:numPr>
              <w:autoSpaceDE w:val="0"/>
              <w:autoSpaceDN w:val="0"/>
              <w:adjustRightInd w:val="0"/>
              <w:spacing w:after="0" w:line="240" w:lineRule="auto"/>
              <w:rPr>
                <w:rFonts w:eastAsia="Arial Unicode MS"/>
                <w:sz w:val="20"/>
                <w:szCs w:val="20"/>
              </w:rPr>
            </w:pPr>
            <w:r w:rsidRPr="00FC6F09">
              <w:rPr>
                <w:rFonts w:eastAsia="Arial Unicode MS"/>
                <w:sz w:val="20"/>
                <w:szCs w:val="20"/>
              </w:rPr>
              <w:t>Após o uso, deve ser retirada, e guardada em local adequado.</w:t>
            </w:r>
          </w:p>
        </w:tc>
      </w:tr>
      <w:tr w:rsidR="00FC6F09" w:rsidRPr="007E723A" w:rsidTr="00FC6F09">
        <w:tc>
          <w:tcPr>
            <w:tcW w:w="8789" w:type="dxa"/>
            <w:shd w:val="clear" w:color="auto" w:fill="8DB3E2"/>
          </w:tcPr>
          <w:p w:rsidR="00FC6F09" w:rsidRPr="00FC6F09" w:rsidRDefault="00FC6F09" w:rsidP="00FC6F09">
            <w:pPr>
              <w:autoSpaceDE w:val="0"/>
              <w:autoSpaceDN w:val="0"/>
              <w:adjustRightInd w:val="0"/>
              <w:spacing w:after="0" w:line="240" w:lineRule="auto"/>
              <w:jc w:val="center"/>
              <w:rPr>
                <w:rFonts w:eastAsia="Arial Unicode MS" w:cs="Calibri"/>
                <w:b/>
                <w:sz w:val="20"/>
                <w:szCs w:val="20"/>
              </w:rPr>
            </w:pPr>
            <w:r w:rsidRPr="00FC6F09">
              <w:rPr>
                <w:rFonts w:eastAsia="Arial Unicode MS" w:cs="Calibri"/>
                <w:b/>
                <w:sz w:val="20"/>
                <w:szCs w:val="20"/>
              </w:rPr>
              <w:t>b2) Cone de Sinalização e Fita Zebrada:</w:t>
            </w:r>
          </w:p>
        </w:tc>
      </w:tr>
      <w:tr w:rsidR="00FC6F09" w:rsidRPr="007E723A" w:rsidTr="00FC6F09">
        <w:tc>
          <w:tcPr>
            <w:tcW w:w="8789" w:type="dxa"/>
          </w:tcPr>
          <w:p w:rsidR="00FC6F09" w:rsidRPr="00FC6F09" w:rsidRDefault="00FC6F09" w:rsidP="0019474C">
            <w:pPr>
              <w:pStyle w:val="PargrafodaLista1"/>
              <w:numPr>
                <w:ilvl w:val="0"/>
                <w:numId w:val="21"/>
              </w:numPr>
              <w:autoSpaceDE w:val="0"/>
              <w:autoSpaceDN w:val="0"/>
              <w:adjustRightInd w:val="0"/>
              <w:spacing w:after="0" w:line="240" w:lineRule="auto"/>
              <w:rPr>
                <w:rFonts w:eastAsia="Arial Unicode MS"/>
                <w:sz w:val="20"/>
                <w:szCs w:val="20"/>
              </w:rPr>
            </w:pPr>
            <w:r w:rsidRPr="00FC6F09">
              <w:rPr>
                <w:rFonts w:eastAsia="Arial Unicode MS"/>
                <w:sz w:val="20"/>
                <w:szCs w:val="20"/>
              </w:rPr>
              <w:t>Devem ser utilizadas para sinalização e delimitação da área</w:t>
            </w:r>
          </w:p>
          <w:p w:rsidR="00FC6F09" w:rsidRPr="00FC6F09" w:rsidRDefault="00FC6F09" w:rsidP="0019474C">
            <w:pPr>
              <w:pStyle w:val="PargrafodaLista1"/>
              <w:numPr>
                <w:ilvl w:val="0"/>
                <w:numId w:val="21"/>
              </w:numPr>
              <w:autoSpaceDE w:val="0"/>
              <w:autoSpaceDN w:val="0"/>
              <w:adjustRightInd w:val="0"/>
              <w:spacing w:after="0" w:line="240" w:lineRule="auto"/>
              <w:rPr>
                <w:rFonts w:eastAsia="Arial Unicode MS"/>
                <w:sz w:val="20"/>
                <w:szCs w:val="20"/>
              </w:rPr>
            </w:pPr>
            <w:r w:rsidRPr="00FC6F09">
              <w:rPr>
                <w:rFonts w:eastAsia="Arial Unicode MS"/>
                <w:sz w:val="20"/>
                <w:szCs w:val="20"/>
              </w:rPr>
              <w:t>Após o uso, deve ser retirados do local.</w:t>
            </w:r>
          </w:p>
        </w:tc>
      </w:tr>
    </w:tbl>
    <w:p w:rsidR="008B3DA1" w:rsidRPr="008B3DA1" w:rsidRDefault="008B3DA1" w:rsidP="008B3DA1">
      <w:pPr>
        <w:pStyle w:val="PargrafodaLista1"/>
        <w:autoSpaceDE w:val="0"/>
        <w:autoSpaceDN w:val="0"/>
        <w:adjustRightInd w:val="0"/>
        <w:spacing w:after="0" w:line="240" w:lineRule="auto"/>
        <w:ind w:left="0"/>
        <w:jc w:val="both"/>
        <w:rPr>
          <w:rFonts w:eastAsia="Arial Unicode MS"/>
          <w:sz w:val="20"/>
          <w:szCs w:val="20"/>
        </w:rPr>
      </w:pPr>
    </w:p>
    <w:p w:rsidR="00FC6F09" w:rsidRPr="00FC6F09" w:rsidRDefault="00FC6F09" w:rsidP="00FC6F09">
      <w:pPr>
        <w:spacing w:after="0" w:line="240" w:lineRule="auto"/>
        <w:rPr>
          <w:rFonts w:eastAsia="Arial Unicode MS" w:cs="Calibri"/>
          <w:b/>
          <w:sz w:val="20"/>
          <w:szCs w:val="20"/>
        </w:rPr>
      </w:pPr>
      <w:r w:rsidRPr="00FC6F09">
        <w:rPr>
          <w:rFonts w:eastAsia="Arial Unicode MS" w:cs="Calibri"/>
          <w:b/>
          <w:bCs/>
          <w:sz w:val="20"/>
          <w:szCs w:val="20"/>
        </w:rPr>
        <w:t>Tabela 01 - T</w:t>
      </w:r>
      <w:r w:rsidRPr="00FC6F09">
        <w:rPr>
          <w:rFonts w:eastAsia="Arial Unicode MS" w:cs="Calibri"/>
          <w:b/>
          <w:sz w:val="20"/>
          <w:szCs w:val="20"/>
        </w:rPr>
        <w:t xml:space="preserve">ipos de </w:t>
      </w:r>
      <w:proofErr w:type="spellStart"/>
      <w:r w:rsidRPr="00FC6F09">
        <w:rPr>
          <w:rFonts w:eastAsia="Arial Unicode MS" w:cs="Calibri"/>
          <w:b/>
          <w:sz w:val="20"/>
          <w:szCs w:val="20"/>
        </w:rPr>
        <w:t>EPI’s</w:t>
      </w:r>
      <w:proofErr w:type="spellEnd"/>
      <w:r w:rsidRPr="00FC6F09">
        <w:rPr>
          <w:rFonts w:eastAsia="Arial Unicode MS" w:cs="Calibri"/>
          <w:b/>
          <w:sz w:val="20"/>
          <w:szCs w:val="20"/>
        </w:rPr>
        <w:t xml:space="preserve"> Utilizados nas Etapas de Processamento de Roupa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463"/>
        <w:gridCol w:w="2134"/>
        <w:gridCol w:w="968"/>
        <w:gridCol w:w="1005"/>
      </w:tblGrid>
      <w:tr w:rsidR="00FC6F09" w:rsidRPr="00FC6F09" w:rsidTr="00FC6F09">
        <w:trPr>
          <w:trHeight w:val="170"/>
        </w:trPr>
        <w:tc>
          <w:tcPr>
            <w:tcW w:w="3219" w:type="dxa"/>
            <w:shd w:val="clear" w:color="auto" w:fill="95B3D7"/>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Barreira de Proteção (EPI)</w:t>
            </w:r>
          </w:p>
        </w:tc>
        <w:tc>
          <w:tcPr>
            <w:tcW w:w="1463" w:type="dxa"/>
            <w:shd w:val="clear" w:color="auto" w:fill="95B3D7"/>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Coleta de Roupa</w:t>
            </w:r>
          </w:p>
        </w:tc>
        <w:tc>
          <w:tcPr>
            <w:tcW w:w="2134" w:type="dxa"/>
            <w:shd w:val="clear" w:color="auto" w:fill="95B3D7"/>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Transporte de Roupa Suja</w:t>
            </w:r>
          </w:p>
        </w:tc>
        <w:tc>
          <w:tcPr>
            <w:tcW w:w="968" w:type="dxa"/>
            <w:shd w:val="clear" w:color="auto" w:fill="95B3D7"/>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Área suja</w:t>
            </w:r>
          </w:p>
        </w:tc>
        <w:tc>
          <w:tcPr>
            <w:tcW w:w="1005" w:type="dxa"/>
            <w:shd w:val="clear" w:color="auto" w:fill="95B3D7"/>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Área Limpa</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Roupa Privativa</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Botas</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X²</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Calçados fechados e antiderrapante</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Luvas de Borrachas de cano longo</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X¹</w:t>
            </w: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X¹</w:t>
            </w: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Máscaras</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Toucas/gorros</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Proteção Ocular</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X³</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Avental Impermeável (sem Mangas)</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r w:rsidRPr="00FC6F09">
              <w:rPr>
                <w:rFonts w:eastAsia="Arial Unicode MS" w:cs="Calibri"/>
                <w:b/>
                <w:bCs/>
                <w:sz w:val="20"/>
                <w:szCs w:val="20"/>
                <w:vertAlign w:val="superscript"/>
              </w:rPr>
              <w:t>4</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X²</w:t>
            </w:r>
          </w:p>
        </w:tc>
      </w:tr>
      <w:tr w:rsidR="00FC6F09" w:rsidRPr="00FC6F09" w:rsidTr="00FC6F09">
        <w:trPr>
          <w:trHeight w:val="170"/>
        </w:trPr>
        <w:tc>
          <w:tcPr>
            <w:tcW w:w="3219" w:type="dxa"/>
          </w:tcPr>
          <w:p w:rsidR="00FC6F09" w:rsidRPr="00FC6F09" w:rsidRDefault="00FC6F09" w:rsidP="00FC6F09">
            <w:pPr>
              <w:autoSpaceDE w:val="0"/>
              <w:autoSpaceDN w:val="0"/>
              <w:adjustRightInd w:val="0"/>
              <w:spacing w:after="0" w:line="240" w:lineRule="auto"/>
              <w:jc w:val="both"/>
              <w:rPr>
                <w:rFonts w:eastAsia="Arial Unicode MS" w:cs="Calibri"/>
                <w:b/>
                <w:bCs/>
                <w:sz w:val="20"/>
                <w:szCs w:val="20"/>
              </w:rPr>
            </w:pPr>
            <w:r w:rsidRPr="00FC6F09">
              <w:rPr>
                <w:rFonts w:eastAsia="Arial Unicode MS" w:cs="Calibri"/>
                <w:b/>
                <w:bCs/>
                <w:sz w:val="20"/>
                <w:szCs w:val="20"/>
              </w:rPr>
              <w:t>Avental de Mangas Longas</w:t>
            </w:r>
          </w:p>
        </w:tc>
        <w:tc>
          <w:tcPr>
            <w:tcW w:w="1463"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2134"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c>
          <w:tcPr>
            <w:tcW w:w="968"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r w:rsidRPr="00FC6F09">
              <w:rPr>
                <w:rFonts w:eastAsia="Arial Unicode MS" w:cs="Calibri"/>
                <w:b/>
                <w:bCs/>
                <w:sz w:val="20"/>
                <w:szCs w:val="20"/>
              </w:rPr>
              <w:t>X</w:t>
            </w:r>
          </w:p>
        </w:tc>
        <w:tc>
          <w:tcPr>
            <w:tcW w:w="1005" w:type="dxa"/>
          </w:tcPr>
          <w:p w:rsidR="00FC6F09" w:rsidRPr="00FC6F09" w:rsidRDefault="00FC6F09" w:rsidP="00FC6F09">
            <w:pPr>
              <w:autoSpaceDE w:val="0"/>
              <w:autoSpaceDN w:val="0"/>
              <w:adjustRightInd w:val="0"/>
              <w:spacing w:after="0" w:line="240" w:lineRule="auto"/>
              <w:jc w:val="center"/>
              <w:rPr>
                <w:rFonts w:eastAsia="Arial Unicode MS" w:cs="Calibri"/>
                <w:b/>
                <w:bCs/>
                <w:sz w:val="20"/>
                <w:szCs w:val="20"/>
              </w:rPr>
            </w:pPr>
          </w:p>
        </w:tc>
      </w:tr>
    </w:tbl>
    <w:p w:rsidR="00FC6F09" w:rsidRPr="00FC6F09" w:rsidRDefault="00FC6F09" w:rsidP="00FC6F09">
      <w:pPr>
        <w:autoSpaceDE w:val="0"/>
        <w:autoSpaceDN w:val="0"/>
        <w:adjustRightInd w:val="0"/>
        <w:spacing w:after="0" w:line="240" w:lineRule="auto"/>
        <w:rPr>
          <w:rFonts w:eastAsia="Arial Unicode MS" w:cs="Calibri"/>
          <w:sz w:val="20"/>
          <w:szCs w:val="20"/>
        </w:rPr>
      </w:pPr>
      <w:r w:rsidRPr="00FC6F09">
        <w:rPr>
          <w:rFonts w:eastAsia="Arial Unicode MS" w:cs="Calibri"/>
          <w:bCs/>
          <w:sz w:val="20"/>
          <w:szCs w:val="20"/>
        </w:rPr>
        <w:t xml:space="preserve">Fonte: </w:t>
      </w:r>
      <w:r w:rsidRPr="00FC6F09">
        <w:rPr>
          <w:rFonts w:eastAsia="Arial Unicode MS" w:cs="Calibri"/>
          <w:sz w:val="20"/>
          <w:szCs w:val="20"/>
        </w:rPr>
        <w:t>Manual de Processamento de Roupas de Serviço de Saúde: Prevenção e Controle de Risco, 2009 - ANVISA/MS.</w:t>
      </w:r>
    </w:p>
    <w:p w:rsidR="00FC6F09" w:rsidRDefault="00FC6F09" w:rsidP="00FC6F09">
      <w:pPr>
        <w:autoSpaceDE w:val="0"/>
        <w:autoSpaceDN w:val="0"/>
        <w:adjustRightInd w:val="0"/>
        <w:spacing w:after="0" w:line="240" w:lineRule="auto"/>
        <w:jc w:val="both"/>
        <w:rPr>
          <w:rFonts w:eastAsia="Arial Unicode MS" w:cs="Calibri"/>
          <w:b/>
          <w:bCs/>
          <w:sz w:val="20"/>
          <w:szCs w:val="20"/>
          <w:u w:val="single"/>
        </w:rPr>
      </w:pPr>
      <w:r w:rsidRPr="00FC6F09">
        <w:rPr>
          <w:rFonts w:eastAsia="Arial Unicode MS" w:cs="Calibri"/>
          <w:b/>
          <w:bCs/>
          <w:sz w:val="20"/>
          <w:szCs w:val="20"/>
          <w:u w:val="single"/>
        </w:rPr>
        <w:t>LEGENDA DE TÉCNICAS A SEREM ADOTADAS:</w:t>
      </w:r>
    </w:p>
    <w:p w:rsidR="0036295A" w:rsidRPr="0036295A" w:rsidRDefault="0036295A" w:rsidP="0036295A">
      <w:pPr>
        <w:autoSpaceDE w:val="0"/>
        <w:autoSpaceDN w:val="0"/>
        <w:adjustRightInd w:val="0"/>
        <w:spacing w:after="0" w:line="240" w:lineRule="auto"/>
        <w:jc w:val="both"/>
        <w:rPr>
          <w:rFonts w:eastAsia="Arial Unicode MS" w:cs="Calibri"/>
          <w:bCs/>
          <w:sz w:val="20"/>
          <w:szCs w:val="20"/>
        </w:rPr>
      </w:pPr>
      <w:r w:rsidRPr="0036295A">
        <w:rPr>
          <w:rFonts w:eastAsia="Arial Unicode MS" w:cs="Calibri"/>
          <w:bCs/>
          <w:sz w:val="20"/>
          <w:szCs w:val="20"/>
        </w:rPr>
        <w:t>X¹ Não tocar superfícies como maçanetas das portas e botão de elevadores com as mãos enluvadas.</w:t>
      </w:r>
    </w:p>
    <w:p w:rsidR="0036295A" w:rsidRPr="0036295A" w:rsidRDefault="0036295A" w:rsidP="0036295A">
      <w:pPr>
        <w:autoSpaceDE w:val="0"/>
        <w:autoSpaceDN w:val="0"/>
        <w:adjustRightInd w:val="0"/>
        <w:spacing w:after="0" w:line="240" w:lineRule="auto"/>
        <w:jc w:val="both"/>
        <w:rPr>
          <w:rFonts w:eastAsia="Arial Unicode MS" w:cs="Calibri"/>
          <w:bCs/>
          <w:sz w:val="20"/>
          <w:szCs w:val="20"/>
        </w:rPr>
      </w:pPr>
      <w:r w:rsidRPr="0036295A">
        <w:rPr>
          <w:rFonts w:eastAsia="Arial Unicode MS" w:cs="Calibri"/>
          <w:bCs/>
          <w:sz w:val="20"/>
          <w:szCs w:val="20"/>
        </w:rPr>
        <w:t>X² Utilizar na área limpa quando não houver lavadora extratora.</w:t>
      </w:r>
    </w:p>
    <w:p w:rsidR="0036295A" w:rsidRPr="0036295A" w:rsidRDefault="0036295A" w:rsidP="0036295A">
      <w:pPr>
        <w:autoSpaceDE w:val="0"/>
        <w:autoSpaceDN w:val="0"/>
        <w:adjustRightInd w:val="0"/>
        <w:spacing w:after="0" w:line="240" w:lineRule="auto"/>
        <w:jc w:val="both"/>
        <w:rPr>
          <w:rFonts w:eastAsia="Arial Unicode MS" w:cs="Calibri"/>
          <w:bCs/>
          <w:sz w:val="20"/>
          <w:szCs w:val="20"/>
        </w:rPr>
      </w:pPr>
      <w:r w:rsidRPr="0036295A">
        <w:rPr>
          <w:rFonts w:eastAsia="Arial Unicode MS" w:cs="Calibri"/>
          <w:bCs/>
          <w:sz w:val="20"/>
          <w:szCs w:val="20"/>
        </w:rPr>
        <w:t>X³ Durante a separação e classificação da roupa suja.</w:t>
      </w:r>
    </w:p>
    <w:p w:rsidR="0036295A" w:rsidRPr="0036295A" w:rsidRDefault="0036295A" w:rsidP="0036295A">
      <w:pPr>
        <w:autoSpaceDE w:val="0"/>
        <w:autoSpaceDN w:val="0"/>
        <w:adjustRightInd w:val="0"/>
        <w:spacing w:after="120" w:line="240" w:lineRule="auto"/>
        <w:jc w:val="both"/>
        <w:rPr>
          <w:rFonts w:eastAsia="Arial Unicode MS" w:cs="Calibri"/>
          <w:b/>
          <w:bCs/>
          <w:sz w:val="20"/>
          <w:szCs w:val="20"/>
        </w:rPr>
      </w:pPr>
      <w:r w:rsidRPr="0036295A">
        <w:rPr>
          <w:rFonts w:eastAsia="Arial Unicode MS" w:cs="Calibri"/>
          <w:b/>
          <w:bCs/>
          <w:sz w:val="20"/>
          <w:szCs w:val="20"/>
        </w:rPr>
        <w:t>X</w:t>
      </w:r>
      <w:r w:rsidRPr="0036295A">
        <w:rPr>
          <w:rFonts w:eastAsia="Arial Unicode MS" w:cs="Calibri"/>
          <w:b/>
          <w:bCs/>
          <w:sz w:val="20"/>
          <w:szCs w:val="20"/>
          <w:vertAlign w:val="superscript"/>
        </w:rPr>
        <w:t xml:space="preserve">4 </w:t>
      </w:r>
      <w:r w:rsidRPr="0036295A">
        <w:rPr>
          <w:rFonts w:eastAsia="Arial Unicode MS" w:cs="Calibri"/>
          <w:sz w:val="20"/>
          <w:szCs w:val="20"/>
        </w:rPr>
        <w:t>Utilizar quando o avental de mangas longas não for impermeável.</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F02488">
        <w:rPr>
          <w:rFonts w:cs="Calibri"/>
          <w:b/>
          <w:bCs/>
          <w:color w:val="FFFFFF"/>
          <w:sz w:val="20"/>
          <w:szCs w:val="20"/>
        </w:rPr>
        <w:t>7</w:t>
      </w:r>
      <w:r>
        <w:rPr>
          <w:rFonts w:cs="Calibri"/>
          <w:b/>
          <w:bCs/>
          <w:color w:val="FFFFFF"/>
          <w:sz w:val="20"/>
          <w:szCs w:val="20"/>
        </w:rPr>
        <w:t>.</w:t>
      </w:r>
      <w:r w:rsidR="0036295A">
        <w:rPr>
          <w:rFonts w:cs="Calibri"/>
          <w:b/>
          <w:bCs/>
          <w:color w:val="FFFFFF"/>
          <w:sz w:val="20"/>
          <w:szCs w:val="20"/>
        </w:rPr>
        <w:t>METODOLOGIA DE EXECUÇÃO DOS SERVIÇOS DE PROCESSAMENTO DE ROUPAS DE SERVIÇOS DE SAÚDE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 A prestação de serviços de </w:t>
      </w:r>
      <w:r w:rsidRPr="009D7F55">
        <w:rPr>
          <w:rFonts w:asciiTheme="minorHAnsi" w:eastAsia="Arial Unicode MS" w:hAnsiTheme="minorHAnsi" w:cstheme="minorHAnsi"/>
          <w:bCs/>
          <w:sz w:val="20"/>
          <w:szCs w:val="20"/>
        </w:rPr>
        <w:t xml:space="preserve">Serviços de </w:t>
      </w:r>
      <w:r w:rsidRPr="009D7F55">
        <w:rPr>
          <w:rFonts w:asciiTheme="minorHAnsi" w:eastAsia="Arial Unicode MS" w:hAnsiTheme="minorHAnsi" w:cstheme="minorHAnsi"/>
          <w:sz w:val="20"/>
          <w:szCs w:val="20"/>
        </w:rPr>
        <w:t>Processamento de Roupas de Estabelecimento Assistencial de Saúde deverá envolver a todas as etapas do processo de higienização das roupas, conforme o padrão estabelecido no Manual de Processamento de Roupas de Serviço de Saúde: Prevenção e Controle de Risco da Agência Nacional de Vigilância Sanitária - 2007, que atualiza o Manual de Lavanderia Hospitalar do Ministério da Saúde – 1986 e suas atualizações.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b) O processamento das roupas hospitalares deverá ser executado nas instalações dos Estabelecimentos Assistenciais de Saúde da Contratante, conforme Anexo 01 – Relação de Endereços.</w:t>
      </w:r>
    </w:p>
    <w:p w:rsidR="00F74692" w:rsidRPr="009D7F55" w:rsidRDefault="00F74692" w:rsidP="00F74692">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c) O processamento das roupas hospitalares (roupas em uso e/ou roupas novas compradas ou confeccionadas) abrange todas as etapas pelas quais as roupas passam, desde sua utilização até seu retorno em ideais condições de reuso, devendo ser realizadas conforme detalhamento a seguir:</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F74692" w:rsidRPr="009D7F55" w:rsidTr="00F74692">
        <w:tc>
          <w:tcPr>
            <w:tcW w:w="8897" w:type="dxa"/>
            <w:shd w:val="clear" w:color="auto" w:fill="95B3D7"/>
          </w:tcPr>
          <w:p w:rsidR="00F74692" w:rsidRPr="009D7F55" w:rsidRDefault="00F74692" w:rsidP="007623EE">
            <w:pPr>
              <w:pStyle w:val="PargrafodaLista1"/>
              <w:autoSpaceDE w:val="0"/>
              <w:autoSpaceDN w:val="0"/>
              <w:adjustRightInd w:val="0"/>
              <w:ind w:left="1068"/>
              <w:jc w:val="center"/>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lastRenderedPageBreak/>
              <w:br w:type="page"/>
              <w:t>Detalhamento do Processamento da Roupa</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1º) Coleta da Roupa Suja na Unidade de Geradora</w:t>
            </w:r>
          </w:p>
        </w:tc>
      </w:tr>
      <w:tr w:rsidR="00F74692" w:rsidRPr="009D7F55" w:rsidTr="00F74692">
        <w:trPr>
          <w:trHeight w:val="418"/>
        </w:trPr>
        <w:tc>
          <w:tcPr>
            <w:tcW w:w="8897" w:type="dxa"/>
          </w:tcPr>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Para a efetiva execução dos serviços de recebimento de roupas hospitalares, a Contratante irá disponibilizar no Estabelecimento Assistencial de Saúde: Balança,cujo laudo de aferição deve ser emitido por empresa especializada do ramo com ônus para o Contratado. </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 coleta será feita na unidade geradora, por funcionários da Contratada devidamente treinados, uniformizados, e paramentados com os </w:t>
            </w:r>
            <w:proofErr w:type="spellStart"/>
            <w:r w:rsidRPr="009D7F55">
              <w:rPr>
                <w:rFonts w:asciiTheme="minorHAnsi" w:eastAsia="Arial Unicode MS" w:hAnsiTheme="minorHAnsi" w:cstheme="minorHAnsi"/>
                <w:sz w:val="20"/>
                <w:szCs w:val="20"/>
              </w:rPr>
              <w:t>EPI´s</w:t>
            </w:r>
            <w:proofErr w:type="spellEnd"/>
            <w:r w:rsidRPr="009D7F55">
              <w:rPr>
                <w:rFonts w:asciiTheme="minorHAnsi" w:eastAsia="Arial Unicode MS" w:hAnsiTheme="minorHAnsi" w:cstheme="minorHAnsi"/>
                <w:sz w:val="20"/>
                <w:szCs w:val="20"/>
              </w:rPr>
              <w:t>.</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coleta será feita com a utilização de carrinhos tipo contêiner com tampa, lavável, com dreno para eliminação de líquidos e devidamente identificados, os quais NÃO devem servir à distribuição de roupas limpas.</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As roupas retiradas, diariamente, deverão ser devidamente acondicionadas em sacos </w:t>
            </w:r>
            <w:proofErr w:type="spellStart"/>
            <w:r w:rsidRPr="009D7F55">
              <w:rPr>
                <w:rFonts w:asciiTheme="minorHAnsi" w:eastAsia="Arial Unicode MS" w:hAnsiTheme="minorHAnsi" w:cstheme="minorHAnsi"/>
                <w:sz w:val="20"/>
                <w:szCs w:val="20"/>
              </w:rPr>
              <w:t>hampers</w:t>
            </w:r>
            <w:proofErr w:type="spellEnd"/>
            <w:r w:rsidRPr="009D7F55">
              <w:rPr>
                <w:rFonts w:asciiTheme="minorHAnsi" w:eastAsia="Arial Unicode MS" w:hAnsiTheme="minorHAnsi" w:cstheme="minorHAnsi"/>
                <w:sz w:val="20"/>
                <w:szCs w:val="20"/>
              </w:rPr>
              <w:t xml:space="preserve"> de tecido ou de plástico descartável, conforme normas de biossegurança sob supervisão da Comissão e/ou Serviço de Controle de Infecção Hospitalar (CCIH/SCIH).</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periodicidade de coleta de roupa deverá ser de 03 (três) vezes ao dia, e sempre que necessário, em horário estabelecido pelo Contratante, de forma a cobrir a necessidade de roupas limpas, inclusive aos domingos e feriados e período noturno.</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transporte da roupa suja até o setor de triagem (área suja) deverá ser feito em horários de pouco trafico e observando-se que, em hipótese alguma haja cruzamento entre roupa limpa e roupa suja, carrinhos de refeição e carros de medicação.</w:t>
            </w:r>
          </w:p>
          <w:p w:rsidR="00F74692" w:rsidRPr="009D7F55" w:rsidRDefault="00F74692" w:rsidP="00F74692">
            <w:pPr>
              <w:pStyle w:val="PargrafodaLista1"/>
              <w:numPr>
                <w:ilvl w:val="0"/>
                <w:numId w:val="34"/>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O carro de transporte de roupa suja deve estar sempre higienizado.                 </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2º) Separação e Pesagem da Roupa Suja:</w:t>
            </w:r>
          </w:p>
        </w:tc>
      </w:tr>
      <w:tr w:rsidR="00F74692" w:rsidRPr="009D7F55" w:rsidTr="00F74692">
        <w:trPr>
          <w:trHeight w:val="559"/>
        </w:trPr>
        <w:tc>
          <w:tcPr>
            <w:tcW w:w="8897" w:type="dxa"/>
          </w:tcPr>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suja deverá ser separada seguindo critérios e técnicas estabelecidas de acordo com o tipo de tecido e tipo de sujidade;</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funcionário que faz a separação da roupa deve usar máscara com filtro tipo respirador, proteção ocular, avental descartável, botas de borracha e luvas de borracha cobrindo os braços;</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Para diminuir a contaminação dos profissionais e do ar, a roupa suja deve ser manuseada com um mínimo de agitação possível. Além disto, para evitar acidentes com objetos </w:t>
            </w:r>
            <w:proofErr w:type="spellStart"/>
            <w:r w:rsidRPr="009D7F55">
              <w:rPr>
                <w:rFonts w:asciiTheme="minorHAnsi" w:eastAsia="Arial Unicode MS" w:hAnsiTheme="minorHAnsi" w:cstheme="minorHAnsi"/>
                <w:sz w:val="20"/>
                <w:szCs w:val="20"/>
              </w:rPr>
              <w:t>perfurocortantes</w:t>
            </w:r>
            <w:proofErr w:type="spellEnd"/>
            <w:r w:rsidRPr="009D7F55">
              <w:rPr>
                <w:rFonts w:asciiTheme="minorHAnsi" w:eastAsia="Arial Unicode MS" w:hAnsiTheme="minorHAnsi" w:cstheme="minorHAnsi"/>
                <w:sz w:val="20"/>
                <w:szCs w:val="20"/>
              </w:rPr>
              <w:t xml:space="preserve"> inadvertidamente coletados, é recomendável puxar as roupas pelas pontas, cuidadosamente, sem apertar nem recolher várias peças de uma vez, desfazer os nós, retirar fitas e outros;</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controle da roupa suja será efetuado pelo funcionário designado pelo Contratante em conjunto com a Contratada. A roupa deverá ser pesada pela Contratada na presença do funcionário do Contratante;</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Deverá ser elaborado um relatório diário pela Contratada, informando o peso da roupa retirada - em kg. Este relatório deverá ser aprovado pelo funcionário do Contratante;</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relatório citado deverá ser emitido em 02 (duas) vias, conferidas e assinadas pelos responsáveis pela Contratada e Contratante. Uma das vias deverá ficar com o responsável pelo Contratante.</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Caso exista diferença entre a quantidade de roupas apurada pelo Contratante e pela Contratada, utilizar-se-á aquela apurada pelo Contratante para efeitos de pagamento;</w:t>
            </w:r>
          </w:p>
          <w:p w:rsidR="00F74692" w:rsidRPr="009D7F55" w:rsidRDefault="00F74692" w:rsidP="00F74692">
            <w:pPr>
              <w:pStyle w:val="PargrafodaLista1"/>
              <w:numPr>
                <w:ilvl w:val="0"/>
                <w:numId w:val="35"/>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pesagem da roupa deverá ser realizada após a separação e classificação, para dimensionar a carga do processo de lavagem de acordo com a capacidade da lavadora, e de acordo com o programa de fórmulas de lavagem.</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sz w:val="20"/>
                <w:szCs w:val="20"/>
              </w:rPr>
              <w:br w:type="page"/>
              <w:t>3º)</w:t>
            </w:r>
            <w:r w:rsidRPr="009D7F55">
              <w:rPr>
                <w:rFonts w:asciiTheme="minorHAnsi" w:eastAsia="Arial Unicode MS" w:hAnsiTheme="minorHAnsi" w:cstheme="minorHAnsi"/>
                <w:bCs/>
                <w:sz w:val="20"/>
                <w:szCs w:val="20"/>
              </w:rPr>
              <w:t>Lavagem da Roupa Suja:</w:t>
            </w:r>
          </w:p>
        </w:tc>
      </w:tr>
      <w:tr w:rsidR="00F74692" w:rsidRPr="009D7F55" w:rsidTr="00F74692">
        <w:trPr>
          <w:trHeight w:val="485"/>
        </w:trPr>
        <w:tc>
          <w:tcPr>
            <w:tcW w:w="8897" w:type="dxa"/>
          </w:tcPr>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Contratada deverá utilizar o processo preconizado juntamente com a Comissão e/ou Serviço de Controle de Infecção Hospitalar (CCIH/SCIH) do Estabelecimento Assistencial de Saúde, em conformidade com o Manual de Processamento de Roupas de Serviço de Saúde/2009;</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Os custos advindos do consumo de produtos químicos e demais insumos do processo de lavagem, </w:t>
            </w:r>
            <w:r w:rsidRPr="009D7F55">
              <w:rPr>
                <w:rFonts w:asciiTheme="minorHAnsi" w:eastAsia="Arial Unicode MS" w:hAnsiTheme="minorHAnsi" w:cstheme="minorHAnsi"/>
                <w:sz w:val="20"/>
                <w:szCs w:val="20"/>
              </w:rPr>
              <w:lastRenderedPageBreak/>
              <w:t>inclusive consumo de água, energia (e gás GLP onde existir caldeira) , são de responsabilidade da Contratada;</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Para os produtos químicos a serem empregados nos processamentos, suas propriedades e composição química deverão ser comprovadas mediante apresentação de cópia reprográfica autenticada: frente e verso do certificado de registro dos mesmos nas D.I.S.A.D.S - Divisão de Produtos Saneantes </w:t>
            </w:r>
            <w:proofErr w:type="spellStart"/>
            <w:r w:rsidRPr="009D7F55">
              <w:rPr>
                <w:rFonts w:asciiTheme="minorHAnsi" w:eastAsia="Arial Unicode MS" w:hAnsiTheme="minorHAnsi" w:cstheme="minorHAnsi"/>
                <w:sz w:val="20"/>
                <w:szCs w:val="20"/>
              </w:rPr>
              <w:t>Domissanitários</w:t>
            </w:r>
            <w:proofErr w:type="spellEnd"/>
            <w:r w:rsidRPr="009D7F55">
              <w:rPr>
                <w:rFonts w:asciiTheme="minorHAnsi" w:eastAsia="Arial Unicode MS" w:hAnsiTheme="minorHAnsi" w:cstheme="minorHAnsi"/>
                <w:sz w:val="20"/>
                <w:szCs w:val="20"/>
              </w:rPr>
              <w:t xml:space="preserve"> e Divisão Nacional de Vigilância do Ministério da Saúde, sendo que a qualidade do produto deverá manter o padrão de cor ou de brancura e resistências dos tecidos que serão testados a cada 60 (sessenta) dias. Os laudos com os resultados dos testes de durabilidade dos tecidos deverão ser entregues ao Contratante semestralmente;</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 Contratada deverá apresentar separadamente as formulações do processo de lavagem, descrevendo a operação de dosagem dos produtos, tempo de lavagem e temperatura da água e dos procedimentos a serem realizados para: </w:t>
            </w:r>
          </w:p>
          <w:p w:rsidR="00F74692" w:rsidRPr="009D7F55" w:rsidRDefault="00F74692" w:rsidP="00F74692">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Sujidade pesada: roupa com sangue, fezes, pomada, vômito e outras sujidades protéicas.</w:t>
            </w:r>
          </w:p>
          <w:p w:rsidR="00F74692" w:rsidRPr="009D7F55" w:rsidRDefault="00F74692" w:rsidP="00F74692">
            <w:pPr>
              <w:pStyle w:val="PargrafodaLista1"/>
              <w:numPr>
                <w:ilvl w:val="0"/>
                <w:numId w:val="33"/>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Sujeira leve: roupas sem presença de fluídos corpóreos, sangue, manchas químicas e orgânicas.</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As dosagens dos produtos a serem utilizados deverão seguir rigorosamente às instruções do fabricante, visando à garantia do serviço executado, cujos processos de lavagem devem ser automatizados;</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Um ciclo completo de lavagem de roupa com sujidade pesada deve incluir: umectação, enxágue inicial, pré-lavagem, lavagem, </w:t>
            </w:r>
            <w:proofErr w:type="spellStart"/>
            <w:r w:rsidRPr="009D7F55">
              <w:rPr>
                <w:rFonts w:asciiTheme="minorHAnsi" w:eastAsia="Arial Unicode MS" w:hAnsiTheme="minorHAnsi" w:cstheme="minorHAnsi"/>
                <w:sz w:val="20"/>
                <w:szCs w:val="20"/>
              </w:rPr>
              <w:t>alvejamento</w:t>
            </w:r>
            <w:proofErr w:type="spellEnd"/>
            <w:r w:rsidRPr="009D7F55">
              <w:rPr>
                <w:rFonts w:asciiTheme="minorHAnsi" w:eastAsia="Arial Unicode MS" w:hAnsiTheme="minorHAnsi" w:cstheme="minorHAnsi"/>
                <w:sz w:val="20"/>
                <w:szCs w:val="20"/>
              </w:rPr>
              <w:t>, enxágues, acidulação e amaciamento;</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com sujidade leve deve incluir: lavagem, enxágues, acidulação e amaciamento;</w:t>
            </w:r>
          </w:p>
          <w:p w:rsidR="00F74692" w:rsidRPr="009D7F55" w:rsidRDefault="00F74692" w:rsidP="00F74692">
            <w:pPr>
              <w:pStyle w:val="PargrafodaLista1"/>
              <w:numPr>
                <w:ilvl w:val="0"/>
                <w:numId w:val="36"/>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na máquina lavadora deve ser colocada sempre aberta e nunca dobrada ou enrolada, pois dificulta a ação dos saneantes.</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lastRenderedPageBreak/>
              <w:t>4º)Pré-Secagem da Roupa Limpa (Centrifugação):</w:t>
            </w:r>
          </w:p>
        </w:tc>
      </w:tr>
      <w:tr w:rsidR="00F74692" w:rsidRPr="009D7F55" w:rsidTr="00F74692">
        <w:trPr>
          <w:trHeight w:val="555"/>
        </w:trPr>
        <w:tc>
          <w:tcPr>
            <w:tcW w:w="8897" w:type="dxa"/>
          </w:tcPr>
          <w:p w:rsidR="00F74692" w:rsidRPr="009D7F55" w:rsidRDefault="00F74692" w:rsidP="00F74692">
            <w:pPr>
              <w:pStyle w:val="PargrafodaLista1"/>
              <w:numPr>
                <w:ilvl w:val="0"/>
                <w:numId w:val="37"/>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centrifugação (pré-secagem) tem o objetivo de remover o excesso de água presente na roupa. Esse processo é realizado em centrífuga. Após a centrifugação, a roupa deve ser classificada levando-se em consideração o tipo de tecido, peça de roupa e a fase do processo de acabamento a que ela será submetida.</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5º) Secagem da Roupa Limpa:</w:t>
            </w:r>
          </w:p>
        </w:tc>
      </w:tr>
      <w:tr w:rsidR="00F74692" w:rsidRPr="009D7F55" w:rsidTr="00F74692">
        <w:trPr>
          <w:trHeight w:val="907"/>
        </w:trPr>
        <w:tc>
          <w:tcPr>
            <w:tcW w:w="8897" w:type="dxa"/>
          </w:tcPr>
          <w:p w:rsidR="00F74692" w:rsidRPr="009D7F55" w:rsidRDefault="00F74692" w:rsidP="00F74692">
            <w:pPr>
              <w:pStyle w:val="PargrafodaLista1"/>
              <w:numPr>
                <w:ilvl w:val="0"/>
                <w:numId w:val="38"/>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secagem é a operação que tem como objetivo retirar a umidade das roupas que não podem ser calandradas, como uniformes de centro cirúrgico, toalhas, cobertores e roupas de tecido felpudo.</w:t>
            </w:r>
          </w:p>
          <w:p w:rsidR="00F74692" w:rsidRPr="009D7F55" w:rsidRDefault="00F74692" w:rsidP="00F74692">
            <w:pPr>
              <w:pStyle w:val="PargrafodaLista1"/>
              <w:numPr>
                <w:ilvl w:val="0"/>
                <w:numId w:val="38"/>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secadora necessita de várias limpezas diárias para impedir o acúmulo de felpas.</w:t>
            </w:r>
          </w:p>
          <w:p w:rsidR="00F74692" w:rsidRPr="009D7F55" w:rsidRDefault="00F74692" w:rsidP="00F74692">
            <w:pPr>
              <w:pStyle w:val="PargrafodaLista1"/>
              <w:numPr>
                <w:ilvl w:val="0"/>
                <w:numId w:val="38"/>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deverá ser seca com a utilização de equipamentos que melhor se adaptem ao tipo de roupa e estrutura do tecido.</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6º) Calandragem da Roupa Limpa:</w:t>
            </w:r>
          </w:p>
        </w:tc>
      </w:tr>
      <w:tr w:rsidR="00F74692" w:rsidRPr="009D7F55" w:rsidTr="00F74692">
        <w:trPr>
          <w:trHeight w:val="1693"/>
        </w:trPr>
        <w:tc>
          <w:tcPr>
            <w:tcW w:w="8897" w:type="dxa"/>
          </w:tcPr>
          <w:p w:rsidR="00F74692" w:rsidRPr="009D7F55" w:rsidRDefault="00F74692" w:rsidP="00F74692">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calandragem é a operação que tem como objetivo secar e passar ao mesmo tempo as peças de roupa lisa, como lençóis, colchas leves, uniformes, roupas de linhas retas, sem botões ou elástico, com temperatura entre 120 ºC e 180 ºC.</w:t>
            </w:r>
          </w:p>
          <w:p w:rsidR="00F74692" w:rsidRPr="009D7F55" w:rsidRDefault="00F74692" w:rsidP="00F74692">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É recomendável a utilização de estrados, na área de alimentação da calandra, para evitar que lençóis e outras peças grandes entrem em contato com o piso e sejam contaminados.</w:t>
            </w:r>
          </w:p>
          <w:p w:rsidR="00F74692" w:rsidRPr="009D7F55" w:rsidRDefault="00F74692" w:rsidP="00F74692">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dobradura da roupa deve ser feita de acordo com a rotina do serviço e a necessidade da Contratante. Pode ser realizada manualmente.</w:t>
            </w:r>
          </w:p>
          <w:p w:rsidR="00F74692" w:rsidRPr="009D7F55" w:rsidRDefault="00F74692" w:rsidP="00F74692">
            <w:pPr>
              <w:pStyle w:val="PargrafodaLista1"/>
              <w:numPr>
                <w:ilvl w:val="0"/>
                <w:numId w:val="39"/>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Caso a Contratante venha disponibilizar o equipamento prensa a vapor, a roupa limpa deverá ser prensada a vapor, à exceção das felpudas e roupas cirúrgicas que deverão ser entregues dobradas tecnicamente.</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7º) Reparo e Reaproveitamento de Peças Danificadas:</w:t>
            </w:r>
          </w:p>
        </w:tc>
      </w:tr>
      <w:tr w:rsidR="00F74692" w:rsidRPr="009D7F55" w:rsidTr="00F74692">
        <w:trPr>
          <w:trHeight w:val="202"/>
        </w:trPr>
        <w:tc>
          <w:tcPr>
            <w:tcW w:w="8897" w:type="dxa"/>
          </w:tcPr>
          <w:p w:rsidR="00F74692" w:rsidRPr="009D7F55" w:rsidRDefault="00F74692" w:rsidP="00F74692">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lastRenderedPageBreak/>
              <w:t xml:space="preserve">As peças danificadas, desgastadas, mas ainda dentro do padrão de aceitabilidade definido pelo Contratante, deverão ser reparadas por costureiras da Contratada sob a orientação e </w:t>
            </w:r>
            <w:proofErr w:type="spellStart"/>
            <w:r w:rsidRPr="009D7F55">
              <w:rPr>
                <w:rFonts w:asciiTheme="minorHAnsi" w:eastAsia="Arial Unicode MS" w:hAnsiTheme="minorHAnsi" w:cstheme="minorHAnsi"/>
                <w:sz w:val="20"/>
                <w:szCs w:val="20"/>
              </w:rPr>
              <w:t>avaliaçãoda</w:t>
            </w:r>
            <w:proofErr w:type="spellEnd"/>
            <w:r w:rsidRPr="009D7F55">
              <w:rPr>
                <w:rFonts w:asciiTheme="minorHAnsi" w:eastAsia="Arial Unicode MS" w:hAnsiTheme="minorHAnsi" w:cstheme="minorHAnsi"/>
                <w:sz w:val="20"/>
                <w:szCs w:val="20"/>
              </w:rPr>
              <w:t xml:space="preserve"> Comissão e/ou Serviço de Controle de Infecção Hospitalar (CCIH/SCIH) e autorização do Gestor da Contratante (Diretor Administrativo do Estabelecimento de Saúde ou equivalente). </w:t>
            </w:r>
          </w:p>
          <w:p w:rsidR="00F74692" w:rsidRPr="009D7F55" w:rsidRDefault="00F74692" w:rsidP="00F74692">
            <w:pPr>
              <w:pStyle w:val="PargrafodaLista1"/>
              <w:numPr>
                <w:ilvl w:val="0"/>
                <w:numId w:val="40"/>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As peças de roupas que não se apresentarem de acordo com os padrões aceitos pela Contratante serão desprezadas.</w:t>
            </w:r>
          </w:p>
          <w:p w:rsidR="00F74692" w:rsidRPr="009D7F55" w:rsidRDefault="00F74692" w:rsidP="00F74692">
            <w:pPr>
              <w:pStyle w:val="PargrafodaLista1"/>
              <w:numPr>
                <w:ilvl w:val="0"/>
                <w:numId w:val="40"/>
              </w:numPr>
              <w:autoSpaceDE w:val="0"/>
              <w:autoSpaceDN w:val="0"/>
              <w:adjustRightInd w:val="0"/>
              <w:spacing w:after="0" w:line="240" w:lineRule="auto"/>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Roupas que foram submetidas a reparos devem ser enviadas para novo processo de lavagem, antes de serem encaminhadas aos setores do serviço de saúde.</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8º) Separação e Embalagem das Roupas Limpas:</w:t>
            </w:r>
          </w:p>
        </w:tc>
      </w:tr>
      <w:tr w:rsidR="00F74692" w:rsidRPr="009D7F55" w:rsidTr="00F74692">
        <w:trPr>
          <w:trHeight w:val="2396"/>
        </w:trPr>
        <w:tc>
          <w:tcPr>
            <w:tcW w:w="8897" w:type="dxa"/>
          </w:tcPr>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bCs/>
                <w:sz w:val="20"/>
                <w:szCs w:val="20"/>
              </w:rPr>
              <w:t>Separar e embalar as roupas limpas: as roup</w:t>
            </w:r>
            <w:r w:rsidRPr="009D7F55">
              <w:rPr>
                <w:rFonts w:asciiTheme="minorHAnsi" w:eastAsia="Arial Unicode MS" w:hAnsiTheme="minorHAnsi" w:cstheme="minorHAnsi"/>
                <w:sz w:val="20"/>
                <w:szCs w:val="20"/>
              </w:rPr>
              <w:t xml:space="preserve">as devem ser dobradas </w:t>
            </w:r>
            <w:proofErr w:type="spellStart"/>
            <w:r w:rsidRPr="009D7F55">
              <w:rPr>
                <w:rFonts w:asciiTheme="minorHAnsi" w:eastAsia="Arial Unicode MS" w:hAnsiTheme="minorHAnsi" w:cstheme="minorHAnsi"/>
                <w:sz w:val="20"/>
                <w:szCs w:val="20"/>
              </w:rPr>
              <w:t>eembaladas</w:t>
            </w:r>
            <w:proofErr w:type="spellEnd"/>
            <w:r w:rsidRPr="009D7F55">
              <w:rPr>
                <w:rFonts w:asciiTheme="minorHAnsi" w:eastAsia="Arial Unicode MS" w:hAnsiTheme="minorHAnsi" w:cstheme="minorHAnsi"/>
                <w:sz w:val="20"/>
                <w:szCs w:val="20"/>
              </w:rPr>
              <w:t xml:space="preserve"> com embalagens plásticas e seladas de maneira que preservem a qualidade e higiene do enxoval ou de acordo com as necessidades da Contratante.</w:t>
            </w:r>
          </w:p>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O material plástico deve ser transparente, descartável e as peças de roupas devem estar totalmente secas e à temperatura ambiente, para evitar umidade e possível </w:t>
            </w:r>
            <w:proofErr w:type="spellStart"/>
            <w:r w:rsidRPr="009D7F55">
              <w:rPr>
                <w:rFonts w:asciiTheme="minorHAnsi" w:eastAsia="Arial Unicode MS" w:hAnsiTheme="minorHAnsi" w:cstheme="minorHAnsi"/>
                <w:sz w:val="20"/>
                <w:szCs w:val="20"/>
              </w:rPr>
              <w:t>recontaminação</w:t>
            </w:r>
            <w:proofErr w:type="spellEnd"/>
            <w:r w:rsidRPr="009D7F55">
              <w:rPr>
                <w:rFonts w:asciiTheme="minorHAnsi" w:eastAsia="Arial Unicode MS" w:hAnsiTheme="minorHAnsi" w:cstheme="minorHAnsi"/>
                <w:sz w:val="20"/>
                <w:szCs w:val="20"/>
              </w:rPr>
              <w:t xml:space="preserve">. </w:t>
            </w:r>
          </w:p>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embalada tem as seguintes vantagens: maior segurança ao serviço, que está recebendo roupa realmente limpa; redução de risco de contaminação; maior facilidade de controle da roupa.</w:t>
            </w:r>
          </w:p>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As roupas de inverno (tipo cobertor, manta) devem ser embaladas individualmente, evitando que fiquem expostas à poeira e à </w:t>
            </w:r>
            <w:proofErr w:type="spellStart"/>
            <w:r w:rsidRPr="009D7F55">
              <w:rPr>
                <w:rFonts w:asciiTheme="minorHAnsi" w:eastAsia="Arial Unicode MS" w:hAnsiTheme="minorHAnsi" w:cstheme="minorHAnsi"/>
                <w:sz w:val="20"/>
                <w:szCs w:val="20"/>
              </w:rPr>
              <w:t>recontaminação</w:t>
            </w:r>
            <w:proofErr w:type="spellEnd"/>
            <w:r w:rsidRPr="009D7F55">
              <w:rPr>
                <w:rFonts w:asciiTheme="minorHAnsi" w:eastAsia="Arial Unicode MS" w:hAnsiTheme="minorHAnsi" w:cstheme="minorHAnsi"/>
                <w:sz w:val="20"/>
                <w:szCs w:val="20"/>
              </w:rPr>
              <w:t>.</w:t>
            </w:r>
          </w:p>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definição de como deverão ser entregues as embalagens de roupa limpa, a exemplo de kits individualizados por paciente, deverá ser acordada entre a Contratada e o Gestor do Contrato (Diretor Administrativo do Estabelecimento de Saúde ou equivalente).</w:t>
            </w:r>
          </w:p>
          <w:p w:rsidR="00F74692" w:rsidRPr="009D7F55" w:rsidRDefault="00F74692" w:rsidP="00F74692">
            <w:pPr>
              <w:pStyle w:val="PargrafodaLista1"/>
              <w:numPr>
                <w:ilvl w:val="0"/>
                <w:numId w:val="41"/>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Os custos com embalagens são de responsabilidade da Contratada.</w:t>
            </w:r>
          </w:p>
        </w:tc>
      </w:tr>
      <w:tr w:rsidR="00F74692" w:rsidRPr="009D7F55" w:rsidTr="00F74692">
        <w:tc>
          <w:tcPr>
            <w:tcW w:w="8897" w:type="dxa"/>
            <w:shd w:val="clear" w:color="auto" w:fill="95B3D7"/>
          </w:tcPr>
          <w:p w:rsidR="00F74692" w:rsidRPr="009D7F55" w:rsidRDefault="00F74692" w:rsidP="007623EE">
            <w:pPr>
              <w:autoSpaceDE w:val="0"/>
              <w:autoSpaceDN w:val="0"/>
              <w:adjustRightInd w:val="0"/>
              <w:rPr>
                <w:rFonts w:asciiTheme="minorHAnsi" w:eastAsia="Arial Unicode MS" w:hAnsiTheme="minorHAnsi" w:cstheme="minorHAnsi"/>
                <w:bCs/>
                <w:sz w:val="20"/>
                <w:szCs w:val="20"/>
              </w:rPr>
            </w:pPr>
            <w:r w:rsidRPr="009D7F55">
              <w:rPr>
                <w:rFonts w:asciiTheme="minorHAnsi" w:eastAsia="Arial Unicode MS" w:hAnsiTheme="minorHAnsi" w:cstheme="minorHAnsi"/>
                <w:bCs/>
                <w:sz w:val="20"/>
                <w:szCs w:val="20"/>
              </w:rPr>
              <w:t>9º. Transporte e Distribuição da Roupa Limpa:</w:t>
            </w:r>
          </w:p>
        </w:tc>
      </w:tr>
      <w:tr w:rsidR="00F74692" w:rsidRPr="009D7F55" w:rsidTr="00F74692">
        <w:trPr>
          <w:trHeight w:val="2228"/>
        </w:trPr>
        <w:tc>
          <w:tcPr>
            <w:tcW w:w="8897" w:type="dxa"/>
          </w:tcPr>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quantidade de peças de roupas a serem distribuídas nos setores do serviço do Estabelecimento Assistencial de Saúde depende do seu volume e do tempo de estocagem na rouparia do setor ou local indicado pela Contratante.</w:t>
            </w:r>
          </w:p>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maior parte da troca de roupa nas unidades de internação ocorre nas primeiras horas da manhã. Portanto, a distribuição deverá ser pontual para conforto do paciente.</w:t>
            </w:r>
          </w:p>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 distribuição de roupa limpa deverá ser realizada em carros de transporte fechados exclusivos para esse fim.  </w:t>
            </w:r>
          </w:p>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No caso da roupa limpa não ser distribuída de forma embalada em sacos plásticos (em caso de grandes quantidades) o carro de transporte deve ser fechado e exclusivo para esse fim.</w:t>
            </w:r>
          </w:p>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carro de transporte de roupa limpa deve ser higienizado para evitar a contaminação desta.</w:t>
            </w:r>
          </w:p>
          <w:p w:rsidR="00F74692" w:rsidRPr="009D7F55" w:rsidRDefault="00F74692" w:rsidP="00F74692">
            <w:pPr>
              <w:pStyle w:val="PargrafodaLista1"/>
              <w:numPr>
                <w:ilvl w:val="0"/>
                <w:numId w:val="42"/>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roupa limpa não deve ser transportada manualmente, pois poderá ser contaminada com microorganismos presente nas mãos ou roupas dos profissionais.</w:t>
            </w:r>
          </w:p>
        </w:tc>
      </w:tr>
      <w:tr w:rsidR="00F74692" w:rsidRPr="009D7F55" w:rsidTr="00F74692">
        <w:trPr>
          <w:trHeight w:val="234"/>
        </w:trPr>
        <w:tc>
          <w:tcPr>
            <w:tcW w:w="8897" w:type="dxa"/>
            <w:shd w:val="clear" w:color="auto" w:fill="8DB3E2"/>
          </w:tcPr>
          <w:p w:rsidR="00F74692" w:rsidRPr="009D7F55" w:rsidRDefault="00F74692" w:rsidP="007623EE">
            <w:pPr>
              <w:autoSpaceDE w:val="0"/>
              <w:autoSpaceDN w:val="0"/>
              <w:adjustRightInd w:val="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10º) Água no Processo de Lavagem</w:t>
            </w:r>
          </w:p>
        </w:tc>
      </w:tr>
      <w:tr w:rsidR="00F74692" w:rsidRPr="009D7F55" w:rsidTr="00F74692">
        <w:trPr>
          <w:trHeight w:val="234"/>
        </w:trPr>
        <w:tc>
          <w:tcPr>
            <w:tcW w:w="8897" w:type="dxa"/>
          </w:tcPr>
          <w:p w:rsidR="00F74692" w:rsidRPr="009D7F55" w:rsidRDefault="00F74692" w:rsidP="007623EE">
            <w:pPr>
              <w:autoSpaceDE w:val="0"/>
              <w:autoSpaceDN w:val="0"/>
              <w:adjustRightInd w:val="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O elemento mais importante no processamento é a água. Sua análise é fator indispensável para o sucesso do serviço. Necessita atender três requisitos:</w:t>
            </w:r>
          </w:p>
          <w:p w:rsidR="00F74692" w:rsidRPr="009D7F55" w:rsidRDefault="00F74692" w:rsidP="00F74692">
            <w:pPr>
              <w:pStyle w:val="PargrafodaLista1"/>
              <w:numPr>
                <w:ilvl w:val="0"/>
                <w:numId w:val="43"/>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Não conter sais de cálcio e de magnésio;</w:t>
            </w:r>
          </w:p>
          <w:p w:rsidR="00F74692" w:rsidRPr="009D7F55" w:rsidRDefault="00F74692" w:rsidP="00F74692">
            <w:pPr>
              <w:pStyle w:val="PargrafodaLista1"/>
              <w:numPr>
                <w:ilvl w:val="0"/>
                <w:numId w:val="43"/>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Não conter ferro ou manganês, pois são elementos que amarelam o tecido e danificam os equipamentos. A eliminação é feita pela filtragem.</w:t>
            </w:r>
          </w:p>
          <w:p w:rsidR="00F74692" w:rsidRPr="009D7F55" w:rsidRDefault="00F74692" w:rsidP="00F74692">
            <w:pPr>
              <w:pStyle w:val="PargrafodaLista1"/>
              <w:numPr>
                <w:ilvl w:val="0"/>
                <w:numId w:val="43"/>
              </w:numPr>
              <w:autoSpaceDE w:val="0"/>
              <w:autoSpaceDN w:val="0"/>
              <w:adjustRightInd w:val="0"/>
              <w:spacing w:after="0" w:line="240" w:lineRule="auto"/>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Não conter matéria orgânica, podendo ser destruída pela filtragem.</w:t>
            </w:r>
          </w:p>
        </w:tc>
      </w:tr>
    </w:tbl>
    <w:p w:rsidR="00F74692" w:rsidRPr="009D7F55" w:rsidRDefault="00F74692" w:rsidP="00F74692">
      <w:pPr>
        <w:pStyle w:val="PargrafodaLista1"/>
        <w:spacing w:before="120"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d) OBSERVAÇÃO 01: Roupas novas compradas ou confeccionadas na área de costura da unidade de processamento, ou em outro local, também devem ser submetidas ao processo de lavagem antes de serem encaminhadas para uso nos setores do serviço de saúde.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lastRenderedPageBreak/>
        <w:t>e) OBSERVAÇÃO 02: A frequente higienização das mãos dos funcionários que atuam no processamento de roupas dos Estabelecimentos de Saúde é essencial para a prevenção de infecções.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f) OBSERVAÇÃO 03: Apresentar semestralmente laudo com os resultados dos: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I. Testes bacteriológicos do meio ambiente e da água de abastecimento da lavanderia.</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II. Testes de durabilidade dos tecidos.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III. Testes de PH de produtos e da água.</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bCs/>
          <w:sz w:val="20"/>
          <w:szCs w:val="20"/>
        </w:rPr>
        <w:t>IV. Cultura de material Têxtil: t</w:t>
      </w:r>
      <w:r w:rsidRPr="009D7F55">
        <w:rPr>
          <w:rFonts w:asciiTheme="minorHAnsi" w:eastAsia="Arial Unicode MS" w:hAnsiTheme="minorHAnsi" w:cstheme="minorHAnsi"/>
          <w:sz w:val="20"/>
          <w:szCs w:val="20"/>
        </w:rPr>
        <w:t>al procedimento será indicado quando existir evidência epidemiológica que sugira que a roupa possa ser o veículo de transmissão de patógeno.</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V. Análise de amostras coletadas das mãos de manipuladores de roupas limpas e de superfícies que entram em contato com as roupas limpas durante seu acabamento.</w:t>
      </w:r>
    </w:p>
    <w:p w:rsidR="00F74692" w:rsidRPr="009D7F55" w:rsidRDefault="00F74692" w:rsidP="00F74692">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g) OBSERVAÇÃO 04: Apresentar m</w:t>
      </w:r>
      <w:r w:rsidRPr="009D7F55">
        <w:rPr>
          <w:rFonts w:asciiTheme="minorHAnsi" w:eastAsia="Arial Unicode MS" w:hAnsiTheme="minorHAnsi" w:cstheme="minorHAnsi"/>
          <w:bCs/>
          <w:sz w:val="20"/>
          <w:szCs w:val="20"/>
        </w:rPr>
        <w:t xml:space="preserve">etodologia de execução dos Serviços de </w:t>
      </w:r>
      <w:r w:rsidRPr="009D7F55">
        <w:rPr>
          <w:rFonts w:asciiTheme="minorHAnsi" w:eastAsia="Arial Unicode MS" w:hAnsiTheme="minorHAnsi" w:cstheme="minorHAnsi"/>
          <w:sz w:val="20"/>
          <w:szCs w:val="20"/>
        </w:rPr>
        <w:t>Limpeza, Higiene, Asseio e Conservação Predial do ambiente de processamento de roupas.</w:t>
      </w:r>
    </w:p>
    <w:p w:rsidR="00F74692" w:rsidRPr="009D7F55" w:rsidRDefault="00F74692" w:rsidP="00F74692">
      <w:pPr>
        <w:autoSpaceDE w:val="0"/>
        <w:autoSpaceDN w:val="0"/>
        <w:adjustRightInd w:val="0"/>
        <w:spacing w:after="0" w:line="240" w:lineRule="auto"/>
        <w:rPr>
          <w:rFonts w:asciiTheme="minorHAnsi" w:eastAsia="Arial Unicode MS" w:hAnsiTheme="minorHAnsi" w:cstheme="minorHAnsi"/>
          <w:b/>
          <w:sz w:val="20"/>
          <w:szCs w:val="20"/>
          <w:u w:val="single"/>
        </w:rPr>
      </w:pPr>
      <w:r w:rsidRPr="009D7F55">
        <w:rPr>
          <w:rFonts w:asciiTheme="minorHAnsi" w:eastAsia="Arial Unicode MS" w:hAnsiTheme="minorHAnsi" w:cstheme="minorHAnsi"/>
          <w:b/>
          <w:bCs/>
          <w:sz w:val="20"/>
          <w:szCs w:val="20"/>
          <w:u w:val="single"/>
        </w:rPr>
        <w:t xml:space="preserve">7.1. Particularidades na Execução dos Serviços de </w:t>
      </w:r>
      <w:r w:rsidRPr="009D7F55">
        <w:rPr>
          <w:rFonts w:asciiTheme="minorHAnsi" w:eastAsia="Arial Unicode MS" w:hAnsiTheme="minorHAnsi" w:cstheme="minorHAnsi"/>
          <w:b/>
          <w:sz w:val="20"/>
          <w:szCs w:val="20"/>
          <w:u w:val="single"/>
        </w:rPr>
        <w:t>Processamento de Roupas de Serviços de Saúde: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a) Nos casos em que houver necessidade de transporte da roupa suja de um Estabelecimento Assistencial de Saúde para processamento em outro, este deverá ser feito por veículo adequado devidamente adaptado à natureza da carga;</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b) Ao transportar a roupa para a unidade de processamento externa ao Estabelecimento Assistencial de Saúde, é fundamental considerar que a separação entre roupa limpa e suja deve ser rigorosa, podendo ocorrer com o uso de um veículo com áreas separadas, dividido fisicamente em dois ambientes com acessos independentes, para separar a roupa limpa da roupa suja: deve primeiramente distribuir toda a roupa limpa, e posteriormente realizar a coleta da roupa suja. Observação: o veículo usado deve passar pelo processo de limpeza e desinfecção após a coleta de roupa suja, devendo este processo estar por escrito no Manual de Procedimentos de Processamento de Roupas de Serviços de Saúde.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c) As roupas utilizadas em casas de apoio de assistência/cuidados a pessoas com problemas de saúde devem ser processadas nos Estabelecimentos Assistenciais de Saúde (EAS) mais próximos.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d) Ao entregar as roupas limpas, a Contratada deverá apresentar uma Relação Geral, em duas vias, na qual conste o rol da roupa entregue a Contratante, contendo relação descritiva do enxoval e quantidade total de cada peça entregue, devidamente assinada por ambas as partes.</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e) Toda roupa limpa que apresentar qualidade de limpeza identificada insatisfatória (manchas, odores, presença de materiais biológicos ou resíduos) deverá ser separada e retornada para o processo de </w:t>
      </w:r>
      <w:r w:rsidRPr="009D7F55">
        <w:rPr>
          <w:rFonts w:asciiTheme="minorHAnsi" w:eastAsia="Arial Unicode MS" w:hAnsiTheme="minorHAnsi" w:cstheme="minorHAnsi"/>
          <w:bCs/>
          <w:sz w:val="20"/>
          <w:szCs w:val="20"/>
        </w:rPr>
        <w:t>Lavagem da Roupa</w:t>
      </w:r>
      <w:r w:rsidRPr="009D7F55">
        <w:rPr>
          <w:rFonts w:asciiTheme="minorHAnsi" w:eastAsia="Arial Unicode MS" w:hAnsiTheme="minorHAnsi" w:cstheme="minorHAnsi"/>
          <w:sz w:val="20"/>
          <w:szCs w:val="20"/>
        </w:rPr>
        <w:t xml:space="preserve"> e desinfecção, ficando isento de nova pesagem, não havendo ônus para o Contratante.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f) Caberá à Contratada a devolução de roupas e objetos particulares de propriedade de clientes internos e externos (funcionários e pacientes respectivamente) que porventura se encontrem misturados à roupa hospitalar e encaminhados ao processamento de roupas. Estes objetos deverão ser entregues ao fiscal da Contratante.</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g) É indicado que os funcionários da área suja, ao término do trabalho, não saiam do local sem tomar banho e trocar de roupa.</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h) A circulação dos funcionários entre a área limpa e a área suja deve ser evitada. Em caso de necessidade de passagem de um funcionário da área suja para a limpa deve ser precedida de banho.</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i) Não há recomendação específica para o processo de lavagem de roupas contaminadas com </w:t>
      </w:r>
      <w:proofErr w:type="spellStart"/>
      <w:r w:rsidRPr="009D7F55">
        <w:rPr>
          <w:rFonts w:asciiTheme="minorHAnsi" w:eastAsia="Arial Unicode MS" w:hAnsiTheme="minorHAnsi" w:cstheme="minorHAnsi"/>
          <w:sz w:val="20"/>
          <w:szCs w:val="20"/>
        </w:rPr>
        <w:t>antineoplásicos</w:t>
      </w:r>
      <w:proofErr w:type="spellEnd"/>
      <w:r w:rsidRPr="009D7F55">
        <w:rPr>
          <w:rFonts w:asciiTheme="minorHAnsi" w:eastAsia="Arial Unicode MS" w:hAnsiTheme="minorHAnsi" w:cstheme="minorHAnsi"/>
          <w:sz w:val="20"/>
          <w:szCs w:val="20"/>
        </w:rPr>
        <w:t>, no entanto é fundamental a adoção de precauções-padrão ao manipular roupa contaminada com esses medicamentos. A Resolução RDC/ANVISA nº. 220/04 e Norma da ABNT NBR - 7.500.</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bCs/>
          <w:sz w:val="20"/>
          <w:szCs w:val="20"/>
        </w:rPr>
        <w:t>j) Roupas provenientes de pacientes em isolamento n</w:t>
      </w:r>
      <w:r w:rsidRPr="009D7F55">
        <w:rPr>
          <w:rFonts w:asciiTheme="minorHAnsi" w:eastAsia="Arial Unicode MS" w:hAnsiTheme="minorHAnsi" w:cstheme="minorHAnsi"/>
          <w:sz w:val="20"/>
          <w:szCs w:val="20"/>
        </w:rPr>
        <w:t>ão é preciso adotar um ciclo de lavagem especial, podendo ser seguido o mesmo processo estabelecido para as roupas em geral. No entanto, em casos suspeitos ou confirmados de doenças emergentes de transmissão desconhecida, não é recomendada a sua separação e classificação na área suja, devendo esta ser colocada diretamente na lavadora.</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k) Não é preciso adotar um ciclo de lavagem especial para as</w:t>
      </w:r>
      <w:r w:rsidRPr="009D7F55">
        <w:rPr>
          <w:rFonts w:asciiTheme="minorHAnsi" w:eastAsia="Arial Unicode MS" w:hAnsiTheme="minorHAnsi" w:cstheme="minorHAnsi"/>
          <w:bCs/>
          <w:sz w:val="20"/>
          <w:szCs w:val="20"/>
        </w:rPr>
        <w:t xml:space="preserve"> roupas provenientes de serviço de nutrição e dietética e panos de limpeza. Estas devem seguir o mesmo processo </w:t>
      </w:r>
      <w:r w:rsidRPr="009D7F55">
        <w:rPr>
          <w:rFonts w:asciiTheme="minorHAnsi" w:eastAsia="Arial Unicode MS" w:hAnsiTheme="minorHAnsi" w:cstheme="minorHAnsi"/>
          <w:sz w:val="20"/>
          <w:szCs w:val="20"/>
        </w:rPr>
        <w:t>estabelecido para as roupas em geral.</w:t>
      </w:r>
    </w:p>
    <w:p w:rsidR="00F74692" w:rsidRPr="009D7F55" w:rsidRDefault="00F74692" w:rsidP="00F74692">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lastRenderedPageBreak/>
        <w:t>l) O monitoramento e a liberação de roupa contaminada para processamento, originária do serviço de medicina nuclear, de radioterapia ou outro que utilize material radioativo, devem ser realizados conforme os requisitos da norma CNEN-NE 6.0534 e da RDC/ANVISA nº. 306/04.</w:t>
      </w:r>
    </w:p>
    <w:p w:rsidR="00F74692" w:rsidRPr="009D7F55" w:rsidRDefault="00F74692" w:rsidP="00F74692">
      <w:pPr>
        <w:pStyle w:val="PargrafodaLista1"/>
        <w:autoSpaceDE w:val="0"/>
        <w:autoSpaceDN w:val="0"/>
        <w:adjustRightInd w:val="0"/>
        <w:spacing w:after="12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m) Nos casos em que houver necessidade (excepcionalmente após avaliação do Contratante por meio do Fiscal e Gestor do Contrato) a lavagem de roupas </w:t>
      </w:r>
      <w:r w:rsidRPr="009D7F55">
        <w:rPr>
          <w:rFonts w:asciiTheme="minorHAnsi" w:eastAsia="Arial Unicode MS" w:hAnsiTheme="minorHAnsi" w:cstheme="minorHAnsi"/>
          <w:bCs/>
          <w:sz w:val="20"/>
          <w:szCs w:val="20"/>
        </w:rPr>
        <w:t xml:space="preserve">provenientes </w:t>
      </w:r>
      <w:r w:rsidRPr="009D7F55">
        <w:rPr>
          <w:rFonts w:asciiTheme="minorHAnsi" w:eastAsia="Arial Unicode MS" w:hAnsiTheme="minorHAnsi" w:cstheme="minorHAnsi"/>
          <w:sz w:val="20"/>
          <w:szCs w:val="20"/>
        </w:rPr>
        <w:t>de pacientes e acompanhantes deverá passar pelo mesmo ciclo de lavagem das roupas hospitalares.</w:t>
      </w:r>
    </w:p>
    <w:p w:rsidR="00F74692" w:rsidRPr="009D7F55" w:rsidRDefault="00F74692" w:rsidP="009D7F55">
      <w:pPr>
        <w:autoSpaceDE w:val="0"/>
        <w:autoSpaceDN w:val="0"/>
        <w:adjustRightInd w:val="0"/>
        <w:spacing w:after="0" w:line="240" w:lineRule="auto"/>
        <w:jc w:val="both"/>
        <w:rPr>
          <w:rFonts w:asciiTheme="minorHAnsi" w:eastAsia="Arial Unicode MS" w:hAnsiTheme="minorHAnsi" w:cstheme="minorHAnsi"/>
          <w:b/>
          <w:bCs/>
          <w:sz w:val="20"/>
          <w:szCs w:val="20"/>
          <w:u w:val="single"/>
        </w:rPr>
      </w:pPr>
      <w:r w:rsidRPr="009D7F55">
        <w:rPr>
          <w:rFonts w:asciiTheme="minorHAnsi" w:eastAsia="Arial Unicode MS" w:hAnsiTheme="minorHAnsi" w:cstheme="minorHAnsi"/>
          <w:b/>
          <w:bCs/>
          <w:sz w:val="20"/>
          <w:szCs w:val="20"/>
          <w:u w:val="single"/>
        </w:rPr>
        <w:t>7.2. Delimitação das Roupas Hospitalares – Locação do Enxoval:</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a) </w:t>
      </w:r>
      <w:r w:rsidR="00F74692" w:rsidRPr="009D7F55">
        <w:rPr>
          <w:rFonts w:asciiTheme="minorHAnsi" w:eastAsia="Arial Unicode MS" w:hAnsiTheme="minorHAnsi" w:cstheme="minorHAnsi"/>
          <w:sz w:val="20"/>
          <w:szCs w:val="20"/>
        </w:rPr>
        <w:t>Será apresentado um elenco básico de peças de roupas (</w:t>
      </w:r>
      <w:r w:rsidR="00F74692" w:rsidRPr="009D7F55">
        <w:rPr>
          <w:rFonts w:asciiTheme="minorHAnsi" w:eastAsia="Arial Unicode MS" w:hAnsiTheme="minorHAnsi" w:cstheme="minorHAnsi"/>
          <w:i/>
          <w:sz w:val="20"/>
          <w:szCs w:val="20"/>
        </w:rPr>
        <w:t>enxoval</w:t>
      </w:r>
      <w:r w:rsidR="00F74692" w:rsidRPr="009D7F55">
        <w:rPr>
          <w:rFonts w:asciiTheme="minorHAnsi" w:eastAsia="Arial Unicode MS" w:hAnsiTheme="minorHAnsi" w:cstheme="minorHAnsi"/>
          <w:sz w:val="20"/>
          <w:szCs w:val="20"/>
        </w:rPr>
        <w:t>), Anexo 08 utilizadas nos Estabelecimentos Assistenciais de Saúde, para fornecimento da Contratada, observando que o elenco pode variar conforme a oferta de especialidades de ações e serviços de saúde.</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b) </w:t>
      </w:r>
      <w:r w:rsidR="00F74692" w:rsidRPr="009D7F55">
        <w:rPr>
          <w:rFonts w:asciiTheme="minorHAnsi" w:eastAsia="Arial Unicode MS" w:hAnsiTheme="minorHAnsi" w:cstheme="minorHAnsi"/>
          <w:sz w:val="20"/>
          <w:szCs w:val="20"/>
        </w:rPr>
        <w:t xml:space="preserve">Os tecidos das roupas hospitalares devem atender aos requisitos fundamentais de estrutura adequada e composição para que ofereça conforto ao uso associado à boa durabilidade. </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c) </w:t>
      </w:r>
      <w:r w:rsidR="00F74692" w:rsidRPr="009D7F55">
        <w:rPr>
          <w:rFonts w:asciiTheme="minorHAnsi" w:eastAsia="Arial Unicode MS" w:hAnsiTheme="minorHAnsi" w:cstheme="minorHAnsi"/>
          <w:sz w:val="20"/>
          <w:szCs w:val="20"/>
        </w:rPr>
        <w:t>Os tecidos das roupas devem conter a impressão gráfica de identificação do Governo do Estado do Tocantins com os seguintes dizeres minimamente: “Governo do Estado do Tocantins/Secretaria de Estado da Saúde”, em todos os campos do tecido, com arte de impressão submetida à apreciação e aprovação da Contratante. A identificação de roupa é necessária para evitar evasão; facilitar a separação das roupas por setor; melhorar a aparência das roupas hospitalares. Observação: as fraldas de recém-nascidos devem identificadas com produtos atóxicos.</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d) </w:t>
      </w:r>
      <w:r w:rsidR="00F74692" w:rsidRPr="009D7F55">
        <w:rPr>
          <w:rFonts w:asciiTheme="minorHAnsi" w:eastAsia="Arial Unicode MS" w:hAnsiTheme="minorHAnsi" w:cstheme="minorHAnsi"/>
          <w:sz w:val="20"/>
          <w:szCs w:val="20"/>
        </w:rPr>
        <w:t>A determinação da quantidade e qualidade da roupa hospitalar é muito importante para evitar o suprimento excessivo ou insuficiente, observando que o primeiro encoraja o desperdício e o desvio, e o segundo, provoca desconforto do cliente. A Contratada deverá adotar os seguintes parâmetros na quantificação e disponibilização das roupas hospitalares (enxoval) para os Estabelecimentos Assistenciais de Saúde, girando em torno de 04 mudas por leito, sendo:</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I. </w:t>
      </w:r>
      <w:r w:rsidR="00F74692" w:rsidRPr="009D7F55">
        <w:rPr>
          <w:rFonts w:asciiTheme="minorHAnsi" w:eastAsia="Arial Unicode MS" w:hAnsiTheme="minorHAnsi" w:cstheme="minorHAnsi"/>
          <w:sz w:val="20"/>
          <w:szCs w:val="20"/>
        </w:rPr>
        <w:t>Uma muda em uso;</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II. </w:t>
      </w:r>
      <w:r w:rsidR="00F74692" w:rsidRPr="009D7F55">
        <w:rPr>
          <w:rFonts w:asciiTheme="minorHAnsi" w:eastAsia="Arial Unicode MS" w:hAnsiTheme="minorHAnsi" w:cstheme="minorHAnsi"/>
          <w:sz w:val="20"/>
          <w:szCs w:val="20"/>
        </w:rPr>
        <w:t>Uma muda em processamento;</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III. </w:t>
      </w:r>
      <w:r w:rsidR="00F74692" w:rsidRPr="009D7F55">
        <w:rPr>
          <w:rFonts w:asciiTheme="minorHAnsi" w:eastAsia="Arial Unicode MS" w:hAnsiTheme="minorHAnsi" w:cstheme="minorHAnsi"/>
          <w:sz w:val="20"/>
          <w:szCs w:val="20"/>
        </w:rPr>
        <w:t xml:space="preserve">Uma muda limpa descansando </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IV. </w:t>
      </w:r>
      <w:r w:rsidR="00F74692" w:rsidRPr="009D7F55">
        <w:rPr>
          <w:rFonts w:asciiTheme="minorHAnsi" w:eastAsia="Arial Unicode MS" w:hAnsiTheme="minorHAnsi" w:cstheme="minorHAnsi"/>
          <w:sz w:val="20"/>
          <w:szCs w:val="20"/>
        </w:rPr>
        <w:t>Uma muda na rouparia da unidade</w:t>
      </w:r>
      <w:r w:rsidRPr="009D7F55">
        <w:rPr>
          <w:rFonts w:asciiTheme="minorHAnsi" w:eastAsia="Arial Unicode MS" w:hAnsiTheme="minorHAnsi" w:cstheme="minorHAnsi"/>
          <w:sz w:val="20"/>
          <w:szCs w:val="20"/>
        </w:rPr>
        <w:t>.</w:t>
      </w:r>
    </w:p>
    <w:p w:rsidR="00F74692" w:rsidRPr="009D7F55" w:rsidRDefault="009D7F55" w:rsidP="009D7F55">
      <w:pPr>
        <w:pStyle w:val="PargrafodaLista1"/>
        <w:autoSpaceDE w:val="0"/>
        <w:autoSpaceDN w:val="0"/>
        <w:adjustRightInd w:val="0"/>
        <w:spacing w:after="0" w:line="240" w:lineRule="auto"/>
        <w:ind w:left="0"/>
        <w:jc w:val="both"/>
        <w:rPr>
          <w:rFonts w:asciiTheme="minorHAnsi" w:eastAsia="Arial Unicode MS" w:hAnsiTheme="minorHAnsi" w:cstheme="minorHAnsi"/>
          <w:sz w:val="20"/>
          <w:szCs w:val="20"/>
        </w:rPr>
      </w:pPr>
      <w:r w:rsidRPr="009D7F55">
        <w:rPr>
          <w:rFonts w:asciiTheme="minorHAnsi" w:eastAsia="Arial Unicode MS" w:hAnsiTheme="minorHAnsi" w:cstheme="minorHAnsi"/>
          <w:sz w:val="20"/>
          <w:szCs w:val="20"/>
        </w:rPr>
        <w:t xml:space="preserve">e) </w:t>
      </w:r>
      <w:r w:rsidR="00F74692" w:rsidRPr="009D7F55">
        <w:rPr>
          <w:rFonts w:asciiTheme="minorHAnsi" w:eastAsia="Arial Unicode MS" w:hAnsiTheme="minorHAnsi" w:cstheme="minorHAnsi"/>
          <w:sz w:val="20"/>
          <w:szCs w:val="20"/>
        </w:rPr>
        <w:t xml:space="preserve">O elenco de Roupas Hospitalares (enxoval) a ser locado terá como ponto de referência, conforme relacionado Anexo 08: </w:t>
      </w:r>
    </w:p>
    <w:p w:rsidR="009F1804" w:rsidRPr="009F1804" w:rsidRDefault="009D7F55" w:rsidP="00F74692">
      <w:pPr>
        <w:pStyle w:val="PargrafodaLista1"/>
        <w:autoSpaceDE w:val="0"/>
        <w:autoSpaceDN w:val="0"/>
        <w:adjustRightInd w:val="0"/>
        <w:spacing w:after="120" w:line="240" w:lineRule="auto"/>
        <w:ind w:left="0"/>
        <w:jc w:val="both"/>
        <w:rPr>
          <w:rFonts w:eastAsia="Arial Unicode MS"/>
          <w:sz w:val="20"/>
          <w:szCs w:val="20"/>
        </w:rPr>
      </w:pPr>
      <w:r w:rsidRPr="009D7F55">
        <w:rPr>
          <w:rFonts w:asciiTheme="minorHAnsi" w:eastAsia="Arial Unicode MS" w:hAnsiTheme="minorHAnsi" w:cstheme="minorHAnsi"/>
          <w:sz w:val="20"/>
          <w:szCs w:val="20"/>
        </w:rPr>
        <w:t xml:space="preserve">f) </w:t>
      </w:r>
      <w:r w:rsidR="00F74692" w:rsidRPr="009D7F55">
        <w:rPr>
          <w:rFonts w:asciiTheme="minorHAnsi" w:eastAsia="Arial Unicode MS" w:hAnsiTheme="minorHAnsi" w:cstheme="minorHAnsi"/>
          <w:sz w:val="20"/>
          <w:szCs w:val="20"/>
        </w:rPr>
        <w:t>O elenco de Roupas Hospitalares (enxoval) será considerado de patrimônio da Contratante devendo ser providenciado seu Termo de Doação ao final do contrato</w:t>
      </w:r>
      <w:r w:rsidR="009F1804" w:rsidRPr="009D7F55">
        <w:rPr>
          <w:rFonts w:asciiTheme="minorHAnsi" w:eastAsia="Arial Unicode MS" w:hAnsiTheme="minorHAnsi" w:cstheme="minorHAnsi"/>
          <w:sz w:val="20"/>
          <w:szCs w:val="20"/>
        </w:rPr>
        <w:t>.</w:t>
      </w:r>
    </w:p>
    <w:p w:rsidR="008778CF" w:rsidRPr="00E166E5" w:rsidRDefault="0097505F" w:rsidP="00AD1F48">
      <w:pPr>
        <w:shd w:val="clear" w:color="auto" w:fill="3333FF"/>
        <w:spacing w:after="0"/>
        <w:jc w:val="both"/>
        <w:rPr>
          <w:b/>
          <w:bCs/>
          <w:sz w:val="20"/>
          <w:szCs w:val="20"/>
          <w:u w:val="single"/>
        </w:rPr>
      </w:pPr>
      <w:r>
        <w:rPr>
          <w:rFonts w:cs="Calibri"/>
          <w:b/>
          <w:bCs/>
          <w:color w:val="FFFFFF"/>
          <w:sz w:val="20"/>
          <w:szCs w:val="20"/>
        </w:rPr>
        <w:t>0</w:t>
      </w:r>
      <w:r w:rsidR="00C44BBD">
        <w:rPr>
          <w:rFonts w:cs="Calibri"/>
          <w:b/>
          <w:bCs/>
          <w:color w:val="FFFFFF"/>
          <w:sz w:val="20"/>
          <w:szCs w:val="20"/>
        </w:rPr>
        <w:t>8</w:t>
      </w:r>
      <w:r w:rsidR="008778CF" w:rsidRPr="00E166E5">
        <w:rPr>
          <w:rFonts w:cs="Calibri"/>
          <w:b/>
          <w:bCs/>
          <w:color w:val="FFFFFF"/>
          <w:sz w:val="20"/>
          <w:szCs w:val="20"/>
        </w:rPr>
        <w:t xml:space="preserve">. </w:t>
      </w:r>
      <w:r w:rsidR="009F1804">
        <w:rPr>
          <w:rFonts w:cs="Calibri"/>
          <w:b/>
          <w:bCs/>
          <w:color w:val="FFFFFF"/>
          <w:sz w:val="20"/>
          <w:szCs w:val="20"/>
        </w:rPr>
        <w:t>ELENCO BÁSICO DE INSUMOS ESSENCIAIS PARA O PROCESSAMENTO DE ROUPAS DE ESTABELECIMENTO ASSISTENCIAL DE SAÚDE COM LOCAÇÃO DE ENXOVAL HOSPITALAR</w:t>
      </w:r>
    </w:p>
    <w:p w:rsidR="009F1804" w:rsidRDefault="009F1804" w:rsidP="009F1804">
      <w:pPr>
        <w:pStyle w:val="PargrafodaLista1"/>
        <w:spacing w:after="0" w:line="240" w:lineRule="auto"/>
        <w:ind w:left="0"/>
        <w:jc w:val="both"/>
        <w:rPr>
          <w:rFonts w:eastAsia="Arial Unicode MS"/>
          <w:sz w:val="20"/>
          <w:szCs w:val="20"/>
        </w:rPr>
      </w:pPr>
      <w:r w:rsidRPr="007613D3">
        <w:rPr>
          <w:rFonts w:eastAsia="Arial Unicode MS"/>
          <w:b/>
          <w:sz w:val="20"/>
          <w:szCs w:val="20"/>
        </w:rPr>
        <w:t>a)</w:t>
      </w:r>
      <w:r w:rsidRPr="009F1804">
        <w:rPr>
          <w:rFonts w:eastAsia="Arial Unicode MS"/>
          <w:sz w:val="20"/>
          <w:szCs w:val="20"/>
        </w:rPr>
        <w:t xml:space="preserve">São insumos necessários à boa execução dos serviços, os materiais, recipientes, equipamentos de proteção individual e coletiva, equipamentos, ferramentas e utensílios, os quais deverão ser de primeira qualidade, sendo o fornecimento de responsabilidade da </w:t>
      </w:r>
      <w:r w:rsidRPr="009F1804">
        <w:rPr>
          <w:rFonts w:eastAsia="Arial Unicode MS"/>
          <w:b/>
          <w:sz w:val="20"/>
          <w:szCs w:val="20"/>
        </w:rPr>
        <w:t>Contratada</w:t>
      </w:r>
      <w:r w:rsidRPr="009F1804">
        <w:rPr>
          <w:rFonts w:eastAsia="Arial Unicode MS"/>
          <w:sz w:val="20"/>
          <w:szCs w:val="20"/>
        </w:rPr>
        <w:t xml:space="preserve">, conforme elenco mínimoespecificado a seguir. São insumos utilizados no processamento de roupas e na limpeza do seu ambiente: </w:t>
      </w:r>
    </w:p>
    <w:tbl>
      <w:tblPr>
        <w:tblW w:w="8812" w:type="dxa"/>
        <w:jc w:val="center"/>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228"/>
      </w:tblGrid>
      <w:tr w:rsidR="009F1804" w:rsidRPr="007E723A" w:rsidTr="00786B8D">
        <w:trPr>
          <w:jc w:val="center"/>
        </w:trPr>
        <w:tc>
          <w:tcPr>
            <w:tcW w:w="584"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Ord.</w:t>
            </w:r>
          </w:p>
        </w:tc>
        <w:tc>
          <w:tcPr>
            <w:tcW w:w="8228" w:type="dxa"/>
            <w:shd w:val="clear" w:color="auto" w:fill="8DB3E2"/>
          </w:tcPr>
          <w:p w:rsidR="009F1804" w:rsidRPr="009F1804" w:rsidRDefault="009F1804" w:rsidP="009F1804">
            <w:pPr>
              <w:spacing w:after="0" w:line="240" w:lineRule="auto"/>
              <w:jc w:val="both"/>
              <w:rPr>
                <w:rFonts w:eastAsia="Arial Unicode MS" w:cs="Calibri"/>
                <w:b/>
                <w:sz w:val="20"/>
                <w:szCs w:val="20"/>
              </w:rPr>
            </w:pPr>
            <w:r>
              <w:rPr>
                <w:rFonts w:eastAsia="Arial Unicode MS" w:cs="Calibri"/>
                <w:b/>
                <w:sz w:val="20"/>
                <w:szCs w:val="20"/>
              </w:rPr>
              <w:t xml:space="preserve">a1. </w:t>
            </w:r>
            <w:r w:rsidRPr="009F1804">
              <w:rPr>
                <w:rFonts w:eastAsia="Arial Unicode MS" w:cs="Calibri"/>
                <w:b/>
                <w:sz w:val="20"/>
                <w:szCs w:val="20"/>
              </w:rPr>
              <w:t>MATERIAIS - ESPÉCIE</w:t>
            </w:r>
          </w:p>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Fornecimento em quantidades e periodicidade compatível com a caracterização dos Estabelecimentos Assistenciais de Saúde</w:t>
            </w:r>
          </w:p>
        </w:tc>
      </w:tr>
      <w:tr w:rsidR="009F1804" w:rsidRPr="007E723A" w:rsidTr="00786B8D">
        <w:trPr>
          <w:trHeight w:val="208"/>
          <w:jc w:val="center"/>
        </w:trPr>
        <w:tc>
          <w:tcPr>
            <w:tcW w:w="584" w:type="dxa"/>
          </w:tcPr>
          <w:p w:rsidR="009F1804" w:rsidRPr="009F1804" w:rsidRDefault="009F1804" w:rsidP="00F74692">
            <w:pPr>
              <w:pStyle w:val="Ttulo2"/>
              <w:numPr>
                <w:ilvl w:val="0"/>
                <w:numId w:val="22"/>
              </w:numPr>
              <w:ind w:left="0" w:firstLine="0"/>
              <w:jc w:val="both"/>
              <w:rPr>
                <w:rFonts w:eastAsia="Arial Unicode MS" w:cs="Calibri"/>
                <w:b w:val="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bCs/>
                <w:sz w:val="20"/>
                <w:szCs w:val="20"/>
              </w:rPr>
            </w:pPr>
            <w:r w:rsidRPr="009F1804">
              <w:rPr>
                <w:rFonts w:eastAsia="Arial Unicode MS" w:cs="Calibri"/>
                <w:bCs/>
                <w:sz w:val="20"/>
                <w:szCs w:val="20"/>
              </w:rPr>
              <w:t>Agentes de Limpeza:Água</w:t>
            </w:r>
          </w:p>
        </w:tc>
      </w:tr>
      <w:tr w:rsidR="009F1804" w:rsidRPr="007E723A" w:rsidTr="00786B8D">
        <w:trPr>
          <w:trHeight w:val="226"/>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bCs/>
                <w:sz w:val="20"/>
                <w:szCs w:val="20"/>
              </w:rPr>
              <w:t>Agentes de Limpeza:Energia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Álcool gel 70% - para higienização das mãos de todos os transeuntes (conforme volume de demanda a partir da caracterização dos Estabelecimentos Assistenciais de Saúde no Anexo 03) – para áreas críticas, semi-críticas e não críticas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Álcool líquido 70 % - para desinfecção de ambiente</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Alvejantes para processamento de roupas hospitalares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Amaciantes para processamento de roupas hospitalares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Cera acrílica de alta resistência ao tráfego</w:t>
            </w:r>
            <w:r w:rsidRPr="009F1804">
              <w:rPr>
                <w:rFonts w:eastAsia="Arial Unicode MS" w:cs="Calibri"/>
                <w:snapToGrid w:val="0"/>
                <w:sz w:val="20"/>
                <w:szCs w:val="20"/>
              </w:rPr>
              <w:t>, de uso hospitalar,</w:t>
            </w:r>
            <w:r w:rsidRPr="009F1804">
              <w:rPr>
                <w:rFonts w:eastAsia="Arial Unicode MS" w:cs="Calibri"/>
                <w:sz w:val="20"/>
                <w:szCs w:val="20"/>
              </w:rPr>
              <w:t xml:space="preserve"> em composição para o tipo de piso do EAS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proofErr w:type="spellStart"/>
            <w:r w:rsidRPr="009F1804">
              <w:rPr>
                <w:rFonts w:eastAsia="Arial Unicode MS" w:cs="Calibri"/>
                <w:bCs/>
                <w:sz w:val="20"/>
                <w:szCs w:val="20"/>
              </w:rPr>
              <w:t>Desentupidor</w:t>
            </w:r>
            <w:r w:rsidRPr="009F1804">
              <w:rPr>
                <w:rFonts w:eastAsia="Arial Unicode MS" w:cs="Calibri"/>
                <w:sz w:val="20"/>
                <w:szCs w:val="20"/>
              </w:rPr>
              <w:t>de</w:t>
            </w:r>
            <w:proofErr w:type="spellEnd"/>
            <w:r w:rsidRPr="009F1804">
              <w:rPr>
                <w:rFonts w:eastAsia="Arial Unicode MS" w:cs="Calibri"/>
                <w:sz w:val="20"/>
                <w:szCs w:val="20"/>
              </w:rPr>
              <w:t xml:space="preserve"> pia e ralos</w:t>
            </w:r>
          </w:p>
        </w:tc>
      </w:tr>
      <w:tr w:rsidR="009F1804" w:rsidRPr="009130BC"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pStyle w:val="Ttulo2"/>
              <w:jc w:val="both"/>
              <w:rPr>
                <w:rFonts w:eastAsia="Arial Unicode MS" w:cs="Calibri"/>
                <w:b w:val="0"/>
              </w:rPr>
            </w:pPr>
            <w:r w:rsidRPr="009F1804">
              <w:rPr>
                <w:rFonts w:eastAsia="Arial Unicode MS" w:cs="Calibri"/>
                <w:b w:val="0"/>
              </w:rPr>
              <w:t>Desinfetante hospitalar para superfícies fixas e instalações sanitárias</w:t>
            </w:r>
          </w:p>
        </w:tc>
      </w:tr>
      <w:tr w:rsidR="009F1804" w:rsidRPr="009130BC"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pStyle w:val="Ttulo2"/>
              <w:jc w:val="both"/>
              <w:rPr>
                <w:rFonts w:eastAsia="Arial Unicode MS" w:cs="Calibri"/>
                <w:b w:val="0"/>
              </w:rPr>
            </w:pPr>
            <w:r w:rsidRPr="009F1804">
              <w:rPr>
                <w:rFonts w:eastAsia="Arial Unicode MS" w:cs="Calibri"/>
                <w:b w:val="0"/>
              </w:rPr>
              <w:t xml:space="preserve">Detergente neutro de uso hospitalar </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Detergentes para processamento de roupas hospitalares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bCs/>
                <w:sz w:val="20"/>
                <w:szCs w:val="20"/>
              </w:rPr>
            </w:pPr>
            <w:r w:rsidRPr="009F1804">
              <w:rPr>
                <w:rFonts w:eastAsia="Arial Unicode MS" w:cs="Calibri"/>
                <w:bCs/>
                <w:sz w:val="20"/>
                <w:szCs w:val="20"/>
              </w:rPr>
              <w:t>Disco para enceradeira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Escova para limpeza de vaso sanitária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Esponja de lã de aço, composição aço carbono</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napToGrid w:val="0"/>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Esponja de limpeza dupla face</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bCs/>
                <w:sz w:val="20"/>
                <w:szCs w:val="20"/>
              </w:rPr>
            </w:pPr>
            <w:r w:rsidRPr="009F1804">
              <w:rPr>
                <w:rFonts w:eastAsia="Arial Unicode MS" w:cs="Calibri"/>
                <w:bCs/>
                <w:sz w:val="20"/>
                <w:szCs w:val="20"/>
              </w:rPr>
              <w:t>Fibra sintética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bC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Flanela branca para limpeza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pStyle w:val="Ttulo2"/>
              <w:jc w:val="both"/>
              <w:rPr>
                <w:rFonts w:eastAsia="Arial Unicode MS" w:cs="Calibri"/>
                <w:b w:val="0"/>
              </w:rPr>
            </w:pPr>
            <w:r w:rsidRPr="009F1804">
              <w:rPr>
                <w:rFonts w:eastAsia="Arial Unicode MS" w:cs="Calibri"/>
                <w:b w:val="0"/>
              </w:rPr>
              <w:t xml:space="preserve">Hipoclorito de Sódio 1% </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Limpa pedra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bCs/>
                <w:sz w:val="20"/>
                <w:szCs w:val="20"/>
              </w:rPr>
              <w:t>Limpa vidros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highlight w:val="yellow"/>
              </w:rPr>
            </w:pPr>
            <w:proofErr w:type="spellStart"/>
            <w:r w:rsidRPr="009F1804">
              <w:rPr>
                <w:rFonts w:eastAsia="Arial Unicode MS" w:cs="Calibri"/>
                <w:b/>
                <w:bCs/>
                <w:sz w:val="20"/>
                <w:szCs w:val="20"/>
              </w:rPr>
              <w:t>Mop</w:t>
            </w:r>
            <w:proofErr w:type="spellEnd"/>
            <w:r w:rsidRPr="009F1804">
              <w:rPr>
                <w:rFonts w:eastAsia="Arial Unicode MS" w:cs="Calibri"/>
                <w:b/>
                <w:bCs/>
                <w:sz w:val="20"/>
                <w:szCs w:val="20"/>
              </w:rPr>
              <w:t>:</w:t>
            </w:r>
            <w:r w:rsidRPr="009F1804">
              <w:rPr>
                <w:rFonts w:eastAsia="Arial Unicode MS" w:cs="Calibri"/>
                <w:sz w:val="20"/>
                <w:szCs w:val="20"/>
              </w:rPr>
              <w:t xml:space="preserve"> Conjunto de utensílios de limpeza composto basicamente de baldes, esfregão (cabo e cabeleiras </w:t>
            </w:r>
            <w:r w:rsidRPr="009F1804">
              <w:rPr>
                <w:rFonts w:eastAsia="Arial Unicode MS" w:cs="Calibri"/>
                <w:bCs/>
                <w:sz w:val="20"/>
                <w:szCs w:val="20"/>
              </w:rPr>
              <w:t>d</w:t>
            </w:r>
            <w:r w:rsidRPr="009F1804">
              <w:rPr>
                <w:rFonts w:eastAsia="Arial Unicode MS" w:cs="Calibri"/>
                <w:sz w:val="20"/>
                <w:szCs w:val="20"/>
              </w:rPr>
              <w:t xml:space="preserve">e fios de algodão, com diversas extensões de fios e cores), espremedor para a cabeleira, reunido em carro de transporte (carro MOP). Observação: o </w:t>
            </w:r>
            <w:proofErr w:type="spellStart"/>
            <w:r w:rsidRPr="009F1804">
              <w:rPr>
                <w:rFonts w:eastAsia="Arial Unicode MS" w:cs="Calibri"/>
                <w:sz w:val="20"/>
                <w:szCs w:val="20"/>
              </w:rPr>
              <w:t>Mop</w:t>
            </w:r>
            <w:proofErr w:type="spellEnd"/>
            <w:r w:rsidRPr="009F1804">
              <w:rPr>
                <w:rFonts w:eastAsia="Arial Unicode MS" w:cs="Calibri"/>
                <w:sz w:val="20"/>
                <w:szCs w:val="20"/>
              </w:rPr>
              <w:t xml:space="preserve"> substitui o pano de limpeza)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Neutralizantes/Acidulantes para processamento de roupas hospitalares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bC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Pano de chão alvejado 100% algodão</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t>Papel higiênico branco 100% celulose virgem “gofrados” e picotados, sem fragrância</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 xml:space="preserve">Papel toalha branco </w:t>
            </w:r>
            <w:proofErr w:type="spellStart"/>
            <w:r w:rsidRPr="009F1804">
              <w:rPr>
                <w:rFonts w:eastAsia="Arial Unicode MS" w:cs="Calibri"/>
                <w:sz w:val="20"/>
                <w:szCs w:val="20"/>
              </w:rPr>
              <w:t>interfolha</w:t>
            </w:r>
            <w:proofErr w:type="spellEnd"/>
            <w:r w:rsidRPr="009F1804">
              <w:rPr>
                <w:rFonts w:eastAsia="Arial Unicode MS" w:cs="Calibri"/>
                <w:sz w:val="20"/>
                <w:szCs w:val="20"/>
              </w:rPr>
              <w:t xml:space="preserve"> duas dobras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bCs/>
                <w:sz w:val="20"/>
                <w:szCs w:val="20"/>
              </w:rPr>
            </w:pPr>
            <w:r w:rsidRPr="009F1804">
              <w:rPr>
                <w:rFonts w:eastAsia="Arial Unicode MS" w:cs="Calibri"/>
                <w:bCs/>
                <w:sz w:val="20"/>
                <w:szCs w:val="20"/>
              </w:rPr>
              <w:t>Polidor de metais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napToGrid w:val="0"/>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highlight w:val="yellow"/>
              </w:rPr>
            </w:pPr>
            <w:r w:rsidRPr="009F1804">
              <w:rPr>
                <w:rFonts w:eastAsia="Arial Unicode MS" w:cs="Calibri"/>
                <w:sz w:val="20"/>
                <w:szCs w:val="20"/>
              </w:rPr>
              <w:t>Polidor de móveis (preferencialmente neutro ou essência indicada para ambientes hospitalares)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napToGrid w:val="0"/>
                <w:sz w:val="20"/>
                <w:szCs w:val="20"/>
              </w:rPr>
              <w:t>Removedor de cera acrílica de uso hospitalar</w:t>
            </w:r>
          </w:p>
        </w:tc>
      </w:tr>
      <w:tr w:rsidR="009F1804" w:rsidRPr="007E723A" w:rsidTr="00786B8D">
        <w:trPr>
          <w:jc w:val="center"/>
        </w:trPr>
        <w:tc>
          <w:tcPr>
            <w:tcW w:w="584" w:type="dxa"/>
          </w:tcPr>
          <w:p w:rsidR="009F1804" w:rsidRPr="009F1804" w:rsidRDefault="009F1804" w:rsidP="00F74692">
            <w:pPr>
              <w:pStyle w:val="PargrafodaLista1"/>
              <w:numPr>
                <w:ilvl w:val="0"/>
                <w:numId w:val="22"/>
              </w:numPr>
              <w:autoSpaceDE w:val="0"/>
              <w:autoSpaceDN w:val="0"/>
              <w:adjustRightInd w:val="0"/>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t>Restaurador de brilho de piso de ambiente hospitalar</w:t>
            </w:r>
          </w:p>
        </w:tc>
      </w:tr>
      <w:tr w:rsidR="009F1804" w:rsidRPr="009130BC" w:rsidTr="00786B8D">
        <w:trPr>
          <w:jc w:val="center"/>
        </w:trPr>
        <w:tc>
          <w:tcPr>
            <w:tcW w:w="584" w:type="dxa"/>
          </w:tcPr>
          <w:p w:rsidR="009F1804" w:rsidRPr="009F1804" w:rsidRDefault="009F1804" w:rsidP="00F74692">
            <w:pPr>
              <w:pStyle w:val="Ttulo2"/>
              <w:numPr>
                <w:ilvl w:val="0"/>
                <w:numId w:val="22"/>
              </w:numPr>
              <w:ind w:left="0" w:firstLine="0"/>
              <w:jc w:val="both"/>
              <w:rPr>
                <w:rFonts w:eastAsia="Arial Unicode MS" w:cs="Calibri"/>
                <w:b w:val="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Rodo de limpeza em alumínio (diversos tamanhos)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Sabões para processamento de roupas hospitalares</w:t>
            </w:r>
          </w:p>
        </w:tc>
      </w:tr>
      <w:tr w:rsidR="009F1804" w:rsidRPr="009130BC" w:rsidTr="00786B8D">
        <w:trPr>
          <w:jc w:val="center"/>
        </w:trPr>
        <w:tc>
          <w:tcPr>
            <w:tcW w:w="584" w:type="dxa"/>
          </w:tcPr>
          <w:p w:rsidR="009F1804" w:rsidRPr="009F1804" w:rsidRDefault="009F1804" w:rsidP="00F74692">
            <w:pPr>
              <w:pStyle w:val="Ttulo2"/>
              <w:numPr>
                <w:ilvl w:val="0"/>
                <w:numId w:val="22"/>
              </w:numPr>
              <w:ind w:left="0" w:firstLine="0"/>
              <w:jc w:val="both"/>
              <w:rPr>
                <w:rFonts w:eastAsia="Arial Unicode MS" w:cs="Calibri"/>
                <w:b w:val="0"/>
              </w:rPr>
            </w:pPr>
          </w:p>
        </w:tc>
        <w:tc>
          <w:tcPr>
            <w:tcW w:w="8228"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napToGrid w:val="0"/>
                <w:sz w:val="20"/>
                <w:szCs w:val="20"/>
              </w:rPr>
              <w:t>Sabonete líquido com ação bactericida para higienização das mãos para áreas críticas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highlight w:val="yellow"/>
              </w:rPr>
            </w:pPr>
            <w:r w:rsidRPr="009F1804">
              <w:rPr>
                <w:rFonts w:eastAsia="Arial Unicode MS" w:cs="Calibri"/>
                <w:snapToGrid w:val="0"/>
                <w:sz w:val="20"/>
                <w:szCs w:val="20"/>
              </w:rPr>
              <w:t xml:space="preserve">Sabonete líquido não bactericida </w:t>
            </w:r>
            <w:r w:rsidRPr="009F1804">
              <w:rPr>
                <w:rFonts w:eastAsia="Arial Unicode MS" w:cs="Calibri"/>
                <w:sz w:val="20"/>
                <w:szCs w:val="20"/>
              </w:rPr>
              <w:t>para higienização das mãos de todos os transeuntes (conforme volume de demanda a partir da caracterização dos Estabelecimentos Assistenciais de Saúde no Anexo 03) – para áreas não críticas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t>Selador de piso para ambiente hospitalar (</w:t>
            </w:r>
            <w:r w:rsidRPr="009F1804">
              <w:rPr>
                <w:rFonts w:eastAsia="Arial Unicode MS" w:cs="Calibri"/>
                <w:sz w:val="20"/>
                <w:szCs w:val="20"/>
              </w:rPr>
              <w:t>Impermeabilizante)</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proofErr w:type="spellStart"/>
            <w:r w:rsidRPr="009F1804">
              <w:rPr>
                <w:rFonts w:eastAsia="Arial Unicode MS" w:cs="Calibri"/>
                <w:bCs/>
                <w:sz w:val="20"/>
                <w:szCs w:val="20"/>
              </w:rPr>
              <w:t>Suporte</w:t>
            </w:r>
            <w:r w:rsidRPr="009F1804">
              <w:rPr>
                <w:rFonts w:eastAsia="Arial Unicode MS" w:cs="Calibri"/>
                <w:sz w:val="20"/>
                <w:szCs w:val="20"/>
              </w:rPr>
              <w:t>para</w:t>
            </w:r>
            <w:proofErr w:type="spellEnd"/>
            <w:r w:rsidRPr="009F1804">
              <w:rPr>
                <w:rFonts w:eastAsia="Arial Unicode MS" w:cs="Calibri"/>
                <w:sz w:val="20"/>
                <w:szCs w:val="20"/>
              </w:rPr>
              <w:t xml:space="preserve"> pendurar vassouras, rodos</w:t>
            </w:r>
          </w:p>
        </w:tc>
      </w:tr>
      <w:tr w:rsidR="009F1804" w:rsidRPr="007E723A" w:rsidTr="00786B8D">
        <w:trPr>
          <w:jc w:val="center"/>
        </w:trPr>
        <w:tc>
          <w:tcPr>
            <w:tcW w:w="584" w:type="dxa"/>
          </w:tcPr>
          <w:p w:rsidR="009F1804" w:rsidRPr="009F1804" w:rsidRDefault="009F1804" w:rsidP="00F74692">
            <w:pPr>
              <w:pStyle w:val="PargrafodaLista1"/>
              <w:numPr>
                <w:ilvl w:val="0"/>
                <w:numId w:val="22"/>
              </w:numPr>
              <w:spacing w:after="0" w:line="240" w:lineRule="auto"/>
              <w:ind w:left="0" w:firstLine="0"/>
              <w:jc w:val="both"/>
              <w:rPr>
                <w:rFonts w:eastAsia="Arial Unicode MS"/>
                <w:sz w:val="20"/>
                <w:szCs w:val="20"/>
              </w:rPr>
            </w:pPr>
          </w:p>
        </w:tc>
        <w:tc>
          <w:tcPr>
            <w:tcW w:w="8228"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sz w:val="20"/>
                <w:szCs w:val="20"/>
              </w:rPr>
              <w:t>Tela anti bactericida para mictório</w:t>
            </w:r>
          </w:p>
        </w:tc>
      </w:tr>
    </w:tbl>
    <w:p w:rsidR="009F1804" w:rsidRDefault="009F1804" w:rsidP="009F1804">
      <w:pPr>
        <w:pStyle w:val="PargrafodaLista1"/>
        <w:spacing w:after="0" w:line="240" w:lineRule="auto"/>
        <w:ind w:left="0"/>
        <w:jc w:val="both"/>
        <w:rPr>
          <w:rFonts w:eastAsia="Arial Unicode MS"/>
          <w:sz w:val="20"/>
          <w:szCs w:val="20"/>
        </w:rPr>
      </w:pPr>
    </w:p>
    <w:tbl>
      <w:tblPr>
        <w:tblW w:w="8866"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92"/>
      </w:tblGrid>
      <w:tr w:rsidR="009F1804" w:rsidRPr="007E723A" w:rsidTr="00786B8D">
        <w:trPr>
          <w:jc w:val="center"/>
        </w:trPr>
        <w:tc>
          <w:tcPr>
            <w:tcW w:w="574" w:type="dxa"/>
            <w:shd w:val="clear" w:color="auto" w:fill="8DB3E2"/>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z w:val="20"/>
                <w:szCs w:val="20"/>
              </w:rPr>
              <w:br w:type="page"/>
            </w:r>
            <w:r w:rsidRPr="009F1804">
              <w:rPr>
                <w:rFonts w:eastAsia="Arial Unicode MS" w:cs="Calibri"/>
                <w:snapToGrid w:val="0"/>
                <w:sz w:val="20"/>
                <w:szCs w:val="20"/>
              </w:rPr>
              <w:t>Ord.</w:t>
            </w:r>
          </w:p>
        </w:tc>
        <w:tc>
          <w:tcPr>
            <w:tcW w:w="8292" w:type="dxa"/>
            <w:shd w:val="clear" w:color="auto" w:fill="8DB3E2"/>
          </w:tcPr>
          <w:p w:rsidR="009F1804" w:rsidRPr="009F1804" w:rsidRDefault="009F1804" w:rsidP="009F1804">
            <w:pPr>
              <w:spacing w:after="0" w:line="240" w:lineRule="auto"/>
              <w:jc w:val="both"/>
              <w:rPr>
                <w:rFonts w:eastAsia="Arial Unicode MS" w:cs="Calibri"/>
                <w:b/>
                <w:sz w:val="20"/>
                <w:szCs w:val="20"/>
              </w:rPr>
            </w:pPr>
            <w:r>
              <w:rPr>
                <w:rFonts w:eastAsia="Arial Unicode MS" w:cs="Calibri"/>
                <w:b/>
                <w:sz w:val="20"/>
                <w:szCs w:val="20"/>
              </w:rPr>
              <w:t xml:space="preserve">a2. </w:t>
            </w:r>
            <w:r w:rsidRPr="009F1804">
              <w:rPr>
                <w:rFonts w:eastAsia="Arial Unicode MS" w:cs="Calibri"/>
                <w:b/>
                <w:sz w:val="20"/>
                <w:szCs w:val="20"/>
              </w:rPr>
              <w:t>ELENCO MÍNIMO DE MATERIAL DE ACONDICIONAMENTO – RECIPIENTES</w:t>
            </w:r>
          </w:p>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b/>
                <w:sz w:val="20"/>
                <w:szCs w:val="20"/>
              </w:rPr>
              <w:t>Fornecimento em quantidade e periodicidade compatível com a caracterização dos Estabelecimentos Assistenciais de Saúde</w:t>
            </w:r>
          </w:p>
        </w:tc>
      </w:tr>
      <w:tr w:rsidR="009F1804" w:rsidRPr="007E723A" w:rsidTr="00786B8D">
        <w:trPr>
          <w:jc w:val="center"/>
        </w:trPr>
        <w:tc>
          <w:tcPr>
            <w:tcW w:w="574" w:type="dxa"/>
          </w:tcPr>
          <w:p w:rsidR="009F1804" w:rsidRPr="009F1804" w:rsidRDefault="009F1804" w:rsidP="00F74692">
            <w:pPr>
              <w:pStyle w:val="PargrafodaLista1"/>
              <w:numPr>
                <w:ilvl w:val="0"/>
                <w:numId w:val="23"/>
              </w:numPr>
              <w:spacing w:after="0" w:line="240" w:lineRule="auto"/>
              <w:ind w:left="0" w:firstLine="0"/>
              <w:jc w:val="both"/>
              <w:rPr>
                <w:rFonts w:eastAsia="Arial Unicode MS"/>
                <w:snapToGrid w:val="0"/>
                <w:sz w:val="20"/>
                <w:szCs w:val="20"/>
              </w:rPr>
            </w:pPr>
          </w:p>
        </w:tc>
        <w:tc>
          <w:tcPr>
            <w:tcW w:w="8292"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b/>
                <w:snapToGrid w:val="0"/>
                <w:sz w:val="20"/>
                <w:szCs w:val="20"/>
              </w:rPr>
              <w:t xml:space="preserve">Balde de </w:t>
            </w:r>
            <w:smartTag w:uri="urn:schemas-microsoft-com:office:smarttags" w:element="metricconverter">
              <w:smartTagPr>
                <w:attr w:name="ProductID" w:val="60 litros"/>
              </w:smartTagPr>
              <w:r w:rsidRPr="009F1804">
                <w:rPr>
                  <w:rFonts w:eastAsia="Arial Unicode MS" w:cs="Calibri"/>
                  <w:b/>
                  <w:snapToGrid w:val="0"/>
                  <w:sz w:val="20"/>
                  <w:szCs w:val="20"/>
                </w:rPr>
                <w:t>60 litros</w:t>
              </w:r>
            </w:smartTag>
            <w:r w:rsidRPr="009F1804">
              <w:rPr>
                <w:rFonts w:eastAsia="Arial Unicode MS" w:cs="Calibri"/>
                <w:snapToGrid w:val="0"/>
                <w:sz w:val="20"/>
                <w:szCs w:val="20"/>
              </w:rPr>
              <w:t xml:space="preserve">, em material plástico (polipropileno) na cor branca, com suporte metálico e pedal </w:t>
            </w:r>
            <w:r w:rsidRPr="009F1804">
              <w:rPr>
                <w:rFonts w:eastAsia="Arial Unicode MS" w:cs="Calibri"/>
                <w:sz w:val="20"/>
                <w:szCs w:val="20"/>
              </w:rPr>
              <w:t xml:space="preserve">para resíduo sólido infectante, </w:t>
            </w:r>
            <w:r w:rsidRPr="009F1804">
              <w:rPr>
                <w:rFonts w:eastAsia="Arial Unicode MS" w:cs="Calibri"/>
                <w:snapToGrid w:val="0"/>
                <w:sz w:val="20"/>
                <w:szCs w:val="20"/>
              </w:rPr>
              <w:t xml:space="preserve">contendo impressão de simbologia de </w:t>
            </w:r>
            <w:r w:rsidRPr="009F1804">
              <w:rPr>
                <w:rFonts w:eastAsia="Arial Unicode MS" w:cs="Calibri"/>
                <w:b/>
                <w:snapToGrid w:val="0"/>
                <w:sz w:val="20"/>
                <w:szCs w:val="20"/>
              </w:rPr>
              <w:t xml:space="preserve">material infectante </w:t>
            </w:r>
            <w:r w:rsidRPr="009F1804">
              <w:rPr>
                <w:rFonts w:eastAsia="Arial Unicode MS" w:cs="Calibri"/>
                <w:snapToGrid w:val="0"/>
                <w:sz w:val="20"/>
                <w:szCs w:val="20"/>
              </w:rPr>
              <w:t xml:space="preserve">na cor preta de acordo com a NBR 7.500 e com </w:t>
            </w:r>
            <w:r w:rsidRPr="009F1804">
              <w:rPr>
                <w:rFonts w:eastAsia="Arial Unicode MS" w:cs="Calibri"/>
                <w:sz w:val="20"/>
                <w:szCs w:val="20"/>
              </w:rPr>
              <w:t>identificação do</w:t>
            </w:r>
            <w:r w:rsidRPr="009F1804">
              <w:rPr>
                <w:rFonts w:eastAsia="Arial Unicode MS" w:cs="Calibri"/>
                <w:snapToGrid w:val="0"/>
                <w:sz w:val="20"/>
                <w:szCs w:val="20"/>
              </w:rPr>
              <w:t xml:space="preserve"> símbolo e número da subclasse de risco “</w:t>
            </w:r>
            <w:smartTag w:uri="urn:schemas-microsoft-com:office:smarttags" w:element="metricconverter">
              <w:smartTagPr>
                <w:attr w:name="ProductID" w:val="6.2”"/>
              </w:smartTagPr>
              <w:r w:rsidRPr="009F1804">
                <w:rPr>
                  <w:rFonts w:eastAsia="Arial Unicode MS" w:cs="Calibri"/>
                  <w:snapToGrid w:val="0"/>
                  <w:sz w:val="20"/>
                  <w:szCs w:val="20"/>
                </w:rPr>
                <w:t>6.2”</w:t>
              </w:r>
            </w:smartTag>
            <w:r w:rsidRPr="009F1804">
              <w:rPr>
                <w:rFonts w:eastAsia="Arial Unicode MS" w:cs="Calibri"/>
                <w:snapToGrid w:val="0"/>
                <w:sz w:val="20"/>
                <w:szCs w:val="20"/>
              </w:rPr>
              <w:t xml:space="preserve"> na cor preta</w:t>
            </w:r>
          </w:p>
        </w:tc>
      </w:tr>
      <w:tr w:rsidR="009F1804" w:rsidRPr="007E723A" w:rsidTr="00786B8D">
        <w:trPr>
          <w:jc w:val="center"/>
        </w:trPr>
        <w:tc>
          <w:tcPr>
            <w:tcW w:w="574" w:type="dxa"/>
          </w:tcPr>
          <w:p w:rsidR="009F1804" w:rsidRPr="009F1804" w:rsidRDefault="009F1804" w:rsidP="00F74692">
            <w:pPr>
              <w:pStyle w:val="PargrafodaLista1"/>
              <w:numPr>
                <w:ilvl w:val="0"/>
                <w:numId w:val="23"/>
              </w:numPr>
              <w:spacing w:after="0" w:line="240" w:lineRule="auto"/>
              <w:ind w:left="0" w:firstLine="0"/>
              <w:jc w:val="both"/>
              <w:rPr>
                <w:rFonts w:eastAsia="Arial Unicode MS"/>
                <w:sz w:val="20"/>
                <w:szCs w:val="20"/>
              </w:rPr>
            </w:pPr>
          </w:p>
        </w:tc>
        <w:tc>
          <w:tcPr>
            <w:tcW w:w="8292"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b/>
                <w:snapToGrid w:val="0"/>
                <w:sz w:val="20"/>
                <w:szCs w:val="20"/>
              </w:rPr>
              <w:t>Conjunto de Lixeira para coleta seletiva com corpo branco e 04 divisões com separação internas</w:t>
            </w:r>
            <w:r w:rsidRPr="009F1804">
              <w:rPr>
                <w:rFonts w:eastAsia="Arial Unicode MS" w:cs="Calibri"/>
                <w:snapToGrid w:val="0"/>
                <w:sz w:val="20"/>
                <w:szCs w:val="20"/>
              </w:rPr>
              <w:t xml:space="preserve">. Medida: 50x72cm/ litros: </w:t>
            </w:r>
            <w:smartTag w:uri="urn:schemas-microsoft-com:office:smarttags" w:element="metricconverter">
              <w:smartTagPr>
                <w:attr w:name="ProductID" w:val="50 litros"/>
              </w:smartTagPr>
              <w:r w:rsidRPr="009F1804">
                <w:rPr>
                  <w:rFonts w:eastAsia="Arial Unicode MS" w:cs="Calibri"/>
                  <w:snapToGrid w:val="0"/>
                  <w:sz w:val="20"/>
                  <w:szCs w:val="20"/>
                </w:rPr>
                <w:t>50 litros</w:t>
              </w:r>
            </w:smartTag>
            <w:r w:rsidRPr="009F1804">
              <w:rPr>
                <w:rFonts w:eastAsia="Arial Unicode MS" w:cs="Calibri"/>
                <w:snapToGrid w:val="0"/>
                <w:sz w:val="20"/>
                <w:szCs w:val="20"/>
              </w:rPr>
              <w:t xml:space="preserve"> cada, nas cores </w:t>
            </w:r>
            <w:r w:rsidRPr="009F1804">
              <w:rPr>
                <w:rFonts w:eastAsia="Arial Unicode MS" w:cs="Calibri"/>
                <w:b/>
                <w:snapToGrid w:val="0"/>
                <w:sz w:val="20"/>
                <w:szCs w:val="20"/>
              </w:rPr>
              <w:t>vermelho, verde, azul e amarelo</w:t>
            </w:r>
            <w:r w:rsidRPr="009F1804">
              <w:rPr>
                <w:rFonts w:eastAsia="Arial Unicode MS" w:cs="Calibri"/>
                <w:snapToGrid w:val="0"/>
                <w:sz w:val="20"/>
                <w:szCs w:val="20"/>
              </w:rPr>
              <w:t xml:space="preserve">, em </w:t>
            </w:r>
            <w:r w:rsidRPr="009F1804">
              <w:rPr>
                <w:rFonts w:eastAsia="Arial Unicode MS" w:cs="Calibri"/>
                <w:sz w:val="20"/>
                <w:szCs w:val="20"/>
              </w:rPr>
              <w:t xml:space="preserve">polietileno </w:t>
            </w:r>
            <w:proofErr w:type="spellStart"/>
            <w:r w:rsidRPr="009F1804">
              <w:rPr>
                <w:rFonts w:eastAsia="Arial Unicode MS" w:cs="Calibri"/>
                <w:sz w:val="20"/>
                <w:szCs w:val="20"/>
              </w:rPr>
              <w:t>rotomoldado</w:t>
            </w:r>
            <w:proofErr w:type="spellEnd"/>
            <w:r w:rsidRPr="009F1804">
              <w:rPr>
                <w:rFonts w:eastAsia="Arial Unicode MS" w:cs="Calibri"/>
                <w:sz w:val="20"/>
                <w:szCs w:val="20"/>
              </w:rPr>
              <w:t xml:space="preserve">, </w:t>
            </w:r>
            <w:r w:rsidRPr="009F1804">
              <w:rPr>
                <w:rFonts w:eastAsia="Arial Unicode MS" w:cs="Calibri"/>
                <w:snapToGrid w:val="0"/>
                <w:sz w:val="20"/>
                <w:szCs w:val="20"/>
              </w:rPr>
              <w:t>com suas respectivas identificações:</w:t>
            </w:r>
          </w:p>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t>Lixeira azul: papel</w:t>
            </w:r>
          </w:p>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t>Lixeira amarela: metal</w:t>
            </w:r>
          </w:p>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snapToGrid w:val="0"/>
                <w:sz w:val="20"/>
                <w:szCs w:val="20"/>
              </w:rPr>
              <w:lastRenderedPageBreak/>
              <w:t>Lixeira vermelha: plástico</w:t>
            </w:r>
          </w:p>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napToGrid w:val="0"/>
                <w:sz w:val="20"/>
                <w:szCs w:val="20"/>
              </w:rPr>
              <w:t>Lixeira verde: vidro</w:t>
            </w:r>
          </w:p>
        </w:tc>
      </w:tr>
      <w:tr w:rsidR="009F1804" w:rsidRPr="007E723A" w:rsidTr="00786B8D">
        <w:trPr>
          <w:jc w:val="center"/>
        </w:trPr>
        <w:tc>
          <w:tcPr>
            <w:tcW w:w="574" w:type="dxa"/>
          </w:tcPr>
          <w:p w:rsidR="009F1804" w:rsidRPr="009F1804" w:rsidRDefault="009F1804" w:rsidP="00F74692">
            <w:pPr>
              <w:pStyle w:val="PargrafodaLista1"/>
              <w:numPr>
                <w:ilvl w:val="0"/>
                <w:numId w:val="23"/>
              </w:numPr>
              <w:spacing w:after="0" w:line="240" w:lineRule="auto"/>
              <w:ind w:left="0" w:firstLine="0"/>
              <w:jc w:val="both"/>
              <w:rPr>
                <w:rFonts w:eastAsia="Arial Unicode MS"/>
                <w:snapToGrid w:val="0"/>
                <w:sz w:val="20"/>
                <w:szCs w:val="20"/>
              </w:rPr>
            </w:pPr>
          </w:p>
        </w:tc>
        <w:tc>
          <w:tcPr>
            <w:tcW w:w="8292" w:type="dxa"/>
          </w:tcPr>
          <w:p w:rsidR="009F1804" w:rsidRPr="009F1804" w:rsidRDefault="009F1804" w:rsidP="009F1804">
            <w:pPr>
              <w:spacing w:after="0" w:line="240" w:lineRule="auto"/>
              <w:jc w:val="both"/>
              <w:rPr>
                <w:rFonts w:eastAsia="Arial Unicode MS" w:cs="Calibri"/>
                <w:snapToGrid w:val="0"/>
                <w:sz w:val="20"/>
                <w:szCs w:val="20"/>
              </w:rPr>
            </w:pPr>
            <w:r w:rsidRPr="009F1804">
              <w:rPr>
                <w:rFonts w:eastAsia="Arial Unicode MS" w:cs="Calibri"/>
                <w:b/>
                <w:snapToGrid w:val="0"/>
                <w:sz w:val="20"/>
                <w:szCs w:val="20"/>
              </w:rPr>
              <w:t>Contêiner de PVC com tampa,</w:t>
            </w:r>
            <w:r w:rsidRPr="009F1804">
              <w:rPr>
                <w:rFonts w:eastAsia="Arial Unicode MS" w:cs="Calibri"/>
                <w:snapToGrid w:val="0"/>
                <w:sz w:val="20"/>
                <w:szCs w:val="20"/>
              </w:rPr>
              <w:t xml:space="preserve"> material liso, resistente, lavável, impermeável com cantos arredondados, superfícies internas lisas, tampa leve e de fácil manejo com local de escoamento da água, fundo com caimento e dreno, rodas giratórias, na cor azul contendo </w:t>
            </w:r>
            <w:proofErr w:type="spellStart"/>
            <w:r w:rsidRPr="009F1804">
              <w:rPr>
                <w:rFonts w:eastAsia="Arial Unicode MS" w:cs="Calibri"/>
                <w:snapToGrid w:val="0"/>
                <w:sz w:val="20"/>
                <w:szCs w:val="20"/>
              </w:rPr>
              <w:t>impressãode</w:t>
            </w:r>
            <w:proofErr w:type="spellEnd"/>
            <w:r w:rsidRPr="009F1804">
              <w:rPr>
                <w:rFonts w:eastAsia="Arial Unicode MS" w:cs="Calibri"/>
                <w:snapToGrid w:val="0"/>
                <w:sz w:val="20"/>
                <w:szCs w:val="20"/>
              </w:rPr>
              <w:t xml:space="preserve"> simbologia de material </w:t>
            </w:r>
            <w:r w:rsidRPr="009F1804">
              <w:rPr>
                <w:rFonts w:eastAsia="Arial Unicode MS" w:cs="Calibri"/>
                <w:b/>
                <w:snapToGrid w:val="0"/>
                <w:sz w:val="20"/>
                <w:szCs w:val="20"/>
              </w:rPr>
              <w:t xml:space="preserve">infectante </w:t>
            </w:r>
            <w:r w:rsidRPr="009F1804">
              <w:rPr>
                <w:rFonts w:eastAsia="Arial Unicode MS" w:cs="Calibri"/>
                <w:snapToGrid w:val="0"/>
                <w:sz w:val="20"/>
                <w:szCs w:val="20"/>
              </w:rPr>
              <w:t xml:space="preserve">na cor </w:t>
            </w:r>
            <w:r w:rsidRPr="009F1804">
              <w:rPr>
                <w:rFonts w:eastAsia="Arial Unicode MS" w:cs="Calibri"/>
                <w:b/>
                <w:snapToGrid w:val="0"/>
                <w:sz w:val="20"/>
                <w:szCs w:val="20"/>
              </w:rPr>
              <w:t>preta</w:t>
            </w:r>
            <w:r w:rsidRPr="009F1804">
              <w:rPr>
                <w:rFonts w:eastAsia="Arial Unicode MS" w:cs="Calibri"/>
                <w:snapToGrid w:val="0"/>
                <w:sz w:val="20"/>
                <w:szCs w:val="20"/>
              </w:rPr>
              <w:t xml:space="preserve"> de acordo com a NBR 7.500; Contendo impresso também na cor preta  o número da subclasse de risco (6.2).</w:t>
            </w:r>
          </w:p>
        </w:tc>
      </w:tr>
    </w:tbl>
    <w:p w:rsidR="009F1804" w:rsidRDefault="009F1804" w:rsidP="009F1804">
      <w:pPr>
        <w:pStyle w:val="PargrafodaLista1"/>
        <w:spacing w:after="0" w:line="240" w:lineRule="auto"/>
        <w:ind w:left="0"/>
        <w:jc w:val="both"/>
        <w:rPr>
          <w:rFonts w:eastAsia="Arial Unicode MS"/>
          <w:sz w:val="20"/>
          <w:szCs w:val="20"/>
        </w:rPr>
      </w:pPr>
    </w:p>
    <w:tbl>
      <w:tblPr>
        <w:tblW w:w="8865" w:type="dxa"/>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91"/>
      </w:tblGrid>
      <w:tr w:rsidR="009F1804" w:rsidRPr="009F1804" w:rsidTr="00786B8D">
        <w:trPr>
          <w:jc w:val="center"/>
        </w:trPr>
        <w:tc>
          <w:tcPr>
            <w:tcW w:w="574" w:type="dxa"/>
            <w:shd w:val="clear" w:color="auto" w:fill="8DB3E2"/>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Ord.</w:t>
            </w:r>
          </w:p>
        </w:tc>
        <w:tc>
          <w:tcPr>
            <w:tcW w:w="8291"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a3. ELENCO MÍNIMO DE MATERIAL DE ACONDICIONAMENTO – SACOS E CAIXAS</w:t>
            </w:r>
          </w:p>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b/>
                <w:sz w:val="20"/>
                <w:szCs w:val="20"/>
              </w:rPr>
              <w:t xml:space="preserve"> Fornecimento em quantidade e periodicidade compatível com a caracterização dos Estabelecimentos Assistenciais de Saúde</w:t>
            </w:r>
          </w:p>
        </w:tc>
      </w:tr>
      <w:tr w:rsidR="009F1804" w:rsidRPr="009F1804" w:rsidTr="00786B8D">
        <w:trPr>
          <w:jc w:val="center"/>
        </w:trPr>
        <w:tc>
          <w:tcPr>
            <w:tcW w:w="574" w:type="dxa"/>
          </w:tcPr>
          <w:p w:rsidR="009F1804" w:rsidRPr="009F1804" w:rsidRDefault="009F1804" w:rsidP="00F74692">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 xml:space="preserve">Recipiente rígido para perfuro cortante, cap. 5, 7 e </w:t>
            </w:r>
            <w:smartTag w:uri="urn:schemas-microsoft-com:office:smarttags" w:element="metricconverter">
              <w:smartTagPr>
                <w:attr w:name="ProductID" w:val="12 litros"/>
              </w:smartTagPr>
              <w:r w:rsidRPr="009F1804">
                <w:rPr>
                  <w:rFonts w:eastAsia="Arial Unicode MS" w:cs="Calibri"/>
                  <w:sz w:val="20"/>
                  <w:szCs w:val="20"/>
                </w:rPr>
                <w:t>12 litros</w:t>
              </w:r>
            </w:smartTag>
          </w:p>
        </w:tc>
      </w:tr>
      <w:tr w:rsidR="009F1804" w:rsidRPr="009F1804" w:rsidTr="00786B8D">
        <w:trPr>
          <w:jc w:val="center"/>
        </w:trPr>
        <w:tc>
          <w:tcPr>
            <w:tcW w:w="574" w:type="dxa"/>
          </w:tcPr>
          <w:p w:rsidR="009F1804" w:rsidRPr="009F1804" w:rsidRDefault="009F1804" w:rsidP="00F74692">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 xml:space="preserve">Saco </w:t>
            </w:r>
            <w:proofErr w:type="spellStart"/>
            <w:r w:rsidRPr="009F1804">
              <w:rPr>
                <w:rFonts w:eastAsia="Arial Unicode MS" w:cs="Calibri"/>
                <w:sz w:val="20"/>
                <w:szCs w:val="20"/>
              </w:rPr>
              <w:t>autoclavável</w:t>
            </w:r>
            <w:proofErr w:type="spellEnd"/>
            <w:r w:rsidRPr="009F1804">
              <w:rPr>
                <w:rFonts w:eastAsia="Arial Unicode MS" w:cs="Calibri"/>
                <w:sz w:val="20"/>
                <w:szCs w:val="20"/>
              </w:rPr>
              <w:t xml:space="preserve">, </w:t>
            </w:r>
            <w:r w:rsidRPr="009F1804">
              <w:rPr>
                <w:rFonts w:eastAsia="Arial Unicode MS" w:cs="Calibri"/>
                <w:b/>
                <w:sz w:val="20"/>
                <w:szCs w:val="20"/>
              </w:rPr>
              <w:t>branco leitoso</w:t>
            </w:r>
            <w:r w:rsidRPr="009F1804">
              <w:rPr>
                <w:rFonts w:eastAsia="Arial Unicode MS" w:cs="Calibri"/>
                <w:sz w:val="20"/>
                <w:szCs w:val="20"/>
              </w:rPr>
              <w:t xml:space="preserve">, com capacidade de </w:t>
            </w:r>
            <w:r w:rsidRPr="009F1804">
              <w:rPr>
                <w:rFonts w:eastAsia="Arial Unicode MS" w:cs="Calibri"/>
                <w:b/>
                <w:sz w:val="20"/>
                <w:szCs w:val="20"/>
              </w:rPr>
              <w:t xml:space="preserve">30, 60 e </w:t>
            </w:r>
            <w:smartTag w:uri="urn:schemas-microsoft-com:office:smarttags" w:element="metricconverter">
              <w:smartTagPr>
                <w:attr w:name="ProductID" w:val="100 litros"/>
              </w:smartTagPr>
              <w:r w:rsidRPr="009F1804">
                <w:rPr>
                  <w:rFonts w:eastAsia="Arial Unicode MS" w:cs="Calibri"/>
                  <w:b/>
                  <w:sz w:val="20"/>
                  <w:szCs w:val="20"/>
                </w:rPr>
                <w:t>100 litros</w:t>
              </w:r>
            </w:smartTag>
            <w:r w:rsidRPr="009F1804">
              <w:rPr>
                <w:rFonts w:eastAsia="Arial Unicode MS" w:cs="Calibri"/>
                <w:sz w:val="20"/>
                <w:szCs w:val="20"/>
              </w:rPr>
              <w:t xml:space="preserve">, com </w:t>
            </w:r>
            <w:r w:rsidRPr="009F1804">
              <w:rPr>
                <w:rFonts w:eastAsia="Arial Unicode MS" w:cs="Calibri"/>
                <w:snapToGrid w:val="0"/>
                <w:sz w:val="20"/>
                <w:szCs w:val="20"/>
              </w:rPr>
              <w:t xml:space="preserve">impressão de simbologia de </w:t>
            </w:r>
            <w:r w:rsidRPr="009F1804">
              <w:rPr>
                <w:rFonts w:eastAsia="Arial Unicode MS" w:cs="Calibri"/>
                <w:b/>
                <w:snapToGrid w:val="0"/>
                <w:sz w:val="20"/>
                <w:szCs w:val="20"/>
              </w:rPr>
              <w:t xml:space="preserve">material infectante </w:t>
            </w:r>
            <w:r w:rsidRPr="009F1804">
              <w:rPr>
                <w:rFonts w:eastAsia="Arial Unicode MS" w:cs="Calibri"/>
                <w:snapToGrid w:val="0"/>
                <w:sz w:val="20"/>
                <w:szCs w:val="20"/>
              </w:rPr>
              <w:t xml:space="preserve">de acordo com a NBR 7.500 e com </w:t>
            </w:r>
            <w:r w:rsidRPr="009F1804">
              <w:rPr>
                <w:rFonts w:eastAsia="Arial Unicode MS" w:cs="Calibri"/>
                <w:sz w:val="20"/>
                <w:szCs w:val="20"/>
              </w:rPr>
              <w:t>identificação do</w:t>
            </w:r>
            <w:r w:rsidRPr="009F1804">
              <w:rPr>
                <w:rFonts w:eastAsia="Arial Unicode MS" w:cs="Calibri"/>
                <w:snapToGrid w:val="0"/>
                <w:sz w:val="20"/>
                <w:szCs w:val="20"/>
              </w:rPr>
              <w:t xml:space="preserve"> símbolo e número da subclasse de risco “</w:t>
            </w:r>
            <w:smartTag w:uri="urn:schemas-microsoft-com:office:smarttags" w:element="metricconverter">
              <w:smartTagPr>
                <w:attr w:name="ProductID" w:val="6.2”"/>
              </w:smartTagPr>
              <w:r w:rsidRPr="009F1804">
                <w:rPr>
                  <w:rFonts w:eastAsia="Arial Unicode MS" w:cs="Calibri"/>
                  <w:snapToGrid w:val="0"/>
                  <w:sz w:val="20"/>
                  <w:szCs w:val="20"/>
                </w:rPr>
                <w:t>6.2”</w:t>
              </w:r>
            </w:smartTag>
            <w:r w:rsidRPr="009F1804">
              <w:rPr>
                <w:rFonts w:eastAsia="Arial Unicode MS" w:cs="Calibri"/>
                <w:snapToGrid w:val="0"/>
                <w:sz w:val="20"/>
                <w:szCs w:val="20"/>
              </w:rPr>
              <w:t xml:space="preserve"> na cor preta e a frase de advertência “RSSS – Resíduos Sólidos de Serviços de Saúde” na cor vermelha</w:t>
            </w:r>
          </w:p>
        </w:tc>
      </w:tr>
      <w:tr w:rsidR="009F1804" w:rsidRPr="009F1804" w:rsidTr="00786B8D">
        <w:trPr>
          <w:jc w:val="center"/>
        </w:trPr>
        <w:tc>
          <w:tcPr>
            <w:tcW w:w="574" w:type="dxa"/>
          </w:tcPr>
          <w:p w:rsidR="009F1804" w:rsidRPr="009F1804" w:rsidRDefault="009F1804" w:rsidP="00F74692">
            <w:pPr>
              <w:pStyle w:val="PargrafodaLista1"/>
              <w:numPr>
                <w:ilvl w:val="0"/>
                <w:numId w:val="24"/>
              </w:numPr>
              <w:spacing w:after="0" w:line="240" w:lineRule="auto"/>
              <w:ind w:left="0" w:firstLine="0"/>
              <w:jc w:val="both"/>
              <w:rPr>
                <w:rFonts w:eastAsia="Arial Unicode MS"/>
                <w:sz w:val="20"/>
                <w:szCs w:val="20"/>
              </w:rPr>
            </w:pPr>
          </w:p>
        </w:tc>
        <w:tc>
          <w:tcPr>
            <w:tcW w:w="829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napToGrid w:val="0"/>
                <w:sz w:val="20"/>
                <w:szCs w:val="20"/>
              </w:rPr>
              <w:t xml:space="preserve">Saco para lixeira de coleta seletiva, com capacidade de </w:t>
            </w:r>
            <w:r w:rsidRPr="009F1804">
              <w:rPr>
                <w:rFonts w:eastAsia="Arial Unicode MS" w:cs="Calibri"/>
                <w:b/>
                <w:snapToGrid w:val="0"/>
                <w:sz w:val="20"/>
                <w:szCs w:val="20"/>
              </w:rPr>
              <w:t xml:space="preserve">60 e </w:t>
            </w:r>
            <w:smartTag w:uri="urn:schemas-microsoft-com:office:smarttags" w:element="metricconverter">
              <w:smartTagPr>
                <w:attr w:name="ProductID" w:val="100 litros"/>
              </w:smartTagPr>
              <w:r w:rsidRPr="009F1804">
                <w:rPr>
                  <w:rFonts w:eastAsia="Arial Unicode MS" w:cs="Calibri"/>
                  <w:b/>
                  <w:snapToGrid w:val="0"/>
                  <w:sz w:val="20"/>
                  <w:szCs w:val="20"/>
                </w:rPr>
                <w:t>100 litros</w:t>
              </w:r>
            </w:smartTag>
            <w:r w:rsidRPr="009F1804">
              <w:rPr>
                <w:rFonts w:eastAsia="Arial Unicode MS" w:cs="Calibri"/>
                <w:snapToGrid w:val="0"/>
                <w:sz w:val="20"/>
                <w:szCs w:val="20"/>
              </w:rPr>
              <w:t xml:space="preserve">, em polietileno, na cor </w:t>
            </w:r>
            <w:r w:rsidRPr="009F1804">
              <w:rPr>
                <w:rFonts w:eastAsia="Arial Unicode MS" w:cs="Calibri"/>
                <w:b/>
                <w:snapToGrid w:val="0"/>
                <w:sz w:val="20"/>
                <w:szCs w:val="20"/>
              </w:rPr>
              <w:t>preta</w:t>
            </w:r>
            <w:r w:rsidRPr="009F1804">
              <w:rPr>
                <w:rFonts w:eastAsia="Arial Unicode MS" w:cs="Calibri"/>
                <w:snapToGrid w:val="0"/>
                <w:sz w:val="20"/>
                <w:szCs w:val="20"/>
              </w:rPr>
              <w:t xml:space="preserve"> (lixo comum) conforme padrão (ABNT)</w:t>
            </w:r>
          </w:p>
        </w:tc>
      </w:tr>
    </w:tbl>
    <w:p w:rsidR="009F1804" w:rsidRPr="009F1804" w:rsidRDefault="009F1804" w:rsidP="009F1804">
      <w:pPr>
        <w:spacing w:after="0" w:line="240" w:lineRule="auto"/>
        <w:jc w:val="both"/>
        <w:rPr>
          <w:rFonts w:eastAsia="Arial Unicode MS" w:cs="Calibri"/>
          <w:sz w:val="20"/>
          <w:szCs w:val="20"/>
        </w:rPr>
      </w:pPr>
    </w:p>
    <w:tbl>
      <w:tblPr>
        <w:tblW w:w="8885" w:type="dxa"/>
        <w:jc w:val="center"/>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311"/>
      </w:tblGrid>
      <w:tr w:rsidR="009F1804" w:rsidRPr="009F1804" w:rsidTr="00786B8D">
        <w:trPr>
          <w:jc w:val="center"/>
        </w:trPr>
        <w:tc>
          <w:tcPr>
            <w:tcW w:w="574"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sz w:val="20"/>
                <w:szCs w:val="20"/>
              </w:rPr>
              <w:t>Ord.</w:t>
            </w:r>
          </w:p>
        </w:tc>
        <w:tc>
          <w:tcPr>
            <w:tcW w:w="8311"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a4. ELENCO MÍNIMO DE MATERIAL DISPENSADOR</w:t>
            </w:r>
          </w:p>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 xml:space="preserve">Fornecimento em quantidade e periodicidade compatível com a caracterização </w:t>
            </w:r>
            <w:proofErr w:type="spellStart"/>
            <w:r w:rsidRPr="009F1804">
              <w:rPr>
                <w:rFonts w:eastAsia="Arial Unicode MS" w:cs="Calibri"/>
                <w:b/>
                <w:sz w:val="20"/>
                <w:szCs w:val="20"/>
              </w:rPr>
              <w:t>dosEstabelecimentos</w:t>
            </w:r>
            <w:proofErr w:type="spellEnd"/>
            <w:r w:rsidRPr="009F1804">
              <w:rPr>
                <w:rFonts w:eastAsia="Arial Unicode MS" w:cs="Calibri"/>
                <w:b/>
                <w:sz w:val="20"/>
                <w:szCs w:val="20"/>
              </w:rPr>
              <w:t xml:space="preserve"> Assistenciais de Saúde</w:t>
            </w:r>
          </w:p>
        </w:tc>
      </w:tr>
      <w:tr w:rsidR="009F1804" w:rsidRPr="009F1804" w:rsidTr="00786B8D">
        <w:trPr>
          <w:jc w:val="center"/>
        </w:trPr>
        <w:tc>
          <w:tcPr>
            <w:tcW w:w="574" w:type="dxa"/>
            <w:vAlign w:val="center"/>
          </w:tcPr>
          <w:p w:rsidR="009F1804" w:rsidRPr="009F1804" w:rsidRDefault="009F1804" w:rsidP="00F74692">
            <w:pPr>
              <w:pStyle w:val="PargrafodaLista1"/>
              <w:numPr>
                <w:ilvl w:val="0"/>
                <w:numId w:val="27"/>
              </w:numPr>
              <w:spacing w:after="0" w:line="240" w:lineRule="auto"/>
              <w:ind w:left="0" w:firstLine="0"/>
              <w:jc w:val="both"/>
              <w:rPr>
                <w:rFonts w:eastAsia="Arial Unicode MS"/>
                <w:sz w:val="20"/>
                <w:szCs w:val="20"/>
              </w:rPr>
            </w:pPr>
          </w:p>
        </w:tc>
        <w:tc>
          <w:tcPr>
            <w:tcW w:w="8311" w:type="dxa"/>
            <w:vAlign w:val="center"/>
          </w:tcPr>
          <w:p w:rsidR="009F1804" w:rsidRPr="009F1804" w:rsidRDefault="009F1804" w:rsidP="009F1804">
            <w:pPr>
              <w:spacing w:after="0" w:line="240" w:lineRule="auto"/>
              <w:jc w:val="both"/>
              <w:rPr>
                <w:rFonts w:eastAsia="Arial Unicode MS" w:cs="Calibri"/>
                <w:sz w:val="20"/>
                <w:szCs w:val="20"/>
              </w:rPr>
            </w:pPr>
            <w:proofErr w:type="spellStart"/>
            <w:r w:rsidRPr="009F1804">
              <w:rPr>
                <w:rFonts w:eastAsia="Arial Unicode MS" w:cs="Calibri"/>
                <w:i/>
                <w:sz w:val="20"/>
                <w:szCs w:val="20"/>
              </w:rPr>
              <w:t>Dispenser</w:t>
            </w:r>
            <w:proofErr w:type="spellEnd"/>
            <w:r w:rsidRPr="009F1804">
              <w:rPr>
                <w:rFonts w:eastAsia="Arial Unicode MS" w:cs="Calibri"/>
                <w:sz w:val="20"/>
                <w:szCs w:val="20"/>
              </w:rPr>
              <w:t xml:space="preserve"> (porta papel) para papel higiênico. Cor branca.</w:t>
            </w:r>
          </w:p>
        </w:tc>
      </w:tr>
      <w:tr w:rsidR="009F1804" w:rsidRPr="009F1804" w:rsidTr="00786B8D">
        <w:trPr>
          <w:jc w:val="center"/>
        </w:trPr>
        <w:tc>
          <w:tcPr>
            <w:tcW w:w="574" w:type="dxa"/>
          </w:tcPr>
          <w:p w:rsidR="009F1804" w:rsidRPr="009F1804" w:rsidRDefault="009F1804" w:rsidP="00F74692">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9F1804" w:rsidRDefault="009F1804" w:rsidP="009F1804">
            <w:pPr>
              <w:spacing w:after="0" w:line="240" w:lineRule="auto"/>
              <w:jc w:val="both"/>
              <w:rPr>
                <w:rFonts w:eastAsia="Arial Unicode MS" w:cs="Calibri"/>
                <w:b/>
                <w:sz w:val="20"/>
                <w:szCs w:val="20"/>
              </w:rPr>
            </w:pPr>
            <w:proofErr w:type="spellStart"/>
            <w:r w:rsidRPr="009F1804">
              <w:rPr>
                <w:rFonts w:eastAsia="Arial Unicode MS" w:cs="Calibri"/>
                <w:sz w:val="20"/>
                <w:szCs w:val="20"/>
              </w:rPr>
              <w:t>Dispenser</w:t>
            </w:r>
            <w:proofErr w:type="spellEnd"/>
            <w:r w:rsidRPr="009F1804">
              <w:rPr>
                <w:rFonts w:eastAsia="Arial Unicode MS" w:cs="Calibri"/>
                <w:sz w:val="20"/>
                <w:szCs w:val="20"/>
              </w:rPr>
              <w:t xml:space="preserve"> (porta papel) para papel toalha. Fabricado em plástico ABS (</w:t>
            </w:r>
            <w:proofErr w:type="spellStart"/>
            <w:r w:rsidRPr="009F1804">
              <w:rPr>
                <w:rFonts w:eastAsia="Arial Unicode MS" w:cs="Calibri"/>
                <w:sz w:val="20"/>
                <w:szCs w:val="20"/>
              </w:rPr>
              <w:t>AcrilonitrilaButadienoStireno</w:t>
            </w:r>
            <w:proofErr w:type="spellEnd"/>
            <w:r w:rsidRPr="009F1804">
              <w:rPr>
                <w:rFonts w:eastAsia="Arial Unicode MS" w:cs="Calibri"/>
                <w:sz w:val="20"/>
                <w:szCs w:val="20"/>
              </w:rPr>
              <w:t>) com baixa densidade e alta resistência. - Sistema de abertura e fechamento: Travas laterais acionados por pressão.</w:t>
            </w:r>
          </w:p>
        </w:tc>
      </w:tr>
      <w:tr w:rsidR="009F1804" w:rsidRPr="009F1804" w:rsidTr="00786B8D">
        <w:trPr>
          <w:jc w:val="center"/>
        </w:trPr>
        <w:tc>
          <w:tcPr>
            <w:tcW w:w="574" w:type="dxa"/>
          </w:tcPr>
          <w:p w:rsidR="009F1804" w:rsidRPr="009F1804" w:rsidRDefault="009F1804" w:rsidP="00F74692">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9F1804" w:rsidRDefault="009F1804" w:rsidP="009F1804">
            <w:pPr>
              <w:spacing w:after="0" w:line="240" w:lineRule="auto"/>
              <w:jc w:val="both"/>
              <w:rPr>
                <w:rFonts w:eastAsia="Arial Unicode MS" w:cs="Calibri"/>
                <w:sz w:val="20"/>
                <w:szCs w:val="20"/>
              </w:rPr>
            </w:pPr>
            <w:proofErr w:type="spellStart"/>
            <w:r w:rsidRPr="009F1804">
              <w:rPr>
                <w:rFonts w:eastAsia="Arial Unicode MS" w:cs="Calibri"/>
                <w:sz w:val="20"/>
                <w:szCs w:val="20"/>
                <w:lang w:val="es-ES_tradnl"/>
              </w:rPr>
              <w:t>Reservatório</w:t>
            </w:r>
            <w:proofErr w:type="spellEnd"/>
            <w:r w:rsidRPr="009F1804">
              <w:rPr>
                <w:rFonts w:eastAsia="Arial Unicode MS" w:cs="Calibri"/>
                <w:sz w:val="20"/>
                <w:szCs w:val="20"/>
                <w:lang w:val="es-ES_tradnl"/>
              </w:rPr>
              <w:t xml:space="preserve"> de </w:t>
            </w:r>
            <w:proofErr w:type="spellStart"/>
            <w:r w:rsidRPr="009F1804">
              <w:rPr>
                <w:rFonts w:eastAsia="Arial Unicode MS" w:cs="Calibri"/>
                <w:sz w:val="20"/>
                <w:szCs w:val="20"/>
                <w:lang w:val="es-ES_tradnl"/>
              </w:rPr>
              <w:t>parede</w:t>
            </w:r>
            <w:proofErr w:type="spellEnd"/>
            <w:r w:rsidRPr="009F1804">
              <w:rPr>
                <w:rFonts w:eastAsia="Arial Unicode MS" w:cs="Calibri"/>
                <w:sz w:val="20"/>
                <w:szCs w:val="20"/>
                <w:lang w:val="es-ES_tradnl"/>
              </w:rPr>
              <w:t xml:space="preserve"> para </w:t>
            </w:r>
            <w:proofErr w:type="spellStart"/>
            <w:r w:rsidRPr="009F1804">
              <w:rPr>
                <w:rFonts w:eastAsia="Arial Unicode MS" w:cs="Calibri"/>
                <w:sz w:val="20"/>
                <w:szCs w:val="20"/>
                <w:lang w:val="es-ES_tradnl"/>
              </w:rPr>
              <w:t>álcool</w:t>
            </w:r>
            <w:proofErr w:type="spellEnd"/>
            <w:r w:rsidRPr="009F1804">
              <w:rPr>
                <w:rFonts w:eastAsia="Arial Unicode MS" w:cs="Calibri"/>
                <w:sz w:val="20"/>
                <w:szCs w:val="20"/>
                <w:lang w:val="es-ES_tradnl"/>
              </w:rPr>
              <w:t xml:space="preserve"> gel,  </w:t>
            </w:r>
            <w:proofErr w:type="spellStart"/>
            <w:r w:rsidRPr="009F1804">
              <w:rPr>
                <w:rFonts w:eastAsia="Arial Unicode MS" w:cs="Calibri"/>
                <w:sz w:val="20"/>
                <w:szCs w:val="20"/>
                <w:lang w:val="es-ES_tradnl"/>
              </w:rPr>
              <w:t>em</w:t>
            </w:r>
            <w:proofErr w:type="spellEnd"/>
            <w:r w:rsidRPr="009F1804">
              <w:rPr>
                <w:rFonts w:eastAsia="Arial Unicode MS" w:cs="Calibri"/>
                <w:sz w:val="20"/>
                <w:szCs w:val="20"/>
                <w:lang w:val="es-ES_tradnl"/>
              </w:rPr>
              <w:t xml:space="preserve"> plástico </w:t>
            </w:r>
            <w:r w:rsidRPr="009F1804">
              <w:rPr>
                <w:rFonts w:eastAsia="Arial Unicode MS" w:cs="Calibri"/>
                <w:sz w:val="20"/>
                <w:szCs w:val="20"/>
              </w:rPr>
              <w:t>ABS (</w:t>
            </w:r>
            <w:proofErr w:type="spellStart"/>
            <w:r w:rsidRPr="009F1804">
              <w:rPr>
                <w:rFonts w:eastAsia="Arial Unicode MS" w:cs="Calibri"/>
                <w:sz w:val="20"/>
                <w:szCs w:val="20"/>
              </w:rPr>
              <w:t>AcrilonitrilaButadienoStireno</w:t>
            </w:r>
            <w:proofErr w:type="spellEnd"/>
            <w:r w:rsidRPr="009F1804">
              <w:rPr>
                <w:rFonts w:eastAsia="Arial Unicode MS" w:cs="Calibri"/>
                <w:sz w:val="20"/>
                <w:szCs w:val="20"/>
              </w:rPr>
              <w:t>) com baixa densidade e alta resistência com reservatório em alto impacto, com fechadura com chave em plástico ABS. Cor branca</w:t>
            </w:r>
          </w:p>
        </w:tc>
      </w:tr>
      <w:tr w:rsidR="009F1804" w:rsidRPr="009F1804" w:rsidTr="00786B8D">
        <w:trPr>
          <w:jc w:val="center"/>
        </w:trPr>
        <w:tc>
          <w:tcPr>
            <w:tcW w:w="574" w:type="dxa"/>
          </w:tcPr>
          <w:p w:rsidR="009F1804" w:rsidRPr="009F1804" w:rsidRDefault="009F1804" w:rsidP="00F74692">
            <w:pPr>
              <w:pStyle w:val="PargrafodaLista1"/>
              <w:numPr>
                <w:ilvl w:val="0"/>
                <w:numId w:val="27"/>
              </w:numPr>
              <w:spacing w:after="0" w:line="240" w:lineRule="auto"/>
              <w:ind w:left="0" w:firstLine="0"/>
              <w:jc w:val="both"/>
              <w:rPr>
                <w:rFonts w:eastAsia="Arial Unicode MS"/>
                <w:sz w:val="20"/>
                <w:szCs w:val="20"/>
              </w:rPr>
            </w:pPr>
          </w:p>
        </w:tc>
        <w:tc>
          <w:tcPr>
            <w:tcW w:w="8311" w:type="dxa"/>
          </w:tcPr>
          <w:p w:rsidR="009F1804" w:rsidRPr="009F1804" w:rsidRDefault="009F1804" w:rsidP="009F1804">
            <w:pPr>
              <w:spacing w:after="0" w:line="240" w:lineRule="auto"/>
              <w:jc w:val="both"/>
              <w:rPr>
                <w:rFonts w:eastAsia="Arial Unicode MS" w:cs="Calibri"/>
                <w:sz w:val="20"/>
                <w:szCs w:val="20"/>
              </w:rPr>
            </w:pPr>
            <w:proofErr w:type="spellStart"/>
            <w:r w:rsidRPr="009F1804">
              <w:rPr>
                <w:rFonts w:eastAsia="Arial Unicode MS" w:cs="Calibri"/>
                <w:sz w:val="20"/>
                <w:szCs w:val="20"/>
                <w:lang w:val="es-ES_tradnl"/>
              </w:rPr>
              <w:t>Saboneteira</w:t>
            </w:r>
            <w:proofErr w:type="spellEnd"/>
            <w:r w:rsidRPr="009F1804">
              <w:rPr>
                <w:rFonts w:eastAsia="Arial Unicode MS" w:cs="Calibri"/>
                <w:sz w:val="20"/>
                <w:szCs w:val="20"/>
                <w:lang w:val="es-ES_tradnl"/>
              </w:rPr>
              <w:t xml:space="preserve"> de </w:t>
            </w:r>
            <w:proofErr w:type="spellStart"/>
            <w:r w:rsidRPr="009F1804">
              <w:rPr>
                <w:rFonts w:eastAsia="Arial Unicode MS" w:cs="Calibri"/>
                <w:sz w:val="20"/>
                <w:szCs w:val="20"/>
                <w:lang w:val="es-ES_tradnl"/>
              </w:rPr>
              <w:t>parede</w:t>
            </w:r>
            <w:proofErr w:type="spellEnd"/>
            <w:r w:rsidRPr="009F1804">
              <w:rPr>
                <w:rFonts w:eastAsia="Arial Unicode MS" w:cs="Calibri"/>
                <w:sz w:val="20"/>
                <w:szCs w:val="20"/>
                <w:lang w:val="es-ES_tradnl"/>
              </w:rPr>
              <w:t xml:space="preserve"> para </w:t>
            </w:r>
            <w:proofErr w:type="spellStart"/>
            <w:r w:rsidRPr="009F1804">
              <w:rPr>
                <w:rFonts w:eastAsia="Arial Unicode MS" w:cs="Calibri"/>
                <w:sz w:val="20"/>
                <w:szCs w:val="20"/>
                <w:lang w:val="es-ES_tradnl"/>
              </w:rPr>
              <w:t>saboneteliquido</w:t>
            </w:r>
            <w:proofErr w:type="spellEnd"/>
            <w:r w:rsidRPr="009F1804">
              <w:rPr>
                <w:rFonts w:eastAsia="Arial Unicode MS" w:cs="Calibri"/>
                <w:sz w:val="20"/>
                <w:szCs w:val="20"/>
                <w:lang w:val="es-ES_tradnl"/>
              </w:rPr>
              <w:t xml:space="preserve">, </w:t>
            </w:r>
            <w:proofErr w:type="spellStart"/>
            <w:r w:rsidRPr="009F1804">
              <w:rPr>
                <w:rFonts w:eastAsia="Arial Unicode MS" w:cs="Calibri"/>
                <w:sz w:val="20"/>
                <w:szCs w:val="20"/>
                <w:lang w:val="es-ES_tradnl"/>
              </w:rPr>
              <w:t>em</w:t>
            </w:r>
            <w:proofErr w:type="spellEnd"/>
            <w:r w:rsidRPr="009F1804">
              <w:rPr>
                <w:rFonts w:eastAsia="Arial Unicode MS" w:cs="Calibri"/>
                <w:sz w:val="20"/>
                <w:szCs w:val="20"/>
                <w:lang w:val="es-ES_tradnl"/>
              </w:rPr>
              <w:t xml:space="preserve"> plástico </w:t>
            </w:r>
            <w:r w:rsidRPr="009F1804">
              <w:rPr>
                <w:rFonts w:eastAsia="Arial Unicode MS" w:cs="Calibri"/>
                <w:sz w:val="20"/>
                <w:szCs w:val="20"/>
              </w:rPr>
              <w:t>ABS (</w:t>
            </w:r>
            <w:proofErr w:type="spellStart"/>
            <w:r w:rsidRPr="009F1804">
              <w:rPr>
                <w:rFonts w:eastAsia="Arial Unicode MS" w:cs="Calibri"/>
                <w:sz w:val="20"/>
                <w:szCs w:val="20"/>
              </w:rPr>
              <w:t>AcrilonitrilaButadienoStireno</w:t>
            </w:r>
            <w:proofErr w:type="spellEnd"/>
            <w:r w:rsidRPr="009F1804">
              <w:rPr>
                <w:rFonts w:eastAsia="Arial Unicode MS" w:cs="Calibri"/>
                <w:sz w:val="20"/>
                <w:szCs w:val="20"/>
              </w:rPr>
              <w:t>) com baixa densidade e alta resistência com reservatório em alto impacto, com fechadura com chave em plástico ABS. Cor branca</w:t>
            </w:r>
          </w:p>
        </w:tc>
      </w:tr>
    </w:tbl>
    <w:p w:rsidR="009F1804" w:rsidRPr="009F1804" w:rsidRDefault="009F1804" w:rsidP="009F1804">
      <w:pPr>
        <w:spacing w:after="0" w:line="240" w:lineRule="auto"/>
        <w:jc w:val="both"/>
        <w:rPr>
          <w:rFonts w:eastAsia="Arial Unicode MS" w:cs="Calibri"/>
          <w:sz w:val="20"/>
          <w:szCs w:val="20"/>
        </w:rPr>
      </w:pPr>
    </w:p>
    <w:tbl>
      <w:tblPr>
        <w:tblW w:w="8935"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351"/>
      </w:tblGrid>
      <w:tr w:rsidR="009F1804" w:rsidRPr="009F1804" w:rsidTr="00786B8D">
        <w:trPr>
          <w:jc w:val="center"/>
        </w:trPr>
        <w:tc>
          <w:tcPr>
            <w:tcW w:w="584"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br w:type="page"/>
              <w:t>Ord.</w:t>
            </w:r>
          </w:p>
        </w:tc>
        <w:tc>
          <w:tcPr>
            <w:tcW w:w="8351"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 xml:space="preserve">a5.  ELENCO MÍNIMO DE </w:t>
            </w:r>
            <w:proofErr w:type="spellStart"/>
            <w:r w:rsidRPr="009F1804">
              <w:rPr>
                <w:rFonts w:eastAsia="Arial Unicode MS" w:cs="Calibri"/>
                <w:b/>
                <w:sz w:val="20"/>
                <w:szCs w:val="20"/>
              </w:rPr>
              <w:t>EPI’s</w:t>
            </w:r>
            <w:proofErr w:type="spellEnd"/>
            <w:r w:rsidRPr="009F1804">
              <w:rPr>
                <w:rFonts w:eastAsia="Arial Unicode MS" w:cs="Calibri"/>
                <w:b/>
                <w:sz w:val="20"/>
                <w:szCs w:val="20"/>
              </w:rPr>
              <w:t xml:space="preserve"> e EPC’S</w:t>
            </w:r>
          </w:p>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Fornecimento em quantidade e periodicidade compatível com a caracterização dos Estabelecimentos Assistenciais de Saúde</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Avental de PVC impermeável e de medida comprimento (ABNT-NBR 12810/93)</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Bota impermeável cano longo solado antiderrapante cor clara</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Capa impermeável</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Cone de sinalização</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Fita zebrada</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Gorro</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Luva de proteção para corrente elétrica</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Luva de PVC, impermeáveis, resistentes, de cor clara, antiderrapantes e de cano longo (ABNT-NBR 12810/93)</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 xml:space="preserve">Máscara com filtro </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 xml:space="preserve">Máscara com </w:t>
            </w:r>
            <w:proofErr w:type="spellStart"/>
            <w:r w:rsidRPr="009F1804">
              <w:rPr>
                <w:rFonts w:eastAsia="Arial Unicode MS" w:cs="Calibri"/>
                <w:sz w:val="20"/>
                <w:szCs w:val="20"/>
              </w:rPr>
              <w:t>respirarador</w:t>
            </w:r>
            <w:proofErr w:type="spellEnd"/>
            <w:r w:rsidRPr="009F1804">
              <w:rPr>
                <w:rFonts w:eastAsia="Arial Unicode MS" w:cs="Calibri"/>
                <w:sz w:val="20"/>
                <w:szCs w:val="20"/>
              </w:rPr>
              <w:t xml:space="preserve"> (tipo </w:t>
            </w:r>
            <w:proofErr w:type="spellStart"/>
            <w:r w:rsidRPr="009F1804">
              <w:rPr>
                <w:rFonts w:eastAsia="Arial Unicode MS" w:cs="Calibri"/>
                <w:sz w:val="20"/>
                <w:szCs w:val="20"/>
              </w:rPr>
              <w:t>semifacial</w:t>
            </w:r>
            <w:proofErr w:type="spellEnd"/>
            <w:r w:rsidRPr="009F1804">
              <w:rPr>
                <w:rFonts w:eastAsia="Arial Unicode MS" w:cs="Calibri"/>
                <w:sz w:val="20"/>
                <w:szCs w:val="20"/>
              </w:rPr>
              <w:t>), impermeável descartável (ABNT-NBR 12810/93)</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Óculos de lentes panorâmicas, incolores, de plástico resistente, armação em plástico flexível, com proteção lateral e válvulas para ventilação (ABNT-NBR 12810/93)</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Placa de sinalização de segurança (ex: “piso molhado”)</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Protetor auricular</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Respirador purificador de ar de segurança, tipo semi-facial</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Sapato de segurança em couro fechado</w:t>
            </w:r>
          </w:p>
        </w:tc>
      </w:tr>
      <w:tr w:rsidR="009F1804" w:rsidRPr="009F1804" w:rsidTr="00786B8D">
        <w:trPr>
          <w:jc w:val="center"/>
        </w:trPr>
        <w:tc>
          <w:tcPr>
            <w:tcW w:w="584" w:type="dxa"/>
          </w:tcPr>
          <w:p w:rsidR="009F1804" w:rsidRPr="009F1804" w:rsidRDefault="009F1804" w:rsidP="00F74692">
            <w:pPr>
              <w:pStyle w:val="PargrafodaLista1"/>
              <w:numPr>
                <w:ilvl w:val="0"/>
                <w:numId w:val="25"/>
              </w:numPr>
              <w:spacing w:after="0" w:line="240" w:lineRule="auto"/>
              <w:ind w:left="0" w:firstLine="0"/>
              <w:jc w:val="both"/>
              <w:rPr>
                <w:rFonts w:eastAsia="Arial Unicode MS"/>
                <w:sz w:val="20"/>
                <w:szCs w:val="20"/>
              </w:rPr>
            </w:pPr>
          </w:p>
        </w:tc>
        <w:tc>
          <w:tcPr>
            <w:tcW w:w="8351"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Uniforme camisa longa ¾ e calça comprida</w:t>
            </w:r>
          </w:p>
        </w:tc>
      </w:tr>
    </w:tbl>
    <w:p w:rsidR="009F1804" w:rsidRPr="009F1804" w:rsidRDefault="009F1804" w:rsidP="009F1804">
      <w:pPr>
        <w:spacing w:after="0" w:line="240" w:lineRule="auto"/>
        <w:jc w:val="both"/>
        <w:rPr>
          <w:rFonts w:eastAsia="Arial Unicode MS" w:cs="Calibri"/>
          <w:sz w:val="20"/>
          <w:szCs w:val="20"/>
        </w:rPr>
      </w:pPr>
    </w:p>
    <w:tbl>
      <w:tblPr>
        <w:tblW w:w="8961"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8377"/>
      </w:tblGrid>
      <w:tr w:rsidR="009F1804" w:rsidRPr="009F1804" w:rsidTr="009F1804">
        <w:trPr>
          <w:jc w:val="center"/>
        </w:trPr>
        <w:tc>
          <w:tcPr>
            <w:tcW w:w="584"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Ord.</w:t>
            </w:r>
          </w:p>
        </w:tc>
        <w:tc>
          <w:tcPr>
            <w:tcW w:w="8377" w:type="dxa"/>
            <w:shd w:val="clear" w:color="auto" w:fill="8DB3E2"/>
          </w:tcPr>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a6) ELENCO MÍNIMO DE EQUIPAMENTOS, FERRAMENTAS E UTENSÍLIOS</w:t>
            </w:r>
          </w:p>
          <w:p w:rsidR="009F1804" w:rsidRPr="009F1804" w:rsidRDefault="009F1804" w:rsidP="009F1804">
            <w:pPr>
              <w:spacing w:after="0" w:line="240" w:lineRule="auto"/>
              <w:jc w:val="both"/>
              <w:rPr>
                <w:rFonts w:eastAsia="Arial Unicode MS" w:cs="Calibri"/>
                <w:b/>
                <w:sz w:val="20"/>
                <w:szCs w:val="20"/>
              </w:rPr>
            </w:pPr>
            <w:r w:rsidRPr="009F1804">
              <w:rPr>
                <w:rFonts w:eastAsia="Arial Unicode MS" w:cs="Calibri"/>
                <w:b/>
                <w:sz w:val="20"/>
                <w:szCs w:val="20"/>
              </w:rPr>
              <w:t>Fornecimento em quantidade e periodicidade compatível com a caracterização dos Estabelecimentos Assistenciais de Saúde</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bCs/>
                <w:sz w:val="20"/>
                <w:szCs w:val="20"/>
              </w:rPr>
              <w:t xml:space="preserve">Baldes </w:t>
            </w:r>
            <w:r w:rsidRPr="009F1804">
              <w:rPr>
                <w:rFonts w:eastAsia="Arial Unicode MS" w:cs="Calibri"/>
                <w:sz w:val="20"/>
                <w:szCs w:val="20"/>
              </w:rPr>
              <w:t>de plástico, em cores diferentes. Ex.: Vermelho para soluções detergentes ou desinfetantes e Azul para água</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Cabo extensor para limpeza de teto</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spacing w:after="0" w:line="240" w:lineRule="auto"/>
              <w:jc w:val="both"/>
              <w:rPr>
                <w:rFonts w:eastAsia="Arial Unicode MS" w:cs="Calibri"/>
                <w:b/>
                <w:bCs/>
                <w:sz w:val="20"/>
                <w:szCs w:val="20"/>
              </w:rPr>
            </w:pPr>
            <w:r w:rsidRPr="009F1804">
              <w:rPr>
                <w:rFonts w:eastAsia="Arial Unicode MS" w:cs="Calibri"/>
                <w:bCs/>
                <w:sz w:val="20"/>
                <w:szCs w:val="20"/>
              </w:rPr>
              <w:t>Carro</w:t>
            </w:r>
            <w:r w:rsidRPr="009F1804">
              <w:rPr>
                <w:rFonts w:eastAsia="Arial Unicode MS" w:cs="Calibri"/>
                <w:sz w:val="20"/>
                <w:szCs w:val="20"/>
              </w:rPr>
              <w:t xml:space="preserve"> para transporte e guarda do material de limpeza</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Enceradeiras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autoSpaceDE w:val="0"/>
              <w:autoSpaceDN w:val="0"/>
              <w:adjustRightInd w:val="0"/>
              <w:spacing w:after="0" w:line="240" w:lineRule="auto"/>
              <w:ind w:left="0" w:firstLine="0"/>
              <w:jc w:val="both"/>
              <w:rPr>
                <w:rFonts w:eastAsia="Arial Unicode MS"/>
                <w:sz w:val="20"/>
                <w:szCs w:val="20"/>
              </w:rPr>
            </w:pPr>
          </w:p>
        </w:tc>
        <w:tc>
          <w:tcPr>
            <w:tcW w:w="8377"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proofErr w:type="spellStart"/>
            <w:r w:rsidRPr="009F1804">
              <w:rPr>
                <w:rFonts w:eastAsia="Arial Unicode MS" w:cs="Calibri"/>
                <w:bCs/>
                <w:sz w:val="20"/>
                <w:szCs w:val="20"/>
              </w:rPr>
              <w:t>Escadasd</w:t>
            </w:r>
            <w:r w:rsidRPr="009F1804">
              <w:rPr>
                <w:rFonts w:eastAsia="Arial Unicode MS" w:cs="Calibri"/>
                <w:sz w:val="20"/>
                <w:szCs w:val="20"/>
              </w:rPr>
              <w:t>o</w:t>
            </w:r>
            <w:proofErr w:type="spellEnd"/>
            <w:r w:rsidRPr="009F1804">
              <w:rPr>
                <w:rFonts w:eastAsia="Arial Unicode MS" w:cs="Calibri"/>
                <w:sz w:val="20"/>
                <w:szCs w:val="20"/>
              </w:rPr>
              <w:t xml:space="preserve"> tipo doméstica, antiderrapante com degraus de borracha corrugado, com plataforma superior e dispositivo para colocar utensílios de limpeza – diversos tamanhos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highlight w:val="cyan"/>
              </w:rPr>
            </w:pPr>
            <w:r w:rsidRPr="009F1804">
              <w:rPr>
                <w:rFonts w:eastAsia="Arial Unicode MS" w:cs="Calibri"/>
                <w:sz w:val="20"/>
                <w:szCs w:val="20"/>
              </w:rPr>
              <w:t>Escova de aço</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spacing w:after="0" w:line="240" w:lineRule="auto"/>
              <w:jc w:val="both"/>
              <w:rPr>
                <w:rFonts w:eastAsia="Arial Unicode MS" w:cs="Calibri"/>
                <w:bCs/>
                <w:sz w:val="20"/>
                <w:szCs w:val="20"/>
              </w:rPr>
            </w:pPr>
            <w:r w:rsidRPr="009F1804">
              <w:rPr>
                <w:rFonts w:eastAsia="Arial Unicode MS" w:cs="Calibri"/>
                <w:bCs/>
                <w:sz w:val="20"/>
                <w:szCs w:val="20"/>
              </w:rPr>
              <w:t>Espátulas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Jato profissional de alta pressão</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Kit para limpar vidros com extensores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Limpador de canto com fibra abrasiva</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Mangueira para jardim</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spacing w:after="0" w:line="240" w:lineRule="auto"/>
              <w:jc w:val="both"/>
              <w:rPr>
                <w:rFonts w:eastAsia="Arial Unicode MS" w:cs="Calibri"/>
                <w:bCs/>
                <w:sz w:val="20"/>
                <w:szCs w:val="20"/>
                <w:highlight w:val="yellow"/>
              </w:rPr>
            </w:pPr>
            <w:r w:rsidRPr="009F1804">
              <w:rPr>
                <w:rFonts w:eastAsia="Arial Unicode MS" w:cs="Calibri"/>
                <w:bCs/>
                <w:sz w:val="20"/>
                <w:szCs w:val="20"/>
              </w:rPr>
              <w:t xml:space="preserve">Pá de lixo com reservatório, </w:t>
            </w:r>
            <w:r w:rsidRPr="009F1804">
              <w:rPr>
                <w:rFonts w:eastAsia="Arial Unicode MS" w:cs="Calibri"/>
                <w:sz w:val="20"/>
                <w:szCs w:val="20"/>
              </w:rPr>
              <w:t>cabo longo e curto</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Pá espátula para remoção de sujidades de vidros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sz w:val="20"/>
                <w:szCs w:val="20"/>
              </w:rPr>
            </w:pPr>
          </w:p>
        </w:tc>
        <w:tc>
          <w:tcPr>
            <w:tcW w:w="8377" w:type="dxa"/>
          </w:tcPr>
          <w:p w:rsidR="009F1804" w:rsidRPr="009F1804" w:rsidRDefault="009F1804" w:rsidP="009F1804">
            <w:pPr>
              <w:spacing w:after="0" w:line="240" w:lineRule="auto"/>
              <w:jc w:val="both"/>
              <w:rPr>
                <w:rFonts w:eastAsia="Arial Unicode MS" w:cs="Calibri"/>
                <w:sz w:val="20"/>
                <w:szCs w:val="20"/>
              </w:rPr>
            </w:pPr>
            <w:r w:rsidRPr="009F1804">
              <w:rPr>
                <w:rFonts w:eastAsia="Arial Unicode MS" w:cs="Calibri"/>
                <w:sz w:val="20"/>
                <w:szCs w:val="20"/>
              </w:rPr>
              <w:t>Pegador com extensor de braço para coleta de papéis de descartes em instalações sanitárias</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autoSpaceDE w:val="0"/>
              <w:autoSpaceDN w:val="0"/>
              <w:adjustRightInd w:val="0"/>
              <w:spacing w:after="0" w:line="240" w:lineRule="auto"/>
              <w:jc w:val="both"/>
              <w:rPr>
                <w:rFonts w:eastAsia="Arial Unicode MS" w:cs="Calibri"/>
                <w:bCs/>
                <w:sz w:val="20"/>
                <w:szCs w:val="20"/>
              </w:rPr>
            </w:pPr>
            <w:r w:rsidRPr="009F1804">
              <w:rPr>
                <w:rFonts w:eastAsia="Arial Unicode MS" w:cs="Calibri"/>
                <w:bCs/>
                <w:sz w:val="20"/>
                <w:szCs w:val="20"/>
              </w:rPr>
              <w:t>Suporte Tripé em Aço Inox (</w:t>
            </w:r>
            <w:proofErr w:type="spellStart"/>
            <w:r w:rsidRPr="009F1804">
              <w:rPr>
                <w:rFonts w:eastAsia="Arial Unicode MS" w:cs="Calibri"/>
                <w:bCs/>
                <w:sz w:val="20"/>
                <w:szCs w:val="20"/>
              </w:rPr>
              <w:t>Hamper</w:t>
            </w:r>
            <w:proofErr w:type="spellEnd"/>
            <w:r w:rsidRPr="009F1804">
              <w:rPr>
                <w:rFonts w:eastAsia="Arial Unicode MS" w:cs="Calibri"/>
                <w:bCs/>
                <w:sz w:val="20"/>
                <w:szCs w:val="20"/>
              </w:rPr>
              <w:t>)</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autoSpaceDE w:val="0"/>
              <w:autoSpaceDN w:val="0"/>
              <w:adjustRightInd w:val="0"/>
              <w:spacing w:after="0" w:line="240" w:lineRule="auto"/>
              <w:jc w:val="both"/>
              <w:rPr>
                <w:rFonts w:eastAsia="Arial Unicode MS" w:cs="Calibri"/>
                <w:bCs/>
                <w:sz w:val="20"/>
                <w:szCs w:val="20"/>
              </w:rPr>
            </w:pPr>
            <w:r w:rsidRPr="009F1804">
              <w:rPr>
                <w:rFonts w:eastAsia="Arial Unicode MS" w:cs="Calibri"/>
                <w:bCs/>
                <w:sz w:val="20"/>
                <w:szCs w:val="20"/>
              </w:rPr>
              <w:t xml:space="preserve">Vassoura de fios de nylon </w:t>
            </w:r>
            <w:r w:rsidRPr="009F1804">
              <w:rPr>
                <w:rFonts w:eastAsia="Arial Unicode MS" w:cs="Calibri"/>
                <w:sz w:val="20"/>
                <w:szCs w:val="20"/>
              </w:rPr>
              <w:t>(diversos tamanhos) para limpeza mecânica</w:t>
            </w:r>
          </w:p>
        </w:tc>
      </w:tr>
      <w:tr w:rsidR="009F1804" w:rsidRPr="009F1804" w:rsidTr="009F1804">
        <w:trPr>
          <w:jc w:val="center"/>
        </w:trPr>
        <w:tc>
          <w:tcPr>
            <w:tcW w:w="584" w:type="dxa"/>
          </w:tcPr>
          <w:p w:rsidR="009F1804" w:rsidRPr="009F1804" w:rsidRDefault="009F1804" w:rsidP="00F74692">
            <w:pPr>
              <w:pStyle w:val="PargrafodaLista1"/>
              <w:numPr>
                <w:ilvl w:val="0"/>
                <w:numId w:val="26"/>
              </w:numPr>
              <w:spacing w:after="0" w:line="240" w:lineRule="auto"/>
              <w:ind w:left="0" w:firstLine="0"/>
              <w:jc w:val="both"/>
              <w:rPr>
                <w:rFonts w:eastAsia="Arial Unicode MS"/>
                <w:bCs/>
                <w:sz w:val="20"/>
                <w:szCs w:val="20"/>
              </w:rPr>
            </w:pPr>
          </w:p>
        </w:tc>
        <w:tc>
          <w:tcPr>
            <w:tcW w:w="8377" w:type="dxa"/>
          </w:tcPr>
          <w:p w:rsidR="009F1804" w:rsidRPr="009F1804" w:rsidRDefault="009F1804" w:rsidP="009F1804">
            <w:pPr>
              <w:autoSpaceDE w:val="0"/>
              <w:autoSpaceDN w:val="0"/>
              <w:adjustRightInd w:val="0"/>
              <w:spacing w:after="0" w:line="240" w:lineRule="auto"/>
              <w:jc w:val="both"/>
              <w:rPr>
                <w:rFonts w:eastAsia="Arial Unicode MS" w:cs="Calibri"/>
                <w:sz w:val="20"/>
                <w:szCs w:val="20"/>
              </w:rPr>
            </w:pPr>
            <w:r w:rsidRPr="009F1804">
              <w:rPr>
                <w:rFonts w:eastAsia="Arial Unicode MS" w:cs="Calibri"/>
                <w:bCs/>
                <w:sz w:val="20"/>
                <w:szCs w:val="20"/>
              </w:rPr>
              <w:t xml:space="preserve">Vassourinha </w:t>
            </w:r>
            <w:r w:rsidRPr="009F1804">
              <w:rPr>
                <w:rFonts w:eastAsia="Arial Unicode MS" w:cs="Calibri"/>
                <w:sz w:val="20"/>
                <w:szCs w:val="20"/>
              </w:rPr>
              <w:t>para limpar vaso sanitário</w:t>
            </w:r>
          </w:p>
        </w:tc>
      </w:tr>
    </w:tbl>
    <w:p w:rsidR="009F1804" w:rsidRPr="009F1804" w:rsidRDefault="009F1804" w:rsidP="00C4288E">
      <w:pPr>
        <w:pStyle w:val="PargrafodaLista1"/>
        <w:spacing w:after="120" w:line="240" w:lineRule="auto"/>
        <w:ind w:left="0"/>
        <w:jc w:val="both"/>
        <w:rPr>
          <w:rFonts w:eastAsia="Arial Unicode MS"/>
          <w:sz w:val="20"/>
          <w:szCs w:val="20"/>
        </w:rPr>
      </w:pPr>
    </w:p>
    <w:p w:rsidR="008778CF" w:rsidRPr="00E166E5" w:rsidRDefault="003D174E" w:rsidP="00C4288E">
      <w:pPr>
        <w:shd w:val="clear" w:color="auto" w:fill="3333FF"/>
        <w:spacing w:after="120" w:line="240" w:lineRule="auto"/>
        <w:jc w:val="both"/>
        <w:rPr>
          <w:b/>
          <w:bCs/>
          <w:sz w:val="20"/>
          <w:szCs w:val="20"/>
          <w:u w:val="single"/>
        </w:rPr>
      </w:pPr>
      <w:r>
        <w:rPr>
          <w:rFonts w:cs="Calibri"/>
          <w:b/>
          <w:bCs/>
          <w:color w:val="FFFFFF"/>
          <w:sz w:val="20"/>
          <w:szCs w:val="20"/>
        </w:rPr>
        <w:t>0</w:t>
      </w:r>
      <w:r w:rsidR="00C44BBD">
        <w:rPr>
          <w:rFonts w:cs="Calibri"/>
          <w:b/>
          <w:bCs/>
          <w:color w:val="FFFFFF"/>
          <w:sz w:val="20"/>
          <w:szCs w:val="20"/>
        </w:rPr>
        <w:t>9</w:t>
      </w:r>
      <w:r w:rsidR="008778CF">
        <w:rPr>
          <w:rFonts w:cs="Calibri"/>
          <w:b/>
          <w:bCs/>
          <w:color w:val="FFFFFF"/>
          <w:sz w:val="20"/>
          <w:szCs w:val="20"/>
        </w:rPr>
        <w:t>.</w:t>
      </w:r>
      <w:r w:rsidR="009F1804">
        <w:rPr>
          <w:rFonts w:cs="Calibri"/>
          <w:b/>
          <w:bCs/>
          <w:color w:val="FFFFFF"/>
          <w:sz w:val="20"/>
          <w:szCs w:val="20"/>
        </w:rPr>
        <w:t>DIMENSIONAMENTO DO NÚMERO DE FUNCIONÁRIOS</w:t>
      </w:r>
      <w:r w:rsidR="00C4288E">
        <w:rPr>
          <w:rFonts w:cs="Calibri"/>
          <w:b/>
          <w:bCs/>
          <w:color w:val="FFFFFF"/>
          <w:sz w:val="20"/>
          <w:szCs w:val="20"/>
        </w:rPr>
        <w:t>/COLABORADORES PARA OS SERVIÇOS DE PROCESSAMENTO DE ROUPAS DE ESTABELECIMENTO ASSISTENCIAL DE SAÚDE COM LOCAÇÃO DE ENXOVAL HOSPITALAR</w:t>
      </w:r>
    </w:p>
    <w:p w:rsidR="00C4288E" w:rsidRPr="00C4288E" w:rsidRDefault="00C4288E" w:rsidP="00C4288E">
      <w:pPr>
        <w:pStyle w:val="Recuodecorpodetexto2"/>
        <w:suppressAutoHyphens/>
        <w:spacing w:after="0" w:line="240" w:lineRule="auto"/>
        <w:ind w:left="0"/>
        <w:jc w:val="both"/>
        <w:rPr>
          <w:rFonts w:eastAsia="Arial Unicode MS" w:cs="Calibri"/>
          <w:b/>
          <w:sz w:val="20"/>
          <w:szCs w:val="20"/>
        </w:rPr>
      </w:pPr>
      <w:r w:rsidRPr="00C4288E">
        <w:rPr>
          <w:rFonts w:eastAsia="Arial Unicode MS" w:cs="Calibri"/>
          <w:b/>
          <w:sz w:val="20"/>
          <w:szCs w:val="20"/>
        </w:rPr>
        <w:t>a)</w:t>
      </w:r>
      <w:r w:rsidRPr="00C4288E">
        <w:rPr>
          <w:rFonts w:eastAsia="Arial Unicode MS" w:cs="Calibri"/>
          <w:sz w:val="20"/>
          <w:szCs w:val="20"/>
        </w:rPr>
        <w:t xml:space="preserve">A delimitação de pessoal (quantidade de funcionários/colaboradores) deverá corresponder às características dos Estabelecimentos Assistenciais de Saúde objeto da prestação dos serviços constantes do </w:t>
      </w:r>
      <w:r w:rsidRPr="00C4288E">
        <w:rPr>
          <w:rFonts w:eastAsia="Arial Unicode MS" w:cs="Calibri"/>
          <w:b/>
          <w:sz w:val="20"/>
          <w:szCs w:val="20"/>
        </w:rPr>
        <w:t xml:space="preserve">Anexo 01 e 03, </w:t>
      </w:r>
      <w:r w:rsidRPr="00C4288E">
        <w:rPr>
          <w:rFonts w:eastAsia="Arial Unicode MS" w:cs="Calibri"/>
          <w:sz w:val="20"/>
          <w:szCs w:val="20"/>
        </w:rPr>
        <w:t>bem como ao</w:t>
      </w:r>
      <w:r w:rsidRPr="00C4288E">
        <w:rPr>
          <w:rFonts w:eastAsia="Arial Unicode MS" w:cs="Calibri"/>
          <w:sz w:val="20"/>
          <w:szCs w:val="20"/>
          <w:u w:val="single"/>
        </w:rPr>
        <w:t>volume médio de roupas processadas demonstrado</w:t>
      </w:r>
      <w:r w:rsidRPr="00C4288E">
        <w:rPr>
          <w:rFonts w:eastAsia="Arial Unicode MS" w:cs="Calibri"/>
          <w:sz w:val="20"/>
          <w:szCs w:val="20"/>
        </w:rPr>
        <w:t xml:space="preserve"> no </w:t>
      </w:r>
      <w:r w:rsidRPr="00C4288E">
        <w:rPr>
          <w:rFonts w:eastAsia="Arial Unicode MS" w:cs="Calibri"/>
          <w:b/>
          <w:sz w:val="20"/>
          <w:szCs w:val="20"/>
        </w:rPr>
        <w:t>Anexo 05</w:t>
      </w:r>
      <w:r w:rsidRPr="00C4288E">
        <w:rPr>
          <w:rFonts w:eastAsia="Arial Unicode MS" w:cs="Calibri"/>
          <w:sz w:val="20"/>
          <w:szCs w:val="20"/>
        </w:rPr>
        <w:t xml:space="preserve">, além de todos os fatores e parâmetros tratados nesse Termo de Referência, podendo ser usado como parâmetro uma média de produção de roupa lavada (devidamente processada e distribuída, incluída a atividade de consertos e pequenas confecções), por funcionário, trabalhando 8 horas/dia, observando a oferta de especialidades de ações e serviços de saúde em cada Estabelecimento Assistencial de Saúde. </w:t>
      </w:r>
    </w:p>
    <w:p w:rsidR="00C4288E" w:rsidRPr="00C4288E" w:rsidRDefault="00C4288E" w:rsidP="00C4288E">
      <w:pPr>
        <w:tabs>
          <w:tab w:val="left" w:pos="1500"/>
        </w:tabs>
        <w:spacing w:after="0" w:line="240" w:lineRule="auto"/>
        <w:jc w:val="both"/>
        <w:rPr>
          <w:rFonts w:eastAsia="Arial Unicode MS" w:cs="Calibri"/>
          <w:sz w:val="20"/>
          <w:szCs w:val="20"/>
        </w:rPr>
      </w:pPr>
      <w:r w:rsidRPr="00C4288E">
        <w:rPr>
          <w:rFonts w:eastAsia="Arial Unicode MS" w:cs="Calibri"/>
          <w:b/>
          <w:sz w:val="20"/>
          <w:szCs w:val="20"/>
        </w:rPr>
        <w:t>b)</w:t>
      </w:r>
      <w:r w:rsidRPr="00C4288E">
        <w:rPr>
          <w:rFonts w:eastAsia="Arial Unicode MS" w:cs="Calibri"/>
          <w:sz w:val="20"/>
          <w:szCs w:val="20"/>
        </w:rPr>
        <w:t xml:space="preserve">Disponibilizar número de profissionais suficientes para uma escala de trabalho que atenda as características e especificidade dos Estabelecimentos Assistenciais de Saúde, mantendo profissionais nos horários predeterminados pela </w:t>
      </w:r>
      <w:r w:rsidRPr="00C4288E">
        <w:rPr>
          <w:rFonts w:eastAsia="Arial Unicode MS" w:cs="Calibri"/>
          <w:b/>
          <w:sz w:val="20"/>
          <w:szCs w:val="20"/>
        </w:rPr>
        <w:t xml:space="preserve">Contratante, </w:t>
      </w:r>
      <w:r w:rsidRPr="00C4288E">
        <w:rPr>
          <w:rFonts w:eastAsia="Arial Unicode MS" w:cs="Calibri"/>
          <w:sz w:val="20"/>
          <w:szCs w:val="20"/>
        </w:rPr>
        <w:t>observando o funcionamento ininterrupto dos Estabelecimentos Assistenciais de Saúde e respeitada a jornada de 44 horas semanal.</w:t>
      </w:r>
    </w:p>
    <w:p w:rsidR="00C4288E" w:rsidRPr="00C4288E" w:rsidRDefault="00C4288E" w:rsidP="00C4288E">
      <w:pPr>
        <w:pStyle w:val="Recuodecorpodetexto2"/>
        <w:suppressAutoHyphens/>
        <w:spacing w:line="240" w:lineRule="auto"/>
        <w:ind w:left="0"/>
        <w:jc w:val="both"/>
        <w:rPr>
          <w:rFonts w:eastAsia="Arial Unicode MS" w:cs="Calibri"/>
          <w:sz w:val="20"/>
          <w:szCs w:val="20"/>
        </w:rPr>
      </w:pPr>
      <w:r w:rsidRPr="00B75451">
        <w:rPr>
          <w:rFonts w:eastAsia="Arial Unicode MS" w:cs="Calibri"/>
          <w:b/>
          <w:sz w:val="20"/>
          <w:szCs w:val="20"/>
        </w:rPr>
        <w:t>c)</w:t>
      </w:r>
      <w:r w:rsidRPr="00C4288E">
        <w:rPr>
          <w:rFonts w:eastAsia="Arial Unicode MS" w:cs="Calibri"/>
          <w:sz w:val="20"/>
          <w:szCs w:val="20"/>
        </w:rPr>
        <w:t>Para efeito de dimensionamento da força de trabalho, observa-se que as atividades envolvem tarefas que exigem esforço braçal.</w:t>
      </w:r>
    </w:p>
    <w:p w:rsidR="008778CF" w:rsidRPr="00E166E5" w:rsidRDefault="005C086A" w:rsidP="00AD1F48">
      <w:pPr>
        <w:shd w:val="clear" w:color="auto" w:fill="3333FF"/>
        <w:spacing w:after="0"/>
        <w:jc w:val="both"/>
        <w:rPr>
          <w:b/>
          <w:bCs/>
          <w:sz w:val="20"/>
          <w:szCs w:val="20"/>
          <w:u w:val="single"/>
        </w:rPr>
      </w:pPr>
      <w:r>
        <w:rPr>
          <w:rFonts w:cs="Calibri"/>
          <w:b/>
          <w:bCs/>
          <w:color w:val="FFFFFF"/>
          <w:sz w:val="20"/>
          <w:szCs w:val="20"/>
        </w:rPr>
        <w:t>10</w:t>
      </w:r>
      <w:r w:rsidR="008778CF" w:rsidRPr="00E166E5">
        <w:rPr>
          <w:rFonts w:cs="Calibri"/>
          <w:b/>
          <w:bCs/>
          <w:color w:val="FFFFFF"/>
          <w:sz w:val="20"/>
          <w:szCs w:val="20"/>
        </w:rPr>
        <w:t xml:space="preserve">. </w:t>
      </w:r>
      <w:r w:rsidR="00C4288E">
        <w:rPr>
          <w:rFonts w:cs="Calibri"/>
          <w:b/>
          <w:bCs/>
          <w:color w:val="FFFFFF"/>
          <w:sz w:val="20"/>
          <w:szCs w:val="20"/>
        </w:rPr>
        <w:t>REQUISITOS PARA QUALIFICAÇÃO TÉCNICA DA CONTRATADA (ART. 30 DA LEI Nº 8.666/93</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lastRenderedPageBreak/>
        <w:t>a) Comprovação de aptidão para o desempenho dos serviços por meio de atestado expedido por pessoa jurídica de direito público ou privado, devidamente registrada na entidade profissional competente (conforme Resolução CFM nº 1716/2004), de notório conceito, para os quais a empresa esteja executando ou tenha executado atividades pertinentes e compatíveis em características, quantidade e prazos com o objeto da licitação, ou seja, serviços de Processamento de Roupas de Serviços de Saúde com Locação de Enxoval, nos Estabelecimentos Assistenciais de Saúde, com processamento mínimo 50% (cinquenta por cento) do total estimado para contratação conforme o estabelecido na média mensal por unidade.</w:t>
      </w:r>
    </w:p>
    <w:p w:rsidR="00F32A9B" w:rsidRPr="00F32A9B" w:rsidRDefault="00F32A9B" w:rsidP="00D57BB9">
      <w:pPr>
        <w:pStyle w:val="PargrafodaLista1"/>
        <w:spacing w:after="0" w:line="240" w:lineRule="auto"/>
        <w:ind w:left="0"/>
        <w:jc w:val="both"/>
        <w:rPr>
          <w:rFonts w:eastAsia="Arial Unicode MS"/>
          <w:sz w:val="20"/>
          <w:szCs w:val="20"/>
        </w:rPr>
      </w:pPr>
      <w:r w:rsidRPr="00F32A9B">
        <w:rPr>
          <w:rFonts w:eastAsia="Arial Unicode MS"/>
          <w:sz w:val="20"/>
          <w:szCs w:val="20"/>
        </w:rPr>
        <w:t>a1) O atestado deverá conter pelo menos: prazo contratual com datas de início e término; local da prestação dos serviços; natureza da prestação dos serviços; quantidades executadas; caracterização do bom desempenho do licitante; identificação da pessoa jurídica emitente bem como o nome e o cargo do signatário.</w:t>
      </w:r>
    </w:p>
    <w:p w:rsidR="00F32A9B" w:rsidRPr="00F32A9B" w:rsidRDefault="00F32A9B" w:rsidP="00D57BB9">
      <w:pPr>
        <w:pStyle w:val="PargrafodaLista1"/>
        <w:spacing w:after="0" w:line="240" w:lineRule="auto"/>
        <w:ind w:left="0"/>
        <w:jc w:val="both"/>
        <w:rPr>
          <w:rFonts w:eastAsia="Arial Unicode MS"/>
          <w:sz w:val="20"/>
          <w:szCs w:val="20"/>
        </w:rPr>
      </w:pPr>
      <w:r w:rsidRPr="00F32A9B">
        <w:rPr>
          <w:rFonts w:eastAsia="Arial Unicode MS"/>
          <w:sz w:val="20"/>
          <w:szCs w:val="20"/>
        </w:rPr>
        <w:t>a2) A referida comprovação poderá ser efetuada pelo somatório das quantidades realizadas em tantos contratos quanto dispuser o licitante, desde que coincidentes em pelo menos um mês.</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b) Comprovação de que possui em seu quadro de pessoal, 01 (um) profissional com especialidade em Administração Hospitalar, responsável pelo acompanhamento da execução dos serviços, devidamente registrado no conselho de classe a que pertence. A comprovação se dará por meio da apresentação do certificado de especialização, contrato de trabalho ou carteira profissional e por meio do comprovante de registro no Conselho Regional da Classe a que pertence o profissional, com jurisdição sobre o domicílio da sede da licitante.</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c) Comprovação de que possui em seu quadro de pessoal 01 (um) Técnico de Segurança do Trabalho devidamente registrado na Delegacia Regional do Trabalho (DRT), por meio do contrato de trabalho ou carteira profissional, e, por meio do comprovante de registro na DRT, conforme Portaria MTE n.º 262, de 29/05/2005.</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d) Certidão Negativa de Infrações Trabalhista, fornecida pela Delegacia Regional do Trabalho (DRT) da sede da empresa participante.</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e) Alvará da Vigilância Sanitária competente (Município ou Estado) da sede da licitante.</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f) Termo de Compromisso de execução do objeto na conformidade do Plano de Gerenciamento de Resíduos de Serviços de Saúde (PGRSS) do Estabelecimento Assistencial de Saúde.</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g) Declaração formal da disponibilidade do elenco básico de insumos essenciais para o cumprimento do objeto.</w:t>
      </w:r>
    </w:p>
    <w:p w:rsidR="00F32A9B" w:rsidRPr="00F32A9B" w:rsidRDefault="00F32A9B" w:rsidP="00F32A9B">
      <w:pPr>
        <w:pStyle w:val="PargrafodaLista1"/>
        <w:spacing w:after="0" w:line="240" w:lineRule="auto"/>
        <w:ind w:left="0"/>
        <w:jc w:val="both"/>
        <w:rPr>
          <w:rFonts w:eastAsia="Arial Unicode MS"/>
          <w:sz w:val="20"/>
          <w:szCs w:val="20"/>
        </w:rPr>
      </w:pPr>
      <w:r w:rsidRPr="00F32A9B">
        <w:rPr>
          <w:rFonts w:eastAsia="Arial Unicode MS"/>
          <w:sz w:val="20"/>
          <w:szCs w:val="20"/>
        </w:rPr>
        <w:t>h) Declaração de Ciência do Termo de Referência.</w:t>
      </w:r>
    </w:p>
    <w:p w:rsidR="00C4288E" w:rsidRDefault="00F32A9B" w:rsidP="00F32A9B">
      <w:pPr>
        <w:pStyle w:val="PargrafodaLista1"/>
        <w:spacing w:after="120" w:line="240" w:lineRule="auto"/>
        <w:ind w:left="0"/>
        <w:jc w:val="both"/>
        <w:rPr>
          <w:rFonts w:eastAsia="Arial Unicode MS"/>
          <w:sz w:val="20"/>
          <w:szCs w:val="20"/>
        </w:rPr>
      </w:pPr>
      <w:r w:rsidRPr="00F32A9B">
        <w:rPr>
          <w:rFonts w:eastAsia="Arial Unicode MS" w:cs="Times New Roman"/>
          <w:sz w:val="20"/>
          <w:szCs w:val="20"/>
          <w:lang w:eastAsia="pt-BR"/>
        </w:rPr>
        <w:t xml:space="preserve">i) Proposta contendo especificações detalhadas do objeto, memória de cálculo da composição dos preços e o sindicato representativo da categoria profissional envolvida nos serviços contratados. A memória de cálculo da composição dos preços deverá conter os custos da mão-de-obra nele computados e todos os itens de despesas, tais como exemplo e </w:t>
      </w:r>
      <w:proofErr w:type="spellStart"/>
      <w:r w:rsidRPr="00F32A9B">
        <w:rPr>
          <w:rFonts w:eastAsia="Arial Unicode MS" w:cs="Times New Roman"/>
          <w:sz w:val="20"/>
          <w:szCs w:val="20"/>
          <w:lang w:eastAsia="pt-BR"/>
        </w:rPr>
        <w:t>etc</w:t>
      </w:r>
      <w:proofErr w:type="spellEnd"/>
      <w:r w:rsidR="00C4288E" w:rsidRPr="00F32A9B">
        <w:rPr>
          <w:rFonts w:eastAsia="Arial Unicode MS"/>
          <w:sz w:val="20"/>
          <w:szCs w:val="20"/>
        </w:rPr>
        <w:t>:</w:t>
      </w:r>
    </w:p>
    <w:tbl>
      <w:tblPr>
        <w:tblW w:w="8847"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4"/>
        <w:gridCol w:w="1013"/>
      </w:tblGrid>
      <w:tr w:rsidR="00C4288E" w:rsidRPr="007E723A" w:rsidTr="008439D7">
        <w:trPr>
          <w:jc w:val="center"/>
        </w:trPr>
        <w:tc>
          <w:tcPr>
            <w:tcW w:w="7834" w:type="dxa"/>
            <w:shd w:val="clear" w:color="auto" w:fill="8DB3E2"/>
            <w:vAlign w:val="center"/>
          </w:tcPr>
          <w:p w:rsidR="00C4288E" w:rsidRPr="000E455D" w:rsidRDefault="00C4288E" w:rsidP="000E455D">
            <w:pPr>
              <w:autoSpaceDE w:val="0"/>
              <w:autoSpaceDN w:val="0"/>
              <w:adjustRightInd w:val="0"/>
              <w:spacing w:after="0" w:line="240" w:lineRule="auto"/>
              <w:jc w:val="center"/>
              <w:rPr>
                <w:rFonts w:eastAsia="Arial Unicode MS" w:cs="Calibri"/>
                <w:b/>
                <w:bCs/>
                <w:sz w:val="20"/>
                <w:szCs w:val="20"/>
              </w:rPr>
            </w:pPr>
            <w:r w:rsidRPr="000E455D">
              <w:rPr>
                <w:rFonts w:eastAsia="Arial Unicode MS" w:cs="Calibri"/>
                <w:b/>
                <w:bCs/>
                <w:sz w:val="20"/>
                <w:szCs w:val="20"/>
              </w:rPr>
              <w:t>Item</w:t>
            </w:r>
          </w:p>
        </w:tc>
        <w:tc>
          <w:tcPr>
            <w:tcW w:w="1013" w:type="dxa"/>
            <w:shd w:val="clear" w:color="auto" w:fill="8DB3E2"/>
            <w:vAlign w:val="center"/>
          </w:tcPr>
          <w:p w:rsidR="00C4288E" w:rsidRPr="000E455D" w:rsidRDefault="00C4288E" w:rsidP="000E455D">
            <w:pPr>
              <w:autoSpaceDE w:val="0"/>
              <w:autoSpaceDN w:val="0"/>
              <w:adjustRightInd w:val="0"/>
              <w:spacing w:after="0" w:line="240" w:lineRule="auto"/>
              <w:jc w:val="center"/>
              <w:rPr>
                <w:rFonts w:eastAsia="Arial Unicode MS" w:cs="Calibri"/>
                <w:b/>
                <w:bCs/>
                <w:sz w:val="20"/>
                <w:szCs w:val="20"/>
              </w:rPr>
            </w:pPr>
            <w:r w:rsidRPr="000E455D">
              <w:rPr>
                <w:rFonts w:eastAsia="Arial Unicode MS" w:cs="Calibri"/>
                <w:b/>
                <w:bCs/>
                <w:sz w:val="20"/>
                <w:szCs w:val="20"/>
              </w:rPr>
              <w:t>Valor (R$)</w:t>
            </w: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 xml:space="preserve">Salário total mensal </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bCs/>
                <w:sz w:val="20"/>
                <w:szCs w:val="20"/>
              </w:rPr>
            </w:pPr>
            <w:r w:rsidRPr="000E455D">
              <w:rPr>
                <w:rFonts w:eastAsia="Arial Unicode MS" w:cs="Calibri"/>
                <w:sz w:val="20"/>
                <w:szCs w:val="20"/>
              </w:rPr>
              <w:t>Encargos sociais</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bCs/>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bCs/>
                <w:sz w:val="20"/>
                <w:szCs w:val="20"/>
              </w:rPr>
            </w:pPr>
            <w:r w:rsidRPr="000E455D">
              <w:rPr>
                <w:rFonts w:eastAsia="Arial Unicode MS" w:cs="Calibri"/>
                <w:sz w:val="20"/>
                <w:szCs w:val="20"/>
              </w:rPr>
              <w:t>Vale transporte</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bCs/>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 xml:space="preserve">Vale refeição </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Cesta básica</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Assistência social familiar sindical</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Auxílio creche</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Uniformes e EPIs</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r w:rsidRPr="000E455D">
              <w:rPr>
                <w:rFonts w:eastAsia="Arial Unicode MS" w:cs="Calibri"/>
                <w:sz w:val="20"/>
                <w:szCs w:val="20"/>
              </w:rPr>
              <w:t>Insumos (material de limpeza/ equipamento, utensílios)</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jc w:val="both"/>
              <w:rPr>
                <w:rFonts w:eastAsia="Arial Unicode MS" w:cs="Calibri"/>
                <w:sz w:val="20"/>
                <w:szCs w:val="20"/>
              </w:rPr>
            </w:pPr>
            <w:r w:rsidRPr="000E455D">
              <w:rPr>
                <w:rFonts w:eastAsia="Arial Unicode MS" w:cs="Calibri"/>
                <w:sz w:val="20"/>
                <w:szCs w:val="20"/>
              </w:rPr>
              <w:t>BDI - Benefício e Despesas Indiretas, que engloba todos os custos e despesas indiretas, tributos e impostos, bem como a taxa de lucro da Contratada</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jc w:val="both"/>
              <w:rPr>
                <w:rFonts w:eastAsia="Arial Unicode MS" w:cs="Calibri"/>
                <w:sz w:val="20"/>
                <w:szCs w:val="20"/>
              </w:rPr>
            </w:pPr>
          </w:p>
        </w:tc>
      </w:tr>
      <w:tr w:rsidR="00C4288E" w:rsidRPr="007E723A" w:rsidTr="008439D7">
        <w:trPr>
          <w:jc w:val="center"/>
        </w:trPr>
        <w:tc>
          <w:tcPr>
            <w:tcW w:w="7834" w:type="dxa"/>
            <w:shd w:val="clear" w:color="auto" w:fill="FFFFFF"/>
            <w:vAlign w:val="center"/>
          </w:tcPr>
          <w:p w:rsidR="00C4288E" w:rsidRPr="000E455D" w:rsidRDefault="00C4288E" w:rsidP="000E455D">
            <w:pPr>
              <w:autoSpaceDE w:val="0"/>
              <w:autoSpaceDN w:val="0"/>
              <w:adjustRightInd w:val="0"/>
              <w:spacing w:after="0" w:line="240" w:lineRule="auto"/>
              <w:jc w:val="both"/>
              <w:rPr>
                <w:rFonts w:eastAsia="Arial Unicode MS" w:cs="Calibri"/>
                <w:sz w:val="20"/>
                <w:szCs w:val="20"/>
              </w:rPr>
            </w:pPr>
            <w:r w:rsidRPr="000E455D">
              <w:rPr>
                <w:rFonts w:eastAsia="Arial Unicode MS" w:cs="Calibri"/>
                <w:sz w:val="20"/>
                <w:szCs w:val="20"/>
              </w:rPr>
              <w:t>Custo Total Mensal (e outros)</w:t>
            </w:r>
          </w:p>
        </w:tc>
        <w:tc>
          <w:tcPr>
            <w:tcW w:w="1013" w:type="dxa"/>
            <w:shd w:val="clear" w:color="auto" w:fill="FFFFFF"/>
            <w:vAlign w:val="center"/>
          </w:tcPr>
          <w:p w:rsidR="00C4288E" w:rsidRPr="000E455D" w:rsidRDefault="00C4288E" w:rsidP="000E455D">
            <w:pPr>
              <w:autoSpaceDE w:val="0"/>
              <w:autoSpaceDN w:val="0"/>
              <w:adjustRightInd w:val="0"/>
              <w:spacing w:after="0" w:line="240" w:lineRule="auto"/>
              <w:jc w:val="both"/>
              <w:rPr>
                <w:rFonts w:eastAsia="Arial Unicode MS" w:cs="Calibri"/>
                <w:sz w:val="20"/>
                <w:szCs w:val="20"/>
              </w:rPr>
            </w:pPr>
          </w:p>
        </w:tc>
      </w:tr>
    </w:tbl>
    <w:p w:rsidR="000E455D" w:rsidRPr="007E723A" w:rsidRDefault="000E455D" w:rsidP="000E455D">
      <w:pPr>
        <w:autoSpaceDE w:val="0"/>
        <w:autoSpaceDN w:val="0"/>
        <w:adjustRightInd w:val="0"/>
        <w:spacing w:after="120" w:line="240" w:lineRule="auto"/>
        <w:jc w:val="both"/>
        <w:rPr>
          <w:rFonts w:ascii="Arial" w:eastAsia="Arial Unicode MS" w:hAnsi="Arial" w:cs="Arial"/>
        </w:rPr>
      </w:pPr>
      <w:r w:rsidRPr="000E455D">
        <w:rPr>
          <w:rFonts w:eastAsia="Arial Unicode MS" w:cs="Calibri"/>
          <w:b/>
          <w:sz w:val="20"/>
          <w:szCs w:val="20"/>
        </w:rPr>
        <w:lastRenderedPageBreak/>
        <w:t xml:space="preserve">NOTA: </w:t>
      </w:r>
      <w:r w:rsidRPr="000E455D">
        <w:rPr>
          <w:rFonts w:eastAsia="Arial Unicode MS" w:cs="Calibri"/>
          <w:sz w:val="20"/>
          <w:szCs w:val="20"/>
        </w:rPr>
        <w:t>A composição dos preços deve ser apresentada de maneira que demonstrem de forma analítica todos os insumos, quantidades, ponderações, preços e demais variáveis que interferem na formação dos preços dos serviços.</w:t>
      </w:r>
      <w:r w:rsidR="007656B6">
        <w:rPr>
          <w:rFonts w:cs="Calibri"/>
          <w:b/>
          <w:bCs/>
          <w:color w:val="FFFFFF"/>
          <w:sz w:val="20"/>
          <w:szCs w:val="20"/>
        </w:rPr>
        <w:t>1</w:t>
      </w:r>
      <w:r w:rsidR="00842D5B">
        <w:rPr>
          <w:rFonts w:cs="Calibri"/>
          <w:b/>
          <w:bCs/>
          <w:color w:val="FFFFFF"/>
          <w:sz w:val="20"/>
          <w:szCs w:val="20"/>
        </w:rPr>
        <w:t>1</w:t>
      </w:r>
    </w:p>
    <w:p w:rsidR="007656B6" w:rsidRPr="000E455D" w:rsidRDefault="000E455D" w:rsidP="00AD1F48">
      <w:pPr>
        <w:shd w:val="clear" w:color="auto" w:fill="3333FF"/>
        <w:spacing w:after="0"/>
        <w:jc w:val="both"/>
        <w:rPr>
          <w:b/>
          <w:bCs/>
          <w:color w:val="FFFFFF" w:themeColor="background1"/>
          <w:sz w:val="20"/>
          <w:szCs w:val="20"/>
        </w:rPr>
      </w:pPr>
      <w:r w:rsidRPr="000E455D">
        <w:rPr>
          <w:b/>
          <w:bCs/>
          <w:color w:val="FFFFFF" w:themeColor="background1"/>
          <w:sz w:val="20"/>
          <w:szCs w:val="20"/>
        </w:rPr>
        <w:t>11. OBRIGAÇÕES DA CONTRATANTE</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a)</w:t>
      </w:r>
      <w:r w:rsidRPr="000E455D">
        <w:rPr>
          <w:rFonts w:eastAsia="Arial Unicode MS"/>
          <w:sz w:val="20"/>
          <w:szCs w:val="20"/>
        </w:rPr>
        <w:t xml:space="preserve"> Expedir </w:t>
      </w:r>
      <w:r w:rsidRPr="000E455D">
        <w:rPr>
          <w:rFonts w:eastAsia="Arial Unicode MS"/>
          <w:b/>
          <w:sz w:val="20"/>
          <w:szCs w:val="20"/>
        </w:rPr>
        <w:t>Autorização de Serviços</w:t>
      </w:r>
      <w:r w:rsidRPr="000E455D">
        <w:rPr>
          <w:rFonts w:eastAsia="Arial Unicode MS"/>
          <w:sz w:val="20"/>
          <w:szCs w:val="20"/>
        </w:rPr>
        <w:t>, em no máximo 03 (três) dias úteis após a assinatura do Termo Contratual;</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b)</w:t>
      </w:r>
      <w:r w:rsidRPr="000E455D">
        <w:rPr>
          <w:rFonts w:eastAsia="Arial Unicode MS"/>
          <w:sz w:val="20"/>
          <w:szCs w:val="20"/>
        </w:rPr>
        <w:t xml:space="preserve"> Facilitar por todos seus meios o exercício das funções da </w:t>
      </w:r>
      <w:r w:rsidRPr="000E455D">
        <w:rPr>
          <w:rFonts w:eastAsia="Arial Unicode MS"/>
          <w:b/>
          <w:sz w:val="20"/>
          <w:szCs w:val="20"/>
        </w:rPr>
        <w:t>Contratada</w:t>
      </w:r>
      <w:r w:rsidRPr="000E455D">
        <w:rPr>
          <w:rFonts w:eastAsia="Arial Unicode MS"/>
          <w:sz w:val="20"/>
          <w:szCs w:val="20"/>
        </w:rPr>
        <w:t xml:space="preserve">, promovendo o bom entendimento entre seus funcionários e os da </w:t>
      </w:r>
      <w:r w:rsidRPr="000E455D">
        <w:rPr>
          <w:rFonts w:eastAsia="Arial Unicode MS"/>
          <w:b/>
          <w:sz w:val="20"/>
          <w:szCs w:val="20"/>
        </w:rPr>
        <w:t>Contratada</w:t>
      </w:r>
      <w:r w:rsidRPr="000E455D">
        <w:rPr>
          <w:rFonts w:eastAsia="Arial Unicode MS"/>
          <w:sz w:val="20"/>
          <w:szCs w:val="20"/>
        </w:rPr>
        <w:t xml:space="preserve"> e cumprindo suas obrigações estabelecidas neste contrato;</w:t>
      </w:r>
    </w:p>
    <w:p w:rsidR="000E455D" w:rsidRPr="000E455D" w:rsidRDefault="000E455D" w:rsidP="000E455D">
      <w:pPr>
        <w:pStyle w:val="PargrafodaLista1"/>
        <w:suppressAutoHyphens/>
        <w:spacing w:after="0" w:line="240" w:lineRule="auto"/>
        <w:ind w:left="0"/>
        <w:jc w:val="both"/>
        <w:rPr>
          <w:rFonts w:eastAsia="Arial Unicode MS"/>
          <w:sz w:val="20"/>
          <w:szCs w:val="20"/>
        </w:rPr>
      </w:pPr>
      <w:r w:rsidRPr="002E053E">
        <w:rPr>
          <w:rFonts w:eastAsia="Arial Unicode MS"/>
          <w:b/>
          <w:sz w:val="20"/>
          <w:szCs w:val="20"/>
        </w:rPr>
        <w:t>c)</w:t>
      </w:r>
      <w:r w:rsidRPr="000E455D">
        <w:rPr>
          <w:rFonts w:eastAsia="Arial Unicode MS"/>
          <w:sz w:val="20"/>
          <w:szCs w:val="20"/>
        </w:rPr>
        <w:t xml:space="preserve"> Destinar local de Depósito de Material de Limpeza (DML) para a guarda de materiais de uso diário (limite de estoques 08 dias): saneantes </w:t>
      </w:r>
      <w:proofErr w:type="spellStart"/>
      <w:r w:rsidRPr="000E455D">
        <w:rPr>
          <w:rFonts w:eastAsia="Arial Unicode MS"/>
          <w:sz w:val="20"/>
          <w:szCs w:val="20"/>
        </w:rPr>
        <w:t>domissanitários</w:t>
      </w:r>
      <w:proofErr w:type="spellEnd"/>
      <w:r w:rsidRPr="000E455D">
        <w:rPr>
          <w:rFonts w:eastAsia="Arial Unicode MS"/>
          <w:sz w:val="20"/>
          <w:szCs w:val="20"/>
        </w:rPr>
        <w:t>, equipamentos de proteção e segurança, ferramentas e utensílios;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d)</w:t>
      </w:r>
      <w:r w:rsidRPr="000E455D">
        <w:rPr>
          <w:rFonts w:eastAsia="Arial Unicode MS"/>
          <w:sz w:val="20"/>
          <w:szCs w:val="20"/>
        </w:rPr>
        <w:t xml:space="preserve"> Disponibilizar área para retirada entrega e armazenamento do enxoval a ser fornecido - rouparia de acordo com a legislação aplicável vigente;</w:t>
      </w:r>
    </w:p>
    <w:p w:rsidR="000E455D" w:rsidRPr="000E455D" w:rsidRDefault="000E455D" w:rsidP="000E455D">
      <w:pPr>
        <w:pStyle w:val="PargrafodaLista1"/>
        <w:suppressAutoHyphens/>
        <w:spacing w:after="0" w:line="240" w:lineRule="auto"/>
        <w:ind w:left="0"/>
        <w:jc w:val="both"/>
        <w:rPr>
          <w:rFonts w:eastAsia="Arial Unicode MS"/>
          <w:sz w:val="20"/>
          <w:szCs w:val="20"/>
        </w:rPr>
      </w:pPr>
      <w:r w:rsidRPr="002E053E">
        <w:rPr>
          <w:rFonts w:eastAsia="Arial Unicode MS"/>
          <w:b/>
          <w:sz w:val="20"/>
          <w:szCs w:val="20"/>
        </w:rPr>
        <w:t>e)</w:t>
      </w:r>
      <w:r w:rsidRPr="000E455D">
        <w:rPr>
          <w:rFonts w:eastAsia="Arial Unicode MS"/>
          <w:sz w:val="20"/>
          <w:szCs w:val="20"/>
        </w:rPr>
        <w:t xml:space="preserve"> Disponibilizar instalações sanitárias;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f)</w:t>
      </w:r>
      <w:r w:rsidRPr="000E455D">
        <w:rPr>
          <w:rFonts w:eastAsia="Arial Unicode MS"/>
          <w:sz w:val="20"/>
          <w:szCs w:val="20"/>
        </w:rPr>
        <w:t xml:space="preserve"> Inspecionar os materiais de consumo, os produtos químicos empregados no processamento das roupas, a qualidade e integridade do enxoval hospitalar fornecido;</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g)</w:t>
      </w:r>
      <w:r w:rsidRPr="000E455D">
        <w:rPr>
          <w:rFonts w:eastAsia="Arial Unicode MS"/>
          <w:sz w:val="20"/>
          <w:szCs w:val="20"/>
        </w:rPr>
        <w:t xml:space="preserve"> Acompanhar a realização dos inventários das roupas hospitalares fornecidas;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h)</w:t>
      </w:r>
      <w:r w:rsidRPr="000E455D">
        <w:rPr>
          <w:rFonts w:eastAsia="Arial Unicode MS"/>
          <w:sz w:val="20"/>
          <w:szCs w:val="20"/>
        </w:rPr>
        <w:t xml:space="preserve"> Prestar aos funcionários da </w:t>
      </w:r>
      <w:r w:rsidRPr="000E455D">
        <w:rPr>
          <w:rFonts w:eastAsia="Arial Unicode MS"/>
          <w:b/>
          <w:sz w:val="20"/>
          <w:szCs w:val="20"/>
        </w:rPr>
        <w:t>Contratada</w:t>
      </w:r>
      <w:r w:rsidRPr="000E455D">
        <w:rPr>
          <w:rFonts w:eastAsia="Arial Unicode MS"/>
          <w:sz w:val="20"/>
          <w:szCs w:val="20"/>
        </w:rPr>
        <w:t xml:space="preserve"> as informações e esclarecimentos que, eventualmente, venham a ser solicitados e que digam respeito à natureza dos serviços que tenham a executar;</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i)</w:t>
      </w:r>
      <w:r w:rsidRPr="000E455D">
        <w:rPr>
          <w:rFonts w:eastAsia="Arial Unicode MS"/>
          <w:sz w:val="20"/>
          <w:szCs w:val="20"/>
        </w:rPr>
        <w:t xml:space="preserve"> Notificar a </w:t>
      </w:r>
      <w:r w:rsidRPr="000E455D">
        <w:rPr>
          <w:rFonts w:eastAsia="Arial Unicode MS"/>
          <w:b/>
          <w:sz w:val="20"/>
          <w:szCs w:val="20"/>
        </w:rPr>
        <w:t>Contratada</w:t>
      </w:r>
      <w:r w:rsidRPr="000E455D">
        <w:rPr>
          <w:rFonts w:eastAsia="Arial Unicode MS"/>
          <w:sz w:val="20"/>
          <w:szCs w:val="20"/>
        </w:rPr>
        <w:t xml:space="preserve"> de qualquer irregularidade encontrada no fornecimento dos serviços;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j)</w:t>
      </w:r>
      <w:r w:rsidRPr="000E455D">
        <w:rPr>
          <w:rFonts w:eastAsia="Arial Unicode MS"/>
          <w:sz w:val="20"/>
          <w:szCs w:val="20"/>
        </w:rPr>
        <w:t xml:space="preserve"> Indicar os vestiários, de acordo com a disponibilidade de local, para a </w:t>
      </w:r>
      <w:r w:rsidRPr="000E455D">
        <w:rPr>
          <w:rFonts w:eastAsia="Arial Unicode MS"/>
          <w:b/>
          <w:sz w:val="20"/>
          <w:szCs w:val="20"/>
        </w:rPr>
        <w:t>Contratada</w:t>
      </w:r>
      <w:r w:rsidRPr="000E455D">
        <w:rPr>
          <w:rFonts w:eastAsia="Arial Unicode MS"/>
          <w:sz w:val="20"/>
          <w:szCs w:val="20"/>
        </w:rPr>
        <w:t xml:space="preserve"> instalar os armários guarda-roupas dos seus funcionários;</w:t>
      </w:r>
    </w:p>
    <w:p w:rsidR="000E455D" w:rsidRPr="000E455D" w:rsidRDefault="000E455D" w:rsidP="000E455D">
      <w:pPr>
        <w:pStyle w:val="PargrafodaLista1"/>
        <w:suppressAutoHyphens/>
        <w:spacing w:after="0" w:line="240" w:lineRule="auto"/>
        <w:ind w:left="0"/>
        <w:jc w:val="both"/>
        <w:rPr>
          <w:rFonts w:eastAsia="Arial Unicode MS"/>
          <w:sz w:val="20"/>
          <w:szCs w:val="20"/>
        </w:rPr>
      </w:pPr>
      <w:r w:rsidRPr="002E053E">
        <w:rPr>
          <w:rFonts w:eastAsia="Arial Unicode MS"/>
          <w:b/>
          <w:sz w:val="20"/>
          <w:szCs w:val="20"/>
        </w:rPr>
        <w:t>k)</w:t>
      </w:r>
      <w:r w:rsidRPr="000E455D">
        <w:rPr>
          <w:rFonts w:eastAsia="Arial Unicode MS"/>
          <w:sz w:val="20"/>
          <w:szCs w:val="20"/>
        </w:rPr>
        <w:t xml:space="preserve"> Solicitar à </w:t>
      </w:r>
      <w:r w:rsidRPr="000E455D">
        <w:rPr>
          <w:rFonts w:eastAsia="Arial Unicode MS"/>
          <w:b/>
          <w:sz w:val="20"/>
          <w:szCs w:val="20"/>
        </w:rPr>
        <w:t>Contratada</w:t>
      </w:r>
      <w:r w:rsidRPr="000E455D">
        <w:rPr>
          <w:rFonts w:eastAsia="Arial Unicode MS"/>
          <w:sz w:val="20"/>
          <w:szCs w:val="20"/>
        </w:rPr>
        <w:t xml:space="preserve"> a substituição de quaisquer equipamentos, materiais, utensílios e ferramentas, considerados ineficientes ou obsoletos ou que causem prejuízos aos serviços executados;</w:t>
      </w:r>
    </w:p>
    <w:p w:rsidR="000E455D" w:rsidRPr="000E455D" w:rsidRDefault="000E455D" w:rsidP="000E455D">
      <w:pPr>
        <w:spacing w:after="0" w:line="240" w:lineRule="auto"/>
        <w:jc w:val="both"/>
        <w:rPr>
          <w:rFonts w:eastAsia="Arial Unicode MS" w:cs="Calibri"/>
          <w:sz w:val="20"/>
          <w:szCs w:val="20"/>
        </w:rPr>
      </w:pPr>
      <w:r w:rsidRPr="002E053E">
        <w:rPr>
          <w:rFonts w:eastAsia="Arial Unicode MS" w:cs="Calibri"/>
          <w:b/>
          <w:sz w:val="20"/>
          <w:szCs w:val="20"/>
        </w:rPr>
        <w:t>l)</w:t>
      </w:r>
      <w:r w:rsidRPr="000E455D">
        <w:rPr>
          <w:rFonts w:eastAsia="Arial Unicode MS" w:cs="Calibri"/>
          <w:sz w:val="20"/>
          <w:szCs w:val="20"/>
        </w:rPr>
        <w:t xml:space="preserve"> Exercer a </w:t>
      </w:r>
      <w:r w:rsidRPr="000E455D">
        <w:rPr>
          <w:rFonts w:eastAsia="Arial Unicode MS" w:cs="Calibri"/>
          <w:b/>
          <w:sz w:val="20"/>
          <w:szCs w:val="20"/>
        </w:rPr>
        <w:t>gestão do contrato</w:t>
      </w:r>
      <w:r w:rsidRPr="000E455D">
        <w:rPr>
          <w:rFonts w:eastAsia="Arial Unicode MS" w:cs="Calibri"/>
          <w:sz w:val="20"/>
          <w:szCs w:val="20"/>
        </w:rPr>
        <w:t xml:space="preserve"> por meio do Diretor Administrativo do Estabelecimento Assistencial de Saúde ou equivalente, de forma a assegurar a perfeita execução dos serviços dentro do estabelecido nas especificações técnicas, com controle das medições e atestados de avaliação dos serviços; </w:t>
      </w:r>
    </w:p>
    <w:p w:rsidR="000E455D" w:rsidRPr="000E455D" w:rsidRDefault="000E455D" w:rsidP="000E455D">
      <w:pPr>
        <w:spacing w:after="0" w:line="240" w:lineRule="auto"/>
        <w:jc w:val="both"/>
        <w:rPr>
          <w:rFonts w:eastAsia="Arial Unicode MS" w:cs="Calibri"/>
          <w:sz w:val="20"/>
          <w:szCs w:val="20"/>
        </w:rPr>
      </w:pPr>
      <w:r w:rsidRPr="002E053E">
        <w:rPr>
          <w:rFonts w:eastAsia="Arial Unicode MS" w:cs="Calibri"/>
          <w:b/>
          <w:sz w:val="20"/>
          <w:szCs w:val="20"/>
        </w:rPr>
        <w:t>m)</w:t>
      </w:r>
      <w:r w:rsidRPr="000E455D">
        <w:rPr>
          <w:rFonts w:eastAsia="Arial Unicode MS" w:cs="Calibri"/>
          <w:sz w:val="20"/>
          <w:szCs w:val="20"/>
        </w:rPr>
        <w:t xml:space="preserve"> Exercer a </w:t>
      </w:r>
      <w:r w:rsidRPr="000E455D">
        <w:rPr>
          <w:rFonts w:eastAsia="Arial Unicode MS" w:cs="Calibri"/>
          <w:b/>
          <w:sz w:val="20"/>
          <w:szCs w:val="20"/>
        </w:rPr>
        <w:t>fiscalização dos serviços</w:t>
      </w:r>
      <w:r w:rsidRPr="000E455D">
        <w:rPr>
          <w:rFonts w:eastAsia="Arial Unicode MS" w:cs="Calibri"/>
          <w:sz w:val="20"/>
          <w:szCs w:val="20"/>
        </w:rPr>
        <w:t xml:space="preserve"> por meio de servidor especialmente designado (servidor lotado no Estabelecimento Assistencial de Saúde), na forma prevista na Lei n° 8.666/93;</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n)</w:t>
      </w:r>
      <w:r w:rsidRPr="000E455D">
        <w:rPr>
          <w:rFonts w:eastAsia="Arial Unicode MS"/>
          <w:sz w:val="20"/>
          <w:szCs w:val="20"/>
        </w:rPr>
        <w:t xml:space="preserve"> Fornecer à </w:t>
      </w:r>
      <w:r w:rsidRPr="000E455D">
        <w:rPr>
          <w:rFonts w:eastAsia="Arial Unicode MS"/>
          <w:b/>
          <w:sz w:val="20"/>
          <w:szCs w:val="20"/>
        </w:rPr>
        <w:t>Contratada</w:t>
      </w:r>
      <w:r w:rsidRPr="000E455D">
        <w:rPr>
          <w:rFonts w:eastAsia="Arial Unicode MS"/>
          <w:sz w:val="20"/>
          <w:szCs w:val="20"/>
        </w:rPr>
        <w:t xml:space="preserve"> o </w:t>
      </w:r>
      <w:r w:rsidRPr="008439D7">
        <w:rPr>
          <w:rFonts w:eastAsia="Arial Unicode MS"/>
          <w:b/>
          <w:sz w:val="20"/>
          <w:szCs w:val="20"/>
        </w:rPr>
        <w:t>"Formulário de Ocorrências</w:t>
      </w:r>
      <w:r w:rsidRPr="000E455D">
        <w:rPr>
          <w:rFonts w:eastAsia="Arial Unicode MS"/>
          <w:b/>
          <w:sz w:val="20"/>
          <w:szCs w:val="20"/>
        </w:rPr>
        <w:t>"</w:t>
      </w:r>
      <w:r w:rsidRPr="000E455D">
        <w:rPr>
          <w:rFonts w:eastAsia="Arial Unicode MS"/>
          <w:sz w:val="20"/>
          <w:szCs w:val="20"/>
        </w:rPr>
        <w:t>;</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o)</w:t>
      </w:r>
      <w:r w:rsidRPr="000E455D">
        <w:rPr>
          <w:rFonts w:eastAsia="Arial Unicode MS"/>
          <w:sz w:val="20"/>
          <w:szCs w:val="20"/>
        </w:rPr>
        <w:t xml:space="preserve"> Receber da </w:t>
      </w:r>
      <w:r w:rsidRPr="000E455D">
        <w:rPr>
          <w:rFonts w:eastAsia="Arial Unicode MS"/>
          <w:b/>
          <w:sz w:val="20"/>
          <w:szCs w:val="20"/>
        </w:rPr>
        <w:t>Contratada</w:t>
      </w:r>
      <w:r w:rsidRPr="000E455D">
        <w:rPr>
          <w:rFonts w:eastAsia="Arial Unicode MS"/>
          <w:sz w:val="20"/>
          <w:szCs w:val="20"/>
        </w:rPr>
        <w:t xml:space="preserve"> as comunicações registradas nos </w:t>
      </w:r>
      <w:r w:rsidRPr="000E455D">
        <w:rPr>
          <w:rFonts w:eastAsia="Arial Unicode MS"/>
          <w:b/>
          <w:sz w:val="20"/>
          <w:szCs w:val="20"/>
        </w:rPr>
        <w:t>“Formulários de Ocorrências”</w:t>
      </w:r>
      <w:r w:rsidRPr="000E455D">
        <w:rPr>
          <w:rFonts w:eastAsia="Arial Unicode MS"/>
          <w:sz w:val="20"/>
          <w:szCs w:val="20"/>
        </w:rPr>
        <w:t xml:space="preserve"> devidamente preenchidos, assinados e carimbados, encaminhando-os aos setores competentes para as providências cabíveis;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p)</w:t>
      </w:r>
      <w:r w:rsidRPr="000E455D">
        <w:rPr>
          <w:rFonts w:eastAsia="Arial Unicode MS"/>
          <w:sz w:val="20"/>
          <w:szCs w:val="20"/>
        </w:rPr>
        <w:t xml:space="preserve"> Avaliar mensalmente a </w:t>
      </w:r>
      <w:r w:rsidRPr="000E455D">
        <w:rPr>
          <w:rFonts w:eastAsia="Arial Unicode MS"/>
          <w:b/>
          <w:sz w:val="20"/>
          <w:szCs w:val="20"/>
        </w:rPr>
        <w:t>planificação (programação, execução e supervisão permanente)</w:t>
      </w:r>
      <w:r w:rsidRPr="000E455D">
        <w:rPr>
          <w:rFonts w:eastAsia="Arial Unicode MS"/>
          <w:sz w:val="20"/>
          <w:szCs w:val="20"/>
        </w:rPr>
        <w:t xml:space="preserve"> dos serviços a serem executados pela </w:t>
      </w:r>
      <w:r w:rsidRPr="000E455D">
        <w:rPr>
          <w:rFonts w:eastAsia="Arial Unicode MS"/>
          <w:b/>
          <w:sz w:val="20"/>
          <w:szCs w:val="20"/>
        </w:rPr>
        <w:t>Contratada</w:t>
      </w:r>
      <w:r w:rsidRPr="000E455D">
        <w:rPr>
          <w:rFonts w:eastAsia="Arial Unicode MS"/>
          <w:sz w:val="20"/>
          <w:szCs w:val="20"/>
        </w:rPr>
        <w:t xml:space="preserve">. Esta avaliação deve ser feita pelo </w:t>
      </w:r>
      <w:r w:rsidRPr="000E455D">
        <w:rPr>
          <w:rFonts w:eastAsia="Arial Unicode MS"/>
          <w:b/>
          <w:sz w:val="20"/>
          <w:szCs w:val="20"/>
        </w:rPr>
        <w:t xml:space="preserve">Gestor do Contrato </w:t>
      </w:r>
      <w:r w:rsidRPr="000E455D">
        <w:rPr>
          <w:rFonts w:eastAsia="Arial Unicode MS"/>
          <w:sz w:val="20"/>
          <w:szCs w:val="20"/>
        </w:rPr>
        <w:t>em conjunto com a Comissão e/ou Serviço de Controle de Infecção Hospitalar (CCIH/SCIH);</w:t>
      </w:r>
    </w:p>
    <w:p w:rsidR="000E455D" w:rsidRPr="000E455D" w:rsidRDefault="000E455D" w:rsidP="000E455D">
      <w:pPr>
        <w:autoSpaceDE w:val="0"/>
        <w:autoSpaceDN w:val="0"/>
        <w:adjustRightInd w:val="0"/>
        <w:spacing w:after="0" w:line="240" w:lineRule="auto"/>
        <w:jc w:val="both"/>
        <w:rPr>
          <w:rFonts w:eastAsia="Arial Unicode MS" w:cs="Calibri"/>
          <w:sz w:val="20"/>
          <w:szCs w:val="20"/>
        </w:rPr>
      </w:pPr>
      <w:r w:rsidRPr="002E053E">
        <w:rPr>
          <w:rFonts w:eastAsia="Arial Unicode MS" w:cs="Calibri"/>
          <w:b/>
          <w:sz w:val="20"/>
          <w:szCs w:val="20"/>
        </w:rPr>
        <w:t>q)</w:t>
      </w:r>
      <w:r w:rsidRPr="000E455D">
        <w:rPr>
          <w:rFonts w:eastAsia="Arial Unicode MS" w:cs="Calibri"/>
          <w:sz w:val="20"/>
          <w:szCs w:val="20"/>
        </w:rPr>
        <w:t xml:space="preserve"> Avaliar o</w:t>
      </w:r>
      <w:r w:rsidRPr="000E455D">
        <w:rPr>
          <w:rFonts w:eastAsia="Arial Unicode MS" w:cs="Calibri"/>
          <w:bCs/>
          <w:sz w:val="20"/>
          <w:szCs w:val="20"/>
        </w:rPr>
        <w:t xml:space="preserve"> conteúdo </w:t>
      </w:r>
      <w:r w:rsidRPr="000E455D">
        <w:rPr>
          <w:rFonts w:eastAsia="Arial Unicode MS" w:cs="Calibri"/>
          <w:sz w:val="20"/>
          <w:szCs w:val="20"/>
        </w:rPr>
        <w:t xml:space="preserve">programático do treinamento a ser ministrado pela </w:t>
      </w:r>
      <w:r w:rsidRPr="000E455D">
        <w:rPr>
          <w:rFonts w:eastAsia="Arial Unicode MS" w:cs="Calibri"/>
          <w:b/>
          <w:sz w:val="20"/>
          <w:szCs w:val="20"/>
        </w:rPr>
        <w:t>Contratada</w:t>
      </w:r>
      <w:r w:rsidRPr="000E455D">
        <w:rPr>
          <w:rFonts w:eastAsia="Arial Unicode MS" w:cs="Calibri"/>
          <w:sz w:val="20"/>
          <w:szCs w:val="20"/>
        </w:rPr>
        <w:t xml:space="preserve">, pertinente à </w:t>
      </w:r>
      <w:r w:rsidRPr="000E455D">
        <w:rPr>
          <w:rFonts w:eastAsia="Arial Unicode MS" w:cs="Calibri"/>
          <w:b/>
          <w:sz w:val="20"/>
          <w:szCs w:val="20"/>
        </w:rPr>
        <w:t>Processamento de Roupas de Serviços de Saúde</w:t>
      </w:r>
      <w:r w:rsidRPr="000E455D">
        <w:rPr>
          <w:rFonts w:eastAsia="Arial Unicode MS" w:cs="Calibri"/>
          <w:sz w:val="20"/>
          <w:szCs w:val="20"/>
        </w:rPr>
        <w:t xml:space="preserve">, por meio do </w:t>
      </w:r>
      <w:r w:rsidRPr="000E455D">
        <w:rPr>
          <w:rFonts w:eastAsia="Arial Unicode MS" w:cs="Calibri"/>
          <w:b/>
          <w:sz w:val="20"/>
          <w:szCs w:val="20"/>
        </w:rPr>
        <w:t xml:space="preserve">Gestor do Contrato </w:t>
      </w:r>
      <w:r w:rsidRPr="000E455D">
        <w:rPr>
          <w:rFonts w:eastAsia="Arial Unicode MS" w:cs="Calibri"/>
          <w:sz w:val="20"/>
          <w:szCs w:val="20"/>
        </w:rPr>
        <w:t>(Diretor Administrativo do Estabelecimento de Saúde ou equivalente) e da Comissão e/ou Serviço de Controle de Infecção Hospitalar (CCIH/SCIH);</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r)</w:t>
      </w:r>
      <w:r w:rsidRPr="000E455D">
        <w:rPr>
          <w:rFonts w:eastAsia="Arial Unicode MS"/>
          <w:sz w:val="20"/>
          <w:szCs w:val="20"/>
        </w:rPr>
        <w:t xml:space="preserve"> Disponibilizar, em caso de implantação, os programas de redução de energia elétrica, uso racional de água e, o Programa de Coleta Seletiva de Resíduos Sólidos;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s)</w:t>
      </w:r>
      <w:r w:rsidRPr="000E455D">
        <w:rPr>
          <w:rFonts w:eastAsia="Arial Unicode MS"/>
          <w:sz w:val="20"/>
          <w:szCs w:val="20"/>
        </w:rPr>
        <w:t xml:space="preserve"> Elaborar e disponibilizar o Plano de Gerenciamento de Resíduos de Serviços de Saúde (PGRSS), a ser observado tanto pelo </w:t>
      </w:r>
      <w:r w:rsidRPr="000E455D">
        <w:rPr>
          <w:rFonts w:eastAsia="Arial Unicode MS"/>
          <w:b/>
          <w:sz w:val="20"/>
          <w:szCs w:val="20"/>
        </w:rPr>
        <w:t xml:space="preserve">Gestor do Contrato </w:t>
      </w:r>
      <w:r w:rsidRPr="000E455D">
        <w:rPr>
          <w:rFonts w:eastAsia="Arial Unicode MS"/>
          <w:sz w:val="20"/>
          <w:szCs w:val="20"/>
        </w:rPr>
        <w:t xml:space="preserve">como pela </w:t>
      </w:r>
      <w:r w:rsidRPr="000E455D">
        <w:rPr>
          <w:rFonts w:eastAsia="Arial Unicode MS"/>
          <w:b/>
          <w:sz w:val="20"/>
          <w:szCs w:val="20"/>
        </w:rPr>
        <w:t>Contratada</w:t>
      </w:r>
      <w:r w:rsidRPr="000E455D">
        <w:rPr>
          <w:rFonts w:eastAsia="Arial Unicode MS"/>
          <w:sz w:val="20"/>
          <w:szCs w:val="20"/>
        </w:rPr>
        <w:t>;</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t)</w:t>
      </w:r>
      <w:r w:rsidRPr="000E455D">
        <w:rPr>
          <w:rFonts w:eastAsia="Arial Unicode MS"/>
          <w:sz w:val="20"/>
          <w:szCs w:val="20"/>
        </w:rPr>
        <w:t xml:space="preserve"> Receber os descartes, encontrados pela </w:t>
      </w:r>
      <w:r w:rsidRPr="000E455D">
        <w:rPr>
          <w:rFonts w:eastAsia="Arial Unicode MS"/>
          <w:b/>
          <w:sz w:val="20"/>
          <w:szCs w:val="20"/>
        </w:rPr>
        <w:t>Contratada</w:t>
      </w:r>
      <w:r w:rsidRPr="000E455D">
        <w:rPr>
          <w:rFonts w:eastAsia="Arial Unicode MS"/>
          <w:sz w:val="20"/>
          <w:szCs w:val="20"/>
        </w:rPr>
        <w:t xml:space="preserve"> durante a execução dos serviços, de pilhas e baterias que contenham em suas composições chumbo, cádmio, mercúrio e seus compostos, responsabilizando-se pela entrega aos estabelecimentos que as comercializam ou a rede de assistência técnica autorizada pelas respectivas indústrias, para o tratamento ou destinação final;</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u)</w:t>
      </w:r>
      <w:r w:rsidRPr="000E455D">
        <w:rPr>
          <w:rFonts w:eastAsia="Arial Unicode MS"/>
          <w:sz w:val="20"/>
          <w:szCs w:val="20"/>
        </w:rPr>
        <w:t xml:space="preserve"> Tratamento idêntico deverá ser dispensado a lâmpadas fluorescentes e frascos de aerossóis em geral;</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lastRenderedPageBreak/>
        <w:t>v)</w:t>
      </w:r>
      <w:r w:rsidRPr="000E455D">
        <w:rPr>
          <w:rFonts w:eastAsia="Arial Unicode MS"/>
          <w:sz w:val="20"/>
          <w:szCs w:val="20"/>
        </w:rPr>
        <w:t xml:space="preserve"> Orientar a equipe de saúde do Estabelecimento Assistencial de Saúde a tomar cuidado para evitar que objetos </w:t>
      </w:r>
      <w:proofErr w:type="spellStart"/>
      <w:r w:rsidRPr="000E455D">
        <w:rPr>
          <w:rFonts w:eastAsia="Arial Unicode MS"/>
          <w:sz w:val="20"/>
          <w:szCs w:val="20"/>
        </w:rPr>
        <w:t>perfurocortantes</w:t>
      </w:r>
      <w:proofErr w:type="spellEnd"/>
      <w:r w:rsidRPr="000E455D">
        <w:rPr>
          <w:rFonts w:eastAsia="Arial Unicode MS"/>
          <w:sz w:val="20"/>
          <w:szCs w:val="20"/>
        </w:rPr>
        <w:t xml:space="preserve">, instrumentos ou outros artigos que possam causar danos aos envolvidos e/ou aos equipamentos sejam deixados juntamente com a roupa suja nos sacos de coleta utilizando-se para este fim do instrumento de </w:t>
      </w:r>
      <w:r w:rsidRPr="000E455D">
        <w:rPr>
          <w:rFonts w:eastAsia="Arial Unicode MS"/>
          <w:b/>
          <w:sz w:val="20"/>
          <w:szCs w:val="20"/>
          <w:u w:val="single"/>
        </w:rPr>
        <w:t>Avaliação da Qualidade dos Serviços Prestados</w:t>
      </w:r>
      <w:r w:rsidRPr="000E455D">
        <w:rPr>
          <w:rFonts w:eastAsia="Arial Unicode MS"/>
          <w:sz w:val="20"/>
          <w:szCs w:val="20"/>
        </w:rPr>
        <w:t>;</w:t>
      </w:r>
    </w:p>
    <w:p w:rsidR="000E455D" w:rsidRPr="000E455D" w:rsidRDefault="000E455D" w:rsidP="000E455D">
      <w:pPr>
        <w:pStyle w:val="PargrafodaLista1"/>
        <w:suppressAutoHyphens/>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w)</w:t>
      </w:r>
      <w:r w:rsidRPr="000E455D">
        <w:rPr>
          <w:rFonts w:eastAsia="Arial Unicode MS"/>
          <w:sz w:val="20"/>
          <w:szCs w:val="20"/>
        </w:rPr>
        <w:t xml:space="preserve"> Fazer protocolo de entrega dos equipamentos/ferramentas/utensílios de propriedade da </w:t>
      </w:r>
      <w:proofErr w:type="spellStart"/>
      <w:r w:rsidRPr="000E455D">
        <w:rPr>
          <w:rFonts w:eastAsia="Arial Unicode MS"/>
          <w:b/>
          <w:sz w:val="20"/>
          <w:szCs w:val="20"/>
        </w:rPr>
        <w:t>Contratante</w:t>
      </w:r>
      <w:r w:rsidRPr="000E455D">
        <w:rPr>
          <w:rFonts w:eastAsia="Arial Unicode MS"/>
          <w:sz w:val="20"/>
          <w:szCs w:val="20"/>
        </w:rPr>
        <w:t>em</w:t>
      </w:r>
      <w:proofErr w:type="spellEnd"/>
      <w:r w:rsidRPr="000E455D">
        <w:rPr>
          <w:rFonts w:eastAsia="Arial Unicode MS"/>
          <w:sz w:val="20"/>
          <w:szCs w:val="20"/>
        </w:rPr>
        <w:t xml:space="preserve"> cada Estabelecimento Assistencial de Saúde, que serão colocados à disposição da </w:t>
      </w:r>
      <w:r w:rsidRPr="000E455D">
        <w:rPr>
          <w:rFonts w:eastAsia="Arial Unicode MS"/>
          <w:b/>
          <w:sz w:val="20"/>
          <w:szCs w:val="20"/>
        </w:rPr>
        <w:t>Contratada</w:t>
      </w:r>
      <w:r w:rsidRPr="000E455D">
        <w:rPr>
          <w:rFonts w:eastAsia="Arial Unicode MS"/>
          <w:sz w:val="20"/>
          <w:szCs w:val="20"/>
        </w:rPr>
        <w:t>;</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x)</w:t>
      </w:r>
      <w:r w:rsidRPr="000E455D">
        <w:rPr>
          <w:rFonts w:eastAsia="Arial Unicode MS"/>
          <w:sz w:val="20"/>
          <w:szCs w:val="20"/>
        </w:rPr>
        <w:t xml:space="preserve"> Encaminhar a liberação de pagamento das faturas da prestação de serviços aprovadas, conforme </w:t>
      </w:r>
      <w:r w:rsidRPr="000E455D">
        <w:rPr>
          <w:rFonts w:eastAsia="Arial Unicode MS"/>
          <w:b/>
          <w:sz w:val="20"/>
          <w:szCs w:val="20"/>
          <w:u w:val="single"/>
        </w:rPr>
        <w:t>Relatório de Avaliação da Qualidade dos Serviços Prestados</w:t>
      </w:r>
      <w:r w:rsidRPr="000E455D">
        <w:rPr>
          <w:rFonts w:eastAsia="Arial Unicode MS"/>
          <w:sz w:val="20"/>
          <w:szCs w:val="20"/>
        </w:rPr>
        <w:t>;</w:t>
      </w:r>
    </w:p>
    <w:p w:rsidR="000E455D" w:rsidRPr="000E455D" w:rsidRDefault="000E455D" w:rsidP="000E455D">
      <w:pPr>
        <w:pStyle w:val="PargrafodaLista1"/>
        <w:autoSpaceDE w:val="0"/>
        <w:autoSpaceDN w:val="0"/>
        <w:adjustRightInd w:val="0"/>
        <w:spacing w:after="120" w:line="240" w:lineRule="auto"/>
        <w:ind w:left="0"/>
        <w:jc w:val="both"/>
        <w:rPr>
          <w:rFonts w:eastAsia="Arial Unicode MS"/>
          <w:sz w:val="20"/>
          <w:szCs w:val="20"/>
        </w:rPr>
      </w:pPr>
      <w:r w:rsidRPr="00A4797B">
        <w:rPr>
          <w:rFonts w:eastAsia="Arial Unicode MS"/>
          <w:b/>
          <w:sz w:val="20"/>
          <w:szCs w:val="20"/>
        </w:rPr>
        <w:t>y)</w:t>
      </w:r>
      <w:r w:rsidRPr="000E455D">
        <w:rPr>
          <w:rFonts w:eastAsia="Arial Unicode MS"/>
          <w:sz w:val="20"/>
          <w:szCs w:val="20"/>
        </w:rPr>
        <w:t xml:space="preserve"> Efetuar os pagamentos devidos, de acordo com o estabelecido neste contrato.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1C43EE">
        <w:rPr>
          <w:rFonts w:cs="Calibri"/>
          <w:b/>
          <w:bCs/>
          <w:color w:val="FFFFFF"/>
          <w:sz w:val="20"/>
          <w:szCs w:val="20"/>
        </w:rPr>
        <w:t>2</w:t>
      </w:r>
      <w:r w:rsidRPr="00E166E5">
        <w:rPr>
          <w:rFonts w:cs="Calibri"/>
          <w:b/>
          <w:bCs/>
          <w:color w:val="FFFFFF"/>
          <w:sz w:val="20"/>
          <w:szCs w:val="20"/>
        </w:rPr>
        <w:t xml:space="preserve">. </w:t>
      </w:r>
      <w:r w:rsidR="004D69FE">
        <w:rPr>
          <w:rFonts w:cs="Calibri"/>
          <w:b/>
          <w:bCs/>
          <w:color w:val="FFFFFF"/>
          <w:sz w:val="20"/>
          <w:szCs w:val="20"/>
        </w:rPr>
        <w:t>DA FISCALIZAÇÃO</w:t>
      </w:r>
      <w:r w:rsidR="000E455D">
        <w:rPr>
          <w:rFonts w:cs="Calibri"/>
          <w:b/>
          <w:bCs/>
          <w:color w:val="FFFFFF"/>
          <w:sz w:val="20"/>
          <w:szCs w:val="20"/>
        </w:rPr>
        <w:t xml:space="preserve"> E CONTROLE DA EXECUÇÃO DOS SERVIÇOS DE PROCESSAMENTO DE ROUPAS DE ESTABELECIMENTO ASSISTENCIAL DE SAÚDE COM LOCAÇÃO DE ENXOVAL HOSPITALAR</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a)</w:t>
      </w:r>
      <w:r w:rsidRPr="000E455D">
        <w:rPr>
          <w:rFonts w:eastAsia="Arial Unicode MS"/>
          <w:sz w:val="20"/>
          <w:szCs w:val="20"/>
        </w:rPr>
        <w:t xml:space="preserve">Não obstante a </w:t>
      </w:r>
      <w:r w:rsidRPr="000E455D">
        <w:rPr>
          <w:rFonts w:eastAsia="Arial Unicode MS"/>
          <w:b/>
          <w:sz w:val="20"/>
          <w:szCs w:val="20"/>
        </w:rPr>
        <w:t>Contratada</w:t>
      </w:r>
      <w:r w:rsidRPr="000E455D">
        <w:rPr>
          <w:rFonts w:eastAsia="Arial Unicode MS"/>
          <w:sz w:val="20"/>
          <w:szCs w:val="20"/>
        </w:rPr>
        <w:t xml:space="preserve"> ser a única e exclusiva responsável pela execução de todos os serviços, ao </w:t>
      </w:r>
      <w:r w:rsidRPr="000E455D">
        <w:rPr>
          <w:rFonts w:eastAsia="Arial Unicode MS"/>
          <w:b/>
          <w:sz w:val="20"/>
          <w:szCs w:val="20"/>
        </w:rPr>
        <w:t>Contratante</w:t>
      </w:r>
      <w:r w:rsidRPr="000E455D">
        <w:rPr>
          <w:rFonts w:eastAsia="Arial Unicode MS"/>
          <w:sz w:val="20"/>
          <w:szCs w:val="20"/>
        </w:rPr>
        <w:t xml:space="preserve"> é reservado o direito de, sem de qualquer forma restringir a plenitude dessa responsabilidade, exercer a mais ampla e completa fiscalização sobre os serviços, por meio do </w:t>
      </w:r>
      <w:r w:rsidRPr="000E455D">
        <w:rPr>
          <w:rFonts w:eastAsia="Arial Unicode MS"/>
          <w:b/>
          <w:sz w:val="20"/>
          <w:szCs w:val="20"/>
        </w:rPr>
        <w:t xml:space="preserve">Gestor e Fiscal </w:t>
      </w:r>
      <w:r w:rsidRPr="000E455D">
        <w:rPr>
          <w:rFonts w:eastAsia="Arial Unicode MS"/>
          <w:sz w:val="20"/>
          <w:szCs w:val="20"/>
        </w:rPr>
        <w:t>ora designados.</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b/>
          <w:sz w:val="20"/>
          <w:szCs w:val="20"/>
        </w:rPr>
      </w:pPr>
      <w:r>
        <w:rPr>
          <w:rFonts w:eastAsia="Arial Unicode MS"/>
          <w:b/>
          <w:sz w:val="20"/>
          <w:szCs w:val="20"/>
        </w:rPr>
        <w:t xml:space="preserve">b) </w:t>
      </w:r>
      <w:r w:rsidRPr="000E455D">
        <w:rPr>
          <w:rFonts w:eastAsia="Arial Unicode MS"/>
          <w:b/>
          <w:sz w:val="20"/>
          <w:szCs w:val="20"/>
        </w:rPr>
        <w:t xml:space="preserve">Fiscal de contrato: </w:t>
      </w:r>
      <w:r w:rsidRPr="000E455D">
        <w:rPr>
          <w:rFonts w:eastAsia="Arial Unicode MS"/>
          <w:sz w:val="20"/>
          <w:szCs w:val="20"/>
        </w:rPr>
        <w:t xml:space="preserve">servidor do Estabelecimento Assistencial de Saúde designado formalmente por meio de Portaria pela </w:t>
      </w:r>
      <w:r w:rsidRPr="000E455D">
        <w:rPr>
          <w:rFonts w:eastAsia="Arial Unicode MS"/>
          <w:b/>
          <w:sz w:val="20"/>
          <w:szCs w:val="20"/>
        </w:rPr>
        <w:t>Contratante</w:t>
      </w:r>
      <w:r w:rsidRPr="000E455D">
        <w:rPr>
          <w:rFonts w:eastAsia="Arial Unicode MS"/>
          <w:sz w:val="20"/>
          <w:szCs w:val="20"/>
        </w:rPr>
        <w:t xml:space="preserve">, responsável pela </w:t>
      </w:r>
      <w:r w:rsidRPr="000E455D">
        <w:rPr>
          <w:rFonts w:eastAsia="Arial Unicode MS"/>
          <w:b/>
          <w:sz w:val="20"/>
          <w:szCs w:val="20"/>
        </w:rPr>
        <w:t>Avaliação da Contratada</w:t>
      </w:r>
      <w:r w:rsidRPr="000E455D">
        <w:rPr>
          <w:rFonts w:eastAsia="Arial Unicode MS"/>
          <w:sz w:val="20"/>
          <w:szCs w:val="20"/>
        </w:rPr>
        <w:t xml:space="preserve"> utilizando o </w:t>
      </w:r>
      <w:r w:rsidRPr="000E455D">
        <w:rPr>
          <w:rFonts w:eastAsia="Arial Unicode MS"/>
          <w:b/>
          <w:sz w:val="20"/>
          <w:szCs w:val="20"/>
        </w:rPr>
        <w:t xml:space="preserve">Formulário de Avaliação da Qualidade dos Serviços </w:t>
      </w:r>
      <w:r w:rsidRPr="000E455D">
        <w:rPr>
          <w:rFonts w:eastAsia="Arial Unicode MS"/>
          <w:sz w:val="20"/>
          <w:szCs w:val="20"/>
        </w:rPr>
        <w:t xml:space="preserve">e encaminhamento de toda documentação ao </w:t>
      </w:r>
      <w:r w:rsidRPr="000E455D">
        <w:rPr>
          <w:rFonts w:eastAsia="Arial Unicode MS"/>
          <w:b/>
          <w:sz w:val="20"/>
          <w:szCs w:val="20"/>
        </w:rPr>
        <w:t>Gestor de Contrato.</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b/>
          <w:bCs/>
          <w:sz w:val="20"/>
          <w:szCs w:val="20"/>
        </w:rPr>
      </w:pPr>
      <w:r>
        <w:rPr>
          <w:rFonts w:eastAsia="Arial Unicode MS"/>
          <w:b/>
          <w:bCs/>
          <w:sz w:val="20"/>
          <w:szCs w:val="20"/>
        </w:rPr>
        <w:t xml:space="preserve">c) </w:t>
      </w:r>
      <w:r w:rsidRPr="000E455D">
        <w:rPr>
          <w:rFonts w:eastAsia="Arial Unicode MS"/>
          <w:b/>
          <w:bCs/>
          <w:sz w:val="20"/>
          <w:szCs w:val="20"/>
        </w:rPr>
        <w:t xml:space="preserve">Gestor do Contrato: </w:t>
      </w:r>
      <w:r w:rsidRPr="000E455D">
        <w:rPr>
          <w:rFonts w:eastAsia="Arial Unicode MS"/>
          <w:sz w:val="20"/>
          <w:szCs w:val="20"/>
        </w:rPr>
        <w:t>Diretor Administrativo do Estabelecimento Assistencial de Saúde ou equivalente. R</w:t>
      </w:r>
      <w:r w:rsidRPr="000E455D">
        <w:rPr>
          <w:rFonts w:eastAsia="Arial Unicode MS"/>
          <w:bCs/>
          <w:sz w:val="20"/>
          <w:szCs w:val="20"/>
        </w:rPr>
        <w:t>esponsável para</w:t>
      </w:r>
      <w:r w:rsidRPr="000E455D">
        <w:rPr>
          <w:rFonts w:eastAsia="Arial Unicode MS"/>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0E455D" w:rsidRPr="000E455D" w:rsidRDefault="000E455D"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d)</w:t>
      </w:r>
      <w:r w:rsidRPr="000E455D">
        <w:rPr>
          <w:rFonts w:eastAsia="Arial Unicode MS"/>
          <w:sz w:val="20"/>
          <w:szCs w:val="20"/>
        </w:rPr>
        <w:t xml:space="preserve">No exercício da fiscalização dos serviços deve a </w:t>
      </w:r>
      <w:r w:rsidRPr="000E455D">
        <w:rPr>
          <w:rFonts w:eastAsia="Arial Unicode MS"/>
          <w:b/>
          <w:sz w:val="20"/>
          <w:szCs w:val="20"/>
        </w:rPr>
        <w:t>Contratante</w:t>
      </w:r>
      <w:r w:rsidRPr="000E455D">
        <w:rPr>
          <w:rFonts w:eastAsia="Arial Unicode MS"/>
          <w:sz w:val="20"/>
          <w:szCs w:val="20"/>
        </w:rPr>
        <w:t>:</w:t>
      </w:r>
    </w:p>
    <w:p w:rsidR="000E455D" w:rsidRPr="000E455D" w:rsidRDefault="002E053E" w:rsidP="000E455D">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I.</w:t>
      </w:r>
      <w:r w:rsidR="000E455D" w:rsidRPr="000E455D">
        <w:rPr>
          <w:rFonts w:eastAsia="Arial Unicode MS"/>
          <w:sz w:val="20"/>
          <w:szCs w:val="20"/>
        </w:rPr>
        <w:t xml:space="preserve">Ordenar a imediata retirada do local, bem como a substituição de funcionário da </w:t>
      </w:r>
      <w:r w:rsidR="000E455D" w:rsidRPr="000E455D">
        <w:rPr>
          <w:rFonts w:eastAsia="Arial Unicode MS"/>
          <w:b/>
          <w:sz w:val="20"/>
          <w:szCs w:val="20"/>
        </w:rPr>
        <w:t>Contratada</w:t>
      </w:r>
      <w:r w:rsidR="000E455D" w:rsidRPr="000E455D">
        <w:rPr>
          <w:rFonts w:eastAsia="Arial Unicode MS"/>
          <w:sz w:val="20"/>
          <w:szCs w:val="20"/>
        </w:rPr>
        <w:t xml:space="preserve"> que estiver sem uniforme ou crachá, que embaraçar ou dificultar sua fiscalização ou de cuja permanência na área, a seu exclusivo critério, julgar inconveniente.</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II</w:t>
      </w:r>
      <w:r>
        <w:rPr>
          <w:rFonts w:eastAsia="Arial Unicode MS"/>
          <w:sz w:val="20"/>
          <w:szCs w:val="20"/>
        </w:rPr>
        <w:t xml:space="preserve">. </w:t>
      </w:r>
      <w:r w:rsidR="000E455D" w:rsidRPr="000E455D">
        <w:rPr>
          <w:rFonts w:eastAsia="Arial Unicode MS"/>
          <w:sz w:val="20"/>
          <w:szCs w:val="20"/>
        </w:rPr>
        <w:t>Examinar as Carteiras Profissionais dos funcionários colocados a seu serviço, para comprovar o registro de função profissional.</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III.</w:t>
      </w:r>
      <w:r w:rsidR="000E455D" w:rsidRPr="000E455D">
        <w:rPr>
          <w:rFonts w:eastAsia="Arial Unicode MS"/>
          <w:sz w:val="20"/>
          <w:szCs w:val="20"/>
        </w:rPr>
        <w:t xml:space="preserve">Solicitar à </w:t>
      </w:r>
      <w:r w:rsidR="000E455D" w:rsidRPr="000E455D">
        <w:rPr>
          <w:rFonts w:eastAsia="Arial Unicode MS"/>
          <w:b/>
          <w:sz w:val="20"/>
          <w:szCs w:val="20"/>
        </w:rPr>
        <w:t>Contratada</w:t>
      </w:r>
      <w:r w:rsidR="000E455D" w:rsidRPr="000E455D">
        <w:rPr>
          <w:rFonts w:eastAsia="Arial Unicode MS"/>
          <w:sz w:val="20"/>
          <w:szCs w:val="20"/>
        </w:rPr>
        <w:t xml:space="preserve"> a substituição de qualquer saneante </w:t>
      </w:r>
      <w:proofErr w:type="spellStart"/>
      <w:r w:rsidR="000E455D" w:rsidRPr="000E455D">
        <w:rPr>
          <w:rFonts w:eastAsia="Arial Unicode MS"/>
          <w:sz w:val="20"/>
          <w:szCs w:val="20"/>
        </w:rPr>
        <w:t>domissanitário</w:t>
      </w:r>
      <w:proofErr w:type="spellEnd"/>
      <w:r w:rsidR="000E455D" w:rsidRPr="000E455D">
        <w:rPr>
          <w:rFonts w:eastAsia="Arial Unicode MS"/>
          <w:sz w:val="20"/>
          <w:szCs w:val="20"/>
        </w:rPr>
        <w:t>, material ou equipamento de cujo uso seja considerado prejudicial à boa conservação de seus pertences, equipamentos ou instalações, ou ainda, que não atendam às necessidades.</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IV.</w:t>
      </w:r>
      <w:r w:rsidR="000E455D" w:rsidRPr="000E455D">
        <w:rPr>
          <w:rFonts w:eastAsia="Arial Unicode MS"/>
          <w:sz w:val="20"/>
          <w:szCs w:val="20"/>
        </w:rPr>
        <w:t xml:space="preserve">Se utilizar do procedimento de </w:t>
      </w:r>
      <w:r w:rsidR="000E455D" w:rsidRPr="000E455D">
        <w:rPr>
          <w:rFonts w:eastAsia="Arial Unicode MS"/>
          <w:b/>
          <w:sz w:val="20"/>
          <w:szCs w:val="20"/>
        </w:rPr>
        <w:t xml:space="preserve">Avaliação da Qualidade dos Serviços de Processamento de Roupas de Serviços de Saúde </w:t>
      </w:r>
      <w:r w:rsidR="000E455D" w:rsidRPr="000E455D">
        <w:rPr>
          <w:rFonts w:eastAsia="Arial Unicode MS"/>
          <w:sz w:val="20"/>
          <w:szCs w:val="20"/>
        </w:rPr>
        <w:t>para o acompanhamento do desenvolvimento dos trabalhos, medição dos níveis de qualidade e correção de rumos.</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V</w:t>
      </w:r>
      <w:r>
        <w:rPr>
          <w:rFonts w:eastAsia="Arial Unicode MS"/>
          <w:sz w:val="20"/>
          <w:szCs w:val="20"/>
        </w:rPr>
        <w:t xml:space="preserve">. </w:t>
      </w:r>
      <w:r w:rsidR="000E455D" w:rsidRPr="000E455D">
        <w:rPr>
          <w:rFonts w:eastAsia="Arial Unicode MS"/>
          <w:sz w:val="20"/>
          <w:szCs w:val="20"/>
        </w:rPr>
        <w:t xml:space="preserve">Conferir e </w:t>
      </w:r>
      <w:proofErr w:type="spellStart"/>
      <w:r w:rsidR="000E455D" w:rsidRPr="000E455D">
        <w:rPr>
          <w:rFonts w:eastAsia="Arial Unicode MS"/>
          <w:sz w:val="20"/>
          <w:szCs w:val="20"/>
        </w:rPr>
        <w:t>vistar</w:t>
      </w:r>
      <w:proofErr w:type="spellEnd"/>
      <w:r w:rsidR="000E455D" w:rsidRPr="000E455D">
        <w:rPr>
          <w:rFonts w:eastAsia="Arial Unicode MS"/>
          <w:sz w:val="20"/>
          <w:szCs w:val="20"/>
        </w:rPr>
        <w:t xml:space="preserve"> os relatórios dos procedimentos e serviços realizados diariamente pela </w:t>
      </w:r>
      <w:r w:rsidR="000E455D" w:rsidRPr="000E455D">
        <w:rPr>
          <w:rFonts w:eastAsia="Arial Unicode MS"/>
          <w:b/>
          <w:sz w:val="20"/>
          <w:szCs w:val="20"/>
        </w:rPr>
        <w:t>Contratada</w:t>
      </w:r>
      <w:r w:rsidR="000E455D" w:rsidRPr="000E455D">
        <w:rPr>
          <w:rFonts w:eastAsia="Arial Unicode MS"/>
          <w:sz w:val="20"/>
          <w:szCs w:val="20"/>
        </w:rPr>
        <w:t xml:space="preserve">, por meio do </w:t>
      </w:r>
      <w:r w:rsidR="000E455D" w:rsidRPr="000E455D">
        <w:rPr>
          <w:rFonts w:eastAsia="Arial Unicode MS"/>
          <w:b/>
          <w:sz w:val="20"/>
          <w:szCs w:val="20"/>
        </w:rPr>
        <w:t>Fiscal do contrato</w:t>
      </w:r>
      <w:r w:rsidR="000E455D" w:rsidRPr="000E455D">
        <w:rPr>
          <w:rFonts w:eastAsia="Arial Unicode MS"/>
          <w:sz w:val="20"/>
          <w:szCs w:val="20"/>
        </w:rPr>
        <w:t>, em cada Estabelecimento Assistencial de Saúde.</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VI.</w:t>
      </w:r>
      <w:r w:rsidR="000E455D" w:rsidRPr="000E455D">
        <w:rPr>
          <w:rFonts w:eastAsia="Arial Unicode MS"/>
          <w:sz w:val="20"/>
          <w:szCs w:val="20"/>
        </w:rPr>
        <w:t xml:space="preserve">Avaliar mensalmente a </w:t>
      </w:r>
      <w:r w:rsidR="000E455D" w:rsidRPr="000E455D">
        <w:rPr>
          <w:rFonts w:eastAsia="Arial Unicode MS"/>
          <w:b/>
          <w:sz w:val="20"/>
          <w:szCs w:val="20"/>
        </w:rPr>
        <w:t>Medição</w:t>
      </w:r>
      <w:r w:rsidR="000E455D" w:rsidRPr="000E455D">
        <w:rPr>
          <w:rFonts w:eastAsia="Arial Unicode MS"/>
          <w:sz w:val="20"/>
          <w:szCs w:val="20"/>
        </w:rPr>
        <w:t xml:space="preserve"> dos serviços efetivamente prestados, descontando o equivalente aos não realizados, sem prejuízo das demais sanções disciplinadas em contrato.</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VII</w:t>
      </w:r>
      <w:r>
        <w:rPr>
          <w:rFonts w:eastAsia="Arial Unicode MS"/>
          <w:sz w:val="20"/>
          <w:szCs w:val="20"/>
        </w:rPr>
        <w:t xml:space="preserve">. </w:t>
      </w:r>
      <w:r w:rsidR="000E455D" w:rsidRPr="000E455D">
        <w:rPr>
          <w:rFonts w:eastAsia="Arial Unicode MS"/>
          <w:sz w:val="20"/>
          <w:szCs w:val="20"/>
        </w:rPr>
        <w:t xml:space="preserve">Encaminhar à </w:t>
      </w:r>
      <w:r w:rsidR="000E455D" w:rsidRPr="000E455D">
        <w:rPr>
          <w:rFonts w:eastAsia="Arial Unicode MS"/>
          <w:b/>
          <w:sz w:val="20"/>
          <w:szCs w:val="20"/>
        </w:rPr>
        <w:t>Contratada</w:t>
      </w:r>
      <w:r w:rsidR="000E455D" w:rsidRPr="000E455D">
        <w:rPr>
          <w:rFonts w:eastAsia="Arial Unicode MS"/>
          <w:sz w:val="20"/>
          <w:szCs w:val="20"/>
        </w:rPr>
        <w:t xml:space="preserve"> o </w:t>
      </w:r>
      <w:r w:rsidR="000E455D" w:rsidRPr="000E455D">
        <w:rPr>
          <w:rFonts w:eastAsia="Arial Unicode MS"/>
          <w:b/>
          <w:sz w:val="20"/>
          <w:szCs w:val="20"/>
        </w:rPr>
        <w:t xml:space="preserve">Relatório Mensal de Qualidade dos Serviços de Processamento de Roupas de Serviços de Saúde com Locação de Enxoval, </w:t>
      </w:r>
      <w:r w:rsidR="000E455D" w:rsidRPr="000E455D">
        <w:rPr>
          <w:rFonts w:eastAsia="Arial Unicode MS"/>
          <w:sz w:val="20"/>
          <w:szCs w:val="20"/>
        </w:rPr>
        <w:t xml:space="preserve">para conhecimento da </w:t>
      </w:r>
      <w:r w:rsidR="000E455D" w:rsidRPr="000E455D">
        <w:rPr>
          <w:rFonts w:eastAsia="Arial Unicode MS"/>
          <w:b/>
          <w:sz w:val="20"/>
          <w:szCs w:val="20"/>
        </w:rPr>
        <w:t>avaliação</w:t>
      </w:r>
      <w:r w:rsidR="000E455D" w:rsidRPr="000E455D">
        <w:rPr>
          <w:rFonts w:eastAsia="Arial Unicode MS"/>
          <w:sz w:val="20"/>
          <w:szCs w:val="20"/>
        </w:rPr>
        <w:t>.</w:t>
      </w:r>
    </w:p>
    <w:p w:rsidR="000E455D" w:rsidRPr="000E455D" w:rsidRDefault="002E053E" w:rsidP="002E053E">
      <w:pPr>
        <w:pStyle w:val="PargrafodaLista1"/>
        <w:spacing w:after="0" w:line="240" w:lineRule="auto"/>
        <w:ind w:left="0"/>
        <w:jc w:val="both"/>
        <w:rPr>
          <w:rFonts w:eastAsia="Arial Unicode MS"/>
          <w:sz w:val="20"/>
          <w:szCs w:val="20"/>
        </w:rPr>
      </w:pPr>
      <w:r w:rsidRPr="002E053E">
        <w:rPr>
          <w:rFonts w:eastAsia="Arial Unicode MS"/>
          <w:b/>
          <w:sz w:val="20"/>
          <w:szCs w:val="20"/>
        </w:rPr>
        <w:t>VIII.</w:t>
      </w:r>
      <w:r w:rsidR="000E455D" w:rsidRPr="000E455D">
        <w:rPr>
          <w:rFonts w:eastAsia="Arial Unicode MS"/>
          <w:sz w:val="20"/>
          <w:szCs w:val="20"/>
        </w:rPr>
        <w:t xml:space="preserve">Se constatada pela </w:t>
      </w:r>
      <w:r w:rsidR="000E455D" w:rsidRPr="000E455D">
        <w:rPr>
          <w:rFonts w:eastAsia="Arial Unicode MS"/>
          <w:b/>
          <w:sz w:val="20"/>
          <w:szCs w:val="20"/>
        </w:rPr>
        <w:t>fiscalização</w:t>
      </w:r>
      <w:r w:rsidR="000E455D" w:rsidRPr="000E455D">
        <w:rPr>
          <w:rFonts w:eastAsia="Arial Unicode MS"/>
          <w:sz w:val="20"/>
          <w:szCs w:val="20"/>
        </w:rPr>
        <w:t xml:space="preserve"> o não atendimento das determinações quanto a regular execução dos serviços, dentro do prazo de 48 (quarenta e oito) horas, contados do recebimento da Ordem de Serviços, a </w:t>
      </w:r>
      <w:r w:rsidR="000E455D" w:rsidRPr="000E455D">
        <w:rPr>
          <w:rFonts w:eastAsia="Arial Unicode MS"/>
          <w:b/>
          <w:sz w:val="20"/>
          <w:szCs w:val="20"/>
        </w:rPr>
        <w:t>Contratante</w:t>
      </w:r>
      <w:r w:rsidR="000E455D" w:rsidRPr="000E455D">
        <w:rPr>
          <w:rFonts w:eastAsia="Arial Unicode MS"/>
          <w:sz w:val="20"/>
          <w:szCs w:val="20"/>
        </w:rPr>
        <w:t xml:space="preserve"> poderá ordenar a suspensão dos serviços, sem prejuízos das penalidades a que a empresa prestadora dos serviços esteja sujeita.</w:t>
      </w:r>
    </w:p>
    <w:p w:rsidR="000E455D" w:rsidRPr="000E455D" w:rsidRDefault="002E053E" w:rsidP="002E053E">
      <w:pPr>
        <w:pStyle w:val="PargrafodaLista1"/>
        <w:autoSpaceDE w:val="0"/>
        <w:autoSpaceDN w:val="0"/>
        <w:adjustRightInd w:val="0"/>
        <w:spacing w:after="0" w:line="240" w:lineRule="auto"/>
        <w:ind w:left="0"/>
        <w:jc w:val="both"/>
        <w:rPr>
          <w:rFonts w:eastAsia="Arial Unicode MS"/>
          <w:b/>
          <w:sz w:val="20"/>
          <w:szCs w:val="20"/>
          <w:u w:val="single"/>
        </w:rPr>
      </w:pPr>
      <w:r w:rsidRPr="002E053E">
        <w:rPr>
          <w:rFonts w:eastAsia="Arial Unicode MS"/>
          <w:b/>
          <w:sz w:val="20"/>
          <w:szCs w:val="20"/>
        </w:rPr>
        <w:t>IX.</w:t>
      </w:r>
      <w:r w:rsidR="000E455D" w:rsidRPr="000E455D">
        <w:rPr>
          <w:rFonts w:eastAsia="Arial Unicode MS"/>
          <w:sz w:val="20"/>
          <w:szCs w:val="20"/>
        </w:rPr>
        <w:t xml:space="preserve">Fica reservado ao </w:t>
      </w:r>
      <w:r w:rsidR="000E455D" w:rsidRPr="000E455D">
        <w:rPr>
          <w:rFonts w:eastAsia="Arial Unicode MS"/>
          <w:b/>
          <w:sz w:val="20"/>
          <w:szCs w:val="20"/>
        </w:rPr>
        <w:t>Contratante</w:t>
      </w:r>
      <w:r w:rsidR="000E455D" w:rsidRPr="000E455D">
        <w:rPr>
          <w:rFonts w:eastAsia="Arial Unicode MS"/>
          <w:sz w:val="20"/>
          <w:szCs w:val="20"/>
        </w:rPr>
        <w:t xml:space="preserve"> o direito de acompanhamento in loco, nas unidades de processamento de roupa, para a supervisão, sempre que julgar necessário.</w:t>
      </w:r>
    </w:p>
    <w:p w:rsidR="000E455D" w:rsidRPr="000E455D" w:rsidRDefault="002E053E" w:rsidP="002E053E">
      <w:pPr>
        <w:pStyle w:val="PargrafodaLista1"/>
        <w:autoSpaceDE w:val="0"/>
        <w:autoSpaceDN w:val="0"/>
        <w:adjustRightInd w:val="0"/>
        <w:spacing w:after="120" w:line="240" w:lineRule="auto"/>
        <w:ind w:left="0"/>
        <w:jc w:val="both"/>
        <w:rPr>
          <w:rFonts w:eastAsia="Arial Unicode MS"/>
          <w:sz w:val="20"/>
          <w:szCs w:val="20"/>
        </w:rPr>
      </w:pPr>
      <w:r w:rsidRPr="002E053E">
        <w:rPr>
          <w:rFonts w:eastAsia="Arial Unicode MS"/>
          <w:b/>
          <w:sz w:val="20"/>
          <w:szCs w:val="20"/>
        </w:rPr>
        <w:lastRenderedPageBreak/>
        <w:t>e</w:t>
      </w:r>
      <w:r>
        <w:rPr>
          <w:rFonts w:eastAsia="Arial Unicode MS"/>
          <w:sz w:val="20"/>
          <w:szCs w:val="20"/>
        </w:rPr>
        <w:t xml:space="preserve">) </w:t>
      </w:r>
      <w:r w:rsidR="000E455D" w:rsidRPr="000E455D">
        <w:rPr>
          <w:rFonts w:eastAsia="Arial Unicode MS"/>
          <w:sz w:val="20"/>
          <w:szCs w:val="20"/>
        </w:rPr>
        <w:t xml:space="preserve">Esta fiscalização não exclui nem reduz a responsabilidade da </w:t>
      </w:r>
      <w:r w:rsidR="000E455D" w:rsidRPr="000E455D">
        <w:rPr>
          <w:rFonts w:eastAsia="Arial Unicode MS"/>
          <w:b/>
          <w:sz w:val="20"/>
          <w:szCs w:val="20"/>
        </w:rPr>
        <w:t>Contratada</w:t>
      </w:r>
      <w:r w:rsidR="000E455D" w:rsidRPr="000E455D">
        <w:rPr>
          <w:rFonts w:eastAsia="Arial Unicode MS"/>
          <w:sz w:val="20"/>
          <w:szCs w:val="20"/>
        </w:rPr>
        <w:t xml:space="preserve">, inclusive perante terceiros, por qualquer irregularidade de seus agentes e prepostos (art. 70, da Lei nº. 8.666/93), ressaltando-se, ainda, que mesmo atestado os serviços prestados, subsistirá a responsabilidade da </w:t>
      </w:r>
      <w:r w:rsidR="000E455D" w:rsidRPr="000E455D">
        <w:rPr>
          <w:rFonts w:eastAsia="Arial Unicode MS"/>
          <w:b/>
          <w:sz w:val="20"/>
          <w:szCs w:val="20"/>
        </w:rPr>
        <w:t>Contratada</w:t>
      </w:r>
      <w:r w:rsidR="000E455D" w:rsidRPr="000E455D">
        <w:rPr>
          <w:rFonts w:eastAsia="Arial Unicode MS"/>
          <w:sz w:val="20"/>
          <w:szCs w:val="20"/>
        </w:rPr>
        <w:t xml:space="preserve"> pela solidez, qualidade e segurança destes serviços.</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7B5B51">
        <w:rPr>
          <w:rFonts w:cs="Calibri"/>
          <w:b/>
          <w:bCs/>
          <w:color w:val="FFFFFF"/>
          <w:sz w:val="20"/>
          <w:szCs w:val="20"/>
        </w:rPr>
        <w:t>3</w:t>
      </w:r>
      <w:r w:rsidR="002E053E">
        <w:rPr>
          <w:rFonts w:cs="Calibri"/>
          <w:b/>
          <w:bCs/>
          <w:color w:val="FFFFFF"/>
          <w:sz w:val="20"/>
          <w:szCs w:val="20"/>
        </w:rPr>
        <w:t xml:space="preserve">. AVALIAÇÃO DA QUALIDADE DOS SERVIÇOS DE PROCESSAMENTO DE ROUPAS DE ESTABELECIMENTO ASSISTENCIAL DE SAÚDE COM LOCAÇÃO DE ENXOVAL HOSPITALAR </w:t>
      </w:r>
    </w:p>
    <w:p w:rsidR="002E053E" w:rsidRPr="002E053E" w:rsidRDefault="002E053E" w:rsidP="002E053E">
      <w:pPr>
        <w:pStyle w:val="PargrafodaLista1"/>
        <w:autoSpaceDE w:val="0"/>
        <w:autoSpaceDN w:val="0"/>
        <w:adjustRightInd w:val="0"/>
        <w:spacing w:after="0" w:line="240" w:lineRule="auto"/>
        <w:ind w:left="0"/>
        <w:jc w:val="both"/>
        <w:rPr>
          <w:rFonts w:eastAsia="Arial Unicode MS"/>
          <w:sz w:val="20"/>
          <w:szCs w:val="20"/>
        </w:rPr>
      </w:pPr>
      <w:r w:rsidRPr="002E053E">
        <w:rPr>
          <w:rFonts w:eastAsia="Arial Unicode MS"/>
          <w:b/>
          <w:sz w:val="20"/>
          <w:szCs w:val="20"/>
        </w:rPr>
        <w:t>a)</w:t>
      </w:r>
      <w:r w:rsidRPr="002E053E">
        <w:rPr>
          <w:rFonts w:eastAsia="Arial Unicode MS"/>
          <w:sz w:val="20"/>
          <w:szCs w:val="20"/>
        </w:rPr>
        <w:t xml:space="preserve">As atividades de </w:t>
      </w:r>
      <w:r w:rsidRPr="002E053E">
        <w:rPr>
          <w:rFonts w:eastAsia="Arial Unicode MS"/>
          <w:b/>
          <w:sz w:val="20"/>
          <w:szCs w:val="20"/>
        </w:rPr>
        <w:t>avaliação</w:t>
      </w:r>
      <w:r w:rsidRPr="002E053E">
        <w:rPr>
          <w:rFonts w:eastAsia="Arial Unicode MS"/>
          <w:sz w:val="20"/>
          <w:szCs w:val="20"/>
        </w:rPr>
        <w:t xml:space="preserve"> da</w:t>
      </w:r>
      <w:r w:rsidRPr="002E053E">
        <w:rPr>
          <w:rFonts w:eastAsia="Arial Unicode MS"/>
          <w:b/>
          <w:sz w:val="20"/>
          <w:szCs w:val="20"/>
        </w:rPr>
        <w:t xml:space="preserve"> Contratada</w:t>
      </w:r>
      <w:r w:rsidRPr="002E053E">
        <w:rPr>
          <w:rFonts w:eastAsia="Arial Unicode MS"/>
          <w:sz w:val="20"/>
          <w:szCs w:val="20"/>
        </w:rPr>
        <w:t xml:space="preserve"> deverão ser efetuadas periodicamente pela equipe responsável pela fiscalização dos</w:t>
      </w:r>
      <w:r w:rsidRPr="002E053E">
        <w:rPr>
          <w:rFonts w:eastAsia="Arial Unicode MS"/>
          <w:b/>
          <w:sz w:val="20"/>
          <w:szCs w:val="20"/>
        </w:rPr>
        <w:t xml:space="preserve"> Serviços de Processamento de Roupas de Serviços de Saúde</w:t>
      </w:r>
      <w:r w:rsidRPr="002E053E">
        <w:rPr>
          <w:rFonts w:eastAsia="Arial Unicode MS"/>
          <w:sz w:val="20"/>
          <w:szCs w:val="20"/>
        </w:rPr>
        <w:t xml:space="preserve">, gerando relatórios mensais de prestação de serviços executados, que serão encaminhados ao </w:t>
      </w:r>
      <w:r w:rsidRPr="002E053E">
        <w:rPr>
          <w:rFonts w:eastAsia="Arial Unicode MS"/>
          <w:b/>
          <w:sz w:val="20"/>
          <w:szCs w:val="20"/>
        </w:rPr>
        <w:t>Gestor do Contrato</w:t>
      </w:r>
      <w:r w:rsidRPr="002E053E">
        <w:rPr>
          <w:rFonts w:eastAsia="Arial Unicode MS"/>
          <w:sz w:val="20"/>
          <w:szCs w:val="20"/>
        </w:rPr>
        <w:t>.</w:t>
      </w:r>
    </w:p>
    <w:p w:rsidR="002E053E" w:rsidRPr="002E053E" w:rsidRDefault="002E053E" w:rsidP="002E053E">
      <w:pPr>
        <w:pStyle w:val="PargrafodaLista1"/>
        <w:autoSpaceDE w:val="0"/>
        <w:autoSpaceDN w:val="0"/>
        <w:adjustRightInd w:val="0"/>
        <w:spacing w:after="0" w:line="240" w:lineRule="auto"/>
        <w:ind w:left="0"/>
        <w:jc w:val="both"/>
        <w:rPr>
          <w:rFonts w:eastAsia="Arial Unicode MS"/>
          <w:b/>
          <w:sz w:val="20"/>
          <w:szCs w:val="20"/>
        </w:rPr>
      </w:pPr>
      <w:r w:rsidRPr="002E053E">
        <w:rPr>
          <w:rFonts w:eastAsia="Arial Unicode MS"/>
          <w:b/>
          <w:bCs/>
          <w:sz w:val="20"/>
          <w:szCs w:val="20"/>
        </w:rPr>
        <w:t>b)</w:t>
      </w:r>
      <w:r w:rsidRPr="002E053E">
        <w:rPr>
          <w:rFonts w:eastAsia="Arial Unicode MS"/>
          <w:bCs/>
          <w:sz w:val="20"/>
          <w:szCs w:val="20"/>
        </w:rPr>
        <w:t xml:space="preserve">O </w:t>
      </w:r>
      <w:proofErr w:type="spellStart"/>
      <w:r w:rsidRPr="002E053E">
        <w:rPr>
          <w:rFonts w:eastAsia="Arial Unicode MS"/>
          <w:bCs/>
          <w:sz w:val="20"/>
          <w:szCs w:val="20"/>
        </w:rPr>
        <w:t>objetivoda</w:t>
      </w:r>
      <w:r w:rsidRPr="002E053E">
        <w:rPr>
          <w:rFonts w:eastAsia="Arial Unicode MS"/>
          <w:b/>
          <w:sz w:val="20"/>
          <w:szCs w:val="20"/>
        </w:rPr>
        <w:t>avaliação</w:t>
      </w:r>
      <w:r w:rsidRPr="002E053E">
        <w:rPr>
          <w:rFonts w:eastAsia="Arial Unicode MS"/>
          <w:bCs/>
          <w:sz w:val="20"/>
          <w:szCs w:val="20"/>
        </w:rPr>
        <w:t>é</w:t>
      </w:r>
      <w:proofErr w:type="spellEnd"/>
      <w:r w:rsidRPr="002E053E">
        <w:rPr>
          <w:rFonts w:eastAsia="Arial Unicode MS"/>
          <w:bCs/>
          <w:sz w:val="20"/>
          <w:szCs w:val="20"/>
        </w:rPr>
        <w:t xml:space="preserve"> d</w:t>
      </w:r>
      <w:r w:rsidRPr="002E053E">
        <w:rPr>
          <w:rFonts w:eastAsia="Arial Unicode MS"/>
          <w:sz w:val="20"/>
          <w:szCs w:val="20"/>
        </w:rPr>
        <w:t xml:space="preserve">efinir e padronizar a avaliação de desempenho e qualidade da </w:t>
      </w:r>
      <w:r w:rsidRPr="002E053E">
        <w:rPr>
          <w:rFonts w:eastAsia="Arial Unicode MS"/>
          <w:b/>
          <w:sz w:val="20"/>
          <w:szCs w:val="20"/>
        </w:rPr>
        <w:t>Contratada</w:t>
      </w:r>
      <w:r w:rsidRPr="002E053E">
        <w:rPr>
          <w:rFonts w:eastAsia="Arial Unicode MS"/>
          <w:sz w:val="20"/>
          <w:szCs w:val="20"/>
        </w:rPr>
        <w:t xml:space="preserve"> na execução dos </w:t>
      </w:r>
      <w:r w:rsidRPr="002E053E">
        <w:rPr>
          <w:rFonts w:eastAsia="Arial Unicode MS"/>
          <w:b/>
          <w:sz w:val="20"/>
          <w:szCs w:val="20"/>
        </w:rPr>
        <w:t>Serviços de Processamento de Roupas de Serviços de Saúde</w:t>
      </w:r>
      <w:r w:rsidRPr="002E053E">
        <w:rPr>
          <w:rFonts w:eastAsia="Arial Unicode MS"/>
          <w:sz w:val="20"/>
          <w:szCs w:val="20"/>
        </w:rPr>
        <w:t>.</w:t>
      </w:r>
    </w:p>
    <w:p w:rsidR="002E053E" w:rsidRP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r w:rsidRPr="002E053E">
        <w:rPr>
          <w:rFonts w:eastAsia="Arial Unicode MS"/>
          <w:b/>
          <w:sz w:val="20"/>
          <w:szCs w:val="20"/>
        </w:rPr>
        <w:t>c)</w:t>
      </w:r>
      <w:r w:rsidRPr="002E053E">
        <w:rPr>
          <w:rFonts w:eastAsia="Arial Unicode MS"/>
          <w:sz w:val="20"/>
          <w:szCs w:val="20"/>
        </w:rPr>
        <w:t xml:space="preserve">A </w:t>
      </w:r>
      <w:r w:rsidRPr="002E053E">
        <w:rPr>
          <w:rFonts w:eastAsia="Arial Unicode MS"/>
          <w:b/>
          <w:sz w:val="20"/>
          <w:szCs w:val="20"/>
        </w:rPr>
        <w:t>avaliação</w:t>
      </w:r>
      <w:r w:rsidRPr="002E053E">
        <w:rPr>
          <w:rFonts w:eastAsia="Arial Unicode MS"/>
          <w:sz w:val="20"/>
          <w:szCs w:val="20"/>
        </w:rPr>
        <w:t xml:space="preserve"> da </w:t>
      </w:r>
      <w:r w:rsidRPr="002E053E">
        <w:rPr>
          <w:rFonts w:eastAsia="Arial Unicode MS"/>
          <w:b/>
          <w:sz w:val="20"/>
          <w:szCs w:val="20"/>
        </w:rPr>
        <w:t>Contratada</w:t>
      </w:r>
      <w:r w:rsidRPr="002E053E">
        <w:rPr>
          <w:rFonts w:eastAsia="Arial Unicode MS"/>
          <w:sz w:val="20"/>
          <w:szCs w:val="20"/>
        </w:rPr>
        <w:t xml:space="preserve"> na prestação de </w:t>
      </w:r>
      <w:r w:rsidRPr="002E053E">
        <w:rPr>
          <w:rFonts w:eastAsia="Arial Unicode MS"/>
          <w:b/>
          <w:sz w:val="20"/>
          <w:szCs w:val="20"/>
        </w:rPr>
        <w:t>Serviços de Processamento de Roupas de Serviços de Saúde</w:t>
      </w:r>
      <w:r w:rsidRPr="002E053E">
        <w:rPr>
          <w:rFonts w:eastAsia="Arial Unicode MS"/>
          <w:sz w:val="20"/>
          <w:szCs w:val="20"/>
        </w:rPr>
        <w:t xml:space="preserve"> se fará por meio da análise dos seguintes aspectos/módulos: Desempenho Profissional (DP); Desempenho das Atividades (DA); Gerenciamento (GT). </w:t>
      </w:r>
      <w:r w:rsidRPr="002E053E">
        <w:rPr>
          <w:rFonts w:eastAsia="Arial Unicode MS"/>
          <w:bCs/>
          <w:sz w:val="20"/>
          <w:szCs w:val="20"/>
        </w:rPr>
        <w:t>Composição dos módulos de avaliação:</w:t>
      </w:r>
    </w:p>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r w:rsidRPr="002E053E">
        <w:rPr>
          <w:rFonts w:eastAsia="Arial Unicode MS"/>
          <w:b/>
          <w:bCs/>
          <w:sz w:val="20"/>
          <w:szCs w:val="20"/>
        </w:rPr>
        <w:t>I.</w:t>
      </w:r>
      <w:r w:rsidRPr="002E053E">
        <w:rPr>
          <w:rFonts w:eastAsia="Arial Unicode MS"/>
          <w:bCs/>
          <w:sz w:val="20"/>
          <w:szCs w:val="20"/>
        </w:rPr>
        <w:t>Desempenho Profissional (DP):</w:t>
      </w:r>
    </w:p>
    <w:tbl>
      <w:tblPr>
        <w:tblW w:w="8758" w:type="dxa"/>
        <w:jc w:val="center"/>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2"/>
        <w:gridCol w:w="3386"/>
      </w:tblGrid>
      <w:tr w:rsidR="002E053E" w:rsidRPr="007E723A" w:rsidTr="00FD4423">
        <w:trPr>
          <w:trHeight w:val="1006"/>
          <w:jc w:val="center"/>
        </w:trPr>
        <w:tc>
          <w:tcPr>
            <w:tcW w:w="5372" w:type="dxa"/>
            <w:shd w:val="clear" w:color="auto" w:fill="8DB3E2"/>
            <w:vAlign w:val="center"/>
          </w:tcPr>
          <w:p w:rsidR="002E053E" w:rsidRPr="002E053E" w:rsidRDefault="002E053E" w:rsidP="002E053E">
            <w:pPr>
              <w:autoSpaceDE w:val="0"/>
              <w:autoSpaceDN w:val="0"/>
              <w:adjustRightInd w:val="0"/>
              <w:spacing w:after="0" w:line="240" w:lineRule="auto"/>
              <w:jc w:val="both"/>
              <w:rPr>
                <w:rFonts w:eastAsia="Arial Unicode MS" w:cs="Calibri"/>
                <w:b/>
                <w:bCs/>
                <w:sz w:val="20"/>
                <w:szCs w:val="20"/>
              </w:rPr>
            </w:pPr>
            <w:r w:rsidRPr="002E053E">
              <w:rPr>
                <w:rFonts w:eastAsia="Arial Unicode MS" w:cs="Calibri"/>
                <w:b/>
                <w:bCs/>
                <w:sz w:val="20"/>
                <w:szCs w:val="20"/>
              </w:rPr>
              <w:t>Item de Avaliação</w:t>
            </w:r>
          </w:p>
        </w:tc>
        <w:tc>
          <w:tcPr>
            <w:tcW w:w="3386" w:type="dxa"/>
            <w:shd w:val="clear" w:color="auto" w:fill="8DB3E2"/>
            <w:vAlign w:val="center"/>
          </w:tcPr>
          <w:p w:rsidR="002E053E" w:rsidRPr="002E053E" w:rsidRDefault="002E053E" w:rsidP="002E053E">
            <w:pPr>
              <w:autoSpaceDE w:val="0"/>
              <w:autoSpaceDN w:val="0"/>
              <w:adjustRightInd w:val="0"/>
              <w:spacing w:after="0" w:line="240" w:lineRule="auto"/>
              <w:jc w:val="both"/>
              <w:rPr>
                <w:rFonts w:eastAsia="Arial Unicode MS" w:cs="Calibri"/>
                <w:b/>
                <w:bCs/>
                <w:sz w:val="20"/>
                <w:szCs w:val="20"/>
              </w:rPr>
            </w:pPr>
            <w:r w:rsidRPr="002E053E">
              <w:rPr>
                <w:rFonts w:eastAsia="Arial Unicode MS" w:cs="Calibri"/>
                <w:b/>
                <w:bCs/>
                <w:sz w:val="20"/>
                <w:szCs w:val="20"/>
              </w:rPr>
              <w:t>Percentual de Ponderação</w:t>
            </w:r>
          </w:p>
        </w:tc>
      </w:tr>
      <w:tr w:rsidR="002E053E" w:rsidRPr="007E723A" w:rsidTr="00FD4423">
        <w:trPr>
          <w:trHeight w:val="593"/>
          <w:jc w:val="center"/>
        </w:trPr>
        <w:tc>
          <w:tcPr>
            <w:tcW w:w="5372"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Cumprimento das Atividades</w:t>
            </w:r>
          </w:p>
        </w:tc>
        <w:tc>
          <w:tcPr>
            <w:tcW w:w="3386"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sz w:val="20"/>
                <w:szCs w:val="20"/>
              </w:rPr>
            </w:pPr>
            <w:r w:rsidRPr="002E053E">
              <w:rPr>
                <w:rFonts w:eastAsia="Arial Unicode MS" w:cs="Calibri"/>
                <w:sz w:val="20"/>
                <w:szCs w:val="20"/>
              </w:rPr>
              <w:t>50%</w:t>
            </w:r>
          </w:p>
        </w:tc>
      </w:tr>
      <w:tr w:rsidR="002E053E" w:rsidRPr="007E723A" w:rsidTr="00FD4423">
        <w:trPr>
          <w:trHeight w:val="495"/>
          <w:jc w:val="center"/>
        </w:trPr>
        <w:tc>
          <w:tcPr>
            <w:tcW w:w="5372"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proofErr w:type="spellStart"/>
            <w:r w:rsidRPr="002E053E">
              <w:rPr>
                <w:rFonts w:eastAsia="Arial Unicode MS" w:cs="Calibri"/>
                <w:bCs/>
                <w:sz w:val="20"/>
                <w:szCs w:val="20"/>
              </w:rPr>
              <w:t>EPI’s</w:t>
            </w:r>
            <w:proofErr w:type="spellEnd"/>
            <w:r w:rsidRPr="002E053E">
              <w:rPr>
                <w:rFonts w:eastAsia="Arial Unicode MS" w:cs="Calibri"/>
                <w:bCs/>
                <w:sz w:val="20"/>
                <w:szCs w:val="20"/>
              </w:rPr>
              <w:t>, uniformes e identificação</w:t>
            </w:r>
          </w:p>
        </w:tc>
        <w:tc>
          <w:tcPr>
            <w:tcW w:w="3386"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sz w:val="20"/>
                <w:szCs w:val="20"/>
              </w:rPr>
            </w:pPr>
            <w:r w:rsidRPr="002E053E">
              <w:rPr>
                <w:rFonts w:eastAsia="Arial Unicode MS" w:cs="Calibri"/>
                <w:sz w:val="20"/>
                <w:szCs w:val="20"/>
              </w:rPr>
              <w:t>30%</w:t>
            </w:r>
          </w:p>
        </w:tc>
      </w:tr>
      <w:tr w:rsidR="002E053E" w:rsidRPr="007E723A" w:rsidTr="00FD4423">
        <w:trPr>
          <w:trHeight w:val="461"/>
          <w:jc w:val="center"/>
        </w:trPr>
        <w:tc>
          <w:tcPr>
            <w:tcW w:w="5372"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Qualificação/ Atendimento / Postura</w:t>
            </w:r>
          </w:p>
        </w:tc>
        <w:tc>
          <w:tcPr>
            <w:tcW w:w="3386"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sz w:val="20"/>
                <w:szCs w:val="20"/>
              </w:rPr>
            </w:pPr>
            <w:r w:rsidRPr="002E053E">
              <w:rPr>
                <w:rFonts w:eastAsia="Arial Unicode MS" w:cs="Calibri"/>
                <w:sz w:val="20"/>
                <w:szCs w:val="20"/>
              </w:rPr>
              <w:t>20%</w:t>
            </w:r>
          </w:p>
        </w:tc>
      </w:tr>
      <w:tr w:rsidR="002E053E" w:rsidRPr="007E723A" w:rsidTr="00FD4423">
        <w:trPr>
          <w:trHeight w:val="455"/>
          <w:jc w:val="center"/>
        </w:trPr>
        <w:tc>
          <w:tcPr>
            <w:tcW w:w="5372"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
                <w:sz w:val="20"/>
                <w:szCs w:val="20"/>
              </w:rPr>
            </w:pPr>
            <w:r w:rsidRPr="002E053E">
              <w:rPr>
                <w:rFonts w:eastAsia="Arial Unicode MS" w:cs="Calibri"/>
                <w:b/>
                <w:sz w:val="20"/>
                <w:szCs w:val="20"/>
              </w:rPr>
              <w:t>Total</w:t>
            </w:r>
          </w:p>
        </w:tc>
        <w:tc>
          <w:tcPr>
            <w:tcW w:w="3386"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
                <w:sz w:val="20"/>
                <w:szCs w:val="20"/>
              </w:rPr>
            </w:pPr>
            <w:r w:rsidRPr="002E053E">
              <w:rPr>
                <w:rFonts w:eastAsia="Arial Unicode MS" w:cs="Calibri"/>
                <w:b/>
                <w:sz w:val="20"/>
                <w:szCs w:val="20"/>
              </w:rPr>
              <w:t>100%</w:t>
            </w:r>
          </w:p>
        </w:tc>
      </w:tr>
    </w:tbl>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p>
    <w:p w:rsidR="002E053E" w:rsidRPr="00786B8D" w:rsidRDefault="002E053E" w:rsidP="002E053E">
      <w:pPr>
        <w:pStyle w:val="PargrafodaLista1"/>
        <w:autoSpaceDE w:val="0"/>
        <w:autoSpaceDN w:val="0"/>
        <w:adjustRightInd w:val="0"/>
        <w:spacing w:after="0" w:line="360" w:lineRule="auto"/>
        <w:ind w:left="0"/>
        <w:jc w:val="both"/>
        <w:rPr>
          <w:rFonts w:asciiTheme="minorHAnsi" w:eastAsia="Arial Unicode MS" w:hAnsiTheme="minorHAnsi" w:cstheme="minorHAnsi"/>
          <w:bCs/>
          <w:sz w:val="20"/>
          <w:szCs w:val="20"/>
        </w:rPr>
      </w:pPr>
      <w:r w:rsidRPr="00786B8D">
        <w:rPr>
          <w:rFonts w:asciiTheme="minorHAnsi" w:eastAsia="Arial Unicode MS" w:hAnsiTheme="minorHAnsi" w:cstheme="minorHAnsi"/>
          <w:b/>
          <w:bCs/>
          <w:sz w:val="20"/>
          <w:szCs w:val="20"/>
        </w:rPr>
        <w:t>II.</w:t>
      </w:r>
      <w:r w:rsidRPr="00786B8D">
        <w:rPr>
          <w:rFonts w:asciiTheme="minorHAnsi" w:eastAsia="Arial Unicode MS" w:hAnsiTheme="minorHAnsi" w:cstheme="minorHAnsi"/>
          <w:bCs/>
          <w:sz w:val="20"/>
          <w:szCs w:val="20"/>
        </w:rPr>
        <w:t xml:space="preserve"> Desempenho das Atividades (DA)</w:t>
      </w:r>
    </w:p>
    <w:tbl>
      <w:tblPr>
        <w:tblW w:w="8728" w:type="dxa"/>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3408"/>
      </w:tblGrid>
      <w:tr w:rsidR="002E053E" w:rsidRPr="007E723A" w:rsidTr="00786B8D">
        <w:trPr>
          <w:jc w:val="center"/>
        </w:trPr>
        <w:tc>
          <w:tcPr>
            <w:tcW w:w="5320" w:type="dxa"/>
            <w:shd w:val="clear" w:color="auto" w:fill="8DB3E2"/>
            <w:vAlign w:val="center"/>
          </w:tcPr>
          <w:p w:rsidR="002E053E" w:rsidRPr="002E053E" w:rsidRDefault="002E053E" w:rsidP="002E053E">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Item de Avaliação</w:t>
            </w:r>
          </w:p>
        </w:tc>
        <w:tc>
          <w:tcPr>
            <w:tcW w:w="3408" w:type="dxa"/>
            <w:shd w:val="clear" w:color="auto" w:fill="8DB3E2"/>
            <w:vAlign w:val="center"/>
          </w:tcPr>
          <w:p w:rsidR="002E053E" w:rsidRPr="002E053E" w:rsidRDefault="002E053E" w:rsidP="002E053E">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Percentual de Ponderação</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Disponibilização e instalação de equipamentos</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40%</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Manutenção e reposição de suprimentos</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40%</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Controle e contabilização do peso de roupa processada</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20%</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b/>
                <w:sz w:val="20"/>
                <w:szCs w:val="20"/>
              </w:rPr>
            </w:pPr>
            <w:r w:rsidRPr="002E053E">
              <w:rPr>
                <w:rFonts w:eastAsia="Arial Unicode MS" w:cs="Calibri"/>
                <w:b/>
                <w:sz w:val="20"/>
                <w:szCs w:val="20"/>
              </w:rPr>
              <w:t>Total</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b/>
                <w:sz w:val="20"/>
                <w:szCs w:val="20"/>
              </w:rPr>
            </w:pPr>
            <w:r w:rsidRPr="002E053E">
              <w:rPr>
                <w:rFonts w:eastAsia="Arial Unicode MS" w:cs="Calibri"/>
                <w:b/>
                <w:sz w:val="20"/>
                <w:szCs w:val="20"/>
              </w:rPr>
              <w:t>100%</w:t>
            </w:r>
          </w:p>
        </w:tc>
      </w:tr>
    </w:tbl>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p>
    <w:p w:rsidR="002E053E" w:rsidRPr="00786B8D" w:rsidRDefault="002E053E" w:rsidP="002E053E">
      <w:pPr>
        <w:pStyle w:val="PargrafodaLista1"/>
        <w:autoSpaceDE w:val="0"/>
        <w:autoSpaceDN w:val="0"/>
        <w:adjustRightInd w:val="0"/>
        <w:spacing w:after="0" w:line="360" w:lineRule="auto"/>
        <w:ind w:left="0"/>
        <w:jc w:val="both"/>
        <w:rPr>
          <w:rFonts w:asciiTheme="minorHAnsi" w:eastAsia="Arial Unicode MS" w:hAnsiTheme="minorHAnsi" w:cstheme="minorHAnsi"/>
          <w:bCs/>
          <w:sz w:val="20"/>
          <w:szCs w:val="20"/>
        </w:rPr>
      </w:pPr>
      <w:r w:rsidRPr="00786B8D">
        <w:rPr>
          <w:rFonts w:asciiTheme="minorHAnsi" w:eastAsia="Arial Unicode MS" w:hAnsiTheme="minorHAnsi" w:cstheme="minorHAnsi"/>
          <w:bCs/>
          <w:sz w:val="20"/>
          <w:szCs w:val="20"/>
        </w:rPr>
        <w:t>III. Gerenciamento (GT)</w:t>
      </w:r>
    </w:p>
    <w:tbl>
      <w:tblPr>
        <w:tblW w:w="8728" w:type="dxa"/>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3408"/>
      </w:tblGrid>
      <w:tr w:rsidR="002E053E" w:rsidRPr="007E723A" w:rsidTr="00786B8D">
        <w:trPr>
          <w:jc w:val="center"/>
        </w:trPr>
        <w:tc>
          <w:tcPr>
            <w:tcW w:w="5320" w:type="dxa"/>
            <w:shd w:val="clear" w:color="auto" w:fill="8DB3E2"/>
            <w:vAlign w:val="center"/>
          </w:tcPr>
          <w:p w:rsidR="002E053E" w:rsidRPr="002E053E" w:rsidRDefault="002E053E" w:rsidP="002E053E">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Item de Avaliação</w:t>
            </w:r>
          </w:p>
        </w:tc>
        <w:tc>
          <w:tcPr>
            <w:tcW w:w="3408" w:type="dxa"/>
            <w:shd w:val="clear" w:color="auto" w:fill="8DB3E2"/>
            <w:vAlign w:val="center"/>
          </w:tcPr>
          <w:p w:rsidR="002E053E" w:rsidRPr="002E053E" w:rsidRDefault="002E053E" w:rsidP="002E053E">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Percentual de Ponderação</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Periodicidade da Supervisão</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20%</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Gerenciamento das Atividades Operacionais</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30%</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bCs/>
                <w:sz w:val="20"/>
                <w:szCs w:val="20"/>
              </w:rPr>
            </w:pPr>
            <w:r w:rsidRPr="002E053E">
              <w:rPr>
                <w:rFonts w:eastAsia="Arial Unicode MS" w:cs="Calibri"/>
                <w:sz w:val="20"/>
                <w:szCs w:val="20"/>
              </w:rPr>
              <w:t>Atendimento às Solicitações</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25%</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both"/>
              <w:rPr>
                <w:rFonts w:eastAsia="Arial Unicode MS" w:cs="Calibri"/>
                <w:sz w:val="20"/>
                <w:szCs w:val="20"/>
              </w:rPr>
            </w:pPr>
            <w:r w:rsidRPr="002E053E">
              <w:rPr>
                <w:rFonts w:eastAsia="Arial Unicode MS" w:cs="Calibri"/>
                <w:sz w:val="20"/>
                <w:szCs w:val="20"/>
              </w:rPr>
              <w:t>Salários, Benefícios e Obrigações Trabalhistas</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25%</w:t>
            </w:r>
          </w:p>
        </w:tc>
      </w:tr>
      <w:tr w:rsidR="002E053E" w:rsidRPr="007E723A" w:rsidTr="00786B8D">
        <w:trPr>
          <w:jc w:val="center"/>
        </w:trPr>
        <w:tc>
          <w:tcPr>
            <w:tcW w:w="5320"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b/>
                <w:sz w:val="20"/>
                <w:szCs w:val="20"/>
              </w:rPr>
            </w:pPr>
            <w:r w:rsidRPr="002E053E">
              <w:rPr>
                <w:rFonts w:eastAsia="Arial Unicode MS" w:cs="Calibri"/>
                <w:b/>
                <w:sz w:val="20"/>
                <w:szCs w:val="20"/>
              </w:rPr>
              <w:t>Total</w:t>
            </w:r>
          </w:p>
        </w:tc>
        <w:tc>
          <w:tcPr>
            <w:tcW w:w="3408" w:type="dxa"/>
            <w:shd w:val="clear" w:color="auto" w:fill="FFFFFF"/>
            <w:vAlign w:val="center"/>
          </w:tcPr>
          <w:p w:rsidR="002E053E" w:rsidRPr="002E053E" w:rsidRDefault="002E053E" w:rsidP="002E053E">
            <w:pPr>
              <w:autoSpaceDE w:val="0"/>
              <w:autoSpaceDN w:val="0"/>
              <w:adjustRightInd w:val="0"/>
              <w:spacing w:after="0" w:line="240" w:lineRule="auto"/>
              <w:jc w:val="center"/>
              <w:rPr>
                <w:rFonts w:eastAsia="Arial Unicode MS" w:cs="Calibri"/>
                <w:b/>
                <w:sz w:val="20"/>
                <w:szCs w:val="20"/>
              </w:rPr>
            </w:pPr>
            <w:r w:rsidRPr="002E053E">
              <w:rPr>
                <w:rFonts w:eastAsia="Arial Unicode MS" w:cs="Calibri"/>
                <w:b/>
                <w:sz w:val="20"/>
                <w:szCs w:val="20"/>
              </w:rPr>
              <w:t>100%</w:t>
            </w:r>
          </w:p>
        </w:tc>
      </w:tr>
    </w:tbl>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p>
    <w:p w:rsidR="002E053E" w:rsidRPr="002E053E" w:rsidRDefault="00AC7E53" w:rsidP="002E053E">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t xml:space="preserve">a) </w:t>
      </w:r>
      <w:r w:rsidR="002E053E" w:rsidRPr="002E053E">
        <w:rPr>
          <w:rFonts w:eastAsia="Arial Unicode MS"/>
          <w:b/>
          <w:bCs/>
          <w:sz w:val="20"/>
          <w:szCs w:val="20"/>
        </w:rPr>
        <w:t>Critérios:</w:t>
      </w:r>
      <w:r w:rsidR="002E053E" w:rsidRPr="002E053E">
        <w:rPr>
          <w:rFonts w:eastAsia="Arial Unicode MS"/>
          <w:bCs/>
          <w:sz w:val="20"/>
          <w:szCs w:val="20"/>
        </w:rPr>
        <w:t xml:space="preserve"> n</w:t>
      </w:r>
      <w:r w:rsidR="002E053E" w:rsidRPr="002E053E">
        <w:rPr>
          <w:rFonts w:eastAsia="Arial Unicode MS"/>
          <w:sz w:val="20"/>
          <w:szCs w:val="20"/>
        </w:rPr>
        <w:t xml:space="preserve">a avaliação devem ser atribuídos, no formulário de </w:t>
      </w:r>
      <w:r w:rsidR="002E053E" w:rsidRPr="002E053E">
        <w:rPr>
          <w:rFonts w:eastAsia="Arial Unicode MS"/>
          <w:b/>
          <w:sz w:val="20"/>
          <w:szCs w:val="20"/>
          <w:u w:val="single"/>
        </w:rPr>
        <w:t>Avaliação de Qualidade dos Serviços</w:t>
      </w:r>
      <w:r w:rsidR="002E053E" w:rsidRPr="002E053E">
        <w:rPr>
          <w:rFonts w:eastAsia="Arial Unicode MS"/>
          <w:sz w:val="20"/>
          <w:szCs w:val="20"/>
        </w:rPr>
        <w:t>, devem ser atribuídos os valores “03 (três), 01 (um) e 0(zero)” para cada item avaliado, correspondente aos conceitos “Realizado”, “Parcialmente Realizado” e “Não Realizado”, respectivamente.</w:t>
      </w:r>
    </w:p>
    <w:p w:rsidR="002E053E" w:rsidRPr="002E053E" w:rsidRDefault="002E053E" w:rsidP="002E053E">
      <w:pPr>
        <w:pStyle w:val="PargrafodaLista1"/>
        <w:autoSpaceDE w:val="0"/>
        <w:autoSpaceDN w:val="0"/>
        <w:adjustRightInd w:val="0"/>
        <w:spacing w:after="0" w:line="240" w:lineRule="auto"/>
        <w:ind w:left="0"/>
        <w:jc w:val="both"/>
        <w:rPr>
          <w:rFonts w:eastAsia="Arial Unicode MS"/>
          <w:sz w:val="20"/>
          <w:szCs w:val="20"/>
        </w:rPr>
      </w:pPr>
    </w:p>
    <w:tbl>
      <w:tblPr>
        <w:tblW w:w="8767" w:type="dxa"/>
        <w:jc w:val="center"/>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8"/>
        <w:gridCol w:w="2467"/>
        <w:gridCol w:w="2562"/>
      </w:tblGrid>
      <w:tr w:rsidR="002E053E" w:rsidRPr="002E053E" w:rsidTr="00786B8D">
        <w:trPr>
          <w:jc w:val="center"/>
        </w:trPr>
        <w:tc>
          <w:tcPr>
            <w:tcW w:w="8767" w:type="dxa"/>
            <w:gridSpan w:val="3"/>
            <w:shd w:val="clear" w:color="auto" w:fill="8DB3E2"/>
            <w:vAlign w:val="center"/>
          </w:tcPr>
          <w:p w:rsidR="002E053E" w:rsidRPr="002E053E" w:rsidRDefault="002E053E" w:rsidP="002E053E">
            <w:pPr>
              <w:autoSpaceDE w:val="0"/>
              <w:autoSpaceDN w:val="0"/>
              <w:adjustRightInd w:val="0"/>
              <w:spacing w:after="0" w:line="240" w:lineRule="auto"/>
              <w:jc w:val="both"/>
              <w:rPr>
                <w:rFonts w:eastAsia="Arial Unicode MS" w:cs="Calibri"/>
                <w:b/>
                <w:bCs/>
                <w:sz w:val="20"/>
                <w:szCs w:val="20"/>
              </w:rPr>
            </w:pPr>
            <w:r w:rsidRPr="002E053E">
              <w:rPr>
                <w:rFonts w:eastAsia="Arial Unicode MS" w:cs="Calibri"/>
                <w:b/>
                <w:bCs/>
                <w:sz w:val="20"/>
                <w:szCs w:val="20"/>
              </w:rPr>
              <w:lastRenderedPageBreak/>
              <w:t>Critérios da pontuação a ser utilizada em todos os itens avaliados</w:t>
            </w:r>
          </w:p>
        </w:tc>
      </w:tr>
      <w:tr w:rsidR="002E053E" w:rsidRPr="002E053E" w:rsidTr="00786B8D">
        <w:trPr>
          <w:jc w:val="center"/>
        </w:trPr>
        <w:tc>
          <w:tcPr>
            <w:tcW w:w="3738" w:type="dxa"/>
            <w:shd w:val="clear" w:color="auto" w:fill="FFFFFF"/>
            <w:vAlign w:val="center"/>
          </w:tcPr>
          <w:p w:rsidR="002E053E" w:rsidRPr="002E053E" w:rsidRDefault="002E053E" w:rsidP="00FD4423">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Realizado</w:t>
            </w:r>
          </w:p>
        </w:tc>
        <w:tc>
          <w:tcPr>
            <w:tcW w:w="2467" w:type="dxa"/>
            <w:shd w:val="clear" w:color="auto" w:fill="FFFFFF"/>
            <w:vAlign w:val="center"/>
          </w:tcPr>
          <w:p w:rsidR="002E053E" w:rsidRPr="002E053E" w:rsidRDefault="002E053E" w:rsidP="00FD4423">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Realizado Parcialmente</w:t>
            </w:r>
          </w:p>
        </w:tc>
        <w:tc>
          <w:tcPr>
            <w:tcW w:w="2562" w:type="dxa"/>
            <w:shd w:val="clear" w:color="auto" w:fill="FFFFFF"/>
            <w:vAlign w:val="center"/>
          </w:tcPr>
          <w:p w:rsidR="002E053E" w:rsidRPr="002E053E" w:rsidRDefault="002E053E" w:rsidP="00FD4423">
            <w:pPr>
              <w:autoSpaceDE w:val="0"/>
              <w:autoSpaceDN w:val="0"/>
              <w:adjustRightInd w:val="0"/>
              <w:spacing w:after="0" w:line="240" w:lineRule="auto"/>
              <w:jc w:val="center"/>
              <w:rPr>
                <w:rFonts w:eastAsia="Arial Unicode MS" w:cs="Calibri"/>
                <w:b/>
                <w:bCs/>
                <w:sz w:val="20"/>
                <w:szCs w:val="20"/>
              </w:rPr>
            </w:pPr>
            <w:r w:rsidRPr="002E053E">
              <w:rPr>
                <w:rFonts w:eastAsia="Arial Unicode MS" w:cs="Calibri"/>
                <w:b/>
                <w:bCs/>
                <w:sz w:val="20"/>
                <w:szCs w:val="20"/>
              </w:rPr>
              <w:t>Não Realizado</w:t>
            </w:r>
          </w:p>
        </w:tc>
      </w:tr>
      <w:tr w:rsidR="002E053E" w:rsidRPr="002E053E" w:rsidTr="00786B8D">
        <w:trPr>
          <w:jc w:val="center"/>
        </w:trPr>
        <w:tc>
          <w:tcPr>
            <w:tcW w:w="3738" w:type="dxa"/>
            <w:shd w:val="clear" w:color="auto" w:fill="FFFFFF"/>
            <w:vAlign w:val="center"/>
          </w:tcPr>
          <w:p w:rsidR="002E053E" w:rsidRPr="002E053E" w:rsidRDefault="002E053E" w:rsidP="00FD4423">
            <w:pPr>
              <w:autoSpaceDE w:val="0"/>
              <w:autoSpaceDN w:val="0"/>
              <w:adjustRightInd w:val="0"/>
              <w:spacing w:after="0" w:line="240" w:lineRule="auto"/>
              <w:jc w:val="center"/>
              <w:rPr>
                <w:rFonts w:eastAsia="Arial Unicode MS" w:cs="Calibri"/>
                <w:bCs/>
                <w:sz w:val="20"/>
                <w:szCs w:val="20"/>
              </w:rPr>
            </w:pPr>
            <w:r w:rsidRPr="002E053E">
              <w:rPr>
                <w:rFonts w:eastAsia="Arial Unicode MS" w:cs="Calibri"/>
                <w:bCs/>
                <w:sz w:val="20"/>
                <w:szCs w:val="20"/>
              </w:rPr>
              <w:t>03 (três)</w:t>
            </w:r>
          </w:p>
        </w:tc>
        <w:tc>
          <w:tcPr>
            <w:tcW w:w="2467" w:type="dxa"/>
            <w:shd w:val="clear" w:color="auto" w:fill="FFFFFF"/>
            <w:vAlign w:val="center"/>
          </w:tcPr>
          <w:p w:rsidR="002E053E" w:rsidRPr="002E053E" w:rsidRDefault="002E053E" w:rsidP="00FD4423">
            <w:pPr>
              <w:autoSpaceDE w:val="0"/>
              <w:autoSpaceDN w:val="0"/>
              <w:adjustRightInd w:val="0"/>
              <w:spacing w:after="0" w:line="240" w:lineRule="auto"/>
              <w:jc w:val="center"/>
              <w:rPr>
                <w:rFonts w:eastAsia="Arial Unicode MS" w:cs="Calibri"/>
                <w:sz w:val="20"/>
                <w:szCs w:val="20"/>
              </w:rPr>
            </w:pPr>
            <w:r w:rsidRPr="002E053E">
              <w:rPr>
                <w:rFonts w:eastAsia="Arial Unicode MS" w:cs="Calibri"/>
                <w:sz w:val="20"/>
                <w:szCs w:val="20"/>
              </w:rPr>
              <w:t>01 (um)</w:t>
            </w:r>
          </w:p>
        </w:tc>
        <w:tc>
          <w:tcPr>
            <w:tcW w:w="2562" w:type="dxa"/>
            <w:shd w:val="clear" w:color="auto" w:fill="FFFFFF"/>
            <w:vAlign w:val="center"/>
          </w:tcPr>
          <w:p w:rsidR="002E053E" w:rsidRPr="00AC7E53" w:rsidRDefault="002E053E" w:rsidP="00FD4423">
            <w:pPr>
              <w:pStyle w:val="PargrafodaLista"/>
              <w:numPr>
                <w:ilvl w:val="0"/>
                <w:numId w:val="28"/>
              </w:numPr>
              <w:autoSpaceDE w:val="0"/>
              <w:autoSpaceDN w:val="0"/>
              <w:adjustRightInd w:val="0"/>
              <w:spacing w:after="0" w:line="240" w:lineRule="auto"/>
              <w:jc w:val="center"/>
              <w:rPr>
                <w:rFonts w:eastAsia="Arial Unicode MS"/>
                <w:sz w:val="20"/>
                <w:szCs w:val="20"/>
              </w:rPr>
            </w:pPr>
            <w:r w:rsidRPr="00AC7E53">
              <w:rPr>
                <w:rFonts w:eastAsia="Arial Unicode MS"/>
                <w:sz w:val="20"/>
                <w:szCs w:val="20"/>
              </w:rPr>
              <w:t>(zero)</w:t>
            </w:r>
          </w:p>
        </w:tc>
      </w:tr>
    </w:tbl>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b)</w:t>
      </w:r>
      <w:r w:rsidRPr="00AC7E53">
        <w:rPr>
          <w:rFonts w:eastAsia="Arial Unicode MS"/>
          <w:sz w:val="20"/>
          <w:szCs w:val="20"/>
        </w:rPr>
        <w:t xml:space="preserve">Quando atribuídas notas 1 (um) e 0 (zero), o </w:t>
      </w:r>
      <w:r w:rsidRPr="00AC7E53">
        <w:rPr>
          <w:rFonts w:eastAsia="Arial Unicode MS"/>
          <w:b/>
          <w:bCs/>
          <w:sz w:val="20"/>
          <w:szCs w:val="20"/>
        </w:rPr>
        <w:t xml:space="preserve">Gestor do Contrato </w:t>
      </w:r>
      <w:r w:rsidRPr="00AC7E53">
        <w:rPr>
          <w:rFonts w:eastAsia="Arial Unicode MS"/>
          <w:sz w:val="20"/>
          <w:szCs w:val="20"/>
        </w:rPr>
        <w:t xml:space="preserve">deverá realizar reunião com a </w:t>
      </w:r>
      <w:r w:rsidRPr="00AC7E53">
        <w:rPr>
          <w:rFonts w:eastAsia="Arial Unicode MS"/>
          <w:b/>
          <w:sz w:val="20"/>
          <w:szCs w:val="20"/>
        </w:rPr>
        <w:t>Contratada</w:t>
      </w:r>
      <w:r w:rsidRPr="00AC7E53">
        <w:rPr>
          <w:rFonts w:eastAsia="Arial Unicode MS"/>
          <w:sz w:val="20"/>
          <w:szCs w:val="20"/>
        </w:rPr>
        <w:t>, até dez dias após a medição do período, visando proporcionar ciência quanto ao desempenho dos trabalhos realizados naquele período de medição e avaliação.</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c)</w:t>
      </w:r>
      <w:r w:rsidRPr="00AC7E53">
        <w:rPr>
          <w:rFonts w:eastAsia="Arial Unicode MS"/>
          <w:sz w:val="20"/>
          <w:szCs w:val="20"/>
        </w:rPr>
        <w:t xml:space="preserve">Sempre que a </w:t>
      </w:r>
      <w:r w:rsidRPr="00AC7E53">
        <w:rPr>
          <w:rFonts w:eastAsia="Arial Unicode MS"/>
          <w:b/>
          <w:sz w:val="20"/>
          <w:szCs w:val="20"/>
        </w:rPr>
        <w:t>Contratada</w:t>
      </w:r>
      <w:r w:rsidRPr="00AC7E53">
        <w:rPr>
          <w:rFonts w:eastAsia="Arial Unicode MS"/>
          <w:sz w:val="20"/>
          <w:szCs w:val="20"/>
        </w:rPr>
        <w:t xml:space="preserve"> solicitar prazo visando o atendimento de determinado item, esta solicitação deve ser formalizada, objetivando a análise do pedido pelo </w:t>
      </w:r>
      <w:r w:rsidRPr="00AC7E53">
        <w:rPr>
          <w:rFonts w:eastAsia="Arial Unicode MS"/>
          <w:b/>
          <w:sz w:val="20"/>
          <w:szCs w:val="20"/>
        </w:rPr>
        <w:t>Gestor do Contrato</w:t>
      </w:r>
      <w:r w:rsidRPr="00AC7E53">
        <w:rPr>
          <w:rFonts w:eastAsia="Arial Unicode MS"/>
          <w:sz w:val="20"/>
          <w:szCs w:val="20"/>
        </w:rPr>
        <w:t>. Nesse período, esse item não deve ser analisado.</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bCs/>
          <w:sz w:val="20"/>
          <w:szCs w:val="20"/>
        </w:rPr>
        <w:t>d)</w:t>
      </w:r>
      <w:r w:rsidRPr="00AC7E53">
        <w:rPr>
          <w:rFonts w:eastAsia="Arial Unicode MS"/>
          <w:bCs/>
          <w:sz w:val="20"/>
          <w:szCs w:val="20"/>
        </w:rPr>
        <w:t>N</w:t>
      </w:r>
      <w:r w:rsidRPr="00AC7E53">
        <w:rPr>
          <w:rFonts w:eastAsia="Arial Unicode MS"/>
          <w:sz w:val="20"/>
          <w:szCs w:val="20"/>
        </w:rPr>
        <w:t xml:space="preserve">a ocorrência de notas 0 (zero) ou 1 (um) por duas avaliações subseqüentes ou 03 alternadas, no período de 12 meses, em quaisquer dos aspectos, a </w:t>
      </w:r>
      <w:r w:rsidRPr="00AC7E53">
        <w:rPr>
          <w:rFonts w:eastAsia="Arial Unicode MS"/>
          <w:b/>
          <w:sz w:val="20"/>
          <w:szCs w:val="20"/>
        </w:rPr>
        <w:t>Contratada</w:t>
      </w:r>
      <w:r w:rsidRPr="00AC7E53">
        <w:rPr>
          <w:rFonts w:eastAsia="Arial Unicode MS"/>
          <w:sz w:val="20"/>
          <w:szCs w:val="20"/>
        </w:rPr>
        <w:t xml:space="preserve"> poderá sofrer </w:t>
      </w:r>
      <w:r w:rsidRPr="00AC7E53">
        <w:rPr>
          <w:rFonts w:eastAsia="Arial Unicode MS"/>
          <w:b/>
          <w:sz w:val="20"/>
          <w:szCs w:val="20"/>
          <w:u w:val="single"/>
        </w:rPr>
        <w:t>advertência por escrito</w:t>
      </w:r>
      <w:r w:rsidRPr="00AC7E53">
        <w:rPr>
          <w:rFonts w:eastAsia="Arial Unicode MS"/>
          <w:sz w:val="20"/>
          <w:szCs w:val="20"/>
        </w:rPr>
        <w:t xml:space="preserve">, após considerações do </w:t>
      </w:r>
      <w:r w:rsidRPr="00AC7E53">
        <w:rPr>
          <w:rFonts w:eastAsia="Arial Unicode MS"/>
          <w:b/>
          <w:sz w:val="20"/>
          <w:szCs w:val="20"/>
        </w:rPr>
        <w:t xml:space="preserve">Gestor do Contrato </w:t>
      </w:r>
      <w:r w:rsidRPr="00AC7E53">
        <w:rPr>
          <w:rFonts w:eastAsia="Arial Unicode MS"/>
          <w:sz w:val="20"/>
          <w:szCs w:val="20"/>
        </w:rPr>
        <w:t>e juntadas cópias das avaliações realizadas no período.</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bCs/>
          <w:sz w:val="20"/>
          <w:szCs w:val="20"/>
        </w:rPr>
      </w:pPr>
      <w:r w:rsidRPr="00AC7E53">
        <w:rPr>
          <w:rFonts w:eastAsia="Arial Unicode MS"/>
          <w:b/>
          <w:bCs/>
          <w:sz w:val="20"/>
          <w:szCs w:val="20"/>
        </w:rPr>
        <w:t>e)</w:t>
      </w:r>
      <w:r w:rsidRPr="00AC7E53">
        <w:rPr>
          <w:rFonts w:eastAsia="Arial Unicode MS"/>
          <w:bCs/>
          <w:sz w:val="20"/>
          <w:szCs w:val="20"/>
        </w:rPr>
        <w:t xml:space="preserve">Responsabilidades nas atividades de </w:t>
      </w:r>
      <w:r w:rsidRPr="00AC7E53">
        <w:rPr>
          <w:rFonts w:eastAsia="Arial Unicode MS"/>
          <w:b/>
          <w:bCs/>
          <w:sz w:val="20"/>
          <w:szCs w:val="20"/>
        </w:rPr>
        <w:t>Avaliação da Qualidade dos Serviços Prestados</w:t>
      </w:r>
      <w:r w:rsidRPr="00AC7E53">
        <w:rPr>
          <w:rFonts w:eastAsia="Arial Unicode MS"/>
          <w:bCs/>
          <w:sz w:val="20"/>
          <w:szCs w:val="20"/>
        </w:rPr>
        <w:t xml:space="preserve">: </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b/>
          <w:bCs/>
          <w:sz w:val="20"/>
          <w:szCs w:val="20"/>
        </w:rPr>
      </w:pPr>
      <w:r>
        <w:rPr>
          <w:rFonts w:eastAsia="Arial Unicode MS"/>
          <w:b/>
          <w:bCs/>
          <w:sz w:val="20"/>
          <w:szCs w:val="20"/>
        </w:rPr>
        <w:t xml:space="preserve">I. </w:t>
      </w:r>
      <w:r w:rsidRPr="00AC7E53">
        <w:rPr>
          <w:rFonts w:eastAsia="Arial Unicode MS"/>
          <w:b/>
          <w:bCs/>
          <w:sz w:val="20"/>
          <w:szCs w:val="20"/>
        </w:rPr>
        <w:t xml:space="preserve">Equipe de Fiscalização: </w:t>
      </w:r>
      <w:r w:rsidRPr="00AC7E53">
        <w:rPr>
          <w:rFonts w:eastAsia="Arial Unicode MS"/>
          <w:bCs/>
          <w:sz w:val="20"/>
          <w:szCs w:val="20"/>
        </w:rPr>
        <w:t>r</w:t>
      </w:r>
      <w:r w:rsidRPr="00AC7E53">
        <w:rPr>
          <w:rFonts w:eastAsia="Arial Unicode MS"/>
          <w:sz w:val="20"/>
          <w:szCs w:val="20"/>
        </w:rPr>
        <w:t xml:space="preserve">esponsável pela avaliação da </w:t>
      </w:r>
      <w:r w:rsidRPr="00AC7E53">
        <w:rPr>
          <w:rFonts w:eastAsia="Arial Unicode MS"/>
          <w:b/>
          <w:sz w:val="20"/>
          <w:szCs w:val="20"/>
        </w:rPr>
        <w:t>Contratada</w:t>
      </w:r>
      <w:r w:rsidRPr="00AC7E53">
        <w:rPr>
          <w:rFonts w:eastAsia="Arial Unicode MS"/>
          <w:sz w:val="20"/>
          <w:szCs w:val="20"/>
        </w:rPr>
        <w:t xml:space="preserve"> utilizando o </w:t>
      </w:r>
      <w:r w:rsidRPr="00AC7E53">
        <w:rPr>
          <w:rFonts w:eastAsia="Arial Unicode MS"/>
          <w:b/>
          <w:sz w:val="20"/>
          <w:szCs w:val="20"/>
        </w:rPr>
        <w:t>Formulário de Avaliação da Qualidade dos Serviços</w:t>
      </w:r>
      <w:r w:rsidRPr="00AC7E53">
        <w:rPr>
          <w:rFonts w:eastAsia="Arial Unicode MS"/>
          <w:sz w:val="20"/>
          <w:szCs w:val="20"/>
        </w:rPr>
        <w:t xml:space="preserve"> e encaminhamento de toda documentação ao </w:t>
      </w:r>
      <w:r w:rsidRPr="00AC7E53">
        <w:rPr>
          <w:rFonts w:eastAsia="Arial Unicode MS"/>
          <w:b/>
          <w:sz w:val="20"/>
          <w:szCs w:val="20"/>
        </w:rPr>
        <w:t xml:space="preserve">Gestor do Contrato </w:t>
      </w:r>
      <w:r w:rsidRPr="00AC7E53">
        <w:rPr>
          <w:rFonts w:eastAsia="Arial Unicode MS"/>
          <w:sz w:val="20"/>
          <w:szCs w:val="20"/>
        </w:rPr>
        <w:t>juntamente com as justificativas, para os itens avaliados com notas 0 (zero) ou 1 (um).</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Pr>
          <w:rFonts w:eastAsia="Arial Unicode MS"/>
          <w:b/>
          <w:bCs/>
          <w:sz w:val="20"/>
          <w:szCs w:val="20"/>
        </w:rPr>
        <w:t xml:space="preserve">II. </w:t>
      </w:r>
      <w:r w:rsidRPr="00AC7E53">
        <w:rPr>
          <w:rFonts w:eastAsia="Arial Unicode MS"/>
          <w:b/>
          <w:bCs/>
          <w:sz w:val="20"/>
          <w:szCs w:val="20"/>
        </w:rPr>
        <w:t>Gestor do Contrato:</w:t>
      </w:r>
      <w:r w:rsidRPr="00AC7E53">
        <w:rPr>
          <w:rFonts w:eastAsia="Arial Unicode MS"/>
          <w:sz w:val="20"/>
          <w:szCs w:val="20"/>
        </w:rPr>
        <w:t xml:space="preserve"> responsável pela consolidação das avaliações recebidas e pelo encaminhamento das consolidações e do relatório das instalações à </w:t>
      </w:r>
      <w:r w:rsidRPr="00AC7E53">
        <w:rPr>
          <w:rFonts w:eastAsia="Arial Unicode MS"/>
          <w:b/>
          <w:sz w:val="20"/>
          <w:szCs w:val="20"/>
        </w:rPr>
        <w:t>Contratada</w:t>
      </w:r>
      <w:r w:rsidRPr="00AC7E53">
        <w:rPr>
          <w:rFonts w:eastAsia="Arial Unicode MS"/>
          <w:sz w:val="20"/>
          <w:szCs w:val="20"/>
        </w:rPr>
        <w:t xml:space="preserve">; responsável pela aplicação de advertência à </w:t>
      </w:r>
      <w:r w:rsidRPr="00AC7E53">
        <w:rPr>
          <w:rFonts w:eastAsia="Arial Unicode MS"/>
          <w:b/>
          <w:sz w:val="20"/>
          <w:szCs w:val="20"/>
        </w:rPr>
        <w:t>Contratada</w:t>
      </w:r>
      <w:r w:rsidRPr="00AC7E53">
        <w:rPr>
          <w:rFonts w:eastAsia="Arial Unicode MS"/>
          <w:sz w:val="20"/>
          <w:szCs w:val="20"/>
        </w:rPr>
        <w:t xml:space="preserve"> e encaminhamento de conhecimento à autoridade competente; responsável pela solicitação de aplicação das penalidades cabíveis, garantindo a defesa prévia à </w:t>
      </w:r>
      <w:r w:rsidRPr="00AC7E53">
        <w:rPr>
          <w:rFonts w:eastAsia="Arial Unicode MS"/>
          <w:b/>
          <w:sz w:val="20"/>
          <w:szCs w:val="20"/>
        </w:rPr>
        <w:t>Contratada</w:t>
      </w:r>
      <w:r w:rsidRPr="00AC7E53">
        <w:rPr>
          <w:rFonts w:eastAsia="Arial Unicode MS"/>
          <w:sz w:val="20"/>
          <w:szCs w:val="20"/>
        </w:rPr>
        <w:t xml:space="preserve">; responsável pela emissão da </w:t>
      </w:r>
      <w:r w:rsidRPr="00AC7E53">
        <w:rPr>
          <w:rFonts w:eastAsia="Arial Unicode MS"/>
          <w:b/>
          <w:sz w:val="20"/>
          <w:szCs w:val="20"/>
          <w:u w:val="single"/>
        </w:rPr>
        <w:t>Avaliação de Desempenho do Fornecedor – Parcial ou Final</w:t>
      </w:r>
      <w:r w:rsidRPr="00AC7E53">
        <w:rPr>
          <w:rFonts w:eastAsia="Arial Unicode MS"/>
          <w:sz w:val="20"/>
          <w:szCs w:val="20"/>
        </w:rPr>
        <w:t>.</w:t>
      </w:r>
    </w:p>
    <w:p w:rsidR="00AC7E53" w:rsidRPr="00AC7E53" w:rsidRDefault="00AC7E53" w:rsidP="00AC7E53">
      <w:pPr>
        <w:autoSpaceDE w:val="0"/>
        <w:autoSpaceDN w:val="0"/>
        <w:adjustRightInd w:val="0"/>
        <w:spacing w:after="0" w:line="240" w:lineRule="auto"/>
        <w:jc w:val="both"/>
        <w:rPr>
          <w:rFonts w:eastAsia="Arial Unicode MS" w:cs="Calibri"/>
          <w:b/>
          <w:bCs/>
          <w:sz w:val="20"/>
          <w:szCs w:val="20"/>
        </w:rPr>
      </w:pPr>
      <w:r>
        <w:rPr>
          <w:rFonts w:eastAsia="Arial Unicode MS" w:cs="Calibri"/>
          <w:b/>
          <w:bCs/>
          <w:sz w:val="20"/>
          <w:szCs w:val="20"/>
        </w:rPr>
        <w:t xml:space="preserve">13.1. </w:t>
      </w:r>
      <w:r w:rsidRPr="00AC7E53">
        <w:rPr>
          <w:rFonts w:eastAsia="Arial Unicode MS" w:cs="Calibri"/>
          <w:b/>
          <w:bCs/>
          <w:sz w:val="20"/>
          <w:szCs w:val="20"/>
        </w:rPr>
        <w:t>Descrição do Processo de Avaliação da Qualidade dos Serviços Prestados</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a)</w:t>
      </w:r>
      <w:r w:rsidRPr="00AC7E53">
        <w:rPr>
          <w:rFonts w:eastAsia="Arial Unicode MS"/>
          <w:sz w:val="20"/>
          <w:szCs w:val="20"/>
        </w:rPr>
        <w:t xml:space="preserve">Cabe a cada Estabelecimento Assistencial de Saúde, por meio da </w:t>
      </w:r>
      <w:r w:rsidRPr="00AC7E53">
        <w:rPr>
          <w:rFonts w:eastAsia="Arial Unicode MS"/>
          <w:b/>
          <w:sz w:val="20"/>
          <w:szCs w:val="20"/>
        </w:rPr>
        <w:t xml:space="preserve">equipe responsável pela fiscalização do contrato </w:t>
      </w:r>
      <w:r w:rsidRPr="00AC7E53">
        <w:rPr>
          <w:rFonts w:eastAsia="Arial Unicode MS"/>
          <w:sz w:val="20"/>
          <w:szCs w:val="20"/>
        </w:rPr>
        <w:t xml:space="preserve">com base nos aspecto/módulos a serem avaliados no </w:t>
      </w:r>
      <w:r w:rsidRPr="00AC7E53">
        <w:rPr>
          <w:rFonts w:eastAsia="Arial Unicode MS"/>
          <w:b/>
          <w:sz w:val="20"/>
          <w:szCs w:val="20"/>
          <w:u w:val="single"/>
        </w:rPr>
        <w:t>Formulário de Avaliação da Qualidade dos Serviços</w:t>
      </w:r>
      <w:r w:rsidRPr="00AC7E53">
        <w:rPr>
          <w:rFonts w:eastAsia="Arial Unicode MS"/>
          <w:sz w:val="20"/>
          <w:szCs w:val="20"/>
        </w:rPr>
        <w:t xml:space="preserve">, efetuar o acompanhamento diário do serviço prestado, registrando e arquivando as informações de forma a embasar a </w:t>
      </w:r>
      <w:r w:rsidRPr="00AC7E53">
        <w:rPr>
          <w:rFonts w:eastAsia="Arial Unicode MS"/>
          <w:b/>
          <w:sz w:val="20"/>
          <w:szCs w:val="20"/>
        </w:rPr>
        <w:t>avaliação</w:t>
      </w:r>
      <w:r w:rsidRPr="00AC7E53">
        <w:rPr>
          <w:rFonts w:eastAsia="Arial Unicode MS"/>
          <w:sz w:val="20"/>
          <w:szCs w:val="20"/>
        </w:rPr>
        <w:t xml:space="preserve"> mensal da </w:t>
      </w:r>
      <w:r w:rsidRPr="00AC7E53">
        <w:rPr>
          <w:rFonts w:eastAsia="Arial Unicode MS"/>
          <w:b/>
          <w:sz w:val="20"/>
          <w:szCs w:val="20"/>
        </w:rPr>
        <w:t>Contratada</w:t>
      </w:r>
      <w:r w:rsidRPr="00AC7E53">
        <w:rPr>
          <w:rFonts w:eastAsia="Arial Unicode MS"/>
          <w:sz w:val="20"/>
          <w:szCs w:val="20"/>
        </w:rPr>
        <w:t>.</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b)</w:t>
      </w:r>
      <w:r w:rsidRPr="00AC7E53">
        <w:rPr>
          <w:rFonts w:eastAsia="Arial Unicode MS"/>
          <w:sz w:val="20"/>
          <w:szCs w:val="20"/>
        </w:rPr>
        <w:t xml:space="preserve">No final do mês de apuração, a equipe responsável pela fiscalização do contrato deve encaminhar, em até cinco dias após o fechamento das medições, os </w:t>
      </w:r>
      <w:r w:rsidRPr="00AC7E53">
        <w:rPr>
          <w:rFonts w:eastAsia="Arial Unicode MS"/>
          <w:b/>
          <w:sz w:val="20"/>
          <w:szCs w:val="20"/>
          <w:u w:val="single"/>
        </w:rPr>
        <w:t>Formulários de Avaliação da Qualidade dos Serviços</w:t>
      </w:r>
      <w:r w:rsidRPr="00AC7E53">
        <w:rPr>
          <w:rFonts w:eastAsia="Arial Unicode MS"/>
          <w:sz w:val="20"/>
          <w:szCs w:val="20"/>
        </w:rPr>
        <w:t xml:space="preserve"> gerados no período, acompanhado das justificativas para os itens que receberam notas 0 (zero) ou 1 (um) para o </w:t>
      </w:r>
      <w:r w:rsidRPr="00AC7E53">
        <w:rPr>
          <w:rFonts w:eastAsia="Arial Unicode MS"/>
          <w:b/>
          <w:sz w:val="20"/>
          <w:szCs w:val="20"/>
        </w:rPr>
        <w:t>Gestor do Contrato</w:t>
      </w:r>
      <w:r w:rsidRPr="00AC7E53">
        <w:rPr>
          <w:rFonts w:eastAsia="Arial Unicode MS"/>
          <w:sz w:val="20"/>
          <w:szCs w:val="20"/>
        </w:rPr>
        <w:t>.</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c)</w:t>
      </w:r>
      <w:r w:rsidRPr="00AC7E53">
        <w:rPr>
          <w:rFonts w:eastAsia="Arial Unicode MS"/>
          <w:sz w:val="20"/>
          <w:szCs w:val="20"/>
        </w:rPr>
        <w:t xml:space="preserve">Cabe a cada Estabelecimento Assistencial de Saúde, por meio do respectivo </w:t>
      </w:r>
      <w:r w:rsidRPr="00AC7E53">
        <w:rPr>
          <w:rFonts w:eastAsia="Arial Unicode MS"/>
          <w:b/>
          <w:sz w:val="20"/>
          <w:szCs w:val="20"/>
        </w:rPr>
        <w:t>Gestor do Contrato</w:t>
      </w:r>
      <w:r w:rsidRPr="00AC7E53">
        <w:rPr>
          <w:rFonts w:eastAsia="Arial Unicode MS"/>
          <w:sz w:val="20"/>
          <w:szCs w:val="20"/>
        </w:rPr>
        <w:t xml:space="preserve">, mensalmente, e com base em todos os </w:t>
      </w:r>
      <w:r w:rsidRPr="00AC7E53">
        <w:rPr>
          <w:rFonts w:eastAsia="Arial Unicode MS"/>
          <w:b/>
          <w:sz w:val="20"/>
          <w:szCs w:val="20"/>
          <w:u w:val="single"/>
        </w:rPr>
        <w:t>Formulários de Avaliação da Qualidade dos Serviços</w:t>
      </w:r>
      <w:r w:rsidRPr="00AC7E53">
        <w:rPr>
          <w:rFonts w:eastAsia="Arial Unicode MS"/>
          <w:sz w:val="20"/>
          <w:szCs w:val="20"/>
        </w:rPr>
        <w:t xml:space="preserve"> gerados durante este período, consolidar a avaliação de desempenho da </w:t>
      </w:r>
      <w:r w:rsidRPr="00AC7E53">
        <w:rPr>
          <w:rFonts w:eastAsia="Arial Unicode MS"/>
          <w:b/>
          <w:sz w:val="20"/>
          <w:szCs w:val="20"/>
        </w:rPr>
        <w:t>Contratada</w:t>
      </w:r>
      <w:r w:rsidRPr="00AC7E53">
        <w:rPr>
          <w:rFonts w:eastAsia="Arial Unicode MS"/>
          <w:sz w:val="20"/>
          <w:szCs w:val="20"/>
        </w:rPr>
        <w:t xml:space="preserve"> frente ao contrato firmado, e encaminhar uma via para a </w:t>
      </w:r>
      <w:r w:rsidRPr="00AC7E53">
        <w:rPr>
          <w:rFonts w:eastAsia="Arial Unicode MS"/>
          <w:b/>
          <w:sz w:val="20"/>
          <w:szCs w:val="20"/>
        </w:rPr>
        <w:t>Contratada</w:t>
      </w:r>
      <w:r w:rsidRPr="00AC7E53">
        <w:rPr>
          <w:rFonts w:eastAsia="Arial Unicode MS"/>
          <w:sz w:val="20"/>
          <w:szCs w:val="20"/>
        </w:rPr>
        <w:t>.</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d)</w:t>
      </w:r>
      <w:r w:rsidRPr="00AC7E53">
        <w:rPr>
          <w:rFonts w:eastAsia="Arial Unicode MS"/>
          <w:sz w:val="20"/>
          <w:szCs w:val="20"/>
        </w:rPr>
        <w:t xml:space="preserve">Cabe ao </w:t>
      </w:r>
      <w:r w:rsidRPr="00AC7E53">
        <w:rPr>
          <w:rFonts w:eastAsia="Arial Unicode MS"/>
          <w:b/>
          <w:sz w:val="20"/>
          <w:szCs w:val="20"/>
        </w:rPr>
        <w:t xml:space="preserve">Gestor do Contrato </w:t>
      </w:r>
      <w:r w:rsidRPr="00AC7E53">
        <w:rPr>
          <w:rFonts w:eastAsia="Arial Unicode MS"/>
          <w:sz w:val="20"/>
          <w:szCs w:val="20"/>
        </w:rPr>
        <w:t xml:space="preserve">encaminhar mensalmente à </w:t>
      </w:r>
      <w:r w:rsidRPr="00AC7E53">
        <w:rPr>
          <w:rFonts w:eastAsia="Arial Unicode MS"/>
          <w:b/>
          <w:sz w:val="20"/>
          <w:szCs w:val="20"/>
        </w:rPr>
        <w:t>Contratada</w:t>
      </w:r>
      <w:r w:rsidRPr="00AC7E53">
        <w:rPr>
          <w:rFonts w:eastAsia="Arial Unicode MS"/>
          <w:sz w:val="20"/>
          <w:szCs w:val="20"/>
        </w:rPr>
        <w:t xml:space="preserve">, no fechamento das medições, Quadro Resumo demonstrando de forma acumulada e mês a mês, a performance global da </w:t>
      </w:r>
      <w:r w:rsidRPr="00AC7E53">
        <w:rPr>
          <w:rFonts w:eastAsia="Arial Unicode MS"/>
          <w:b/>
          <w:sz w:val="20"/>
          <w:szCs w:val="20"/>
        </w:rPr>
        <w:t>Contratada</w:t>
      </w:r>
      <w:r w:rsidRPr="00AC7E53">
        <w:rPr>
          <w:rFonts w:eastAsia="Arial Unicode MS"/>
          <w:sz w:val="20"/>
          <w:szCs w:val="20"/>
        </w:rPr>
        <w:t xml:space="preserve"> em relação aos conceitos alcançados pela mesma.</w:t>
      </w:r>
    </w:p>
    <w:p w:rsidR="00AC7E53" w:rsidRPr="00AC7E53" w:rsidRDefault="00AC7E53" w:rsidP="00AC7E53">
      <w:pPr>
        <w:pStyle w:val="PargrafodaLista1"/>
        <w:autoSpaceDE w:val="0"/>
        <w:autoSpaceDN w:val="0"/>
        <w:adjustRightInd w:val="0"/>
        <w:spacing w:after="0" w:line="240" w:lineRule="auto"/>
        <w:ind w:left="0"/>
        <w:jc w:val="both"/>
        <w:rPr>
          <w:rFonts w:eastAsia="Arial Unicode MS"/>
          <w:sz w:val="20"/>
          <w:szCs w:val="20"/>
        </w:rPr>
      </w:pPr>
      <w:r w:rsidRPr="00AC7E53">
        <w:rPr>
          <w:rFonts w:eastAsia="Arial Unicode MS"/>
          <w:b/>
          <w:sz w:val="20"/>
          <w:szCs w:val="20"/>
        </w:rPr>
        <w:t>e)</w:t>
      </w:r>
      <w:r w:rsidRPr="00AC7E53">
        <w:rPr>
          <w:rFonts w:eastAsia="Arial Unicode MS"/>
          <w:sz w:val="20"/>
          <w:szCs w:val="20"/>
        </w:rPr>
        <w:t xml:space="preserve">Cabe ao </w:t>
      </w:r>
      <w:r w:rsidRPr="00AC7E53">
        <w:rPr>
          <w:rFonts w:eastAsia="Arial Unicode MS"/>
          <w:b/>
          <w:sz w:val="20"/>
          <w:szCs w:val="20"/>
        </w:rPr>
        <w:t xml:space="preserve">Gestor do Contrato </w:t>
      </w:r>
      <w:r w:rsidRPr="00AC7E53">
        <w:rPr>
          <w:rFonts w:eastAsia="Arial Unicode MS"/>
          <w:sz w:val="20"/>
          <w:szCs w:val="20"/>
        </w:rPr>
        <w:t xml:space="preserve">emitir, mensalmente e quando solicitada, a </w:t>
      </w:r>
      <w:r w:rsidRPr="00AC7E53">
        <w:rPr>
          <w:rFonts w:eastAsia="Arial Unicode MS"/>
          <w:b/>
          <w:sz w:val="20"/>
          <w:szCs w:val="20"/>
        </w:rPr>
        <w:t>Avaliação de Desempenho Parcial ou Final</w:t>
      </w:r>
      <w:r w:rsidRPr="00AC7E53">
        <w:rPr>
          <w:rFonts w:eastAsia="Arial Unicode MS"/>
          <w:sz w:val="20"/>
          <w:szCs w:val="20"/>
        </w:rPr>
        <w:t xml:space="preserve">, conceituando a </w:t>
      </w:r>
      <w:r w:rsidRPr="00AC7E53">
        <w:rPr>
          <w:rFonts w:eastAsia="Arial Unicode MS"/>
          <w:b/>
          <w:sz w:val="20"/>
          <w:szCs w:val="20"/>
        </w:rPr>
        <w:t>Contratada</w:t>
      </w:r>
      <w:r w:rsidRPr="00AC7E53">
        <w:rPr>
          <w:rFonts w:eastAsia="Arial Unicode MS"/>
          <w:sz w:val="20"/>
          <w:szCs w:val="20"/>
        </w:rPr>
        <w:t xml:space="preserve"> como segue:</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126"/>
        <w:gridCol w:w="2363"/>
      </w:tblGrid>
      <w:tr w:rsidR="00CA797C" w:rsidRPr="007E723A" w:rsidTr="00786B8D">
        <w:trPr>
          <w:jc w:val="center"/>
        </w:trPr>
        <w:tc>
          <w:tcPr>
            <w:tcW w:w="8742" w:type="dxa"/>
            <w:gridSpan w:val="3"/>
            <w:shd w:val="clear" w:color="auto" w:fill="8DB3E2"/>
            <w:vAlign w:val="center"/>
          </w:tcPr>
          <w:p w:rsidR="00CA797C" w:rsidRPr="00CA797C" w:rsidRDefault="00CA797C" w:rsidP="00CA797C">
            <w:pPr>
              <w:autoSpaceDE w:val="0"/>
              <w:autoSpaceDN w:val="0"/>
              <w:adjustRightInd w:val="0"/>
              <w:spacing w:after="0" w:line="240" w:lineRule="auto"/>
              <w:jc w:val="center"/>
              <w:rPr>
                <w:rFonts w:eastAsia="Arial Unicode MS" w:cs="Calibri"/>
                <w:b/>
                <w:bCs/>
                <w:sz w:val="20"/>
                <w:szCs w:val="20"/>
              </w:rPr>
            </w:pPr>
            <w:r w:rsidRPr="00CA797C">
              <w:rPr>
                <w:rFonts w:eastAsia="Arial Unicode MS" w:cs="Calibri"/>
                <w:b/>
                <w:sz w:val="20"/>
                <w:szCs w:val="20"/>
              </w:rPr>
              <w:t>Avaliação de Desempenho Parcial ou Final</w:t>
            </w:r>
          </w:p>
        </w:tc>
      </w:tr>
      <w:tr w:rsidR="00CA797C" w:rsidRPr="007E723A" w:rsidTr="00786B8D">
        <w:trPr>
          <w:jc w:val="center"/>
        </w:trPr>
        <w:tc>
          <w:tcPr>
            <w:tcW w:w="4253" w:type="dxa"/>
            <w:shd w:val="clear" w:color="auto" w:fill="8DB3E2"/>
            <w:vAlign w:val="center"/>
          </w:tcPr>
          <w:p w:rsidR="00CA797C" w:rsidRPr="00CA797C" w:rsidRDefault="00CA797C" w:rsidP="00CA797C">
            <w:pPr>
              <w:autoSpaceDE w:val="0"/>
              <w:autoSpaceDN w:val="0"/>
              <w:adjustRightInd w:val="0"/>
              <w:spacing w:after="0" w:line="240" w:lineRule="auto"/>
              <w:jc w:val="center"/>
              <w:rPr>
                <w:rFonts w:eastAsia="Arial Unicode MS" w:cs="Calibri"/>
                <w:b/>
                <w:bCs/>
                <w:sz w:val="20"/>
                <w:szCs w:val="20"/>
              </w:rPr>
            </w:pPr>
            <w:r w:rsidRPr="00CA797C">
              <w:rPr>
                <w:rFonts w:eastAsia="Arial Unicode MS" w:cs="Calibri"/>
                <w:b/>
                <w:sz w:val="20"/>
                <w:szCs w:val="20"/>
              </w:rPr>
              <w:t>Nota final acumulada</w:t>
            </w:r>
          </w:p>
        </w:tc>
        <w:tc>
          <w:tcPr>
            <w:tcW w:w="2126" w:type="dxa"/>
            <w:shd w:val="clear" w:color="auto" w:fill="8DB3E2"/>
            <w:vAlign w:val="center"/>
          </w:tcPr>
          <w:p w:rsidR="00CA797C" w:rsidRPr="00CA797C" w:rsidRDefault="00CA797C" w:rsidP="00CA797C">
            <w:pPr>
              <w:autoSpaceDE w:val="0"/>
              <w:autoSpaceDN w:val="0"/>
              <w:adjustRightInd w:val="0"/>
              <w:spacing w:after="0" w:line="240" w:lineRule="auto"/>
              <w:jc w:val="center"/>
              <w:rPr>
                <w:rFonts w:eastAsia="Arial Unicode MS" w:cs="Calibri"/>
                <w:b/>
                <w:bCs/>
                <w:sz w:val="20"/>
                <w:szCs w:val="20"/>
              </w:rPr>
            </w:pPr>
            <w:r w:rsidRPr="00CA797C">
              <w:rPr>
                <w:rFonts w:eastAsia="Arial Unicode MS" w:cs="Calibri"/>
                <w:b/>
                <w:bCs/>
                <w:sz w:val="20"/>
                <w:szCs w:val="20"/>
              </w:rPr>
              <w:t xml:space="preserve">Parâmetro do Conceito Geral </w:t>
            </w:r>
          </w:p>
        </w:tc>
        <w:tc>
          <w:tcPr>
            <w:tcW w:w="2363" w:type="dxa"/>
            <w:shd w:val="clear" w:color="auto" w:fill="8DB3E2"/>
            <w:vAlign w:val="center"/>
          </w:tcPr>
          <w:p w:rsidR="00CA797C" w:rsidRPr="00CA797C" w:rsidRDefault="00CA797C" w:rsidP="00CA797C">
            <w:pPr>
              <w:autoSpaceDE w:val="0"/>
              <w:autoSpaceDN w:val="0"/>
              <w:adjustRightInd w:val="0"/>
              <w:spacing w:after="0" w:line="240" w:lineRule="auto"/>
              <w:jc w:val="center"/>
              <w:rPr>
                <w:rFonts w:eastAsia="Arial Unicode MS" w:cs="Calibri"/>
                <w:b/>
                <w:bCs/>
                <w:sz w:val="20"/>
                <w:szCs w:val="20"/>
              </w:rPr>
            </w:pPr>
            <w:r w:rsidRPr="00CA797C">
              <w:rPr>
                <w:rFonts w:eastAsia="Arial Unicode MS" w:cs="Calibri"/>
                <w:b/>
                <w:bCs/>
                <w:sz w:val="20"/>
                <w:szCs w:val="20"/>
              </w:rPr>
              <w:t>Parâmetro do Desempenho</w:t>
            </w:r>
          </w:p>
        </w:tc>
      </w:tr>
      <w:tr w:rsidR="00CA797C" w:rsidRPr="007E723A" w:rsidTr="00786B8D">
        <w:trPr>
          <w:jc w:val="center"/>
        </w:trPr>
        <w:tc>
          <w:tcPr>
            <w:tcW w:w="4253" w:type="dxa"/>
            <w:shd w:val="clear" w:color="auto" w:fill="FFFFFF"/>
            <w:vAlign w:val="center"/>
          </w:tcPr>
          <w:p w:rsidR="00CA797C" w:rsidRPr="00CA797C" w:rsidRDefault="00CA797C" w:rsidP="00CA797C">
            <w:pPr>
              <w:autoSpaceDE w:val="0"/>
              <w:autoSpaceDN w:val="0"/>
              <w:adjustRightInd w:val="0"/>
              <w:spacing w:after="0" w:line="240" w:lineRule="auto"/>
              <w:jc w:val="both"/>
              <w:rPr>
                <w:rFonts w:eastAsia="Arial Unicode MS" w:cs="Calibri"/>
                <w:bCs/>
                <w:sz w:val="20"/>
                <w:szCs w:val="20"/>
              </w:rPr>
            </w:pPr>
            <w:r w:rsidRPr="00CA797C">
              <w:rPr>
                <w:rFonts w:eastAsia="Arial Unicode MS" w:cs="Calibri"/>
                <w:sz w:val="20"/>
                <w:szCs w:val="20"/>
              </w:rPr>
              <w:t>Superior a 6,75 e ausência de advertência</w:t>
            </w:r>
          </w:p>
        </w:tc>
        <w:tc>
          <w:tcPr>
            <w:tcW w:w="2126"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Bom</w:t>
            </w:r>
          </w:p>
        </w:tc>
        <w:tc>
          <w:tcPr>
            <w:tcW w:w="2363"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Recomendado</w:t>
            </w:r>
          </w:p>
        </w:tc>
      </w:tr>
      <w:tr w:rsidR="00CA797C" w:rsidRPr="007E723A" w:rsidTr="00786B8D">
        <w:trPr>
          <w:jc w:val="center"/>
        </w:trPr>
        <w:tc>
          <w:tcPr>
            <w:tcW w:w="4253" w:type="dxa"/>
            <w:shd w:val="clear" w:color="auto" w:fill="FFFFFF"/>
            <w:vAlign w:val="center"/>
          </w:tcPr>
          <w:p w:rsidR="00CA797C" w:rsidRPr="00CA797C" w:rsidRDefault="00CA797C" w:rsidP="00CA797C">
            <w:pPr>
              <w:autoSpaceDE w:val="0"/>
              <w:autoSpaceDN w:val="0"/>
              <w:adjustRightInd w:val="0"/>
              <w:spacing w:after="0" w:line="240" w:lineRule="auto"/>
              <w:jc w:val="both"/>
              <w:rPr>
                <w:rFonts w:eastAsia="Arial Unicode MS" w:cs="Calibri"/>
                <w:bCs/>
                <w:sz w:val="20"/>
                <w:szCs w:val="20"/>
              </w:rPr>
            </w:pPr>
            <w:r w:rsidRPr="00CA797C">
              <w:rPr>
                <w:rFonts w:eastAsia="Arial Unicode MS" w:cs="Calibri"/>
                <w:sz w:val="20"/>
                <w:szCs w:val="20"/>
              </w:rPr>
              <w:t>Superior a 6,75 e já tenha sido advertida</w:t>
            </w:r>
          </w:p>
        </w:tc>
        <w:tc>
          <w:tcPr>
            <w:tcW w:w="2126"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Regular</w:t>
            </w:r>
          </w:p>
        </w:tc>
        <w:tc>
          <w:tcPr>
            <w:tcW w:w="2363"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 xml:space="preserve">Recomendado </w:t>
            </w:r>
          </w:p>
        </w:tc>
      </w:tr>
      <w:tr w:rsidR="00CA797C" w:rsidRPr="007E723A" w:rsidTr="00786B8D">
        <w:trPr>
          <w:jc w:val="center"/>
        </w:trPr>
        <w:tc>
          <w:tcPr>
            <w:tcW w:w="4253" w:type="dxa"/>
            <w:shd w:val="clear" w:color="auto" w:fill="FFFFFF"/>
            <w:vAlign w:val="center"/>
          </w:tcPr>
          <w:p w:rsidR="00CA797C" w:rsidRPr="00CA797C" w:rsidRDefault="00CA797C" w:rsidP="00CA797C">
            <w:pPr>
              <w:autoSpaceDE w:val="0"/>
              <w:autoSpaceDN w:val="0"/>
              <w:adjustRightInd w:val="0"/>
              <w:spacing w:after="0" w:line="240" w:lineRule="auto"/>
              <w:jc w:val="both"/>
              <w:rPr>
                <w:rFonts w:eastAsia="Arial Unicode MS" w:cs="Calibri"/>
                <w:bCs/>
                <w:sz w:val="20"/>
                <w:szCs w:val="20"/>
              </w:rPr>
            </w:pPr>
            <w:r w:rsidRPr="00CA797C">
              <w:rPr>
                <w:rFonts w:eastAsia="Arial Unicode MS" w:cs="Calibri"/>
                <w:sz w:val="20"/>
                <w:szCs w:val="20"/>
              </w:rPr>
              <w:t>Inferior a 6,75 e já tenha sido advertida</w:t>
            </w:r>
          </w:p>
        </w:tc>
        <w:tc>
          <w:tcPr>
            <w:tcW w:w="2126"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Ruim</w:t>
            </w:r>
          </w:p>
        </w:tc>
        <w:tc>
          <w:tcPr>
            <w:tcW w:w="2363" w:type="dxa"/>
            <w:shd w:val="clear" w:color="auto" w:fill="FFFFFF"/>
            <w:vAlign w:val="center"/>
          </w:tcPr>
          <w:p w:rsidR="00CA797C" w:rsidRPr="00CA797C" w:rsidRDefault="00CA797C" w:rsidP="00CA797C">
            <w:pPr>
              <w:autoSpaceDE w:val="0"/>
              <w:autoSpaceDN w:val="0"/>
              <w:adjustRightInd w:val="0"/>
              <w:spacing w:after="0" w:line="240" w:lineRule="auto"/>
              <w:jc w:val="center"/>
              <w:rPr>
                <w:rFonts w:eastAsia="Arial Unicode MS" w:cs="Calibri"/>
                <w:sz w:val="20"/>
                <w:szCs w:val="20"/>
              </w:rPr>
            </w:pPr>
            <w:r w:rsidRPr="00CA797C">
              <w:rPr>
                <w:rFonts w:eastAsia="Arial Unicode MS" w:cs="Calibri"/>
                <w:sz w:val="20"/>
                <w:szCs w:val="20"/>
              </w:rPr>
              <w:t>Não Recomendado</w:t>
            </w:r>
          </w:p>
        </w:tc>
      </w:tr>
    </w:tbl>
    <w:p w:rsidR="00CA797C" w:rsidRPr="00CA797C" w:rsidRDefault="00CA797C" w:rsidP="00CA797C">
      <w:pPr>
        <w:autoSpaceDE w:val="0"/>
        <w:autoSpaceDN w:val="0"/>
        <w:adjustRightInd w:val="0"/>
        <w:spacing w:after="0" w:line="240" w:lineRule="auto"/>
        <w:jc w:val="both"/>
        <w:rPr>
          <w:rFonts w:eastAsia="Arial Unicode MS" w:cs="Calibri"/>
          <w:b/>
          <w:sz w:val="20"/>
          <w:szCs w:val="20"/>
        </w:rPr>
      </w:pPr>
      <w:r>
        <w:rPr>
          <w:rFonts w:eastAsia="Arial Unicode MS" w:cs="Calibri"/>
          <w:b/>
          <w:bCs/>
          <w:sz w:val="20"/>
          <w:szCs w:val="20"/>
        </w:rPr>
        <w:t xml:space="preserve">13.2. </w:t>
      </w:r>
      <w:r w:rsidRPr="00CA797C">
        <w:rPr>
          <w:rFonts w:eastAsia="Arial Unicode MS" w:cs="Calibri"/>
          <w:b/>
          <w:bCs/>
          <w:sz w:val="20"/>
          <w:szCs w:val="20"/>
        </w:rPr>
        <w:t xml:space="preserve">Itens de Avaliação da Qualidade dos Serviços de </w:t>
      </w:r>
      <w:r w:rsidRPr="00CA797C">
        <w:rPr>
          <w:rFonts w:eastAsia="Arial Unicode MS" w:cs="Calibri"/>
          <w:b/>
          <w:sz w:val="20"/>
          <w:szCs w:val="20"/>
        </w:rPr>
        <w:t>Processamento de Roupas de Serviços de Saúde – Formulário de Avaliação</w:t>
      </w:r>
    </w:p>
    <w:p w:rsidR="00CA797C" w:rsidRPr="00CA797C" w:rsidRDefault="00CA797C" w:rsidP="00CA797C">
      <w:pPr>
        <w:pStyle w:val="PargrafodaLista1"/>
        <w:spacing w:after="0" w:line="240" w:lineRule="auto"/>
        <w:ind w:left="0"/>
        <w:rPr>
          <w:rFonts w:eastAsia="Arial Unicode MS"/>
          <w:sz w:val="20"/>
          <w:szCs w:val="20"/>
        </w:rPr>
      </w:pPr>
      <w:r w:rsidRPr="00CA797C">
        <w:rPr>
          <w:rFonts w:eastAsia="Arial Unicode MS"/>
          <w:b/>
          <w:sz w:val="20"/>
          <w:szCs w:val="20"/>
        </w:rPr>
        <w:t>a)</w:t>
      </w:r>
      <w:r w:rsidRPr="00CA797C">
        <w:rPr>
          <w:rFonts w:eastAsia="Arial Unicode MS"/>
          <w:sz w:val="20"/>
          <w:szCs w:val="20"/>
        </w:rPr>
        <w:t>Os módulos/aspectos serão avaliados segundo os critérios abaixo, atribuindo-se valor ao item de avaliação:</w:t>
      </w:r>
    </w:p>
    <w:tbl>
      <w:tblPr>
        <w:tblStyle w:val="Tabelacomgrade"/>
        <w:tblW w:w="0" w:type="auto"/>
        <w:tblInd w:w="108" w:type="dxa"/>
        <w:tblLook w:val="04A0" w:firstRow="1" w:lastRow="0" w:firstColumn="1" w:lastColumn="0" w:noHBand="0" w:noVBand="1"/>
      </w:tblPr>
      <w:tblGrid>
        <w:gridCol w:w="8821"/>
      </w:tblGrid>
      <w:tr w:rsidR="000353D3" w:rsidTr="00786B8D">
        <w:tc>
          <w:tcPr>
            <w:tcW w:w="8821" w:type="dxa"/>
          </w:tcPr>
          <w:p w:rsidR="000353D3" w:rsidRPr="000353D3" w:rsidRDefault="000353D3" w:rsidP="003A560B">
            <w:pPr>
              <w:pStyle w:val="PargrafodaLista1"/>
              <w:autoSpaceDE w:val="0"/>
              <w:autoSpaceDN w:val="0"/>
              <w:adjustRightInd w:val="0"/>
              <w:spacing w:after="0" w:line="240" w:lineRule="auto"/>
              <w:ind w:left="0"/>
              <w:jc w:val="center"/>
              <w:rPr>
                <w:rFonts w:eastAsia="Arial Unicode MS"/>
                <w:bCs/>
                <w:sz w:val="20"/>
                <w:szCs w:val="20"/>
              </w:rPr>
            </w:pPr>
            <w:r w:rsidRPr="000353D3">
              <w:rPr>
                <w:rFonts w:eastAsia="Arial Unicode MS"/>
                <w:b/>
                <w:sz w:val="20"/>
                <w:szCs w:val="20"/>
              </w:rPr>
              <w:lastRenderedPageBreak/>
              <w:t xml:space="preserve">ASPECTO/MÓDULO: </w:t>
            </w:r>
            <w:r w:rsidRPr="000353D3">
              <w:rPr>
                <w:rFonts w:eastAsia="Arial Unicode MS"/>
                <w:b/>
                <w:bCs/>
                <w:iCs/>
                <w:sz w:val="20"/>
                <w:szCs w:val="20"/>
              </w:rPr>
              <w:t>Desempenho Profissional (DP)</w:t>
            </w:r>
          </w:p>
        </w:tc>
      </w:tr>
    </w:tbl>
    <w:p w:rsidR="002E053E" w:rsidRDefault="002E053E" w:rsidP="002E053E">
      <w:pPr>
        <w:pStyle w:val="PargrafodaLista1"/>
        <w:autoSpaceDE w:val="0"/>
        <w:autoSpaceDN w:val="0"/>
        <w:adjustRightInd w:val="0"/>
        <w:spacing w:after="0" w:line="240" w:lineRule="auto"/>
        <w:ind w:left="0"/>
        <w:jc w:val="both"/>
        <w:rPr>
          <w:rFonts w:eastAsia="Arial Unicode MS"/>
          <w:bCs/>
          <w:sz w:val="20"/>
          <w:szCs w:val="20"/>
        </w:rPr>
      </w:pPr>
    </w:p>
    <w:p w:rsidR="003A560B" w:rsidRDefault="003A560B" w:rsidP="002E053E">
      <w:pPr>
        <w:pStyle w:val="PargrafodaLista1"/>
        <w:autoSpaceDE w:val="0"/>
        <w:autoSpaceDN w:val="0"/>
        <w:adjustRightInd w:val="0"/>
        <w:spacing w:after="0" w:line="240" w:lineRule="auto"/>
        <w:ind w:left="0"/>
        <w:jc w:val="both"/>
        <w:rPr>
          <w:rFonts w:eastAsia="Arial Unicode MS"/>
          <w:bCs/>
          <w:sz w:val="20"/>
          <w:szCs w:val="20"/>
        </w:rPr>
      </w:pPr>
    </w:p>
    <w:tbl>
      <w:tblPr>
        <w:tblStyle w:val="Tabelacomgrade"/>
        <w:tblW w:w="0" w:type="auto"/>
        <w:tblInd w:w="108" w:type="dxa"/>
        <w:tblLayout w:type="fixed"/>
        <w:tblLook w:val="04A0" w:firstRow="1" w:lastRow="0" w:firstColumn="1" w:lastColumn="0" w:noHBand="0" w:noVBand="1"/>
      </w:tblPr>
      <w:tblGrid>
        <w:gridCol w:w="1753"/>
        <w:gridCol w:w="90"/>
        <w:gridCol w:w="1989"/>
        <w:gridCol w:w="137"/>
        <w:gridCol w:w="1417"/>
        <w:gridCol w:w="61"/>
        <w:gridCol w:w="1692"/>
        <w:gridCol w:w="32"/>
        <w:gridCol w:w="1618"/>
      </w:tblGrid>
      <w:tr w:rsidR="004319D4" w:rsidTr="00786B8D">
        <w:trPr>
          <w:trHeight w:val="567"/>
        </w:trPr>
        <w:tc>
          <w:tcPr>
            <w:tcW w:w="184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sz w:val="20"/>
                <w:szCs w:val="20"/>
              </w:rPr>
              <w:t>Item de Avaliação</w:t>
            </w:r>
          </w:p>
        </w:tc>
        <w:tc>
          <w:tcPr>
            <w:tcW w:w="1554" w:type="dxa"/>
            <w:gridSpan w:val="2"/>
          </w:tcPr>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Bom</w:t>
            </w:r>
          </w:p>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 xml:space="preserve"> (3)</w:t>
            </w:r>
          </w:p>
        </w:tc>
        <w:tc>
          <w:tcPr>
            <w:tcW w:w="1753" w:type="dxa"/>
            <w:gridSpan w:val="2"/>
          </w:tcPr>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 xml:space="preserve">Regular </w:t>
            </w:r>
          </w:p>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(1)</w:t>
            </w:r>
          </w:p>
        </w:tc>
        <w:tc>
          <w:tcPr>
            <w:tcW w:w="1650" w:type="dxa"/>
            <w:gridSpan w:val="2"/>
          </w:tcPr>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Péssimo</w:t>
            </w:r>
          </w:p>
          <w:p w:rsidR="004319D4" w:rsidRPr="003A560B" w:rsidRDefault="004319D4" w:rsidP="004319D4">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 xml:space="preserve"> (0)</w:t>
            </w:r>
          </w:p>
        </w:tc>
      </w:tr>
      <w:tr w:rsidR="004319D4" w:rsidTr="00786B8D">
        <w:tc>
          <w:tcPr>
            <w:tcW w:w="1843" w:type="dxa"/>
            <w:gridSpan w:val="2"/>
          </w:tcPr>
          <w:p w:rsidR="004319D4" w:rsidRPr="004319D4" w:rsidRDefault="004319D4" w:rsidP="004319D4">
            <w:pPr>
              <w:spacing w:after="0" w:line="240" w:lineRule="auto"/>
              <w:rPr>
                <w:rFonts w:eastAsia="Arial Unicode MS" w:cs="Calibri"/>
                <w:bCs/>
                <w:sz w:val="20"/>
                <w:szCs w:val="20"/>
              </w:rPr>
            </w:pPr>
            <w:r w:rsidRPr="004319D4">
              <w:rPr>
                <w:rFonts w:eastAsia="Arial Unicode MS" w:cs="Calibri"/>
                <w:b/>
                <w:sz w:val="20"/>
                <w:szCs w:val="20"/>
              </w:rPr>
              <w:t>Cumprimento das Atividades</w:t>
            </w:r>
          </w:p>
        </w:tc>
        <w:tc>
          <w:tcPr>
            <w:tcW w:w="1989" w:type="dxa"/>
            <w:vAlign w:val="center"/>
          </w:tcPr>
          <w:p w:rsidR="004319D4" w:rsidRPr="004319D4" w:rsidRDefault="004319D4" w:rsidP="004319D4">
            <w:pPr>
              <w:autoSpaceDE w:val="0"/>
              <w:autoSpaceDN w:val="0"/>
              <w:adjustRightInd w:val="0"/>
              <w:spacing w:after="0" w:line="240" w:lineRule="auto"/>
              <w:jc w:val="both"/>
              <w:rPr>
                <w:rFonts w:eastAsia="Arial Unicode MS" w:cs="Calibri"/>
                <w:sz w:val="20"/>
                <w:szCs w:val="20"/>
              </w:rPr>
            </w:pPr>
            <w:r w:rsidRPr="004319D4">
              <w:rPr>
                <w:rFonts w:eastAsia="Arial Unicode MS" w:cs="Calibri"/>
                <w:sz w:val="20"/>
                <w:szCs w:val="20"/>
              </w:rPr>
              <w:t>Cumprimento das atividades definidas nas especificações técnicas dos serviços e no contrato com observação as normas vigentes, tais como:</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4319D4">
              <w:rPr>
                <w:rFonts w:eastAsia="Arial Unicode MS"/>
                <w:sz w:val="20"/>
                <w:szCs w:val="20"/>
              </w:rPr>
              <w:t xml:space="preserve">Coleta da roupa suja;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 </w:t>
            </w:r>
            <w:r w:rsidRPr="004319D4">
              <w:rPr>
                <w:rFonts w:eastAsia="Arial Unicode MS"/>
                <w:sz w:val="20"/>
                <w:szCs w:val="20"/>
              </w:rPr>
              <w:t xml:space="preserve">Separação da roupa suja;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III. </w:t>
            </w:r>
            <w:r w:rsidRPr="004319D4">
              <w:rPr>
                <w:rFonts w:eastAsia="Arial Unicode MS"/>
                <w:sz w:val="20"/>
                <w:szCs w:val="20"/>
              </w:rPr>
              <w:t>Lavagem da roupa suja;</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IV. </w:t>
            </w:r>
            <w:r w:rsidRPr="004319D4">
              <w:rPr>
                <w:rFonts w:eastAsia="Arial Unicode MS"/>
                <w:sz w:val="20"/>
                <w:szCs w:val="20"/>
              </w:rPr>
              <w:t xml:space="preserve">Secagem e calandragem da roupa limpa;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V. </w:t>
            </w:r>
            <w:r w:rsidRPr="004319D4">
              <w:rPr>
                <w:rFonts w:eastAsia="Arial Unicode MS"/>
                <w:sz w:val="20"/>
                <w:szCs w:val="20"/>
              </w:rPr>
              <w:t xml:space="preserve">Reparos e reaproveitamento de peças danificadas;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VI. </w:t>
            </w:r>
            <w:r w:rsidRPr="004319D4">
              <w:rPr>
                <w:rFonts w:eastAsia="Arial Unicode MS"/>
                <w:sz w:val="20"/>
                <w:szCs w:val="20"/>
              </w:rPr>
              <w:t>Separação e embalagem da roupa limpa;</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VII. </w:t>
            </w:r>
            <w:r w:rsidRPr="004319D4">
              <w:rPr>
                <w:rFonts w:eastAsia="Arial Unicode MS"/>
                <w:sz w:val="20"/>
                <w:szCs w:val="20"/>
              </w:rPr>
              <w:t xml:space="preserve">Transporte e entrega da roupa limpa na rouparia do hospital em uma periodicidade não superior a 24 horas.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VIII. </w:t>
            </w:r>
            <w:r w:rsidRPr="004319D4">
              <w:rPr>
                <w:rFonts w:eastAsia="Arial Unicode MS"/>
                <w:sz w:val="20"/>
                <w:szCs w:val="20"/>
              </w:rPr>
              <w:t xml:space="preserve">Disponibilização de mão-de-obra especializada, pessoal técnico, operacional e administrativo, em número suficiente para desenvolver todas as atividades previstas.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IX. </w:t>
            </w:r>
            <w:r w:rsidRPr="004319D4">
              <w:rPr>
                <w:rFonts w:eastAsia="Arial Unicode MS"/>
                <w:sz w:val="20"/>
                <w:szCs w:val="20"/>
              </w:rPr>
              <w:t xml:space="preserve">Apresentação das formulações do processo de lavagem, descrevendo a operação – dosagem dos produtos, tempo </w:t>
            </w:r>
            <w:r w:rsidRPr="004319D4">
              <w:rPr>
                <w:rFonts w:eastAsia="Arial Unicode MS"/>
                <w:sz w:val="20"/>
                <w:szCs w:val="20"/>
              </w:rPr>
              <w:lastRenderedPageBreak/>
              <w:t>de lavagem e temperatura da água e dos procedimentos a serem realizados para: sujeira pesada - sangue, fezes, pomada, etc.; sujeira leve – sem presença de secreções, retirada de manchas químicas e orgânicas.</w:t>
            </w:r>
          </w:p>
        </w:tc>
        <w:tc>
          <w:tcPr>
            <w:tcW w:w="155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4319D4" w:rsidTr="00786B8D">
        <w:tc>
          <w:tcPr>
            <w:tcW w:w="1843" w:type="dxa"/>
            <w:gridSpan w:val="2"/>
          </w:tcPr>
          <w:p w:rsidR="004319D4" w:rsidRPr="004319D4" w:rsidRDefault="004319D4" w:rsidP="004319D4">
            <w:pPr>
              <w:pStyle w:val="PargrafodaLista1"/>
              <w:autoSpaceDE w:val="0"/>
              <w:autoSpaceDN w:val="0"/>
              <w:adjustRightInd w:val="0"/>
              <w:spacing w:after="0" w:line="240" w:lineRule="auto"/>
              <w:ind w:left="0"/>
              <w:jc w:val="both"/>
              <w:rPr>
                <w:rFonts w:eastAsia="Arial Unicode MS"/>
                <w:bCs/>
                <w:sz w:val="20"/>
                <w:szCs w:val="20"/>
              </w:rPr>
            </w:pPr>
            <w:r w:rsidRPr="004319D4">
              <w:rPr>
                <w:rFonts w:eastAsia="Arial Unicode MS"/>
                <w:b/>
                <w:sz w:val="20"/>
                <w:szCs w:val="20"/>
              </w:rPr>
              <w:lastRenderedPageBreak/>
              <w:t>EPI´S Uniformes e Identificação</w:t>
            </w:r>
          </w:p>
        </w:tc>
        <w:tc>
          <w:tcPr>
            <w:tcW w:w="1989" w:type="dxa"/>
          </w:tcPr>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4319D4">
              <w:rPr>
                <w:rFonts w:eastAsia="Arial Unicode MS"/>
                <w:sz w:val="20"/>
                <w:szCs w:val="20"/>
              </w:rPr>
              <w:t xml:space="preserve">Uso de uniformes em perfeito estado de conservação e com </w:t>
            </w:r>
            <w:r w:rsidRPr="004319D4">
              <w:rPr>
                <w:rFonts w:eastAsia="Arial Unicode MS"/>
                <w:i/>
                <w:iCs/>
                <w:sz w:val="20"/>
                <w:szCs w:val="20"/>
              </w:rPr>
              <w:t>aparência pessoal adequada</w:t>
            </w:r>
            <w:r w:rsidRPr="004319D4">
              <w:rPr>
                <w:rFonts w:eastAsia="Arial Unicode MS"/>
                <w:sz w:val="20"/>
                <w:szCs w:val="20"/>
              </w:rPr>
              <w:t xml:space="preserve">. </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 </w:t>
            </w:r>
            <w:r w:rsidRPr="004319D4">
              <w:rPr>
                <w:rFonts w:eastAsia="Arial Unicode MS"/>
                <w:sz w:val="20"/>
                <w:szCs w:val="20"/>
              </w:rPr>
              <w:t>Utilização de equipamentos de proteção individual e uniformes adequados às tarefas que executam (Máscara, proteção ocular, avental, botas e luvas de borracha cobrindo os braços).</w:t>
            </w:r>
          </w:p>
          <w:p w:rsidR="004319D4" w:rsidRPr="004319D4" w:rsidRDefault="004319D4" w:rsidP="004319D4">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sz w:val="20"/>
                <w:szCs w:val="20"/>
              </w:rPr>
              <w:t xml:space="preserve">III. </w:t>
            </w:r>
            <w:r w:rsidRPr="004319D4">
              <w:rPr>
                <w:rFonts w:eastAsia="Arial Unicode MS"/>
                <w:sz w:val="20"/>
                <w:szCs w:val="20"/>
              </w:rPr>
              <w:t xml:space="preserve">Manter seu pessoal uniformizado, identificando-os mediante crachás com fotografia recente e provendo-os dos </w:t>
            </w:r>
            <w:proofErr w:type="spellStart"/>
            <w:r w:rsidRPr="004319D4">
              <w:rPr>
                <w:rFonts w:eastAsia="Arial Unicode MS"/>
                <w:sz w:val="20"/>
                <w:szCs w:val="20"/>
              </w:rPr>
              <w:t>EPI's</w:t>
            </w:r>
            <w:proofErr w:type="spellEnd"/>
            <w:r w:rsidRPr="004319D4">
              <w:rPr>
                <w:rFonts w:eastAsia="Arial Unicode MS"/>
                <w:sz w:val="20"/>
                <w:szCs w:val="20"/>
              </w:rPr>
              <w:t>.</w:t>
            </w:r>
          </w:p>
        </w:tc>
        <w:tc>
          <w:tcPr>
            <w:tcW w:w="155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4319D4" w:rsidTr="00786B8D">
        <w:tc>
          <w:tcPr>
            <w:tcW w:w="184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55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4319D4" w:rsidTr="00786B8D">
        <w:tc>
          <w:tcPr>
            <w:tcW w:w="184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989"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55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4319D4" w:rsidTr="00786B8D">
        <w:tc>
          <w:tcPr>
            <w:tcW w:w="1843" w:type="dxa"/>
            <w:gridSpan w:val="2"/>
          </w:tcPr>
          <w:p w:rsidR="004319D4" w:rsidRPr="00D46D9C" w:rsidRDefault="004319D4" w:rsidP="003A560B">
            <w:pPr>
              <w:pStyle w:val="PargrafodaLista1"/>
              <w:autoSpaceDE w:val="0"/>
              <w:autoSpaceDN w:val="0"/>
              <w:adjustRightInd w:val="0"/>
              <w:spacing w:after="0" w:line="240" w:lineRule="auto"/>
              <w:ind w:left="0"/>
              <w:jc w:val="both"/>
              <w:rPr>
                <w:rFonts w:eastAsia="Arial Unicode MS"/>
                <w:bCs/>
                <w:sz w:val="20"/>
                <w:szCs w:val="20"/>
              </w:rPr>
            </w:pPr>
            <w:r w:rsidRPr="00D46D9C">
              <w:rPr>
                <w:rFonts w:eastAsia="Arial Unicode MS"/>
                <w:b/>
                <w:sz w:val="20"/>
                <w:szCs w:val="20"/>
              </w:rPr>
              <w:t>Qualificação/ Atendimento / Postura</w:t>
            </w:r>
          </w:p>
        </w:tc>
        <w:tc>
          <w:tcPr>
            <w:tcW w:w="1989" w:type="dxa"/>
          </w:tcPr>
          <w:p w:rsidR="00D46D9C" w:rsidRPr="00D46D9C" w:rsidRDefault="00D46D9C" w:rsidP="00D46D9C">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D46D9C">
              <w:rPr>
                <w:rFonts w:eastAsia="Arial Unicode MS"/>
                <w:sz w:val="20"/>
                <w:szCs w:val="20"/>
              </w:rPr>
              <w:t xml:space="preserve">Qualificação e habilitação da mão-de-obra disponibilizada pela Contratada: selecionar e preparar rigorosamente os funcionários que irão prestar os serviços, encaminhando elementos com funções profissionais devidamente registradas em suas </w:t>
            </w:r>
            <w:r w:rsidRPr="00D46D9C">
              <w:rPr>
                <w:rFonts w:eastAsia="Arial Unicode MS"/>
                <w:sz w:val="20"/>
                <w:szCs w:val="20"/>
              </w:rPr>
              <w:lastRenderedPageBreak/>
              <w:t>carteiras de trabalho;</w:t>
            </w:r>
          </w:p>
          <w:p w:rsidR="004319D4" w:rsidRPr="00D46D9C" w:rsidRDefault="00D46D9C" w:rsidP="00D46D9C">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sz w:val="20"/>
                <w:szCs w:val="20"/>
              </w:rPr>
              <w:t xml:space="preserve">II. </w:t>
            </w:r>
            <w:r w:rsidRPr="00D46D9C">
              <w:rPr>
                <w:rFonts w:eastAsia="Arial Unicode MS"/>
                <w:sz w:val="20"/>
                <w:szCs w:val="20"/>
              </w:rPr>
              <w:t>Conduta dos funcionários da Contratada com o cliente e com o público.</w:t>
            </w:r>
          </w:p>
        </w:tc>
        <w:tc>
          <w:tcPr>
            <w:tcW w:w="155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53"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50"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D46D9C" w:rsidTr="00786B8D">
        <w:tc>
          <w:tcPr>
            <w:tcW w:w="8789" w:type="dxa"/>
            <w:gridSpan w:val="9"/>
          </w:tcPr>
          <w:p w:rsidR="00D46D9C" w:rsidRPr="000353D3" w:rsidRDefault="00D46D9C" w:rsidP="00D46D9C">
            <w:pPr>
              <w:pStyle w:val="PargrafodaLista1"/>
              <w:autoSpaceDE w:val="0"/>
              <w:autoSpaceDN w:val="0"/>
              <w:adjustRightInd w:val="0"/>
              <w:spacing w:after="0" w:line="240" w:lineRule="auto"/>
              <w:ind w:left="0"/>
              <w:jc w:val="center"/>
              <w:rPr>
                <w:rFonts w:eastAsia="Arial Unicode MS"/>
                <w:bCs/>
                <w:sz w:val="20"/>
                <w:szCs w:val="20"/>
              </w:rPr>
            </w:pPr>
            <w:r w:rsidRPr="00D46D9C">
              <w:rPr>
                <w:rFonts w:eastAsia="Arial Unicode MS"/>
                <w:b/>
                <w:sz w:val="20"/>
                <w:szCs w:val="20"/>
              </w:rPr>
              <w:lastRenderedPageBreak/>
              <w:t>ASPECTO/MÓDULO: Desempenho das Atividades (DA</w:t>
            </w:r>
            <w:r w:rsidRPr="00C9282E">
              <w:rPr>
                <w:rFonts w:ascii="Arial" w:eastAsia="Arial Unicode MS" w:hAnsi="Arial" w:cs="Arial"/>
                <w:b/>
              </w:rPr>
              <w:t>)</w:t>
            </w:r>
          </w:p>
        </w:tc>
      </w:tr>
      <w:tr w:rsidR="00D46D9C" w:rsidTr="00786B8D">
        <w:trPr>
          <w:trHeight w:val="567"/>
        </w:trPr>
        <w:tc>
          <w:tcPr>
            <w:tcW w:w="1753" w:type="dxa"/>
          </w:tcPr>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2079" w:type="dxa"/>
            <w:gridSpan w:val="2"/>
          </w:tcPr>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sz w:val="20"/>
                <w:szCs w:val="20"/>
              </w:rPr>
              <w:t>Item de Avaliação</w:t>
            </w:r>
          </w:p>
        </w:tc>
        <w:tc>
          <w:tcPr>
            <w:tcW w:w="1615" w:type="dxa"/>
            <w:gridSpan w:val="3"/>
          </w:tcPr>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Bom</w:t>
            </w:r>
          </w:p>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 xml:space="preserve"> (3)</w:t>
            </w:r>
          </w:p>
        </w:tc>
        <w:tc>
          <w:tcPr>
            <w:tcW w:w="1724" w:type="dxa"/>
            <w:gridSpan w:val="2"/>
          </w:tcPr>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 xml:space="preserve">Regular </w:t>
            </w:r>
          </w:p>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(1)</w:t>
            </w:r>
          </w:p>
        </w:tc>
        <w:tc>
          <w:tcPr>
            <w:tcW w:w="1618" w:type="dxa"/>
          </w:tcPr>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
                <w:bCs/>
                <w:iCs/>
                <w:sz w:val="20"/>
                <w:szCs w:val="20"/>
              </w:rPr>
            </w:pPr>
            <w:r w:rsidRPr="003A560B">
              <w:rPr>
                <w:rFonts w:asciiTheme="minorHAnsi" w:eastAsia="Arial Unicode MS" w:hAnsiTheme="minorHAnsi" w:cstheme="minorHAnsi"/>
                <w:b/>
                <w:bCs/>
                <w:iCs/>
                <w:sz w:val="20"/>
                <w:szCs w:val="20"/>
              </w:rPr>
              <w:t>Péssimo</w:t>
            </w:r>
          </w:p>
          <w:p w:rsidR="00D46D9C" w:rsidRPr="003A560B" w:rsidRDefault="00D46D9C" w:rsidP="00D46D9C">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r w:rsidRPr="003A560B">
              <w:rPr>
                <w:rFonts w:asciiTheme="minorHAnsi" w:eastAsia="Arial Unicode MS" w:hAnsiTheme="minorHAnsi" w:cstheme="minorHAnsi"/>
                <w:b/>
                <w:bCs/>
                <w:iCs/>
                <w:sz w:val="20"/>
                <w:szCs w:val="20"/>
              </w:rPr>
              <w:t xml:space="preserve"> (0)</w:t>
            </w:r>
          </w:p>
        </w:tc>
      </w:tr>
      <w:tr w:rsidR="00D46D9C" w:rsidTr="00786B8D">
        <w:tc>
          <w:tcPr>
            <w:tcW w:w="1753" w:type="dxa"/>
          </w:tcPr>
          <w:p w:rsidR="00D46D9C" w:rsidRPr="00D46D9C" w:rsidRDefault="00D46D9C" w:rsidP="00D46D9C">
            <w:pPr>
              <w:spacing w:after="0" w:line="240" w:lineRule="auto"/>
              <w:rPr>
                <w:rFonts w:cs="Calibri"/>
                <w:sz w:val="20"/>
                <w:szCs w:val="20"/>
              </w:rPr>
            </w:pPr>
            <w:r w:rsidRPr="00D46D9C">
              <w:rPr>
                <w:rFonts w:eastAsia="Arial Unicode MS" w:cs="Calibri"/>
                <w:b/>
                <w:sz w:val="20"/>
                <w:szCs w:val="20"/>
              </w:rPr>
              <w:t>Disponibilização e instalação de equipamentos</w:t>
            </w:r>
          </w:p>
        </w:tc>
        <w:tc>
          <w:tcPr>
            <w:tcW w:w="2079" w:type="dxa"/>
            <w:gridSpan w:val="2"/>
          </w:tcPr>
          <w:p w:rsidR="00D46D9C" w:rsidRPr="00D46D9C" w:rsidRDefault="00D46D9C" w:rsidP="00D46D9C">
            <w:pPr>
              <w:autoSpaceDE w:val="0"/>
              <w:autoSpaceDN w:val="0"/>
              <w:adjustRightInd w:val="0"/>
              <w:spacing w:after="0" w:line="240" w:lineRule="auto"/>
              <w:jc w:val="both"/>
              <w:rPr>
                <w:rFonts w:eastAsia="Arial Unicode MS" w:cs="Calibri"/>
                <w:sz w:val="20"/>
                <w:szCs w:val="20"/>
              </w:rPr>
            </w:pPr>
            <w:r w:rsidRPr="00D46D9C">
              <w:rPr>
                <w:rFonts w:eastAsia="Arial Unicode MS" w:cs="Calibri"/>
                <w:sz w:val="20"/>
                <w:szCs w:val="20"/>
              </w:rPr>
              <w:t>Manutenção de equipamentos necessários à execução do serviço, tais como:</w:t>
            </w:r>
          </w:p>
          <w:p w:rsidR="00D46D9C" w:rsidRPr="00D46D9C" w:rsidRDefault="00D46D9C" w:rsidP="00D46D9C">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D46D9C">
              <w:rPr>
                <w:rFonts w:eastAsia="Arial Unicode MS"/>
                <w:sz w:val="20"/>
                <w:szCs w:val="20"/>
              </w:rPr>
              <w:t xml:space="preserve">Balança: apresentar laudo de aferição de 6 em 6 meses, emitido por empresa especializada do ramo sem ônus para a </w:t>
            </w:r>
            <w:r w:rsidRPr="00D46D9C">
              <w:rPr>
                <w:rFonts w:eastAsia="Arial Unicode MS"/>
                <w:b/>
                <w:sz w:val="20"/>
                <w:szCs w:val="20"/>
              </w:rPr>
              <w:t>Contratante</w:t>
            </w:r>
            <w:r w:rsidRPr="00D46D9C">
              <w:rPr>
                <w:rFonts w:eastAsia="Arial Unicode MS"/>
                <w:sz w:val="20"/>
                <w:szCs w:val="20"/>
              </w:rPr>
              <w:t>;</w:t>
            </w:r>
          </w:p>
          <w:p w:rsidR="00D46D9C" w:rsidRPr="00D46D9C" w:rsidRDefault="00D46D9C" w:rsidP="00D46D9C">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 </w:t>
            </w:r>
            <w:r w:rsidRPr="00D46D9C">
              <w:rPr>
                <w:rFonts w:eastAsia="Arial Unicode MS"/>
                <w:sz w:val="20"/>
                <w:szCs w:val="20"/>
              </w:rPr>
              <w:t>Contêineres com tampa e lavável;</w:t>
            </w:r>
          </w:p>
          <w:p w:rsidR="00D46D9C" w:rsidRPr="00D46D9C" w:rsidRDefault="00D46D9C" w:rsidP="00D46D9C">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III. </w:t>
            </w:r>
            <w:r w:rsidRPr="00D46D9C">
              <w:rPr>
                <w:rFonts w:eastAsia="Arial Unicode MS"/>
                <w:sz w:val="20"/>
                <w:szCs w:val="20"/>
              </w:rPr>
              <w:t xml:space="preserve">Sacos </w:t>
            </w:r>
            <w:proofErr w:type="spellStart"/>
            <w:r w:rsidRPr="00D46D9C">
              <w:rPr>
                <w:rFonts w:eastAsia="Arial Unicode MS"/>
                <w:sz w:val="20"/>
                <w:szCs w:val="20"/>
              </w:rPr>
              <w:t>hampers</w:t>
            </w:r>
            <w:proofErr w:type="spellEnd"/>
            <w:r w:rsidRPr="00D46D9C">
              <w:rPr>
                <w:rFonts w:eastAsia="Arial Unicode MS"/>
                <w:sz w:val="20"/>
                <w:szCs w:val="20"/>
              </w:rPr>
              <w:t xml:space="preserve"> de tecido ou de plásticos descartáveis;</w:t>
            </w:r>
          </w:p>
          <w:p w:rsidR="00D46D9C" w:rsidRPr="00D46D9C" w:rsidRDefault="00D46D9C" w:rsidP="00D46D9C">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IV. </w:t>
            </w:r>
            <w:r w:rsidRPr="00D46D9C">
              <w:rPr>
                <w:rFonts w:eastAsia="Arial Unicode MS"/>
                <w:sz w:val="20"/>
                <w:szCs w:val="20"/>
              </w:rPr>
              <w:t xml:space="preserve">Reparação dos equipamentos danificados em até 24 (vinte e quatro) horas. </w:t>
            </w:r>
            <w:r w:rsidR="001673AD">
              <w:rPr>
                <w:rFonts w:eastAsia="Arial Unicode MS"/>
                <w:sz w:val="20"/>
                <w:szCs w:val="20"/>
              </w:rPr>
              <w:t xml:space="preserve">V. </w:t>
            </w:r>
            <w:r w:rsidRPr="00D46D9C">
              <w:rPr>
                <w:rFonts w:eastAsia="Arial Unicode MS"/>
                <w:sz w:val="20"/>
                <w:szCs w:val="20"/>
              </w:rPr>
              <w:t xml:space="preserve">Na impossibilidade de reparo no prazo mencionado, a Contratada deverá providenciar o processamento contingencial da roupa. </w:t>
            </w:r>
          </w:p>
          <w:p w:rsidR="00D46D9C" w:rsidRPr="00D46D9C" w:rsidRDefault="001673AD" w:rsidP="001673AD">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VI. </w:t>
            </w:r>
            <w:r w:rsidR="00D46D9C" w:rsidRPr="00D46D9C">
              <w:rPr>
                <w:rFonts w:eastAsia="Arial Unicode MS"/>
                <w:sz w:val="20"/>
                <w:szCs w:val="20"/>
              </w:rPr>
              <w:t>Proceder à limpeza e desinfecção dos equipamentos de acordo com as recomendações dos fabricantes da maquinaria.</w:t>
            </w:r>
          </w:p>
          <w:p w:rsidR="00D46D9C" w:rsidRPr="00D46D9C" w:rsidRDefault="00D46D9C" w:rsidP="00D46D9C">
            <w:pPr>
              <w:spacing w:after="0" w:line="240" w:lineRule="auto"/>
              <w:rPr>
                <w:rFonts w:cs="Calibri"/>
                <w:sz w:val="20"/>
                <w:szCs w:val="20"/>
              </w:rPr>
            </w:pPr>
            <w:r w:rsidRPr="00D46D9C">
              <w:rPr>
                <w:rFonts w:eastAsia="Arial Unicode MS" w:cs="Calibri"/>
                <w:sz w:val="20"/>
                <w:szCs w:val="20"/>
              </w:rPr>
              <w:t xml:space="preserve">Seguir normas de procedimentos visando conservar o equipamento em bom </w:t>
            </w:r>
            <w:r w:rsidRPr="00D46D9C">
              <w:rPr>
                <w:rFonts w:eastAsia="Arial Unicode MS" w:cs="Calibri"/>
                <w:sz w:val="20"/>
                <w:szCs w:val="20"/>
              </w:rPr>
              <w:lastRenderedPageBreak/>
              <w:t>estado e limpeza.</w:t>
            </w:r>
          </w:p>
        </w:tc>
        <w:tc>
          <w:tcPr>
            <w:tcW w:w="1615" w:type="dxa"/>
            <w:gridSpan w:val="3"/>
          </w:tcPr>
          <w:p w:rsidR="00D46D9C" w:rsidRDefault="00D46D9C"/>
        </w:tc>
        <w:tc>
          <w:tcPr>
            <w:tcW w:w="1724" w:type="dxa"/>
            <w:gridSpan w:val="2"/>
          </w:tcPr>
          <w:p w:rsidR="00D46D9C" w:rsidRDefault="00D46D9C"/>
        </w:tc>
        <w:tc>
          <w:tcPr>
            <w:tcW w:w="1618" w:type="dxa"/>
          </w:tcPr>
          <w:p w:rsidR="00D46D9C" w:rsidRDefault="00D46D9C"/>
        </w:tc>
      </w:tr>
      <w:tr w:rsidR="00D46D9C" w:rsidTr="00786B8D">
        <w:tc>
          <w:tcPr>
            <w:tcW w:w="1753" w:type="dxa"/>
          </w:tcPr>
          <w:p w:rsidR="004319D4" w:rsidRPr="001673AD" w:rsidRDefault="001673AD" w:rsidP="001673AD">
            <w:pPr>
              <w:pStyle w:val="PargrafodaLista1"/>
              <w:autoSpaceDE w:val="0"/>
              <w:autoSpaceDN w:val="0"/>
              <w:adjustRightInd w:val="0"/>
              <w:spacing w:after="0" w:line="240" w:lineRule="auto"/>
              <w:ind w:left="0"/>
              <w:jc w:val="both"/>
              <w:rPr>
                <w:rFonts w:eastAsia="Arial Unicode MS"/>
                <w:bCs/>
                <w:sz w:val="20"/>
                <w:szCs w:val="20"/>
              </w:rPr>
            </w:pPr>
            <w:r w:rsidRPr="001673AD">
              <w:rPr>
                <w:rFonts w:eastAsia="Arial Unicode MS"/>
                <w:b/>
                <w:sz w:val="20"/>
                <w:szCs w:val="20"/>
              </w:rPr>
              <w:lastRenderedPageBreak/>
              <w:t>Manutenção e reposição de suprimentos</w:t>
            </w:r>
          </w:p>
        </w:tc>
        <w:tc>
          <w:tcPr>
            <w:tcW w:w="2079" w:type="dxa"/>
            <w:gridSpan w:val="2"/>
          </w:tcPr>
          <w:p w:rsidR="001673AD" w:rsidRPr="001673AD" w:rsidRDefault="001673AD" w:rsidP="001673AD">
            <w:pPr>
              <w:autoSpaceDE w:val="0"/>
              <w:autoSpaceDN w:val="0"/>
              <w:adjustRightInd w:val="0"/>
              <w:spacing w:after="0" w:line="240" w:lineRule="auto"/>
              <w:jc w:val="both"/>
              <w:rPr>
                <w:rFonts w:eastAsia="Arial Unicode MS" w:cs="Calibri"/>
                <w:sz w:val="20"/>
                <w:szCs w:val="20"/>
              </w:rPr>
            </w:pPr>
            <w:r w:rsidRPr="001673AD">
              <w:rPr>
                <w:rFonts w:eastAsia="Arial Unicode MS" w:cs="Calibri"/>
                <w:sz w:val="20"/>
                <w:szCs w:val="20"/>
              </w:rPr>
              <w:t>Disponibilizar materiais de consumo em quantidades suficientes para atender a legislação técnica e sanitária vigente, responsabilizando-se por:</w:t>
            </w:r>
          </w:p>
          <w:p w:rsidR="001673AD" w:rsidRPr="001673AD" w:rsidRDefault="001673AD" w:rsidP="001673AD">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1673AD">
              <w:rPr>
                <w:rFonts w:eastAsia="Arial Unicode MS"/>
                <w:sz w:val="20"/>
                <w:szCs w:val="20"/>
              </w:rPr>
              <w:t>Apresentar cópias dos certificados de registro dos produtos químicos na ANVISA/MS;</w:t>
            </w:r>
          </w:p>
          <w:p w:rsidR="001673AD" w:rsidRPr="001673AD" w:rsidRDefault="001673AD" w:rsidP="001673AD">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 </w:t>
            </w:r>
            <w:r w:rsidRPr="001673AD">
              <w:rPr>
                <w:rFonts w:eastAsia="Arial Unicode MS"/>
                <w:sz w:val="20"/>
                <w:szCs w:val="20"/>
              </w:rPr>
              <w:t>Manter o padrão de cor ou de brancura e resistências dos tecidos que serão testados a cada 60 (sessenta) dias;</w:t>
            </w:r>
          </w:p>
          <w:p w:rsidR="001673AD" w:rsidRPr="001673AD" w:rsidRDefault="001673AD" w:rsidP="001673AD">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III. </w:t>
            </w:r>
            <w:r w:rsidRPr="001673AD">
              <w:rPr>
                <w:rFonts w:eastAsia="Arial Unicode MS"/>
                <w:sz w:val="20"/>
                <w:szCs w:val="20"/>
              </w:rPr>
              <w:t>Seguir as instruções dos fabricantes quanto às dosagens dos produtos a serem utilizado, visando à garantia do serviço executado.</w:t>
            </w:r>
          </w:p>
          <w:p w:rsidR="004319D4" w:rsidRPr="001673AD" w:rsidRDefault="001673AD" w:rsidP="001673AD">
            <w:pPr>
              <w:pStyle w:val="PargrafodaLista1"/>
              <w:autoSpaceDE w:val="0"/>
              <w:autoSpaceDN w:val="0"/>
              <w:adjustRightInd w:val="0"/>
              <w:spacing w:after="0" w:line="240" w:lineRule="auto"/>
              <w:ind w:left="0"/>
              <w:jc w:val="both"/>
              <w:rPr>
                <w:rFonts w:eastAsia="Arial Unicode MS"/>
                <w:bCs/>
                <w:sz w:val="20"/>
                <w:szCs w:val="20"/>
              </w:rPr>
            </w:pPr>
            <w:r w:rsidRPr="001673AD">
              <w:rPr>
                <w:rFonts w:eastAsia="Arial Unicode MS"/>
                <w:sz w:val="20"/>
                <w:szCs w:val="20"/>
              </w:rPr>
              <w:t xml:space="preserve">Apresentar ao </w:t>
            </w:r>
            <w:r w:rsidRPr="001673AD">
              <w:rPr>
                <w:rFonts w:eastAsia="Arial Unicode MS"/>
                <w:b/>
                <w:sz w:val="20"/>
                <w:szCs w:val="20"/>
              </w:rPr>
              <w:t>Contratante</w:t>
            </w:r>
            <w:r w:rsidRPr="001673AD">
              <w:rPr>
                <w:rFonts w:eastAsia="Arial Unicode MS"/>
                <w:sz w:val="20"/>
                <w:szCs w:val="20"/>
              </w:rPr>
              <w:t xml:space="preserve">, sempre que solicitado, a composição química dos produtos, para análise e precauções com possíveis intercorrências que possam surgir com funcionários da </w:t>
            </w:r>
            <w:r w:rsidRPr="001673AD">
              <w:rPr>
                <w:rFonts w:eastAsia="Arial Unicode MS"/>
                <w:b/>
                <w:sz w:val="20"/>
                <w:szCs w:val="20"/>
              </w:rPr>
              <w:t>Contratada</w:t>
            </w:r>
            <w:r w:rsidRPr="001673AD">
              <w:rPr>
                <w:rFonts w:eastAsia="Arial Unicode MS"/>
                <w:sz w:val="20"/>
                <w:szCs w:val="20"/>
              </w:rPr>
              <w:t>.</w:t>
            </w:r>
          </w:p>
        </w:tc>
        <w:tc>
          <w:tcPr>
            <w:tcW w:w="1615" w:type="dxa"/>
            <w:gridSpan w:val="3"/>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ED6558" w:rsidRPr="000353D3" w:rsidTr="00786B8D">
        <w:tc>
          <w:tcPr>
            <w:tcW w:w="8789" w:type="dxa"/>
            <w:gridSpan w:val="9"/>
          </w:tcPr>
          <w:p w:rsidR="00ED6558" w:rsidRPr="00ED6558" w:rsidRDefault="00ED6558" w:rsidP="00ED6558">
            <w:pPr>
              <w:pStyle w:val="PargrafodaLista1"/>
              <w:autoSpaceDE w:val="0"/>
              <w:autoSpaceDN w:val="0"/>
              <w:adjustRightInd w:val="0"/>
              <w:spacing w:after="0" w:line="240" w:lineRule="auto"/>
              <w:ind w:left="0"/>
              <w:jc w:val="center"/>
              <w:rPr>
                <w:rFonts w:eastAsia="Arial Unicode MS"/>
                <w:bCs/>
                <w:sz w:val="20"/>
                <w:szCs w:val="20"/>
              </w:rPr>
            </w:pPr>
            <w:r w:rsidRPr="00ED6558">
              <w:rPr>
                <w:rFonts w:eastAsia="Arial Unicode MS"/>
                <w:b/>
                <w:sz w:val="20"/>
                <w:szCs w:val="20"/>
              </w:rPr>
              <w:t xml:space="preserve">ASPECTO/MÓDULO: </w:t>
            </w:r>
            <w:r w:rsidRPr="00ED6558">
              <w:rPr>
                <w:rFonts w:eastAsia="Arial Unicode MS"/>
                <w:b/>
                <w:bCs/>
                <w:sz w:val="20"/>
                <w:szCs w:val="20"/>
              </w:rPr>
              <w:t>Gerenciamento (GT)</w:t>
            </w:r>
          </w:p>
        </w:tc>
      </w:tr>
      <w:tr w:rsidR="00ED6558" w:rsidRPr="003A560B" w:rsidTr="00786B8D">
        <w:trPr>
          <w:trHeight w:val="567"/>
        </w:trPr>
        <w:tc>
          <w:tcPr>
            <w:tcW w:w="1753" w:type="dxa"/>
          </w:tcPr>
          <w:p w:rsidR="00ED6558" w:rsidRPr="003A560B" w:rsidRDefault="00ED6558" w:rsidP="00ED6558">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2216" w:type="dxa"/>
            <w:gridSpan w:val="3"/>
            <w:vAlign w:val="center"/>
          </w:tcPr>
          <w:p w:rsidR="00ED6558" w:rsidRPr="00ED6558" w:rsidRDefault="00ED6558" w:rsidP="00ED6558">
            <w:pPr>
              <w:autoSpaceDE w:val="0"/>
              <w:autoSpaceDN w:val="0"/>
              <w:adjustRightInd w:val="0"/>
              <w:spacing w:after="0" w:line="240" w:lineRule="auto"/>
              <w:rPr>
                <w:rFonts w:eastAsia="Arial Unicode MS" w:cs="Calibri"/>
                <w:sz w:val="20"/>
                <w:szCs w:val="20"/>
              </w:rPr>
            </w:pPr>
            <w:r w:rsidRPr="00ED6558">
              <w:rPr>
                <w:rFonts w:eastAsia="Arial Unicode MS" w:cs="Calibri"/>
                <w:b/>
                <w:sz w:val="20"/>
                <w:szCs w:val="20"/>
              </w:rPr>
              <w:t>Item de Avaliação</w:t>
            </w:r>
          </w:p>
        </w:tc>
        <w:tc>
          <w:tcPr>
            <w:tcW w:w="1478" w:type="dxa"/>
            <w:gridSpan w:val="2"/>
            <w:vAlign w:val="center"/>
          </w:tcPr>
          <w:p w:rsidR="00ED6558" w:rsidRPr="00ED6558" w:rsidRDefault="00ED6558" w:rsidP="00ED6558">
            <w:pPr>
              <w:autoSpaceDE w:val="0"/>
              <w:autoSpaceDN w:val="0"/>
              <w:adjustRightInd w:val="0"/>
              <w:spacing w:after="0" w:line="240" w:lineRule="auto"/>
              <w:rPr>
                <w:rFonts w:eastAsia="Arial Unicode MS" w:cs="Calibri"/>
                <w:sz w:val="20"/>
                <w:szCs w:val="20"/>
              </w:rPr>
            </w:pPr>
            <w:r w:rsidRPr="00ED6558">
              <w:rPr>
                <w:rFonts w:eastAsia="Arial Unicode MS" w:cs="Calibri"/>
                <w:b/>
                <w:bCs/>
                <w:iCs/>
                <w:sz w:val="20"/>
                <w:szCs w:val="20"/>
              </w:rPr>
              <w:t>Bom (3)</w:t>
            </w:r>
          </w:p>
        </w:tc>
        <w:tc>
          <w:tcPr>
            <w:tcW w:w="1724" w:type="dxa"/>
            <w:gridSpan w:val="2"/>
            <w:vAlign w:val="center"/>
          </w:tcPr>
          <w:p w:rsidR="00ED6558" w:rsidRPr="00ED6558" w:rsidRDefault="00ED6558" w:rsidP="00ED6558">
            <w:pPr>
              <w:autoSpaceDE w:val="0"/>
              <w:autoSpaceDN w:val="0"/>
              <w:adjustRightInd w:val="0"/>
              <w:spacing w:after="0" w:line="240" w:lineRule="auto"/>
              <w:rPr>
                <w:rFonts w:eastAsia="Arial Unicode MS" w:cs="Calibri"/>
                <w:sz w:val="20"/>
                <w:szCs w:val="20"/>
              </w:rPr>
            </w:pPr>
            <w:r w:rsidRPr="00ED6558">
              <w:rPr>
                <w:rFonts w:eastAsia="Arial Unicode MS" w:cs="Calibri"/>
                <w:b/>
                <w:bCs/>
                <w:iCs/>
                <w:sz w:val="20"/>
                <w:szCs w:val="20"/>
              </w:rPr>
              <w:t>Regular (1)</w:t>
            </w:r>
          </w:p>
        </w:tc>
        <w:tc>
          <w:tcPr>
            <w:tcW w:w="1618" w:type="dxa"/>
            <w:vAlign w:val="center"/>
          </w:tcPr>
          <w:p w:rsidR="00ED6558" w:rsidRPr="00ED6558" w:rsidRDefault="00ED6558" w:rsidP="00ED6558">
            <w:pPr>
              <w:spacing w:after="0" w:line="240" w:lineRule="auto"/>
              <w:rPr>
                <w:rFonts w:eastAsia="Arial Unicode MS" w:cs="Calibri"/>
                <w:sz w:val="20"/>
                <w:szCs w:val="20"/>
              </w:rPr>
            </w:pPr>
            <w:r w:rsidRPr="00ED6558">
              <w:rPr>
                <w:rFonts w:eastAsia="Arial Unicode MS" w:cs="Calibri"/>
                <w:b/>
                <w:bCs/>
                <w:iCs/>
                <w:sz w:val="20"/>
                <w:szCs w:val="20"/>
              </w:rPr>
              <w:t>Péssimo (0)</w:t>
            </w:r>
          </w:p>
        </w:tc>
      </w:tr>
      <w:tr w:rsidR="00D46D9C" w:rsidTr="00786B8D">
        <w:tc>
          <w:tcPr>
            <w:tcW w:w="1753" w:type="dxa"/>
          </w:tcPr>
          <w:p w:rsidR="004319D4" w:rsidRPr="00ED6558" w:rsidRDefault="00ED6558" w:rsidP="00ED6558">
            <w:pPr>
              <w:pStyle w:val="PargrafodaLista1"/>
              <w:autoSpaceDE w:val="0"/>
              <w:autoSpaceDN w:val="0"/>
              <w:adjustRightInd w:val="0"/>
              <w:spacing w:after="0" w:line="240" w:lineRule="auto"/>
              <w:ind w:left="0"/>
              <w:jc w:val="both"/>
              <w:rPr>
                <w:rFonts w:eastAsia="Arial Unicode MS"/>
                <w:bCs/>
                <w:sz w:val="20"/>
                <w:szCs w:val="20"/>
              </w:rPr>
            </w:pPr>
            <w:r w:rsidRPr="00ED6558">
              <w:rPr>
                <w:rFonts w:eastAsia="Arial Unicode MS"/>
                <w:b/>
                <w:sz w:val="20"/>
                <w:szCs w:val="20"/>
              </w:rPr>
              <w:t>Periodicidade da Supervisão</w:t>
            </w:r>
          </w:p>
        </w:tc>
        <w:tc>
          <w:tcPr>
            <w:tcW w:w="2216" w:type="dxa"/>
            <w:gridSpan w:val="3"/>
          </w:tcPr>
          <w:p w:rsidR="00ED6558" w:rsidRPr="00ED6558" w:rsidRDefault="00ED6558" w:rsidP="00ED6558">
            <w:pPr>
              <w:autoSpaceDE w:val="0"/>
              <w:autoSpaceDN w:val="0"/>
              <w:adjustRightInd w:val="0"/>
              <w:spacing w:after="0" w:line="240" w:lineRule="auto"/>
              <w:jc w:val="both"/>
              <w:rPr>
                <w:rFonts w:eastAsia="Arial Unicode MS" w:cs="Calibri"/>
                <w:sz w:val="20"/>
                <w:szCs w:val="20"/>
              </w:rPr>
            </w:pPr>
            <w:r w:rsidRPr="00ED6558">
              <w:rPr>
                <w:rFonts w:eastAsia="Arial Unicode MS" w:cs="Calibri"/>
                <w:sz w:val="20"/>
                <w:szCs w:val="20"/>
              </w:rPr>
              <w:t xml:space="preserve">Implantar, de forma adequada, a planificação, execução e supervisão permanente dos serviços, de maneira estruturada, mantendo constante </w:t>
            </w:r>
            <w:r w:rsidRPr="00ED6558">
              <w:rPr>
                <w:rFonts w:eastAsia="Arial Unicode MS" w:cs="Calibri"/>
                <w:sz w:val="20"/>
                <w:szCs w:val="20"/>
              </w:rPr>
              <w:lastRenderedPageBreak/>
              <w:t>suporte para dar atendimento a eventuais necessidades para o suprimento de roupas limpas.</w:t>
            </w:r>
          </w:p>
          <w:p w:rsidR="00ED6558" w:rsidRPr="00ED6558" w:rsidRDefault="00ED6558" w:rsidP="00ED6558">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ED6558">
              <w:rPr>
                <w:rFonts w:eastAsia="Arial Unicode MS"/>
                <w:sz w:val="20"/>
                <w:szCs w:val="20"/>
              </w:rPr>
              <w:t>Execução de supervisão por parte da Contratada e na periodicidade acordada.</w:t>
            </w:r>
          </w:p>
          <w:p w:rsidR="004319D4" w:rsidRPr="00ED6558" w:rsidRDefault="00ED6558" w:rsidP="00ED6558">
            <w:pPr>
              <w:pStyle w:val="PargrafodaLista1"/>
              <w:autoSpaceDE w:val="0"/>
              <w:autoSpaceDN w:val="0"/>
              <w:adjustRightInd w:val="0"/>
              <w:spacing w:after="0" w:line="240" w:lineRule="auto"/>
              <w:ind w:left="0"/>
              <w:jc w:val="both"/>
              <w:rPr>
                <w:rFonts w:eastAsia="Arial Unicode MS"/>
                <w:bCs/>
                <w:sz w:val="20"/>
                <w:szCs w:val="20"/>
              </w:rPr>
            </w:pPr>
            <w:r w:rsidRPr="00ED6558">
              <w:rPr>
                <w:rFonts w:eastAsia="Arial Unicode MS"/>
                <w:sz w:val="20"/>
                <w:szCs w:val="20"/>
              </w:rPr>
              <w:t>Indicação de 01 (um) supervisor que será o responsável por todas as ações administrativas da prestação de serviço, tais como, controle de manutenção e limpeza dos equipamentos, emissão de relatórios gerenciais, etc.</w:t>
            </w:r>
          </w:p>
        </w:tc>
        <w:tc>
          <w:tcPr>
            <w:tcW w:w="1478"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D46D9C" w:rsidTr="00786B8D">
        <w:tc>
          <w:tcPr>
            <w:tcW w:w="1753" w:type="dxa"/>
          </w:tcPr>
          <w:p w:rsidR="004319D4" w:rsidRPr="00ED6558" w:rsidRDefault="00ED6558" w:rsidP="00ED6558">
            <w:pPr>
              <w:pStyle w:val="PargrafodaLista1"/>
              <w:autoSpaceDE w:val="0"/>
              <w:autoSpaceDN w:val="0"/>
              <w:adjustRightInd w:val="0"/>
              <w:spacing w:after="0" w:line="240" w:lineRule="auto"/>
              <w:ind w:left="0"/>
              <w:jc w:val="both"/>
              <w:rPr>
                <w:rFonts w:eastAsia="Arial Unicode MS"/>
                <w:bCs/>
                <w:sz w:val="20"/>
                <w:szCs w:val="20"/>
              </w:rPr>
            </w:pPr>
            <w:r w:rsidRPr="00ED6558">
              <w:rPr>
                <w:rFonts w:eastAsia="Arial Unicode MS"/>
                <w:b/>
                <w:sz w:val="20"/>
                <w:szCs w:val="20"/>
              </w:rPr>
              <w:lastRenderedPageBreak/>
              <w:t>Gerenciamento das Atividades Operacionais</w:t>
            </w:r>
          </w:p>
        </w:tc>
        <w:tc>
          <w:tcPr>
            <w:tcW w:w="2216" w:type="dxa"/>
            <w:gridSpan w:val="3"/>
          </w:tcPr>
          <w:p w:rsidR="00ED6558" w:rsidRPr="00ED6558" w:rsidRDefault="00ED6558" w:rsidP="00ED6558">
            <w:pPr>
              <w:autoSpaceDE w:val="0"/>
              <w:autoSpaceDN w:val="0"/>
              <w:adjustRightInd w:val="0"/>
              <w:spacing w:after="0" w:line="240" w:lineRule="auto"/>
              <w:jc w:val="both"/>
              <w:rPr>
                <w:rFonts w:eastAsia="Arial Unicode MS" w:cs="Calibri"/>
                <w:sz w:val="20"/>
                <w:szCs w:val="20"/>
              </w:rPr>
            </w:pPr>
            <w:r w:rsidRPr="00ED6558">
              <w:rPr>
                <w:rFonts w:eastAsia="Arial Unicode MS" w:cs="Calibri"/>
                <w:sz w:val="20"/>
                <w:szCs w:val="20"/>
              </w:rPr>
              <w:t>Apresentar semestralmente laudo com os resultados dos:</w:t>
            </w:r>
          </w:p>
          <w:p w:rsidR="00ED6558" w:rsidRPr="00ED6558" w:rsidRDefault="00ED6558" w:rsidP="00ED6558">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 </w:t>
            </w:r>
            <w:r w:rsidRPr="00ED6558">
              <w:rPr>
                <w:rFonts w:eastAsia="Arial Unicode MS"/>
                <w:sz w:val="20"/>
                <w:szCs w:val="20"/>
              </w:rPr>
              <w:t>Testes bacteriológicos do meio ambiente e da água de abastecimento da lavanderia;</w:t>
            </w:r>
          </w:p>
          <w:p w:rsidR="00ED6558" w:rsidRPr="00ED6558" w:rsidRDefault="00ED6558" w:rsidP="00ED6558">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II. </w:t>
            </w:r>
            <w:r w:rsidRPr="00ED6558">
              <w:rPr>
                <w:rFonts w:eastAsia="Arial Unicode MS"/>
                <w:sz w:val="20"/>
                <w:szCs w:val="20"/>
              </w:rPr>
              <w:t>Testes de durabilidade dos tecidos;</w:t>
            </w:r>
          </w:p>
          <w:p w:rsidR="004319D4" w:rsidRPr="00ED6558" w:rsidRDefault="00ED6558" w:rsidP="00ED6558">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sz w:val="20"/>
                <w:szCs w:val="20"/>
              </w:rPr>
              <w:t xml:space="preserve">III. </w:t>
            </w:r>
            <w:r w:rsidRPr="00ED6558">
              <w:rPr>
                <w:rFonts w:eastAsia="Arial Unicode MS"/>
                <w:sz w:val="20"/>
                <w:szCs w:val="20"/>
              </w:rPr>
              <w:t>Testes de PH de produtos e da água.</w:t>
            </w:r>
          </w:p>
        </w:tc>
        <w:tc>
          <w:tcPr>
            <w:tcW w:w="1478"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D46D9C" w:rsidTr="00786B8D">
        <w:tc>
          <w:tcPr>
            <w:tcW w:w="1753" w:type="dxa"/>
          </w:tcPr>
          <w:p w:rsidR="004319D4" w:rsidRPr="00A32E80" w:rsidRDefault="00A32E80" w:rsidP="00A32E80">
            <w:pPr>
              <w:pStyle w:val="PargrafodaLista1"/>
              <w:autoSpaceDE w:val="0"/>
              <w:autoSpaceDN w:val="0"/>
              <w:adjustRightInd w:val="0"/>
              <w:spacing w:after="0" w:line="240" w:lineRule="auto"/>
              <w:ind w:left="0"/>
              <w:jc w:val="both"/>
              <w:rPr>
                <w:rFonts w:eastAsia="Arial Unicode MS"/>
                <w:bCs/>
                <w:sz w:val="20"/>
                <w:szCs w:val="20"/>
              </w:rPr>
            </w:pPr>
            <w:r w:rsidRPr="00A32E80">
              <w:rPr>
                <w:rFonts w:eastAsia="Arial Unicode MS"/>
                <w:b/>
                <w:sz w:val="20"/>
                <w:szCs w:val="20"/>
              </w:rPr>
              <w:t>Atendimento às Solicitações</w:t>
            </w:r>
          </w:p>
        </w:tc>
        <w:tc>
          <w:tcPr>
            <w:tcW w:w="2216" w:type="dxa"/>
            <w:gridSpan w:val="3"/>
          </w:tcPr>
          <w:p w:rsidR="004319D4" w:rsidRPr="00A32E80" w:rsidRDefault="00A32E80" w:rsidP="00A32E80">
            <w:pPr>
              <w:pStyle w:val="PargrafodaLista1"/>
              <w:autoSpaceDE w:val="0"/>
              <w:autoSpaceDN w:val="0"/>
              <w:adjustRightInd w:val="0"/>
              <w:spacing w:after="0" w:line="240" w:lineRule="auto"/>
              <w:ind w:left="0"/>
              <w:jc w:val="both"/>
              <w:rPr>
                <w:rFonts w:eastAsia="Arial Unicode MS"/>
                <w:bCs/>
                <w:sz w:val="20"/>
                <w:szCs w:val="20"/>
              </w:rPr>
            </w:pPr>
            <w:r w:rsidRPr="00A32E80">
              <w:rPr>
                <w:rFonts w:eastAsia="Arial Unicode MS"/>
                <w:sz w:val="20"/>
                <w:szCs w:val="20"/>
              </w:rPr>
              <w:t xml:space="preserve">Atender, de imediato, as solicitações do </w:t>
            </w:r>
            <w:r w:rsidRPr="00A32E80">
              <w:rPr>
                <w:rFonts w:eastAsia="Arial Unicode MS"/>
                <w:b/>
                <w:sz w:val="20"/>
                <w:szCs w:val="20"/>
              </w:rPr>
              <w:t>Contratante</w:t>
            </w:r>
            <w:r w:rsidRPr="00A32E80">
              <w:rPr>
                <w:rFonts w:eastAsia="Arial Unicode MS"/>
                <w:sz w:val="20"/>
                <w:szCs w:val="20"/>
              </w:rPr>
              <w:t xml:space="preserve"> quanto às substituições de funcionários não qualificados ou entendidos como inadequados para a prestação dos serviços.</w:t>
            </w:r>
          </w:p>
        </w:tc>
        <w:tc>
          <w:tcPr>
            <w:tcW w:w="1478"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4319D4" w:rsidRPr="003A560B" w:rsidRDefault="004319D4"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r w:rsidR="00A32E80" w:rsidTr="00786B8D">
        <w:tc>
          <w:tcPr>
            <w:tcW w:w="1753" w:type="dxa"/>
            <w:vAlign w:val="center"/>
          </w:tcPr>
          <w:p w:rsidR="00A32E80" w:rsidRPr="00A32E80" w:rsidRDefault="00A32E80" w:rsidP="00A32E80">
            <w:pPr>
              <w:autoSpaceDE w:val="0"/>
              <w:autoSpaceDN w:val="0"/>
              <w:adjustRightInd w:val="0"/>
              <w:spacing w:after="0" w:line="240" w:lineRule="auto"/>
              <w:jc w:val="both"/>
              <w:rPr>
                <w:rFonts w:eastAsia="Arial Unicode MS" w:cs="Calibri"/>
                <w:b/>
                <w:sz w:val="20"/>
                <w:szCs w:val="20"/>
              </w:rPr>
            </w:pPr>
            <w:r w:rsidRPr="00A32E80">
              <w:rPr>
                <w:rFonts w:eastAsia="Arial Unicode MS" w:cs="Calibri"/>
                <w:b/>
                <w:sz w:val="20"/>
                <w:szCs w:val="20"/>
              </w:rPr>
              <w:t>Salários, Benefícios e Obrigações Trabalhistas</w:t>
            </w:r>
          </w:p>
        </w:tc>
        <w:tc>
          <w:tcPr>
            <w:tcW w:w="2216" w:type="dxa"/>
            <w:gridSpan w:val="3"/>
          </w:tcPr>
          <w:p w:rsidR="00A32E80" w:rsidRPr="00A32E80" w:rsidRDefault="00A32E80" w:rsidP="00A32E80">
            <w:pPr>
              <w:pStyle w:val="PargrafodaLista1"/>
              <w:autoSpaceDE w:val="0"/>
              <w:autoSpaceDN w:val="0"/>
              <w:adjustRightInd w:val="0"/>
              <w:spacing w:after="0" w:line="240" w:lineRule="auto"/>
              <w:ind w:left="0"/>
              <w:jc w:val="both"/>
              <w:rPr>
                <w:rFonts w:eastAsia="Arial Unicode MS"/>
                <w:bCs/>
                <w:sz w:val="20"/>
                <w:szCs w:val="20"/>
              </w:rPr>
            </w:pPr>
            <w:r w:rsidRPr="00A32E80">
              <w:rPr>
                <w:rFonts w:eastAsia="Arial Unicode MS"/>
                <w:sz w:val="20"/>
                <w:szCs w:val="20"/>
              </w:rPr>
              <w:t xml:space="preserve">Comprovação do cumprimento das obrigações trabalhistas por parte da </w:t>
            </w:r>
            <w:r w:rsidRPr="00A32E80">
              <w:rPr>
                <w:rFonts w:eastAsia="Arial Unicode MS"/>
                <w:b/>
                <w:sz w:val="20"/>
                <w:szCs w:val="20"/>
              </w:rPr>
              <w:t>Contratada</w:t>
            </w:r>
            <w:r w:rsidRPr="00A32E80">
              <w:rPr>
                <w:rFonts w:eastAsia="Arial Unicode MS"/>
                <w:sz w:val="20"/>
                <w:szCs w:val="20"/>
              </w:rPr>
              <w:t xml:space="preserve"> segundo o contrato.</w:t>
            </w:r>
          </w:p>
        </w:tc>
        <w:tc>
          <w:tcPr>
            <w:tcW w:w="1478" w:type="dxa"/>
            <w:gridSpan w:val="2"/>
          </w:tcPr>
          <w:p w:rsidR="00A32E80" w:rsidRPr="003A560B" w:rsidRDefault="00A32E80"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724" w:type="dxa"/>
            <w:gridSpan w:val="2"/>
          </w:tcPr>
          <w:p w:rsidR="00A32E80" w:rsidRPr="003A560B" w:rsidRDefault="00A32E80"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c>
          <w:tcPr>
            <w:tcW w:w="1618" w:type="dxa"/>
          </w:tcPr>
          <w:p w:rsidR="00A32E80" w:rsidRPr="003A560B" w:rsidRDefault="00A32E80" w:rsidP="003A560B">
            <w:pPr>
              <w:pStyle w:val="PargrafodaLista1"/>
              <w:autoSpaceDE w:val="0"/>
              <w:autoSpaceDN w:val="0"/>
              <w:adjustRightInd w:val="0"/>
              <w:spacing w:after="0" w:line="240" w:lineRule="auto"/>
              <w:ind w:left="0"/>
              <w:jc w:val="both"/>
              <w:rPr>
                <w:rFonts w:asciiTheme="minorHAnsi" w:eastAsia="Arial Unicode MS" w:hAnsiTheme="minorHAnsi" w:cstheme="minorHAnsi"/>
                <w:bCs/>
                <w:sz w:val="20"/>
                <w:szCs w:val="20"/>
              </w:rPr>
            </w:pPr>
          </w:p>
        </w:tc>
      </w:tr>
    </w:tbl>
    <w:p w:rsidR="000353D3" w:rsidRDefault="000353D3" w:rsidP="002E053E">
      <w:pPr>
        <w:pStyle w:val="PargrafodaLista1"/>
        <w:autoSpaceDE w:val="0"/>
        <w:autoSpaceDN w:val="0"/>
        <w:adjustRightInd w:val="0"/>
        <w:spacing w:after="0" w:line="240" w:lineRule="auto"/>
        <w:ind w:left="0"/>
        <w:jc w:val="both"/>
        <w:rPr>
          <w:rFonts w:eastAsia="Arial Unicode MS"/>
          <w:bCs/>
          <w:sz w:val="20"/>
          <w:szCs w:val="20"/>
        </w:rPr>
      </w:pPr>
    </w:p>
    <w:p w:rsidR="00A32E80" w:rsidRDefault="00A32E80" w:rsidP="00A32E80">
      <w:pPr>
        <w:pStyle w:val="PargrafodaLista1"/>
        <w:spacing w:after="0" w:line="240" w:lineRule="auto"/>
        <w:ind w:left="0"/>
        <w:jc w:val="both"/>
        <w:rPr>
          <w:rFonts w:eastAsia="Arial Unicode MS"/>
          <w:sz w:val="20"/>
          <w:szCs w:val="20"/>
        </w:rPr>
      </w:pPr>
      <w:r w:rsidRPr="007613D3">
        <w:rPr>
          <w:rFonts w:eastAsia="Arial Unicode MS"/>
          <w:b/>
          <w:bCs/>
          <w:sz w:val="20"/>
          <w:szCs w:val="20"/>
        </w:rPr>
        <w:t>b)</w:t>
      </w:r>
      <w:r w:rsidRPr="00A32E80">
        <w:rPr>
          <w:rFonts w:eastAsia="Arial Unicode MS"/>
          <w:bCs/>
          <w:sz w:val="20"/>
          <w:szCs w:val="20"/>
        </w:rPr>
        <w:t xml:space="preserve">Relatório dos </w:t>
      </w:r>
      <w:r w:rsidRPr="00A32E80">
        <w:rPr>
          <w:rFonts w:eastAsia="Arial Unicode MS"/>
          <w:sz w:val="20"/>
          <w:szCs w:val="20"/>
        </w:rPr>
        <w:t>aspectos/módulos analisados no Processamento de Roupas de Serviços de Saúde no Estabelecimento Assistencial de Saúde</w:t>
      </w:r>
      <w:r>
        <w:rPr>
          <w:rFonts w:eastAsia="Arial Unicode MS"/>
          <w:sz w:val="20"/>
          <w:szCs w:val="20"/>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1732"/>
        <w:gridCol w:w="1732"/>
        <w:gridCol w:w="3701"/>
      </w:tblGrid>
      <w:tr w:rsidR="00A32E80" w:rsidRPr="007E723A" w:rsidTr="00A32E80">
        <w:tc>
          <w:tcPr>
            <w:tcW w:w="1624" w:type="dxa"/>
            <w:shd w:val="clear" w:color="auto" w:fill="8DB3E2"/>
            <w:vAlign w:val="center"/>
          </w:tcPr>
          <w:p w:rsidR="00A32E80" w:rsidRDefault="00A32E80" w:rsidP="00A32E80">
            <w:pPr>
              <w:autoSpaceDE w:val="0"/>
              <w:autoSpaceDN w:val="0"/>
              <w:adjustRightInd w:val="0"/>
              <w:spacing w:after="0" w:line="240" w:lineRule="auto"/>
              <w:rPr>
                <w:rFonts w:eastAsia="Arial Unicode MS" w:cs="Calibri"/>
                <w:b/>
                <w:bCs/>
                <w:iCs/>
                <w:sz w:val="20"/>
                <w:szCs w:val="20"/>
              </w:rPr>
            </w:pPr>
            <w:r w:rsidRPr="00A32E80">
              <w:rPr>
                <w:rFonts w:eastAsia="Arial Unicode MS" w:cs="Calibri"/>
                <w:b/>
                <w:bCs/>
                <w:iCs/>
                <w:sz w:val="20"/>
                <w:szCs w:val="20"/>
              </w:rPr>
              <w:t xml:space="preserve">Subtotal </w:t>
            </w:r>
          </w:p>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bCs/>
                <w:iCs/>
                <w:sz w:val="20"/>
                <w:szCs w:val="20"/>
              </w:rPr>
              <w:t>Grupo 1</w:t>
            </w:r>
          </w:p>
        </w:tc>
        <w:tc>
          <w:tcPr>
            <w:tcW w:w="1732" w:type="dxa"/>
            <w:shd w:val="clear" w:color="auto" w:fill="8DB3E2"/>
            <w:vAlign w:val="center"/>
          </w:tcPr>
          <w:p w:rsidR="00A32E80" w:rsidRDefault="00A32E80" w:rsidP="00A32E80">
            <w:pPr>
              <w:autoSpaceDE w:val="0"/>
              <w:autoSpaceDN w:val="0"/>
              <w:adjustRightInd w:val="0"/>
              <w:spacing w:after="0" w:line="240" w:lineRule="auto"/>
              <w:jc w:val="center"/>
              <w:rPr>
                <w:rFonts w:eastAsia="Arial Unicode MS" w:cs="Calibri"/>
                <w:b/>
                <w:bCs/>
                <w:iCs/>
                <w:sz w:val="20"/>
                <w:szCs w:val="20"/>
              </w:rPr>
            </w:pPr>
            <w:r w:rsidRPr="00A32E80">
              <w:rPr>
                <w:rFonts w:eastAsia="Arial Unicode MS" w:cs="Calibri"/>
                <w:b/>
                <w:bCs/>
                <w:iCs/>
                <w:sz w:val="20"/>
                <w:szCs w:val="20"/>
              </w:rPr>
              <w:t xml:space="preserve">Subtotal </w:t>
            </w:r>
          </w:p>
          <w:p w:rsidR="00A32E80" w:rsidRPr="00A32E80" w:rsidRDefault="00A32E80" w:rsidP="00A32E80">
            <w:pPr>
              <w:autoSpaceDE w:val="0"/>
              <w:autoSpaceDN w:val="0"/>
              <w:adjustRightInd w:val="0"/>
              <w:spacing w:after="0" w:line="240" w:lineRule="auto"/>
              <w:jc w:val="center"/>
              <w:rPr>
                <w:rFonts w:eastAsia="Arial Unicode MS" w:cs="Calibri"/>
                <w:b/>
                <w:sz w:val="20"/>
                <w:szCs w:val="20"/>
              </w:rPr>
            </w:pPr>
            <w:r w:rsidRPr="00A32E80">
              <w:rPr>
                <w:rFonts w:eastAsia="Arial Unicode MS" w:cs="Calibri"/>
                <w:b/>
                <w:bCs/>
                <w:iCs/>
                <w:sz w:val="20"/>
                <w:szCs w:val="20"/>
              </w:rPr>
              <w:t>Grupo 2</w:t>
            </w:r>
          </w:p>
        </w:tc>
        <w:tc>
          <w:tcPr>
            <w:tcW w:w="1732" w:type="dxa"/>
            <w:shd w:val="clear" w:color="auto" w:fill="8DB3E2"/>
            <w:vAlign w:val="center"/>
          </w:tcPr>
          <w:p w:rsidR="00A32E80" w:rsidRDefault="00A32E80" w:rsidP="00A32E80">
            <w:pPr>
              <w:autoSpaceDE w:val="0"/>
              <w:autoSpaceDN w:val="0"/>
              <w:adjustRightInd w:val="0"/>
              <w:spacing w:after="0" w:line="240" w:lineRule="auto"/>
              <w:jc w:val="center"/>
              <w:rPr>
                <w:rFonts w:eastAsia="Arial Unicode MS" w:cs="Calibri"/>
                <w:b/>
                <w:bCs/>
                <w:iCs/>
                <w:sz w:val="20"/>
                <w:szCs w:val="20"/>
              </w:rPr>
            </w:pPr>
            <w:r w:rsidRPr="00A32E80">
              <w:rPr>
                <w:rFonts w:eastAsia="Arial Unicode MS" w:cs="Calibri"/>
                <w:b/>
                <w:bCs/>
                <w:iCs/>
                <w:sz w:val="20"/>
                <w:szCs w:val="20"/>
              </w:rPr>
              <w:t xml:space="preserve">Subtotal </w:t>
            </w:r>
          </w:p>
          <w:p w:rsidR="00A32E80" w:rsidRPr="00A32E80" w:rsidRDefault="00A32E80" w:rsidP="00A32E80">
            <w:pPr>
              <w:autoSpaceDE w:val="0"/>
              <w:autoSpaceDN w:val="0"/>
              <w:adjustRightInd w:val="0"/>
              <w:spacing w:after="0" w:line="240" w:lineRule="auto"/>
              <w:jc w:val="center"/>
              <w:rPr>
                <w:rFonts w:eastAsia="Arial Unicode MS" w:cs="Calibri"/>
                <w:b/>
                <w:sz w:val="20"/>
                <w:szCs w:val="20"/>
              </w:rPr>
            </w:pPr>
            <w:r w:rsidRPr="00A32E80">
              <w:rPr>
                <w:rFonts w:eastAsia="Arial Unicode MS" w:cs="Calibri"/>
                <w:b/>
                <w:bCs/>
                <w:iCs/>
                <w:sz w:val="20"/>
                <w:szCs w:val="20"/>
              </w:rPr>
              <w:t>Grupo 3</w:t>
            </w:r>
          </w:p>
        </w:tc>
        <w:tc>
          <w:tcPr>
            <w:tcW w:w="3701" w:type="dxa"/>
            <w:shd w:val="clear" w:color="auto" w:fill="8DB3E2"/>
            <w:vAlign w:val="center"/>
          </w:tcPr>
          <w:p w:rsidR="00A32E80" w:rsidRPr="00A32E80" w:rsidRDefault="00A32E80" w:rsidP="00A32E80">
            <w:pPr>
              <w:autoSpaceDE w:val="0"/>
              <w:autoSpaceDN w:val="0"/>
              <w:adjustRightInd w:val="0"/>
              <w:spacing w:after="0" w:line="240" w:lineRule="auto"/>
              <w:jc w:val="center"/>
              <w:rPr>
                <w:rFonts w:eastAsia="Arial Unicode MS" w:cs="Calibri"/>
                <w:sz w:val="20"/>
                <w:szCs w:val="20"/>
              </w:rPr>
            </w:pPr>
            <w:r w:rsidRPr="00A32E80">
              <w:rPr>
                <w:rFonts w:eastAsia="Arial Unicode MS" w:cs="Calibri"/>
                <w:b/>
                <w:bCs/>
                <w:iCs/>
                <w:sz w:val="20"/>
                <w:szCs w:val="20"/>
              </w:rPr>
              <w:t xml:space="preserve">Nota Final </w:t>
            </w:r>
            <w:r w:rsidRPr="00A32E80">
              <w:rPr>
                <w:rFonts w:eastAsia="Arial Unicode MS" w:cs="Calibri"/>
                <w:b/>
                <w:bCs/>
                <w:sz w:val="20"/>
                <w:szCs w:val="20"/>
              </w:rPr>
              <w:t>(somatória das notas totais para o grupo 1, 2 e 3)</w:t>
            </w:r>
          </w:p>
        </w:tc>
      </w:tr>
      <w:tr w:rsidR="00A32E80" w:rsidRPr="007E723A" w:rsidTr="00A32E80">
        <w:trPr>
          <w:trHeight w:val="345"/>
        </w:trPr>
        <w:tc>
          <w:tcPr>
            <w:tcW w:w="162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1732" w:type="dxa"/>
            <w:shd w:val="clear" w:color="auto" w:fill="FFFFFF"/>
            <w:vAlign w:val="center"/>
          </w:tcPr>
          <w:p w:rsidR="00A32E80" w:rsidRPr="00A32E80" w:rsidRDefault="00A32E80" w:rsidP="00A32E80">
            <w:pPr>
              <w:autoSpaceDE w:val="0"/>
              <w:autoSpaceDN w:val="0"/>
              <w:adjustRightInd w:val="0"/>
              <w:spacing w:after="0" w:line="240" w:lineRule="auto"/>
              <w:jc w:val="center"/>
              <w:rPr>
                <w:rFonts w:eastAsia="Arial Unicode MS" w:cs="Calibri"/>
                <w:sz w:val="20"/>
                <w:szCs w:val="20"/>
              </w:rPr>
            </w:pPr>
          </w:p>
        </w:tc>
        <w:tc>
          <w:tcPr>
            <w:tcW w:w="1732" w:type="dxa"/>
            <w:shd w:val="clear" w:color="auto" w:fill="FFFFFF"/>
            <w:vAlign w:val="center"/>
          </w:tcPr>
          <w:p w:rsidR="00A32E80" w:rsidRPr="00A32E80" w:rsidRDefault="00A32E80" w:rsidP="00A32E80">
            <w:pPr>
              <w:autoSpaceDE w:val="0"/>
              <w:autoSpaceDN w:val="0"/>
              <w:adjustRightInd w:val="0"/>
              <w:spacing w:after="0" w:line="240" w:lineRule="auto"/>
              <w:jc w:val="center"/>
              <w:rPr>
                <w:rFonts w:eastAsia="Arial Unicode MS" w:cs="Calibri"/>
                <w:sz w:val="20"/>
                <w:szCs w:val="20"/>
              </w:rPr>
            </w:pPr>
          </w:p>
        </w:tc>
        <w:tc>
          <w:tcPr>
            <w:tcW w:w="3701" w:type="dxa"/>
            <w:shd w:val="clear" w:color="auto" w:fill="FFFFFF"/>
            <w:vAlign w:val="center"/>
          </w:tcPr>
          <w:p w:rsidR="00A32E80" w:rsidRPr="00A32E80" w:rsidRDefault="00A32E80" w:rsidP="00A32E80">
            <w:pPr>
              <w:autoSpaceDE w:val="0"/>
              <w:autoSpaceDN w:val="0"/>
              <w:adjustRightInd w:val="0"/>
              <w:spacing w:after="0" w:line="240" w:lineRule="auto"/>
              <w:jc w:val="center"/>
              <w:rPr>
                <w:rFonts w:eastAsia="Arial Unicode MS" w:cs="Calibri"/>
                <w:sz w:val="20"/>
                <w:szCs w:val="20"/>
              </w:rPr>
            </w:pPr>
          </w:p>
        </w:tc>
      </w:tr>
    </w:tbl>
    <w:p w:rsidR="00A32E80" w:rsidRPr="00A32E80" w:rsidRDefault="00A32E80" w:rsidP="00A32E80">
      <w:pPr>
        <w:pStyle w:val="PargrafodaLista1"/>
        <w:spacing w:after="0" w:line="240" w:lineRule="auto"/>
        <w:ind w:left="0"/>
        <w:jc w:val="both"/>
        <w:rPr>
          <w:rFonts w:eastAsia="Arial Unicode MS"/>
          <w:sz w:val="20"/>
          <w:szCs w:val="20"/>
        </w:rPr>
      </w:pPr>
      <w:r w:rsidRPr="007613D3">
        <w:rPr>
          <w:rFonts w:eastAsia="Arial Unicode MS"/>
          <w:b/>
          <w:bCs/>
          <w:sz w:val="20"/>
          <w:szCs w:val="20"/>
        </w:rPr>
        <w:t>c)</w:t>
      </w:r>
      <w:r w:rsidRPr="00A32E80">
        <w:rPr>
          <w:rFonts w:eastAsia="Arial Unicode MS"/>
          <w:bCs/>
          <w:sz w:val="20"/>
          <w:szCs w:val="20"/>
        </w:rPr>
        <w:t xml:space="preserve">Quadro Resumo da </w:t>
      </w:r>
      <w:r w:rsidRPr="00A32E80">
        <w:rPr>
          <w:rFonts w:eastAsia="Arial Unicode MS"/>
          <w:b/>
          <w:bCs/>
          <w:sz w:val="20"/>
          <w:szCs w:val="20"/>
        </w:rPr>
        <w:t>Avaliação</w:t>
      </w:r>
      <w:r w:rsidRPr="00A32E80">
        <w:rPr>
          <w:rFonts w:eastAsia="Arial Unicode MS"/>
          <w:bCs/>
          <w:sz w:val="20"/>
          <w:szCs w:val="20"/>
        </w:rPr>
        <w:t xml:space="preserve"> dos Serviços de </w:t>
      </w:r>
      <w:r w:rsidRPr="00A32E80">
        <w:rPr>
          <w:rFonts w:eastAsia="Arial Unicode MS"/>
          <w:sz w:val="20"/>
          <w:szCs w:val="20"/>
        </w:rPr>
        <w:t>Processamento de Roupas de Serviços de Saúde no Estabelecimento Assistencial de Saúde</w:t>
      </w:r>
    </w:p>
    <w:tbl>
      <w:tblPr>
        <w:tblW w:w="8764" w:type="dxa"/>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425"/>
        <w:gridCol w:w="477"/>
        <w:gridCol w:w="458"/>
        <w:gridCol w:w="452"/>
        <w:gridCol w:w="452"/>
        <w:gridCol w:w="452"/>
        <w:gridCol w:w="452"/>
        <w:gridCol w:w="452"/>
        <w:gridCol w:w="452"/>
        <w:gridCol w:w="452"/>
        <w:gridCol w:w="452"/>
        <w:gridCol w:w="452"/>
        <w:gridCol w:w="1568"/>
      </w:tblGrid>
      <w:tr w:rsidR="00A32E80" w:rsidRPr="007E723A" w:rsidTr="000F415D">
        <w:trPr>
          <w:jc w:val="center"/>
        </w:trPr>
        <w:tc>
          <w:tcPr>
            <w:tcW w:w="1768" w:type="dxa"/>
            <w:vMerge w:val="restart"/>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bCs/>
                <w:iCs/>
                <w:sz w:val="20"/>
                <w:szCs w:val="20"/>
              </w:rPr>
            </w:pPr>
            <w:r w:rsidRPr="00A32E80">
              <w:rPr>
                <w:rFonts w:eastAsia="Arial Unicode MS" w:cs="Calibri"/>
                <w:b/>
                <w:bCs/>
                <w:iCs/>
                <w:sz w:val="20"/>
                <w:szCs w:val="20"/>
              </w:rPr>
              <w:t>Grupo</w:t>
            </w:r>
          </w:p>
        </w:tc>
        <w:tc>
          <w:tcPr>
            <w:tcW w:w="5428" w:type="dxa"/>
            <w:gridSpan w:val="12"/>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Mês</w:t>
            </w:r>
          </w:p>
        </w:tc>
        <w:tc>
          <w:tcPr>
            <w:tcW w:w="1568" w:type="dxa"/>
            <w:vMerge w:val="restart"/>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Média</w:t>
            </w:r>
          </w:p>
        </w:tc>
      </w:tr>
      <w:tr w:rsidR="00A32E80" w:rsidRPr="007E723A" w:rsidTr="000F415D">
        <w:trPr>
          <w:jc w:val="center"/>
        </w:trPr>
        <w:tc>
          <w:tcPr>
            <w:tcW w:w="1768" w:type="dxa"/>
            <w:vMerge/>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425"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1</w:t>
            </w:r>
          </w:p>
        </w:tc>
        <w:tc>
          <w:tcPr>
            <w:tcW w:w="477"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2</w:t>
            </w:r>
          </w:p>
        </w:tc>
        <w:tc>
          <w:tcPr>
            <w:tcW w:w="458"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3</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4</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5</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6</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7</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8</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9</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10</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11</w:t>
            </w:r>
          </w:p>
        </w:tc>
        <w:tc>
          <w:tcPr>
            <w:tcW w:w="452"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12</w:t>
            </w:r>
          </w:p>
        </w:tc>
        <w:tc>
          <w:tcPr>
            <w:tcW w:w="1568" w:type="dxa"/>
            <w:vMerge/>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0F415D">
        <w:trPr>
          <w:trHeight w:val="345"/>
          <w:jc w:val="center"/>
        </w:trPr>
        <w:tc>
          <w:tcPr>
            <w:tcW w:w="17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b/>
                <w:bCs/>
                <w:iCs/>
                <w:sz w:val="20"/>
                <w:szCs w:val="20"/>
              </w:rPr>
              <w:t>Grupo 1</w:t>
            </w:r>
          </w:p>
        </w:tc>
        <w:tc>
          <w:tcPr>
            <w:tcW w:w="42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0F415D">
        <w:trPr>
          <w:trHeight w:val="345"/>
          <w:jc w:val="center"/>
        </w:trPr>
        <w:tc>
          <w:tcPr>
            <w:tcW w:w="17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b/>
                <w:bCs/>
                <w:iCs/>
                <w:sz w:val="20"/>
                <w:szCs w:val="20"/>
              </w:rPr>
              <w:t>Grupo 2</w:t>
            </w:r>
          </w:p>
        </w:tc>
        <w:tc>
          <w:tcPr>
            <w:tcW w:w="42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0F415D">
        <w:trPr>
          <w:trHeight w:val="345"/>
          <w:jc w:val="center"/>
        </w:trPr>
        <w:tc>
          <w:tcPr>
            <w:tcW w:w="17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b/>
                <w:bCs/>
                <w:iCs/>
                <w:sz w:val="20"/>
                <w:szCs w:val="20"/>
              </w:rPr>
              <w:t>Grupo 3</w:t>
            </w:r>
          </w:p>
        </w:tc>
        <w:tc>
          <w:tcPr>
            <w:tcW w:w="42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77"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0F415D">
        <w:trPr>
          <w:trHeight w:val="345"/>
          <w:jc w:val="center"/>
        </w:trPr>
        <w:tc>
          <w:tcPr>
            <w:tcW w:w="17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Total</w:t>
            </w:r>
          </w:p>
        </w:tc>
        <w:tc>
          <w:tcPr>
            <w:tcW w:w="42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477"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452"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1568"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bl>
    <w:p w:rsidR="000353D3" w:rsidRDefault="000353D3" w:rsidP="002E053E">
      <w:pPr>
        <w:pStyle w:val="PargrafodaLista1"/>
        <w:autoSpaceDE w:val="0"/>
        <w:autoSpaceDN w:val="0"/>
        <w:adjustRightInd w:val="0"/>
        <w:spacing w:after="0" w:line="240" w:lineRule="auto"/>
        <w:ind w:left="0"/>
        <w:jc w:val="both"/>
        <w:rPr>
          <w:rFonts w:eastAsia="Arial Unicode MS"/>
          <w:bCs/>
          <w:sz w:val="20"/>
          <w:szCs w:val="20"/>
        </w:rPr>
      </w:pPr>
    </w:p>
    <w:p w:rsidR="00A32E80" w:rsidRPr="00A32E80" w:rsidRDefault="00A32E80" w:rsidP="00A32E80">
      <w:pPr>
        <w:autoSpaceDE w:val="0"/>
        <w:autoSpaceDN w:val="0"/>
        <w:adjustRightInd w:val="0"/>
        <w:spacing w:after="0" w:line="240" w:lineRule="auto"/>
        <w:jc w:val="both"/>
        <w:rPr>
          <w:rFonts w:eastAsia="Arial Unicode MS" w:cs="Calibri"/>
          <w:b/>
          <w:bCs/>
          <w:sz w:val="20"/>
          <w:szCs w:val="20"/>
        </w:rPr>
      </w:pPr>
      <w:r>
        <w:rPr>
          <w:rFonts w:eastAsia="Arial Unicode MS" w:cs="Calibri"/>
          <w:b/>
          <w:bCs/>
          <w:sz w:val="20"/>
          <w:szCs w:val="20"/>
        </w:rPr>
        <w:t xml:space="preserve">13.3. </w:t>
      </w:r>
      <w:r w:rsidRPr="00A32E80">
        <w:rPr>
          <w:rFonts w:eastAsia="Arial Unicode MS" w:cs="Calibri"/>
          <w:b/>
          <w:bCs/>
          <w:sz w:val="20"/>
          <w:szCs w:val="20"/>
        </w:rPr>
        <w:t xml:space="preserve">Relatório de Avaliação da Qualidade dos Serviços de </w:t>
      </w:r>
      <w:r w:rsidRPr="00A32E80">
        <w:rPr>
          <w:rFonts w:eastAsia="Arial Unicode MS" w:cs="Calibri"/>
          <w:b/>
          <w:sz w:val="20"/>
          <w:szCs w:val="20"/>
        </w:rPr>
        <w:t>Processamento de Roupas de Estabelecimento Assistencial de Saúdecom Locação de Enxoval Hospitalar</w:t>
      </w: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0"/>
        <w:gridCol w:w="3486"/>
        <w:gridCol w:w="1924"/>
        <w:gridCol w:w="720"/>
      </w:tblGrid>
      <w:tr w:rsidR="00A32E80" w:rsidRPr="007E723A" w:rsidTr="00A32E80">
        <w:tc>
          <w:tcPr>
            <w:tcW w:w="2670" w:type="dxa"/>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
                <w:sz w:val="20"/>
                <w:szCs w:val="20"/>
              </w:rPr>
            </w:pPr>
            <w:r w:rsidRPr="00A32E80">
              <w:rPr>
                <w:rFonts w:eastAsia="Arial Unicode MS" w:cs="Calibri"/>
                <w:b/>
                <w:sz w:val="20"/>
                <w:szCs w:val="20"/>
              </w:rPr>
              <w:t>Contrato número:</w:t>
            </w:r>
          </w:p>
        </w:tc>
        <w:tc>
          <w:tcPr>
            <w:tcW w:w="3486" w:type="dxa"/>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
                <w:bCs/>
                <w:sz w:val="20"/>
                <w:szCs w:val="20"/>
              </w:rPr>
            </w:pPr>
            <w:r w:rsidRPr="00A32E80">
              <w:rPr>
                <w:rFonts w:eastAsia="Arial Unicode MS" w:cs="Calibri"/>
                <w:b/>
                <w:bCs/>
                <w:sz w:val="20"/>
                <w:szCs w:val="20"/>
              </w:rPr>
              <w:t>Nome do EAS:</w:t>
            </w:r>
          </w:p>
        </w:tc>
        <w:tc>
          <w:tcPr>
            <w:tcW w:w="1924" w:type="dxa"/>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
                <w:bCs/>
                <w:sz w:val="20"/>
                <w:szCs w:val="20"/>
              </w:rPr>
            </w:pPr>
            <w:r w:rsidRPr="00A32E80">
              <w:rPr>
                <w:rFonts w:eastAsia="Arial Unicode MS" w:cs="Calibri"/>
                <w:b/>
                <w:bCs/>
                <w:sz w:val="20"/>
                <w:szCs w:val="20"/>
              </w:rPr>
              <w:t>Período:</w:t>
            </w:r>
          </w:p>
        </w:tc>
        <w:tc>
          <w:tcPr>
            <w:tcW w:w="720" w:type="dxa"/>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
                <w:bCs/>
                <w:sz w:val="20"/>
                <w:szCs w:val="20"/>
              </w:rPr>
            </w:pPr>
            <w:r w:rsidRPr="00A32E80">
              <w:rPr>
                <w:rFonts w:eastAsia="Arial Unicode MS" w:cs="Calibri"/>
                <w:b/>
                <w:bCs/>
                <w:sz w:val="20"/>
                <w:szCs w:val="20"/>
              </w:rPr>
              <w:t>Data:</w:t>
            </w:r>
          </w:p>
        </w:tc>
      </w:tr>
      <w:tr w:rsidR="00A32E80" w:rsidRPr="007E723A" w:rsidTr="00A32E80">
        <w:tc>
          <w:tcPr>
            <w:tcW w:w="2670"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Contratada:</w:t>
            </w:r>
          </w:p>
        </w:tc>
        <w:tc>
          <w:tcPr>
            <w:tcW w:w="6130" w:type="dxa"/>
            <w:gridSpan w:val="3"/>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Cs/>
                <w:sz w:val="20"/>
                <w:szCs w:val="20"/>
              </w:rPr>
            </w:pPr>
          </w:p>
        </w:tc>
      </w:tr>
      <w:tr w:rsidR="00A32E80" w:rsidRPr="007E723A" w:rsidTr="00A32E80">
        <w:tc>
          <w:tcPr>
            <w:tcW w:w="2670"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Responsável pela Fiscalização:</w:t>
            </w:r>
          </w:p>
        </w:tc>
        <w:tc>
          <w:tcPr>
            <w:tcW w:w="6130" w:type="dxa"/>
            <w:gridSpan w:val="3"/>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Cs/>
                <w:sz w:val="20"/>
                <w:szCs w:val="20"/>
              </w:rPr>
            </w:pPr>
          </w:p>
        </w:tc>
      </w:tr>
      <w:tr w:rsidR="00A32E80" w:rsidRPr="007E723A" w:rsidTr="00A32E80">
        <w:tc>
          <w:tcPr>
            <w:tcW w:w="2670"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Gestor do Contrato:</w:t>
            </w:r>
          </w:p>
        </w:tc>
        <w:tc>
          <w:tcPr>
            <w:tcW w:w="6130" w:type="dxa"/>
            <w:gridSpan w:val="3"/>
            <w:shd w:val="clear" w:color="auto" w:fill="FFFFFF"/>
            <w:vAlign w:val="center"/>
          </w:tcPr>
          <w:p w:rsidR="00A32E80" w:rsidRPr="00A32E80" w:rsidRDefault="00A32E80" w:rsidP="00A32E80">
            <w:pPr>
              <w:autoSpaceDE w:val="0"/>
              <w:autoSpaceDN w:val="0"/>
              <w:adjustRightInd w:val="0"/>
              <w:spacing w:after="0" w:line="240" w:lineRule="auto"/>
              <w:jc w:val="both"/>
              <w:rPr>
                <w:rFonts w:eastAsia="Arial Unicode MS" w:cs="Calibri"/>
                <w:bCs/>
                <w:sz w:val="20"/>
                <w:szCs w:val="20"/>
              </w:rPr>
            </w:pPr>
          </w:p>
        </w:tc>
      </w:tr>
    </w:tbl>
    <w:p w:rsidR="000353D3" w:rsidRDefault="000353D3" w:rsidP="002E053E">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35"/>
        <w:gridCol w:w="979"/>
        <w:gridCol w:w="994"/>
        <w:gridCol w:w="813"/>
      </w:tblGrid>
      <w:tr w:rsidR="00A32E80" w:rsidRPr="007E723A" w:rsidTr="00295A4D">
        <w:tc>
          <w:tcPr>
            <w:tcW w:w="6003" w:type="dxa"/>
            <w:gridSpan w:val="2"/>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ASPECTO/MÓDULO</w:t>
            </w:r>
          </w:p>
        </w:tc>
        <w:tc>
          <w:tcPr>
            <w:tcW w:w="979"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994"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813"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r>
      <w:tr w:rsidR="00A32E80" w:rsidRPr="007E723A" w:rsidTr="00295A4D">
        <w:tc>
          <w:tcPr>
            <w:tcW w:w="2268"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Grupo</w:t>
            </w:r>
          </w:p>
        </w:tc>
        <w:tc>
          <w:tcPr>
            <w:tcW w:w="3735"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Item de Avaliação</w:t>
            </w:r>
          </w:p>
        </w:tc>
        <w:tc>
          <w:tcPr>
            <w:tcW w:w="979"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PESO(a)</w:t>
            </w:r>
          </w:p>
        </w:tc>
        <w:tc>
          <w:tcPr>
            <w:tcW w:w="994"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NOTA (b)</w:t>
            </w:r>
          </w:p>
        </w:tc>
        <w:tc>
          <w:tcPr>
            <w:tcW w:w="813" w:type="dxa"/>
            <w:shd w:val="clear" w:color="auto" w:fill="8DB3E2"/>
            <w:vAlign w:val="center"/>
          </w:tcPr>
          <w:p w:rsidR="00295A4D"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SUB</w:t>
            </w:r>
          </w:p>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b/>
                <w:sz w:val="20"/>
                <w:szCs w:val="20"/>
              </w:rPr>
              <w:t>TOTAL (c = a x b)</w:t>
            </w:r>
          </w:p>
        </w:tc>
      </w:tr>
      <w:tr w:rsidR="00A32E80" w:rsidRPr="007E723A" w:rsidTr="00295A4D">
        <w:tc>
          <w:tcPr>
            <w:tcW w:w="2268" w:type="dxa"/>
            <w:vMerge w:val="restart"/>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b/>
                <w:bCs/>
                <w:iCs/>
                <w:sz w:val="20"/>
                <w:szCs w:val="20"/>
              </w:rPr>
              <w:t>Desempenho Profissional (DP)</w:t>
            </w: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Cumprimento das Atividades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50%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roofErr w:type="spellStart"/>
            <w:r w:rsidRPr="00A32E80">
              <w:rPr>
                <w:rFonts w:eastAsia="Arial Unicode MS" w:cs="Calibri"/>
                <w:bCs/>
                <w:sz w:val="20"/>
                <w:szCs w:val="20"/>
              </w:rPr>
              <w:t>EPI’s</w:t>
            </w:r>
            <w:proofErr w:type="spellEnd"/>
            <w:r w:rsidRPr="00A32E80">
              <w:rPr>
                <w:rFonts w:eastAsia="Arial Unicode MS" w:cs="Calibri"/>
                <w:bCs/>
                <w:sz w:val="20"/>
                <w:szCs w:val="20"/>
              </w:rPr>
              <w:t>, uniformes e identificação</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30%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Qualificação/ Atendimento / Postura</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20%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3735"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Total</w:t>
            </w:r>
          </w:p>
        </w:tc>
        <w:tc>
          <w:tcPr>
            <w:tcW w:w="979"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100%</w:t>
            </w:r>
          </w:p>
        </w:tc>
        <w:tc>
          <w:tcPr>
            <w:tcW w:w="994"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813"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r>
      <w:tr w:rsidR="00A32E80" w:rsidRPr="007E723A" w:rsidTr="00295A4D">
        <w:tc>
          <w:tcPr>
            <w:tcW w:w="2268" w:type="dxa"/>
            <w:vMerge w:val="restart"/>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Desempenho das Atividades (DA)</w:t>
            </w: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Disponibilização e instalação de equipamentos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40%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Manutenção e reposição de suprimentos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40%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Controle e contabilização do peso de roupa processada</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r w:rsidRPr="00A32E80">
              <w:rPr>
                <w:rFonts w:eastAsia="Arial Unicode MS" w:cs="Calibri"/>
                <w:sz w:val="20"/>
                <w:szCs w:val="20"/>
              </w:rPr>
              <w:t>20%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Total</w:t>
            </w:r>
          </w:p>
        </w:tc>
        <w:tc>
          <w:tcPr>
            <w:tcW w:w="979"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100%</w:t>
            </w:r>
          </w:p>
        </w:tc>
        <w:tc>
          <w:tcPr>
            <w:tcW w:w="994"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val="restart"/>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bCs/>
                <w:sz w:val="20"/>
                <w:szCs w:val="20"/>
              </w:rPr>
            </w:pPr>
            <w:r w:rsidRPr="00A32E80">
              <w:rPr>
                <w:rFonts w:eastAsia="Arial Unicode MS" w:cs="Calibri"/>
                <w:b/>
                <w:bCs/>
                <w:sz w:val="20"/>
                <w:szCs w:val="20"/>
              </w:rPr>
              <w:t>Gerenciamento (GT)</w:t>
            </w:r>
          </w:p>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Periodicidade da Supervisão</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20%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Gerenciamento das Atividades Operacionais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30%</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Atendimento às Solicitações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25%</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sz w:val="20"/>
                <w:szCs w:val="20"/>
              </w:rPr>
              <w:t>Salários, Benefícios e Obrigações Trabalhistas</w:t>
            </w:r>
          </w:p>
        </w:tc>
        <w:tc>
          <w:tcPr>
            <w:tcW w:w="979"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25%</w:t>
            </w:r>
          </w:p>
        </w:tc>
        <w:tc>
          <w:tcPr>
            <w:tcW w:w="994"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r w:rsidR="00A32E80" w:rsidRPr="007E723A" w:rsidTr="00295A4D">
        <w:tc>
          <w:tcPr>
            <w:tcW w:w="2268" w:type="dxa"/>
            <w:vMerge/>
            <w:shd w:val="clear" w:color="auto" w:fill="FFFFFF"/>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p>
        </w:tc>
        <w:tc>
          <w:tcPr>
            <w:tcW w:w="3735"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Total</w:t>
            </w:r>
          </w:p>
        </w:tc>
        <w:tc>
          <w:tcPr>
            <w:tcW w:w="979"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b/>
                <w:sz w:val="20"/>
                <w:szCs w:val="20"/>
              </w:rPr>
            </w:pPr>
            <w:r w:rsidRPr="00A32E80">
              <w:rPr>
                <w:rFonts w:eastAsia="Arial Unicode MS" w:cs="Calibri"/>
                <w:b/>
                <w:sz w:val="20"/>
                <w:szCs w:val="20"/>
              </w:rPr>
              <w:t>100%</w:t>
            </w:r>
          </w:p>
        </w:tc>
        <w:tc>
          <w:tcPr>
            <w:tcW w:w="994"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c>
          <w:tcPr>
            <w:tcW w:w="813" w:type="dxa"/>
            <w:shd w:val="clear" w:color="auto" w:fill="8DB3E2"/>
            <w:vAlign w:val="center"/>
          </w:tcPr>
          <w:p w:rsidR="00A32E80" w:rsidRPr="00A32E80" w:rsidRDefault="00A32E80" w:rsidP="00A32E80">
            <w:pPr>
              <w:autoSpaceDE w:val="0"/>
              <w:autoSpaceDN w:val="0"/>
              <w:adjustRightInd w:val="0"/>
              <w:spacing w:after="0" w:line="240" w:lineRule="auto"/>
              <w:rPr>
                <w:rFonts w:eastAsia="Arial Unicode MS" w:cs="Calibri"/>
                <w:sz w:val="20"/>
                <w:szCs w:val="20"/>
              </w:rPr>
            </w:pPr>
          </w:p>
        </w:tc>
      </w:tr>
    </w:tbl>
    <w:p w:rsidR="00AC7E53" w:rsidRDefault="00AC7E53" w:rsidP="002E053E">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6"/>
        <w:gridCol w:w="813"/>
      </w:tblGrid>
      <w:tr w:rsidR="00295A4D" w:rsidRPr="007E723A" w:rsidTr="00295A4D">
        <w:tc>
          <w:tcPr>
            <w:tcW w:w="7976" w:type="dxa"/>
            <w:shd w:val="clear" w:color="auto" w:fill="8DB3E2"/>
            <w:vAlign w:val="center"/>
          </w:tcPr>
          <w:p w:rsidR="00295A4D" w:rsidRPr="00295A4D" w:rsidRDefault="00295A4D" w:rsidP="00295A4D">
            <w:pPr>
              <w:autoSpaceDE w:val="0"/>
              <w:autoSpaceDN w:val="0"/>
              <w:adjustRightInd w:val="0"/>
              <w:spacing w:after="0" w:line="240" w:lineRule="auto"/>
              <w:jc w:val="center"/>
              <w:rPr>
                <w:rFonts w:eastAsia="Arial Unicode MS" w:cs="Calibri"/>
                <w:b/>
                <w:sz w:val="20"/>
                <w:szCs w:val="20"/>
              </w:rPr>
            </w:pPr>
            <w:r w:rsidRPr="00295A4D">
              <w:rPr>
                <w:rFonts w:eastAsia="Arial Unicode MS" w:cs="Calibri"/>
                <w:b/>
                <w:bCs/>
                <w:sz w:val="20"/>
                <w:szCs w:val="20"/>
              </w:rPr>
              <w:t>RESULTADO FINAL (somatória das notas totais para o grupo 1, 2 e 3)</w:t>
            </w:r>
          </w:p>
        </w:tc>
        <w:tc>
          <w:tcPr>
            <w:tcW w:w="813" w:type="dxa"/>
            <w:shd w:val="clear" w:color="auto" w:fill="8DB3E2"/>
            <w:vAlign w:val="center"/>
          </w:tcPr>
          <w:p w:rsidR="00295A4D" w:rsidRPr="00295A4D" w:rsidRDefault="00295A4D" w:rsidP="00295A4D">
            <w:pPr>
              <w:autoSpaceDE w:val="0"/>
              <w:autoSpaceDN w:val="0"/>
              <w:adjustRightInd w:val="0"/>
              <w:spacing w:after="0" w:line="240" w:lineRule="auto"/>
              <w:jc w:val="center"/>
              <w:rPr>
                <w:rFonts w:eastAsia="Arial Unicode MS" w:cs="Calibri"/>
                <w:b/>
                <w:sz w:val="20"/>
                <w:szCs w:val="20"/>
              </w:rPr>
            </w:pPr>
          </w:p>
        </w:tc>
      </w:tr>
    </w:tbl>
    <w:p w:rsidR="00A32E80" w:rsidRDefault="00A32E80" w:rsidP="002E053E">
      <w:pPr>
        <w:pStyle w:val="PargrafodaLista1"/>
        <w:autoSpaceDE w:val="0"/>
        <w:autoSpaceDN w:val="0"/>
        <w:adjustRightInd w:val="0"/>
        <w:spacing w:after="0" w:line="240" w:lineRule="auto"/>
        <w:ind w:left="0"/>
        <w:jc w:val="both"/>
        <w:rPr>
          <w:rFonts w:eastAsia="Arial Unicode MS"/>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120"/>
        <w:gridCol w:w="2836"/>
        <w:gridCol w:w="1132"/>
      </w:tblGrid>
      <w:tr w:rsidR="00295A4D" w:rsidRPr="007E723A" w:rsidTr="00295A4D">
        <w:tc>
          <w:tcPr>
            <w:tcW w:w="1701" w:type="dxa"/>
            <w:shd w:val="clear" w:color="auto" w:fill="FFFFFF"/>
          </w:tcPr>
          <w:p w:rsidR="00295A4D" w:rsidRPr="00295A4D" w:rsidRDefault="00295A4D" w:rsidP="00295A4D">
            <w:pPr>
              <w:autoSpaceDE w:val="0"/>
              <w:autoSpaceDN w:val="0"/>
              <w:adjustRightInd w:val="0"/>
              <w:spacing w:after="0" w:line="240" w:lineRule="auto"/>
              <w:rPr>
                <w:rFonts w:eastAsia="Arial Unicode MS" w:cs="Calibri"/>
                <w:b/>
                <w:sz w:val="20"/>
                <w:szCs w:val="20"/>
              </w:rPr>
            </w:pPr>
            <w:r w:rsidRPr="00295A4D">
              <w:rPr>
                <w:rFonts w:eastAsia="Arial Unicode MS" w:cs="Calibri"/>
                <w:b/>
                <w:sz w:val="20"/>
                <w:szCs w:val="20"/>
              </w:rPr>
              <w:t>Nota:</w:t>
            </w:r>
          </w:p>
        </w:tc>
        <w:tc>
          <w:tcPr>
            <w:tcW w:w="3120" w:type="dxa"/>
            <w:shd w:val="clear" w:color="auto" w:fill="FFFFFF"/>
          </w:tcPr>
          <w:p w:rsidR="00295A4D" w:rsidRPr="00295A4D" w:rsidRDefault="00295A4D" w:rsidP="00295A4D">
            <w:pPr>
              <w:autoSpaceDE w:val="0"/>
              <w:autoSpaceDN w:val="0"/>
              <w:adjustRightInd w:val="0"/>
              <w:spacing w:after="0" w:line="240" w:lineRule="auto"/>
              <w:rPr>
                <w:rFonts w:eastAsia="Arial Unicode MS" w:cs="Calibri"/>
                <w:b/>
                <w:sz w:val="20"/>
                <w:szCs w:val="20"/>
              </w:rPr>
            </w:pPr>
            <w:r w:rsidRPr="00295A4D">
              <w:rPr>
                <w:rFonts w:eastAsia="Arial Unicode MS" w:cs="Calibri"/>
                <w:b/>
                <w:sz w:val="20"/>
                <w:szCs w:val="20"/>
              </w:rPr>
              <w:t>Assinatura do Responsável pela Fiscalização (Fiscal do Contrato):</w:t>
            </w:r>
          </w:p>
          <w:p w:rsidR="00295A4D" w:rsidRPr="00295A4D" w:rsidRDefault="00295A4D" w:rsidP="00295A4D">
            <w:pPr>
              <w:autoSpaceDE w:val="0"/>
              <w:autoSpaceDN w:val="0"/>
              <w:adjustRightInd w:val="0"/>
              <w:spacing w:after="0" w:line="240" w:lineRule="auto"/>
              <w:rPr>
                <w:rFonts w:eastAsia="Arial Unicode MS" w:cs="Calibri"/>
                <w:b/>
                <w:sz w:val="20"/>
                <w:szCs w:val="20"/>
              </w:rPr>
            </w:pPr>
          </w:p>
        </w:tc>
        <w:tc>
          <w:tcPr>
            <w:tcW w:w="2836" w:type="dxa"/>
            <w:shd w:val="clear" w:color="auto" w:fill="FFFFFF"/>
          </w:tcPr>
          <w:p w:rsidR="00295A4D" w:rsidRPr="00295A4D" w:rsidRDefault="00295A4D" w:rsidP="00295A4D">
            <w:pPr>
              <w:autoSpaceDE w:val="0"/>
              <w:autoSpaceDN w:val="0"/>
              <w:adjustRightInd w:val="0"/>
              <w:spacing w:after="0" w:line="240" w:lineRule="auto"/>
              <w:rPr>
                <w:rFonts w:eastAsia="Arial Unicode MS" w:cs="Calibri"/>
                <w:b/>
                <w:sz w:val="20"/>
                <w:szCs w:val="20"/>
              </w:rPr>
            </w:pPr>
            <w:r w:rsidRPr="00295A4D">
              <w:rPr>
                <w:rFonts w:eastAsia="Arial Unicode MS" w:cs="Calibri"/>
                <w:b/>
                <w:sz w:val="20"/>
                <w:szCs w:val="20"/>
              </w:rPr>
              <w:t>Assinatura do Responsável da Contratada:</w:t>
            </w:r>
          </w:p>
          <w:p w:rsidR="00295A4D" w:rsidRPr="00295A4D" w:rsidRDefault="00295A4D" w:rsidP="00295A4D">
            <w:pPr>
              <w:autoSpaceDE w:val="0"/>
              <w:autoSpaceDN w:val="0"/>
              <w:adjustRightInd w:val="0"/>
              <w:spacing w:after="0" w:line="240" w:lineRule="auto"/>
              <w:rPr>
                <w:rFonts w:eastAsia="Arial Unicode MS" w:cs="Calibri"/>
                <w:b/>
                <w:sz w:val="20"/>
                <w:szCs w:val="20"/>
              </w:rPr>
            </w:pPr>
          </w:p>
        </w:tc>
        <w:tc>
          <w:tcPr>
            <w:tcW w:w="1132" w:type="dxa"/>
            <w:shd w:val="clear" w:color="auto" w:fill="FFFFFF"/>
          </w:tcPr>
          <w:p w:rsidR="00295A4D" w:rsidRPr="00295A4D" w:rsidRDefault="00295A4D" w:rsidP="00295A4D">
            <w:pPr>
              <w:autoSpaceDE w:val="0"/>
              <w:autoSpaceDN w:val="0"/>
              <w:adjustRightInd w:val="0"/>
              <w:spacing w:after="0" w:line="240" w:lineRule="auto"/>
              <w:rPr>
                <w:rFonts w:eastAsia="Arial Unicode MS" w:cs="Calibri"/>
                <w:b/>
                <w:bCs/>
                <w:iCs/>
                <w:sz w:val="20"/>
                <w:szCs w:val="20"/>
              </w:rPr>
            </w:pPr>
            <w:r w:rsidRPr="00295A4D">
              <w:rPr>
                <w:rFonts w:eastAsia="Arial Unicode MS" w:cs="Calibri"/>
                <w:b/>
                <w:sz w:val="20"/>
                <w:szCs w:val="20"/>
              </w:rPr>
              <w:t>Assinatura do Gestor do Contrato:</w:t>
            </w:r>
          </w:p>
          <w:p w:rsidR="00295A4D" w:rsidRPr="00295A4D" w:rsidRDefault="00295A4D" w:rsidP="00295A4D">
            <w:pPr>
              <w:autoSpaceDE w:val="0"/>
              <w:autoSpaceDN w:val="0"/>
              <w:adjustRightInd w:val="0"/>
              <w:spacing w:after="0" w:line="240" w:lineRule="auto"/>
              <w:rPr>
                <w:rFonts w:eastAsia="Arial Unicode MS" w:cs="Calibri"/>
                <w:b/>
                <w:sz w:val="20"/>
                <w:szCs w:val="20"/>
              </w:rPr>
            </w:pPr>
          </w:p>
        </w:tc>
      </w:tr>
    </w:tbl>
    <w:p w:rsidR="00295A4D" w:rsidRDefault="00295A4D" w:rsidP="00295A4D">
      <w:pPr>
        <w:pStyle w:val="PargrafodaLista1"/>
        <w:autoSpaceDE w:val="0"/>
        <w:autoSpaceDN w:val="0"/>
        <w:adjustRightInd w:val="0"/>
        <w:spacing w:after="120" w:line="240" w:lineRule="auto"/>
        <w:ind w:left="0"/>
        <w:jc w:val="both"/>
        <w:rPr>
          <w:rFonts w:eastAsia="Arial Unicode MS"/>
          <w:bCs/>
          <w:sz w:val="20"/>
          <w:szCs w:val="20"/>
        </w:rPr>
      </w:pPr>
    </w:p>
    <w:p w:rsidR="00346F0E" w:rsidRPr="00E166E5" w:rsidRDefault="00346F0E" w:rsidP="00346F0E">
      <w:pPr>
        <w:shd w:val="clear" w:color="auto" w:fill="3333FF"/>
        <w:spacing w:after="0"/>
        <w:jc w:val="both"/>
        <w:rPr>
          <w:b/>
          <w:bCs/>
          <w:sz w:val="20"/>
          <w:szCs w:val="20"/>
          <w:u w:val="single"/>
        </w:rPr>
      </w:pPr>
      <w:r>
        <w:rPr>
          <w:rFonts w:cs="Calibri"/>
          <w:b/>
          <w:bCs/>
          <w:color w:val="FFFFFF"/>
          <w:sz w:val="20"/>
          <w:szCs w:val="20"/>
        </w:rPr>
        <w:t>1</w:t>
      </w:r>
      <w:r w:rsidR="001A3D96">
        <w:rPr>
          <w:rFonts w:cs="Calibri"/>
          <w:b/>
          <w:bCs/>
          <w:color w:val="FFFFFF"/>
          <w:sz w:val="20"/>
          <w:szCs w:val="20"/>
        </w:rPr>
        <w:t>4</w:t>
      </w:r>
      <w:r w:rsidRPr="00E166E5">
        <w:rPr>
          <w:rFonts w:cs="Calibri"/>
          <w:b/>
          <w:bCs/>
          <w:color w:val="FFFFFF"/>
          <w:sz w:val="20"/>
          <w:szCs w:val="20"/>
        </w:rPr>
        <w:t xml:space="preserve">. </w:t>
      </w:r>
      <w:r w:rsidR="00295A4D">
        <w:rPr>
          <w:rFonts w:cs="Calibri"/>
          <w:b/>
          <w:bCs/>
          <w:color w:val="FFFFFF"/>
          <w:sz w:val="20"/>
          <w:szCs w:val="20"/>
        </w:rPr>
        <w:t>MEDIÇÃO DOS SERVIÇOS DE PROCESSAMENTO DE ROUPAS DE ESTABELECIMENTO ASSISTENCIA DE SAÚDE COM LOCAÇÃO DE ENXOVAL HOSPITALAR</w:t>
      </w:r>
    </w:p>
    <w:p w:rsidR="00295A4D" w:rsidRPr="00295A4D" w:rsidRDefault="00295A4D" w:rsidP="00295A4D">
      <w:pPr>
        <w:autoSpaceDE w:val="0"/>
        <w:autoSpaceDN w:val="0"/>
        <w:adjustRightInd w:val="0"/>
        <w:spacing w:after="0" w:line="240" w:lineRule="auto"/>
        <w:jc w:val="both"/>
        <w:rPr>
          <w:rFonts w:eastAsia="Arial Unicode MS" w:cs="Calibri"/>
          <w:sz w:val="20"/>
          <w:szCs w:val="20"/>
        </w:rPr>
      </w:pPr>
      <w:r w:rsidRPr="00295A4D">
        <w:rPr>
          <w:rFonts w:eastAsia="Arial Unicode MS" w:cs="Calibri"/>
          <w:sz w:val="20"/>
          <w:szCs w:val="20"/>
        </w:rPr>
        <w:t xml:space="preserve">Após o término de cada período mensal, a </w:t>
      </w:r>
      <w:r w:rsidRPr="00295A4D">
        <w:rPr>
          <w:rFonts w:eastAsia="Arial Unicode MS" w:cs="Calibri"/>
          <w:b/>
          <w:sz w:val="20"/>
          <w:szCs w:val="20"/>
        </w:rPr>
        <w:t>Contratada</w:t>
      </w:r>
      <w:r w:rsidRPr="00295A4D">
        <w:rPr>
          <w:rFonts w:eastAsia="Arial Unicode MS" w:cs="Calibri"/>
          <w:sz w:val="20"/>
          <w:szCs w:val="20"/>
        </w:rPr>
        <w:t xml:space="preserve"> elaborará relatório contendo os quantitativos totais mensais de cada um dos tipos de serviços efetivamente realizados. As medições, para efeito de pagamento, serão realizadas de acordo com os seguintes procedimentos:</w:t>
      </w:r>
    </w:p>
    <w:p w:rsidR="00295A4D" w:rsidRPr="00295A4D" w:rsidRDefault="00295A4D" w:rsidP="00295A4D">
      <w:pPr>
        <w:pStyle w:val="PargrafodaLista1"/>
        <w:autoSpaceDE w:val="0"/>
        <w:autoSpaceDN w:val="0"/>
        <w:adjustRightInd w:val="0"/>
        <w:spacing w:after="0" w:line="240" w:lineRule="auto"/>
        <w:ind w:left="0"/>
        <w:jc w:val="both"/>
        <w:rPr>
          <w:rFonts w:eastAsia="Arial Unicode MS"/>
          <w:sz w:val="20"/>
          <w:szCs w:val="20"/>
        </w:rPr>
      </w:pPr>
      <w:r w:rsidRPr="00295A4D">
        <w:rPr>
          <w:rFonts w:eastAsia="Arial Unicode MS"/>
          <w:b/>
          <w:sz w:val="20"/>
          <w:szCs w:val="20"/>
        </w:rPr>
        <w:t>a)</w:t>
      </w:r>
      <w:r w:rsidRPr="00295A4D">
        <w:rPr>
          <w:rFonts w:eastAsia="Arial Unicode MS"/>
          <w:sz w:val="20"/>
          <w:szCs w:val="20"/>
        </w:rPr>
        <w:t xml:space="preserve">No primeiro dia útil subseqüente ao mês em que foram prestados os serviços, a </w:t>
      </w:r>
      <w:r w:rsidRPr="00295A4D">
        <w:rPr>
          <w:rFonts w:eastAsia="Arial Unicode MS"/>
          <w:b/>
          <w:sz w:val="20"/>
          <w:szCs w:val="20"/>
        </w:rPr>
        <w:t>Contratada</w:t>
      </w:r>
      <w:r w:rsidRPr="00295A4D">
        <w:rPr>
          <w:rFonts w:eastAsia="Arial Unicode MS"/>
          <w:sz w:val="20"/>
          <w:szCs w:val="20"/>
        </w:rPr>
        <w:t xml:space="preserve"> entregará </w:t>
      </w:r>
      <w:r w:rsidRPr="00295A4D">
        <w:rPr>
          <w:rFonts w:eastAsia="Arial Unicode MS"/>
          <w:b/>
          <w:sz w:val="20"/>
          <w:szCs w:val="20"/>
        </w:rPr>
        <w:t>relatório contendo os quantitativos totais mensais de cada um dos tipos de serviços</w:t>
      </w:r>
      <w:r w:rsidRPr="00295A4D">
        <w:rPr>
          <w:rFonts w:eastAsia="Arial Unicode MS"/>
          <w:sz w:val="20"/>
          <w:szCs w:val="20"/>
        </w:rPr>
        <w:t xml:space="preserve"> realizados e os respectivos valores apurados.</w:t>
      </w:r>
    </w:p>
    <w:p w:rsidR="00295A4D" w:rsidRPr="00295A4D" w:rsidRDefault="00295A4D" w:rsidP="00295A4D">
      <w:pPr>
        <w:pStyle w:val="PargrafodaLista1"/>
        <w:autoSpaceDE w:val="0"/>
        <w:autoSpaceDN w:val="0"/>
        <w:adjustRightInd w:val="0"/>
        <w:spacing w:after="0" w:line="240" w:lineRule="auto"/>
        <w:ind w:left="0"/>
        <w:jc w:val="both"/>
        <w:rPr>
          <w:rFonts w:eastAsia="Arial Unicode MS"/>
          <w:sz w:val="20"/>
          <w:szCs w:val="20"/>
        </w:rPr>
      </w:pPr>
      <w:r w:rsidRPr="00295A4D">
        <w:rPr>
          <w:rFonts w:eastAsia="Arial Unicode MS"/>
          <w:b/>
          <w:sz w:val="20"/>
          <w:szCs w:val="20"/>
        </w:rPr>
        <w:t>b)</w:t>
      </w:r>
      <w:r w:rsidRPr="00295A4D">
        <w:rPr>
          <w:rFonts w:eastAsia="Arial Unicode MS"/>
          <w:sz w:val="20"/>
          <w:szCs w:val="20"/>
        </w:rPr>
        <w:t xml:space="preserve">O </w:t>
      </w:r>
      <w:r w:rsidRPr="00295A4D">
        <w:rPr>
          <w:rFonts w:eastAsia="Arial Unicode MS"/>
          <w:b/>
          <w:sz w:val="20"/>
          <w:szCs w:val="20"/>
        </w:rPr>
        <w:t>Contratante</w:t>
      </w:r>
      <w:r w:rsidRPr="00295A4D">
        <w:rPr>
          <w:rFonts w:eastAsia="Arial Unicode MS"/>
          <w:sz w:val="20"/>
          <w:szCs w:val="20"/>
        </w:rPr>
        <w:t xml:space="preserve"> solicitará à </w:t>
      </w:r>
      <w:r w:rsidRPr="00295A4D">
        <w:rPr>
          <w:rFonts w:eastAsia="Arial Unicode MS"/>
          <w:b/>
          <w:sz w:val="20"/>
          <w:szCs w:val="20"/>
        </w:rPr>
        <w:t>Contratada</w:t>
      </w:r>
      <w:r w:rsidRPr="00295A4D">
        <w:rPr>
          <w:rFonts w:eastAsia="Arial Unicode MS"/>
          <w:sz w:val="20"/>
          <w:szCs w:val="20"/>
        </w:rPr>
        <w:t>, na hipótese de glosas e/ou incorreções de valores, a correspondente retificação objetivando a emissão da nota fiscal/fatura.</w:t>
      </w:r>
    </w:p>
    <w:p w:rsidR="00295A4D" w:rsidRPr="00295A4D" w:rsidRDefault="00295A4D" w:rsidP="00295A4D">
      <w:pPr>
        <w:pStyle w:val="PargrafodaLista1"/>
        <w:autoSpaceDE w:val="0"/>
        <w:autoSpaceDN w:val="0"/>
        <w:adjustRightInd w:val="0"/>
        <w:spacing w:after="0" w:line="240" w:lineRule="auto"/>
        <w:ind w:left="0"/>
        <w:jc w:val="both"/>
        <w:rPr>
          <w:rFonts w:eastAsia="Arial Unicode MS"/>
          <w:sz w:val="20"/>
          <w:szCs w:val="20"/>
        </w:rPr>
      </w:pPr>
      <w:r w:rsidRPr="00295A4D">
        <w:rPr>
          <w:rFonts w:eastAsia="Arial Unicode MS"/>
          <w:b/>
          <w:sz w:val="20"/>
          <w:szCs w:val="20"/>
        </w:rPr>
        <w:t>c)</w:t>
      </w:r>
      <w:r w:rsidRPr="00295A4D">
        <w:rPr>
          <w:rFonts w:eastAsia="Arial Unicode MS"/>
          <w:sz w:val="20"/>
          <w:szCs w:val="20"/>
        </w:rPr>
        <w:t xml:space="preserve">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w:t>
      </w:r>
      <w:r w:rsidRPr="00295A4D">
        <w:rPr>
          <w:rFonts w:eastAsia="Arial Unicode MS"/>
          <w:b/>
          <w:sz w:val="20"/>
          <w:szCs w:val="20"/>
          <w:u w:val="single"/>
        </w:rPr>
        <w:t>Relatório de Avaliação de Qualidade dos Serviços de Limpeza</w:t>
      </w:r>
      <w:r w:rsidRPr="00295A4D">
        <w:rPr>
          <w:rFonts w:eastAsia="Arial Unicode MS"/>
          <w:sz w:val="20"/>
          <w:szCs w:val="20"/>
        </w:rPr>
        <w:t>. Este desconto refere-se ao reprocessamento da roupa limpa que apresentou qualidade de limpeza insatisfatória e que ficou isenta de nova pesagem.</w:t>
      </w:r>
    </w:p>
    <w:p w:rsidR="00295A4D" w:rsidRPr="00295A4D" w:rsidRDefault="00295A4D" w:rsidP="00295A4D">
      <w:pPr>
        <w:pStyle w:val="PargrafodaLista1"/>
        <w:autoSpaceDE w:val="0"/>
        <w:autoSpaceDN w:val="0"/>
        <w:adjustRightInd w:val="0"/>
        <w:spacing w:after="0" w:line="240" w:lineRule="auto"/>
        <w:ind w:left="0"/>
        <w:jc w:val="both"/>
        <w:rPr>
          <w:rFonts w:eastAsia="Arial Unicode MS"/>
          <w:sz w:val="20"/>
          <w:szCs w:val="20"/>
        </w:rPr>
      </w:pPr>
      <w:r w:rsidRPr="00295A4D">
        <w:rPr>
          <w:rFonts w:eastAsia="Arial Unicode MS"/>
          <w:b/>
          <w:sz w:val="20"/>
          <w:szCs w:val="20"/>
        </w:rPr>
        <w:t>d)</w:t>
      </w:r>
      <w:r w:rsidRPr="00295A4D">
        <w:rPr>
          <w:rFonts w:eastAsia="Arial Unicode MS"/>
          <w:sz w:val="20"/>
          <w:szCs w:val="20"/>
        </w:rPr>
        <w:t xml:space="preserve">Após a conferência dos quantitativos e valores apresentados, o </w:t>
      </w:r>
      <w:r w:rsidRPr="00295A4D">
        <w:rPr>
          <w:rFonts w:eastAsia="Arial Unicode MS"/>
          <w:b/>
          <w:sz w:val="20"/>
          <w:szCs w:val="20"/>
        </w:rPr>
        <w:t>Contratante</w:t>
      </w:r>
      <w:r w:rsidRPr="00295A4D">
        <w:rPr>
          <w:rFonts w:eastAsia="Arial Unicode MS"/>
          <w:sz w:val="20"/>
          <w:szCs w:val="20"/>
        </w:rPr>
        <w:t xml:space="preserve">, por meio do </w:t>
      </w:r>
      <w:r w:rsidRPr="00295A4D">
        <w:rPr>
          <w:rFonts w:eastAsia="Arial Unicode MS"/>
          <w:b/>
          <w:bCs/>
          <w:sz w:val="20"/>
          <w:szCs w:val="20"/>
        </w:rPr>
        <w:t>Gestor do Contrato</w:t>
      </w:r>
      <w:r w:rsidRPr="00295A4D">
        <w:rPr>
          <w:rFonts w:eastAsia="Arial Unicode MS"/>
          <w:bCs/>
          <w:sz w:val="20"/>
          <w:szCs w:val="20"/>
        </w:rPr>
        <w:t xml:space="preserve">, do </w:t>
      </w:r>
      <w:r w:rsidRPr="00295A4D">
        <w:rPr>
          <w:rFonts w:eastAsia="Arial Unicode MS"/>
          <w:b/>
          <w:bCs/>
          <w:sz w:val="20"/>
          <w:szCs w:val="20"/>
        </w:rPr>
        <w:t>Fiscal do Contrato</w:t>
      </w:r>
      <w:r w:rsidRPr="00295A4D">
        <w:rPr>
          <w:rFonts w:eastAsia="Arial Unicode MS"/>
          <w:bCs/>
          <w:sz w:val="20"/>
          <w:szCs w:val="20"/>
        </w:rPr>
        <w:t xml:space="preserve"> e do </w:t>
      </w:r>
      <w:r w:rsidRPr="00295A4D">
        <w:rPr>
          <w:rFonts w:eastAsia="Arial Unicode MS"/>
          <w:b/>
          <w:bCs/>
          <w:sz w:val="20"/>
          <w:szCs w:val="20"/>
        </w:rPr>
        <w:t>Diretor Geral do Estabelecimento Assistencial de Saúde</w:t>
      </w:r>
      <w:r w:rsidRPr="00295A4D">
        <w:rPr>
          <w:rFonts w:eastAsia="Arial Unicode MS"/>
          <w:bCs/>
          <w:sz w:val="20"/>
          <w:szCs w:val="20"/>
        </w:rPr>
        <w:t>,</w:t>
      </w:r>
      <w:r w:rsidRPr="00295A4D">
        <w:rPr>
          <w:rFonts w:eastAsia="Arial Unicode MS"/>
          <w:sz w:val="20"/>
          <w:szCs w:val="20"/>
        </w:rPr>
        <w:t xml:space="preserve"> atestará a medição mensal, comunicando à </w:t>
      </w:r>
      <w:r w:rsidRPr="00295A4D">
        <w:rPr>
          <w:rFonts w:eastAsia="Arial Unicode MS"/>
          <w:b/>
          <w:sz w:val="20"/>
          <w:szCs w:val="20"/>
        </w:rPr>
        <w:t>Contratada</w:t>
      </w:r>
      <w:r w:rsidRPr="00295A4D">
        <w:rPr>
          <w:rFonts w:eastAsia="Arial Unicode MS"/>
          <w:sz w:val="20"/>
          <w:szCs w:val="20"/>
        </w:rPr>
        <w:t>, no prazo de 03 (três) dias contados do recebimento do relatório, o valor aprovado, e autorizando a emissão da correspondente fatura, a ser apresentada no primeiro dia subseqüente à comunicação dos valores aprovados.</w:t>
      </w:r>
    </w:p>
    <w:p w:rsidR="00295A4D" w:rsidRPr="00295A4D" w:rsidRDefault="00295A4D" w:rsidP="00295A4D">
      <w:pPr>
        <w:pStyle w:val="PargrafodaLista1"/>
        <w:autoSpaceDE w:val="0"/>
        <w:autoSpaceDN w:val="0"/>
        <w:adjustRightInd w:val="0"/>
        <w:spacing w:after="120" w:line="240" w:lineRule="auto"/>
        <w:ind w:left="0"/>
        <w:jc w:val="both"/>
        <w:rPr>
          <w:rFonts w:eastAsia="Arial Unicode MS"/>
          <w:sz w:val="20"/>
          <w:szCs w:val="20"/>
        </w:rPr>
      </w:pPr>
      <w:r w:rsidRPr="00295A4D">
        <w:rPr>
          <w:rFonts w:eastAsia="Arial Unicode MS"/>
          <w:b/>
          <w:sz w:val="20"/>
          <w:szCs w:val="20"/>
        </w:rPr>
        <w:t>e)</w:t>
      </w:r>
      <w:r w:rsidRPr="00295A4D">
        <w:rPr>
          <w:rFonts w:eastAsia="Arial Unicode MS"/>
          <w:sz w:val="20"/>
          <w:szCs w:val="20"/>
        </w:rPr>
        <w:t xml:space="preserve">As faturas (nota fiscal) deverão ser emitidas pela </w:t>
      </w:r>
      <w:r w:rsidRPr="00295A4D">
        <w:rPr>
          <w:rFonts w:eastAsia="Arial Unicode MS"/>
          <w:b/>
          <w:sz w:val="20"/>
          <w:szCs w:val="20"/>
        </w:rPr>
        <w:t>Contratada</w:t>
      </w:r>
      <w:r w:rsidRPr="00295A4D">
        <w:rPr>
          <w:rFonts w:eastAsia="Arial Unicode MS"/>
          <w:sz w:val="20"/>
          <w:szCs w:val="20"/>
        </w:rPr>
        <w:t xml:space="preserve">, contra o </w:t>
      </w:r>
      <w:r w:rsidRPr="00295A4D">
        <w:rPr>
          <w:rFonts w:eastAsia="Arial Unicode MS"/>
          <w:b/>
          <w:sz w:val="20"/>
          <w:szCs w:val="20"/>
        </w:rPr>
        <w:t xml:space="preserve">Contratante </w:t>
      </w:r>
      <w:r w:rsidRPr="00295A4D">
        <w:rPr>
          <w:rFonts w:eastAsia="Arial Unicode MS"/>
          <w:sz w:val="20"/>
          <w:szCs w:val="20"/>
        </w:rPr>
        <w:t xml:space="preserve">(em nome da Secretaria de Saúde do Estado do Tocantins e CNPJ do Estabelecimento), por Estabelecimento Assistencial de Saúde, e, apresentadas na Direção Administrativa de cada um dos Estabelecimentos, conforme relação de endereços e CNPJ no </w:t>
      </w:r>
      <w:r w:rsidRPr="00295A4D">
        <w:rPr>
          <w:rFonts w:eastAsia="Arial Unicode MS"/>
          <w:b/>
          <w:sz w:val="20"/>
          <w:szCs w:val="20"/>
        </w:rPr>
        <w:t>Anexo 01</w:t>
      </w:r>
      <w:r w:rsidRPr="00295A4D">
        <w:rPr>
          <w:rFonts w:eastAsia="Arial Unicode MS"/>
          <w:sz w:val="20"/>
          <w:szCs w:val="20"/>
        </w:rPr>
        <w:t xml:space="preserve"> deste Termo de Referência.</w:t>
      </w:r>
    </w:p>
    <w:p w:rsidR="00382BE7" w:rsidRPr="00E166E5" w:rsidRDefault="00382BE7" w:rsidP="00382BE7">
      <w:pPr>
        <w:shd w:val="clear" w:color="auto" w:fill="3333FF"/>
        <w:spacing w:after="0"/>
        <w:jc w:val="both"/>
        <w:rPr>
          <w:b/>
          <w:bCs/>
          <w:sz w:val="20"/>
          <w:szCs w:val="20"/>
          <w:u w:val="single"/>
        </w:rPr>
      </w:pPr>
      <w:r>
        <w:rPr>
          <w:rFonts w:cs="Calibri"/>
          <w:b/>
          <w:bCs/>
          <w:color w:val="FFFFFF"/>
          <w:sz w:val="20"/>
          <w:szCs w:val="20"/>
        </w:rPr>
        <w:t>15.</w:t>
      </w:r>
      <w:r w:rsidR="00295A4D">
        <w:rPr>
          <w:rFonts w:cs="Calibri"/>
          <w:b/>
          <w:bCs/>
          <w:color w:val="FFFFFF"/>
          <w:sz w:val="20"/>
          <w:szCs w:val="20"/>
        </w:rPr>
        <w:t>DO RECEBIMENTO E ACEITAÇÃO DOS SERVIÇOS DE PROCESSAMENTO DE ROUPAS DE ESTABELECIMENTO ASSISTENCIAL DE SAÚDE LOCAÇÃO DE ENXOVAL HOSPITALAR</w:t>
      </w:r>
    </w:p>
    <w:p w:rsidR="00295A4D" w:rsidRPr="00295A4D" w:rsidRDefault="00295A4D" w:rsidP="00295A4D">
      <w:pPr>
        <w:pStyle w:val="PargrafodaLista1"/>
        <w:spacing w:after="0" w:line="240" w:lineRule="auto"/>
        <w:ind w:left="0"/>
        <w:rPr>
          <w:rFonts w:eastAsia="Arial Unicode MS"/>
          <w:sz w:val="20"/>
          <w:szCs w:val="20"/>
        </w:rPr>
      </w:pPr>
      <w:r w:rsidRPr="007613D3">
        <w:rPr>
          <w:rFonts w:eastAsia="Arial Unicode MS"/>
          <w:b/>
          <w:sz w:val="20"/>
          <w:szCs w:val="20"/>
        </w:rPr>
        <w:t>a)</w:t>
      </w:r>
      <w:r w:rsidRPr="00295A4D">
        <w:rPr>
          <w:rFonts w:eastAsia="Arial Unicode MS"/>
          <w:sz w:val="20"/>
          <w:szCs w:val="20"/>
        </w:rPr>
        <w:t>Executado o contrato, o seu objeto será recebido e atestada a fatura dos serviços:</w:t>
      </w:r>
    </w:p>
    <w:p w:rsidR="00295A4D" w:rsidRPr="00295A4D" w:rsidRDefault="00295A4D" w:rsidP="00FD4423">
      <w:pPr>
        <w:pStyle w:val="PargrafodaLista1"/>
        <w:spacing w:after="0" w:line="240" w:lineRule="auto"/>
        <w:ind w:left="0"/>
        <w:jc w:val="both"/>
        <w:rPr>
          <w:rFonts w:eastAsia="Arial Unicode MS"/>
          <w:sz w:val="20"/>
          <w:szCs w:val="20"/>
        </w:rPr>
      </w:pPr>
      <w:r w:rsidRPr="007613D3">
        <w:rPr>
          <w:rFonts w:eastAsia="Arial Unicode MS"/>
          <w:b/>
          <w:sz w:val="20"/>
          <w:szCs w:val="20"/>
        </w:rPr>
        <w:t>I.</w:t>
      </w:r>
      <w:r w:rsidRPr="00295A4D">
        <w:rPr>
          <w:rFonts w:eastAsia="Arial Unicode MS"/>
          <w:sz w:val="20"/>
          <w:szCs w:val="20"/>
        </w:rPr>
        <w:t xml:space="preserve">Provisoriamente, pelo responsável por seu acompanhamento e fiscalização, mediante </w:t>
      </w:r>
      <w:r w:rsidRPr="00295A4D">
        <w:rPr>
          <w:rFonts w:eastAsia="Arial Unicode MS"/>
          <w:b/>
          <w:bCs/>
          <w:sz w:val="20"/>
          <w:szCs w:val="20"/>
        </w:rPr>
        <w:t>Relatório de Avaliação da Qualidade dos Serviços</w:t>
      </w:r>
      <w:r w:rsidRPr="00295A4D">
        <w:rPr>
          <w:rFonts w:eastAsia="Arial Unicode MS"/>
          <w:sz w:val="20"/>
          <w:szCs w:val="20"/>
        </w:rPr>
        <w:t>, assinado pelas partes em até 15 (quinze) dias da comunicação escrita do contratado.</w:t>
      </w:r>
    </w:p>
    <w:p w:rsidR="00295A4D" w:rsidRPr="00295A4D" w:rsidRDefault="00295A4D" w:rsidP="00295A4D">
      <w:pPr>
        <w:pStyle w:val="PargrafodaLista1"/>
        <w:spacing w:after="120" w:line="240" w:lineRule="auto"/>
        <w:ind w:left="0"/>
        <w:rPr>
          <w:rFonts w:eastAsia="Arial Unicode MS"/>
          <w:sz w:val="20"/>
          <w:szCs w:val="20"/>
        </w:rPr>
      </w:pPr>
      <w:proofErr w:type="spellStart"/>
      <w:r w:rsidRPr="007613D3">
        <w:rPr>
          <w:rFonts w:eastAsia="Arial Unicode MS"/>
          <w:b/>
          <w:sz w:val="20"/>
          <w:szCs w:val="20"/>
        </w:rPr>
        <w:t>II.</w:t>
      </w:r>
      <w:r w:rsidRPr="00295A4D">
        <w:rPr>
          <w:rFonts w:eastAsia="Arial Unicode MS"/>
          <w:sz w:val="20"/>
          <w:szCs w:val="20"/>
        </w:rPr>
        <w:t>Definitivamente</w:t>
      </w:r>
      <w:proofErr w:type="spellEnd"/>
      <w:r w:rsidRPr="00295A4D">
        <w:rPr>
          <w:rFonts w:eastAsia="Arial Unicode MS"/>
          <w:sz w:val="20"/>
          <w:szCs w:val="20"/>
        </w:rPr>
        <w:t xml:space="preserve">, </w:t>
      </w:r>
      <w:proofErr w:type="spellStart"/>
      <w:r w:rsidRPr="00295A4D">
        <w:rPr>
          <w:rFonts w:eastAsia="Arial Unicode MS"/>
          <w:sz w:val="20"/>
          <w:szCs w:val="20"/>
        </w:rPr>
        <w:t>pelo</w:t>
      </w:r>
      <w:r w:rsidRPr="00295A4D">
        <w:rPr>
          <w:rFonts w:eastAsia="Arial Unicode MS"/>
          <w:b/>
          <w:bCs/>
          <w:sz w:val="20"/>
          <w:szCs w:val="20"/>
        </w:rPr>
        <w:t>Gestor</w:t>
      </w:r>
      <w:proofErr w:type="spellEnd"/>
      <w:r w:rsidRPr="00295A4D">
        <w:rPr>
          <w:rFonts w:eastAsia="Arial Unicode MS"/>
          <w:b/>
          <w:bCs/>
          <w:sz w:val="20"/>
          <w:szCs w:val="20"/>
        </w:rPr>
        <w:t xml:space="preserve"> do Contrato</w:t>
      </w:r>
      <w:r w:rsidRPr="00295A4D">
        <w:rPr>
          <w:rFonts w:eastAsia="Arial Unicode MS"/>
          <w:bCs/>
          <w:sz w:val="20"/>
          <w:szCs w:val="20"/>
        </w:rPr>
        <w:t xml:space="preserve">, o </w:t>
      </w:r>
      <w:r w:rsidRPr="00295A4D">
        <w:rPr>
          <w:rFonts w:eastAsia="Arial Unicode MS"/>
          <w:b/>
          <w:bCs/>
          <w:sz w:val="20"/>
          <w:szCs w:val="20"/>
        </w:rPr>
        <w:t>Fiscal do Contrato</w:t>
      </w:r>
      <w:r w:rsidRPr="00295A4D">
        <w:rPr>
          <w:rFonts w:eastAsia="Arial Unicode MS"/>
          <w:bCs/>
          <w:sz w:val="20"/>
          <w:szCs w:val="20"/>
        </w:rPr>
        <w:t xml:space="preserve"> e </w:t>
      </w:r>
      <w:r w:rsidRPr="00295A4D">
        <w:rPr>
          <w:rFonts w:eastAsia="Arial Unicode MS"/>
          <w:b/>
          <w:bCs/>
          <w:sz w:val="20"/>
          <w:szCs w:val="20"/>
        </w:rPr>
        <w:t>o Diretor Geral do Estabelecimento Assistencial de Saúde</w:t>
      </w:r>
      <w:r w:rsidRPr="00295A4D">
        <w:rPr>
          <w:rFonts w:eastAsia="Arial Unicode MS"/>
          <w:bCs/>
          <w:sz w:val="20"/>
          <w:szCs w:val="20"/>
        </w:rPr>
        <w:t xml:space="preserve">, </w:t>
      </w:r>
      <w:r w:rsidRPr="00295A4D">
        <w:rPr>
          <w:rFonts w:eastAsia="Arial Unicode MS"/>
          <w:sz w:val="20"/>
          <w:szCs w:val="20"/>
        </w:rPr>
        <w:t>mediante termo circunstanciado, assinado pelas partes, após o decurso do prazo de observação, ou vistoria (</w:t>
      </w:r>
      <w:r w:rsidRPr="00295A4D">
        <w:rPr>
          <w:rFonts w:eastAsia="Arial Unicode MS"/>
          <w:bCs/>
          <w:sz w:val="20"/>
          <w:szCs w:val="20"/>
        </w:rPr>
        <w:t>avaliação</w:t>
      </w:r>
      <w:r w:rsidRPr="00295A4D">
        <w:rPr>
          <w:rFonts w:eastAsia="Arial Unicode MS"/>
          <w:sz w:val="20"/>
          <w:szCs w:val="20"/>
        </w:rPr>
        <w:t xml:space="preserve">) que comprove a adequação do objeto aos termos contratuais.  São estes os responsáveis pelo </w:t>
      </w:r>
      <w:r w:rsidRPr="00295A4D">
        <w:rPr>
          <w:rFonts w:eastAsia="Arial Unicode MS"/>
          <w:b/>
          <w:sz w:val="20"/>
          <w:szCs w:val="20"/>
        </w:rPr>
        <w:t>atesto da fatura</w:t>
      </w:r>
      <w:r w:rsidRPr="00295A4D">
        <w:rPr>
          <w:rFonts w:eastAsia="Arial Unicode MS"/>
          <w:sz w:val="20"/>
          <w:szCs w:val="20"/>
        </w:rPr>
        <w:t xml:space="preserve"> dos serviços.</w:t>
      </w:r>
    </w:p>
    <w:p w:rsidR="00295A4D" w:rsidRPr="00E166E5" w:rsidRDefault="0073103C" w:rsidP="00295A4D">
      <w:pPr>
        <w:shd w:val="clear" w:color="auto" w:fill="3333FF"/>
        <w:spacing w:after="0"/>
        <w:jc w:val="both"/>
        <w:rPr>
          <w:b/>
          <w:bCs/>
          <w:sz w:val="20"/>
          <w:szCs w:val="20"/>
          <w:u w:val="single"/>
        </w:rPr>
      </w:pPr>
      <w:r>
        <w:rPr>
          <w:rFonts w:cs="Calibri"/>
          <w:b/>
          <w:bCs/>
          <w:color w:val="FFFFFF"/>
          <w:sz w:val="20"/>
          <w:szCs w:val="20"/>
        </w:rPr>
        <w:t>16</w:t>
      </w:r>
      <w:r w:rsidR="00295A4D">
        <w:rPr>
          <w:rFonts w:cs="Calibri"/>
          <w:b/>
          <w:bCs/>
          <w:color w:val="FFFFFF"/>
          <w:sz w:val="20"/>
          <w:szCs w:val="20"/>
        </w:rPr>
        <w:t>.DO ORÇAMENTO PRÉVIO DOS SERVIÇOS DE PROCESSAMNTO DE ROUPAS DE ESTABELECIMENTO ASSISTENCIAL DE SAÚDE COM LOCAÇÃO DE ENXOVAL HOSPITALAR</w:t>
      </w:r>
    </w:p>
    <w:p w:rsidR="0073103C" w:rsidRPr="0073103C" w:rsidRDefault="0073103C" w:rsidP="0073103C">
      <w:pPr>
        <w:pStyle w:val="Recuodecorpodetexto2"/>
        <w:spacing w:after="0" w:line="240" w:lineRule="auto"/>
        <w:ind w:left="0" w:right="18"/>
        <w:jc w:val="both"/>
        <w:rPr>
          <w:rFonts w:eastAsia="Arial Unicode MS" w:cs="Calibri"/>
          <w:sz w:val="20"/>
          <w:szCs w:val="20"/>
        </w:rPr>
      </w:pPr>
      <w:r w:rsidRPr="007613D3">
        <w:rPr>
          <w:rFonts w:eastAsia="Arial Unicode MS" w:cs="Calibri"/>
          <w:b/>
          <w:sz w:val="20"/>
          <w:szCs w:val="20"/>
        </w:rPr>
        <w:t>a)</w:t>
      </w:r>
      <w:r w:rsidRPr="0073103C">
        <w:rPr>
          <w:rFonts w:eastAsia="Arial Unicode MS" w:cs="Calibri"/>
          <w:sz w:val="20"/>
          <w:szCs w:val="20"/>
        </w:rPr>
        <w:t xml:space="preserve">Os valores unitários serão obtidos na Diretoria de Compras/SESAU-TO, por meio da Gerência de Cotação de Preços e Cadastro e deverão ser utilizados como critério de aceitabilidade de preços (estimativa). </w:t>
      </w:r>
    </w:p>
    <w:p w:rsidR="0073103C" w:rsidRDefault="0073103C" w:rsidP="0073103C">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b)</w:t>
      </w:r>
      <w:r w:rsidRPr="0073103C">
        <w:rPr>
          <w:rFonts w:eastAsia="Arial Unicode MS"/>
          <w:sz w:val="20"/>
          <w:szCs w:val="20"/>
        </w:rPr>
        <w:t xml:space="preserve">A unidade de medida para contratação desse serviço utilizada é </w:t>
      </w:r>
      <w:r w:rsidRPr="0073103C">
        <w:rPr>
          <w:rFonts w:eastAsia="Arial Unicode MS"/>
          <w:b/>
          <w:sz w:val="20"/>
          <w:szCs w:val="20"/>
        </w:rPr>
        <w:t>“kg de roupa suja”</w:t>
      </w:r>
      <w:r w:rsidRPr="0073103C">
        <w:rPr>
          <w:rFonts w:eastAsia="Arial Unicode MS"/>
          <w:sz w:val="20"/>
          <w:szCs w:val="20"/>
        </w:rPr>
        <w:t xml:space="preserve"> para padronização das contratações</w:t>
      </w:r>
    </w:p>
    <w:p w:rsidR="0073103C" w:rsidRPr="0073103C" w:rsidRDefault="0073103C" w:rsidP="0073103C">
      <w:pPr>
        <w:pStyle w:val="PargrafodaLista1"/>
        <w:autoSpaceDE w:val="0"/>
        <w:autoSpaceDN w:val="0"/>
        <w:adjustRightInd w:val="0"/>
        <w:spacing w:after="0" w:line="240" w:lineRule="auto"/>
        <w:ind w:left="0"/>
        <w:jc w:val="both"/>
        <w:rPr>
          <w:rFonts w:eastAsia="Arial Unicode MS"/>
          <w:sz w:val="20"/>
          <w:szCs w:val="20"/>
        </w:rPr>
      </w:pPr>
    </w:p>
    <w:tbl>
      <w:tblPr>
        <w:tblW w:w="8846"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28"/>
        <w:gridCol w:w="3677"/>
      </w:tblGrid>
      <w:tr w:rsidR="0073103C" w:rsidRPr="007E723A" w:rsidTr="00D57BB9">
        <w:trPr>
          <w:jc w:val="center"/>
        </w:trPr>
        <w:tc>
          <w:tcPr>
            <w:tcW w:w="583" w:type="dxa"/>
          </w:tcPr>
          <w:p w:rsidR="0073103C" w:rsidRPr="0073103C" w:rsidRDefault="0073103C" w:rsidP="0073103C">
            <w:pPr>
              <w:autoSpaceDE w:val="0"/>
              <w:autoSpaceDN w:val="0"/>
              <w:adjustRightInd w:val="0"/>
              <w:spacing w:after="0" w:line="240" w:lineRule="auto"/>
              <w:jc w:val="center"/>
              <w:rPr>
                <w:rFonts w:eastAsia="Arial Unicode MS" w:cs="Calibri"/>
                <w:b/>
                <w:sz w:val="20"/>
                <w:szCs w:val="20"/>
              </w:rPr>
            </w:pPr>
            <w:r w:rsidRPr="0073103C">
              <w:rPr>
                <w:rFonts w:eastAsia="Arial Unicode MS" w:cs="Calibri"/>
                <w:b/>
                <w:sz w:val="20"/>
                <w:szCs w:val="20"/>
              </w:rPr>
              <w:t>ITEM</w:t>
            </w:r>
          </w:p>
        </w:tc>
        <w:tc>
          <w:tcPr>
            <w:tcW w:w="4558" w:type="dxa"/>
          </w:tcPr>
          <w:p w:rsidR="0073103C" w:rsidRPr="0073103C" w:rsidRDefault="0073103C" w:rsidP="0073103C">
            <w:pPr>
              <w:autoSpaceDE w:val="0"/>
              <w:autoSpaceDN w:val="0"/>
              <w:adjustRightInd w:val="0"/>
              <w:spacing w:after="0" w:line="240" w:lineRule="auto"/>
              <w:jc w:val="center"/>
              <w:rPr>
                <w:rFonts w:eastAsia="Arial Unicode MS" w:cs="Calibri"/>
                <w:b/>
                <w:sz w:val="20"/>
                <w:szCs w:val="20"/>
              </w:rPr>
            </w:pPr>
            <w:r w:rsidRPr="0073103C">
              <w:rPr>
                <w:rFonts w:eastAsia="Arial Unicode MS" w:cs="Calibri"/>
                <w:b/>
                <w:sz w:val="20"/>
                <w:szCs w:val="20"/>
              </w:rPr>
              <w:t>DESCRIÇÃO DO SERVIÇO</w:t>
            </w:r>
          </w:p>
        </w:tc>
        <w:tc>
          <w:tcPr>
            <w:tcW w:w="3705" w:type="dxa"/>
          </w:tcPr>
          <w:p w:rsidR="0073103C" w:rsidRPr="0073103C" w:rsidRDefault="0073103C" w:rsidP="0073103C">
            <w:pPr>
              <w:autoSpaceDE w:val="0"/>
              <w:autoSpaceDN w:val="0"/>
              <w:adjustRightInd w:val="0"/>
              <w:spacing w:after="0" w:line="240" w:lineRule="auto"/>
              <w:rPr>
                <w:rFonts w:eastAsia="Arial Unicode MS" w:cs="Calibri"/>
                <w:b/>
                <w:bCs/>
                <w:sz w:val="20"/>
                <w:szCs w:val="20"/>
              </w:rPr>
            </w:pPr>
            <w:r w:rsidRPr="0073103C">
              <w:rPr>
                <w:rFonts w:eastAsia="Arial Unicode MS" w:cs="Calibri"/>
                <w:b/>
                <w:sz w:val="20"/>
                <w:szCs w:val="20"/>
              </w:rPr>
              <w:t xml:space="preserve">VALORES </w:t>
            </w:r>
            <w:r w:rsidRPr="0073103C">
              <w:rPr>
                <w:rFonts w:eastAsia="Arial Unicode MS" w:cs="Calibri"/>
                <w:b/>
                <w:bCs/>
                <w:sz w:val="20"/>
                <w:szCs w:val="20"/>
              </w:rPr>
              <w:t>POR QUILO DE ROUPA (R$)/kg</w:t>
            </w:r>
          </w:p>
        </w:tc>
      </w:tr>
      <w:tr w:rsidR="0073103C" w:rsidRPr="007E723A" w:rsidTr="00D57BB9">
        <w:trPr>
          <w:trHeight w:val="411"/>
          <w:jc w:val="center"/>
        </w:trPr>
        <w:tc>
          <w:tcPr>
            <w:tcW w:w="583" w:type="dxa"/>
          </w:tcPr>
          <w:p w:rsidR="0073103C" w:rsidRPr="0073103C" w:rsidRDefault="0073103C" w:rsidP="0073103C">
            <w:pPr>
              <w:autoSpaceDE w:val="0"/>
              <w:autoSpaceDN w:val="0"/>
              <w:adjustRightInd w:val="0"/>
              <w:spacing w:after="0" w:line="240" w:lineRule="auto"/>
              <w:jc w:val="both"/>
              <w:rPr>
                <w:rFonts w:eastAsia="Arial Unicode MS" w:cs="Calibri"/>
                <w:sz w:val="20"/>
                <w:szCs w:val="20"/>
              </w:rPr>
            </w:pPr>
            <w:r w:rsidRPr="0073103C">
              <w:rPr>
                <w:rFonts w:eastAsia="Arial Unicode MS" w:cs="Calibri"/>
                <w:sz w:val="20"/>
                <w:szCs w:val="20"/>
              </w:rPr>
              <w:t>01</w:t>
            </w:r>
          </w:p>
        </w:tc>
        <w:tc>
          <w:tcPr>
            <w:tcW w:w="4558" w:type="dxa"/>
          </w:tcPr>
          <w:p w:rsidR="0073103C" w:rsidRPr="0073103C" w:rsidRDefault="0073103C" w:rsidP="0073103C">
            <w:pPr>
              <w:autoSpaceDE w:val="0"/>
              <w:autoSpaceDN w:val="0"/>
              <w:adjustRightInd w:val="0"/>
              <w:spacing w:after="0" w:line="240" w:lineRule="auto"/>
              <w:jc w:val="both"/>
              <w:rPr>
                <w:rFonts w:eastAsia="Arial Unicode MS" w:cs="Calibri"/>
                <w:bCs/>
                <w:sz w:val="20"/>
                <w:szCs w:val="20"/>
              </w:rPr>
            </w:pPr>
            <w:r w:rsidRPr="0073103C">
              <w:rPr>
                <w:rFonts w:eastAsia="Arial Unicode MS" w:cs="Calibri"/>
                <w:bCs/>
                <w:sz w:val="20"/>
                <w:szCs w:val="20"/>
              </w:rPr>
              <w:t xml:space="preserve">Processamento de Roupa – </w:t>
            </w:r>
            <w:r w:rsidRPr="0073103C">
              <w:rPr>
                <w:rFonts w:eastAsia="Arial Unicode MS" w:cs="Calibri"/>
                <w:sz w:val="20"/>
                <w:szCs w:val="20"/>
              </w:rPr>
              <w:t xml:space="preserve">executado nas instalações dos Estabelecimentos Assistenciais de </w:t>
            </w:r>
            <w:r w:rsidRPr="0073103C">
              <w:rPr>
                <w:rFonts w:eastAsia="Arial Unicode MS" w:cs="Calibri"/>
                <w:sz w:val="20"/>
                <w:szCs w:val="20"/>
              </w:rPr>
              <w:lastRenderedPageBreak/>
              <w:t>Saúde, conforme Anexos 01 e</w:t>
            </w:r>
            <w:r w:rsidRPr="0073103C">
              <w:rPr>
                <w:rFonts w:eastAsia="Arial Unicode MS" w:cs="Calibri"/>
                <w:bCs/>
                <w:sz w:val="20"/>
                <w:szCs w:val="20"/>
              </w:rPr>
              <w:t>05.</w:t>
            </w:r>
          </w:p>
        </w:tc>
        <w:tc>
          <w:tcPr>
            <w:tcW w:w="3705" w:type="dxa"/>
          </w:tcPr>
          <w:p w:rsidR="0073103C" w:rsidRPr="0073103C" w:rsidRDefault="0073103C" w:rsidP="0073103C">
            <w:pPr>
              <w:autoSpaceDE w:val="0"/>
              <w:autoSpaceDN w:val="0"/>
              <w:adjustRightInd w:val="0"/>
              <w:spacing w:after="0" w:line="240" w:lineRule="auto"/>
              <w:jc w:val="center"/>
              <w:rPr>
                <w:rFonts w:eastAsia="Arial Unicode MS" w:cs="Calibri"/>
                <w:b/>
                <w:bCs/>
                <w:sz w:val="20"/>
                <w:szCs w:val="20"/>
              </w:rPr>
            </w:pPr>
          </w:p>
        </w:tc>
      </w:tr>
    </w:tbl>
    <w:p w:rsidR="0073103C" w:rsidRPr="007E723A" w:rsidRDefault="0073103C" w:rsidP="0073103C">
      <w:pPr>
        <w:pStyle w:val="PargrafodaLista1"/>
        <w:autoSpaceDE w:val="0"/>
        <w:autoSpaceDN w:val="0"/>
        <w:adjustRightInd w:val="0"/>
        <w:spacing w:after="120" w:line="240" w:lineRule="auto"/>
        <w:ind w:left="357"/>
        <w:jc w:val="both"/>
        <w:rPr>
          <w:rFonts w:ascii="Arial" w:eastAsia="Arial Unicode MS" w:hAnsi="Arial" w:cs="Arial"/>
          <w:b/>
          <w:sz w:val="24"/>
          <w:szCs w:val="24"/>
        </w:rPr>
      </w:pPr>
    </w:p>
    <w:p w:rsidR="0073103C" w:rsidRPr="00E166E5" w:rsidRDefault="0073103C" w:rsidP="0073103C">
      <w:pPr>
        <w:shd w:val="clear" w:color="auto" w:fill="3333FF"/>
        <w:spacing w:after="0"/>
        <w:jc w:val="both"/>
        <w:rPr>
          <w:b/>
          <w:bCs/>
          <w:sz w:val="20"/>
          <w:szCs w:val="20"/>
          <w:u w:val="single"/>
        </w:rPr>
      </w:pPr>
      <w:r>
        <w:rPr>
          <w:rFonts w:cs="Calibri"/>
          <w:b/>
          <w:bCs/>
          <w:color w:val="FFFFFF"/>
          <w:sz w:val="20"/>
          <w:szCs w:val="20"/>
        </w:rPr>
        <w:t>17.DO PAGAMENTO DOS SERVIÇOS DE PROCESSAMENTO DE ROUPAS DE ESTABELECIMENTO ASSISTENCIAL DE SAÚDE COM LOCAÇÃO DE ENXOVAL HOSPITALAR</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a) Os pagamentos serão efetuados mensalmente em conformidade com as medições, mediante a apresentação dos originais da fatura, bem como dos comprovantes de recolhimento do FGTS, correspondentes ao período de execução dos serviços e à mão-de-obra alocada para esse fim.</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b) Por ocasião da apresentação ao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 xml:space="preserve"> da nota fiscal, 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xml:space="preserve"> deverá fazer prova do recolhimento mensal do FGTS por meio das guias de recolhimento do Fundo de Garantia do Tempo de Serviço e Informações à Previdência Social - GFIP.</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c) As comprovações relativas ao FGTS a serem apresentadas, que deverão corresponder ao período de execução e por tomador de serviço (Contratante) são: </w:t>
      </w:r>
    </w:p>
    <w:p w:rsidR="00FD4423" w:rsidRPr="00255E5C" w:rsidRDefault="00FD4423" w:rsidP="00D57BB9">
      <w:pPr>
        <w:pStyle w:val="PargrafodaLista"/>
        <w:numPr>
          <w:ilvl w:val="0"/>
          <w:numId w:val="47"/>
        </w:numPr>
        <w:autoSpaceDE w:val="0"/>
        <w:autoSpaceDN w:val="0"/>
        <w:adjustRightInd w:val="0"/>
        <w:spacing w:after="0" w:line="240" w:lineRule="auto"/>
        <w:ind w:left="284" w:hanging="284"/>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Protocolo de Envio de Arquivos, emitido pela Conectividade Social; </w:t>
      </w:r>
    </w:p>
    <w:p w:rsidR="00FD4423" w:rsidRPr="00255E5C" w:rsidRDefault="00FD4423" w:rsidP="00D57BB9">
      <w:pPr>
        <w:pStyle w:val="PargrafodaLista"/>
        <w:numPr>
          <w:ilvl w:val="0"/>
          <w:numId w:val="47"/>
        </w:numPr>
        <w:autoSpaceDE w:val="0"/>
        <w:autoSpaceDN w:val="0"/>
        <w:adjustRightInd w:val="0"/>
        <w:spacing w:after="0" w:line="240" w:lineRule="auto"/>
        <w:ind w:left="284" w:hanging="284"/>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FD4423" w:rsidRPr="00255E5C" w:rsidRDefault="00FD4423" w:rsidP="00D57BB9">
      <w:pPr>
        <w:pStyle w:val="PargrafodaLista"/>
        <w:numPr>
          <w:ilvl w:val="0"/>
          <w:numId w:val="47"/>
        </w:numPr>
        <w:autoSpaceDE w:val="0"/>
        <w:autoSpaceDN w:val="0"/>
        <w:adjustRightInd w:val="0"/>
        <w:spacing w:after="0" w:line="240" w:lineRule="auto"/>
        <w:ind w:left="284" w:hanging="284"/>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Relação dos Trabalhadores Constantes do Arquivo SEFIP – RE;</w:t>
      </w:r>
    </w:p>
    <w:p w:rsidR="00FD4423" w:rsidRPr="00255E5C" w:rsidRDefault="00FD4423" w:rsidP="00D57BB9">
      <w:pPr>
        <w:pStyle w:val="PargrafodaLista"/>
        <w:numPr>
          <w:ilvl w:val="0"/>
          <w:numId w:val="47"/>
        </w:numPr>
        <w:autoSpaceDE w:val="0"/>
        <w:autoSpaceDN w:val="0"/>
        <w:adjustRightInd w:val="0"/>
        <w:spacing w:after="0" w:line="240" w:lineRule="auto"/>
        <w:ind w:left="284" w:hanging="284"/>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Relação de Tomadores/Obras – RET</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d) Para os serviços prestados nos Municípios em que a legislação municipal não determine a retenção do ISSQN pelo </w:t>
      </w:r>
      <w:r w:rsidRPr="00255E5C">
        <w:rPr>
          <w:rFonts w:asciiTheme="minorHAnsi" w:hAnsiTheme="minorHAnsi" w:cstheme="minorHAnsi"/>
          <w:bCs/>
          <w:color w:val="000000"/>
          <w:sz w:val="20"/>
          <w:szCs w:val="20"/>
        </w:rPr>
        <w:t xml:space="preserve">Contratante, </w:t>
      </w:r>
      <w:r w:rsidRPr="00255E5C">
        <w:rPr>
          <w:rFonts w:asciiTheme="minorHAnsi" w:hAnsiTheme="minorHAnsi" w:cstheme="minorHAnsi"/>
          <w:color w:val="000000"/>
          <w:sz w:val="20"/>
          <w:szCs w:val="20"/>
        </w:rPr>
        <w:t xml:space="preserve">por ocasião da apresentação da nota fiscal, 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xml:space="preserve"> deverá fazer prova do recolhimento do ISSQN, por meio de cópia autenticada da guia de recolhimento correspondente aos serviços executados e deverá estar referenciada à data de emissão da nota fiscal.</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e) O Imposto sobre Serviços de Qualquer Natureza - ISSQN é devido no município que a prestação do serviço estiver envolvida, em consonância com as disposições contidas na Lei Complementar nº 116, de 31.07.03.</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f) Caso, por ocasião da apresentação da nota fiscal, não haja decorrido o prazo legal para recolhimento do FGTS e do ISSQN, quando for o caso, poderão ser apresentadas cópias das guias de recolhimento referentes ao mês imediatamente anterior, devendo 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xml:space="preserve"> apresentar a documentação devida, quando do vencimento do prazo legal para o recolhimento.</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g) A não apresentação dessas comprovações assegura ao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 xml:space="preserve"> o direito de sustar o pagamento respectivo e/ou os pagamentos seguintes.</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h) A falta de destaque do valor da retenção no documento de cobrança impossibilitará 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xml:space="preserve"> a efetuar sua compensação com o INSS, ficando a critério do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 xml:space="preserve"> proceder a retenção/ recolhimento devidos sobre o valor bruto do documento de cobrança ou devolvê-lo à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i) Quando da apresentação do documento de cobrança (nota fiscal), 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xml:space="preserve"> deverá elaborar e entregar ao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 xml:space="preserve"> cópia da:</w:t>
      </w:r>
    </w:p>
    <w:p w:rsidR="00FD4423" w:rsidRPr="00255E5C" w:rsidRDefault="00FD4423" w:rsidP="00D57BB9">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1º) Folha de pagamento específica para os serviços realizados sob o contrato, identificando o número do contrato, o Estabelecimento em que está sendo executado, relacionando respectivamente todos os segurados colocados à disposição desta e informando:</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Nomes dos segurados;</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Cargo ou função;</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Remuneração, discriminando separadamente as parcelas sujeitas ou não à incidência das contribuições previdenciárias;</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Descontos legais;</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Quantidade de quotas e valor pago a título de salário-família;</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Totalização por rubrica e geral;</w:t>
      </w:r>
    </w:p>
    <w:p w:rsidR="00FD4423" w:rsidRPr="00255E5C" w:rsidRDefault="00FD4423" w:rsidP="00FD4423">
      <w:pPr>
        <w:pStyle w:val="PargrafodaLista"/>
        <w:numPr>
          <w:ilvl w:val="2"/>
          <w:numId w:val="3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Resumo geral consolidado da folha de pagamento; e</w:t>
      </w:r>
    </w:p>
    <w:p w:rsidR="00FD4423" w:rsidRPr="00255E5C" w:rsidRDefault="00FD4423" w:rsidP="00D57BB9">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lastRenderedPageBreak/>
        <w:t xml:space="preserve">2º) Demonstrativo mensal assinado por seu representante legal, individualizado por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 com as seguintes informações:</w:t>
      </w:r>
    </w:p>
    <w:p w:rsidR="00FD4423" w:rsidRPr="00255E5C" w:rsidRDefault="00FD4423" w:rsidP="00FD4423">
      <w:pPr>
        <w:pStyle w:val="PargrafodaLista"/>
        <w:numPr>
          <w:ilvl w:val="0"/>
          <w:numId w:val="29"/>
        </w:numPr>
        <w:autoSpaceDE w:val="0"/>
        <w:autoSpaceDN w:val="0"/>
        <w:adjustRightInd w:val="0"/>
        <w:spacing w:after="0" w:line="240" w:lineRule="auto"/>
        <w:ind w:left="2136"/>
        <w:contextualSpacing w:val="0"/>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Nome e CNPJ do </w:t>
      </w:r>
      <w:r w:rsidRPr="00255E5C">
        <w:rPr>
          <w:rFonts w:asciiTheme="minorHAnsi" w:hAnsiTheme="minorHAnsi" w:cstheme="minorHAnsi"/>
          <w:bCs/>
          <w:color w:val="000000"/>
          <w:sz w:val="20"/>
          <w:szCs w:val="20"/>
        </w:rPr>
        <w:t>Contratante</w:t>
      </w:r>
      <w:r w:rsidRPr="00255E5C">
        <w:rPr>
          <w:rFonts w:asciiTheme="minorHAnsi" w:hAnsiTheme="minorHAnsi" w:cstheme="minorHAnsi"/>
          <w:color w:val="000000"/>
          <w:sz w:val="20"/>
          <w:szCs w:val="20"/>
        </w:rPr>
        <w:t>;</w:t>
      </w:r>
    </w:p>
    <w:p w:rsidR="00FD4423" w:rsidRPr="00255E5C" w:rsidRDefault="00FD4423" w:rsidP="00FD4423">
      <w:pPr>
        <w:pStyle w:val="PargrafodaLista"/>
        <w:numPr>
          <w:ilvl w:val="0"/>
          <w:numId w:val="29"/>
        </w:numPr>
        <w:autoSpaceDE w:val="0"/>
        <w:autoSpaceDN w:val="0"/>
        <w:adjustRightInd w:val="0"/>
        <w:spacing w:after="0" w:line="240" w:lineRule="auto"/>
        <w:ind w:left="2136"/>
        <w:contextualSpacing w:val="0"/>
        <w:rPr>
          <w:rFonts w:asciiTheme="minorHAnsi" w:hAnsiTheme="minorHAnsi" w:cstheme="minorHAnsi"/>
          <w:color w:val="000000"/>
          <w:sz w:val="20"/>
          <w:szCs w:val="20"/>
        </w:rPr>
      </w:pPr>
      <w:r w:rsidRPr="00255E5C">
        <w:rPr>
          <w:rFonts w:asciiTheme="minorHAnsi" w:hAnsiTheme="minorHAnsi" w:cstheme="minorHAnsi"/>
          <w:color w:val="000000"/>
          <w:sz w:val="20"/>
          <w:szCs w:val="20"/>
        </w:rPr>
        <w:t>Data de emissão do documento de cobrança;</w:t>
      </w:r>
    </w:p>
    <w:p w:rsidR="00FD4423" w:rsidRPr="00255E5C" w:rsidRDefault="00FD4423" w:rsidP="00FD4423">
      <w:pPr>
        <w:pStyle w:val="PargrafodaLista"/>
        <w:numPr>
          <w:ilvl w:val="0"/>
          <w:numId w:val="29"/>
        </w:numPr>
        <w:autoSpaceDE w:val="0"/>
        <w:autoSpaceDN w:val="0"/>
        <w:adjustRightInd w:val="0"/>
        <w:spacing w:after="0" w:line="240" w:lineRule="auto"/>
        <w:ind w:left="2136"/>
        <w:contextualSpacing w:val="0"/>
        <w:rPr>
          <w:rFonts w:asciiTheme="minorHAnsi" w:hAnsiTheme="minorHAnsi" w:cstheme="minorHAnsi"/>
          <w:color w:val="000000"/>
          <w:sz w:val="20"/>
          <w:szCs w:val="20"/>
        </w:rPr>
      </w:pPr>
      <w:r w:rsidRPr="00255E5C">
        <w:rPr>
          <w:rFonts w:asciiTheme="minorHAnsi" w:hAnsiTheme="minorHAnsi" w:cstheme="minorHAnsi"/>
          <w:color w:val="000000"/>
          <w:sz w:val="20"/>
          <w:szCs w:val="20"/>
        </w:rPr>
        <w:t>Número do documento de cobrança;</w:t>
      </w:r>
    </w:p>
    <w:p w:rsidR="00FD4423" w:rsidRPr="00255E5C" w:rsidRDefault="00FD4423" w:rsidP="00FD4423">
      <w:pPr>
        <w:pStyle w:val="PargrafodaLista"/>
        <w:numPr>
          <w:ilvl w:val="0"/>
          <w:numId w:val="29"/>
        </w:numPr>
        <w:autoSpaceDE w:val="0"/>
        <w:autoSpaceDN w:val="0"/>
        <w:adjustRightInd w:val="0"/>
        <w:spacing w:after="0" w:line="240" w:lineRule="auto"/>
        <w:ind w:left="2136"/>
        <w:contextualSpacing w:val="0"/>
        <w:rPr>
          <w:rFonts w:asciiTheme="minorHAnsi" w:hAnsiTheme="minorHAnsi" w:cstheme="minorHAnsi"/>
          <w:color w:val="000000"/>
          <w:sz w:val="20"/>
          <w:szCs w:val="20"/>
        </w:rPr>
      </w:pPr>
      <w:r w:rsidRPr="00255E5C">
        <w:rPr>
          <w:rFonts w:asciiTheme="minorHAnsi" w:hAnsiTheme="minorHAnsi" w:cstheme="minorHAnsi"/>
          <w:color w:val="000000"/>
          <w:sz w:val="20"/>
          <w:szCs w:val="20"/>
        </w:rPr>
        <w:t>Valor bruto, retenção e valor líquido (recebido) do documento de cobrança.</w:t>
      </w:r>
    </w:p>
    <w:p w:rsidR="00FD4423" w:rsidRPr="00255E5C" w:rsidRDefault="00FD4423" w:rsidP="00FD4423">
      <w:pPr>
        <w:pStyle w:val="PargrafodaLista"/>
        <w:numPr>
          <w:ilvl w:val="0"/>
          <w:numId w:val="29"/>
        </w:numPr>
        <w:autoSpaceDE w:val="0"/>
        <w:autoSpaceDN w:val="0"/>
        <w:adjustRightInd w:val="0"/>
        <w:spacing w:after="0" w:line="240" w:lineRule="auto"/>
        <w:ind w:left="2136"/>
        <w:contextualSpacing w:val="0"/>
        <w:rPr>
          <w:rFonts w:asciiTheme="minorHAnsi" w:hAnsiTheme="minorHAnsi" w:cstheme="minorHAnsi"/>
          <w:color w:val="000000"/>
          <w:sz w:val="20"/>
          <w:szCs w:val="20"/>
        </w:rPr>
      </w:pPr>
      <w:r w:rsidRPr="00255E5C">
        <w:rPr>
          <w:rFonts w:asciiTheme="minorHAnsi" w:hAnsiTheme="minorHAnsi" w:cstheme="minorHAnsi"/>
          <w:color w:val="000000"/>
          <w:sz w:val="20"/>
          <w:szCs w:val="20"/>
        </w:rPr>
        <w:t>Totalização dos valores e sua consolidação.</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color w:val="000000"/>
          <w:sz w:val="20"/>
          <w:szCs w:val="20"/>
        </w:rPr>
        <w:t xml:space="preserve">j) Os pagamentos (processados em Ordem Bancária) serão efetuados mensalmente, realizados mediante depósito na conta corrente bancária em nome da </w:t>
      </w:r>
      <w:r w:rsidRPr="00255E5C">
        <w:rPr>
          <w:rFonts w:asciiTheme="minorHAnsi" w:hAnsiTheme="minorHAnsi" w:cstheme="minorHAnsi"/>
          <w:bCs/>
          <w:color w:val="000000"/>
          <w:sz w:val="20"/>
          <w:szCs w:val="20"/>
        </w:rPr>
        <w:t>Contratada</w:t>
      </w:r>
      <w:r w:rsidRPr="00255E5C">
        <w:rPr>
          <w:rFonts w:asciiTheme="minorHAnsi" w:hAnsiTheme="minorHAnsi" w:cstheme="minorHAnsi"/>
          <w:color w:val="000000"/>
          <w:sz w:val="20"/>
          <w:szCs w:val="20"/>
        </w:rPr>
        <w:t>, sendo que a data de exigibilidade do referido pagamento será estabelecida conforme Lei Nº 8.666, de 21 de junho de 1993, com redação alterada pela Lei Nº 8.883, 08 de junho de 1994.</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bCs/>
          <w:color w:val="000000"/>
          <w:sz w:val="20"/>
          <w:szCs w:val="20"/>
        </w:rPr>
        <w:t xml:space="preserve">k) Aplicar o desconto percentual de 10% sobre o valor da fatura/nota </w:t>
      </w:r>
      <w:proofErr w:type="spellStart"/>
      <w:r w:rsidRPr="00255E5C">
        <w:rPr>
          <w:rFonts w:asciiTheme="minorHAnsi" w:hAnsiTheme="minorHAnsi" w:cstheme="minorHAnsi"/>
          <w:bCs/>
          <w:color w:val="000000"/>
          <w:sz w:val="20"/>
          <w:szCs w:val="20"/>
        </w:rPr>
        <w:t>fiscala</w:t>
      </w:r>
      <w:proofErr w:type="spellEnd"/>
      <w:r w:rsidRPr="00255E5C">
        <w:rPr>
          <w:rFonts w:asciiTheme="minorHAnsi" w:hAnsiTheme="minorHAnsi" w:cstheme="minorHAnsi"/>
          <w:bCs/>
          <w:color w:val="000000"/>
          <w:sz w:val="20"/>
          <w:szCs w:val="20"/>
        </w:rPr>
        <w:t xml:space="preserve"> ser paga mensalmente a Contratada, equivalendo este ao agente de limpeza Água consumida na execução dos serviços em cada Estabelecimento Assistencial de Saúde. A base de cálculo deverá ser o</w:t>
      </w:r>
      <w:r w:rsidRPr="00255E5C">
        <w:rPr>
          <w:rFonts w:asciiTheme="minorHAnsi" w:hAnsiTheme="minorHAnsi" w:cstheme="minorHAnsi"/>
          <w:color w:val="000000"/>
          <w:sz w:val="20"/>
          <w:szCs w:val="20"/>
        </w:rPr>
        <w:t xml:space="preserve"> consumo da água ocorrido no mês anterior ao de realização dos serviços.</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bCs/>
          <w:color w:val="000000"/>
          <w:sz w:val="20"/>
          <w:szCs w:val="20"/>
        </w:rPr>
        <w:t xml:space="preserve">l) Aplicar o desconto percentual de 10% sobre o valor da fatura/nota </w:t>
      </w:r>
      <w:proofErr w:type="spellStart"/>
      <w:r w:rsidRPr="00255E5C">
        <w:rPr>
          <w:rFonts w:asciiTheme="minorHAnsi" w:hAnsiTheme="minorHAnsi" w:cstheme="minorHAnsi"/>
          <w:bCs/>
          <w:color w:val="000000"/>
          <w:sz w:val="20"/>
          <w:szCs w:val="20"/>
        </w:rPr>
        <w:t>fiscala</w:t>
      </w:r>
      <w:proofErr w:type="spellEnd"/>
      <w:r w:rsidRPr="00255E5C">
        <w:rPr>
          <w:rFonts w:asciiTheme="minorHAnsi" w:hAnsiTheme="minorHAnsi" w:cstheme="minorHAnsi"/>
          <w:bCs/>
          <w:color w:val="000000"/>
          <w:sz w:val="20"/>
          <w:szCs w:val="20"/>
        </w:rPr>
        <w:t xml:space="preserve"> ser paga mensalmente a Contratada, equivalendo este ao agente de limpeza Energia consumida na execução dos serviços em cada Estabelecimento Assistencial de Saúde. A base de cálculo deverá ser o</w:t>
      </w:r>
      <w:r w:rsidRPr="00255E5C">
        <w:rPr>
          <w:rFonts w:asciiTheme="minorHAnsi" w:hAnsiTheme="minorHAnsi" w:cstheme="minorHAnsi"/>
          <w:color w:val="000000"/>
          <w:sz w:val="20"/>
          <w:szCs w:val="20"/>
        </w:rPr>
        <w:t xml:space="preserve"> consumo da água ocorrido no mês anterior ao de realização dos serviços.</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bCs/>
          <w:color w:val="000000"/>
          <w:sz w:val="20"/>
          <w:szCs w:val="20"/>
        </w:rPr>
        <w:t>m) Aplicar o desconto de R$8,73 (oito reais e setenta e três centavos) por m</w:t>
      </w:r>
      <w:r w:rsidRPr="00255E5C">
        <w:rPr>
          <w:rFonts w:asciiTheme="minorHAnsi" w:hAnsiTheme="minorHAnsi" w:cstheme="minorHAnsi"/>
          <w:bCs/>
          <w:color w:val="000000"/>
          <w:sz w:val="20"/>
          <w:szCs w:val="20"/>
          <w:vertAlign w:val="superscript"/>
        </w:rPr>
        <w:t>2</w:t>
      </w:r>
      <w:r w:rsidRPr="00255E5C">
        <w:rPr>
          <w:rFonts w:asciiTheme="minorHAnsi" w:hAnsiTheme="minorHAnsi" w:cstheme="minorHAnsi"/>
          <w:bCs/>
          <w:color w:val="000000"/>
          <w:sz w:val="20"/>
          <w:szCs w:val="20"/>
        </w:rPr>
        <w:t xml:space="preserve"> sobre o valor da fatura/nota fiscal a ser paga mensalmente a Contratada, equivalendo este ao espaço físico de área cedida à Contratada em cada Estabelecimento Assistencial de Saúde.</w:t>
      </w:r>
    </w:p>
    <w:p w:rsidR="00FD4423" w:rsidRPr="00255E5C" w:rsidRDefault="00FD4423" w:rsidP="00FD4423">
      <w:pPr>
        <w:autoSpaceDE w:val="0"/>
        <w:autoSpaceDN w:val="0"/>
        <w:adjustRightInd w:val="0"/>
        <w:spacing w:after="0" w:line="240" w:lineRule="auto"/>
        <w:jc w:val="both"/>
        <w:rPr>
          <w:rFonts w:asciiTheme="minorHAnsi" w:hAnsiTheme="minorHAnsi" w:cstheme="minorHAnsi"/>
          <w:color w:val="000000"/>
          <w:sz w:val="20"/>
          <w:szCs w:val="20"/>
        </w:rPr>
      </w:pPr>
      <w:r w:rsidRPr="00255E5C">
        <w:rPr>
          <w:rFonts w:asciiTheme="minorHAnsi" w:hAnsiTheme="minorHAnsi" w:cstheme="minorHAnsi"/>
          <w:bCs/>
          <w:color w:val="000000"/>
          <w:sz w:val="20"/>
          <w:szCs w:val="20"/>
        </w:rPr>
        <w:t xml:space="preserve">n) Aplicar o desconto percentual de 10% sobre o valor da fatura/nota </w:t>
      </w:r>
      <w:proofErr w:type="spellStart"/>
      <w:r w:rsidRPr="00255E5C">
        <w:rPr>
          <w:rFonts w:asciiTheme="minorHAnsi" w:hAnsiTheme="minorHAnsi" w:cstheme="minorHAnsi"/>
          <w:bCs/>
          <w:color w:val="000000"/>
          <w:sz w:val="20"/>
          <w:szCs w:val="20"/>
        </w:rPr>
        <w:t>fiscala</w:t>
      </w:r>
      <w:proofErr w:type="spellEnd"/>
      <w:r w:rsidRPr="00255E5C">
        <w:rPr>
          <w:rFonts w:asciiTheme="minorHAnsi" w:hAnsiTheme="minorHAnsi" w:cstheme="minorHAnsi"/>
          <w:bCs/>
          <w:color w:val="000000"/>
          <w:sz w:val="20"/>
          <w:szCs w:val="20"/>
        </w:rPr>
        <w:t xml:space="preserve"> ser paga mensalmente a Contratada, equivalendo este ao GÁS DE COZINHA GLP consumido na execução dos serviços no Estabelecimento Assistencial de Saúde em que existir sistema de gás canalizado. A base de cálculo deverá ser o</w:t>
      </w:r>
      <w:r w:rsidRPr="00255E5C">
        <w:rPr>
          <w:rFonts w:asciiTheme="minorHAnsi" w:hAnsiTheme="minorHAnsi" w:cstheme="minorHAnsi"/>
          <w:color w:val="000000"/>
          <w:sz w:val="20"/>
          <w:szCs w:val="20"/>
        </w:rPr>
        <w:t xml:space="preserve"> consumo do gás ocorrido no mês anterior ao de realização dos serviços.</w:t>
      </w:r>
    </w:p>
    <w:p w:rsidR="008156C4" w:rsidRDefault="00FD4423" w:rsidP="00FD4423">
      <w:pPr>
        <w:pStyle w:val="PargrafodaLista1"/>
        <w:autoSpaceDE w:val="0"/>
        <w:autoSpaceDN w:val="0"/>
        <w:adjustRightInd w:val="0"/>
        <w:spacing w:after="120" w:line="240" w:lineRule="auto"/>
        <w:ind w:left="0"/>
        <w:rPr>
          <w:sz w:val="20"/>
          <w:szCs w:val="20"/>
        </w:rPr>
      </w:pPr>
      <w:r w:rsidRPr="00255E5C">
        <w:rPr>
          <w:rFonts w:asciiTheme="minorHAnsi" w:eastAsia="Arial Unicode MS" w:hAnsiTheme="minorHAnsi" w:cstheme="minorHAnsi"/>
          <w:sz w:val="20"/>
          <w:szCs w:val="20"/>
        </w:rPr>
        <w:t xml:space="preserve">o) Para melhor entendimento, visualização e mensuração dos possíveis descontos inerentes aos </w:t>
      </w:r>
      <w:r w:rsidRPr="00255E5C">
        <w:rPr>
          <w:rFonts w:asciiTheme="minorHAnsi" w:eastAsia="Arial Unicode MS" w:hAnsiTheme="minorHAnsi" w:cstheme="minorHAnsi"/>
          <w:bCs/>
          <w:sz w:val="20"/>
          <w:szCs w:val="20"/>
        </w:rPr>
        <w:t xml:space="preserve">agentes de limpeza Água e Energiaconstam nos anexos 06 e 07, demonstrativo do consumo </w:t>
      </w:r>
      <w:r w:rsidRPr="00255E5C">
        <w:rPr>
          <w:rFonts w:asciiTheme="minorHAnsi" w:eastAsia="Arial Unicode MS" w:hAnsiTheme="minorHAnsi" w:cstheme="minorHAnsi"/>
          <w:sz w:val="20"/>
          <w:szCs w:val="20"/>
        </w:rPr>
        <w:t>de água e energia dos Estabelecimentos Assistenciais de Saúde do primeiro trimestre do ano de 2016</w:t>
      </w:r>
      <w:r w:rsidR="0073103C" w:rsidRPr="00255E5C">
        <w:rPr>
          <w:rFonts w:asciiTheme="minorHAnsi" w:eastAsia="Arial Unicode MS" w:hAnsiTheme="minorHAnsi" w:cstheme="minorHAnsi"/>
          <w:sz w:val="20"/>
          <w:szCs w:val="20"/>
        </w:rPr>
        <w:t>.</w:t>
      </w:r>
    </w:p>
    <w:p w:rsidR="00CC32DA" w:rsidRPr="00E166E5" w:rsidRDefault="00CC32DA" w:rsidP="00CC32DA">
      <w:pPr>
        <w:shd w:val="clear" w:color="auto" w:fill="3333FF"/>
        <w:spacing w:after="0"/>
        <w:jc w:val="both"/>
        <w:rPr>
          <w:b/>
          <w:bCs/>
          <w:sz w:val="20"/>
          <w:szCs w:val="20"/>
          <w:u w:val="single"/>
        </w:rPr>
      </w:pPr>
      <w:r>
        <w:rPr>
          <w:rFonts w:cs="Calibri"/>
          <w:b/>
          <w:bCs/>
          <w:color w:val="FFFFFF"/>
          <w:sz w:val="20"/>
          <w:szCs w:val="20"/>
        </w:rPr>
        <w:t>18.DA DURAÇÃO, DA PRORROGAÇÃO E DA REPACTUAÇÃO.</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a)</w:t>
      </w:r>
      <w:r>
        <w:rPr>
          <w:rFonts w:eastAsia="Arial Unicode MS"/>
          <w:sz w:val="20"/>
          <w:szCs w:val="20"/>
        </w:rPr>
        <w:t xml:space="preserve"> A </w:t>
      </w:r>
      <w:r w:rsidRPr="00CC32DA">
        <w:rPr>
          <w:rFonts w:eastAsia="Arial Unicode MS"/>
          <w:sz w:val="20"/>
          <w:szCs w:val="20"/>
        </w:rPr>
        <w:t>validade do contrato deverá ser de 12 (doze) meses consecutivos e ininterruptos, contados da data estabelecida de assinatura do Termo Contratual, podendo ser prorrogado por iguais e sucessivos períodos até o limite de 60 (sessenta) meses nos termos e condições permitidas pela legislação vigente, desde que as partes se manifestem com antecedência de 90 (noventa) dias do término do prazo do contrato, consideradas as razões e justificativas da realização dos serviços no âmbito hospitalar.</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b)</w:t>
      </w:r>
      <w:r w:rsidRPr="00CC32DA">
        <w:rPr>
          <w:rFonts w:eastAsia="Arial Unicode MS"/>
          <w:sz w:val="20"/>
          <w:szCs w:val="20"/>
        </w:rPr>
        <w:t>Mesmo comprovada à ocorrência de situação prevista na línea "d" do inciso II do art.65 da Lei 8.666193, a Administração, se julgar conveniente, poderá optar por cancelar o contrato e iniciar outro processo licitatório;</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c)</w:t>
      </w:r>
      <w:r w:rsidRPr="00CC32DA">
        <w:rPr>
          <w:rFonts w:eastAsia="Arial Unicode MS"/>
          <w:sz w:val="20"/>
          <w:szCs w:val="20"/>
        </w:rPr>
        <w:t>Em caso de inadimplência será convocado o segundo colocado para contratar com esta Secretaria da Saúde.</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d)</w:t>
      </w:r>
      <w:r w:rsidRPr="00CC32DA">
        <w:rPr>
          <w:rFonts w:eastAsia="Arial Unicode MS"/>
          <w:sz w:val="20"/>
          <w:szCs w:val="20"/>
        </w:rPr>
        <w:t>O espaço físico no Interior das unidades para gestão dos serviços, de propriedade da Contratante, neste ato disponíveis para a execução do objeto da presente contratação, serão transferidos à Contratada através de instrumentos jurídicos competentes que integrarão o contrato de prestação de serviços a ser firmado entre as partes, descontando-se o valor referido das faturas mensais a serem pagas pela Contratante à Contratada.</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e)</w:t>
      </w:r>
      <w:r w:rsidRPr="00CC32DA">
        <w:rPr>
          <w:rFonts w:eastAsia="Arial Unicode MS"/>
          <w:sz w:val="20"/>
          <w:szCs w:val="20"/>
        </w:rPr>
        <w:t>Será admitida a repactuação dos preços dos serviços continuados contratados com prazo de vigência igual ou superior a doze meses, desde que seja observado o Interregno mínimo de um ano:</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f) </w:t>
      </w:r>
      <w:r w:rsidRPr="00CC32DA">
        <w:rPr>
          <w:rFonts w:eastAsia="Arial Unicode MS"/>
          <w:sz w:val="20"/>
          <w:szCs w:val="20"/>
        </w:rPr>
        <w:t>O interregno mínimo de 01 (um) ano para a primeira repactuação será contado a partir:</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 1• da data limite para apresentação das propostas, prevista no instrumento convocatório; ou</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lastRenderedPageBreak/>
        <w:t>§ 2• da data do orçamento a que a proposta se referir, admitindo-se, como termo inicio, a data do acordo, convenção ou dissídio coletivo de trabalho ou equivalente, vigente à época da apresentação da proposta, quando  a  maior  parcela do  custo  da  contratação  for decorrente de mão de obra e estiver vinculado às datas-base destes instrumentos;</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g)</w:t>
      </w:r>
      <w:r w:rsidRPr="00CC32DA">
        <w:rPr>
          <w:rFonts w:eastAsia="Arial Unicode MS"/>
          <w:sz w:val="20"/>
          <w:szCs w:val="20"/>
        </w:rPr>
        <w:t>Nas repactuações subsequentes à primeira,a anualidade será contada a partir da data da última repactuação ocorrida;</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Pr>
          <w:rFonts w:eastAsia="Arial Unicode MS"/>
          <w:sz w:val="20"/>
          <w:szCs w:val="20"/>
        </w:rPr>
        <w:t xml:space="preserve">h) </w:t>
      </w:r>
      <w:r w:rsidRPr="00CC32DA">
        <w:rPr>
          <w:rFonts w:eastAsia="Arial Unicode MS"/>
          <w:sz w:val="20"/>
          <w:szCs w:val="20"/>
        </w:rPr>
        <w:t>As repactuações serão precedidas de solicitação da contratada, acompanhada de demonstração analítica da alteração dos custos, por meio de apresentação planilha de custos e formação de preços e do novo acordo ou convenção que fundamenta a repactuação;</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i)</w:t>
      </w:r>
      <w:r w:rsidRPr="00CC32DA">
        <w:rPr>
          <w:rFonts w:eastAsia="Arial Unicode MS"/>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j)</w:t>
      </w:r>
      <w:r w:rsidRPr="00CC32DA">
        <w:rPr>
          <w:rFonts w:eastAsia="Arial Unicode MS"/>
          <w:sz w:val="20"/>
          <w:szCs w:val="20"/>
        </w:rPr>
        <w:t>A repactuação somente será concedida mediante negociação entre as partes, considerando-se:</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§1° os preços praticados no mercado e em outros contratos da Administração;</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§2° as particularidades do contrato em vigência;</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§3° o novo acordo ou convenção coletiva das categorias profissionais;</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§4° a nova planilha com a variação dos custos apresentada;</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§5° indicadores setoriais, tabelas de fabricantes, valores oficiais de referência, tarifas públicas ou outros equivalentes;</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CC32DA">
        <w:rPr>
          <w:rFonts w:eastAsia="Arial Unicode MS"/>
          <w:sz w:val="20"/>
          <w:szCs w:val="20"/>
        </w:rPr>
        <w:t>§6° a disponibilidade orçamentária do órgão ou entidade contratante;</w:t>
      </w:r>
    </w:p>
    <w:p w:rsidR="00CC32DA" w:rsidRPr="00CC32DA" w:rsidRDefault="00CC32DA" w:rsidP="00CC32DA">
      <w:pPr>
        <w:pStyle w:val="PargrafodaLista1"/>
        <w:autoSpaceDE w:val="0"/>
        <w:autoSpaceDN w:val="0"/>
        <w:adjustRightInd w:val="0"/>
        <w:spacing w:after="0" w:line="240" w:lineRule="auto"/>
        <w:ind w:left="0"/>
        <w:jc w:val="both"/>
        <w:rPr>
          <w:rFonts w:eastAsia="Arial Unicode MS"/>
          <w:sz w:val="20"/>
          <w:szCs w:val="20"/>
        </w:rPr>
      </w:pPr>
      <w:r w:rsidRPr="007613D3">
        <w:rPr>
          <w:rFonts w:eastAsia="Arial Unicode MS"/>
          <w:b/>
          <w:sz w:val="20"/>
          <w:szCs w:val="20"/>
        </w:rPr>
        <w:t>K)</w:t>
      </w:r>
      <w:r w:rsidRPr="00CC32DA">
        <w:rPr>
          <w:rFonts w:eastAsia="Arial Unicode MS"/>
          <w:sz w:val="20"/>
          <w:szCs w:val="20"/>
        </w:rPr>
        <w:t>Ao pleitear a repactuação, a contratada deverá apresentar planilha analítica com os custos que ensejaram a solicitação.</w:t>
      </w:r>
    </w:p>
    <w:p w:rsidR="00CC32DA" w:rsidRDefault="00CC32DA" w:rsidP="00CC32DA">
      <w:pPr>
        <w:pStyle w:val="PargrafodaLista1"/>
        <w:autoSpaceDE w:val="0"/>
        <w:autoSpaceDN w:val="0"/>
        <w:adjustRightInd w:val="0"/>
        <w:spacing w:after="120" w:line="240" w:lineRule="auto"/>
        <w:ind w:left="0"/>
        <w:jc w:val="both"/>
        <w:rPr>
          <w:rFonts w:eastAsia="Arial Unicode MS"/>
          <w:sz w:val="20"/>
          <w:szCs w:val="20"/>
        </w:rPr>
      </w:pPr>
      <w:r w:rsidRPr="007613D3">
        <w:rPr>
          <w:rFonts w:eastAsia="Arial Unicode MS"/>
          <w:b/>
          <w:sz w:val="20"/>
          <w:szCs w:val="20"/>
        </w:rPr>
        <w:t>l)</w:t>
      </w:r>
      <w:r w:rsidRPr="00CC32DA">
        <w:rPr>
          <w:rFonts w:eastAsia="Arial Unicode MS"/>
          <w:sz w:val="20"/>
          <w:szCs w:val="20"/>
        </w:rPr>
        <w:t>O contrato será firmado pelas instruções constante do Edital e seus anexos, e conterá as obrigações, direitos e responsabilidades das partes relativas aos serviços objeto desta licitação;</w:t>
      </w:r>
    </w:p>
    <w:p w:rsidR="00CC32DA" w:rsidRPr="00E166E5" w:rsidRDefault="00CC32DA" w:rsidP="00CC32DA">
      <w:pPr>
        <w:shd w:val="clear" w:color="auto" w:fill="3333FF"/>
        <w:spacing w:after="0"/>
        <w:jc w:val="both"/>
        <w:rPr>
          <w:b/>
          <w:bCs/>
          <w:sz w:val="20"/>
          <w:szCs w:val="20"/>
          <w:u w:val="single"/>
        </w:rPr>
      </w:pPr>
      <w:r>
        <w:rPr>
          <w:rFonts w:cs="Calibri"/>
          <w:b/>
          <w:bCs/>
          <w:color w:val="FFFFFF"/>
          <w:sz w:val="20"/>
          <w:szCs w:val="20"/>
        </w:rPr>
        <w:t>19.DISPOSIÇOES GERAIS DOS SERVIÇOS DE PROCESSAMENTO DE ROUPAS DE ESTABELECIMENTO ASSISTENCIA DE SAÚDE COM LOCAÇÃO DE ENXOVAL HOSPITALAR</w:t>
      </w:r>
    </w:p>
    <w:p w:rsidR="00CC32DA" w:rsidRPr="00CC32DA" w:rsidRDefault="007613D3" w:rsidP="007613D3">
      <w:pPr>
        <w:pStyle w:val="PargrafodaLista1"/>
        <w:spacing w:after="0" w:line="240" w:lineRule="auto"/>
        <w:ind w:left="0"/>
        <w:rPr>
          <w:rFonts w:eastAsia="Arial Unicode MS"/>
          <w:sz w:val="20"/>
          <w:szCs w:val="20"/>
          <w:u w:val="single"/>
        </w:rPr>
      </w:pPr>
      <w:r w:rsidRPr="007613D3">
        <w:rPr>
          <w:rFonts w:eastAsia="Arial Unicode MS"/>
          <w:b/>
          <w:bCs/>
          <w:sz w:val="20"/>
          <w:szCs w:val="20"/>
        </w:rPr>
        <w:t>a)</w:t>
      </w:r>
      <w:r w:rsidR="00CC32DA" w:rsidRPr="00CC32DA">
        <w:rPr>
          <w:rFonts w:eastAsia="Arial Unicode MS"/>
          <w:bCs/>
          <w:sz w:val="20"/>
          <w:szCs w:val="20"/>
        </w:rPr>
        <w:t xml:space="preserve">Via de regra o </w:t>
      </w:r>
      <w:r w:rsidR="00CC32DA" w:rsidRPr="00CC32DA">
        <w:rPr>
          <w:rFonts w:eastAsia="Arial Unicode MS"/>
          <w:b/>
          <w:bCs/>
          <w:sz w:val="20"/>
          <w:szCs w:val="20"/>
        </w:rPr>
        <w:t xml:space="preserve">Gestor do Contrato </w:t>
      </w:r>
      <w:r w:rsidR="00CC32DA" w:rsidRPr="00CC32DA">
        <w:rPr>
          <w:rFonts w:eastAsia="Arial Unicode MS"/>
          <w:bCs/>
          <w:sz w:val="20"/>
          <w:szCs w:val="20"/>
        </w:rPr>
        <w:t xml:space="preserve">é o </w:t>
      </w:r>
      <w:r w:rsidR="00CC32DA" w:rsidRPr="00CC32DA">
        <w:rPr>
          <w:rFonts w:eastAsia="Arial Unicode MS"/>
          <w:sz w:val="20"/>
          <w:szCs w:val="20"/>
        </w:rPr>
        <w:t>Diretor Administrativo do Estabelecimento Assistencial de Saúde. Na ausência deste, será Gestor do Contrato o ocupante do cargo equivalente.</w:t>
      </w:r>
    </w:p>
    <w:p w:rsidR="00CC32DA" w:rsidRPr="00CC32DA" w:rsidRDefault="007613D3" w:rsidP="007613D3">
      <w:pPr>
        <w:pStyle w:val="PargrafodaLista1"/>
        <w:spacing w:after="0" w:line="240" w:lineRule="auto"/>
        <w:ind w:left="0"/>
        <w:rPr>
          <w:rFonts w:eastAsia="Arial Unicode MS"/>
          <w:sz w:val="20"/>
          <w:szCs w:val="20"/>
        </w:rPr>
      </w:pPr>
      <w:r w:rsidRPr="007613D3">
        <w:rPr>
          <w:rFonts w:eastAsia="Arial Unicode MS"/>
          <w:b/>
          <w:sz w:val="20"/>
          <w:szCs w:val="20"/>
        </w:rPr>
        <w:t>b)</w:t>
      </w:r>
      <w:r w:rsidR="00CC32DA" w:rsidRPr="00CC32DA">
        <w:rPr>
          <w:rFonts w:eastAsia="Arial Unicode MS"/>
          <w:sz w:val="20"/>
          <w:szCs w:val="20"/>
        </w:rPr>
        <w:t xml:space="preserve">As refeições dos funcionários da </w:t>
      </w:r>
      <w:r w:rsidR="00CC32DA" w:rsidRPr="00CC32DA">
        <w:rPr>
          <w:rFonts w:eastAsia="Arial Unicode MS"/>
          <w:b/>
          <w:sz w:val="20"/>
          <w:szCs w:val="20"/>
        </w:rPr>
        <w:t>Contratada</w:t>
      </w:r>
      <w:r w:rsidR="00CC32DA" w:rsidRPr="00CC32DA">
        <w:rPr>
          <w:rFonts w:eastAsia="Arial Unicode MS"/>
          <w:sz w:val="20"/>
          <w:szCs w:val="20"/>
        </w:rPr>
        <w:t xml:space="preserve"> ficarão a cargo da mesma, podendo ser utilizado o serviço de alimentação e nutrição do Estabelecimento Assistencial de Saúde, desde que negociado e pactuado entre as partes terceirizadas, sem ônus para a </w:t>
      </w:r>
      <w:r w:rsidR="00CC32DA" w:rsidRPr="00CC32DA">
        <w:rPr>
          <w:rFonts w:eastAsia="Arial Unicode MS"/>
          <w:b/>
          <w:sz w:val="20"/>
          <w:szCs w:val="20"/>
        </w:rPr>
        <w:t>Contratante</w:t>
      </w:r>
      <w:r w:rsidR="00CC32DA" w:rsidRPr="00CC32DA">
        <w:rPr>
          <w:rFonts w:eastAsia="Arial Unicode MS"/>
          <w:sz w:val="20"/>
          <w:szCs w:val="20"/>
        </w:rPr>
        <w:t>, utilizando ambiente adequado/específico de refeitório.</w:t>
      </w:r>
    </w:p>
    <w:p w:rsidR="00CC32DA" w:rsidRPr="00CC32DA" w:rsidRDefault="007613D3" w:rsidP="007613D3">
      <w:pPr>
        <w:pStyle w:val="PargrafodaLista1"/>
        <w:spacing w:after="0" w:line="240" w:lineRule="auto"/>
        <w:ind w:left="0"/>
        <w:rPr>
          <w:rFonts w:eastAsia="Arial Unicode MS"/>
          <w:sz w:val="20"/>
          <w:szCs w:val="20"/>
        </w:rPr>
      </w:pPr>
      <w:r w:rsidRPr="007613D3">
        <w:rPr>
          <w:rFonts w:eastAsia="Arial Unicode MS"/>
          <w:b/>
          <w:sz w:val="20"/>
          <w:szCs w:val="20"/>
        </w:rPr>
        <w:t>c)</w:t>
      </w:r>
      <w:r w:rsidR="00CC32DA" w:rsidRPr="00CC32DA">
        <w:rPr>
          <w:rFonts w:eastAsia="Arial Unicode MS"/>
          <w:sz w:val="20"/>
          <w:szCs w:val="20"/>
        </w:rPr>
        <w:t xml:space="preserve">A </w:t>
      </w:r>
      <w:r w:rsidR="00CC32DA" w:rsidRPr="00CC32DA">
        <w:rPr>
          <w:rFonts w:eastAsia="Arial Unicode MS"/>
          <w:b/>
          <w:sz w:val="20"/>
          <w:szCs w:val="20"/>
        </w:rPr>
        <w:t>Contratada</w:t>
      </w:r>
      <w:r w:rsidR="00CC32DA" w:rsidRPr="00CC32DA">
        <w:rPr>
          <w:rFonts w:eastAsia="Arial Unicode MS"/>
          <w:sz w:val="20"/>
          <w:szCs w:val="20"/>
        </w:rPr>
        <w:t xml:space="preserve"> não poderá transferir o presente contrato, no todo ou em parte.</w:t>
      </w:r>
    </w:p>
    <w:p w:rsidR="00CC32DA" w:rsidRPr="00CC32DA" w:rsidRDefault="007613D3" w:rsidP="007613D3">
      <w:pPr>
        <w:pStyle w:val="PargrafodaLista"/>
        <w:spacing w:after="0" w:line="240" w:lineRule="auto"/>
        <w:ind w:left="0"/>
        <w:contextualSpacing w:val="0"/>
        <w:rPr>
          <w:rFonts w:eastAsia="Arial Unicode MS"/>
          <w:sz w:val="20"/>
          <w:szCs w:val="20"/>
        </w:rPr>
      </w:pPr>
      <w:r w:rsidRPr="007613D3">
        <w:rPr>
          <w:rFonts w:eastAsia="Arial Unicode MS"/>
          <w:b/>
          <w:sz w:val="20"/>
          <w:szCs w:val="20"/>
        </w:rPr>
        <w:t>d)</w:t>
      </w:r>
      <w:r w:rsidR="00CC32DA" w:rsidRPr="00CC32DA">
        <w:rPr>
          <w:rFonts w:eastAsia="Arial Unicode MS"/>
          <w:sz w:val="20"/>
          <w:szCs w:val="20"/>
        </w:rPr>
        <w:t xml:space="preserve">A </w:t>
      </w:r>
      <w:r w:rsidR="00CC32DA" w:rsidRPr="00CC32DA">
        <w:rPr>
          <w:rFonts w:eastAsia="Arial Unicode MS"/>
          <w:b/>
          <w:sz w:val="20"/>
          <w:szCs w:val="20"/>
        </w:rPr>
        <w:t>Contratada</w:t>
      </w:r>
      <w:r w:rsidR="00CC32DA" w:rsidRPr="00CC32DA">
        <w:rPr>
          <w:rFonts w:eastAsia="Arial Unicode MS"/>
          <w:sz w:val="20"/>
          <w:szCs w:val="20"/>
        </w:rPr>
        <w:t xml:space="preserve"> poderá fornecer os serviços de processamento de roupas hospitalares a outras instituições presentes dentro dos Estabelecimentos Assistenciais de Saúde, desde que negociado e pactuado entre as partes terceirizadas, sem ônus para a </w:t>
      </w:r>
      <w:r w:rsidR="00CC32DA" w:rsidRPr="00CC32DA">
        <w:rPr>
          <w:rFonts w:eastAsia="Arial Unicode MS"/>
          <w:b/>
          <w:sz w:val="20"/>
          <w:szCs w:val="20"/>
        </w:rPr>
        <w:t>Contratante.</w:t>
      </w:r>
    </w:p>
    <w:p w:rsidR="00CC32DA" w:rsidRPr="00CC32DA" w:rsidRDefault="007613D3" w:rsidP="007613D3">
      <w:pPr>
        <w:pStyle w:val="PargrafodaLista"/>
        <w:spacing w:after="0" w:line="240" w:lineRule="auto"/>
        <w:ind w:left="0"/>
        <w:contextualSpacing w:val="0"/>
        <w:rPr>
          <w:rFonts w:eastAsia="Arial Unicode MS"/>
          <w:sz w:val="20"/>
          <w:szCs w:val="20"/>
        </w:rPr>
      </w:pPr>
      <w:r w:rsidRPr="007613D3">
        <w:rPr>
          <w:rFonts w:eastAsia="Arial Unicode MS"/>
          <w:b/>
          <w:sz w:val="20"/>
          <w:szCs w:val="20"/>
        </w:rPr>
        <w:t>e)</w:t>
      </w:r>
      <w:r w:rsidR="00CC32DA" w:rsidRPr="00CC32DA">
        <w:rPr>
          <w:rFonts w:eastAsia="Arial Unicode MS"/>
          <w:sz w:val="20"/>
          <w:szCs w:val="20"/>
        </w:rPr>
        <w:t>Relação de Anexos ao Termo de Referência:</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 01</w:t>
      </w:r>
      <w:r w:rsidRPr="00CC32DA">
        <w:rPr>
          <w:rFonts w:ascii="Calibri" w:eastAsia="Arial Unicode MS" w:hAnsi="Calibri" w:cs="Calibri"/>
        </w:rPr>
        <w:t xml:space="preserve"> - Relação de Endereços dos Estabelecimentos Assistenciais de Saúde.</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Anexo02</w:t>
      </w:r>
      <w:r w:rsidRPr="00CC32DA">
        <w:rPr>
          <w:rFonts w:ascii="Calibri" w:eastAsia="Arial Unicode MS" w:hAnsi="Calibri" w:cs="Calibri"/>
        </w:rPr>
        <w:t xml:space="preserve"> - Cronograma de Implantação e de Fornecimento dos Serviços Processamento de Roupas de Estabelecimento Assistencial de Saúde com Locação de Enxoval</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Anexo03</w:t>
      </w:r>
      <w:r w:rsidRPr="00CC32DA">
        <w:rPr>
          <w:rFonts w:ascii="Calibri" w:eastAsia="Arial Unicode MS" w:hAnsi="Calibri" w:cs="Calibri"/>
        </w:rPr>
        <w:t>–Caracterização dos Estabelecimentos Assistenciais de Saúde.</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 04</w:t>
      </w:r>
      <w:r w:rsidRPr="00CC32DA">
        <w:rPr>
          <w:rFonts w:ascii="Calibri" w:eastAsia="Arial Unicode MS" w:hAnsi="Calibri" w:cs="Calibri"/>
        </w:rPr>
        <w:t xml:space="preserve"> - Relação de Equipamentos de Propriedade da Secretaria de Saúde a ser Colocada a Disposição dos Serviços de </w:t>
      </w:r>
      <w:r w:rsidRPr="00CC32DA">
        <w:rPr>
          <w:rFonts w:ascii="Calibri" w:eastAsia="Arial Unicode MS" w:hAnsi="Calibri" w:cs="Calibri"/>
          <w:b/>
        </w:rPr>
        <w:t>Processamento de Roupas dos Estabelecimentos Assistencial de Saúde.</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 05</w:t>
      </w:r>
      <w:r w:rsidRPr="00CC32DA">
        <w:rPr>
          <w:rFonts w:ascii="Calibri" w:eastAsia="Arial Unicode MS" w:hAnsi="Calibri" w:cs="Calibri"/>
        </w:rPr>
        <w:t xml:space="preserve"> - Volume Médio mensal de Roupas Processadas nos Estabelecimentos Assistenciais de Saúde.</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 06</w:t>
      </w:r>
      <w:r w:rsidRPr="00CC32DA">
        <w:rPr>
          <w:rFonts w:ascii="Calibri" w:eastAsia="Arial Unicode MS" w:hAnsi="Calibri" w:cs="Calibri"/>
        </w:rPr>
        <w:t>–Consumo de Água dos Estabelecimentos Assistenciais de Saúde no primeiro trimestre do ano de 2016.</w:t>
      </w:r>
    </w:p>
    <w:p w:rsidR="00CC32DA" w:rsidRPr="00CC32DA" w:rsidRDefault="00CC32DA" w:rsidP="00CC32DA">
      <w:pPr>
        <w:pStyle w:val="PargrafodaLista3"/>
        <w:autoSpaceDE w:val="0"/>
        <w:autoSpaceDN w:val="0"/>
        <w:adjustRightInd w:val="0"/>
        <w:ind w:left="0"/>
        <w:rPr>
          <w:rFonts w:ascii="Calibri" w:eastAsia="Arial Unicode MS" w:hAnsi="Calibri" w:cs="Calibri"/>
        </w:rPr>
      </w:pPr>
      <w:r w:rsidRPr="00CC32DA">
        <w:rPr>
          <w:rFonts w:ascii="Calibri" w:eastAsia="Arial Unicode MS" w:hAnsi="Calibri" w:cs="Calibri"/>
          <w:b/>
        </w:rPr>
        <w:t>Anexo 07</w:t>
      </w:r>
      <w:r w:rsidRPr="00CC32DA">
        <w:rPr>
          <w:rFonts w:ascii="Calibri" w:eastAsia="Arial Unicode MS" w:hAnsi="Calibri" w:cs="Calibri"/>
        </w:rPr>
        <w:t xml:space="preserve"> - Consumo de Energia dos Estabelecimentos Assistenciais de Saúde no primeiro trimestre do ano de 2016.</w:t>
      </w:r>
    </w:p>
    <w:p w:rsidR="00CC32DA" w:rsidRDefault="00CC32DA" w:rsidP="00AD1F48">
      <w:pPr>
        <w:jc w:val="right"/>
        <w:rPr>
          <w:sz w:val="20"/>
          <w:szCs w:val="20"/>
        </w:rPr>
      </w:pPr>
    </w:p>
    <w:p w:rsidR="007613D3" w:rsidRDefault="007613D3" w:rsidP="00AD1F48">
      <w:pPr>
        <w:jc w:val="right"/>
        <w:rPr>
          <w:sz w:val="20"/>
          <w:szCs w:val="20"/>
        </w:rPr>
      </w:pPr>
    </w:p>
    <w:p w:rsidR="007613D3" w:rsidRDefault="007613D3" w:rsidP="00AD1F48">
      <w:pPr>
        <w:jc w:val="right"/>
        <w:rPr>
          <w:sz w:val="20"/>
          <w:szCs w:val="20"/>
        </w:rPr>
      </w:pPr>
    </w:p>
    <w:p w:rsidR="007613D3" w:rsidRPr="007613D3" w:rsidRDefault="007613D3" w:rsidP="007613D3">
      <w:pPr>
        <w:pStyle w:val="Assuntodocomentrio"/>
        <w:jc w:val="right"/>
        <w:rPr>
          <w:rFonts w:ascii="Calibri" w:eastAsia="Arial Unicode MS" w:hAnsi="Calibri" w:cs="Calibri"/>
          <w:b w:val="0"/>
          <w:bCs w:val="0"/>
          <w:noProof/>
        </w:rPr>
      </w:pPr>
      <w:r w:rsidRPr="007613D3">
        <w:rPr>
          <w:rFonts w:ascii="Calibri" w:eastAsia="Arial Unicode MS" w:hAnsi="Calibri" w:cs="Calibri"/>
          <w:b w:val="0"/>
          <w:bCs w:val="0"/>
          <w:noProof/>
        </w:rPr>
        <w:t xml:space="preserve">Palmas – TO,  </w:t>
      </w:r>
      <w:r w:rsidR="004D2B0B">
        <w:rPr>
          <w:rFonts w:ascii="Calibri" w:eastAsia="Arial Unicode MS" w:hAnsi="Calibri" w:cs="Calibri"/>
          <w:b w:val="0"/>
          <w:bCs w:val="0"/>
          <w:noProof/>
        </w:rPr>
        <w:t>06</w:t>
      </w:r>
      <w:r w:rsidRPr="007613D3">
        <w:rPr>
          <w:rFonts w:ascii="Calibri" w:eastAsia="Arial Unicode MS" w:hAnsi="Calibri" w:cs="Calibri"/>
          <w:b w:val="0"/>
          <w:bCs w:val="0"/>
          <w:noProof/>
        </w:rPr>
        <w:t xml:space="preserve"> de </w:t>
      </w:r>
      <w:r w:rsidR="004D2B0B">
        <w:rPr>
          <w:rFonts w:ascii="Calibri" w:eastAsia="Arial Unicode MS" w:hAnsi="Calibri" w:cs="Calibri"/>
          <w:b w:val="0"/>
          <w:bCs w:val="0"/>
          <w:noProof/>
        </w:rPr>
        <w:t>outubro</w:t>
      </w:r>
      <w:r w:rsidRPr="007613D3">
        <w:rPr>
          <w:rFonts w:ascii="Calibri" w:eastAsia="Arial Unicode MS" w:hAnsi="Calibri" w:cs="Calibri"/>
          <w:b w:val="0"/>
          <w:bCs w:val="0"/>
          <w:noProof/>
        </w:rPr>
        <w:t xml:space="preserve"> de 2016.</w:t>
      </w:r>
    </w:p>
    <w:p w:rsidR="008815F4" w:rsidRDefault="008815F4" w:rsidP="008815F4">
      <w:pPr>
        <w:spacing w:after="0" w:line="240" w:lineRule="auto"/>
        <w:jc w:val="right"/>
        <w:rPr>
          <w:sz w:val="20"/>
          <w:szCs w:val="20"/>
        </w:rPr>
      </w:pPr>
    </w:p>
    <w:p w:rsidR="007613D3" w:rsidRDefault="007613D3" w:rsidP="008815F4">
      <w:pPr>
        <w:spacing w:after="0" w:line="240" w:lineRule="auto"/>
        <w:jc w:val="right"/>
        <w:rPr>
          <w:sz w:val="20"/>
          <w:szCs w:val="20"/>
        </w:rPr>
      </w:pPr>
    </w:p>
    <w:p w:rsidR="007613D3" w:rsidRDefault="007613D3" w:rsidP="008815F4">
      <w:pPr>
        <w:spacing w:after="0" w:line="240" w:lineRule="auto"/>
        <w:jc w:val="right"/>
        <w:rPr>
          <w:sz w:val="20"/>
          <w:szCs w:val="20"/>
        </w:rPr>
      </w:pPr>
    </w:p>
    <w:p w:rsidR="007613D3" w:rsidRDefault="007613D3" w:rsidP="008815F4">
      <w:pPr>
        <w:spacing w:after="0" w:line="240" w:lineRule="auto"/>
        <w:jc w:val="right"/>
        <w:rPr>
          <w:sz w:val="20"/>
          <w:szCs w:val="20"/>
        </w:rPr>
      </w:pPr>
    </w:p>
    <w:p w:rsidR="007613D3" w:rsidRDefault="007613D3" w:rsidP="007613D3">
      <w:pPr>
        <w:rPr>
          <w:rFonts w:ascii="Arial" w:hAnsi="Arial" w:cs="Arial"/>
        </w:rPr>
      </w:pPr>
    </w:p>
    <w:p w:rsidR="005E3A8B" w:rsidRDefault="005E3A8B" w:rsidP="00AD1F48">
      <w:pPr>
        <w:tabs>
          <w:tab w:val="left" w:pos="1800"/>
        </w:tabs>
        <w:jc w:val="center"/>
        <w:rPr>
          <w:b/>
          <w:bCs/>
          <w:sz w:val="20"/>
          <w:szCs w:val="20"/>
          <w:u w:val="single"/>
        </w:rPr>
      </w:pPr>
    </w:p>
    <w:p w:rsidR="00ED6043" w:rsidRDefault="00ED6043" w:rsidP="00AD1F48">
      <w:pPr>
        <w:tabs>
          <w:tab w:val="left" w:pos="1800"/>
        </w:tabs>
        <w:jc w:val="center"/>
        <w:rPr>
          <w:b/>
          <w:bCs/>
          <w:sz w:val="20"/>
          <w:szCs w:val="20"/>
          <w:u w:val="single"/>
        </w:rPr>
      </w:pPr>
    </w:p>
    <w:p w:rsidR="00ED6043" w:rsidRDefault="00ED6043" w:rsidP="00AD1F48">
      <w:pPr>
        <w:tabs>
          <w:tab w:val="left" w:pos="1800"/>
        </w:tabs>
        <w:jc w:val="center"/>
        <w:rPr>
          <w:b/>
          <w:bCs/>
          <w:sz w:val="20"/>
          <w:szCs w:val="20"/>
          <w:u w:val="single"/>
        </w:rPr>
      </w:pPr>
    </w:p>
    <w:p w:rsidR="00ED6043" w:rsidRDefault="00ED6043" w:rsidP="00AD1F48">
      <w:pPr>
        <w:tabs>
          <w:tab w:val="left" w:pos="1800"/>
        </w:tabs>
        <w:jc w:val="center"/>
        <w:rPr>
          <w:b/>
          <w:bCs/>
          <w:sz w:val="20"/>
          <w:szCs w:val="20"/>
          <w:u w:val="single"/>
        </w:rPr>
      </w:pPr>
    </w:p>
    <w:p w:rsidR="00ED6043" w:rsidRDefault="00ED6043"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C2931" w:rsidRDefault="00DC2931" w:rsidP="00AD1F48">
      <w:pPr>
        <w:tabs>
          <w:tab w:val="left" w:pos="1800"/>
        </w:tabs>
        <w:jc w:val="center"/>
        <w:rPr>
          <w:b/>
          <w:bCs/>
          <w:sz w:val="20"/>
          <w:szCs w:val="20"/>
          <w:u w:val="single"/>
        </w:rPr>
      </w:pPr>
    </w:p>
    <w:p w:rsidR="00D57BB9" w:rsidRDefault="00D57BB9" w:rsidP="00AD1F48">
      <w:pPr>
        <w:tabs>
          <w:tab w:val="left" w:pos="1800"/>
        </w:tabs>
        <w:jc w:val="center"/>
        <w:rPr>
          <w:b/>
          <w:bCs/>
          <w:sz w:val="20"/>
          <w:szCs w:val="20"/>
          <w:u w:val="single"/>
        </w:rPr>
      </w:pPr>
    </w:p>
    <w:p w:rsidR="00D57BB9" w:rsidRDefault="00D57BB9" w:rsidP="00AD1F48">
      <w:pPr>
        <w:tabs>
          <w:tab w:val="left" w:pos="1800"/>
        </w:tabs>
        <w:jc w:val="center"/>
        <w:rPr>
          <w:b/>
          <w:bCs/>
          <w:sz w:val="20"/>
          <w:szCs w:val="20"/>
          <w:u w:val="single"/>
        </w:rPr>
      </w:pP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lastRenderedPageBreak/>
        <w:t>ANEXO I</w:t>
      </w: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t>ENDEREÇO DO ESTABELECIMENTO ASSISTENCIAIS DE SAÚDE</w:t>
      </w:r>
    </w:p>
    <w:tbl>
      <w:tblPr>
        <w:tblW w:w="4961" w:type="pct"/>
        <w:tblInd w:w="70" w:type="dxa"/>
        <w:tblCellMar>
          <w:left w:w="70" w:type="dxa"/>
          <w:right w:w="70" w:type="dxa"/>
        </w:tblCellMar>
        <w:tblLook w:val="04A0" w:firstRow="1" w:lastRow="0" w:firstColumn="1" w:lastColumn="0" w:noHBand="0" w:noVBand="1"/>
      </w:tblPr>
      <w:tblGrid>
        <w:gridCol w:w="454"/>
        <w:gridCol w:w="1897"/>
        <w:gridCol w:w="1198"/>
        <w:gridCol w:w="1085"/>
        <w:gridCol w:w="902"/>
        <w:gridCol w:w="1329"/>
        <w:gridCol w:w="1994"/>
      </w:tblGrid>
      <w:tr w:rsidR="00ED6043" w:rsidRPr="00BB3C23" w:rsidTr="00334546">
        <w:trPr>
          <w:trHeight w:val="435"/>
        </w:trPr>
        <w:tc>
          <w:tcPr>
            <w:tcW w:w="5000" w:type="pct"/>
            <w:gridSpan w:val="7"/>
            <w:tcBorders>
              <w:top w:val="nil"/>
              <w:left w:val="nil"/>
              <w:bottom w:val="nil"/>
              <w:right w:val="nil"/>
            </w:tcBorders>
            <w:shd w:val="clear" w:color="auto" w:fill="auto"/>
            <w:vAlign w:val="bottom"/>
            <w:hideMark/>
          </w:tcPr>
          <w:p w:rsidR="00ED6043" w:rsidRPr="00BB3C23" w:rsidRDefault="00ED6043" w:rsidP="00BB3C23">
            <w:pPr>
              <w:spacing w:after="0" w:line="240" w:lineRule="auto"/>
              <w:jc w:val="center"/>
              <w:rPr>
                <w:rFonts w:cs="Calibri"/>
                <w:b/>
                <w:bCs/>
                <w:color w:val="000000" w:themeColor="text1"/>
                <w:sz w:val="20"/>
                <w:szCs w:val="20"/>
              </w:rPr>
            </w:pPr>
          </w:p>
        </w:tc>
      </w:tr>
      <w:tr w:rsidR="00ED6043" w:rsidRPr="00ED6043" w:rsidTr="00334546">
        <w:trPr>
          <w:trHeight w:val="1118"/>
        </w:trPr>
        <w:tc>
          <w:tcPr>
            <w:tcW w:w="217" w:type="pct"/>
            <w:tcBorders>
              <w:top w:val="single" w:sz="8" w:space="0" w:color="auto"/>
              <w:left w:val="single" w:sz="8" w:space="0" w:color="auto"/>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proofErr w:type="spellStart"/>
            <w:r w:rsidRPr="00ED6043">
              <w:rPr>
                <w:rFonts w:cs="Calibri"/>
                <w:b/>
                <w:bCs/>
                <w:sz w:val="20"/>
                <w:szCs w:val="20"/>
              </w:rPr>
              <w:t>Ord</w:t>
            </w:r>
            <w:proofErr w:type="spellEnd"/>
          </w:p>
        </w:tc>
        <w:tc>
          <w:tcPr>
            <w:tcW w:w="1110" w:type="pct"/>
            <w:tcBorders>
              <w:top w:val="single" w:sz="8" w:space="0" w:color="auto"/>
              <w:left w:val="nil"/>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ESTABELECIMENTO ASSISTENCIAL DE SAÚDE (EAS)</w:t>
            </w:r>
          </w:p>
        </w:tc>
        <w:tc>
          <w:tcPr>
            <w:tcW w:w="676" w:type="pct"/>
            <w:tcBorders>
              <w:top w:val="single" w:sz="8" w:space="0" w:color="auto"/>
              <w:left w:val="nil"/>
              <w:bottom w:val="nil"/>
              <w:right w:val="nil"/>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Natureza Funcional</w:t>
            </w:r>
          </w:p>
        </w:tc>
        <w:tc>
          <w:tcPr>
            <w:tcW w:w="612" w:type="pct"/>
            <w:tcBorders>
              <w:top w:val="single" w:sz="8" w:space="0" w:color="auto"/>
              <w:left w:val="single" w:sz="8" w:space="0" w:color="auto"/>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Nº de Leito Cadastrado (CNES/MS)</w:t>
            </w:r>
          </w:p>
        </w:tc>
        <w:tc>
          <w:tcPr>
            <w:tcW w:w="509" w:type="pct"/>
            <w:tcBorders>
              <w:top w:val="single" w:sz="8" w:space="0" w:color="auto"/>
              <w:left w:val="nil"/>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Distância de Palmas (km)</w:t>
            </w:r>
          </w:p>
        </w:tc>
        <w:tc>
          <w:tcPr>
            <w:tcW w:w="750" w:type="pct"/>
            <w:tcBorders>
              <w:top w:val="single" w:sz="8" w:space="0" w:color="auto"/>
              <w:left w:val="nil"/>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Nível de Complexidade de Atendimento</w:t>
            </w:r>
          </w:p>
        </w:tc>
        <w:tc>
          <w:tcPr>
            <w:tcW w:w="1125" w:type="pct"/>
            <w:tcBorders>
              <w:top w:val="single" w:sz="8" w:space="0" w:color="auto"/>
              <w:left w:val="nil"/>
              <w:bottom w:val="nil"/>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Endereço</w:t>
            </w:r>
          </w:p>
        </w:tc>
      </w:tr>
      <w:tr w:rsidR="00ED6043" w:rsidRPr="00ED6043" w:rsidTr="00D57BB9">
        <w:trPr>
          <w:trHeight w:val="270"/>
        </w:trPr>
        <w:tc>
          <w:tcPr>
            <w:tcW w:w="217"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4D5109">
            <w:pPr>
              <w:spacing w:after="0" w:line="240" w:lineRule="auto"/>
              <w:jc w:val="center"/>
              <w:rPr>
                <w:rFonts w:cs="Calibri"/>
                <w:sz w:val="20"/>
                <w:szCs w:val="20"/>
              </w:rPr>
            </w:pPr>
            <w:r w:rsidRPr="00ED6043">
              <w:rPr>
                <w:rFonts w:cs="Calibri"/>
                <w:sz w:val="20"/>
                <w:szCs w:val="20"/>
              </w:rPr>
              <w:t>1</w:t>
            </w:r>
          </w:p>
        </w:tc>
        <w:tc>
          <w:tcPr>
            <w:tcW w:w="1110"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Pequeno Porte de Alvorada</w:t>
            </w:r>
          </w:p>
        </w:tc>
        <w:tc>
          <w:tcPr>
            <w:tcW w:w="676"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20</w:t>
            </w:r>
          </w:p>
        </w:tc>
        <w:tc>
          <w:tcPr>
            <w:tcW w:w="509"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319</w:t>
            </w:r>
          </w:p>
        </w:tc>
        <w:tc>
          <w:tcPr>
            <w:tcW w:w="750" w:type="pct"/>
            <w:vMerge w:val="restart"/>
            <w:tcBorders>
              <w:top w:val="single" w:sz="8" w:space="0" w:color="auto"/>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 de Pequeno Porte</w:t>
            </w:r>
          </w:p>
        </w:tc>
        <w:tc>
          <w:tcPr>
            <w:tcW w:w="1125" w:type="pct"/>
            <w:tcBorders>
              <w:top w:val="single" w:sz="8" w:space="0" w:color="auto"/>
              <w:left w:val="nil"/>
              <w:bottom w:val="single" w:sz="8" w:space="0" w:color="auto"/>
              <w:right w:val="single" w:sz="8" w:space="0" w:color="auto"/>
            </w:tcBorders>
            <w:shd w:val="clear" w:color="auto" w:fill="auto"/>
            <w:vAlign w:val="bottom"/>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Av. </w:t>
            </w:r>
            <w:proofErr w:type="spellStart"/>
            <w:r w:rsidRPr="00ED6043">
              <w:rPr>
                <w:rFonts w:cs="Calibri"/>
                <w:sz w:val="20"/>
                <w:szCs w:val="20"/>
              </w:rPr>
              <w:t>Jk</w:t>
            </w:r>
            <w:proofErr w:type="spellEnd"/>
            <w:r w:rsidRPr="00ED6043">
              <w:rPr>
                <w:rFonts w:cs="Calibri"/>
                <w:sz w:val="20"/>
                <w:szCs w:val="20"/>
              </w:rPr>
              <w:t xml:space="preserve"> 715 centro - Alvorada - TO.</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bottom"/>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ALVORADA - TO</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bottom"/>
            <w:hideMark/>
          </w:tcPr>
          <w:p w:rsidR="00ED6043" w:rsidRPr="00ED6043" w:rsidRDefault="00ED6043" w:rsidP="00ED6043">
            <w:pPr>
              <w:spacing w:after="0" w:line="240" w:lineRule="auto"/>
              <w:rPr>
                <w:rFonts w:cs="Calibri"/>
                <w:sz w:val="20"/>
                <w:szCs w:val="20"/>
              </w:rPr>
            </w:pPr>
            <w:r w:rsidRPr="00ED6043">
              <w:rPr>
                <w:rFonts w:cs="Calibri"/>
                <w:sz w:val="20"/>
                <w:szCs w:val="20"/>
              </w:rPr>
              <w:t>CEP 77480-000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000000"/>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bottom"/>
          </w:tcPr>
          <w:p w:rsidR="00ED6043" w:rsidRPr="00ED6043" w:rsidRDefault="00ED6043" w:rsidP="00ED6043">
            <w:pPr>
              <w:spacing w:after="0" w:line="240" w:lineRule="auto"/>
              <w:rPr>
                <w:rFonts w:cs="Calibri"/>
                <w:sz w:val="20"/>
                <w:szCs w:val="20"/>
              </w:rPr>
            </w:pPr>
            <w:r w:rsidRPr="00ED6043">
              <w:rPr>
                <w:rFonts w:cs="Calibri"/>
                <w:sz w:val="20"/>
                <w:szCs w:val="20"/>
              </w:rPr>
              <w:t>DIRETORIA (63) 3353-1839/2345</w:t>
            </w:r>
          </w:p>
        </w:tc>
      </w:tr>
      <w:tr w:rsidR="00ED6043" w:rsidRPr="00ED6043" w:rsidTr="00D57BB9">
        <w:trPr>
          <w:trHeight w:val="540"/>
        </w:trPr>
        <w:tc>
          <w:tcPr>
            <w:tcW w:w="217" w:type="pct"/>
            <w:vMerge w:val="restart"/>
            <w:tcBorders>
              <w:top w:val="nil"/>
              <w:left w:val="single" w:sz="8" w:space="0" w:color="auto"/>
              <w:right w:val="single" w:sz="8" w:space="0" w:color="auto"/>
            </w:tcBorders>
            <w:shd w:val="clear" w:color="auto" w:fill="auto"/>
            <w:hideMark/>
          </w:tcPr>
          <w:p w:rsidR="00ED6043" w:rsidRPr="00ED6043" w:rsidRDefault="00ED6043" w:rsidP="004D5109">
            <w:pPr>
              <w:spacing w:after="0" w:line="240" w:lineRule="auto"/>
              <w:jc w:val="center"/>
              <w:rPr>
                <w:rFonts w:cs="Calibri"/>
                <w:sz w:val="20"/>
                <w:szCs w:val="20"/>
              </w:rPr>
            </w:pPr>
            <w:r w:rsidRPr="00ED6043">
              <w:rPr>
                <w:rFonts w:cs="Calibri"/>
                <w:sz w:val="20"/>
                <w:szCs w:val="20"/>
              </w:rPr>
              <w:t>2</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 xml:space="preserve">Hospital de Regional de </w:t>
            </w:r>
            <w:proofErr w:type="spellStart"/>
            <w:r w:rsidRPr="00ED6043">
              <w:rPr>
                <w:rFonts w:cs="Calibri"/>
                <w:sz w:val="20"/>
                <w:szCs w:val="20"/>
              </w:rPr>
              <w:t>Araguaçú</w:t>
            </w:r>
            <w:proofErr w:type="spellEnd"/>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26</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413</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NOVA MATINHA S/Nº - BAIRRO CEL. LUSTOSA</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ARAGUAÇU-TO</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77.479-000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3384-1164 / 1218</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hideMark/>
          </w:tcPr>
          <w:p w:rsidR="00ED6043" w:rsidRPr="00ED6043" w:rsidRDefault="00ED6043" w:rsidP="004D5109">
            <w:pPr>
              <w:spacing w:after="0" w:line="240" w:lineRule="auto"/>
              <w:jc w:val="center"/>
              <w:rPr>
                <w:rFonts w:cs="Calibri"/>
                <w:sz w:val="20"/>
                <w:szCs w:val="20"/>
              </w:rPr>
            </w:pPr>
            <w:r w:rsidRPr="00ED6043">
              <w:rPr>
                <w:rFonts w:cs="Calibri"/>
                <w:sz w:val="20"/>
                <w:szCs w:val="20"/>
              </w:rPr>
              <w:t>3</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Araguaína (incluso Radioterapia e Quimioterapia)</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276</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365</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13 DE MAIO,N° 1336 - CENTRO</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ARAGUAINA – TO</w:t>
            </w:r>
          </w:p>
        </w:tc>
      </w:tr>
      <w:tr w:rsidR="00ED6043" w:rsidRPr="00ED6043" w:rsidTr="00D57BB9">
        <w:trPr>
          <w:trHeight w:val="270"/>
        </w:trPr>
        <w:tc>
          <w:tcPr>
            <w:tcW w:w="217" w:type="pct"/>
            <w:vMerge/>
            <w:tcBorders>
              <w:left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77.803-130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3411-6009/6003/6022</w:t>
            </w:r>
          </w:p>
        </w:tc>
      </w:tr>
      <w:tr w:rsidR="00ED6043" w:rsidRPr="00ED6043" w:rsidTr="00D57BB9">
        <w:trPr>
          <w:trHeight w:val="270"/>
        </w:trPr>
        <w:tc>
          <w:tcPr>
            <w:tcW w:w="217"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4D5109">
            <w:pPr>
              <w:spacing w:after="0" w:line="240" w:lineRule="auto"/>
              <w:jc w:val="center"/>
              <w:rPr>
                <w:rFonts w:cs="Calibri"/>
                <w:sz w:val="20"/>
                <w:szCs w:val="20"/>
              </w:rPr>
            </w:pPr>
            <w:r w:rsidRPr="00ED6043">
              <w:rPr>
                <w:rFonts w:cs="Calibri"/>
                <w:sz w:val="20"/>
                <w:szCs w:val="20"/>
              </w:rPr>
              <w:t>4</w:t>
            </w:r>
          </w:p>
        </w:tc>
        <w:tc>
          <w:tcPr>
            <w:tcW w:w="1110"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Centro Estadual de Reabilitação de Araguaína - Ambulatório</w:t>
            </w:r>
          </w:p>
        </w:tc>
        <w:tc>
          <w:tcPr>
            <w:tcW w:w="676"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Ambulatorial</w:t>
            </w:r>
          </w:p>
        </w:tc>
        <w:tc>
          <w:tcPr>
            <w:tcW w:w="612"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0</w:t>
            </w:r>
          </w:p>
        </w:tc>
        <w:tc>
          <w:tcPr>
            <w:tcW w:w="509"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365</w:t>
            </w:r>
          </w:p>
        </w:tc>
        <w:tc>
          <w:tcPr>
            <w:tcW w:w="750"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77.803-130</w:t>
            </w:r>
          </w:p>
        </w:tc>
      </w:tr>
      <w:tr w:rsidR="00ED6043" w:rsidRPr="00ED6043" w:rsidTr="00D57BB9">
        <w:trPr>
          <w:trHeight w:val="510"/>
        </w:trPr>
        <w:tc>
          <w:tcPr>
            <w:tcW w:w="217" w:type="pct"/>
            <w:vMerge/>
            <w:tcBorders>
              <w:top w:val="nil"/>
              <w:left w:val="single" w:sz="8" w:space="0" w:color="auto"/>
              <w:bottom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RUA 13 DE MAIO,N° 1336 - CENTRO - </w:t>
            </w:r>
            <w:r w:rsidRPr="00ED6043">
              <w:rPr>
                <w:rFonts w:cs="Calibri"/>
                <w:b/>
                <w:bCs/>
                <w:sz w:val="20"/>
                <w:szCs w:val="20"/>
              </w:rPr>
              <w:t>Araguaína</w:t>
            </w:r>
            <w:r w:rsidRPr="00ED6043">
              <w:rPr>
                <w:rFonts w:cs="Calibri"/>
                <w:sz w:val="20"/>
                <w:szCs w:val="20"/>
              </w:rPr>
              <w:t xml:space="preserve"> - TO</w:t>
            </w:r>
          </w:p>
        </w:tc>
      </w:tr>
      <w:tr w:rsidR="00ED6043" w:rsidRPr="00ED6043" w:rsidTr="00D57BB9">
        <w:trPr>
          <w:trHeight w:val="270"/>
        </w:trPr>
        <w:tc>
          <w:tcPr>
            <w:tcW w:w="217" w:type="pct"/>
            <w:vMerge/>
            <w:tcBorders>
              <w:top w:val="nil"/>
              <w:left w:val="single" w:sz="8" w:space="0" w:color="auto"/>
              <w:bottom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nil"/>
              <w:left w:val="single" w:sz="8" w:space="0" w:color="auto"/>
              <w:bottom w:val="single" w:sz="8" w:space="0" w:color="000000"/>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ARAGUAÍNA – TO</w:t>
            </w:r>
          </w:p>
        </w:tc>
      </w:tr>
      <w:tr w:rsidR="00ED6043" w:rsidRPr="00ED6043" w:rsidTr="00D57BB9">
        <w:trPr>
          <w:trHeight w:val="270"/>
        </w:trPr>
        <w:tc>
          <w:tcPr>
            <w:tcW w:w="217" w:type="pct"/>
            <w:vMerge/>
            <w:tcBorders>
              <w:top w:val="nil"/>
              <w:left w:val="single" w:sz="8" w:space="0" w:color="auto"/>
              <w:bottom w:val="single" w:sz="8" w:space="0" w:color="auto"/>
              <w:right w:val="single" w:sz="8" w:space="0" w:color="auto"/>
            </w:tcBorders>
            <w:hideMark/>
          </w:tcPr>
          <w:p w:rsidR="00ED6043" w:rsidRPr="00ED6043" w:rsidRDefault="00ED6043" w:rsidP="004D5109">
            <w:pPr>
              <w:spacing w:after="0" w:line="240" w:lineRule="auto"/>
              <w:jc w:val="center"/>
              <w:rPr>
                <w:rFonts w:cs="Calibri"/>
                <w:sz w:val="20"/>
                <w:szCs w:val="20"/>
              </w:rPr>
            </w:pPr>
          </w:p>
        </w:tc>
        <w:tc>
          <w:tcPr>
            <w:tcW w:w="111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nil"/>
              <w:left w:val="single" w:sz="8" w:space="0" w:color="auto"/>
              <w:bottom w:val="single" w:sz="8" w:space="0" w:color="000000"/>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nil"/>
              <w:left w:val="single" w:sz="8" w:space="0" w:color="auto"/>
              <w:bottom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77.818-530</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5</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 xml:space="preserve">Hospital de Regional de </w:t>
            </w:r>
            <w:proofErr w:type="spellStart"/>
            <w:r w:rsidRPr="00ED6043">
              <w:rPr>
                <w:rFonts w:cs="Calibri"/>
                <w:sz w:val="20"/>
                <w:szCs w:val="20"/>
              </w:rPr>
              <w:t>Arapoema</w:t>
            </w:r>
            <w:proofErr w:type="spellEnd"/>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27</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371</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FRANCISCO FRUTUOSO DE AGUIAR, N° 411</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ARAPOEMA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77.780-000</w:t>
            </w:r>
          </w:p>
        </w:tc>
      </w:tr>
      <w:tr w:rsidR="00ED6043" w:rsidRPr="00ED6043" w:rsidTr="00D57BB9">
        <w:trPr>
          <w:trHeight w:val="270"/>
        </w:trPr>
        <w:tc>
          <w:tcPr>
            <w:tcW w:w="217" w:type="pct"/>
            <w:vMerge/>
            <w:tcBorders>
              <w:left w:val="single" w:sz="8" w:space="0" w:color="auto"/>
              <w:bottom w:val="single" w:sz="4"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4"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3435-1714 /1283 / 1258</w:t>
            </w:r>
          </w:p>
        </w:tc>
      </w:tr>
      <w:tr w:rsidR="00ED6043" w:rsidRPr="00ED6043" w:rsidTr="00D57BB9">
        <w:trPr>
          <w:trHeight w:val="270"/>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6</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Arraias</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39</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413</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PARANÁ, KM 01 S/N – SETOR BURITIZINHO</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ARRAIAS - TO</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77330-000</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4" w:space="0" w:color="auto"/>
              <w:bottom w:val="single" w:sz="4" w:space="0" w:color="auto"/>
              <w:right w:val="single" w:sz="4"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4" w:space="0" w:color="auto"/>
              <w:bottom w:val="single" w:sz="4" w:space="0" w:color="auto"/>
              <w:right w:val="single" w:sz="4"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4" w:space="0" w:color="auto"/>
              <w:bottom w:val="single" w:sz="4" w:space="0" w:color="auto"/>
              <w:right w:val="single" w:sz="4"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4" w:space="0" w:color="auto"/>
              <w:bottom w:val="single" w:sz="4" w:space="0" w:color="auto"/>
              <w:right w:val="single" w:sz="4"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4" w:space="0" w:color="auto"/>
              <w:bottom w:val="single" w:sz="4" w:space="0" w:color="auto"/>
              <w:right w:val="single" w:sz="4"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3653-</w:t>
            </w:r>
            <w:r w:rsidRPr="00ED6043">
              <w:rPr>
                <w:rFonts w:cs="Calibri"/>
                <w:sz w:val="20"/>
                <w:szCs w:val="20"/>
              </w:rPr>
              <w:lastRenderedPageBreak/>
              <w:t>1141 / 1181</w:t>
            </w:r>
          </w:p>
        </w:tc>
      </w:tr>
      <w:tr w:rsidR="00ED6043" w:rsidRPr="00ED6043" w:rsidTr="00D57BB9">
        <w:trPr>
          <w:trHeight w:val="270"/>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lastRenderedPageBreak/>
              <w:t>7</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Augustinópolis ( inclusive Ambulatório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104</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605</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AMAZONAS, S/Nº</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4" w:space="0" w:color="auto"/>
              <w:bottom w:val="single" w:sz="4" w:space="0" w:color="auto"/>
              <w:right w:val="single" w:sz="4"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AUGUSTINOPOLIS – TO</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4"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77.960-000</w:t>
            </w:r>
          </w:p>
        </w:tc>
      </w:tr>
      <w:tr w:rsidR="00ED6043" w:rsidRPr="00ED6043" w:rsidTr="00D57BB9">
        <w:trPr>
          <w:trHeight w:val="270"/>
        </w:trPr>
        <w:tc>
          <w:tcPr>
            <w:tcW w:w="217" w:type="pct"/>
            <w:vMerge/>
            <w:tcBorders>
              <w:top w:val="single" w:sz="4" w:space="0" w:color="auto"/>
              <w:left w:val="single" w:sz="4" w:space="0" w:color="auto"/>
              <w:bottom w:val="single" w:sz="4" w:space="0" w:color="auto"/>
              <w:right w:val="single" w:sz="4"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4"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3456 - 1515 / 1465 / 1458 / 1244</w:t>
            </w:r>
          </w:p>
        </w:tc>
      </w:tr>
      <w:tr w:rsidR="00ED6043" w:rsidRPr="00ED6043" w:rsidTr="00D57BB9">
        <w:trPr>
          <w:trHeight w:val="270"/>
        </w:trPr>
        <w:tc>
          <w:tcPr>
            <w:tcW w:w="217" w:type="pct"/>
            <w:vMerge w:val="restart"/>
            <w:tcBorders>
              <w:top w:val="single" w:sz="4" w:space="0" w:color="auto"/>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8</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Dianópolis</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39</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320</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10, QUADRA 34, LOTE 01 - NOVA CIDADE</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DIANOPOLIS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77.300-000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3692-2510</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9</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Guaraí</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57</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173</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3,  Nº 1516 - Setor Rodoviário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GUARAI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77.000-700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3464-8303/3464-8302 / 3464-8307</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10</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 xml:space="preserve">Hospital de Regional de </w:t>
            </w:r>
            <w:proofErr w:type="spellStart"/>
            <w:r w:rsidRPr="00ED6043">
              <w:rPr>
                <w:rFonts w:cs="Calibri"/>
                <w:sz w:val="20"/>
                <w:szCs w:val="20"/>
              </w:rPr>
              <w:t>Gurupí</w:t>
            </w:r>
            <w:proofErr w:type="spellEnd"/>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119</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230</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PERNANBUCO, Nº 1710</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GURUPI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77.045-110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3315-0206 / 0238 /0261(recepção)/0234</w:t>
            </w:r>
          </w:p>
        </w:tc>
      </w:tr>
      <w:tr w:rsidR="00ED6043" w:rsidRPr="00ED6043" w:rsidTr="00D57BB9">
        <w:trPr>
          <w:trHeight w:val="45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11</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Miracema do Tocantins</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68</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78</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IRMÃ EMMA RODOLFO NAVARRO S/N° - St. UNIVERSITARIO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MIRACEMA DO TOCANTINS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77650-000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3929-3044/3031/ 3030 - recepção.</w:t>
            </w:r>
          </w:p>
        </w:tc>
      </w:tr>
      <w:tr w:rsidR="00ED6043" w:rsidRPr="00ED6043" w:rsidTr="00D57BB9">
        <w:trPr>
          <w:trHeight w:val="555"/>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12</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Geral de Palmas Dr. Francisco Ayres (Hospital Geral de Palmas-HGP)</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251</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Capital</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QUADRA 210 SUL – AVENIDA NS 01 – CONJ 02 – LT 01</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PALMAS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77.015-202</w:t>
            </w:r>
          </w:p>
        </w:tc>
      </w:tr>
      <w:tr w:rsidR="00ED6043" w:rsidRPr="00ED6043" w:rsidTr="00D57BB9">
        <w:trPr>
          <w:trHeight w:val="511"/>
        </w:trPr>
        <w:tc>
          <w:tcPr>
            <w:tcW w:w="217" w:type="pct"/>
            <w:vMerge/>
            <w:tcBorders>
              <w:left w:val="single" w:sz="8" w:space="0" w:color="auto"/>
              <w:bottom w:val="single" w:sz="4"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4"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3218-7815DIRETORIA (63) 3218-7830</w:t>
            </w:r>
          </w:p>
        </w:tc>
      </w:tr>
      <w:tr w:rsidR="00ED6043" w:rsidRPr="00ED6043" w:rsidTr="00D57BB9">
        <w:trPr>
          <w:trHeight w:val="270"/>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lastRenderedPageBreak/>
              <w:t>13</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Centro Estadual de Reabilitação de Palmas - Ambulatório</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Ambulatorial</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0</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Capital</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203 SULAVLO 05, APM 02</w:t>
            </w:r>
          </w:p>
        </w:tc>
      </w:tr>
      <w:tr w:rsidR="00ED6043" w:rsidRPr="00ED6043" w:rsidTr="00D57BB9">
        <w:trPr>
          <w:trHeight w:val="270"/>
        </w:trPr>
        <w:tc>
          <w:tcPr>
            <w:tcW w:w="217" w:type="pct"/>
            <w:vMerge/>
            <w:tcBorders>
              <w:top w:val="single" w:sz="4" w:space="0" w:color="auto"/>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PALMAS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77.015-202</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p>
        </w:tc>
      </w:tr>
      <w:tr w:rsidR="00ED6043" w:rsidRPr="00ED6043" w:rsidTr="00D57BB9">
        <w:trPr>
          <w:trHeight w:val="255"/>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14</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 xml:space="preserve">Hospital Dona Regina Siqueira Campos (Centro Int. de </w:t>
            </w:r>
            <w:proofErr w:type="spellStart"/>
            <w:r w:rsidRPr="00ED6043">
              <w:rPr>
                <w:rFonts w:cs="Calibri"/>
                <w:sz w:val="20"/>
                <w:szCs w:val="20"/>
              </w:rPr>
              <w:t>Assist.à</w:t>
            </w:r>
            <w:proofErr w:type="spellEnd"/>
            <w:r w:rsidRPr="00ED6043">
              <w:rPr>
                <w:rFonts w:cs="Calibri"/>
                <w:sz w:val="20"/>
                <w:szCs w:val="20"/>
              </w:rPr>
              <w:t xml:space="preserve"> Mulher e a Criança)</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215</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Capital</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104 NORTE NE-5 </w:t>
            </w:r>
            <w:proofErr w:type="spellStart"/>
            <w:r w:rsidRPr="00ED6043">
              <w:rPr>
                <w:rFonts w:cs="Calibri"/>
                <w:sz w:val="20"/>
                <w:szCs w:val="20"/>
              </w:rPr>
              <w:t>LTs</w:t>
            </w:r>
            <w:proofErr w:type="spellEnd"/>
            <w:r w:rsidRPr="00ED6043">
              <w:rPr>
                <w:rFonts w:cs="Calibri"/>
                <w:sz w:val="20"/>
                <w:szCs w:val="20"/>
              </w:rPr>
              <w:t xml:space="preserve"> 31/41</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 xml:space="preserve">PALMAS – TO </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- 77006-020</w:t>
            </w:r>
          </w:p>
        </w:tc>
      </w:tr>
      <w:tr w:rsidR="00ED6043" w:rsidRPr="00ED6043" w:rsidTr="00D57BB9">
        <w:trPr>
          <w:trHeight w:val="425"/>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3218-7772 / 7700/ 3218-7715</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15</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Infantil de Palmas Dr. Hugo da Rocha Silva</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32</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Capital</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QUADRA 202 SUL- RNSB LOTE 09</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PALMAS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77020-452</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3218-7519/7331 /7720/7772/7709 - 3218-7761</w:t>
            </w:r>
          </w:p>
          <w:p w:rsidR="00ED6043" w:rsidRPr="00ED6043" w:rsidRDefault="00ED6043" w:rsidP="00ED6043">
            <w:pPr>
              <w:spacing w:after="0" w:line="240" w:lineRule="auto"/>
              <w:rPr>
                <w:rFonts w:cs="Calibri"/>
                <w:sz w:val="20"/>
                <w:szCs w:val="20"/>
              </w:rPr>
            </w:pP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16</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Paraíso Dr. Alfredo Oliveira Barros</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72</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63</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03, LOTE 01 A 19 - SETOR AEROPORTO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PARAISO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77.600-000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000000"/>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3904- 1205                                  1215/1216/1216/1209</w:t>
            </w:r>
          </w:p>
        </w:tc>
      </w:tr>
      <w:tr w:rsidR="00ED6043" w:rsidRPr="00ED6043" w:rsidTr="00D57BB9">
        <w:trPr>
          <w:trHeight w:val="51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17</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Pedro Afonso - Leôncio de S. Miranda</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31</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304</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RUA NUMERIANO BEZERRA – S/N° - SETOR AEROPORTO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PEDRO AFONSO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77.710-000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000000"/>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3466-2348 /1911 /1912</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18</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Porto Nacional</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76</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51</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MURILO BRAGA, 1592 - SETOR CENTRAL</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PORTO NACIONAL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77.500.000</w:t>
            </w:r>
          </w:p>
        </w:tc>
      </w:tr>
      <w:tr w:rsidR="00ED6043" w:rsidRPr="00ED6043" w:rsidTr="00D57BB9">
        <w:trPr>
          <w:trHeight w:val="270"/>
        </w:trPr>
        <w:tc>
          <w:tcPr>
            <w:tcW w:w="217" w:type="pct"/>
            <w:vMerge/>
            <w:tcBorders>
              <w:left w:val="single" w:sz="8" w:space="0" w:color="auto"/>
              <w:bottom w:val="single" w:sz="4"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4"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4"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p>
          <w:p w:rsidR="00ED6043" w:rsidRPr="00ED6043" w:rsidRDefault="00ED6043" w:rsidP="00ED6043">
            <w:pPr>
              <w:spacing w:after="0" w:line="240" w:lineRule="auto"/>
              <w:rPr>
                <w:rFonts w:cs="Calibri"/>
                <w:sz w:val="20"/>
                <w:szCs w:val="20"/>
              </w:rPr>
            </w:pPr>
            <w:r w:rsidRPr="00ED6043">
              <w:rPr>
                <w:rFonts w:cs="Calibri"/>
                <w:sz w:val="20"/>
                <w:szCs w:val="20"/>
              </w:rPr>
              <w:t>DIRETORIA (63) 3363-8435 /8442/ 8409/ 8411/ 8444/ 8424/ 8420 / 8400</w:t>
            </w:r>
          </w:p>
        </w:tc>
      </w:tr>
      <w:tr w:rsidR="00ED6043" w:rsidRPr="00ED6043" w:rsidTr="00D57BB9">
        <w:trPr>
          <w:trHeight w:val="270"/>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19</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 xml:space="preserve">Hospital Materno </w:t>
            </w:r>
            <w:r w:rsidRPr="00ED6043">
              <w:rPr>
                <w:rFonts w:cs="Calibri"/>
                <w:sz w:val="20"/>
                <w:szCs w:val="20"/>
              </w:rPr>
              <w:lastRenderedPageBreak/>
              <w:t xml:space="preserve">Infantil </w:t>
            </w:r>
            <w:proofErr w:type="spellStart"/>
            <w:r w:rsidRPr="00ED6043">
              <w:rPr>
                <w:rFonts w:cs="Calibri"/>
                <w:sz w:val="20"/>
                <w:szCs w:val="20"/>
              </w:rPr>
              <w:t>Edmunda</w:t>
            </w:r>
            <w:proofErr w:type="spellEnd"/>
            <w:r w:rsidRPr="00ED6043">
              <w:rPr>
                <w:rFonts w:cs="Calibri"/>
                <w:sz w:val="20"/>
                <w:szCs w:val="20"/>
              </w:rPr>
              <w:t xml:space="preserve"> Aires Cavalcante -Tia Dede</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lastRenderedPageBreak/>
              <w:t>Hospitalar</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50</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51</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RUA RAQUEL DE </w:t>
            </w:r>
            <w:r w:rsidRPr="00ED6043">
              <w:rPr>
                <w:rFonts w:cs="Calibri"/>
                <w:sz w:val="20"/>
                <w:szCs w:val="20"/>
              </w:rPr>
              <w:lastRenderedPageBreak/>
              <w:t>CARVALHO – N° 420 – CENTRO</w:t>
            </w:r>
          </w:p>
        </w:tc>
      </w:tr>
      <w:tr w:rsidR="00ED6043" w:rsidRPr="00ED6043" w:rsidTr="00D57BB9">
        <w:trPr>
          <w:trHeight w:val="270"/>
        </w:trPr>
        <w:tc>
          <w:tcPr>
            <w:tcW w:w="217" w:type="pct"/>
            <w:vMerge/>
            <w:tcBorders>
              <w:top w:val="single" w:sz="4" w:space="0" w:color="auto"/>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top w:val="single" w:sz="4" w:space="0" w:color="auto"/>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single" w:sz="4" w:space="0" w:color="auto"/>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PORTO NACIONAL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 77.500-000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000000"/>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3363-8305/ 8301/8300</w:t>
            </w:r>
          </w:p>
        </w:tc>
      </w:tr>
      <w:tr w:rsidR="00ED6043" w:rsidRPr="00ED6043" w:rsidTr="00D57BB9">
        <w:trPr>
          <w:trHeight w:val="270"/>
        </w:trPr>
        <w:tc>
          <w:tcPr>
            <w:tcW w:w="217" w:type="pct"/>
            <w:vMerge w:val="restart"/>
            <w:tcBorders>
              <w:top w:val="nil"/>
              <w:left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20</w:t>
            </w:r>
          </w:p>
        </w:tc>
        <w:tc>
          <w:tcPr>
            <w:tcW w:w="111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Hospital de Regional de Xambioá</w:t>
            </w:r>
          </w:p>
        </w:tc>
        <w:tc>
          <w:tcPr>
            <w:tcW w:w="676"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28</w:t>
            </w:r>
          </w:p>
        </w:tc>
        <w:tc>
          <w:tcPr>
            <w:tcW w:w="509"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507</w:t>
            </w:r>
          </w:p>
        </w:tc>
        <w:tc>
          <w:tcPr>
            <w:tcW w:w="750" w:type="pct"/>
            <w:vMerge w:val="restart"/>
            <w:tcBorders>
              <w:top w:val="nil"/>
              <w:left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Média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 G 69 – SETOR LESTE</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XAMBIOÁ – TO</w:t>
            </w:r>
          </w:p>
        </w:tc>
      </w:tr>
      <w:tr w:rsidR="00ED6043" w:rsidRPr="00ED6043" w:rsidTr="00D57BB9">
        <w:trPr>
          <w:trHeight w:val="270"/>
        </w:trPr>
        <w:tc>
          <w:tcPr>
            <w:tcW w:w="217" w:type="pct"/>
            <w:vMerge/>
            <w:tcBorders>
              <w:left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right w:val="single" w:sz="8" w:space="0" w:color="auto"/>
            </w:tcBorders>
            <w:hideMark/>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right w:val="single" w:sz="8" w:space="0" w:color="auto"/>
            </w:tcBorders>
            <w:hideMark/>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CEP 77880-000</w:t>
            </w:r>
          </w:p>
        </w:tc>
      </w:tr>
      <w:tr w:rsidR="00ED6043" w:rsidRPr="00ED6043" w:rsidTr="00D57BB9">
        <w:trPr>
          <w:trHeight w:val="270"/>
        </w:trPr>
        <w:tc>
          <w:tcPr>
            <w:tcW w:w="217" w:type="pct"/>
            <w:vMerge/>
            <w:tcBorders>
              <w:left w:val="single" w:sz="8" w:space="0" w:color="auto"/>
              <w:bottom w:val="single" w:sz="8" w:space="0" w:color="auto"/>
              <w:right w:val="single" w:sz="8" w:space="0" w:color="auto"/>
            </w:tcBorders>
          </w:tcPr>
          <w:p w:rsidR="00ED6043" w:rsidRPr="00ED6043" w:rsidRDefault="00ED6043" w:rsidP="004D5109">
            <w:pPr>
              <w:spacing w:after="0" w:line="240" w:lineRule="auto"/>
              <w:jc w:val="center"/>
              <w:rPr>
                <w:rFonts w:cs="Calibri"/>
                <w:sz w:val="20"/>
                <w:szCs w:val="20"/>
              </w:rPr>
            </w:pPr>
          </w:p>
        </w:tc>
        <w:tc>
          <w:tcPr>
            <w:tcW w:w="111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both"/>
              <w:rPr>
                <w:rFonts w:cs="Calibri"/>
                <w:sz w:val="20"/>
                <w:szCs w:val="20"/>
              </w:rPr>
            </w:pPr>
          </w:p>
        </w:tc>
        <w:tc>
          <w:tcPr>
            <w:tcW w:w="676"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612" w:type="pct"/>
            <w:vMerge/>
            <w:tcBorders>
              <w:left w:val="single" w:sz="8" w:space="0" w:color="auto"/>
              <w:bottom w:val="single" w:sz="8" w:space="0" w:color="000000"/>
              <w:right w:val="single" w:sz="8" w:space="0" w:color="auto"/>
            </w:tcBorders>
          </w:tcPr>
          <w:p w:rsidR="00ED6043" w:rsidRPr="00ED6043" w:rsidRDefault="00ED6043" w:rsidP="00D57BB9">
            <w:pPr>
              <w:spacing w:after="0" w:line="240" w:lineRule="auto"/>
              <w:jc w:val="center"/>
              <w:rPr>
                <w:rFonts w:cs="Calibri"/>
                <w:b/>
                <w:bCs/>
                <w:sz w:val="20"/>
                <w:szCs w:val="20"/>
              </w:rPr>
            </w:pPr>
          </w:p>
        </w:tc>
        <w:tc>
          <w:tcPr>
            <w:tcW w:w="509"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750" w:type="pct"/>
            <w:vMerge/>
            <w:tcBorders>
              <w:left w:val="single" w:sz="8" w:space="0" w:color="auto"/>
              <w:bottom w:val="single" w:sz="8" w:space="0" w:color="auto"/>
              <w:right w:val="single" w:sz="8" w:space="0" w:color="auto"/>
            </w:tcBorders>
          </w:tcPr>
          <w:p w:rsidR="00ED6043" w:rsidRPr="00ED6043" w:rsidRDefault="00ED6043" w:rsidP="00D57BB9">
            <w:pPr>
              <w:spacing w:after="0" w:line="240" w:lineRule="auto"/>
              <w:jc w:val="center"/>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tcPr>
          <w:p w:rsidR="00ED6043" w:rsidRPr="00ED6043" w:rsidRDefault="00ED6043" w:rsidP="00ED6043">
            <w:pPr>
              <w:spacing w:after="0" w:line="240" w:lineRule="auto"/>
              <w:rPr>
                <w:rFonts w:cs="Calibri"/>
                <w:sz w:val="20"/>
                <w:szCs w:val="20"/>
              </w:rPr>
            </w:pPr>
            <w:r w:rsidRPr="00ED6043">
              <w:rPr>
                <w:rFonts w:cs="Calibri"/>
                <w:sz w:val="20"/>
                <w:szCs w:val="20"/>
              </w:rPr>
              <w:t>DIRETORIA (63) 3473 -1588 / 1277/1908</w:t>
            </w:r>
          </w:p>
        </w:tc>
      </w:tr>
      <w:tr w:rsidR="00ED6043" w:rsidRPr="00ED6043" w:rsidTr="00D57BB9">
        <w:trPr>
          <w:trHeight w:val="270"/>
        </w:trPr>
        <w:tc>
          <w:tcPr>
            <w:tcW w:w="217" w:type="pct"/>
            <w:vMerge w:val="restart"/>
            <w:tcBorders>
              <w:top w:val="nil"/>
              <w:left w:val="single" w:sz="8" w:space="0" w:color="auto"/>
              <w:bottom w:val="single" w:sz="8" w:space="0" w:color="auto"/>
              <w:right w:val="single" w:sz="8" w:space="0" w:color="auto"/>
            </w:tcBorders>
            <w:shd w:val="clear" w:color="auto" w:fill="auto"/>
          </w:tcPr>
          <w:p w:rsidR="00ED6043" w:rsidRPr="00ED6043" w:rsidRDefault="00ED6043" w:rsidP="004D5109">
            <w:pPr>
              <w:spacing w:after="0" w:line="240" w:lineRule="auto"/>
              <w:jc w:val="center"/>
              <w:rPr>
                <w:rFonts w:cs="Calibri"/>
                <w:sz w:val="20"/>
                <w:szCs w:val="20"/>
              </w:rPr>
            </w:pPr>
            <w:r w:rsidRPr="00ED6043">
              <w:rPr>
                <w:rFonts w:cs="Calibri"/>
                <w:sz w:val="20"/>
                <w:szCs w:val="20"/>
              </w:rPr>
              <w:t>21</w:t>
            </w:r>
          </w:p>
        </w:tc>
        <w:tc>
          <w:tcPr>
            <w:tcW w:w="1110"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both"/>
              <w:rPr>
                <w:rFonts w:cs="Calibri"/>
                <w:sz w:val="20"/>
                <w:szCs w:val="20"/>
              </w:rPr>
            </w:pPr>
            <w:r w:rsidRPr="00ED6043">
              <w:rPr>
                <w:rFonts w:cs="Calibri"/>
                <w:sz w:val="20"/>
                <w:szCs w:val="20"/>
              </w:rPr>
              <w:t>Centro Estadual de Reabilitação de Porto Nacional</w:t>
            </w:r>
          </w:p>
        </w:tc>
        <w:tc>
          <w:tcPr>
            <w:tcW w:w="676" w:type="pct"/>
            <w:vMerge w:val="restart"/>
            <w:tcBorders>
              <w:top w:val="nil"/>
              <w:left w:val="single" w:sz="8" w:space="0" w:color="auto"/>
              <w:bottom w:val="single" w:sz="8" w:space="0" w:color="auto"/>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Hospitalar</w:t>
            </w:r>
          </w:p>
        </w:tc>
        <w:tc>
          <w:tcPr>
            <w:tcW w:w="612" w:type="pct"/>
            <w:vMerge w:val="restart"/>
            <w:tcBorders>
              <w:top w:val="nil"/>
              <w:left w:val="single" w:sz="8" w:space="0" w:color="auto"/>
              <w:bottom w:val="single" w:sz="8" w:space="0" w:color="000000"/>
              <w:right w:val="single" w:sz="8" w:space="0" w:color="auto"/>
            </w:tcBorders>
            <w:shd w:val="clear" w:color="auto" w:fill="auto"/>
            <w:hideMark/>
          </w:tcPr>
          <w:p w:rsidR="00ED6043" w:rsidRPr="00ED6043" w:rsidRDefault="00ED6043" w:rsidP="00D57BB9">
            <w:pPr>
              <w:spacing w:after="0" w:line="240" w:lineRule="auto"/>
              <w:jc w:val="center"/>
              <w:rPr>
                <w:rFonts w:cs="Calibri"/>
                <w:b/>
                <w:bCs/>
                <w:sz w:val="20"/>
                <w:szCs w:val="20"/>
              </w:rPr>
            </w:pPr>
            <w:r w:rsidRPr="00ED6043">
              <w:rPr>
                <w:rFonts w:cs="Calibri"/>
                <w:b/>
                <w:bCs/>
                <w:sz w:val="20"/>
                <w:szCs w:val="20"/>
              </w:rPr>
              <w:t>0</w:t>
            </w:r>
          </w:p>
        </w:tc>
        <w:tc>
          <w:tcPr>
            <w:tcW w:w="509" w:type="pct"/>
            <w:vMerge w:val="restart"/>
            <w:tcBorders>
              <w:top w:val="nil"/>
              <w:left w:val="single" w:sz="8" w:space="0" w:color="auto"/>
              <w:bottom w:val="single" w:sz="8" w:space="0" w:color="000000"/>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p>
        </w:tc>
        <w:tc>
          <w:tcPr>
            <w:tcW w:w="750" w:type="pct"/>
            <w:vMerge w:val="restart"/>
            <w:tcBorders>
              <w:top w:val="nil"/>
              <w:left w:val="single" w:sz="8" w:space="0" w:color="auto"/>
              <w:bottom w:val="single" w:sz="8" w:space="0" w:color="000000"/>
              <w:right w:val="single" w:sz="8" w:space="0" w:color="auto"/>
            </w:tcBorders>
            <w:shd w:val="clear" w:color="auto" w:fill="auto"/>
            <w:hideMark/>
          </w:tcPr>
          <w:p w:rsidR="00ED6043" w:rsidRPr="00ED6043" w:rsidRDefault="00ED6043" w:rsidP="00D57BB9">
            <w:pPr>
              <w:spacing w:after="0" w:line="240" w:lineRule="auto"/>
              <w:jc w:val="center"/>
              <w:rPr>
                <w:rFonts w:cs="Calibri"/>
                <w:sz w:val="20"/>
                <w:szCs w:val="20"/>
              </w:rPr>
            </w:pPr>
            <w:r w:rsidRPr="00ED6043">
              <w:rPr>
                <w:rFonts w:cs="Calibri"/>
                <w:sz w:val="20"/>
                <w:szCs w:val="20"/>
              </w:rPr>
              <w:t>Alta</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Avenida Murilo Braga nº 1592 - Centro</w:t>
            </w:r>
          </w:p>
        </w:tc>
      </w:tr>
      <w:tr w:rsidR="00ED6043" w:rsidRPr="00ED6043" w:rsidTr="00334546">
        <w:trPr>
          <w:trHeight w:val="270"/>
        </w:trPr>
        <w:tc>
          <w:tcPr>
            <w:tcW w:w="217" w:type="pct"/>
            <w:vMerge/>
            <w:tcBorders>
              <w:top w:val="nil"/>
              <w:left w:val="single" w:sz="8" w:space="0" w:color="auto"/>
              <w:bottom w:val="single" w:sz="8" w:space="0" w:color="auto"/>
              <w:right w:val="single" w:sz="8" w:space="0" w:color="auto"/>
            </w:tcBorders>
            <w:vAlign w:val="center"/>
          </w:tcPr>
          <w:p w:rsidR="00ED6043" w:rsidRPr="00ED6043" w:rsidRDefault="00ED6043" w:rsidP="00ED6043">
            <w:pPr>
              <w:spacing w:after="0" w:line="240" w:lineRule="auto"/>
              <w:rPr>
                <w:rFonts w:cs="Calibri"/>
                <w:sz w:val="20"/>
                <w:szCs w:val="20"/>
              </w:rPr>
            </w:pPr>
          </w:p>
        </w:tc>
        <w:tc>
          <w:tcPr>
            <w:tcW w:w="1110" w:type="pct"/>
            <w:vMerge/>
            <w:tcBorders>
              <w:top w:val="nil"/>
              <w:left w:val="single" w:sz="8" w:space="0" w:color="auto"/>
              <w:bottom w:val="single" w:sz="8" w:space="0" w:color="auto"/>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676" w:type="pct"/>
            <w:vMerge/>
            <w:tcBorders>
              <w:top w:val="nil"/>
              <w:left w:val="single" w:sz="8" w:space="0" w:color="auto"/>
              <w:bottom w:val="single" w:sz="8" w:space="0" w:color="auto"/>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612"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b/>
                <w:bCs/>
                <w:sz w:val="20"/>
                <w:szCs w:val="20"/>
              </w:rPr>
            </w:pPr>
          </w:p>
        </w:tc>
        <w:tc>
          <w:tcPr>
            <w:tcW w:w="509"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750"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PORTO NACIONAL – TO</w:t>
            </w:r>
          </w:p>
        </w:tc>
      </w:tr>
      <w:tr w:rsidR="00ED6043" w:rsidRPr="00ED6043" w:rsidTr="00334546">
        <w:trPr>
          <w:trHeight w:val="270"/>
        </w:trPr>
        <w:tc>
          <w:tcPr>
            <w:tcW w:w="217" w:type="pct"/>
            <w:vMerge/>
            <w:tcBorders>
              <w:top w:val="nil"/>
              <w:left w:val="single" w:sz="8" w:space="0" w:color="auto"/>
              <w:bottom w:val="single" w:sz="8" w:space="0" w:color="auto"/>
              <w:right w:val="single" w:sz="8" w:space="0" w:color="auto"/>
            </w:tcBorders>
            <w:vAlign w:val="center"/>
          </w:tcPr>
          <w:p w:rsidR="00ED6043" w:rsidRPr="00ED6043" w:rsidRDefault="00ED6043" w:rsidP="00ED6043">
            <w:pPr>
              <w:spacing w:after="0" w:line="240" w:lineRule="auto"/>
              <w:rPr>
                <w:rFonts w:cs="Calibri"/>
                <w:sz w:val="20"/>
                <w:szCs w:val="20"/>
              </w:rPr>
            </w:pPr>
          </w:p>
        </w:tc>
        <w:tc>
          <w:tcPr>
            <w:tcW w:w="1110" w:type="pct"/>
            <w:vMerge/>
            <w:tcBorders>
              <w:top w:val="nil"/>
              <w:left w:val="single" w:sz="8" w:space="0" w:color="auto"/>
              <w:bottom w:val="single" w:sz="8" w:space="0" w:color="auto"/>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676" w:type="pct"/>
            <w:vMerge/>
            <w:tcBorders>
              <w:top w:val="nil"/>
              <w:left w:val="single" w:sz="8" w:space="0" w:color="auto"/>
              <w:bottom w:val="single" w:sz="8" w:space="0" w:color="auto"/>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612"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b/>
                <w:bCs/>
                <w:sz w:val="20"/>
                <w:szCs w:val="20"/>
              </w:rPr>
            </w:pPr>
          </w:p>
        </w:tc>
        <w:tc>
          <w:tcPr>
            <w:tcW w:w="509"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750" w:type="pct"/>
            <w:vMerge/>
            <w:tcBorders>
              <w:top w:val="nil"/>
              <w:left w:val="single" w:sz="8" w:space="0" w:color="auto"/>
              <w:bottom w:val="single" w:sz="8" w:space="0" w:color="000000"/>
              <w:right w:val="single" w:sz="8" w:space="0" w:color="auto"/>
            </w:tcBorders>
            <w:vAlign w:val="center"/>
            <w:hideMark/>
          </w:tcPr>
          <w:p w:rsidR="00ED6043" w:rsidRPr="00ED6043" w:rsidRDefault="00ED6043" w:rsidP="00ED6043">
            <w:pPr>
              <w:spacing w:after="0" w:line="240" w:lineRule="auto"/>
              <w:rPr>
                <w:rFonts w:cs="Calibri"/>
                <w:sz w:val="20"/>
                <w:szCs w:val="20"/>
              </w:rPr>
            </w:pP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w:t>
            </w:r>
          </w:p>
        </w:tc>
      </w:tr>
      <w:tr w:rsidR="00ED6043" w:rsidRPr="00ED6043" w:rsidTr="00334546">
        <w:trPr>
          <w:trHeight w:val="270"/>
        </w:trPr>
        <w:tc>
          <w:tcPr>
            <w:tcW w:w="217" w:type="pct"/>
            <w:tcBorders>
              <w:top w:val="nil"/>
              <w:left w:val="single" w:sz="8" w:space="0" w:color="auto"/>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p>
        </w:tc>
        <w:tc>
          <w:tcPr>
            <w:tcW w:w="1110"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Total</w:t>
            </w:r>
          </w:p>
        </w:tc>
        <w:tc>
          <w:tcPr>
            <w:tcW w:w="676"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w:t>
            </w:r>
          </w:p>
        </w:tc>
        <w:tc>
          <w:tcPr>
            <w:tcW w:w="612"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b/>
                <w:bCs/>
                <w:sz w:val="20"/>
                <w:szCs w:val="20"/>
              </w:rPr>
            </w:pPr>
            <w:r w:rsidRPr="00ED6043">
              <w:rPr>
                <w:rFonts w:cs="Calibri"/>
                <w:b/>
                <w:bCs/>
                <w:sz w:val="20"/>
                <w:szCs w:val="20"/>
              </w:rPr>
              <w:t xml:space="preserve">                         1.530</w:t>
            </w:r>
          </w:p>
        </w:tc>
        <w:tc>
          <w:tcPr>
            <w:tcW w:w="509"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w:t>
            </w:r>
          </w:p>
        </w:tc>
        <w:tc>
          <w:tcPr>
            <w:tcW w:w="750"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w:t>
            </w:r>
          </w:p>
        </w:tc>
        <w:tc>
          <w:tcPr>
            <w:tcW w:w="1125" w:type="pct"/>
            <w:tcBorders>
              <w:top w:val="nil"/>
              <w:left w:val="nil"/>
              <w:bottom w:val="single" w:sz="8" w:space="0" w:color="auto"/>
              <w:right w:val="single" w:sz="8" w:space="0" w:color="auto"/>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w:t>
            </w:r>
          </w:p>
        </w:tc>
      </w:tr>
      <w:tr w:rsidR="00ED6043" w:rsidRPr="00ED6043" w:rsidTr="00334546">
        <w:trPr>
          <w:trHeight w:val="300"/>
        </w:trPr>
        <w:tc>
          <w:tcPr>
            <w:tcW w:w="5000" w:type="pct"/>
            <w:gridSpan w:val="7"/>
            <w:tcBorders>
              <w:top w:val="nil"/>
              <w:left w:val="nil"/>
              <w:bottom w:val="nil"/>
              <w:right w:val="nil"/>
            </w:tcBorders>
            <w:shd w:val="clear" w:color="auto" w:fill="auto"/>
            <w:vAlign w:val="center"/>
            <w:hideMark/>
          </w:tcPr>
          <w:p w:rsidR="00ED6043" w:rsidRPr="00ED6043" w:rsidRDefault="00ED6043" w:rsidP="00ED6043">
            <w:pPr>
              <w:spacing w:after="0" w:line="240" w:lineRule="auto"/>
              <w:rPr>
                <w:rFonts w:cs="Calibri"/>
                <w:sz w:val="20"/>
                <w:szCs w:val="20"/>
              </w:rPr>
            </w:pPr>
          </w:p>
        </w:tc>
      </w:tr>
      <w:tr w:rsidR="00ED6043" w:rsidRPr="00ED6043" w:rsidTr="00334546">
        <w:trPr>
          <w:trHeight w:val="435"/>
        </w:trPr>
        <w:tc>
          <w:tcPr>
            <w:tcW w:w="5000" w:type="pct"/>
            <w:gridSpan w:val="7"/>
            <w:tcBorders>
              <w:top w:val="nil"/>
              <w:left w:val="nil"/>
              <w:bottom w:val="nil"/>
              <w:right w:val="nil"/>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Os Estabelecimentos Assistenciais de Saúde funcionam 24 horas, inclusive sábados, domingos e feriados.</w:t>
            </w:r>
          </w:p>
        </w:tc>
      </w:tr>
      <w:tr w:rsidR="00ED6043" w:rsidRPr="00ED6043" w:rsidTr="00334546">
        <w:trPr>
          <w:trHeight w:val="450"/>
        </w:trPr>
        <w:tc>
          <w:tcPr>
            <w:tcW w:w="5000" w:type="pct"/>
            <w:gridSpan w:val="7"/>
            <w:tcBorders>
              <w:top w:val="nil"/>
              <w:left w:val="nil"/>
              <w:bottom w:val="nil"/>
              <w:right w:val="nil"/>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 </w:t>
            </w:r>
            <w:proofErr w:type="spellStart"/>
            <w:r w:rsidRPr="00ED6043">
              <w:rPr>
                <w:rFonts w:cs="Calibri"/>
                <w:sz w:val="20"/>
                <w:szCs w:val="20"/>
              </w:rPr>
              <w:t>ONúmero</w:t>
            </w:r>
            <w:proofErr w:type="spellEnd"/>
            <w:r w:rsidRPr="00ED6043">
              <w:rPr>
                <w:rFonts w:cs="Calibri"/>
                <w:sz w:val="20"/>
                <w:szCs w:val="20"/>
              </w:rPr>
              <w:t xml:space="preserve"> de Leitos Cadastrados tem como fonte de informação o CNES/DATASUS, 2014.</w:t>
            </w:r>
          </w:p>
        </w:tc>
      </w:tr>
      <w:tr w:rsidR="00ED6043" w:rsidRPr="00ED6043" w:rsidTr="00334546">
        <w:trPr>
          <w:trHeight w:val="912"/>
        </w:trPr>
        <w:tc>
          <w:tcPr>
            <w:tcW w:w="5000" w:type="pct"/>
            <w:gridSpan w:val="7"/>
            <w:tcBorders>
              <w:top w:val="nil"/>
              <w:left w:val="nil"/>
              <w:bottom w:val="nil"/>
              <w:right w:val="nil"/>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w:t>
            </w:r>
            <w:r w:rsidRPr="00ED6043">
              <w:rPr>
                <w:rFonts w:cs="Calibri"/>
                <w:b/>
                <w:bCs/>
                <w:sz w:val="20"/>
                <w:szCs w:val="20"/>
              </w:rPr>
              <w:t xml:space="preserve"> Média Complexidade</w:t>
            </w:r>
            <w:r w:rsidRPr="00ED6043">
              <w:rPr>
                <w:rFonts w:cs="Calibri"/>
                <w:sz w:val="20"/>
                <w:szCs w:val="20"/>
              </w:rPr>
              <w:t xml:space="preserve">: Os grupos que compõem seus procedimentos são os seguintes: 1) procedimentos especializados realizados por profissionais médicos, outros de nível superior e nível médio; 2) cirurgias ambulatoriais especializadas; 3) procedimentos </w:t>
            </w:r>
            <w:proofErr w:type="spellStart"/>
            <w:r w:rsidRPr="00ED6043">
              <w:rPr>
                <w:rFonts w:cs="Calibri"/>
                <w:sz w:val="20"/>
                <w:szCs w:val="20"/>
              </w:rPr>
              <w:t>traumato</w:t>
            </w:r>
            <w:proofErr w:type="spellEnd"/>
            <w:r w:rsidRPr="00ED6043">
              <w:rPr>
                <w:rFonts w:cs="Calibri"/>
                <w:sz w:val="20"/>
                <w:szCs w:val="20"/>
              </w:rPr>
              <w:t xml:space="preserve">-ortopédicos; 4) ações especializadas em odontologia; 5) patologia clínica; 6) anatomopatologia e </w:t>
            </w:r>
            <w:proofErr w:type="spellStart"/>
            <w:r w:rsidRPr="00ED6043">
              <w:rPr>
                <w:rFonts w:cs="Calibri"/>
                <w:sz w:val="20"/>
                <w:szCs w:val="20"/>
              </w:rPr>
              <w:t>citopatologia</w:t>
            </w:r>
            <w:proofErr w:type="spellEnd"/>
            <w:r w:rsidRPr="00ED6043">
              <w:rPr>
                <w:rFonts w:cs="Calibri"/>
                <w:sz w:val="20"/>
                <w:szCs w:val="20"/>
              </w:rPr>
              <w:t xml:space="preserve">; 7) radiodiagnóstico; 8) exames </w:t>
            </w:r>
            <w:proofErr w:type="spellStart"/>
            <w:r w:rsidRPr="00ED6043">
              <w:rPr>
                <w:rFonts w:cs="Calibri"/>
                <w:sz w:val="20"/>
                <w:szCs w:val="20"/>
              </w:rPr>
              <w:t>ultra-sonográficos</w:t>
            </w:r>
            <w:proofErr w:type="spellEnd"/>
            <w:r w:rsidRPr="00ED6043">
              <w:rPr>
                <w:rFonts w:cs="Calibri"/>
                <w:sz w:val="20"/>
                <w:szCs w:val="20"/>
              </w:rPr>
              <w:t xml:space="preserve">; 9) diagnose; 10) fisioterapia; 11) terapias especializadas; 12) próteses e órteses; 13) anestesia. </w:t>
            </w:r>
          </w:p>
        </w:tc>
      </w:tr>
      <w:tr w:rsidR="00ED6043" w:rsidRPr="00ED6043" w:rsidTr="00334546">
        <w:trPr>
          <w:trHeight w:val="803"/>
        </w:trPr>
        <w:tc>
          <w:tcPr>
            <w:tcW w:w="5000" w:type="pct"/>
            <w:gridSpan w:val="7"/>
            <w:tcBorders>
              <w:top w:val="nil"/>
              <w:left w:val="nil"/>
              <w:bottom w:val="nil"/>
              <w:right w:val="nil"/>
            </w:tcBorders>
            <w:shd w:val="clear" w:color="auto" w:fill="auto"/>
            <w:vAlign w:val="center"/>
            <w:hideMark/>
          </w:tcPr>
          <w:p w:rsidR="00ED6043" w:rsidRPr="00ED6043" w:rsidRDefault="00ED6043" w:rsidP="00ED6043">
            <w:pPr>
              <w:spacing w:after="0" w:line="240" w:lineRule="auto"/>
              <w:rPr>
                <w:rFonts w:cs="Calibri"/>
                <w:sz w:val="20"/>
                <w:szCs w:val="20"/>
              </w:rPr>
            </w:pPr>
            <w:r w:rsidRPr="00ED6043">
              <w:rPr>
                <w:rFonts w:cs="Calibri"/>
                <w:sz w:val="20"/>
                <w:szCs w:val="20"/>
              </w:rPr>
              <w:t xml:space="preserve">* </w:t>
            </w:r>
            <w:r w:rsidRPr="00ED6043">
              <w:rPr>
                <w:rFonts w:cs="Calibri"/>
                <w:b/>
                <w:bCs/>
                <w:sz w:val="20"/>
                <w:szCs w:val="20"/>
              </w:rPr>
              <w:t>Alta Complexidade</w:t>
            </w:r>
            <w:r w:rsidRPr="00ED6043">
              <w:rPr>
                <w:rFonts w:cs="Calibri"/>
                <w:sz w:val="20"/>
                <w:szCs w:val="20"/>
              </w:rPr>
              <w:t xml:space="preserve">: conjunto de procedimentos que envolvem alta tecnologia e alto custo. As principais áreas que compõem a alta complexidade do SUS são: assistência a doença renal crônica; oncologia; cirurgia cardiovascular; cirurgia vascular; cirurgia cardiovascular pediátrica; procedimentos da cardiologia intervencionista, </w:t>
            </w:r>
            <w:proofErr w:type="spellStart"/>
            <w:r w:rsidRPr="00ED6043">
              <w:rPr>
                <w:rFonts w:cs="Calibri"/>
                <w:sz w:val="20"/>
                <w:szCs w:val="20"/>
              </w:rPr>
              <w:t>endovasculares</w:t>
            </w:r>
            <w:proofErr w:type="spellEnd"/>
            <w:r w:rsidRPr="00ED6043">
              <w:rPr>
                <w:rFonts w:cs="Calibri"/>
                <w:sz w:val="20"/>
                <w:szCs w:val="20"/>
              </w:rPr>
              <w:t xml:space="preserve">; </w:t>
            </w:r>
            <w:proofErr w:type="spellStart"/>
            <w:r w:rsidRPr="00ED6043">
              <w:rPr>
                <w:rFonts w:cs="Calibri"/>
                <w:sz w:val="20"/>
                <w:szCs w:val="20"/>
              </w:rPr>
              <w:t>traumato</w:t>
            </w:r>
            <w:proofErr w:type="spellEnd"/>
            <w:r w:rsidRPr="00ED6043">
              <w:rPr>
                <w:rFonts w:cs="Calibri"/>
                <w:sz w:val="20"/>
                <w:szCs w:val="20"/>
              </w:rPr>
              <w:t>-ortopedia; neurocirurgia; fissuras lábio palatais; queimaduras.</w:t>
            </w:r>
          </w:p>
        </w:tc>
      </w:tr>
    </w:tbl>
    <w:p w:rsidR="00ED6043" w:rsidRPr="00ED6043" w:rsidRDefault="00ED6043" w:rsidP="00ED6043">
      <w:pPr>
        <w:tabs>
          <w:tab w:val="left" w:pos="1800"/>
        </w:tabs>
        <w:spacing w:after="0" w:line="240" w:lineRule="auto"/>
        <w:rPr>
          <w:rFonts w:cs="Calibri"/>
          <w:b/>
          <w:bCs/>
          <w:sz w:val="20"/>
          <w:szCs w:val="20"/>
          <w:u w:val="single"/>
        </w:rPr>
      </w:pPr>
    </w:p>
    <w:p w:rsidR="007613D3" w:rsidRDefault="007613D3" w:rsidP="00AD1F48">
      <w:pPr>
        <w:tabs>
          <w:tab w:val="left" w:pos="1800"/>
        </w:tabs>
        <w:jc w:val="center"/>
        <w:rPr>
          <w:b/>
          <w:bCs/>
          <w:sz w:val="20"/>
          <w:szCs w:val="20"/>
          <w:u w:val="single"/>
        </w:rPr>
      </w:pPr>
    </w:p>
    <w:p w:rsidR="007613D3" w:rsidRDefault="007613D3" w:rsidP="00AD1F48">
      <w:pPr>
        <w:tabs>
          <w:tab w:val="left" w:pos="1800"/>
        </w:tabs>
        <w:jc w:val="center"/>
        <w:rPr>
          <w:b/>
          <w:bCs/>
          <w:sz w:val="20"/>
          <w:szCs w:val="20"/>
          <w:u w:val="single"/>
        </w:rPr>
      </w:pPr>
    </w:p>
    <w:p w:rsidR="00ED6043" w:rsidRDefault="00ED6043"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lastRenderedPageBreak/>
        <w:t>ANEXO II</w:t>
      </w: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t>CRONOGRAMA DE IMPLANTAÇÃO DOS SERVIÇOS DE PROCESSAMENTO DE ROUPASCOM LOCAÇÃO DE ENXOVAL HOSPITALAR</w:t>
      </w:r>
    </w:p>
    <w:p w:rsidR="00ED6043" w:rsidRPr="00ED6043" w:rsidRDefault="00ED6043" w:rsidP="00ED6043">
      <w:pPr>
        <w:spacing w:after="0" w:line="240" w:lineRule="auto"/>
        <w:rPr>
          <w:rFonts w:cs="Calibri"/>
          <w:b/>
          <w:sz w:val="20"/>
          <w:szCs w:val="20"/>
          <w:u w:val="single"/>
        </w:rPr>
      </w:pPr>
    </w:p>
    <w:tbl>
      <w:tblPr>
        <w:tblStyle w:val="Tabelacomgrade"/>
        <w:tblW w:w="0" w:type="auto"/>
        <w:tblInd w:w="108" w:type="dxa"/>
        <w:tblLook w:val="04A0" w:firstRow="1" w:lastRow="0" w:firstColumn="1" w:lastColumn="0" w:noHBand="0" w:noVBand="1"/>
      </w:tblPr>
      <w:tblGrid>
        <w:gridCol w:w="530"/>
        <w:gridCol w:w="2650"/>
        <w:gridCol w:w="1790"/>
        <w:gridCol w:w="2016"/>
        <w:gridCol w:w="1803"/>
      </w:tblGrid>
      <w:tr w:rsidR="00ED6043" w:rsidRPr="00ED6043" w:rsidTr="00334546">
        <w:tc>
          <w:tcPr>
            <w:tcW w:w="530" w:type="dxa"/>
            <w:vAlign w:val="center"/>
          </w:tcPr>
          <w:p w:rsidR="00ED6043" w:rsidRPr="00ED6043" w:rsidRDefault="00ED6043" w:rsidP="00ED6043">
            <w:pPr>
              <w:spacing w:after="0" w:line="240" w:lineRule="auto"/>
              <w:rPr>
                <w:rFonts w:cs="Calibri"/>
                <w:b/>
                <w:bCs/>
                <w:sz w:val="20"/>
                <w:szCs w:val="20"/>
              </w:rPr>
            </w:pPr>
            <w:proofErr w:type="spellStart"/>
            <w:r w:rsidRPr="00ED6043">
              <w:rPr>
                <w:rFonts w:cs="Calibri"/>
                <w:b/>
                <w:bCs/>
                <w:sz w:val="20"/>
                <w:szCs w:val="20"/>
              </w:rPr>
              <w:t>Ord</w:t>
            </w:r>
            <w:proofErr w:type="spellEnd"/>
          </w:p>
        </w:tc>
        <w:tc>
          <w:tcPr>
            <w:tcW w:w="2650" w:type="dxa"/>
            <w:vAlign w:val="center"/>
          </w:tcPr>
          <w:p w:rsidR="00ED6043" w:rsidRPr="00ED6043" w:rsidRDefault="00ED6043" w:rsidP="00ED6043">
            <w:pPr>
              <w:spacing w:after="0" w:line="240" w:lineRule="auto"/>
              <w:rPr>
                <w:rFonts w:cs="Calibri"/>
                <w:b/>
                <w:bCs/>
                <w:sz w:val="20"/>
                <w:szCs w:val="20"/>
              </w:rPr>
            </w:pPr>
            <w:r w:rsidRPr="00ED6043">
              <w:rPr>
                <w:rFonts w:cs="Calibri"/>
                <w:b/>
                <w:bCs/>
                <w:sz w:val="20"/>
                <w:szCs w:val="20"/>
              </w:rPr>
              <w:t>ESTABELECIMENTO ASSISTENCIAL DE SAÚDE (EAS)</w:t>
            </w:r>
          </w:p>
        </w:tc>
        <w:tc>
          <w:tcPr>
            <w:tcW w:w="1790" w:type="dxa"/>
            <w:vAlign w:val="center"/>
          </w:tcPr>
          <w:p w:rsidR="00ED6043" w:rsidRPr="00ED6043" w:rsidRDefault="00ED6043" w:rsidP="00ED6043">
            <w:pPr>
              <w:spacing w:after="0" w:line="240" w:lineRule="auto"/>
              <w:rPr>
                <w:rFonts w:cs="Calibri"/>
                <w:b/>
                <w:bCs/>
                <w:sz w:val="20"/>
                <w:szCs w:val="20"/>
              </w:rPr>
            </w:pPr>
            <w:r w:rsidRPr="00ED6043">
              <w:rPr>
                <w:rFonts w:cs="Calibri"/>
                <w:b/>
                <w:bCs/>
                <w:sz w:val="20"/>
                <w:szCs w:val="20"/>
              </w:rPr>
              <w:t>LOCALIDADE</w:t>
            </w:r>
          </w:p>
        </w:tc>
        <w:tc>
          <w:tcPr>
            <w:tcW w:w="2016" w:type="dxa"/>
            <w:vAlign w:val="center"/>
          </w:tcPr>
          <w:p w:rsidR="00ED6043" w:rsidRPr="00ED6043" w:rsidRDefault="00ED6043" w:rsidP="00ED6043">
            <w:pPr>
              <w:spacing w:after="0" w:line="240" w:lineRule="auto"/>
              <w:rPr>
                <w:rFonts w:cs="Calibri"/>
                <w:b/>
                <w:bCs/>
                <w:sz w:val="20"/>
                <w:szCs w:val="20"/>
              </w:rPr>
            </w:pPr>
            <w:r w:rsidRPr="00ED6043">
              <w:rPr>
                <w:rFonts w:cs="Calibri"/>
                <w:b/>
                <w:bCs/>
                <w:sz w:val="20"/>
                <w:szCs w:val="20"/>
              </w:rPr>
              <w:t>PRAZO LIMITE DE IMPLANTAÇÃO DA INFRAESTRUTURA</w:t>
            </w:r>
          </w:p>
        </w:tc>
        <w:tc>
          <w:tcPr>
            <w:tcW w:w="1803" w:type="dxa"/>
            <w:vAlign w:val="center"/>
          </w:tcPr>
          <w:p w:rsidR="00ED6043" w:rsidRPr="00ED6043" w:rsidRDefault="00ED6043" w:rsidP="00ED6043">
            <w:pPr>
              <w:spacing w:after="0" w:line="240" w:lineRule="auto"/>
              <w:rPr>
                <w:rFonts w:cs="Calibri"/>
                <w:b/>
                <w:bCs/>
                <w:sz w:val="20"/>
                <w:szCs w:val="20"/>
              </w:rPr>
            </w:pPr>
            <w:r w:rsidRPr="00ED6043">
              <w:rPr>
                <w:rFonts w:cs="Calibri"/>
                <w:b/>
                <w:bCs/>
                <w:sz w:val="20"/>
                <w:szCs w:val="20"/>
              </w:rPr>
              <w:t>PRAZO LIMITE PARA O INÍCIO DO FORNECIMENTO DOS SERVIÇOS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01</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 xml:space="preserve">Hospital de Pequeno Porte de Alvorada </w:t>
            </w:r>
          </w:p>
        </w:tc>
        <w:tc>
          <w:tcPr>
            <w:tcW w:w="1790" w:type="dxa"/>
          </w:tcPr>
          <w:p w:rsidR="00DC2931" w:rsidRPr="00ED6043" w:rsidRDefault="00DC2931" w:rsidP="000F415D">
            <w:pPr>
              <w:spacing w:after="0" w:line="240" w:lineRule="auto"/>
              <w:jc w:val="center"/>
              <w:rPr>
                <w:rFonts w:eastAsia="Arial Unicode MS" w:cs="Calibri"/>
                <w:sz w:val="20"/>
                <w:szCs w:val="20"/>
              </w:rPr>
            </w:pPr>
            <w:r w:rsidRPr="00ED6043">
              <w:rPr>
                <w:rFonts w:eastAsia="Arial Unicode MS" w:cs="Calibri"/>
                <w:sz w:val="20"/>
                <w:szCs w:val="20"/>
              </w:rPr>
              <w:t>Alvorada</w:t>
            </w:r>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02</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 xml:space="preserve">Hospital de Regional de </w:t>
            </w:r>
            <w:proofErr w:type="spellStart"/>
            <w:r w:rsidRPr="00ED6043">
              <w:rPr>
                <w:rFonts w:eastAsia="Arial Unicode MS" w:cs="Calibri"/>
                <w:sz w:val="20"/>
                <w:szCs w:val="20"/>
              </w:rPr>
              <w:t>Araguaçú</w:t>
            </w:r>
            <w:proofErr w:type="spellEnd"/>
          </w:p>
        </w:tc>
        <w:tc>
          <w:tcPr>
            <w:tcW w:w="1790" w:type="dxa"/>
          </w:tcPr>
          <w:p w:rsidR="00DC2931" w:rsidRPr="00ED6043" w:rsidRDefault="00DC2931" w:rsidP="000F415D">
            <w:pPr>
              <w:spacing w:after="0" w:line="240" w:lineRule="auto"/>
              <w:jc w:val="center"/>
              <w:rPr>
                <w:rFonts w:eastAsia="Arial Unicode MS" w:cs="Calibri"/>
                <w:sz w:val="20"/>
                <w:szCs w:val="20"/>
              </w:rPr>
            </w:pPr>
            <w:proofErr w:type="spellStart"/>
            <w:r w:rsidRPr="00ED6043">
              <w:rPr>
                <w:rFonts w:eastAsia="Arial Unicode MS" w:cs="Calibri"/>
                <w:sz w:val="20"/>
                <w:szCs w:val="20"/>
              </w:rPr>
              <w:t>Araguaçú</w:t>
            </w:r>
            <w:proofErr w:type="spellEnd"/>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03</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Hospital de Regional de Araguaína (incluso Radioterapia e Quimioterapia)</w:t>
            </w:r>
          </w:p>
        </w:tc>
        <w:tc>
          <w:tcPr>
            <w:tcW w:w="1790" w:type="dxa"/>
          </w:tcPr>
          <w:p w:rsidR="00DC2931" w:rsidRPr="00ED6043" w:rsidRDefault="00DC2931" w:rsidP="000F415D">
            <w:pPr>
              <w:spacing w:after="0" w:line="240" w:lineRule="auto"/>
              <w:jc w:val="center"/>
              <w:rPr>
                <w:rFonts w:eastAsia="Arial Unicode MS" w:cs="Calibri"/>
                <w:sz w:val="20"/>
                <w:szCs w:val="20"/>
              </w:rPr>
            </w:pPr>
            <w:r w:rsidRPr="00ED6043">
              <w:rPr>
                <w:rFonts w:eastAsia="Arial Unicode MS" w:cs="Calibri"/>
                <w:sz w:val="20"/>
                <w:szCs w:val="20"/>
              </w:rPr>
              <w:t>Araguaína</w:t>
            </w:r>
          </w:p>
          <w:p w:rsidR="00DC2931" w:rsidRPr="00ED6043" w:rsidRDefault="00DC2931" w:rsidP="000F415D">
            <w:pPr>
              <w:spacing w:after="0" w:line="240" w:lineRule="auto"/>
              <w:jc w:val="center"/>
              <w:rPr>
                <w:rFonts w:eastAsia="Arial Unicode MS" w:cs="Calibri"/>
                <w:sz w:val="20"/>
                <w:szCs w:val="20"/>
              </w:rPr>
            </w:pPr>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04</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Centro Estadual de Reabilitação de Araguaína – Ambulatório</w:t>
            </w:r>
          </w:p>
        </w:tc>
        <w:tc>
          <w:tcPr>
            <w:tcW w:w="1790" w:type="dxa"/>
          </w:tcPr>
          <w:p w:rsidR="00DC2931" w:rsidRPr="00ED6043" w:rsidRDefault="00DC2931" w:rsidP="000F415D">
            <w:pPr>
              <w:spacing w:after="0" w:line="240" w:lineRule="auto"/>
              <w:jc w:val="center"/>
              <w:rPr>
                <w:rFonts w:eastAsia="Arial Unicode MS" w:cs="Calibri"/>
                <w:sz w:val="20"/>
                <w:szCs w:val="20"/>
              </w:rPr>
            </w:pPr>
            <w:r w:rsidRPr="00ED6043">
              <w:rPr>
                <w:rFonts w:eastAsia="Arial Unicode MS" w:cs="Calibri"/>
                <w:sz w:val="20"/>
                <w:szCs w:val="20"/>
              </w:rPr>
              <w:t>Araguaína</w:t>
            </w:r>
          </w:p>
          <w:p w:rsidR="00DC2931" w:rsidRPr="00ED6043" w:rsidRDefault="00DC2931" w:rsidP="000F415D">
            <w:pPr>
              <w:spacing w:after="0" w:line="240" w:lineRule="auto"/>
              <w:jc w:val="center"/>
              <w:rPr>
                <w:rFonts w:eastAsia="Arial Unicode MS" w:cs="Calibri"/>
                <w:sz w:val="20"/>
                <w:szCs w:val="20"/>
              </w:rPr>
            </w:pPr>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05</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 xml:space="preserve">Hospital de Regional de </w:t>
            </w:r>
            <w:proofErr w:type="spellStart"/>
            <w:r w:rsidRPr="00ED6043">
              <w:rPr>
                <w:rFonts w:eastAsia="Arial Unicode MS" w:cs="Calibri"/>
                <w:sz w:val="20"/>
                <w:szCs w:val="20"/>
              </w:rPr>
              <w:t>Arapoema</w:t>
            </w:r>
            <w:proofErr w:type="spellEnd"/>
          </w:p>
        </w:tc>
        <w:tc>
          <w:tcPr>
            <w:tcW w:w="1790" w:type="dxa"/>
          </w:tcPr>
          <w:p w:rsidR="00DC2931" w:rsidRPr="00ED6043" w:rsidRDefault="00DC2931" w:rsidP="000F415D">
            <w:pPr>
              <w:spacing w:after="0" w:line="240" w:lineRule="auto"/>
              <w:jc w:val="center"/>
              <w:rPr>
                <w:rFonts w:eastAsia="Arial Unicode MS" w:cs="Calibri"/>
                <w:sz w:val="20"/>
                <w:szCs w:val="20"/>
              </w:rPr>
            </w:pPr>
            <w:proofErr w:type="spellStart"/>
            <w:r w:rsidRPr="00ED6043">
              <w:rPr>
                <w:rFonts w:eastAsia="Arial Unicode MS" w:cs="Calibri"/>
                <w:sz w:val="20"/>
                <w:szCs w:val="20"/>
              </w:rPr>
              <w:t>Arapoema</w:t>
            </w:r>
            <w:proofErr w:type="spellEnd"/>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06</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Hospital de Regional de Arraias</w:t>
            </w:r>
          </w:p>
        </w:tc>
        <w:tc>
          <w:tcPr>
            <w:tcW w:w="1790" w:type="dxa"/>
          </w:tcPr>
          <w:p w:rsidR="00DC2931" w:rsidRPr="00ED6043" w:rsidRDefault="00DC2931" w:rsidP="000F415D">
            <w:pPr>
              <w:spacing w:after="0" w:line="240" w:lineRule="auto"/>
              <w:jc w:val="center"/>
              <w:rPr>
                <w:rFonts w:eastAsia="Arial Unicode MS" w:cs="Calibri"/>
                <w:sz w:val="20"/>
                <w:szCs w:val="20"/>
              </w:rPr>
            </w:pPr>
            <w:r w:rsidRPr="00ED6043">
              <w:rPr>
                <w:rFonts w:eastAsia="Arial Unicode MS" w:cs="Calibri"/>
                <w:sz w:val="20"/>
                <w:szCs w:val="20"/>
              </w:rPr>
              <w:t>Arraias</w:t>
            </w:r>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eastAsia="Arial Unicode MS" w:cs="Calibri"/>
                <w:b/>
                <w:sz w:val="20"/>
                <w:szCs w:val="20"/>
                <w:u w:val="single"/>
              </w:rPr>
            </w:pPr>
            <w:r w:rsidRPr="00ED6043">
              <w:rPr>
                <w:rFonts w:eastAsia="Arial Unicode MS" w:cs="Calibri"/>
                <w:sz w:val="20"/>
                <w:szCs w:val="20"/>
              </w:rPr>
              <w:t>07</w:t>
            </w:r>
          </w:p>
        </w:tc>
        <w:tc>
          <w:tcPr>
            <w:tcW w:w="2650" w:type="dxa"/>
            <w:vAlign w:val="center"/>
          </w:tcPr>
          <w:p w:rsidR="00DC2931" w:rsidRPr="00ED6043" w:rsidRDefault="00DC2931" w:rsidP="00ED6043">
            <w:pPr>
              <w:spacing w:after="0" w:line="240" w:lineRule="auto"/>
              <w:rPr>
                <w:rFonts w:eastAsia="Arial Unicode MS" w:cs="Calibri"/>
                <w:sz w:val="20"/>
                <w:szCs w:val="20"/>
              </w:rPr>
            </w:pPr>
            <w:r w:rsidRPr="00ED6043">
              <w:rPr>
                <w:rFonts w:eastAsia="Arial Unicode MS" w:cs="Calibri"/>
                <w:sz w:val="20"/>
                <w:szCs w:val="20"/>
              </w:rPr>
              <w:t>Hospital de Regional de Augustinópolis ( inclusive Ambulatório )</w:t>
            </w:r>
          </w:p>
        </w:tc>
        <w:tc>
          <w:tcPr>
            <w:tcW w:w="1790" w:type="dxa"/>
          </w:tcPr>
          <w:p w:rsidR="00DC2931" w:rsidRPr="00ED6043" w:rsidRDefault="00DC2931" w:rsidP="000F415D">
            <w:pPr>
              <w:spacing w:after="0" w:line="240" w:lineRule="auto"/>
              <w:jc w:val="center"/>
              <w:rPr>
                <w:rFonts w:eastAsia="Arial Unicode MS" w:cs="Calibri"/>
                <w:sz w:val="20"/>
                <w:szCs w:val="20"/>
              </w:rPr>
            </w:pPr>
            <w:r w:rsidRPr="00ED6043">
              <w:rPr>
                <w:rFonts w:eastAsia="Arial Unicode MS" w:cs="Calibri"/>
                <w:sz w:val="20"/>
                <w:szCs w:val="20"/>
              </w:rPr>
              <w:t>Augustinópolis</w:t>
            </w:r>
          </w:p>
        </w:tc>
        <w:tc>
          <w:tcPr>
            <w:tcW w:w="2016"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15 dias</w:t>
            </w:r>
          </w:p>
        </w:tc>
        <w:tc>
          <w:tcPr>
            <w:tcW w:w="1803" w:type="dxa"/>
          </w:tcPr>
          <w:p w:rsidR="00DC2931" w:rsidRPr="00DC2931" w:rsidRDefault="00DC2931" w:rsidP="00DC2931">
            <w:pPr>
              <w:jc w:val="center"/>
              <w:rPr>
                <w:rFonts w:asciiTheme="minorHAnsi" w:eastAsia="Arial Unicode MS" w:hAnsiTheme="minorHAnsi" w:cstheme="minorHAnsi"/>
                <w:sz w:val="20"/>
                <w:szCs w:val="20"/>
              </w:rPr>
            </w:pPr>
            <w:r w:rsidRPr="00DC2931">
              <w:rPr>
                <w:rFonts w:asciiTheme="minorHAnsi" w:eastAsia="Arial Unicode MS"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08</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de Regional de Dianópolis</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Dianópolis</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p w:rsidR="00DC2931" w:rsidRPr="00DC2931" w:rsidRDefault="00DC2931" w:rsidP="00DC2931">
            <w:pPr>
              <w:jc w:val="center"/>
              <w:rPr>
                <w:rFonts w:asciiTheme="minorHAnsi" w:hAnsiTheme="minorHAnsi" w:cstheme="minorHAnsi"/>
                <w:sz w:val="20"/>
                <w:szCs w:val="20"/>
              </w:rPr>
            </w:pP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09</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de Regional de Guaraí</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Guaraí</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10</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 xml:space="preserve">Hospital de Regional de </w:t>
            </w:r>
            <w:proofErr w:type="spellStart"/>
            <w:r w:rsidRPr="00ED6043">
              <w:rPr>
                <w:rFonts w:cs="Calibri"/>
                <w:sz w:val="20"/>
                <w:szCs w:val="20"/>
              </w:rPr>
              <w:t>Gurupí</w:t>
            </w:r>
            <w:proofErr w:type="spellEnd"/>
          </w:p>
        </w:tc>
        <w:tc>
          <w:tcPr>
            <w:tcW w:w="1790" w:type="dxa"/>
          </w:tcPr>
          <w:p w:rsidR="00DC2931" w:rsidRPr="00ED6043" w:rsidRDefault="00DC2931" w:rsidP="000F415D">
            <w:pPr>
              <w:spacing w:after="0" w:line="240" w:lineRule="auto"/>
              <w:jc w:val="center"/>
              <w:rPr>
                <w:rFonts w:cs="Calibri"/>
                <w:sz w:val="20"/>
                <w:szCs w:val="20"/>
              </w:rPr>
            </w:pPr>
            <w:proofErr w:type="spellStart"/>
            <w:r w:rsidRPr="00ED6043">
              <w:rPr>
                <w:rFonts w:cs="Calibri"/>
                <w:sz w:val="20"/>
                <w:szCs w:val="20"/>
              </w:rPr>
              <w:t>Gurupí</w:t>
            </w:r>
            <w:proofErr w:type="spellEnd"/>
          </w:p>
          <w:p w:rsidR="00DC2931" w:rsidRPr="00ED6043" w:rsidRDefault="00DC2931" w:rsidP="000F415D">
            <w:pPr>
              <w:spacing w:after="0" w:line="240" w:lineRule="auto"/>
              <w:jc w:val="center"/>
              <w:rPr>
                <w:rFonts w:cs="Calibri"/>
                <w:b/>
                <w:bCs/>
                <w:sz w:val="20"/>
                <w:szCs w:val="20"/>
              </w:rPr>
            </w:pP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11</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Regional de Miracema do Tocantins</w:t>
            </w:r>
          </w:p>
        </w:tc>
        <w:tc>
          <w:tcPr>
            <w:tcW w:w="1790" w:type="dxa"/>
          </w:tcPr>
          <w:p w:rsidR="00DC2931" w:rsidRPr="00ED6043" w:rsidRDefault="00DC2931" w:rsidP="000F415D">
            <w:pPr>
              <w:spacing w:after="0" w:line="240" w:lineRule="auto"/>
              <w:jc w:val="center"/>
              <w:rPr>
                <w:rFonts w:cs="Calibri"/>
                <w:sz w:val="20"/>
                <w:szCs w:val="20"/>
              </w:rPr>
            </w:pPr>
            <w:r w:rsidRPr="00ED6043">
              <w:rPr>
                <w:rFonts w:cs="Calibri"/>
                <w:sz w:val="20"/>
                <w:szCs w:val="20"/>
              </w:rPr>
              <w:t>Miracema do Tocantins</w:t>
            </w:r>
          </w:p>
          <w:p w:rsidR="00DC2931" w:rsidRPr="00ED6043" w:rsidRDefault="00DC2931" w:rsidP="000F415D">
            <w:pPr>
              <w:spacing w:after="0" w:line="240" w:lineRule="auto"/>
              <w:jc w:val="center"/>
              <w:rPr>
                <w:rFonts w:cs="Calibri"/>
                <w:b/>
                <w:bCs/>
                <w:sz w:val="20"/>
                <w:szCs w:val="20"/>
              </w:rPr>
            </w:pP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12</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 xml:space="preserve">Hospital Geral de Palmas Dr. Francisco Ayres </w:t>
            </w:r>
          </w:p>
        </w:tc>
        <w:tc>
          <w:tcPr>
            <w:tcW w:w="1790" w:type="dxa"/>
          </w:tcPr>
          <w:p w:rsidR="00DC2931" w:rsidRPr="00ED6043" w:rsidRDefault="00DC2931" w:rsidP="000F415D">
            <w:pPr>
              <w:spacing w:after="0" w:line="240" w:lineRule="auto"/>
              <w:jc w:val="center"/>
              <w:rPr>
                <w:rFonts w:cs="Calibri"/>
                <w:sz w:val="20"/>
                <w:szCs w:val="20"/>
              </w:rPr>
            </w:pPr>
            <w:r w:rsidRPr="00ED6043">
              <w:rPr>
                <w:rFonts w:cs="Calibri"/>
                <w:sz w:val="20"/>
                <w:szCs w:val="20"/>
              </w:rPr>
              <w:t>Palmas</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p w:rsidR="00DC2931" w:rsidRPr="00DC2931" w:rsidRDefault="00DC2931" w:rsidP="00DC2931">
            <w:pPr>
              <w:jc w:val="center"/>
              <w:rPr>
                <w:rFonts w:asciiTheme="minorHAnsi" w:hAnsiTheme="minorHAnsi" w:cstheme="minorHAnsi"/>
                <w:sz w:val="20"/>
                <w:szCs w:val="20"/>
              </w:rPr>
            </w:pP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13</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Centro Estadual de Reabilitação de Palmas - Ambulatório</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Palmas</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14</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 xml:space="preserve">Hospital Dona Regina Siqueira Campos (Centro Int. de Assistência Mulher e a </w:t>
            </w:r>
            <w:r w:rsidRPr="00ED6043">
              <w:rPr>
                <w:rFonts w:cs="Calibri"/>
                <w:sz w:val="20"/>
                <w:szCs w:val="20"/>
              </w:rPr>
              <w:lastRenderedPageBreak/>
              <w:t>Criança)</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lastRenderedPageBreak/>
              <w:t>Palmas</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lastRenderedPageBreak/>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lastRenderedPageBreak/>
              <w:t>15</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Infantil de Palmas Dr. Hugo da Rocha Silva</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Palmas</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16</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 xml:space="preserve">Hospital de Regional de Paraíso Dr. Alfredo Oliveira Barros </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Paraíso</w:t>
            </w:r>
          </w:p>
        </w:tc>
        <w:tc>
          <w:tcPr>
            <w:tcW w:w="2016" w:type="dxa"/>
          </w:tcPr>
          <w:p w:rsidR="00DC2931" w:rsidRPr="00DC2931" w:rsidRDefault="00DC2931" w:rsidP="00DC2931">
            <w:pPr>
              <w:jc w:val="center"/>
              <w:rPr>
                <w:rFonts w:asciiTheme="minorHAnsi" w:hAnsiTheme="minorHAnsi" w:cstheme="minorHAnsi"/>
                <w:sz w:val="20"/>
                <w:szCs w:val="20"/>
              </w:rPr>
            </w:pPr>
          </w:p>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p>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17</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de Regional de Pedro Afonso - Leôncio de S. Miranda</w:t>
            </w:r>
          </w:p>
        </w:tc>
        <w:tc>
          <w:tcPr>
            <w:tcW w:w="1790" w:type="dxa"/>
          </w:tcPr>
          <w:p w:rsidR="00DC2931" w:rsidRPr="00ED6043" w:rsidRDefault="00DC2931" w:rsidP="000F415D">
            <w:pPr>
              <w:spacing w:after="0" w:line="240" w:lineRule="auto"/>
              <w:jc w:val="center"/>
              <w:rPr>
                <w:rFonts w:cs="Calibri"/>
                <w:sz w:val="20"/>
                <w:szCs w:val="20"/>
              </w:rPr>
            </w:pPr>
            <w:r w:rsidRPr="00ED6043">
              <w:rPr>
                <w:rFonts w:cs="Calibri"/>
                <w:sz w:val="20"/>
                <w:szCs w:val="20"/>
              </w:rPr>
              <w:t>Pedro Afonso</w:t>
            </w:r>
          </w:p>
        </w:tc>
        <w:tc>
          <w:tcPr>
            <w:tcW w:w="2016" w:type="dxa"/>
          </w:tcPr>
          <w:p w:rsidR="00DC2931" w:rsidRPr="00DC2931" w:rsidRDefault="00DC2931" w:rsidP="00DC2931">
            <w:pPr>
              <w:jc w:val="center"/>
              <w:rPr>
                <w:rFonts w:asciiTheme="minorHAnsi" w:hAnsiTheme="minorHAnsi" w:cstheme="minorHAnsi"/>
                <w:sz w:val="20"/>
                <w:szCs w:val="20"/>
              </w:rPr>
            </w:pPr>
          </w:p>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p>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18</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de Regional de Porto Nacional</w:t>
            </w:r>
          </w:p>
        </w:tc>
        <w:tc>
          <w:tcPr>
            <w:tcW w:w="1790" w:type="dxa"/>
          </w:tcPr>
          <w:p w:rsidR="00DC2931" w:rsidRPr="00ED6043" w:rsidRDefault="00DC2931" w:rsidP="000F415D">
            <w:pPr>
              <w:spacing w:after="0" w:line="240" w:lineRule="auto"/>
              <w:jc w:val="center"/>
              <w:rPr>
                <w:rFonts w:cs="Calibri"/>
                <w:sz w:val="20"/>
                <w:szCs w:val="20"/>
              </w:rPr>
            </w:pPr>
            <w:r w:rsidRPr="00ED6043">
              <w:rPr>
                <w:rFonts w:cs="Calibri"/>
                <w:sz w:val="20"/>
                <w:szCs w:val="20"/>
              </w:rPr>
              <w:t>Porto Nacional</w:t>
            </w:r>
          </w:p>
          <w:p w:rsidR="00DC2931" w:rsidRPr="00ED6043" w:rsidRDefault="00DC2931" w:rsidP="000F415D">
            <w:pPr>
              <w:spacing w:after="0" w:line="240" w:lineRule="auto"/>
              <w:jc w:val="center"/>
              <w:rPr>
                <w:rFonts w:cs="Calibri"/>
                <w:sz w:val="20"/>
                <w:szCs w:val="20"/>
              </w:rPr>
            </w:pP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19</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 xml:space="preserve">Hospital Materno Infantil </w:t>
            </w:r>
            <w:proofErr w:type="spellStart"/>
            <w:r w:rsidRPr="00ED6043">
              <w:rPr>
                <w:rFonts w:cs="Calibri"/>
                <w:sz w:val="20"/>
                <w:szCs w:val="20"/>
              </w:rPr>
              <w:t>Edmunda</w:t>
            </w:r>
            <w:proofErr w:type="spellEnd"/>
            <w:r w:rsidRPr="00ED6043">
              <w:rPr>
                <w:rFonts w:cs="Calibri"/>
                <w:sz w:val="20"/>
                <w:szCs w:val="20"/>
              </w:rPr>
              <w:t xml:space="preserve"> Aires Cavalcante -Tia Dede</w:t>
            </w:r>
          </w:p>
        </w:tc>
        <w:tc>
          <w:tcPr>
            <w:tcW w:w="1790" w:type="dxa"/>
          </w:tcPr>
          <w:p w:rsidR="00DC2931" w:rsidRPr="00ED6043" w:rsidRDefault="00DC2931" w:rsidP="000F415D">
            <w:pPr>
              <w:spacing w:after="0" w:line="240" w:lineRule="auto"/>
              <w:jc w:val="center"/>
              <w:rPr>
                <w:rFonts w:cs="Calibri"/>
                <w:sz w:val="20"/>
                <w:szCs w:val="20"/>
              </w:rPr>
            </w:pPr>
            <w:r w:rsidRPr="00ED6043">
              <w:rPr>
                <w:rFonts w:cs="Calibri"/>
                <w:sz w:val="20"/>
                <w:szCs w:val="20"/>
              </w:rPr>
              <w:t>Porto Nacional</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p w:rsidR="00DC2931" w:rsidRPr="00DC2931" w:rsidRDefault="00DC2931" w:rsidP="00DC2931">
            <w:pPr>
              <w:jc w:val="center"/>
              <w:rPr>
                <w:rFonts w:asciiTheme="minorHAnsi" w:hAnsiTheme="minorHAnsi" w:cstheme="minorHAnsi"/>
                <w:sz w:val="20"/>
                <w:szCs w:val="20"/>
              </w:rPr>
            </w:pP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b/>
                <w:sz w:val="20"/>
                <w:szCs w:val="20"/>
                <w:u w:val="single"/>
              </w:rPr>
            </w:pPr>
            <w:r w:rsidRPr="00ED6043">
              <w:rPr>
                <w:rFonts w:cs="Calibri"/>
                <w:sz w:val="20"/>
                <w:szCs w:val="20"/>
              </w:rPr>
              <w:t>20</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Hospital de Regional de Xambioá</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Xambioá</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r w:rsidR="00DC2931" w:rsidRPr="00ED6043" w:rsidTr="00DC2931">
        <w:tc>
          <w:tcPr>
            <w:tcW w:w="530" w:type="dxa"/>
          </w:tcPr>
          <w:p w:rsidR="00DC2931" w:rsidRPr="00ED6043" w:rsidRDefault="00DC2931" w:rsidP="00ED6043">
            <w:pPr>
              <w:spacing w:after="0" w:line="240" w:lineRule="auto"/>
              <w:rPr>
                <w:rFonts w:cs="Calibri"/>
                <w:sz w:val="20"/>
                <w:szCs w:val="20"/>
              </w:rPr>
            </w:pPr>
          </w:p>
          <w:p w:rsidR="00DC2931" w:rsidRPr="00ED6043" w:rsidRDefault="00DC2931" w:rsidP="00ED6043">
            <w:pPr>
              <w:spacing w:after="0" w:line="240" w:lineRule="auto"/>
              <w:rPr>
                <w:rFonts w:cs="Calibri"/>
                <w:b/>
                <w:sz w:val="20"/>
                <w:szCs w:val="20"/>
                <w:u w:val="single"/>
              </w:rPr>
            </w:pPr>
            <w:r w:rsidRPr="00ED6043">
              <w:rPr>
                <w:rFonts w:cs="Calibri"/>
                <w:sz w:val="20"/>
                <w:szCs w:val="20"/>
              </w:rPr>
              <w:t>21</w:t>
            </w:r>
          </w:p>
        </w:tc>
        <w:tc>
          <w:tcPr>
            <w:tcW w:w="2650" w:type="dxa"/>
            <w:vAlign w:val="center"/>
          </w:tcPr>
          <w:p w:rsidR="00DC2931" w:rsidRPr="00ED6043" w:rsidRDefault="00DC2931" w:rsidP="00ED6043">
            <w:pPr>
              <w:spacing w:after="0" w:line="240" w:lineRule="auto"/>
              <w:rPr>
                <w:rFonts w:cs="Calibri"/>
                <w:sz w:val="20"/>
                <w:szCs w:val="20"/>
              </w:rPr>
            </w:pPr>
            <w:r w:rsidRPr="00ED6043">
              <w:rPr>
                <w:rFonts w:cs="Calibri"/>
                <w:sz w:val="20"/>
                <w:szCs w:val="20"/>
              </w:rPr>
              <w:t>Centro Estadual de Reabilitação de Porto Nacional</w:t>
            </w:r>
          </w:p>
        </w:tc>
        <w:tc>
          <w:tcPr>
            <w:tcW w:w="1790" w:type="dxa"/>
          </w:tcPr>
          <w:p w:rsidR="00DC2931" w:rsidRPr="00ED6043" w:rsidRDefault="00DC2931" w:rsidP="000F415D">
            <w:pPr>
              <w:spacing w:after="0" w:line="240" w:lineRule="auto"/>
              <w:jc w:val="center"/>
              <w:rPr>
                <w:rFonts w:cs="Calibri"/>
                <w:b/>
                <w:bCs/>
                <w:sz w:val="20"/>
                <w:szCs w:val="20"/>
              </w:rPr>
            </w:pPr>
            <w:r w:rsidRPr="00ED6043">
              <w:rPr>
                <w:rFonts w:cs="Calibri"/>
                <w:sz w:val="20"/>
                <w:szCs w:val="20"/>
              </w:rPr>
              <w:t>Porto Nacional</w:t>
            </w:r>
          </w:p>
        </w:tc>
        <w:tc>
          <w:tcPr>
            <w:tcW w:w="2016"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15 dias</w:t>
            </w:r>
          </w:p>
        </w:tc>
        <w:tc>
          <w:tcPr>
            <w:tcW w:w="1803" w:type="dxa"/>
          </w:tcPr>
          <w:p w:rsidR="00DC2931" w:rsidRPr="00DC2931" w:rsidRDefault="00DC2931" w:rsidP="00DC2931">
            <w:pPr>
              <w:jc w:val="center"/>
              <w:rPr>
                <w:rFonts w:asciiTheme="minorHAnsi" w:hAnsiTheme="minorHAnsi" w:cstheme="minorHAnsi"/>
                <w:sz w:val="20"/>
                <w:szCs w:val="20"/>
              </w:rPr>
            </w:pPr>
            <w:r w:rsidRPr="00DC2931">
              <w:rPr>
                <w:rFonts w:asciiTheme="minorHAnsi" w:hAnsiTheme="minorHAnsi" w:cstheme="minorHAnsi"/>
                <w:sz w:val="20"/>
                <w:szCs w:val="20"/>
              </w:rPr>
              <w:t>05 dias</w:t>
            </w:r>
          </w:p>
        </w:tc>
      </w:tr>
    </w:tbl>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jc w:val="center"/>
        <w:rPr>
          <w:rFonts w:ascii="Arial" w:hAnsi="Arial" w:cs="Arial"/>
          <w:b/>
          <w:sz w:val="44"/>
          <w:szCs w:val="44"/>
          <w:u w:val="single"/>
        </w:rPr>
      </w:pPr>
    </w:p>
    <w:p w:rsidR="00ED6043" w:rsidRDefault="00ED6043" w:rsidP="00ED6043">
      <w:pPr>
        <w:spacing w:after="0" w:line="240" w:lineRule="auto"/>
        <w:rPr>
          <w:rFonts w:eastAsia="Arial Unicode MS" w:cs="Calibri"/>
          <w:b/>
          <w:color w:val="0000FF"/>
          <w:sz w:val="20"/>
          <w:szCs w:val="20"/>
          <w:u w:val="single"/>
        </w:rPr>
      </w:pP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lastRenderedPageBreak/>
        <w:t>ANEXO III</w:t>
      </w:r>
    </w:p>
    <w:p w:rsidR="00ED6043" w:rsidRPr="00ED6043" w:rsidRDefault="00ED6043" w:rsidP="00BB3C23">
      <w:pPr>
        <w:spacing w:after="0" w:line="240" w:lineRule="auto"/>
        <w:jc w:val="center"/>
        <w:rPr>
          <w:rFonts w:eastAsia="Arial Unicode MS" w:cs="Calibri"/>
          <w:b/>
          <w:color w:val="0000FF"/>
          <w:sz w:val="20"/>
          <w:szCs w:val="20"/>
          <w:u w:val="single"/>
        </w:rPr>
      </w:pPr>
      <w:r w:rsidRPr="00BB3C23">
        <w:rPr>
          <w:rFonts w:eastAsia="Arial Unicode MS" w:cs="Calibri"/>
          <w:b/>
          <w:color w:val="000000" w:themeColor="text1"/>
          <w:sz w:val="20"/>
          <w:szCs w:val="20"/>
          <w:u w:val="single"/>
        </w:rPr>
        <w:t>CARACTERIZAÇÃO DOS ESTABELECIMENTOS ASSISTENCIAIS DE SAÚDE</w:t>
      </w:r>
    </w:p>
    <w:p w:rsidR="00ED6043" w:rsidRPr="00ED6043" w:rsidRDefault="00ED6043" w:rsidP="00ED6043">
      <w:pPr>
        <w:spacing w:after="0" w:line="240" w:lineRule="auto"/>
        <w:rPr>
          <w:rFonts w:cs="Calibri"/>
          <w:sz w:val="20"/>
          <w:szCs w:val="20"/>
        </w:rPr>
      </w:pPr>
    </w:p>
    <w:tbl>
      <w:tblPr>
        <w:tblW w:w="4905" w:type="pct"/>
        <w:jc w:val="center"/>
        <w:tblInd w:w="-5191" w:type="dxa"/>
        <w:tblLayout w:type="fixed"/>
        <w:tblCellMar>
          <w:left w:w="70" w:type="dxa"/>
          <w:right w:w="70" w:type="dxa"/>
        </w:tblCellMar>
        <w:tblLook w:val="04A0" w:firstRow="1" w:lastRow="0" w:firstColumn="1" w:lastColumn="0" w:noHBand="0" w:noVBand="1"/>
      </w:tblPr>
      <w:tblGrid>
        <w:gridCol w:w="3794"/>
        <w:gridCol w:w="1295"/>
        <w:gridCol w:w="620"/>
        <w:gridCol w:w="1081"/>
        <w:gridCol w:w="708"/>
        <w:gridCol w:w="1261"/>
      </w:tblGrid>
      <w:tr w:rsidR="000809EE" w:rsidRPr="002F446D" w:rsidTr="000809EE">
        <w:trPr>
          <w:trHeight w:val="1410"/>
          <w:jc w:val="center"/>
        </w:trPr>
        <w:tc>
          <w:tcPr>
            <w:tcW w:w="21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9EE" w:rsidRPr="002F446D" w:rsidRDefault="000809EE" w:rsidP="007623EE">
            <w:pPr>
              <w:jc w:val="center"/>
              <w:rPr>
                <w:b/>
                <w:bCs/>
                <w:color w:val="000000"/>
                <w:sz w:val="18"/>
                <w:szCs w:val="18"/>
              </w:rPr>
            </w:pPr>
            <w:r w:rsidRPr="002F446D">
              <w:rPr>
                <w:b/>
                <w:bCs/>
                <w:color w:val="000000"/>
                <w:sz w:val="18"/>
                <w:szCs w:val="18"/>
              </w:rPr>
              <w:t>ESTABELECIMENTO ASSISTENCIAL DE SAÚDE (EAS)</w:t>
            </w:r>
          </w:p>
        </w:tc>
        <w:tc>
          <w:tcPr>
            <w:tcW w:w="73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809EE" w:rsidRPr="002F446D" w:rsidRDefault="000809EE" w:rsidP="007623EE">
            <w:pPr>
              <w:ind w:left="113" w:right="113"/>
              <w:jc w:val="center"/>
              <w:rPr>
                <w:b/>
                <w:bCs/>
                <w:color w:val="000000"/>
                <w:sz w:val="18"/>
                <w:szCs w:val="18"/>
              </w:rPr>
            </w:pPr>
            <w:r w:rsidRPr="002F446D">
              <w:rPr>
                <w:b/>
                <w:bCs/>
                <w:color w:val="000000"/>
                <w:sz w:val="18"/>
                <w:szCs w:val="18"/>
              </w:rPr>
              <w:t>LOCALIDADE</w:t>
            </w:r>
          </w:p>
          <w:p w:rsidR="000809EE" w:rsidRPr="002F446D" w:rsidRDefault="000809EE" w:rsidP="007623EE">
            <w:pPr>
              <w:ind w:left="113" w:right="113"/>
              <w:jc w:val="center"/>
              <w:rPr>
                <w:b/>
                <w:bCs/>
                <w:color w:val="000000"/>
                <w:sz w:val="18"/>
                <w:szCs w:val="18"/>
              </w:rPr>
            </w:pPr>
          </w:p>
        </w:tc>
        <w:tc>
          <w:tcPr>
            <w:tcW w:w="35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hideMark/>
          </w:tcPr>
          <w:p w:rsidR="000809EE" w:rsidRPr="002F446D" w:rsidRDefault="000809EE" w:rsidP="007623EE">
            <w:pPr>
              <w:ind w:left="113" w:right="113"/>
              <w:jc w:val="center"/>
              <w:rPr>
                <w:b/>
                <w:bCs/>
                <w:color w:val="000000"/>
                <w:sz w:val="18"/>
                <w:szCs w:val="18"/>
              </w:rPr>
            </w:pPr>
            <w:r w:rsidRPr="002F446D">
              <w:rPr>
                <w:b/>
                <w:bCs/>
                <w:color w:val="000000"/>
                <w:sz w:val="18"/>
                <w:szCs w:val="18"/>
              </w:rPr>
              <w:t>Horário de Funcionamento (hora)</w:t>
            </w:r>
          </w:p>
        </w:tc>
        <w:tc>
          <w:tcPr>
            <w:tcW w:w="6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9EE" w:rsidRDefault="000809EE" w:rsidP="000809EE">
            <w:pPr>
              <w:spacing w:after="0" w:line="240" w:lineRule="auto"/>
              <w:jc w:val="center"/>
              <w:rPr>
                <w:b/>
                <w:bCs/>
                <w:color w:val="000000"/>
                <w:sz w:val="18"/>
                <w:szCs w:val="18"/>
              </w:rPr>
            </w:pPr>
            <w:r w:rsidRPr="002F446D">
              <w:rPr>
                <w:b/>
                <w:bCs/>
                <w:color w:val="000000"/>
                <w:sz w:val="18"/>
                <w:szCs w:val="18"/>
              </w:rPr>
              <w:t>Área da Lavanderia</w:t>
            </w:r>
          </w:p>
          <w:p w:rsidR="000809EE" w:rsidRPr="002F446D" w:rsidRDefault="000809EE" w:rsidP="007623EE">
            <w:pPr>
              <w:jc w:val="center"/>
              <w:rPr>
                <w:b/>
                <w:bCs/>
                <w:color w:val="000000"/>
                <w:sz w:val="18"/>
                <w:szCs w:val="18"/>
              </w:rPr>
            </w:pPr>
            <w:r w:rsidRPr="002F446D">
              <w:rPr>
                <w:b/>
                <w:bCs/>
                <w:color w:val="000000"/>
                <w:sz w:val="18"/>
                <w:szCs w:val="18"/>
              </w:rPr>
              <w:t>(m</w:t>
            </w:r>
            <w:r w:rsidRPr="002F446D">
              <w:rPr>
                <w:b/>
                <w:bCs/>
                <w:color w:val="000000"/>
                <w:sz w:val="18"/>
                <w:szCs w:val="18"/>
                <w:vertAlign w:val="superscript"/>
              </w:rPr>
              <w:t>2</w:t>
            </w:r>
            <w:r w:rsidRPr="002F446D">
              <w:rPr>
                <w:b/>
                <w:bCs/>
                <w:color w:val="000000"/>
                <w:sz w:val="18"/>
                <w:szCs w:val="18"/>
              </w:rPr>
              <w:t>)</w:t>
            </w:r>
          </w:p>
        </w:tc>
        <w:tc>
          <w:tcPr>
            <w:tcW w:w="1124" w:type="pct"/>
            <w:gridSpan w:val="2"/>
            <w:tcBorders>
              <w:top w:val="single" w:sz="8" w:space="0" w:color="auto"/>
              <w:left w:val="nil"/>
              <w:bottom w:val="single" w:sz="8" w:space="0" w:color="auto"/>
              <w:right w:val="single" w:sz="8" w:space="0" w:color="000000"/>
            </w:tcBorders>
            <w:shd w:val="clear" w:color="auto" w:fill="auto"/>
            <w:vAlign w:val="center"/>
            <w:hideMark/>
          </w:tcPr>
          <w:p w:rsidR="000809EE" w:rsidRPr="002F446D" w:rsidRDefault="000809EE" w:rsidP="007623EE">
            <w:pPr>
              <w:jc w:val="center"/>
              <w:rPr>
                <w:b/>
                <w:bCs/>
                <w:color w:val="000000"/>
                <w:sz w:val="18"/>
                <w:szCs w:val="18"/>
              </w:rPr>
            </w:pPr>
            <w:r w:rsidRPr="002F446D">
              <w:rPr>
                <w:b/>
                <w:bCs/>
                <w:color w:val="000000"/>
                <w:sz w:val="18"/>
                <w:szCs w:val="18"/>
              </w:rPr>
              <w:t>Destino Final do RSS</w:t>
            </w:r>
          </w:p>
        </w:tc>
      </w:tr>
      <w:tr w:rsidR="000809EE" w:rsidRPr="002F446D" w:rsidTr="000809EE">
        <w:trPr>
          <w:trHeight w:val="315"/>
          <w:jc w:val="center"/>
        </w:trPr>
        <w:tc>
          <w:tcPr>
            <w:tcW w:w="2166" w:type="pct"/>
            <w:vMerge/>
            <w:tcBorders>
              <w:top w:val="single" w:sz="8" w:space="0" w:color="auto"/>
              <w:left w:val="single" w:sz="8" w:space="0" w:color="auto"/>
              <w:bottom w:val="single" w:sz="8" w:space="0" w:color="000000"/>
              <w:right w:val="single" w:sz="8" w:space="0" w:color="auto"/>
            </w:tcBorders>
            <w:vAlign w:val="center"/>
            <w:hideMark/>
          </w:tcPr>
          <w:p w:rsidR="000809EE" w:rsidRPr="002F446D" w:rsidRDefault="000809EE" w:rsidP="007623EE">
            <w:pPr>
              <w:rPr>
                <w:b/>
                <w:bCs/>
                <w:color w:val="000000"/>
                <w:sz w:val="18"/>
                <w:szCs w:val="18"/>
              </w:rPr>
            </w:pP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0809EE" w:rsidRPr="002F446D" w:rsidRDefault="000809EE" w:rsidP="007623EE">
            <w:pPr>
              <w:jc w:val="both"/>
              <w:rPr>
                <w:b/>
                <w:bCs/>
                <w:color w:val="000000"/>
                <w:sz w:val="18"/>
                <w:szCs w:val="18"/>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0809EE" w:rsidRPr="002F446D" w:rsidRDefault="000809EE" w:rsidP="007623EE">
            <w:pPr>
              <w:jc w:val="right"/>
              <w:rPr>
                <w:b/>
                <w:bCs/>
                <w:color w:val="000000"/>
                <w:sz w:val="18"/>
                <w:szCs w:val="18"/>
              </w:rPr>
            </w:pPr>
          </w:p>
        </w:tc>
        <w:tc>
          <w:tcPr>
            <w:tcW w:w="617" w:type="pct"/>
            <w:vMerge/>
            <w:tcBorders>
              <w:top w:val="single" w:sz="8" w:space="0" w:color="auto"/>
              <w:left w:val="single" w:sz="8" w:space="0" w:color="auto"/>
              <w:bottom w:val="single" w:sz="8" w:space="0" w:color="000000"/>
              <w:right w:val="single" w:sz="8" w:space="0" w:color="auto"/>
            </w:tcBorders>
            <w:vAlign w:val="center"/>
            <w:hideMark/>
          </w:tcPr>
          <w:p w:rsidR="000809EE" w:rsidRPr="002F446D" w:rsidRDefault="000809EE" w:rsidP="007623EE">
            <w:pPr>
              <w:rPr>
                <w:b/>
                <w:bCs/>
                <w:color w:val="000000"/>
                <w:sz w:val="18"/>
                <w:szCs w:val="18"/>
              </w:rPr>
            </w:pPr>
          </w:p>
        </w:tc>
        <w:tc>
          <w:tcPr>
            <w:tcW w:w="404" w:type="pct"/>
            <w:tcBorders>
              <w:top w:val="nil"/>
              <w:left w:val="single" w:sz="8" w:space="0" w:color="auto"/>
              <w:bottom w:val="nil"/>
              <w:right w:val="nil"/>
            </w:tcBorders>
            <w:shd w:val="clear" w:color="auto" w:fill="auto"/>
            <w:vAlign w:val="center"/>
            <w:hideMark/>
          </w:tcPr>
          <w:p w:rsidR="000809EE" w:rsidRPr="002F446D" w:rsidRDefault="000809EE" w:rsidP="007623EE">
            <w:pPr>
              <w:jc w:val="center"/>
              <w:rPr>
                <w:b/>
                <w:color w:val="000000"/>
                <w:sz w:val="18"/>
                <w:szCs w:val="18"/>
              </w:rPr>
            </w:pPr>
            <w:r w:rsidRPr="002F446D">
              <w:rPr>
                <w:b/>
                <w:color w:val="000000"/>
                <w:sz w:val="18"/>
                <w:szCs w:val="18"/>
              </w:rPr>
              <w:t>Rede Esgoto</w:t>
            </w:r>
          </w:p>
        </w:tc>
        <w:tc>
          <w:tcPr>
            <w:tcW w:w="720" w:type="pct"/>
            <w:tcBorders>
              <w:top w:val="nil"/>
              <w:left w:val="single" w:sz="8" w:space="0" w:color="auto"/>
              <w:bottom w:val="nil"/>
              <w:right w:val="single" w:sz="8" w:space="0" w:color="auto"/>
            </w:tcBorders>
            <w:shd w:val="clear" w:color="auto" w:fill="auto"/>
            <w:vAlign w:val="center"/>
            <w:hideMark/>
          </w:tcPr>
          <w:p w:rsidR="000809EE" w:rsidRPr="002F446D" w:rsidRDefault="000809EE" w:rsidP="007623EE">
            <w:pPr>
              <w:jc w:val="center"/>
              <w:rPr>
                <w:b/>
                <w:color w:val="000000"/>
                <w:sz w:val="18"/>
                <w:szCs w:val="18"/>
              </w:rPr>
            </w:pPr>
            <w:r w:rsidRPr="002F446D">
              <w:rPr>
                <w:b/>
                <w:color w:val="000000"/>
                <w:sz w:val="18"/>
                <w:szCs w:val="18"/>
              </w:rPr>
              <w:t>Fossa Séptica</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Pequeno Porte de Alvorada </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Alvorada</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23,69</w:t>
            </w:r>
          </w:p>
        </w:tc>
        <w:tc>
          <w:tcPr>
            <w:tcW w:w="404" w:type="pct"/>
            <w:tcBorders>
              <w:top w:val="single" w:sz="8"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single" w:sz="8"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w:t>
            </w:r>
            <w:proofErr w:type="spellStart"/>
            <w:r w:rsidRPr="002F446D">
              <w:rPr>
                <w:color w:val="000000"/>
                <w:sz w:val="18"/>
                <w:szCs w:val="18"/>
              </w:rPr>
              <w:t>Araguaçú</w:t>
            </w:r>
            <w:proofErr w:type="spellEnd"/>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proofErr w:type="spellStart"/>
            <w:r w:rsidRPr="002F446D">
              <w:rPr>
                <w:color w:val="000000"/>
                <w:sz w:val="18"/>
                <w:szCs w:val="18"/>
              </w:rPr>
              <w:t>Araguaçú</w:t>
            </w:r>
            <w:proofErr w:type="spellEnd"/>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31,74</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52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Araguaína (com Ambulatório, Radioterapia e Quimioterapia)</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Araguaína</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134,25</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Centro Estadual de Reabilitação de Araguaína</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Araguaína</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12</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Pr>
                <w:color w:val="000000"/>
                <w:sz w:val="18"/>
                <w:szCs w:val="18"/>
              </w:rPr>
              <w:t>0</w:t>
            </w:r>
            <w:r w:rsidRPr="002F446D">
              <w:rPr>
                <w:color w:val="000000"/>
                <w:sz w:val="18"/>
                <w:szCs w:val="18"/>
              </w:rPr>
              <w:t> </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w:t>
            </w:r>
            <w:proofErr w:type="spellStart"/>
            <w:r w:rsidRPr="002F446D">
              <w:rPr>
                <w:color w:val="000000"/>
                <w:sz w:val="18"/>
                <w:szCs w:val="18"/>
              </w:rPr>
              <w:t>Arapoema</w:t>
            </w:r>
            <w:proofErr w:type="spellEnd"/>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proofErr w:type="spellStart"/>
            <w:r w:rsidRPr="002F446D">
              <w:rPr>
                <w:color w:val="000000"/>
                <w:sz w:val="18"/>
                <w:szCs w:val="18"/>
              </w:rPr>
              <w:t>Arapoema</w:t>
            </w:r>
            <w:proofErr w:type="spellEnd"/>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25,20</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Arraias</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Arraias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37,52</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Augustinópolis </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Augustinópolis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49,93</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Dianópolis</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Dianópolis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37,52</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Guaraí</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Guaraí</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43,56</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w:t>
            </w:r>
            <w:proofErr w:type="spellStart"/>
            <w:r w:rsidRPr="002F446D">
              <w:rPr>
                <w:color w:val="000000"/>
                <w:sz w:val="18"/>
                <w:szCs w:val="18"/>
              </w:rPr>
              <w:t>Gurupí</w:t>
            </w:r>
            <w:proofErr w:type="spellEnd"/>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proofErr w:type="spellStart"/>
            <w:r w:rsidRPr="002F446D">
              <w:rPr>
                <w:color w:val="000000"/>
                <w:sz w:val="18"/>
                <w:szCs w:val="18"/>
              </w:rPr>
              <w:t>Gurupí</w:t>
            </w:r>
            <w:proofErr w:type="spellEnd"/>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68,18</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29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Miracema do Tocantins</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Miracema do Tocantins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38,35</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Geral de Palmas Dr. Francisco Ayres (HGP)</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Palmas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380,25</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Centro Estadual de Reabilitação de Palmas</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Palmas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12</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 </w:t>
            </w:r>
            <w:r>
              <w:rPr>
                <w:color w:val="000000"/>
                <w:sz w:val="18"/>
                <w:szCs w:val="18"/>
              </w:rPr>
              <w:t>0</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52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 D. Regina Siqueira Campos (Centro Int. de </w:t>
            </w:r>
            <w:proofErr w:type="spellStart"/>
            <w:r w:rsidRPr="002F446D">
              <w:rPr>
                <w:color w:val="000000"/>
                <w:sz w:val="18"/>
                <w:szCs w:val="18"/>
              </w:rPr>
              <w:t>Assist.à</w:t>
            </w:r>
            <w:proofErr w:type="spellEnd"/>
            <w:r w:rsidRPr="002F446D">
              <w:rPr>
                <w:color w:val="000000"/>
                <w:sz w:val="18"/>
                <w:szCs w:val="18"/>
              </w:rPr>
              <w:t xml:space="preserve"> Mulher e a Criança )</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Palmas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43,67</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Infantil de Palmas Dr. Hugo da Rocha Silva</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Palmas</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6,18</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FF255F">
        <w:trPr>
          <w:trHeight w:val="525"/>
          <w:jc w:val="center"/>
        </w:trPr>
        <w:tc>
          <w:tcPr>
            <w:tcW w:w="2166" w:type="pct"/>
            <w:tcBorders>
              <w:top w:val="nil"/>
              <w:left w:val="single" w:sz="8" w:space="0" w:color="auto"/>
              <w:bottom w:val="single" w:sz="4"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Paraíso Dr. Alfredo Oliveira Barros </w:t>
            </w:r>
          </w:p>
        </w:tc>
        <w:tc>
          <w:tcPr>
            <w:tcW w:w="739" w:type="pct"/>
            <w:tcBorders>
              <w:top w:val="nil"/>
              <w:left w:val="nil"/>
              <w:bottom w:val="single" w:sz="4"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Paraíso</w:t>
            </w:r>
          </w:p>
        </w:tc>
        <w:tc>
          <w:tcPr>
            <w:tcW w:w="354" w:type="pct"/>
            <w:tcBorders>
              <w:top w:val="nil"/>
              <w:left w:val="nil"/>
              <w:bottom w:val="single" w:sz="4"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4"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34,56</w:t>
            </w:r>
          </w:p>
        </w:tc>
        <w:tc>
          <w:tcPr>
            <w:tcW w:w="404" w:type="pct"/>
            <w:tcBorders>
              <w:top w:val="nil"/>
              <w:left w:val="nil"/>
              <w:bottom w:val="single" w:sz="4"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4"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FF255F">
        <w:trPr>
          <w:trHeight w:val="349"/>
          <w:jc w:val="center"/>
        </w:trPr>
        <w:tc>
          <w:tcPr>
            <w:tcW w:w="216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lastRenderedPageBreak/>
              <w:t>Hospital de Referência de Pedro Afonso - Leôncio de S. Miranda</w:t>
            </w:r>
          </w:p>
        </w:tc>
        <w:tc>
          <w:tcPr>
            <w:tcW w:w="739" w:type="pct"/>
            <w:tcBorders>
              <w:top w:val="single" w:sz="4"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Pedro Afonso</w:t>
            </w:r>
          </w:p>
        </w:tc>
        <w:tc>
          <w:tcPr>
            <w:tcW w:w="354" w:type="pct"/>
            <w:tcBorders>
              <w:top w:val="single" w:sz="4"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single" w:sz="4"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 </w:t>
            </w:r>
            <w:r>
              <w:rPr>
                <w:color w:val="000000"/>
                <w:sz w:val="18"/>
                <w:szCs w:val="18"/>
              </w:rPr>
              <w:t>0</w:t>
            </w:r>
          </w:p>
        </w:tc>
        <w:tc>
          <w:tcPr>
            <w:tcW w:w="404" w:type="pct"/>
            <w:tcBorders>
              <w:top w:val="single" w:sz="4"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single" w:sz="4" w:space="0" w:color="auto"/>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de Referência de Porto Nacional     </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Porto Nacional</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157,00</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461"/>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 xml:space="preserve">Hospital Materno Infantil </w:t>
            </w:r>
            <w:proofErr w:type="spellStart"/>
            <w:r w:rsidRPr="002F446D">
              <w:rPr>
                <w:color w:val="000000"/>
                <w:sz w:val="18"/>
                <w:szCs w:val="18"/>
              </w:rPr>
              <w:t>Edmunda</w:t>
            </w:r>
            <w:proofErr w:type="spellEnd"/>
            <w:r w:rsidRPr="002F446D">
              <w:rPr>
                <w:color w:val="000000"/>
                <w:sz w:val="18"/>
                <w:szCs w:val="18"/>
              </w:rPr>
              <w:t xml:space="preserve"> Aires Cavalcante - Tia Dede </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Porto Nacional</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23,55</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Hospital de Referência de Xambioá</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Xambioá</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24</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40,41</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color w:val="000000"/>
                <w:sz w:val="18"/>
                <w:szCs w:val="18"/>
              </w:rPr>
            </w:pPr>
            <w:r w:rsidRPr="002F446D">
              <w:rPr>
                <w:color w:val="000000"/>
                <w:sz w:val="18"/>
                <w:szCs w:val="18"/>
              </w:rPr>
              <w:t>Centro Estadual de Reabilitação de Porto Nacional</w:t>
            </w:r>
          </w:p>
        </w:tc>
        <w:tc>
          <w:tcPr>
            <w:tcW w:w="739"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both"/>
              <w:rPr>
                <w:color w:val="000000"/>
                <w:sz w:val="18"/>
                <w:szCs w:val="18"/>
              </w:rPr>
            </w:pPr>
            <w:r w:rsidRPr="002F446D">
              <w:rPr>
                <w:color w:val="000000"/>
                <w:sz w:val="18"/>
                <w:szCs w:val="18"/>
              </w:rPr>
              <w:t>Porto Nacional</w:t>
            </w:r>
          </w:p>
        </w:tc>
        <w:tc>
          <w:tcPr>
            <w:tcW w:w="35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right"/>
              <w:rPr>
                <w:color w:val="000000"/>
                <w:sz w:val="18"/>
                <w:szCs w:val="18"/>
              </w:rPr>
            </w:pPr>
            <w:r w:rsidRPr="002F446D">
              <w:rPr>
                <w:color w:val="000000"/>
                <w:sz w:val="18"/>
                <w:szCs w:val="18"/>
              </w:rPr>
              <w:t>12</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 </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Não</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color w:val="000000"/>
                <w:sz w:val="18"/>
                <w:szCs w:val="18"/>
              </w:rPr>
            </w:pPr>
            <w:r w:rsidRPr="002F446D">
              <w:rPr>
                <w:color w:val="000000"/>
                <w:sz w:val="18"/>
                <w:szCs w:val="18"/>
              </w:rPr>
              <w:t>Sim</w:t>
            </w:r>
          </w:p>
        </w:tc>
      </w:tr>
      <w:tr w:rsidR="000809EE" w:rsidRPr="002F446D" w:rsidTr="000809EE">
        <w:trPr>
          <w:trHeight w:val="315"/>
          <w:jc w:val="center"/>
        </w:trPr>
        <w:tc>
          <w:tcPr>
            <w:tcW w:w="2166"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rPr>
                <w:b/>
                <w:bCs/>
                <w:color w:val="000000"/>
                <w:sz w:val="18"/>
                <w:szCs w:val="18"/>
              </w:rPr>
            </w:pPr>
            <w:r w:rsidRPr="002F446D">
              <w:rPr>
                <w:b/>
                <w:bCs/>
                <w:color w:val="000000"/>
                <w:sz w:val="18"/>
                <w:szCs w:val="18"/>
              </w:rPr>
              <w:t>TOTAL</w:t>
            </w:r>
          </w:p>
        </w:tc>
        <w:tc>
          <w:tcPr>
            <w:tcW w:w="739" w:type="pct"/>
            <w:tcBorders>
              <w:top w:val="nil"/>
              <w:left w:val="nil"/>
              <w:bottom w:val="single" w:sz="8" w:space="0" w:color="auto"/>
              <w:right w:val="nil"/>
            </w:tcBorders>
            <w:shd w:val="clear" w:color="auto" w:fill="auto"/>
            <w:vAlign w:val="center"/>
            <w:hideMark/>
          </w:tcPr>
          <w:p w:rsidR="000809EE" w:rsidRPr="002F446D" w:rsidRDefault="000809EE" w:rsidP="007623EE">
            <w:pPr>
              <w:jc w:val="both"/>
              <w:rPr>
                <w:b/>
                <w:bCs/>
                <w:color w:val="000000"/>
                <w:sz w:val="18"/>
                <w:szCs w:val="18"/>
              </w:rPr>
            </w:pPr>
            <w:r w:rsidRPr="002F446D">
              <w:rPr>
                <w:b/>
                <w:bCs/>
                <w:color w:val="000000"/>
                <w:sz w:val="18"/>
                <w:szCs w:val="18"/>
              </w:rPr>
              <w:t> </w:t>
            </w:r>
          </w:p>
        </w:tc>
        <w:tc>
          <w:tcPr>
            <w:tcW w:w="354" w:type="pct"/>
            <w:tcBorders>
              <w:top w:val="nil"/>
              <w:left w:val="single" w:sz="8" w:space="0" w:color="auto"/>
              <w:bottom w:val="single" w:sz="8" w:space="0" w:color="auto"/>
              <w:right w:val="single" w:sz="8" w:space="0" w:color="auto"/>
            </w:tcBorders>
            <w:shd w:val="clear" w:color="auto" w:fill="auto"/>
            <w:vAlign w:val="center"/>
            <w:hideMark/>
          </w:tcPr>
          <w:p w:rsidR="000809EE" w:rsidRPr="002F446D" w:rsidRDefault="000809EE" w:rsidP="007623EE">
            <w:pPr>
              <w:jc w:val="right"/>
              <w:rPr>
                <w:b/>
                <w:bCs/>
                <w:color w:val="000000"/>
                <w:sz w:val="18"/>
                <w:szCs w:val="18"/>
              </w:rPr>
            </w:pPr>
            <w:r w:rsidRPr="002F446D">
              <w:rPr>
                <w:b/>
                <w:bCs/>
                <w:color w:val="000000"/>
                <w:sz w:val="18"/>
                <w:szCs w:val="18"/>
              </w:rPr>
              <w:t>648</w:t>
            </w:r>
          </w:p>
        </w:tc>
        <w:tc>
          <w:tcPr>
            <w:tcW w:w="617"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b/>
                <w:bCs/>
                <w:color w:val="000000"/>
                <w:sz w:val="18"/>
                <w:szCs w:val="18"/>
              </w:rPr>
            </w:pPr>
            <w:r w:rsidRPr="002F446D">
              <w:rPr>
                <w:b/>
                <w:bCs/>
                <w:color w:val="000000"/>
                <w:sz w:val="18"/>
                <w:szCs w:val="18"/>
              </w:rPr>
              <w:t>1.175,56</w:t>
            </w:r>
          </w:p>
        </w:tc>
        <w:tc>
          <w:tcPr>
            <w:tcW w:w="404"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b/>
                <w:bCs/>
                <w:color w:val="000000"/>
                <w:sz w:val="18"/>
                <w:szCs w:val="18"/>
              </w:rPr>
            </w:pPr>
            <w:r w:rsidRPr="002F446D">
              <w:rPr>
                <w:b/>
                <w:bCs/>
                <w:color w:val="000000"/>
                <w:sz w:val="18"/>
                <w:szCs w:val="18"/>
              </w:rPr>
              <w:t>0,00</w:t>
            </w:r>
          </w:p>
        </w:tc>
        <w:tc>
          <w:tcPr>
            <w:tcW w:w="720" w:type="pct"/>
            <w:tcBorders>
              <w:top w:val="nil"/>
              <w:left w:val="nil"/>
              <w:bottom w:val="single" w:sz="8" w:space="0" w:color="auto"/>
              <w:right w:val="single" w:sz="8" w:space="0" w:color="auto"/>
            </w:tcBorders>
            <w:shd w:val="clear" w:color="auto" w:fill="auto"/>
            <w:vAlign w:val="center"/>
            <w:hideMark/>
          </w:tcPr>
          <w:p w:rsidR="000809EE" w:rsidRPr="002F446D" w:rsidRDefault="000809EE" w:rsidP="007623EE">
            <w:pPr>
              <w:jc w:val="center"/>
              <w:rPr>
                <w:b/>
                <w:bCs/>
                <w:color w:val="000000"/>
                <w:sz w:val="18"/>
                <w:szCs w:val="18"/>
              </w:rPr>
            </w:pPr>
            <w:r w:rsidRPr="002F446D">
              <w:rPr>
                <w:b/>
                <w:bCs/>
                <w:color w:val="000000"/>
                <w:sz w:val="18"/>
                <w:szCs w:val="18"/>
              </w:rPr>
              <w:t>0,00</w:t>
            </w:r>
          </w:p>
        </w:tc>
      </w:tr>
    </w:tbl>
    <w:p w:rsidR="00ED6043" w:rsidRDefault="00ED6043" w:rsidP="00ED6043">
      <w:pPr>
        <w:spacing w:after="0" w:line="240" w:lineRule="auto"/>
        <w:rPr>
          <w:rFonts w:cs="Calibri"/>
          <w:sz w:val="20"/>
          <w:szCs w:val="20"/>
        </w:rPr>
      </w:pPr>
    </w:p>
    <w:p w:rsidR="00324954" w:rsidRPr="00ED6043" w:rsidRDefault="00324954" w:rsidP="00ED6043">
      <w:pPr>
        <w:spacing w:after="0" w:line="240" w:lineRule="auto"/>
        <w:rPr>
          <w:rFonts w:cs="Calibri"/>
          <w:sz w:val="20"/>
          <w:szCs w:val="20"/>
        </w:rPr>
      </w:pPr>
    </w:p>
    <w:p w:rsidR="00FF255F" w:rsidRDefault="00FF255F" w:rsidP="00FF255F">
      <w:pPr>
        <w:spacing w:after="120" w:line="240" w:lineRule="auto"/>
      </w:pPr>
      <w:r w:rsidRPr="00C22131">
        <w:rPr>
          <w:b/>
        </w:rPr>
        <w:t xml:space="preserve">NOTA: </w:t>
      </w:r>
    </w:p>
    <w:tbl>
      <w:tblPr>
        <w:tblW w:w="5000" w:type="pct"/>
        <w:tblCellMar>
          <w:left w:w="70" w:type="dxa"/>
          <w:right w:w="70" w:type="dxa"/>
        </w:tblCellMar>
        <w:tblLook w:val="04A0" w:firstRow="1" w:lastRow="0" w:firstColumn="1" w:lastColumn="0" w:noHBand="0" w:noVBand="1"/>
      </w:tblPr>
      <w:tblGrid>
        <w:gridCol w:w="8929"/>
      </w:tblGrid>
      <w:tr w:rsidR="00FF255F" w:rsidRPr="0038135B" w:rsidTr="007623EE">
        <w:trPr>
          <w:trHeight w:val="295"/>
        </w:trPr>
        <w:tc>
          <w:tcPr>
            <w:tcW w:w="5000" w:type="pct"/>
            <w:tcBorders>
              <w:top w:val="nil"/>
              <w:left w:val="nil"/>
              <w:bottom w:val="nil"/>
              <w:right w:val="nil"/>
            </w:tcBorders>
            <w:shd w:val="clear" w:color="auto" w:fill="auto"/>
            <w:vAlign w:val="center"/>
            <w:hideMark/>
          </w:tcPr>
          <w:p w:rsidR="00FF255F" w:rsidRPr="0038135B" w:rsidRDefault="00FF255F" w:rsidP="0038135B">
            <w:pPr>
              <w:spacing w:after="120" w:line="240" w:lineRule="auto"/>
              <w:jc w:val="both"/>
              <w:rPr>
                <w:rFonts w:cs="Arial"/>
                <w:sz w:val="20"/>
                <w:szCs w:val="20"/>
              </w:rPr>
            </w:pPr>
            <w:r w:rsidRPr="0038135B">
              <w:rPr>
                <w:rFonts w:cs="Arial"/>
                <w:sz w:val="20"/>
                <w:szCs w:val="20"/>
              </w:rPr>
              <w:t>* Os Estabelecimentos Assistenciais de Saúde funcionam 24 horas, inclusive sábados, domingos e feriados.</w:t>
            </w:r>
          </w:p>
        </w:tc>
      </w:tr>
      <w:tr w:rsidR="00FF255F" w:rsidRPr="0038135B" w:rsidTr="007623EE">
        <w:trPr>
          <w:trHeight w:val="450"/>
        </w:trPr>
        <w:tc>
          <w:tcPr>
            <w:tcW w:w="5000" w:type="pct"/>
            <w:tcBorders>
              <w:top w:val="nil"/>
              <w:left w:val="nil"/>
              <w:bottom w:val="nil"/>
              <w:right w:val="nil"/>
            </w:tcBorders>
            <w:shd w:val="clear" w:color="auto" w:fill="auto"/>
            <w:vAlign w:val="center"/>
            <w:hideMark/>
          </w:tcPr>
          <w:p w:rsidR="00FF255F" w:rsidRPr="0038135B" w:rsidRDefault="00FF255F" w:rsidP="0038135B">
            <w:pPr>
              <w:spacing w:after="120" w:line="240" w:lineRule="auto"/>
              <w:jc w:val="both"/>
              <w:rPr>
                <w:rFonts w:cs="Arial"/>
                <w:sz w:val="20"/>
                <w:szCs w:val="20"/>
              </w:rPr>
            </w:pPr>
            <w:r w:rsidRPr="0038135B">
              <w:rPr>
                <w:rFonts w:cs="Arial"/>
                <w:sz w:val="20"/>
                <w:szCs w:val="20"/>
              </w:rPr>
              <w:t>* O  Número de Leitos informado de acordo com o existente nas unidades (out/2016).</w:t>
            </w:r>
          </w:p>
        </w:tc>
      </w:tr>
    </w:tbl>
    <w:p w:rsidR="00FF255F" w:rsidRPr="0038135B" w:rsidRDefault="00FF255F" w:rsidP="0038135B">
      <w:pPr>
        <w:spacing w:after="120" w:line="240" w:lineRule="auto"/>
        <w:jc w:val="both"/>
        <w:rPr>
          <w:rFonts w:cs="Arial"/>
          <w:sz w:val="20"/>
          <w:szCs w:val="20"/>
        </w:rPr>
      </w:pPr>
      <w:r w:rsidRPr="0038135B">
        <w:rPr>
          <w:rFonts w:cs="Arial"/>
          <w:sz w:val="20"/>
          <w:szCs w:val="20"/>
        </w:rPr>
        <w:t xml:space="preserve">* Os dados de área construída e área externa dos Hospitais são informações oriundas da Diretoria de Engenharia e </w:t>
      </w:r>
      <w:proofErr w:type="spellStart"/>
      <w:r w:rsidRPr="0038135B">
        <w:rPr>
          <w:rFonts w:cs="Arial"/>
          <w:sz w:val="20"/>
          <w:szCs w:val="20"/>
        </w:rPr>
        <w:t>Arquiteturados</w:t>
      </w:r>
      <w:proofErr w:type="spellEnd"/>
      <w:r w:rsidRPr="0038135B">
        <w:rPr>
          <w:rFonts w:cs="Arial"/>
          <w:sz w:val="20"/>
          <w:szCs w:val="20"/>
        </w:rPr>
        <w:t xml:space="preserve"> Serviços de Saúde -TO. </w:t>
      </w:r>
    </w:p>
    <w:p w:rsidR="00FF255F" w:rsidRPr="0038135B" w:rsidRDefault="00FF255F" w:rsidP="0038135B">
      <w:pPr>
        <w:spacing w:after="120" w:line="240" w:lineRule="auto"/>
        <w:jc w:val="both"/>
        <w:rPr>
          <w:rFonts w:cs="Arial"/>
          <w:sz w:val="20"/>
          <w:szCs w:val="20"/>
        </w:rPr>
      </w:pPr>
      <w:r w:rsidRPr="0038135B">
        <w:rPr>
          <w:rFonts w:cs="Arial"/>
          <w:sz w:val="20"/>
          <w:szCs w:val="20"/>
        </w:rPr>
        <w:t>***** Os dados de área construída e área externa do Centro Estadual de Reabilitação de Porto Nacional, Palmas e Araguaína foram informados pela Gerência de Atenção à Saúde da Pessoa com Deficiência.</w:t>
      </w:r>
    </w:p>
    <w:p w:rsidR="00ED6043" w:rsidRDefault="00FF255F" w:rsidP="0038135B">
      <w:pPr>
        <w:spacing w:after="0" w:line="240" w:lineRule="auto"/>
        <w:jc w:val="both"/>
        <w:rPr>
          <w:rFonts w:cs="Calibri"/>
          <w:sz w:val="20"/>
          <w:szCs w:val="20"/>
        </w:rPr>
      </w:pPr>
      <w:r w:rsidRPr="0038135B">
        <w:rPr>
          <w:rFonts w:cs="Arial"/>
          <w:sz w:val="20"/>
          <w:szCs w:val="20"/>
        </w:rPr>
        <w:t>****** RSS = Resíduos de Serviços de Saúde</w:t>
      </w:r>
      <w:r w:rsidR="00ED6043" w:rsidRPr="00ED6043">
        <w:rPr>
          <w:rFonts w:cs="Calibri"/>
          <w:sz w:val="20"/>
          <w:szCs w:val="20"/>
        </w:rPr>
        <w:tab/>
      </w:r>
    </w:p>
    <w:p w:rsidR="00BB3C23" w:rsidRDefault="00BB3C23" w:rsidP="00ED6043">
      <w:pPr>
        <w:spacing w:after="0" w:line="240" w:lineRule="auto"/>
        <w:rPr>
          <w:rFonts w:cs="Calibri"/>
          <w:sz w:val="20"/>
          <w:szCs w:val="20"/>
        </w:rPr>
      </w:pPr>
    </w:p>
    <w:p w:rsidR="00BB3C23" w:rsidRPr="00ED6043" w:rsidRDefault="00BB3C23" w:rsidP="00ED6043">
      <w:pPr>
        <w:spacing w:after="0" w:line="240" w:lineRule="auto"/>
        <w:rPr>
          <w:rFonts w:cs="Calibri"/>
          <w:sz w:val="20"/>
          <w:szCs w:val="20"/>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FF255F" w:rsidRDefault="00FF255F" w:rsidP="00BB3C23">
      <w:pPr>
        <w:spacing w:after="0" w:line="240" w:lineRule="auto"/>
        <w:jc w:val="center"/>
        <w:rPr>
          <w:rFonts w:eastAsia="Arial Unicode MS" w:cs="Calibri"/>
          <w:b/>
          <w:color w:val="000000" w:themeColor="text1"/>
          <w:sz w:val="20"/>
          <w:szCs w:val="20"/>
          <w:u w:val="single"/>
        </w:rPr>
      </w:pP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t>ANEXO IV</w:t>
      </w:r>
    </w:p>
    <w:p w:rsidR="00ED6043" w:rsidRPr="00BB3C23" w:rsidRDefault="00ED6043" w:rsidP="00ED6043">
      <w:pPr>
        <w:spacing w:after="0" w:line="240" w:lineRule="auto"/>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t>RELAÇÃO DE EQUIPAMENTOS DE PROPRIEDADE DA SECRETARIA DE SAÚDE COLOCADOS A DISPOSIÇÃO DO SERVIÇO DELAVANDERIA E PROCESSAMENTO DE ROUPAS</w:t>
      </w:r>
    </w:p>
    <w:p w:rsidR="00ED6043" w:rsidRPr="00ED6043" w:rsidRDefault="00ED6043" w:rsidP="00ED6043">
      <w:pPr>
        <w:spacing w:after="0" w:line="240" w:lineRule="auto"/>
        <w:rPr>
          <w:rFonts w:eastAsia="Arial Unicode MS" w:cs="Calibri"/>
          <w:sz w:val="20"/>
          <w:szCs w:val="20"/>
          <w:u w:val="single"/>
        </w:rPr>
      </w:pPr>
    </w:p>
    <w:tbl>
      <w:tblPr>
        <w:tblStyle w:val="Tabelacomgrade"/>
        <w:tblW w:w="0" w:type="auto"/>
        <w:tblInd w:w="108" w:type="dxa"/>
        <w:tblLook w:val="04A0" w:firstRow="1" w:lastRow="0" w:firstColumn="1" w:lastColumn="0" w:noHBand="0" w:noVBand="1"/>
      </w:tblPr>
      <w:tblGrid>
        <w:gridCol w:w="993"/>
        <w:gridCol w:w="992"/>
        <w:gridCol w:w="993"/>
        <w:gridCol w:w="1126"/>
        <w:gridCol w:w="825"/>
        <w:gridCol w:w="2860"/>
        <w:gridCol w:w="1108"/>
      </w:tblGrid>
      <w:tr w:rsidR="00ED6043" w:rsidRPr="00ED6043" w:rsidTr="000F415D">
        <w:tc>
          <w:tcPr>
            <w:tcW w:w="8897" w:type="dxa"/>
            <w:gridSpan w:val="7"/>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 xml:space="preserve">Hospital Regional de Porto Nacional </w:t>
            </w:r>
          </w:p>
        </w:tc>
      </w:tr>
      <w:tr w:rsidR="00ED6043" w:rsidRPr="00ED6043" w:rsidTr="0047270A">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Registro</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Situação</w:t>
            </w:r>
          </w:p>
        </w:tc>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Processo</w:t>
            </w:r>
          </w:p>
        </w:tc>
        <w:tc>
          <w:tcPr>
            <w:tcW w:w="1126"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Conserva</w:t>
            </w:r>
          </w:p>
        </w:tc>
        <w:tc>
          <w:tcPr>
            <w:tcW w:w="825"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Quant</w:t>
            </w:r>
          </w:p>
        </w:tc>
        <w:tc>
          <w:tcPr>
            <w:tcW w:w="2860"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 xml:space="preserve">Descrição </w:t>
            </w:r>
          </w:p>
        </w:tc>
        <w:tc>
          <w:tcPr>
            <w:tcW w:w="1108"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Valor</w:t>
            </w:r>
          </w:p>
        </w:tc>
      </w:tr>
      <w:tr w:rsidR="00ED6043" w:rsidRPr="00ED6043" w:rsidTr="0047270A">
        <w:tc>
          <w:tcPr>
            <w:tcW w:w="993"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76270</w:t>
            </w:r>
          </w:p>
        </w:tc>
        <w:tc>
          <w:tcPr>
            <w:tcW w:w="992"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Normal</w:t>
            </w:r>
          </w:p>
        </w:tc>
        <w:tc>
          <w:tcPr>
            <w:tcW w:w="993" w:type="dxa"/>
          </w:tcPr>
          <w:p w:rsidR="00ED6043" w:rsidRPr="00ED6043" w:rsidRDefault="00ED6043" w:rsidP="00ED6043">
            <w:pPr>
              <w:spacing w:after="0" w:line="240" w:lineRule="auto"/>
              <w:rPr>
                <w:rFonts w:eastAsia="Arial Unicode MS" w:cs="Calibri"/>
                <w:sz w:val="20"/>
                <w:szCs w:val="20"/>
              </w:rPr>
            </w:pPr>
          </w:p>
        </w:tc>
        <w:tc>
          <w:tcPr>
            <w:tcW w:w="1126"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Regular</w:t>
            </w:r>
          </w:p>
        </w:tc>
        <w:tc>
          <w:tcPr>
            <w:tcW w:w="825"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01</w:t>
            </w:r>
          </w:p>
        </w:tc>
        <w:tc>
          <w:tcPr>
            <w:tcW w:w="2860"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CALANDRA COM 4 ROLOS X 2000MM, ELÉTRICA, MOD. 4R520E, SÉRIE Nº 109</w:t>
            </w:r>
          </w:p>
        </w:tc>
        <w:tc>
          <w:tcPr>
            <w:tcW w:w="1108"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25.000,00</w:t>
            </w:r>
          </w:p>
        </w:tc>
      </w:tr>
    </w:tbl>
    <w:p w:rsidR="00ED6043" w:rsidRPr="00ED6043" w:rsidRDefault="00ED6043" w:rsidP="00ED6043">
      <w:pPr>
        <w:spacing w:after="0" w:line="240" w:lineRule="auto"/>
        <w:rPr>
          <w:rFonts w:eastAsia="Arial Unicode MS" w:cs="Calibri"/>
          <w:sz w:val="20"/>
          <w:szCs w:val="20"/>
          <w:u w:val="single"/>
        </w:rPr>
      </w:pPr>
    </w:p>
    <w:tbl>
      <w:tblPr>
        <w:tblStyle w:val="Tabelacomgrade"/>
        <w:tblW w:w="0" w:type="auto"/>
        <w:tblInd w:w="108" w:type="dxa"/>
        <w:tblLayout w:type="fixed"/>
        <w:tblLook w:val="04A0" w:firstRow="1" w:lastRow="0" w:firstColumn="1" w:lastColumn="0" w:noHBand="0" w:noVBand="1"/>
      </w:tblPr>
      <w:tblGrid>
        <w:gridCol w:w="993"/>
        <w:gridCol w:w="992"/>
        <w:gridCol w:w="992"/>
        <w:gridCol w:w="1134"/>
        <w:gridCol w:w="851"/>
        <w:gridCol w:w="2835"/>
        <w:gridCol w:w="1100"/>
      </w:tblGrid>
      <w:tr w:rsidR="00ED6043" w:rsidRPr="00ED6043" w:rsidTr="000F415D">
        <w:tc>
          <w:tcPr>
            <w:tcW w:w="8897" w:type="dxa"/>
            <w:gridSpan w:val="7"/>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Hospital e Maternidade Dona Regina</w:t>
            </w:r>
          </w:p>
        </w:tc>
      </w:tr>
      <w:tr w:rsidR="00ED6043" w:rsidRPr="00ED6043" w:rsidTr="0047270A">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Registro</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Situação</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Processo</w:t>
            </w:r>
          </w:p>
        </w:tc>
        <w:tc>
          <w:tcPr>
            <w:tcW w:w="1134"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Conserva</w:t>
            </w:r>
          </w:p>
        </w:tc>
        <w:tc>
          <w:tcPr>
            <w:tcW w:w="851" w:type="dxa"/>
          </w:tcPr>
          <w:p w:rsidR="00ED6043" w:rsidRPr="00ED6043" w:rsidRDefault="00ED6043" w:rsidP="000F415D">
            <w:pPr>
              <w:spacing w:after="0" w:line="240" w:lineRule="auto"/>
              <w:rPr>
                <w:rFonts w:eastAsia="Arial Unicode MS" w:cs="Calibri"/>
                <w:sz w:val="20"/>
                <w:szCs w:val="20"/>
              </w:rPr>
            </w:pPr>
            <w:r w:rsidRPr="00ED6043">
              <w:rPr>
                <w:rFonts w:eastAsia="Arial Unicode MS" w:cs="Calibri"/>
                <w:sz w:val="20"/>
                <w:szCs w:val="20"/>
              </w:rPr>
              <w:t>Q</w:t>
            </w:r>
            <w:r w:rsidR="000F415D">
              <w:rPr>
                <w:rFonts w:eastAsia="Arial Unicode MS" w:cs="Calibri"/>
                <w:sz w:val="20"/>
                <w:szCs w:val="20"/>
              </w:rPr>
              <w:t>td.</w:t>
            </w:r>
          </w:p>
        </w:tc>
        <w:tc>
          <w:tcPr>
            <w:tcW w:w="2835"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 xml:space="preserve">Descrição </w:t>
            </w:r>
          </w:p>
        </w:tc>
        <w:tc>
          <w:tcPr>
            <w:tcW w:w="1100"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Valor</w:t>
            </w:r>
          </w:p>
        </w:tc>
      </w:tr>
      <w:tr w:rsidR="00ED6043" w:rsidRPr="00ED6043" w:rsidTr="0047270A">
        <w:tc>
          <w:tcPr>
            <w:tcW w:w="993"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314602</w:t>
            </w:r>
          </w:p>
        </w:tc>
        <w:tc>
          <w:tcPr>
            <w:tcW w:w="992"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01</w:t>
            </w:r>
          </w:p>
        </w:tc>
        <w:tc>
          <w:tcPr>
            <w:tcW w:w="2835"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CENTRÍFUGA PARA LAVANDERIA CAP. 50 L C/MOTOR ELÉTRICO MARCA MAMUTE MOD. HE-50P SÉRIE HEP007.</w:t>
            </w:r>
          </w:p>
        </w:tc>
        <w:tc>
          <w:tcPr>
            <w:tcW w:w="1100"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6.000,00</w:t>
            </w:r>
          </w:p>
        </w:tc>
      </w:tr>
      <w:tr w:rsidR="00ED6043" w:rsidRPr="00ED6043" w:rsidTr="0047270A">
        <w:tc>
          <w:tcPr>
            <w:tcW w:w="993"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314603</w:t>
            </w:r>
          </w:p>
        </w:tc>
        <w:tc>
          <w:tcPr>
            <w:tcW w:w="992"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01</w:t>
            </w:r>
          </w:p>
        </w:tc>
        <w:tc>
          <w:tcPr>
            <w:tcW w:w="2835"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CENTRÍFUGA PARA LAVANDERIA CAP. 50 L C/MOTOR ELÉTRICO MARCA MAMUTE MOD. HE-50P SÉRIE HEP008.</w:t>
            </w:r>
          </w:p>
        </w:tc>
        <w:tc>
          <w:tcPr>
            <w:tcW w:w="1100"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6.000,00</w:t>
            </w:r>
          </w:p>
        </w:tc>
      </w:tr>
      <w:tr w:rsidR="00ED6043" w:rsidRPr="00ED6043" w:rsidTr="0047270A">
        <w:tc>
          <w:tcPr>
            <w:tcW w:w="993"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314607</w:t>
            </w:r>
          </w:p>
        </w:tc>
        <w:tc>
          <w:tcPr>
            <w:tcW w:w="992"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Quant</w:t>
            </w:r>
          </w:p>
        </w:tc>
        <w:tc>
          <w:tcPr>
            <w:tcW w:w="2835"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SECADOR DE ROUPAS ROTATIVO ELETRICO CAP. 50 KG,380V, MOD. 350 - E N° DE SÉRIE  395.</w:t>
            </w:r>
          </w:p>
        </w:tc>
        <w:tc>
          <w:tcPr>
            <w:tcW w:w="1100"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4.000,00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314431</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01</w:t>
            </w: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MAQUINADELAVARROUPASCOMSEPARAÇÃOAMBIENTECAP.30KG,SEMMARCA,MOD.LTS-150NºDESÉRIE342,380V.</w:t>
            </w:r>
          </w:p>
        </w:tc>
        <w:tc>
          <w:tcPr>
            <w:tcW w:w="1100"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5.000,00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314432</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r w:rsidRPr="00ED6043">
              <w:rPr>
                <w:rFonts w:eastAsia="Arial Unicode MS" w:cs="Calibri"/>
                <w:color w:val="000000"/>
                <w:sz w:val="20"/>
                <w:szCs w:val="20"/>
              </w:rPr>
              <w:t>01</w:t>
            </w: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MAQUINADELAVARROUPASCOMSEPARAÇÃOAMBIENTECAP.50KG,SEMMARCAMOD.LTS-150NºDESÉRIE341,380V.</w:t>
            </w:r>
          </w:p>
        </w:tc>
        <w:tc>
          <w:tcPr>
            <w:tcW w:w="1100"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8.000,00</w:t>
            </w:r>
          </w:p>
        </w:tc>
      </w:tr>
    </w:tbl>
    <w:p w:rsidR="00ED6043" w:rsidRPr="00ED6043" w:rsidRDefault="00ED6043" w:rsidP="00ED6043">
      <w:pPr>
        <w:spacing w:after="0" w:line="240" w:lineRule="auto"/>
        <w:rPr>
          <w:rFonts w:eastAsia="Arial Unicode MS" w:cs="Calibri"/>
          <w:sz w:val="20"/>
          <w:szCs w:val="20"/>
          <w:u w:val="single"/>
        </w:rPr>
      </w:pPr>
    </w:p>
    <w:tbl>
      <w:tblPr>
        <w:tblStyle w:val="Tabelacomgrade"/>
        <w:tblW w:w="8931" w:type="dxa"/>
        <w:tblInd w:w="108" w:type="dxa"/>
        <w:tblLayout w:type="fixed"/>
        <w:tblLook w:val="04A0" w:firstRow="1" w:lastRow="0" w:firstColumn="1" w:lastColumn="0" w:noHBand="0" w:noVBand="1"/>
      </w:tblPr>
      <w:tblGrid>
        <w:gridCol w:w="993"/>
        <w:gridCol w:w="992"/>
        <w:gridCol w:w="992"/>
        <w:gridCol w:w="1134"/>
        <w:gridCol w:w="851"/>
        <w:gridCol w:w="2835"/>
        <w:gridCol w:w="1134"/>
      </w:tblGrid>
      <w:tr w:rsidR="00ED6043" w:rsidRPr="00ED6043" w:rsidTr="000F415D">
        <w:tc>
          <w:tcPr>
            <w:tcW w:w="8931" w:type="dxa"/>
            <w:gridSpan w:val="7"/>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Hospital Geral de Palmas</w:t>
            </w:r>
          </w:p>
        </w:tc>
      </w:tr>
      <w:tr w:rsidR="00ED6043" w:rsidRPr="00ED6043" w:rsidTr="0047270A">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Registro</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Situação</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Processo</w:t>
            </w:r>
          </w:p>
        </w:tc>
        <w:tc>
          <w:tcPr>
            <w:tcW w:w="1134"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Conserva</w:t>
            </w:r>
          </w:p>
        </w:tc>
        <w:tc>
          <w:tcPr>
            <w:tcW w:w="851"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Quant</w:t>
            </w:r>
          </w:p>
        </w:tc>
        <w:tc>
          <w:tcPr>
            <w:tcW w:w="2835"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 xml:space="preserve">Descrição </w:t>
            </w:r>
          </w:p>
        </w:tc>
        <w:tc>
          <w:tcPr>
            <w:tcW w:w="1134"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Valor</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244809</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CALDEIRAAGÁSDEVAPORCONDENSADO,MARCAWECO,MOD.RV1000/BP-BKG/CM2P/QUEIMADEGÁSNATURAL,CAPACIDADEDEPRODUÇÃOC/ÁGUAA80C1000KG/HSÉRIE477</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42.000,00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244810</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MOTOR-BOMBADACALDEIRAÀGÁSELÉTRICO,MARCASCHNEIDER,MOD.ME-</w:t>
            </w:r>
            <w:r w:rsidRPr="00ED6043">
              <w:rPr>
                <w:rFonts w:ascii="Calibri" w:eastAsia="Arial Unicode MS" w:hAnsi="Calibri" w:cs="Calibri"/>
                <w:sz w:val="20"/>
                <w:szCs w:val="20"/>
                <w:lang w:val="pt-BR"/>
              </w:rPr>
              <w:lastRenderedPageBreak/>
              <w:t>1840,VAZÃOMÁXIMA16M3/H,SÉRIE5.04.03621.00001BR</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lastRenderedPageBreak/>
              <w:t>2.000,00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lastRenderedPageBreak/>
              <w:t>244811</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CALDEIRAAGÁSDEVAPORCONDENSADO,MARCAWECO,MOD.RV1000/BP-BKG/CM2P/QUEIMADEGÁSNATURAL,CAPACIDADEDEPRODUÇÃOC/ÁGUAA80C1000KG/HSÉRIE478</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42.000,00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76259</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CENTRÍFUGATRIPÉ,CAPAC.100KGMOD.CT2100,380V,MARCASUZUKI,SÉRIENº171</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9.900,00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76260</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CENTRÍFUGATRIPÉ,CAPAC.100KGMOD.CT2100,380V,MARCASUZUKI,SÉRIENº169</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9.900,00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76261</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CENTRÍFUGATRIPÉ,CAPAC.100KGMOD.CT2100,380V,MARCASUZUKI,SÉRIENº173</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9.900,00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76273</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SECADORROTATIVOELÉTRICO,MARCASUZUKI,CAPAC.30KG,380V,MOD.330E,SÉRIENº902</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6.200,00</w:t>
            </w:r>
          </w:p>
        </w:tc>
      </w:tr>
      <w:tr w:rsidR="00ED6043" w:rsidRPr="00ED6043" w:rsidTr="0047270A">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76274</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SECADORROTATIVOELÉTRICO,MARCASUZUKI,CAPAC.30KG,380V,MOD.330E,SÉRIENº901</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6.200,00</w:t>
            </w:r>
          </w:p>
        </w:tc>
      </w:tr>
      <w:tr w:rsidR="00ED6043" w:rsidRPr="00ED6043" w:rsidTr="0047270A">
        <w:tc>
          <w:tcPr>
            <w:tcW w:w="993"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76275</w:t>
            </w:r>
          </w:p>
        </w:tc>
        <w:tc>
          <w:tcPr>
            <w:tcW w:w="992"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SECADORROTATIVOELÉTRICO,MARCASUZUKI,CAPAC.30KG,380V,MOD.330E,SÉRIENº900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6.200,00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76267</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LAVADORAHORIZONTALCOMBARREIRA,CAPAC100KG,MARCASUZUKI,MOD.LTS1100,380V,SÉRIENº200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15.400,00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76271</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spacing w:after="0" w:line="240" w:lineRule="auto"/>
              <w:rPr>
                <w:rFonts w:eastAsia="Arial Unicode MS" w:cs="Calibri"/>
                <w:sz w:val="20"/>
                <w:szCs w:val="20"/>
              </w:rPr>
            </w:pPr>
            <w:r w:rsidRPr="00ED6043">
              <w:rPr>
                <w:rFonts w:eastAsia="Arial Unicode MS"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LAVADORAHORIZONTALCOMBARREIRA,CAPAC.50KG,380V,MARCASUZUKI,MOD.LTS150,SÉRIENº431</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8.000,00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76272</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pStyle w:val="TableParagraph"/>
              <w:rPr>
                <w:rFonts w:ascii="Calibri" w:eastAsia="Arial Unicode MS" w:hAnsi="Calibri" w:cs="Calibri"/>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LAVADORAHORIZONTALCOMBARREIRA,CAPAC.50KG,380V,MARCASUZUKI,MOD.LTS150,SÉRIENº432</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8.000,00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76268</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CALANDRACOM04ROLOSX2000MM,MARCASUZUKIELÉTRICA,MOD.4R520E,SÉRIENº200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21.000,00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76276</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CALANDRAMONOROLELÉTRICA,MED.100X200MM,MARCASUZUKI,MOD.CIM2100,380V,SÉRIENº274</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68.000,00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76262</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spacing w:after="0" w:line="240" w:lineRule="auto"/>
              <w:rPr>
                <w:rFonts w:eastAsia="Arial Unicode MS" w:cs="Calibri"/>
                <w:sz w:val="20"/>
                <w:szCs w:val="20"/>
              </w:rPr>
            </w:pP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PRENSAUNIVERSALCOMEXAUSTOR,CALDEIRAPARAPASSAGEMDEROUPA,MARCASUZUKI,380V,S</w:t>
            </w:r>
            <w:r w:rsidRPr="00ED6043">
              <w:rPr>
                <w:rFonts w:ascii="Calibri" w:eastAsia="Arial Unicode MS" w:hAnsi="Calibri" w:cs="Calibri"/>
                <w:sz w:val="20"/>
                <w:szCs w:val="20"/>
                <w:lang w:val="pt-BR"/>
              </w:rPr>
              <w:lastRenderedPageBreak/>
              <w:t>ÉRIENº157006</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lastRenderedPageBreak/>
              <w:t>12.450,00</w:t>
            </w:r>
          </w:p>
        </w:tc>
      </w:tr>
      <w:tr w:rsidR="00ED6043" w:rsidRPr="00ED6043" w:rsidTr="0047270A">
        <w:tc>
          <w:tcPr>
            <w:tcW w:w="993"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lastRenderedPageBreak/>
              <w:t>244808</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Normal</w:t>
            </w:r>
          </w:p>
        </w:tc>
        <w:tc>
          <w:tcPr>
            <w:tcW w:w="992"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0</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Regular</w:t>
            </w:r>
          </w:p>
        </w:tc>
        <w:tc>
          <w:tcPr>
            <w:tcW w:w="851" w:type="dxa"/>
          </w:tcPr>
          <w:p w:rsidR="00ED6043" w:rsidRPr="00ED6043" w:rsidRDefault="00ED6043" w:rsidP="00ED6043">
            <w:pPr>
              <w:spacing w:after="0" w:line="240" w:lineRule="auto"/>
              <w:rPr>
                <w:rFonts w:eastAsia="Arial Unicode MS" w:cs="Calibri"/>
                <w:color w:val="000000"/>
                <w:sz w:val="20"/>
                <w:szCs w:val="20"/>
              </w:rPr>
            </w:pPr>
          </w:p>
        </w:tc>
        <w:tc>
          <w:tcPr>
            <w:tcW w:w="2835" w:type="dxa"/>
          </w:tcPr>
          <w:p w:rsidR="00ED6043" w:rsidRPr="00ED6043" w:rsidRDefault="00ED6043" w:rsidP="00ED6043">
            <w:pPr>
              <w:pStyle w:val="TableParagraph"/>
              <w:rPr>
                <w:rFonts w:ascii="Calibri" w:eastAsia="Arial Unicode MS" w:hAnsi="Calibri" w:cs="Calibri"/>
                <w:sz w:val="20"/>
                <w:szCs w:val="20"/>
                <w:lang w:val="pt-BR"/>
              </w:rPr>
            </w:pPr>
            <w:r w:rsidRPr="00ED6043">
              <w:rPr>
                <w:rFonts w:ascii="Calibri" w:eastAsia="Arial Unicode MS" w:hAnsi="Calibri" w:cs="Calibri"/>
                <w:sz w:val="20"/>
                <w:szCs w:val="20"/>
                <w:lang w:val="pt-BR"/>
              </w:rPr>
              <w:t>TANQUECONDENSADOAVAPORELÉTRICO,MARCAWECO,CAP.1500LITROS,SÉRIE1993</w:t>
            </w:r>
          </w:p>
        </w:tc>
        <w:tc>
          <w:tcPr>
            <w:tcW w:w="1134" w:type="dxa"/>
          </w:tcPr>
          <w:p w:rsidR="00ED6043" w:rsidRPr="00ED6043" w:rsidRDefault="00ED6043" w:rsidP="00ED6043">
            <w:pPr>
              <w:pStyle w:val="TableParagraph"/>
              <w:rPr>
                <w:rFonts w:ascii="Calibri" w:eastAsia="Arial Unicode MS" w:hAnsi="Calibri" w:cs="Calibri"/>
                <w:sz w:val="20"/>
                <w:szCs w:val="20"/>
              </w:rPr>
            </w:pPr>
            <w:r w:rsidRPr="00ED6043">
              <w:rPr>
                <w:rFonts w:ascii="Calibri" w:eastAsia="Arial Unicode MS" w:hAnsi="Calibri" w:cs="Calibri"/>
                <w:sz w:val="20"/>
                <w:szCs w:val="20"/>
              </w:rPr>
              <w:t>3.721,28</w:t>
            </w:r>
          </w:p>
        </w:tc>
      </w:tr>
    </w:tbl>
    <w:p w:rsidR="00ED6043" w:rsidRPr="00ED6043" w:rsidRDefault="00ED6043" w:rsidP="00ED6043">
      <w:pPr>
        <w:spacing w:after="0" w:line="240" w:lineRule="auto"/>
        <w:rPr>
          <w:rFonts w:cs="Calibri"/>
          <w:b/>
          <w:sz w:val="20"/>
          <w:szCs w:val="20"/>
          <w:u w:val="single"/>
        </w:rPr>
      </w:pPr>
    </w:p>
    <w:p w:rsidR="00ED6043" w:rsidRDefault="00ED6043" w:rsidP="00ED6043">
      <w:pPr>
        <w:jc w:val="center"/>
        <w:rPr>
          <w:rFonts w:ascii="Arial" w:hAnsi="Arial" w:cs="Arial"/>
          <w:b/>
          <w:sz w:val="44"/>
          <w:szCs w:val="44"/>
          <w:u w:val="single"/>
        </w:rPr>
      </w:pPr>
    </w:p>
    <w:p w:rsidR="000F415D" w:rsidRDefault="000F415D" w:rsidP="00ED6043">
      <w:pPr>
        <w:jc w:val="center"/>
        <w:rPr>
          <w:rFonts w:ascii="Arial" w:hAnsi="Arial" w:cs="Arial"/>
          <w:b/>
          <w:sz w:val="44"/>
          <w:szCs w:val="44"/>
          <w:u w:val="single"/>
        </w:rPr>
      </w:pPr>
    </w:p>
    <w:p w:rsidR="000F415D" w:rsidRDefault="000F415D" w:rsidP="00ED6043">
      <w:pPr>
        <w:jc w:val="center"/>
        <w:rPr>
          <w:rFonts w:ascii="Arial" w:hAnsi="Arial" w:cs="Arial"/>
          <w:b/>
          <w:sz w:val="44"/>
          <w:szCs w:val="44"/>
          <w:u w:val="single"/>
        </w:rPr>
      </w:pPr>
    </w:p>
    <w:p w:rsidR="000F415D" w:rsidRDefault="000F415D"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853AB6" w:rsidRDefault="00853AB6" w:rsidP="00ED6043">
      <w:pPr>
        <w:jc w:val="center"/>
        <w:rPr>
          <w:rFonts w:ascii="Arial" w:hAnsi="Arial" w:cs="Arial"/>
          <w:b/>
          <w:sz w:val="44"/>
          <w:szCs w:val="44"/>
          <w:u w:val="single"/>
        </w:rPr>
      </w:pP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lastRenderedPageBreak/>
        <w:t>ANEXO V</w:t>
      </w:r>
    </w:p>
    <w:p w:rsidR="00ED6043" w:rsidRPr="00BB3C23" w:rsidRDefault="00ED6043" w:rsidP="00BB3C23">
      <w:pPr>
        <w:spacing w:after="0" w:line="240" w:lineRule="auto"/>
        <w:jc w:val="center"/>
        <w:rPr>
          <w:rFonts w:eastAsia="Arial Unicode MS" w:cs="Calibri"/>
          <w:b/>
          <w:color w:val="000000" w:themeColor="text1"/>
          <w:sz w:val="20"/>
          <w:szCs w:val="20"/>
          <w:u w:val="single"/>
        </w:rPr>
      </w:pPr>
      <w:r w:rsidRPr="00BB3C23">
        <w:rPr>
          <w:rFonts w:eastAsia="Arial Unicode MS" w:cs="Calibri"/>
          <w:b/>
          <w:color w:val="000000" w:themeColor="text1"/>
          <w:sz w:val="20"/>
          <w:szCs w:val="20"/>
          <w:u w:val="single"/>
        </w:rPr>
        <w:t>VOLUME MÉDIO MENSAL DE ROUPAS PROCESSADAS</w:t>
      </w:r>
    </w:p>
    <w:p w:rsidR="00ED6043" w:rsidRPr="00ED6043" w:rsidRDefault="00ED6043" w:rsidP="00ED6043">
      <w:pPr>
        <w:spacing w:after="0" w:line="240" w:lineRule="auto"/>
        <w:rPr>
          <w:rFonts w:cs="Calibri"/>
          <w:b/>
          <w:sz w:val="20"/>
          <w:szCs w:val="20"/>
          <w:u w:val="single"/>
        </w:rPr>
      </w:pPr>
    </w:p>
    <w:tbl>
      <w:tblPr>
        <w:tblStyle w:val="Tabelacomgrade"/>
        <w:tblW w:w="0" w:type="auto"/>
        <w:tblLook w:val="04A0" w:firstRow="1" w:lastRow="0" w:firstColumn="1" w:lastColumn="0" w:noHBand="0" w:noVBand="1"/>
      </w:tblPr>
      <w:tblGrid>
        <w:gridCol w:w="534"/>
        <w:gridCol w:w="6662"/>
        <w:gridCol w:w="1733"/>
      </w:tblGrid>
      <w:tr w:rsidR="00434397" w:rsidTr="00434397">
        <w:tc>
          <w:tcPr>
            <w:tcW w:w="534" w:type="dxa"/>
          </w:tcPr>
          <w:p w:rsidR="00434397" w:rsidRDefault="00434397" w:rsidP="00434397">
            <w:pPr>
              <w:spacing w:after="0" w:line="240" w:lineRule="auto"/>
              <w:rPr>
                <w:rFonts w:cs="Calibri"/>
                <w:b/>
                <w:sz w:val="20"/>
                <w:szCs w:val="20"/>
                <w:u w:val="single"/>
              </w:rPr>
            </w:pPr>
          </w:p>
        </w:tc>
        <w:tc>
          <w:tcPr>
            <w:tcW w:w="6662" w:type="dxa"/>
            <w:vAlign w:val="center"/>
          </w:tcPr>
          <w:p w:rsidR="00434397" w:rsidRPr="00434397" w:rsidRDefault="00434397" w:rsidP="00434397">
            <w:pPr>
              <w:spacing w:after="120" w:line="240" w:lineRule="auto"/>
              <w:jc w:val="center"/>
              <w:rPr>
                <w:rFonts w:asciiTheme="minorHAnsi" w:eastAsia="Arial Unicode MS" w:hAnsiTheme="minorHAnsi" w:cstheme="minorHAnsi"/>
                <w:b/>
                <w:sz w:val="20"/>
                <w:szCs w:val="20"/>
              </w:rPr>
            </w:pPr>
            <w:r w:rsidRPr="00434397">
              <w:rPr>
                <w:rFonts w:asciiTheme="minorHAnsi" w:eastAsia="Arial Unicode MS" w:hAnsiTheme="minorHAnsi" w:cstheme="minorHAnsi"/>
                <w:b/>
                <w:sz w:val="20"/>
                <w:szCs w:val="20"/>
              </w:rPr>
              <w:t>Estabelecimento Assistencial de Saúde</w:t>
            </w:r>
          </w:p>
          <w:p w:rsidR="00434397" w:rsidRPr="00434397" w:rsidRDefault="00434397" w:rsidP="00434397">
            <w:pPr>
              <w:spacing w:after="120" w:line="240" w:lineRule="auto"/>
              <w:jc w:val="center"/>
              <w:rPr>
                <w:rFonts w:asciiTheme="minorHAnsi" w:eastAsia="Arial Unicode MS" w:hAnsiTheme="minorHAnsi" w:cstheme="minorHAnsi"/>
                <w:b/>
                <w:bCs/>
                <w:sz w:val="20"/>
                <w:szCs w:val="20"/>
              </w:rPr>
            </w:pPr>
          </w:p>
        </w:tc>
        <w:tc>
          <w:tcPr>
            <w:tcW w:w="1733" w:type="dxa"/>
            <w:vAlign w:val="center"/>
          </w:tcPr>
          <w:p w:rsidR="00434397" w:rsidRPr="00434397" w:rsidRDefault="00434397" w:rsidP="00434397">
            <w:pPr>
              <w:spacing w:after="120" w:line="240" w:lineRule="auto"/>
              <w:jc w:val="center"/>
              <w:rPr>
                <w:rFonts w:asciiTheme="minorHAnsi" w:eastAsia="Arial Unicode MS" w:hAnsiTheme="minorHAnsi" w:cstheme="minorHAnsi"/>
                <w:b/>
                <w:bCs/>
                <w:sz w:val="20"/>
                <w:szCs w:val="20"/>
              </w:rPr>
            </w:pPr>
            <w:r w:rsidRPr="00434397">
              <w:rPr>
                <w:rFonts w:asciiTheme="minorHAnsi" w:eastAsia="Arial Unicode MS" w:hAnsiTheme="minorHAnsi" w:cstheme="minorHAnsi"/>
                <w:b/>
                <w:bCs/>
                <w:sz w:val="20"/>
                <w:szCs w:val="20"/>
              </w:rPr>
              <w:t>Média mensal kg</w:t>
            </w:r>
          </w:p>
          <w:p w:rsidR="00434397" w:rsidRPr="00434397" w:rsidRDefault="00434397" w:rsidP="00434397">
            <w:pPr>
              <w:spacing w:after="120" w:line="240" w:lineRule="auto"/>
              <w:jc w:val="center"/>
              <w:rPr>
                <w:rFonts w:asciiTheme="minorHAnsi" w:eastAsia="Arial Unicode MS" w:hAnsiTheme="minorHAnsi" w:cstheme="minorHAnsi"/>
                <w:sz w:val="20"/>
                <w:szCs w:val="20"/>
              </w:rPr>
            </w:pPr>
          </w:p>
        </w:tc>
      </w:tr>
      <w:tr w:rsidR="00434397" w:rsidTr="00434397">
        <w:tc>
          <w:tcPr>
            <w:tcW w:w="534" w:type="dxa"/>
          </w:tcPr>
          <w:p w:rsidR="00434397" w:rsidRPr="00434397" w:rsidRDefault="00434397" w:rsidP="00434397">
            <w:pPr>
              <w:jc w:val="center"/>
              <w:rPr>
                <w:rFonts w:asciiTheme="minorHAnsi" w:eastAsia="Arial Unicode MS" w:hAnsiTheme="minorHAnsi" w:cstheme="minorHAnsi"/>
                <w:bCs/>
                <w:sz w:val="20"/>
                <w:szCs w:val="20"/>
              </w:rPr>
            </w:pPr>
            <w:r w:rsidRPr="00434397">
              <w:rPr>
                <w:rFonts w:asciiTheme="minorHAnsi" w:eastAsia="Arial Unicode MS" w:hAnsiTheme="minorHAnsi" w:cstheme="minorHAnsi"/>
                <w:bCs/>
                <w:sz w:val="20"/>
                <w:szCs w:val="20"/>
              </w:rPr>
              <w:t>1</w:t>
            </w:r>
          </w:p>
        </w:tc>
        <w:tc>
          <w:tcPr>
            <w:tcW w:w="6662" w:type="dxa"/>
          </w:tcPr>
          <w:p w:rsidR="00434397" w:rsidRPr="00434397" w:rsidRDefault="00434397" w:rsidP="00434397">
            <w:pPr>
              <w:jc w:val="both"/>
              <w:rPr>
                <w:rFonts w:asciiTheme="minorHAnsi" w:eastAsia="Arial Unicode MS" w:hAnsiTheme="minorHAnsi" w:cstheme="minorHAnsi"/>
                <w:sz w:val="20"/>
                <w:szCs w:val="20"/>
              </w:rPr>
            </w:pPr>
            <w:r w:rsidRPr="00434397">
              <w:rPr>
                <w:rFonts w:asciiTheme="minorHAnsi" w:eastAsia="Arial Unicode MS" w:hAnsiTheme="minorHAnsi" w:cstheme="minorHAnsi"/>
                <w:b/>
                <w:bCs/>
                <w:sz w:val="20"/>
                <w:szCs w:val="20"/>
              </w:rPr>
              <w:t xml:space="preserve">CER - </w:t>
            </w:r>
            <w:r w:rsidRPr="00434397">
              <w:rPr>
                <w:rFonts w:asciiTheme="minorHAnsi" w:eastAsia="Arial Unicode MS" w:hAnsiTheme="minorHAnsi" w:cstheme="minorHAnsi"/>
                <w:sz w:val="20"/>
                <w:szCs w:val="20"/>
              </w:rPr>
              <w:t>Centro Estadual de Reabilitação de Araguaína</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0*</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bCs/>
                <w:sz w:val="20"/>
                <w:szCs w:val="20"/>
              </w:rPr>
            </w:pPr>
            <w:r w:rsidRPr="00434397">
              <w:rPr>
                <w:rFonts w:asciiTheme="minorHAnsi" w:eastAsia="Arial Unicode MS" w:hAnsiTheme="minorHAnsi" w:cstheme="minorHAnsi"/>
                <w:bCs/>
                <w:sz w:val="20"/>
                <w:szCs w:val="20"/>
              </w:rPr>
              <w:t>2</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b/>
                <w:bCs/>
                <w:sz w:val="20"/>
                <w:szCs w:val="20"/>
              </w:rPr>
              <w:t xml:space="preserve">CER - </w:t>
            </w:r>
            <w:r w:rsidRPr="00434397">
              <w:rPr>
                <w:rFonts w:asciiTheme="minorHAnsi" w:eastAsia="Arial Unicode MS" w:hAnsiTheme="minorHAnsi" w:cstheme="minorHAnsi"/>
                <w:sz w:val="20"/>
                <w:szCs w:val="20"/>
              </w:rPr>
              <w:t xml:space="preserve">Centro Estadual de Reabilitação de </w:t>
            </w:r>
            <w:r w:rsidRPr="00434397">
              <w:rPr>
                <w:rFonts w:asciiTheme="minorHAnsi" w:eastAsia="Arial Unicode MS" w:hAnsiTheme="minorHAnsi" w:cstheme="minorHAnsi"/>
                <w:bCs/>
                <w:sz w:val="20"/>
                <w:szCs w:val="20"/>
              </w:rPr>
              <w:t>Palmas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0**</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bCs/>
                <w:sz w:val="20"/>
                <w:szCs w:val="20"/>
              </w:rPr>
            </w:pPr>
            <w:r w:rsidRPr="00434397">
              <w:rPr>
                <w:rFonts w:asciiTheme="minorHAnsi" w:eastAsia="Arial Unicode MS" w:hAnsiTheme="minorHAnsi" w:cstheme="minorHAnsi"/>
                <w:bCs/>
                <w:sz w:val="20"/>
                <w:szCs w:val="20"/>
              </w:rPr>
              <w:t>3</w:t>
            </w:r>
          </w:p>
          <w:p w:rsidR="00434397" w:rsidRPr="00434397" w:rsidRDefault="00434397" w:rsidP="00434397">
            <w:pPr>
              <w:jc w:val="center"/>
              <w:rPr>
                <w:rFonts w:asciiTheme="minorHAnsi" w:eastAsia="Arial Unicode MS" w:hAnsiTheme="minorHAnsi" w:cstheme="minorHAnsi"/>
                <w:bCs/>
                <w:sz w:val="20"/>
                <w:szCs w:val="20"/>
              </w:rPr>
            </w:pP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b/>
                <w:bCs/>
                <w:sz w:val="20"/>
                <w:szCs w:val="20"/>
              </w:rPr>
              <w:t xml:space="preserve">CER - </w:t>
            </w:r>
            <w:r w:rsidRPr="00434397">
              <w:rPr>
                <w:rFonts w:asciiTheme="minorHAnsi" w:eastAsia="Arial Unicode MS" w:hAnsiTheme="minorHAnsi" w:cstheme="minorHAnsi"/>
                <w:sz w:val="20"/>
                <w:szCs w:val="20"/>
              </w:rPr>
              <w:t xml:space="preserve">Centro Estadual de Reabilitação de </w:t>
            </w:r>
            <w:r w:rsidRPr="00434397">
              <w:rPr>
                <w:rFonts w:asciiTheme="minorHAnsi" w:eastAsia="Arial Unicode MS" w:hAnsiTheme="minorHAnsi" w:cstheme="minorHAnsi"/>
                <w:bCs/>
                <w:sz w:val="20"/>
                <w:szCs w:val="20"/>
              </w:rPr>
              <w:t>Porto Nacional</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0***</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4</w:t>
            </w:r>
          </w:p>
        </w:tc>
        <w:tc>
          <w:tcPr>
            <w:tcW w:w="6662" w:type="dxa"/>
          </w:tcPr>
          <w:p w:rsidR="00434397" w:rsidRPr="00434397" w:rsidRDefault="00434397" w:rsidP="00434397">
            <w:pPr>
              <w:jc w:val="both"/>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Hospital Infantil de Palmas Dr. Hugo da Rocha Silva</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18.720kg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5</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Hospital de Pequeno Porte de Alvorada</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2.880kg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6</w:t>
            </w:r>
          </w:p>
        </w:tc>
        <w:tc>
          <w:tcPr>
            <w:tcW w:w="6662" w:type="dxa"/>
          </w:tcPr>
          <w:p w:rsidR="00434397" w:rsidRPr="00434397" w:rsidRDefault="00434397" w:rsidP="00434397">
            <w:pPr>
              <w:jc w:val="both"/>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 xml:space="preserve">Hospital Regional de </w:t>
            </w:r>
            <w:proofErr w:type="spellStart"/>
            <w:r w:rsidRPr="00434397">
              <w:rPr>
                <w:rFonts w:asciiTheme="minorHAnsi" w:eastAsia="Arial Unicode MS" w:hAnsiTheme="minorHAnsi" w:cstheme="minorHAnsi"/>
                <w:sz w:val="20"/>
                <w:szCs w:val="20"/>
              </w:rPr>
              <w:t>Arapoema</w:t>
            </w:r>
            <w:proofErr w:type="spellEnd"/>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3.840kg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7</w:t>
            </w:r>
          </w:p>
        </w:tc>
        <w:tc>
          <w:tcPr>
            <w:tcW w:w="6662" w:type="dxa"/>
          </w:tcPr>
          <w:p w:rsidR="00434397" w:rsidRPr="00434397" w:rsidRDefault="00434397" w:rsidP="00434397">
            <w:pPr>
              <w:jc w:val="both"/>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Hospital Geral de Palmas Dr. Francisco Ayres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117.840kg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8</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Hospital Regional de Araguaína (incluso Radioterapia e Quimioterapia)</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100.560kg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9</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 Dona Regina Siqueira Campos (Centro Int. de Assistência à Mulher e a Criança).</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40.080kg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10</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 xml:space="preserve">Hospital Regional de </w:t>
            </w:r>
            <w:proofErr w:type="spellStart"/>
            <w:r w:rsidRPr="00434397">
              <w:rPr>
                <w:rFonts w:asciiTheme="minorHAnsi" w:eastAsia="Arial Unicode MS" w:hAnsiTheme="minorHAnsi" w:cstheme="minorHAnsi"/>
                <w:sz w:val="20"/>
                <w:szCs w:val="20"/>
              </w:rPr>
              <w:t>Gurupí</w:t>
            </w:r>
            <w:proofErr w:type="spellEnd"/>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36.480kg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11</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Hospital Regional de Miracema do Tocantins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13.680kg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12</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Hospital Regional de Paraíso Dr. Alfredo Oliveira Barros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19.080kg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13</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 xml:space="preserve">Hospital Materno Infantil </w:t>
            </w:r>
            <w:proofErr w:type="spellStart"/>
            <w:r w:rsidRPr="00434397">
              <w:rPr>
                <w:rFonts w:asciiTheme="minorHAnsi" w:eastAsia="Arial Unicode MS" w:hAnsiTheme="minorHAnsi" w:cstheme="minorHAnsi"/>
                <w:sz w:val="20"/>
                <w:szCs w:val="20"/>
              </w:rPr>
              <w:t>Edmunda</w:t>
            </w:r>
            <w:proofErr w:type="spellEnd"/>
            <w:r w:rsidRPr="00434397">
              <w:rPr>
                <w:rFonts w:asciiTheme="minorHAnsi" w:eastAsia="Arial Unicode MS" w:hAnsiTheme="minorHAnsi" w:cstheme="minorHAnsi"/>
                <w:sz w:val="20"/>
                <w:szCs w:val="20"/>
              </w:rPr>
              <w:t xml:space="preserve"> Aires Cavalcante -Tia Dedé (Porto Nacional)</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11.700kg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14</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 xml:space="preserve">Hospital Regional de </w:t>
            </w:r>
            <w:proofErr w:type="spellStart"/>
            <w:r w:rsidRPr="00434397">
              <w:rPr>
                <w:rFonts w:asciiTheme="minorHAnsi" w:eastAsia="Arial Unicode MS" w:hAnsiTheme="minorHAnsi" w:cstheme="minorHAnsi"/>
                <w:sz w:val="20"/>
                <w:szCs w:val="20"/>
              </w:rPr>
              <w:t>Araguaçú</w:t>
            </w:r>
            <w:proofErr w:type="spellEnd"/>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3.840kg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15</w:t>
            </w:r>
          </w:p>
        </w:tc>
        <w:tc>
          <w:tcPr>
            <w:tcW w:w="6662" w:type="dxa"/>
          </w:tcPr>
          <w:p w:rsidR="00434397" w:rsidRPr="00434397" w:rsidRDefault="00434397" w:rsidP="00434397">
            <w:pPr>
              <w:jc w:val="both"/>
              <w:rPr>
                <w:rFonts w:asciiTheme="minorHAnsi" w:eastAsia="Arial Unicode MS" w:hAnsiTheme="minorHAnsi" w:cstheme="minorHAnsi"/>
                <w:b/>
                <w:bCs/>
                <w:sz w:val="20"/>
                <w:szCs w:val="20"/>
              </w:rPr>
            </w:pPr>
            <w:r w:rsidRPr="00434397">
              <w:rPr>
                <w:rFonts w:asciiTheme="minorHAnsi" w:eastAsia="Arial Unicode MS" w:hAnsiTheme="minorHAnsi" w:cstheme="minorHAnsi"/>
                <w:sz w:val="20"/>
                <w:szCs w:val="20"/>
              </w:rPr>
              <w:t>Hospital Regional de Arraias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6.140kg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16</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Augustinópolis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23.940kg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17</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Dianópolis</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5.560kg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18</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Guaraí</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12.420kg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19</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Pedro Afonso</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4.200kg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20</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Porto Nacional</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26.160kg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lastRenderedPageBreak/>
              <w:t>21</w:t>
            </w:r>
          </w:p>
        </w:tc>
        <w:tc>
          <w:tcPr>
            <w:tcW w:w="6662" w:type="dxa"/>
          </w:tcPr>
          <w:p w:rsidR="00434397" w:rsidRPr="00434397" w:rsidRDefault="00434397" w:rsidP="00434397">
            <w:pPr>
              <w:jc w:val="both"/>
              <w:rPr>
                <w:rFonts w:asciiTheme="minorHAnsi" w:eastAsia="Arial Unicode MS" w:hAnsiTheme="minorHAnsi" w:cstheme="minorHAnsi"/>
                <w:bCs/>
                <w:sz w:val="20"/>
                <w:szCs w:val="20"/>
              </w:rPr>
            </w:pPr>
            <w:r w:rsidRPr="00434397">
              <w:rPr>
                <w:rFonts w:asciiTheme="minorHAnsi" w:eastAsia="Arial Unicode MS" w:hAnsiTheme="minorHAnsi" w:cstheme="minorHAnsi"/>
                <w:sz w:val="20"/>
                <w:szCs w:val="20"/>
              </w:rPr>
              <w:t xml:space="preserve">Hospital Regional de </w:t>
            </w:r>
            <w:r w:rsidRPr="00434397">
              <w:rPr>
                <w:rFonts w:asciiTheme="minorHAnsi" w:eastAsia="Arial Unicode MS" w:hAnsiTheme="minorHAnsi" w:cstheme="minorHAnsi"/>
                <w:bCs/>
                <w:sz w:val="20"/>
                <w:szCs w:val="20"/>
              </w:rPr>
              <w:t>Xambioá</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sz w:val="20"/>
                <w:szCs w:val="20"/>
              </w:rPr>
              <w:t>5.520kg</w:t>
            </w:r>
          </w:p>
        </w:tc>
      </w:tr>
      <w:tr w:rsidR="00434397" w:rsidTr="00434397">
        <w:tc>
          <w:tcPr>
            <w:tcW w:w="534" w:type="dxa"/>
          </w:tcPr>
          <w:p w:rsidR="00434397" w:rsidRPr="00434397" w:rsidRDefault="00434397" w:rsidP="00434397">
            <w:pPr>
              <w:jc w:val="center"/>
              <w:rPr>
                <w:rFonts w:asciiTheme="minorHAnsi" w:eastAsia="Arial Unicode MS" w:hAnsiTheme="minorHAnsi" w:cstheme="minorHAnsi"/>
                <w:sz w:val="20"/>
                <w:szCs w:val="20"/>
              </w:rPr>
            </w:pPr>
          </w:p>
        </w:tc>
        <w:tc>
          <w:tcPr>
            <w:tcW w:w="6662" w:type="dxa"/>
          </w:tcPr>
          <w:p w:rsidR="00434397" w:rsidRPr="00434397" w:rsidRDefault="00434397" w:rsidP="00434397">
            <w:pPr>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rPr>
              <w:t>TOTAL GERAL</w:t>
            </w:r>
          </w:p>
        </w:tc>
        <w:tc>
          <w:tcPr>
            <w:tcW w:w="1733" w:type="dxa"/>
          </w:tcPr>
          <w:p w:rsidR="00434397" w:rsidRPr="00434397" w:rsidRDefault="00434397" w:rsidP="00434397">
            <w:pPr>
              <w:jc w:val="center"/>
              <w:rPr>
                <w:rFonts w:asciiTheme="minorHAnsi" w:eastAsia="Arial Unicode MS" w:hAnsiTheme="minorHAnsi" w:cstheme="minorHAnsi"/>
                <w:sz w:val="20"/>
                <w:szCs w:val="20"/>
              </w:rPr>
            </w:pPr>
            <w:r w:rsidRPr="00434397">
              <w:rPr>
                <w:rFonts w:asciiTheme="minorHAnsi" w:eastAsia="Arial Unicode MS" w:hAnsiTheme="minorHAnsi" w:cstheme="minorHAnsi"/>
                <w:b/>
                <w:bCs/>
                <w:sz w:val="20"/>
                <w:szCs w:val="20"/>
              </w:rPr>
              <w:t>452.820kg/mês</w:t>
            </w:r>
          </w:p>
        </w:tc>
      </w:tr>
    </w:tbl>
    <w:p w:rsidR="00ED6043" w:rsidRPr="00ED6043" w:rsidRDefault="00ED6043" w:rsidP="00ED6043">
      <w:pPr>
        <w:spacing w:after="0" w:line="240" w:lineRule="auto"/>
        <w:rPr>
          <w:rFonts w:cs="Calibri"/>
          <w:b/>
          <w:sz w:val="20"/>
          <w:szCs w:val="20"/>
          <w:u w:val="single"/>
        </w:rPr>
      </w:pPr>
    </w:p>
    <w:p w:rsidR="00434397" w:rsidRPr="00434397" w:rsidRDefault="00434397" w:rsidP="00434397">
      <w:pPr>
        <w:tabs>
          <w:tab w:val="left" w:pos="1800"/>
        </w:tabs>
        <w:spacing w:after="120" w:line="240" w:lineRule="auto"/>
        <w:jc w:val="both"/>
        <w:rPr>
          <w:bCs/>
          <w:sz w:val="20"/>
          <w:szCs w:val="20"/>
        </w:rPr>
      </w:pPr>
      <w:r w:rsidRPr="00434397">
        <w:rPr>
          <w:bCs/>
          <w:sz w:val="20"/>
          <w:szCs w:val="20"/>
        </w:rPr>
        <w:t>*CER - Centro Estadual de Reabilitação de Araguaína – quantitativo inserido na previsão do HRA</w:t>
      </w:r>
    </w:p>
    <w:p w:rsidR="00434397" w:rsidRPr="00434397" w:rsidRDefault="00434397" w:rsidP="00434397">
      <w:pPr>
        <w:tabs>
          <w:tab w:val="left" w:pos="1800"/>
        </w:tabs>
        <w:spacing w:after="120" w:line="240" w:lineRule="auto"/>
        <w:jc w:val="both"/>
        <w:rPr>
          <w:bCs/>
          <w:sz w:val="20"/>
          <w:szCs w:val="20"/>
        </w:rPr>
      </w:pPr>
      <w:r w:rsidRPr="00434397">
        <w:rPr>
          <w:bCs/>
          <w:sz w:val="20"/>
          <w:szCs w:val="20"/>
        </w:rPr>
        <w:t>**CER - Centro Estadual de Reabilitação de Palmas - quantitativo inserido na previsão do HGP</w:t>
      </w:r>
    </w:p>
    <w:p w:rsidR="000F415D" w:rsidRDefault="00434397" w:rsidP="00434397">
      <w:pPr>
        <w:tabs>
          <w:tab w:val="left" w:pos="1800"/>
        </w:tabs>
        <w:spacing w:after="120" w:line="240" w:lineRule="auto"/>
        <w:jc w:val="both"/>
        <w:rPr>
          <w:b/>
          <w:bCs/>
          <w:sz w:val="20"/>
          <w:szCs w:val="20"/>
          <w:u w:val="single"/>
        </w:rPr>
      </w:pPr>
      <w:r w:rsidRPr="00434397">
        <w:rPr>
          <w:bCs/>
          <w:sz w:val="20"/>
          <w:szCs w:val="20"/>
        </w:rPr>
        <w:t>***CER - Centro Estadual de Reabilitação de Porto Nacional - quantitativo inserido na previsão do HRPN</w:t>
      </w: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7623EE" w:rsidRDefault="007623EE"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BB3C23" w:rsidRPr="00BB3C23" w:rsidRDefault="00BB3C23" w:rsidP="00BB3C23">
      <w:pPr>
        <w:spacing w:after="0" w:line="240" w:lineRule="auto"/>
        <w:jc w:val="center"/>
        <w:rPr>
          <w:rFonts w:asciiTheme="minorHAnsi" w:eastAsia="Arial Unicode MS" w:hAnsiTheme="minorHAnsi" w:cstheme="minorHAnsi"/>
          <w:b/>
          <w:color w:val="000000" w:themeColor="text1"/>
          <w:sz w:val="20"/>
          <w:szCs w:val="20"/>
          <w:u w:val="single"/>
        </w:rPr>
      </w:pPr>
      <w:r w:rsidRPr="00BB3C23">
        <w:rPr>
          <w:rFonts w:asciiTheme="minorHAnsi" w:eastAsia="Arial Unicode MS" w:hAnsiTheme="minorHAnsi" w:cstheme="minorHAnsi"/>
          <w:b/>
          <w:color w:val="000000" w:themeColor="text1"/>
          <w:sz w:val="20"/>
          <w:szCs w:val="20"/>
          <w:u w:val="single"/>
        </w:rPr>
        <w:lastRenderedPageBreak/>
        <w:t>ANEXO VI</w:t>
      </w:r>
    </w:p>
    <w:p w:rsidR="00BB3C23" w:rsidRPr="00BB3C23" w:rsidRDefault="00BB3C23" w:rsidP="00BB3C23">
      <w:pPr>
        <w:spacing w:after="0" w:line="240" w:lineRule="auto"/>
        <w:jc w:val="center"/>
        <w:rPr>
          <w:rFonts w:asciiTheme="minorHAnsi" w:eastAsia="Arial Unicode MS" w:hAnsiTheme="minorHAnsi" w:cstheme="minorHAnsi"/>
          <w:b/>
          <w:color w:val="000000" w:themeColor="text1"/>
          <w:sz w:val="20"/>
          <w:szCs w:val="20"/>
          <w:u w:val="single"/>
        </w:rPr>
      </w:pPr>
      <w:r w:rsidRPr="00BB3C23">
        <w:rPr>
          <w:rFonts w:asciiTheme="minorHAnsi" w:eastAsia="Arial Unicode MS" w:hAnsiTheme="minorHAnsi" w:cstheme="minorHAnsi"/>
          <w:b/>
          <w:color w:val="000000" w:themeColor="text1"/>
          <w:sz w:val="20"/>
          <w:szCs w:val="20"/>
          <w:u w:val="single"/>
        </w:rPr>
        <w:t>CONSUMO DE ÁGUA DOS ESTABELECIMENTOS ASSISTENCIAIS DE SAÚDE</w:t>
      </w:r>
    </w:p>
    <w:p w:rsidR="007613D3" w:rsidRDefault="007613D3" w:rsidP="00AD1F48">
      <w:pPr>
        <w:tabs>
          <w:tab w:val="left" w:pos="1800"/>
        </w:tabs>
        <w:jc w:val="center"/>
        <w:rPr>
          <w:b/>
          <w:bCs/>
          <w:sz w:val="20"/>
          <w:szCs w:val="20"/>
          <w:u w:val="single"/>
        </w:rPr>
      </w:pPr>
    </w:p>
    <w:tbl>
      <w:tblPr>
        <w:tblStyle w:val="Tabelacomgrade"/>
        <w:tblW w:w="10207" w:type="dxa"/>
        <w:tblInd w:w="-743" w:type="dxa"/>
        <w:tblLook w:val="04A0" w:firstRow="1" w:lastRow="0" w:firstColumn="1" w:lastColumn="0" w:noHBand="0" w:noVBand="1"/>
      </w:tblPr>
      <w:tblGrid>
        <w:gridCol w:w="2836"/>
        <w:gridCol w:w="1276"/>
        <w:gridCol w:w="1134"/>
        <w:gridCol w:w="1275"/>
        <w:gridCol w:w="1276"/>
        <w:gridCol w:w="1276"/>
        <w:gridCol w:w="1134"/>
      </w:tblGrid>
      <w:tr w:rsidR="0090236D" w:rsidTr="001F3DC7">
        <w:tc>
          <w:tcPr>
            <w:tcW w:w="2836" w:type="dxa"/>
          </w:tcPr>
          <w:p w:rsidR="0090236D" w:rsidRDefault="0090236D" w:rsidP="00AD1F48">
            <w:pPr>
              <w:tabs>
                <w:tab w:val="left" w:pos="1800"/>
              </w:tabs>
              <w:jc w:val="center"/>
              <w:rPr>
                <w:b/>
                <w:bCs/>
                <w:sz w:val="20"/>
                <w:szCs w:val="20"/>
                <w:u w:val="single"/>
              </w:rPr>
            </w:pPr>
          </w:p>
        </w:tc>
        <w:tc>
          <w:tcPr>
            <w:tcW w:w="2410" w:type="dxa"/>
            <w:gridSpan w:val="2"/>
            <w:vAlign w:val="center"/>
          </w:tcPr>
          <w:p w:rsidR="0090236D" w:rsidRPr="0090236D" w:rsidRDefault="0090236D" w:rsidP="0090236D">
            <w:pPr>
              <w:jc w:val="center"/>
              <w:rPr>
                <w:rFonts w:asciiTheme="minorHAnsi" w:hAnsiTheme="minorHAnsi" w:cstheme="minorHAnsi"/>
                <w:b/>
                <w:bCs/>
                <w:color w:val="000000"/>
                <w:sz w:val="18"/>
                <w:szCs w:val="18"/>
              </w:rPr>
            </w:pPr>
            <w:r w:rsidRPr="0090236D">
              <w:rPr>
                <w:rFonts w:asciiTheme="minorHAnsi" w:hAnsiTheme="minorHAnsi" w:cstheme="minorHAnsi"/>
                <w:b/>
                <w:bCs/>
                <w:color w:val="000000"/>
                <w:sz w:val="18"/>
                <w:szCs w:val="18"/>
              </w:rPr>
              <w:t>Janeiro 2016</w:t>
            </w:r>
          </w:p>
        </w:tc>
        <w:tc>
          <w:tcPr>
            <w:tcW w:w="2551" w:type="dxa"/>
            <w:gridSpan w:val="2"/>
            <w:vAlign w:val="center"/>
          </w:tcPr>
          <w:p w:rsidR="0090236D" w:rsidRPr="0090236D" w:rsidRDefault="0090236D" w:rsidP="0090236D">
            <w:pPr>
              <w:jc w:val="center"/>
              <w:rPr>
                <w:rFonts w:asciiTheme="minorHAnsi" w:hAnsiTheme="minorHAnsi" w:cstheme="minorHAnsi"/>
                <w:b/>
                <w:bCs/>
                <w:color w:val="000000"/>
                <w:sz w:val="18"/>
                <w:szCs w:val="18"/>
              </w:rPr>
            </w:pPr>
            <w:r w:rsidRPr="0090236D">
              <w:rPr>
                <w:rFonts w:asciiTheme="minorHAnsi" w:hAnsiTheme="minorHAnsi" w:cstheme="minorHAnsi"/>
                <w:b/>
                <w:bCs/>
                <w:color w:val="000000"/>
                <w:sz w:val="18"/>
                <w:szCs w:val="18"/>
              </w:rPr>
              <w:t>Fevereiro 2016</w:t>
            </w:r>
          </w:p>
        </w:tc>
        <w:tc>
          <w:tcPr>
            <w:tcW w:w="2410" w:type="dxa"/>
            <w:gridSpan w:val="2"/>
            <w:vAlign w:val="center"/>
          </w:tcPr>
          <w:p w:rsidR="0090236D" w:rsidRPr="0090236D" w:rsidRDefault="0090236D" w:rsidP="0090236D">
            <w:pPr>
              <w:jc w:val="center"/>
              <w:rPr>
                <w:rFonts w:asciiTheme="minorHAnsi" w:hAnsiTheme="minorHAnsi" w:cstheme="minorHAnsi"/>
                <w:b/>
                <w:bCs/>
                <w:color w:val="000000"/>
                <w:sz w:val="18"/>
                <w:szCs w:val="18"/>
              </w:rPr>
            </w:pPr>
            <w:r w:rsidRPr="0090236D">
              <w:rPr>
                <w:rFonts w:asciiTheme="minorHAnsi" w:hAnsiTheme="minorHAnsi" w:cstheme="minorHAnsi"/>
                <w:b/>
                <w:bCs/>
                <w:color w:val="000000"/>
                <w:sz w:val="18"/>
                <w:szCs w:val="18"/>
              </w:rPr>
              <w:t>Março 2016</w:t>
            </w:r>
          </w:p>
        </w:tc>
      </w:tr>
      <w:tr w:rsidR="0090236D" w:rsidTr="001F3DC7">
        <w:tc>
          <w:tcPr>
            <w:tcW w:w="2836" w:type="dxa"/>
          </w:tcPr>
          <w:p w:rsidR="0090236D" w:rsidRPr="0090236D" w:rsidRDefault="0090236D" w:rsidP="00AD1F48">
            <w:pPr>
              <w:tabs>
                <w:tab w:val="left" w:pos="1800"/>
              </w:tabs>
              <w:jc w:val="center"/>
              <w:rPr>
                <w:b/>
                <w:bCs/>
                <w:sz w:val="18"/>
                <w:szCs w:val="18"/>
              </w:rPr>
            </w:pPr>
            <w:r w:rsidRPr="0090236D">
              <w:rPr>
                <w:b/>
                <w:bCs/>
                <w:sz w:val="18"/>
                <w:szCs w:val="18"/>
              </w:rPr>
              <w:t>Descrição</w:t>
            </w:r>
          </w:p>
        </w:tc>
        <w:tc>
          <w:tcPr>
            <w:tcW w:w="1276"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Consumo M</w:t>
            </w:r>
            <w:r w:rsidRPr="0090236D">
              <w:rPr>
                <w:rFonts w:asciiTheme="minorHAnsi" w:hAnsiTheme="minorHAnsi" w:cstheme="minorHAnsi"/>
                <w:b/>
                <w:bCs/>
                <w:sz w:val="18"/>
                <w:szCs w:val="18"/>
                <w:vertAlign w:val="superscript"/>
              </w:rPr>
              <w:t>3</w:t>
            </w:r>
          </w:p>
        </w:tc>
        <w:tc>
          <w:tcPr>
            <w:tcW w:w="1134"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Valor</w:t>
            </w:r>
          </w:p>
        </w:tc>
        <w:tc>
          <w:tcPr>
            <w:tcW w:w="1275"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Consumo M</w:t>
            </w:r>
            <w:r w:rsidRPr="0090236D">
              <w:rPr>
                <w:rFonts w:asciiTheme="minorHAnsi" w:hAnsiTheme="minorHAnsi" w:cstheme="minorHAnsi"/>
                <w:b/>
                <w:bCs/>
                <w:sz w:val="18"/>
                <w:szCs w:val="18"/>
                <w:vertAlign w:val="superscript"/>
              </w:rPr>
              <w:t>3</w:t>
            </w:r>
          </w:p>
        </w:tc>
        <w:tc>
          <w:tcPr>
            <w:tcW w:w="1276"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Valor</w:t>
            </w:r>
          </w:p>
        </w:tc>
        <w:tc>
          <w:tcPr>
            <w:tcW w:w="1276"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Consumo M</w:t>
            </w:r>
            <w:r w:rsidRPr="0090236D">
              <w:rPr>
                <w:rFonts w:asciiTheme="minorHAnsi" w:hAnsiTheme="minorHAnsi" w:cstheme="minorHAnsi"/>
                <w:b/>
                <w:bCs/>
                <w:sz w:val="18"/>
                <w:szCs w:val="18"/>
                <w:vertAlign w:val="superscript"/>
              </w:rPr>
              <w:t>3</w:t>
            </w:r>
          </w:p>
        </w:tc>
        <w:tc>
          <w:tcPr>
            <w:tcW w:w="1134" w:type="dxa"/>
            <w:vAlign w:val="center"/>
          </w:tcPr>
          <w:p w:rsidR="0090236D" w:rsidRPr="0090236D" w:rsidRDefault="0090236D" w:rsidP="0090236D">
            <w:pPr>
              <w:jc w:val="center"/>
              <w:rPr>
                <w:rFonts w:asciiTheme="minorHAnsi" w:hAnsiTheme="minorHAnsi" w:cstheme="minorHAnsi"/>
                <w:b/>
                <w:bCs/>
                <w:sz w:val="18"/>
                <w:szCs w:val="18"/>
              </w:rPr>
            </w:pPr>
            <w:r w:rsidRPr="0090236D">
              <w:rPr>
                <w:rFonts w:asciiTheme="minorHAnsi" w:hAnsiTheme="minorHAnsi" w:cstheme="minorHAnsi"/>
                <w:b/>
                <w:bCs/>
                <w:sz w:val="18"/>
                <w:szCs w:val="18"/>
              </w:rPr>
              <w:t>Valor</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Hospital Infantil de Palmas</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570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9.101,63</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475</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9.083,64</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588</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9.932,26</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Paraíso</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1.274</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10.584,10</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1.348</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10.558,62</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1.402</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13.414,74</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Hospital de Alvorada</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0</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0</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0</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0</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Pedro Afonso</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305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1.297,00</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278</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1.175,70</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374</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1.607,70</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w:t>
            </w:r>
            <w:proofErr w:type="spellStart"/>
            <w:r w:rsidRPr="001F3DC7">
              <w:rPr>
                <w:rFonts w:asciiTheme="minorHAnsi" w:hAnsiTheme="minorHAnsi" w:cstheme="minorHAnsi"/>
                <w:bCs/>
                <w:sz w:val="18"/>
                <w:szCs w:val="18"/>
              </w:rPr>
              <w:t>Arapoema</w:t>
            </w:r>
            <w:proofErr w:type="spellEnd"/>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111</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1.110,03</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148</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1.270,77</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140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1.452,30</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Xambioá</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376</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7.544,43</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419</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5.101,46</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475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6.472,26</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Hospital Dona Regina</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1.990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31.059,01</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2.048</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37.540,30</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2.325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39.412,48</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Hospital Geral de Palmas</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12.502</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179.482,29</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11.481</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202.905,10</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13.083</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222.592,94</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Guaraí</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721</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12.420,71</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686</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11.251,41</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721</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13.615,50</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Porto Nacional</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1.302</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17.876,22</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1.458</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19.929,66</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1.370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22.612,14</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w:t>
            </w:r>
            <w:proofErr w:type="spellStart"/>
            <w:r w:rsidRPr="001F3DC7">
              <w:rPr>
                <w:rFonts w:asciiTheme="minorHAnsi" w:hAnsiTheme="minorHAnsi" w:cstheme="minorHAnsi"/>
                <w:bCs/>
                <w:sz w:val="18"/>
                <w:szCs w:val="18"/>
              </w:rPr>
              <w:t>Araguaina</w:t>
            </w:r>
            <w:proofErr w:type="spellEnd"/>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4.019</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67.966,17</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3.961</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69.179,50</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3.926</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70.058,87</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Hospital Infantil Tia Dedé</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715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5.656,33</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782</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10.907,55</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1.175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13.486,33</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Gurupi</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2.303</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35.861,11</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2.587</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42.832,84</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2.254</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38.441,41</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Arraias</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517</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5.586,04</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504</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3.783,81</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458</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4.626,17</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w:t>
            </w:r>
            <w:proofErr w:type="spellStart"/>
            <w:r w:rsidRPr="001F3DC7">
              <w:rPr>
                <w:rFonts w:asciiTheme="minorHAnsi" w:hAnsiTheme="minorHAnsi" w:cstheme="minorHAnsi"/>
                <w:bCs/>
                <w:sz w:val="18"/>
                <w:szCs w:val="18"/>
              </w:rPr>
              <w:t>Araguaçú</w:t>
            </w:r>
            <w:proofErr w:type="spellEnd"/>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635</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 xml:space="preserve">R$       </w:t>
            </w:r>
            <w:r w:rsidRPr="001F3DC7">
              <w:rPr>
                <w:rFonts w:asciiTheme="minorHAnsi" w:hAnsiTheme="minorHAnsi" w:cstheme="minorHAnsi"/>
                <w:color w:val="000000"/>
                <w:sz w:val="18"/>
                <w:szCs w:val="18"/>
              </w:rPr>
              <w:lastRenderedPageBreak/>
              <w:t>5.284,22</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lastRenderedPageBreak/>
              <w:t>680</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 xml:space="preserve">R$        </w:t>
            </w:r>
            <w:r w:rsidRPr="001F3DC7">
              <w:rPr>
                <w:rFonts w:asciiTheme="minorHAnsi" w:hAnsiTheme="minorHAnsi" w:cstheme="minorHAnsi"/>
                <w:color w:val="000000"/>
                <w:sz w:val="18"/>
                <w:szCs w:val="18"/>
              </w:rPr>
              <w:lastRenderedPageBreak/>
              <w:t>6.366,51</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lastRenderedPageBreak/>
              <w:t>714</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 xml:space="preserve">R$       </w:t>
            </w:r>
            <w:r w:rsidRPr="001F3DC7">
              <w:rPr>
                <w:rFonts w:asciiTheme="minorHAnsi" w:hAnsiTheme="minorHAnsi" w:cstheme="minorHAnsi"/>
                <w:color w:val="000000"/>
                <w:sz w:val="18"/>
                <w:szCs w:val="18"/>
              </w:rPr>
              <w:lastRenderedPageBreak/>
              <w:t>6.684,71</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lastRenderedPageBreak/>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Dianópolis</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527</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3.671,95</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456</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3.780,79</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528</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5.516,93</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Miracema</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789</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8.998,19</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800</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7.534,69</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819</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8.985,97</w:t>
            </w:r>
          </w:p>
        </w:tc>
      </w:tr>
      <w:tr w:rsidR="001F3DC7" w:rsidTr="001F3DC7">
        <w:tc>
          <w:tcPr>
            <w:tcW w:w="2836" w:type="dxa"/>
            <w:vAlign w:val="bottom"/>
          </w:tcPr>
          <w:p w:rsidR="001F3DC7" w:rsidRPr="001F3DC7" w:rsidRDefault="001F3DC7" w:rsidP="001F3DC7">
            <w:pPr>
              <w:rPr>
                <w:rFonts w:asciiTheme="minorHAnsi" w:hAnsiTheme="minorHAnsi" w:cstheme="minorHAnsi"/>
                <w:bCs/>
                <w:sz w:val="18"/>
                <w:szCs w:val="18"/>
              </w:rPr>
            </w:pPr>
            <w:r w:rsidRPr="001F3DC7">
              <w:rPr>
                <w:rFonts w:asciiTheme="minorHAnsi" w:hAnsiTheme="minorHAnsi" w:cstheme="minorHAnsi"/>
                <w:bCs/>
                <w:sz w:val="18"/>
                <w:szCs w:val="18"/>
              </w:rPr>
              <w:t xml:space="preserve">Hospital de </w:t>
            </w:r>
            <w:proofErr w:type="spellStart"/>
            <w:r w:rsidRPr="001F3DC7">
              <w:rPr>
                <w:rFonts w:asciiTheme="minorHAnsi" w:hAnsiTheme="minorHAnsi" w:cstheme="minorHAnsi"/>
                <w:bCs/>
                <w:sz w:val="18"/>
                <w:szCs w:val="18"/>
              </w:rPr>
              <w:t>Ref</w:t>
            </w:r>
            <w:proofErr w:type="spellEnd"/>
            <w:r w:rsidRPr="001F3DC7">
              <w:rPr>
                <w:rFonts w:asciiTheme="minorHAnsi" w:hAnsiTheme="minorHAnsi" w:cstheme="minorHAnsi"/>
                <w:bCs/>
                <w:sz w:val="18"/>
                <w:szCs w:val="18"/>
              </w:rPr>
              <w:t xml:space="preserve"> de </w:t>
            </w:r>
            <w:proofErr w:type="spellStart"/>
            <w:r w:rsidRPr="001F3DC7">
              <w:rPr>
                <w:rFonts w:asciiTheme="minorHAnsi" w:hAnsiTheme="minorHAnsi" w:cstheme="minorHAnsi"/>
                <w:bCs/>
                <w:sz w:val="18"/>
                <w:szCs w:val="18"/>
              </w:rPr>
              <w:t>Augustinopolis</w:t>
            </w:r>
            <w:proofErr w:type="spellEnd"/>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934</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8.509,68</w:t>
            </w:r>
          </w:p>
        </w:tc>
        <w:tc>
          <w:tcPr>
            <w:tcW w:w="1275"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1.047</w:t>
            </w:r>
          </w:p>
        </w:tc>
        <w:tc>
          <w:tcPr>
            <w:tcW w:w="1276"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9.703,72</w:t>
            </w:r>
          </w:p>
        </w:tc>
        <w:tc>
          <w:tcPr>
            <w:tcW w:w="1276" w:type="dxa"/>
            <w:vAlign w:val="bottom"/>
          </w:tcPr>
          <w:p w:rsidR="001F3DC7" w:rsidRPr="001F3DC7" w:rsidRDefault="001F3DC7" w:rsidP="001F3DC7">
            <w:pPr>
              <w:jc w:val="center"/>
              <w:rPr>
                <w:rFonts w:asciiTheme="minorHAnsi" w:hAnsiTheme="minorHAnsi" w:cstheme="minorHAnsi"/>
                <w:sz w:val="18"/>
                <w:szCs w:val="18"/>
              </w:rPr>
            </w:pPr>
            <w:r w:rsidRPr="001F3DC7">
              <w:rPr>
                <w:rFonts w:asciiTheme="minorHAnsi" w:hAnsiTheme="minorHAnsi" w:cstheme="minorHAnsi"/>
                <w:sz w:val="18"/>
                <w:szCs w:val="18"/>
              </w:rPr>
              <w:t>940</w:t>
            </w:r>
          </w:p>
        </w:tc>
        <w:tc>
          <w:tcPr>
            <w:tcW w:w="1134" w:type="dxa"/>
            <w:vAlign w:val="center"/>
          </w:tcPr>
          <w:p w:rsidR="001F3DC7" w:rsidRPr="001F3DC7" w:rsidRDefault="001F3DC7" w:rsidP="001F3DC7">
            <w:pPr>
              <w:jc w:val="center"/>
              <w:rPr>
                <w:rFonts w:asciiTheme="minorHAnsi" w:hAnsiTheme="minorHAnsi" w:cstheme="minorHAnsi"/>
                <w:color w:val="000000"/>
                <w:sz w:val="18"/>
                <w:szCs w:val="18"/>
              </w:rPr>
            </w:pPr>
            <w:r w:rsidRPr="001F3DC7">
              <w:rPr>
                <w:rFonts w:asciiTheme="minorHAnsi" w:hAnsiTheme="minorHAnsi" w:cstheme="minorHAnsi"/>
                <w:color w:val="000000"/>
                <w:sz w:val="18"/>
                <w:szCs w:val="18"/>
              </w:rPr>
              <w:t>R$       9.425,72</w:t>
            </w:r>
          </w:p>
        </w:tc>
      </w:tr>
      <w:tr w:rsidR="00973988" w:rsidTr="00A96139">
        <w:tc>
          <w:tcPr>
            <w:tcW w:w="2836" w:type="dxa"/>
          </w:tcPr>
          <w:p w:rsidR="00973988" w:rsidRPr="00973988" w:rsidRDefault="00973988" w:rsidP="00AD1F48">
            <w:pPr>
              <w:tabs>
                <w:tab w:val="left" w:pos="1800"/>
              </w:tabs>
              <w:jc w:val="center"/>
              <w:rPr>
                <w:b/>
                <w:bCs/>
                <w:sz w:val="20"/>
                <w:szCs w:val="20"/>
              </w:rPr>
            </w:pPr>
            <w:r>
              <w:rPr>
                <w:b/>
                <w:bCs/>
                <w:sz w:val="20"/>
                <w:szCs w:val="20"/>
              </w:rPr>
              <w:t>TOTAL</w:t>
            </w:r>
          </w:p>
        </w:tc>
        <w:tc>
          <w:tcPr>
            <w:tcW w:w="1276"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29.285</w:t>
            </w:r>
          </w:p>
        </w:tc>
        <w:tc>
          <w:tcPr>
            <w:tcW w:w="1134"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410.712,11</w:t>
            </w:r>
          </w:p>
        </w:tc>
        <w:tc>
          <w:tcPr>
            <w:tcW w:w="1275"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28.880</w:t>
            </w:r>
          </w:p>
        </w:tc>
        <w:tc>
          <w:tcPr>
            <w:tcW w:w="1276"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451.730,37</w:t>
            </w:r>
          </w:p>
        </w:tc>
        <w:tc>
          <w:tcPr>
            <w:tcW w:w="1276"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30.918</w:t>
            </w:r>
          </w:p>
        </w:tc>
        <w:tc>
          <w:tcPr>
            <w:tcW w:w="1134" w:type="dxa"/>
            <w:vAlign w:val="center"/>
          </w:tcPr>
          <w:p w:rsidR="00973988" w:rsidRPr="00973988" w:rsidRDefault="00973988" w:rsidP="00A96139">
            <w:pPr>
              <w:jc w:val="center"/>
              <w:rPr>
                <w:rFonts w:asciiTheme="minorHAnsi" w:hAnsiTheme="minorHAnsi" w:cstheme="minorHAnsi"/>
                <w:b/>
                <w:color w:val="000000"/>
                <w:sz w:val="18"/>
                <w:szCs w:val="18"/>
              </w:rPr>
            </w:pPr>
            <w:r w:rsidRPr="00973988">
              <w:rPr>
                <w:rFonts w:asciiTheme="minorHAnsi" w:hAnsiTheme="minorHAnsi" w:cstheme="minorHAnsi"/>
                <w:b/>
                <w:color w:val="000000"/>
                <w:sz w:val="18"/>
                <w:szCs w:val="18"/>
              </w:rPr>
              <w:t>486.730,73</w:t>
            </w:r>
          </w:p>
        </w:tc>
      </w:tr>
    </w:tbl>
    <w:p w:rsidR="007613D3" w:rsidRDefault="007613D3"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A031D7" w:rsidRDefault="00A031D7"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7D2773" w:rsidRPr="007D2773" w:rsidRDefault="007D2773" w:rsidP="007D2773">
      <w:pPr>
        <w:spacing w:after="0" w:line="240" w:lineRule="auto"/>
        <w:jc w:val="center"/>
        <w:rPr>
          <w:rFonts w:eastAsia="Arial Unicode MS" w:cs="Calibri"/>
          <w:b/>
          <w:color w:val="000000" w:themeColor="text1"/>
          <w:sz w:val="20"/>
          <w:szCs w:val="20"/>
          <w:u w:val="single"/>
        </w:rPr>
      </w:pPr>
      <w:r w:rsidRPr="007D2773">
        <w:rPr>
          <w:rFonts w:eastAsia="Arial Unicode MS" w:cs="Calibri"/>
          <w:b/>
          <w:color w:val="000000" w:themeColor="text1"/>
          <w:sz w:val="20"/>
          <w:szCs w:val="20"/>
          <w:u w:val="single"/>
        </w:rPr>
        <w:lastRenderedPageBreak/>
        <w:t>ANEXO VII</w:t>
      </w:r>
    </w:p>
    <w:p w:rsidR="007D2773" w:rsidRPr="007D2773" w:rsidRDefault="007D2773" w:rsidP="007D2773">
      <w:pPr>
        <w:spacing w:after="0" w:line="240" w:lineRule="auto"/>
        <w:jc w:val="center"/>
        <w:rPr>
          <w:rFonts w:eastAsia="Arial Unicode MS" w:cs="Calibri"/>
          <w:b/>
          <w:color w:val="000000" w:themeColor="text1"/>
          <w:sz w:val="20"/>
          <w:szCs w:val="20"/>
          <w:u w:val="single"/>
        </w:rPr>
      </w:pPr>
      <w:r w:rsidRPr="007D2773">
        <w:rPr>
          <w:rFonts w:eastAsia="Arial Unicode MS" w:cs="Calibri"/>
          <w:b/>
          <w:color w:val="000000" w:themeColor="text1"/>
          <w:sz w:val="20"/>
          <w:szCs w:val="20"/>
          <w:u w:val="single"/>
        </w:rPr>
        <w:t>CONSUMO DE ENERGIA DOS ESTABELECIMENTOS ASSISTENCIAIS DE SAÚDE</w:t>
      </w:r>
    </w:p>
    <w:p w:rsidR="00592244" w:rsidRDefault="00592244" w:rsidP="00AD1F48">
      <w:pPr>
        <w:tabs>
          <w:tab w:val="left" w:pos="1800"/>
        </w:tabs>
        <w:jc w:val="center"/>
        <w:rPr>
          <w:b/>
          <w:bCs/>
          <w:sz w:val="20"/>
          <w:szCs w:val="20"/>
          <w:u w:val="single"/>
        </w:rPr>
      </w:pPr>
    </w:p>
    <w:tbl>
      <w:tblPr>
        <w:tblStyle w:val="Tabelacomgrade"/>
        <w:tblW w:w="0" w:type="auto"/>
        <w:tblLook w:val="04A0" w:firstRow="1" w:lastRow="0" w:firstColumn="1" w:lastColumn="0" w:noHBand="0" w:noVBand="1"/>
      </w:tblPr>
      <w:tblGrid>
        <w:gridCol w:w="1726"/>
        <w:gridCol w:w="1173"/>
        <w:gridCol w:w="1254"/>
        <w:gridCol w:w="1172"/>
        <w:gridCol w:w="1254"/>
        <w:gridCol w:w="1172"/>
        <w:gridCol w:w="1254"/>
      </w:tblGrid>
      <w:tr w:rsidR="007D2773" w:rsidRPr="000F415D" w:rsidTr="0070783E">
        <w:tc>
          <w:tcPr>
            <w:tcW w:w="1726" w:type="dxa"/>
          </w:tcPr>
          <w:p w:rsidR="007D2773" w:rsidRPr="0055362F" w:rsidRDefault="007D2773" w:rsidP="007D2773">
            <w:pPr>
              <w:tabs>
                <w:tab w:val="left" w:pos="1800"/>
              </w:tabs>
              <w:jc w:val="center"/>
              <w:rPr>
                <w:rFonts w:asciiTheme="minorHAnsi" w:hAnsiTheme="minorHAnsi" w:cstheme="minorHAnsi"/>
                <w:bCs/>
                <w:sz w:val="18"/>
                <w:szCs w:val="18"/>
                <w:u w:val="single"/>
              </w:rPr>
            </w:pPr>
          </w:p>
        </w:tc>
        <w:tc>
          <w:tcPr>
            <w:tcW w:w="2427" w:type="dxa"/>
            <w:gridSpan w:val="2"/>
            <w:vAlign w:val="bottom"/>
          </w:tcPr>
          <w:p w:rsidR="007D2773" w:rsidRPr="0055362F" w:rsidRDefault="007D2773" w:rsidP="007D2773">
            <w:pPr>
              <w:jc w:val="center"/>
              <w:rPr>
                <w:rFonts w:asciiTheme="minorHAnsi" w:hAnsiTheme="minorHAnsi" w:cstheme="minorHAnsi"/>
                <w:bCs/>
                <w:color w:val="000000"/>
                <w:sz w:val="18"/>
                <w:szCs w:val="18"/>
              </w:rPr>
            </w:pPr>
            <w:r w:rsidRPr="0055362F">
              <w:rPr>
                <w:rFonts w:asciiTheme="minorHAnsi" w:hAnsiTheme="minorHAnsi" w:cstheme="minorHAnsi"/>
                <w:bCs/>
                <w:color w:val="000000"/>
                <w:sz w:val="18"/>
                <w:szCs w:val="18"/>
              </w:rPr>
              <w:t>Janeiro 2016</w:t>
            </w:r>
          </w:p>
        </w:tc>
        <w:tc>
          <w:tcPr>
            <w:tcW w:w="2426" w:type="dxa"/>
            <w:gridSpan w:val="2"/>
            <w:vAlign w:val="bottom"/>
          </w:tcPr>
          <w:p w:rsidR="007D2773" w:rsidRPr="0055362F" w:rsidRDefault="007D2773" w:rsidP="007D2773">
            <w:pPr>
              <w:jc w:val="center"/>
              <w:rPr>
                <w:rFonts w:asciiTheme="minorHAnsi" w:hAnsiTheme="minorHAnsi" w:cstheme="minorHAnsi"/>
                <w:bCs/>
                <w:color w:val="000000"/>
                <w:sz w:val="18"/>
                <w:szCs w:val="18"/>
              </w:rPr>
            </w:pPr>
            <w:r w:rsidRPr="0055362F">
              <w:rPr>
                <w:rFonts w:asciiTheme="minorHAnsi" w:hAnsiTheme="minorHAnsi" w:cstheme="minorHAnsi"/>
                <w:bCs/>
                <w:color w:val="000000"/>
                <w:sz w:val="18"/>
                <w:szCs w:val="18"/>
              </w:rPr>
              <w:t>Fevereiro 2016</w:t>
            </w:r>
          </w:p>
        </w:tc>
        <w:tc>
          <w:tcPr>
            <w:tcW w:w="2426" w:type="dxa"/>
            <w:gridSpan w:val="2"/>
            <w:vAlign w:val="bottom"/>
          </w:tcPr>
          <w:p w:rsidR="007D2773" w:rsidRPr="0055362F" w:rsidRDefault="007D2773" w:rsidP="007D2773">
            <w:pPr>
              <w:jc w:val="center"/>
              <w:rPr>
                <w:rFonts w:asciiTheme="minorHAnsi" w:hAnsiTheme="minorHAnsi" w:cstheme="minorHAnsi"/>
                <w:bCs/>
                <w:color w:val="000000"/>
                <w:sz w:val="18"/>
                <w:szCs w:val="18"/>
              </w:rPr>
            </w:pPr>
            <w:r w:rsidRPr="0055362F">
              <w:rPr>
                <w:rFonts w:asciiTheme="minorHAnsi" w:hAnsiTheme="minorHAnsi" w:cstheme="minorHAnsi"/>
                <w:bCs/>
                <w:color w:val="000000"/>
                <w:sz w:val="18"/>
                <w:szCs w:val="18"/>
              </w:rPr>
              <w:t>Março 2016</w:t>
            </w:r>
          </w:p>
        </w:tc>
      </w:tr>
      <w:tr w:rsidR="007D2773" w:rsidRPr="000F415D" w:rsidTr="0070783E">
        <w:tc>
          <w:tcPr>
            <w:tcW w:w="1726"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Descrição</w:t>
            </w:r>
          </w:p>
        </w:tc>
        <w:tc>
          <w:tcPr>
            <w:tcW w:w="1173"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Consumo kWh</w:t>
            </w:r>
          </w:p>
        </w:tc>
        <w:tc>
          <w:tcPr>
            <w:tcW w:w="1254"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Valor (R$)</w:t>
            </w:r>
          </w:p>
        </w:tc>
        <w:tc>
          <w:tcPr>
            <w:tcW w:w="1172"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Consumo kWh</w:t>
            </w:r>
          </w:p>
        </w:tc>
        <w:tc>
          <w:tcPr>
            <w:tcW w:w="1254"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Valor </w:t>
            </w:r>
          </w:p>
        </w:tc>
        <w:tc>
          <w:tcPr>
            <w:tcW w:w="1172"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Consumo kWh</w:t>
            </w:r>
          </w:p>
        </w:tc>
        <w:tc>
          <w:tcPr>
            <w:tcW w:w="1254" w:type="dxa"/>
            <w:vAlign w:val="center"/>
          </w:tcPr>
          <w:p w:rsidR="007D2773" w:rsidRPr="0055362F" w:rsidRDefault="007D2773" w:rsidP="007D2773">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Valor (R$)</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Hospital Infantil de Palmas</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39.036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20.267,84</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45.428</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26.656,94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45.670</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24.183,61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Paraíso</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57.133</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29.888,86</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70.044</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34.656,27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67.468</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37.538,43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Hospital de Alvorada</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9.210</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4.916,32</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9.777</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5.021,61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12.090</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6.462,70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Pedro Afonso</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20.366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10.640,15</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24.980</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12.335,99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2.325</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13.295,90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w:t>
            </w:r>
            <w:proofErr w:type="spellStart"/>
            <w:r w:rsidRPr="0055362F">
              <w:rPr>
                <w:rFonts w:asciiTheme="minorHAnsi" w:hAnsiTheme="minorHAnsi" w:cstheme="minorHAnsi"/>
                <w:bCs/>
                <w:sz w:val="18"/>
                <w:szCs w:val="18"/>
              </w:rPr>
              <w:t>Arapoema</w:t>
            </w:r>
            <w:proofErr w:type="spellEnd"/>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8.535</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5.094,04</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11.409</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6.155,89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12.495</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6.739,07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Xambioá</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20.658</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11.218,29</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25.146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12.684,14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29.496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15.146,37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Hospital Dona Regina</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104.099</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51.240,16</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121.733</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57.944,64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118.414</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59.624,88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Hospital Geral de Palmas</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462</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235.103,53</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507.777</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245.076,76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519.664</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264.075,27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Guaraí</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30.448</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18.046,03</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33.544</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18.537,22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39.476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22.233,38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Porto Nacional</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63.381</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33.698,73</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72.435</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36.314,51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86.058</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43.377,15 </w:t>
            </w:r>
          </w:p>
        </w:tc>
      </w:tr>
      <w:tr w:rsidR="007D2773" w:rsidRPr="000F415D" w:rsidTr="0070783E">
        <w:tc>
          <w:tcPr>
            <w:tcW w:w="1726" w:type="dxa"/>
            <w:vAlign w:val="bottom"/>
          </w:tcPr>
          <w:p w:rsidR="007D2773" w:rsidRPr="0055362F" w:rsidRDefault="007D2773" w:rsidP="007D2773">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Araguaína</w:t>
            </w:r>
          </w:p>
        </w:tc>
        <w:tc>
          <w:tcPr>
            <w:tcW w:w="1173"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217.955</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113.712,55</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252.186</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129.421,20 </w:t>
            </w:r>
          </w:p>
        </w:tc>
        <w:tc>
          <w:tcPr>
            <w:tcW w:w="1172"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254.334</w:t>
            </w:r>
          </w:p>
        </w:tc>
        <w:tc>
          <w:tcPr>
            <w:tcW w:w="1254" w:type="dxa"/>
            <w:vAlign w:val="bottom"/>
          </w:tcPr>
          <w:p w:rsidR="007D2773" w:rsidRPr="0055362F" w:rsidRDefault="007D2773" w:rsidP="007D2773">
            <w:pPr>
              <w:jc w:val="center"/>
              <w:rPr>
                <w:rFonts w:asciiTheme="minorHAnsi" w:hAnsiTheme="minorHAnsi" w:cstheme="minorHAnsi"/>
                <w:sz w:val="18"/>
                <w:szCs w:val="18"/>
              </w:rPr>
            </w:pPr>
            <w:r w:rsidRPr="0055362F">
              <w:rPr>
                <w:rFonts w:asciiTheme="minorHAnsi" w:hAnsiTheme="minorHAnsi" w:cstheme="minorHAnsi"/>
                <w:sz w:val="18"/>
                <w:szCs w:val="18"/>
              </w:rPr>
              <w:t xml:space="preserve">                135.049,90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Hospital Infantil Tia Dedé</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25.368</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13.930,97</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31.189</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15.816,92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34.306</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17.768,10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Gurupi</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99.134</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56.105,29</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122.512</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63.878,39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130.105</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71.736,86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Arraias</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14.259</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7.878,76</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16.703</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8.509,86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19.781</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10.143,84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lastRenderedPageBreak/>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w:t>
            </w:r>
            <w:proofErr w:type="spellStart"/>
            <w:r w:rsidRPr="0055362F">
              <w:rPr>
                <w:rFonts w:asciiTheme="minorHAnsi" w:hAnsiTheme="minorHAnsi" w:cstheme="minorHAnsi"/>
                <w:bCs/>
                <w:sz w:val="18"/>
                <w:szCs w:val="18"/>
              </w:rPr>
              <w:t>Araguaçú</w:t>
            </w:r>
            <w:proofErr w:type="spellEnd"/>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10.770</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5.769,97</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16.050</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8.264,44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17.370</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9.252,75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Dianópolis</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15.182</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8.638,19</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15.573</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8.611,57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20.989</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11.403,13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Miracema</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34.566</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19.227,27</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39.813</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20.728,89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45.387</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24.023,66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 xml:space="preserve">Hospital de </w:t>
            </w:r>
            <w:proofErr w:type="spellStart"/>
            <w:r w:rsidRPr="0055362F">
              <w:rPr>
                <w:rFonts w:asciiTheme="minorHAnsi" w:hAnsiTheme="minorHAnsi" w:cstheme="minorHAnsi"/>
                <w:bCs/>
                <w:sz w:val="18"/>
                <w:szCs w:val="18"/>
              </w:rPr>
              <w:t>Ref</w:t>
            </w:r>
            <w:proofErr w:type="spellEnd"/>
            <w:r w:rsidRPr="0055362F">
              <w:rPr>
                <w:rFonts w:asciiTheme="minorHAnsi" w:hAnsiTheme="minorHAnsi" w:cstheme="minorHAnsi"/>
                <w:bCs/>
                <w:sz w:val="18"/>
                <w:szCs w:val="18"/>
              </w:rPr>
              <w:t xml:space="preserve"> de Augustinópolis</w:t>
            </w:r>
          </w:p>
        </w:tc>
        <w:tc>
          <w:tcPr>
            <w:tcW w:w="1173"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83.693</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46.611,24</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70.746</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36.765,56 </w:t>
            </w:r>
          </w:p>
        </w:tc>
        <w:tc>
          <w:tcPr>
            <w:tcW w:w="1172"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53.450</w:t>
            </w:r>
          </w:p>
        </w:tc>
        <w:tc>
          <w:tcPr>
            <w:tcW w:w="1254" w:type="dxa"/>
            <w:vAlign w:val="bottom"/>
          </w:tcPr>
          <w:p w:rsidR="0070783E" w:rsidRPr="0055362F" w:rsidRDefault="0070783E" w:rsidP="007D0AF1">
            <w:pPr>
              <w:jc w:val="center"/>
              <w:rPr>
                <w:rFonts w:asciiTheme="minorHAnsi" w:hAnsiTheme="minorHAnsi" w:cstheme="minorHAnsi"/>
                <w:sz w:val="18"/>
                <w:szCs w:val="18"/>
              </w:rPr>
            </w:pPr>
            <w:r w:rsidRPr="0055362F">
              <w:rPr>
                <w:rFonts w:asciiTheme="minorHAnsi" w:hAnsiTheme="minorHAnsi" w:cstheme="minorHAnsi"/>
                <w:sz w:val="18"/>
                <w:szCs w:val="18"/>
              </w:rPr>
              <w:t xml:space="preserve">                  31.157,62 </w:t>
            </w:r>
          </w:p>
        </w:tc>
      </w:tr>
      <w:tr w:rsidR="0070783E" w:rsidRPr="000F415D" w:rsidTr="0070783E">
        <w:tc>
          <w:tcPr>
            <w:tcW w:w="1726" w:type="dxa"/>
            <w:vAlign w:val="bottom"/>
          </w:tcPr>
          <w:p w:rsidR="0070783E" w:rsidRPr="0055362F" w:rsidRDefault="0070783E" w:rsidP="007D0AF1">
            <w:pPr>
              <w:rPr>
                <w:rFonts w:asciiTheme="minorHAnsi" w:hAnsiTheme="minorHAnsi" w:cstheme="minorHAnsi"/>
                <w:bCs/>
                <w:sz w:val="18"/>
                <w:szCs w:val="18"/>
              </w:rPr>
            </w:pPr>
            <w:r w:rsidRPr="0055362F">
              <w:rPr>
                <w:rFonts w:asciiTheme="minorHAnsi" w:hAnsiTheme="minorHAnsi" w:cstheme="minorHAnsi"/>
                <w:bCs/>
                <w:sz w:val="18"/>
                <w:szCs w:val="18"/>
              </w:rPr>
              <w:t>TOTAL</w:t>
            </w:r>
          </w:p>
        </w:tc>
        <w:tc>
          <w:tcPr>
            <w:tcW w:w="1173"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854.255</w:t>
            </w:r>
          </w:p>
        </w:tc>
        <w:tc>
          <w:tcPr>
            <w:tcW w:w="1254"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R$ 671.720,35 </w:t>
            </w:r>
          </w:p>
        </w:tc>
        <w:tc>
          <w:tcPr>
            <w:tcW w:w="1172"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1.487.045</w:t>
            </w:r>
          </w:p>
        </w:tc>
        <w:tc>
          <w:tcPr>
            <w:tcW w:w="1254"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R$ 720.723,86 </w:t>
            </w:r>
          </w:p>
        </w:tc>
        <w:tc>
          <w:tcPr>
            <w:tcW w:w="1172"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1.508.878</w:t>
            </w:r>
          </w:p>
        </w:tc>
        <w:tc>
          <w:tcPr>
            <w:tcW w:w="1254" w:type="dxa"/>
            <w:vAlign w:val="bottom"/>
          </w:tcPr>
          <w:p w:rsidR="0070783E" w:rsidRPr="0055362F" w:rsidRDefault="0070783E" w:rsidP="007D0AF1">
            <w:pPr>
              <w:jc w:val="center"/>
              <w:rPr>
                <w:rFonts w:asciiTheme="minorHAnsi" w:hAnsiTheme="minorHAnsi" w:cstheme="minorHAnsi"/>
                <w:bCs/>
                <w:sz w:val="18"/>
                <w:szCs w:val="18"/>
              </w:rPr>
            </w:pPr>
            <w:r w:rsidRPr="0055362F">
              <w:rPr>
                <w:rFonts w:asciiTheme="minorHAnsi" w:hAnsiTheme="minorHAnsi" w:cstheme="minorHAnsi"/>
                <w:bCs/>
                <w:sz w:val="18"/>
                <w:szCs w:val="18"/>
              </w:rPr>
              <w:t xml:space="preserve"> R$           779.029,01 </w:t>
            </w:r>
          </w:p>
        </w:tc>
      </w:tr>
    </w:tbl>
    <w:p w:rsidR="00592244" w:rsidRDefault="00592244" w:rsidP="00AD1F48">
      <w:pPr>
        <w:tabs>
          <w:tab w:val="left" w:pos="1800"/>
        </w:tabs>
        <w:jc w:val="center"/>
        <w:rPr>
          <w:b/>
          <w:bCs/>
          <w:sz w:val="20"/>
          <w:szCs w:val="20"/>
          <w:u w:val="single"/>
        </w:rPr>
      </w:pPr>
    </w:p>
    <w:p w:rsidR="007613D3" w:rsidRDefault="007613D3"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70783E" w:rsidRDefault="0070783E"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0F415D" w:rsidRDefault="000F415D" w:rsidP="00AD1F48">
      <w:pPr>
        <w:tabs>
          <w:tab w:val="left" w:pos="1800"/>
        </w:tabs>
        <w:jc w:val="center"/>
        <w:rPr>
          <w:b/>
          <w:bCs/>
          <w:sz w:val="20"/>
          <w:szCs w:val="20"/>
          <w:u w:val="single"/>
        </w:rPr>
      </w:pPr>
    </w:p>
    <w:p w:rsidR="004E4346" w:rsidRDefault="004E4346" w:rsidP="00AD1F48">
      <w:pPr>
        <w:tabs>
          <w:tab w:val="left" w:pos="1800"/>
        </w:tabs>
        <w:jc w:val="center"/>
        <w:rPr>
          <w:b/>
          <w:bCs/>
          <w:sz w:val="20"/>
          <w:szCs w:val="20"/>
          <w:u w:val="single"/>
        </w:rPr>
      </w:pPr>
    </w:p>
    <w:p w:rsidR="004E4346" w:rsidRDefault="004E4346" w:rsidP="00AD1F48">
      <w:pPr>
        <w:tabs>
          <w:tab w:val="left" w:pos="1800"/>
        </w:tabs>
        <w:jc w:val="center"/>
        <w:rPr>
          <w:b/>
          <w:bCs/>
          <w:sz w:val="20"/>
          <w:szCs w:val="20"/>
          <w:u w:val="single"/>
        </w:rPr>
      </w:pPr>
    </w:p>
    <w:p w:rsidR="004E4346" w:rsidRDefault="004E4346" w:rsidP="00AD1F48">
      <w:pPr>
        <w:tabs>
          <w:tab w:val="left" w:pos="1800"/>
        </w:tabs>
        <w:jc w:val="center"/>
        <w:rPr>
          <w:b/>
          <w:bCs/>
          <w:sz w:val="20"/>
          <w:szCs w:val="20"/>
          <w:u w:val="single"/>
        </w:rPr>
      </w:pPr>
    </w:p>
    <w:p w:rsidR="004E4346" w:rsidRPr="007D2773" w:rsidRDefault="004E4346" w:rsidP="004E4346">
      <w:pPr>
        <w:spacing w:after="0" w:line="240" w:lineRule="auto"/>
        <w:jc w:val="center"/>
        <w:rPr>
          <w:rFonts w:eastAsia="Arial Unicode MS" w:cs="Calibri"/>
          <w:b/>
          <w:color w:val="000000" w:themeColor="text1"/>
          <w:sz w:val="20"/>
          <w:szCs w:val="20"/>
          <w:u w:val="single"/>
        </w:rPr>
      </w:pPr>
      <w:r w:rsidRPr="007D2773">
        <w:rPr>
          <w:rFonts w:eastAsia="Arial Unicode MS" w:cs="Calibri"/>
          <w:b/>
          <w:color w:val="000000" w:themeColor="text1"/>
          <w:sz w:val="20"/>
          <w:szCs w:val="20"/>
          <w:u w:val="single"/>
        </w:rPr>
        <w:lastRenderedPageBreak/>
        <w:t>ANEXO VII</w:t>
      </w:r>
      <w:r>
        <w:rPr>
          <w:rFonts w:eastAsia="Arial Unicode MS" w:cs="Calibri"/>
          <w:b/>
          <w:color w:val="000000" w:themeColor="text1"/>
          <w:sz w:val="20"/>
          <w:szCs w:val="20"/>
          <w:u w:val="single"/>
        </w:rPr>
        <w:t>I</w:t>
      </w:r>
    </w:p>
    <w:p w:rsidR="004E4346" w:rsidRDefault="005E6C06" w:rsidP="004E4346">
      <w:pPr>
        <w:tabs>
          <w:tab w:val="left" w:pos="1800"/>
        </w:tabs>
        <w:jc w:val="center"/>
        <w:rPr>
          <w:rFonts w:eastAsia="Arial Unicode MS" w:cs="Calibri"/>
          <w:b/>
          <w:color w:val="000000" w:themeColor="text1"/>
          <w:sz w:val="20"/>
          <w:szCs w:val="20"/>
          <w:u w:val="single"/>
        </w:rPr>
      </w:pPr>
      <w:r w:rsidRPr="005E6C06">
        <w:rPr>
          <w:rFonts w:eastAsia="Arial Unicode MS" w:cs="Calibri"/>
          <w:b/>
          <w:color w:val="000000" w:themeColor="text1"/>
          <w:sz w:val="20"/>
          <w:szCs w:val="20"/>
          <w:u w:val="single"/>
        </w:rPr>
        <w:t>RELAÇÃO DE COMPOSIÇÃO DE ENXOVAIS BÁSICOS P/ AS UNIDADES HOSPITALARES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506"/>
        <w:gridCol w:w="1506"/>
      </w:tblGrid>
      <w:tr w:rsidR="005E6C06" w:rsidRPr="00E73C87" w:rsidTr="00A96139">
        <w:trPr>
          <w:trHeight w:val="300"/>
        </w:trPr>
        <w:tc>
          <w:tcPr>
            <w:tcW w:w="3328" w:type="pct"/>
            <w:shd w:val="clear" w:color="auto" w:fill="D9D9D9"/>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LOTE 1</w:t>
            </w:r>
          </w:p>
        </w:tc>
        <w:tc>
          <w:tcPr>
            <w:tcW w:w="836" w:type="pct"/>
            <w:shd w:val="clear" w:color="auto" w:fill="D9D9D9"/>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LEITOS</w:t>
            </w:r>
          </w:p>
        </w:tc>
        <w:tc>
          <w:tcPr>
            <w:tcW w:w="836" w:type="pct"/>
            <w:shd w:val="clear" w:color="auto" w:fill="D9D9D9"/>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QUANT. KG HOSPITAL/MÊS</w:t>
            </w:r>
          </w:p>
        </w:tc>
      </w:tr>
      <w:tr w:rsidR="005E6C06" w:rsidRPr="00E73C87" w:rsidTr="00A96139">
        <w:trPr>
          <w:trHeight w:val="300"/>
        </w:trPr>
        <w:tc>
          <w:tcPr>
            <w:tcW w:w="3328"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Hospital Regional de Araguaína</w:t>
            </w:r>
          </w:p>
        </w:tc>
        <w:tc>
          <w:tcPr>
            <w:tcW w:w="836"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419</w:t>
            </w:r>
          </w:p>
        </w:tc>
        <w:tc>
          <w:tcPr>
            <w:tcW w:w="836" w:type="pct"/>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100.560 kg</w:t>
            </w:r>
          </w:p>
        </w:tc>
      </w:tr>
      <w:tr w:rsidR="005E6C06" w:rsidRPr="00E73C87" w:rsidTr="00A96139">
        <w:trPr>
          <w:trHeight w:val="300"/>
        </w:trPr>
        <w:tc>
          <w:tcPr>
            <w:tcW w:w="3328" w:type="pct"/>
            <w:shd w:val="clear" w:color="auto" w:fill="auto"/>
            <w:noWrap/>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eastAsia="Arial Unicode MS" w:hAnsiTheme="minorHAnsi" w:cstheme="minorHAnsi"/>
                <w:sz w:val="18"/>
                <w:szCs w:val="18"/>
              </w:rPr>
              <w:t>CER - Centro Estadual de Reabilitação de Araguaína</w:t>
            </w:r>
          </w:p>
        </w:tc>
        <w:tc>
          <w:tcPr>
            <w:tcW w:w="836" w:type="pct"/>
            <w:shd w:val="clear" w:color="auto" w:fill="auto"/>
            <w:noWrap/>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w:t>
            </w:r>
          </w:p>
        </w:tc>
        <w:tc>
          <w:tcPr>
            <w:tcW w:w="836" w:type="pct"/>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w:t>
            </w:r>
          </w:p>
        </w:tc>
      </w:tr>
      <w:tr w:rsidR="005E6C06" w:rsidRPr="00E73C87" w:rsidTr="00A96139">
        <w:trPr>
          <w:trHeight w:val="300"/>
        </w:trPr>
        <w:tc>
          <w:tcPr>
            <w:tcW w:w="3328"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Hospital Regional de Augustinópolis</w:t>
            </w:r>
          </w:p>
        </w:tc>
        <w:tc>
          <w:tcPr>
            <w:tcW w:w="836"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133</w:t>
            </w:r>
          </w:p>
        </w:tc>
        <w:tc>
          <w:tcPr>
            <w:tcW w:w="836" w:type="pct"/>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23.940 kg</w:t>
            </w:r>
          </w:p>
        </w:tc>
      </w:tr>
      <w:tr w:rsidR="005E6C06" w:rsidRPr="00E73C87" w:rsidTr="00A96139">
        <w:trPr>
          <w:trHeight w:val="300"/>
        </w:trPr>
        <w:tc>
          <w:tcPr>
            <w:tcW w:w="3328"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Hospital Regional de Xambioá</w:t>
            </w:r>
          </w:p>
        </w:tc>
        <w:tc>
          <w:tcPr>
            <w:tcW w:w="836" w:type="pct"/>
            <w:shd w:val="clear" w:color="auto" w:fill="auto"/>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46</w:t>
            </w:r>
          </w:p>
        </w:tc>
        <w:tc>
          <w:tcPr>
            <w:tcW w:w="836" w:type="pct"/>
            <w:vAlign w:val="center"/>
          </w:tcPr>
          <w:p w:rsidR="005E6C06" w:rsidRPr="005E6C06" w:rsidRDefault="005E6C06" w:rsidP="00A96139">
            <w:pPr>
              <w:widowControl w:val="0"/>
              <w:autoSpaceDE w:val="0"/>
              <w:autoSpaceDN w:val="0"/>
              <w:adjustRightInd w:val="0"/>
              <w:ind w:left="113"/>
              <w:jc w:val="center"/>
              <w:rPr>
                <w:rFonts w:asciiTheme="minorHAnsi" w:hAnsiTheme="minorHAnsi" w:cstheme="minorHAnsi"/>
                <w:sz w:val="18"/>
                <w:szCs w:val="18"/>
              </w:rPr>
            </w:pPr>
            <w:r w:rsidRPr="005E6C06">
              <w:rPr>
                <w:rFonts w:asciiTheme="minorHAnsi" w:hAnsiTheme="minorHAnsi" w:cstheme="minorHAnsi"/>
                <w:sz w:val="18"/>
                <w:szCs w:val="18"/>
              </w:rPr>
              <w:t>5.520 kg</w:t>
            </w:r>
          </w:p>
        </w:tc>
      </w:tr>
      <w:tr w:rsidR="005E6C06" w:rsidRPr="00E73C87" w:rsidTr="00A96139">
        <w:trPr>
          <w:trHeight w:val="337"/>
        </w:trPr>
        <w:tc>
          <w:tcPr>
            <w:tcW w:w="3328" w:type="pct"/>
            <w:shd w:val="clear" w:color="auto" w:fill="D9D9D9"/>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Total</w:t>
            </w:r>
          </w:p>
        </w:tc>
        <w:tc>
          <w:tcPr>
            <w:tcW w:w="836" w:type="pct"/>
            <w:shd w:val="clear" w:color="auto" w:fill="D9D9D9"/>
            <w:noWrap/>
            <w:vAlign w:val="center"/>
            <w:hideMark/>
          </w:tcPr>
          <w:p w:rsidR="005E6C06" w:rsidRPr="005E6C06" w:rsidRDefault="005E6C06" w:rsidP="00A96139">
            <w:pPr>
              <w:widowControl w:val="0"/>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598</w:t>
            </w:r>
          </w:p>
        </w:tc>
        <w:tc>
          <w:tcPr>
            <w:tcW w:w="836" w:type="pct"/>
            <w:shd w:val="clear" w:color="auto" w:fill="D9D9D9"/>
            <w:vAlign w:val="center"/>
          </w:tcPr>
          <w:p w:rsidR="005E6C06" w:rsidRPr="005E6C06" w:rsidRDefault="005E6C06" w:rsidP="00A96139">
            <w:pPr>
              <w:widowControl w:val="0"/>
              <w:tabs>
                <w:tab w:val="center" w:pos="791"/>
              </w:tabs>
              <w:autoSpaceDE w:val="0"/>
              <w:autoSpaceDN w:val="0"/>
              <w:adjustRightInd w:val="0"/>
              <w:ind w:left="113"/>
              <w:jc w:val="center"/>
              <w:rPr>
                <w:rFonts w:asciiTheme="minorHAnsi" w:hAnsiTheme="minorHAnsi" w:cstheme="minorHAnsi"/>
                <w:b/>
                <w:bCs/>
                <w:sz w:val="18"/>
                <w:szCs w:val="18"/>
              </w:rPr>
            </w:pPr>
            <w:r w:rsidRPr="005E6C06">
              <w:rPr>
                <w:rFonts w:asciiTheme="minorHAnsi" w:hAnsiTheme="minorHAnsi" w:cstheme="minorHAnsi"/>
                <w:b/>
                <w:bCs/>
                <w:sz w:val="18"/>
                <w:szCs w:val="18"/>
              </w:rPr>
              <w:t>130.020 kg</w:t>
            </w:r>
          </w:p>
        </w:tc>
      </w:tr>
    </w:tbl>
    <w:p w:rsidR="005E6C06" w:rsidRDefault="005E6C06" w:rsidP="004E4346">
      <w:pPr>
        <w:tabs>
          <w:tab w:val="left" w:pos="1800"/>
        </w:tabs>
        <w:jc w:val="center"/>
        <w:rPr>
          <w:bCs/>
          <w:sz w:val="20"/>
          <w:szCs w:val="20"/>
        </w:rPr>
      </w:pPr>
      <w:r w:rsidRPr="005E6C06">
        <w:rPr>
          <w:b/>
          <w:bCs/>
          <w:sz w:val="20"/>
          <w:szCs w:val="20"/>
        </w:rPr>
        <w:t xml:space="preserve">CER - </w:t>
      </w:r>
      <w:r w:rsidRPr="005E6C06">
        <w:rPr>
          <w:bCs/>
          <w:sz w:val="20"/>
          <w:szCs w:val="20"/>
        </w:rPr>
        <w:t>Centro Estadual de Reabilitação de Araguaína – quantitativo inserido na previsão do HRA</w:t>
      </w:r>
    </w:p>
    <w:tbl>
      <w:tblPr>
        <w:tblW w:w="5150" w:type="pct"/>
        <w:tblInd w:w="-132" w:type="dxa"/>
        <w:tblCellMar>
          <w:left w:w="0" w:type="dxa"/>
          <w:right w:w="0" w:type="dxa"/>
        </w:tblCellMar>
        <w:tblLook w:val="0000" w:firstRow="0" w:lastRow="0" w:firstColumn="0" w:lastColumn="0" w:noHBand="0" w:noVBand="0"/>
      </w:tblPr>
      <w:tblGrid>
        <w:gridCol w:w="1557"/>
        <w:gridCol w:w="1446"/>
        <w:gridCol w:w="3087"/>
        <w:gridCol w:w="1553"/>
        <w:gridCol w:w="1430"/>
      </w:tblGrid>
      <w:tr w:rsidR="005E6C06" w:rsidRPr="00066D95" w:rsidTr="005E6C06">
        <w:trPr>
          <w:trHeight w:hRule="exact" w:val="445"/>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ARAGUAINA</w:t>
            </w:r>
          </w:p>
        </w:tc>
      </w:tr>
      <w:tr w:rsidR="005E6C06" w:rsidRPr="00066D95" w:rsidTr="005E6C06">
        <w:trPr>
          <w:trHeight w:hRule="exact" w:val="445"/>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5E6C06" w:rsidRPr="00066D95" w:rsidRDefault="005E6C06"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Azul claro</w:t>
            </w:r>
            <w:r w:rsidRPr="00066D95">
              <w:rPr>
                <w:rFonts w:ascii="Arial" w:hAnsi="Arial" w:cs="Arial"/>
                <w:sz w:val="16"/>
                <w:szCs w:val="16"/>
              </w:rPr>
              <w:t>180 fios</w:t>
            </w:r>
          </w:p>
          <w:p w:rsidR="005E6C06" w:rsidRPr="00066D95" w:rsidRDefault="005E6C06" w:rsidP="00A96139">
            <w:pPr>
              <w:widowControl w:val="0"/>
              <w:autoSpaceDE w:val="0"/>
              <w:autoSpaceDN w:val="0"/>
              <w:adjustRightInd w:val="0"/>
              <w:jc w:val="center"/>
              <w:rPr>
                <w:rFonts w:ascii="Arial" w:hAnsi="Arial" w:cs="Arial"/>
                <w:sz w:val="16"/>
                <w:szCs w:val="16"/>
              </w:rPr>
            </w:pP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2.200</w:t>
            </w:r>
          </w:p>
        </w:tc>
      </w:tr>
      <w:tr w:rsidR="005E6C06" w:rsidRPr="00066D95"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100%Algodão </w:t>
            </w:r>
            <w:r>
              <w:rPr>
                <w:rFonts w:ascii="Arial" w:hAnsi="Arial" w:cs="Arial"/>
                <w:sz w:val="16"/>
                <w:szCs w:val="16"/>
              </w:rPr>
              <w:t>listrado</w:t>
            </w:r>
            <w:r w:rsidRPr="00066D95">
              <w:rPr>
                <w:rFonts w:ascii="Arial" w:hAnsi="Arial" w:cs="Arial"/>
                <w:sz w:val="16"/>
                <w:szCs w:val="16"/>
              </w:rPr>
              <w:t xml:space="preserve">  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5E6C06">
        <w:trPr>
          <w:trHeight w:hRule="exact" w:val="231"/>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Azul claro</w:t>
            </w:r>
            <w:r w:rsidRPr="00066D95">
              <w:rPr>
                <w:rFonts w:ascii="Arial" w:hAnsi="Arial" w:cs="Arial"/>
                <w:sz w:val="16"/>
                <w:szCs w:val="16"/>
              </w:rPr>
              <w:t>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2.200</w:t>
            </w:r>
          </w:p>
        </w:tc>
      </w:tr>
      <w:tr w:rsidR="005E6C06" w:rsidRPr="00066D95"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w:t>
            </w:r>
            <w:proofErr w:type="spellStart"/>
            <w:r w:rsidRPr="00066D95">
              <w:rPr>
                <w:rFonts w:ascii="Arial" w:hAnsi="Arial" w:cs="Arial"/>
                <w:sz w:val="16"/>
                <w:szCs w:val="16"/>
              </w:rPr>
              <w:t>Algodão</w:t>
            </w:r>
            <w:r>
              <w:rPr>
                <w:rFonts w:ascii="Arial" w:hAnsi="Arial" w:cs="Arial"/>
                <w:sz w:val="16"/>
                <w:szCs w:val="16"/>
              </w:rPr>
              <w:t>listrado</w:t>
            </w:r>
            <w:proofErr w:type="spellEnd"/>
            <w:r w:rsidRPr="00066D95">
              <w:rPr>
                <w:rFonts w:ascii="Arial" w:hAnsi="Arial" w:cs="Arial"/>
                <w:sz w:val="16"/>
                <w:szCs w:val="16"/>
              </w:rPr>
              <w:t xml:space="preserve">  180 fios</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5E6C06">
        <w:trPr>
          <w:trHeight w:hRule="exact" w:val="244"/>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5E6C06" w:rsidRPr="00066D95" w:rsidRDefault="005E6C06"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,GG  (200,</w:t>
            </w:r>
          </w:p>
          <w:p w:rsidR="005E6C06" w:rsidRPr="005E6C06"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200,100)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 Simples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Conj.Jalecoe</w:t>
            </w:r>
            <w:proofErr w:type="spellEnd"/>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Calça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 xml:space="preserve">,  M,  </w:t>
            </w:r>
            <w:r w:rsidRPr="005E6C06">
              <w:rPr>
                <w:rFonts w:ascii="Arial" w:hAnsi="Arial" w:cs="Arial"/>
                <w:sz w:val="16"/>
                <w:szCs w:val="16"/>
              </w:rPr>
              <w:t>G</w:t>
            </w:r>
            <w:r w:rsidRPr="00066D95">
              <w:rPr>
                <w:rFonts w:ascii="Arial" w:hAnsi="Arial" w:cs="Arial"/>
                <w:sz w:val="16"/>
                <w:szCs w:val="16"/>
              </w:rPr>
              <w:t>,  GG (200, 300, 300,</w:t>
            </w: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200)</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Em  tecido  de  Brim</w:t>
            </w: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Leve Cor Firme; AZUL</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UTI</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w:t>
            </w: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Fenestrado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w:t>
            </w: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Fenestrado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 Operatório Duplo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 Operatório Simples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5E6C06">
              <w:rPr>
                <w:rFonts w:ascii="Arial" w:hAnsi="Arial" w:cs="Arial"/>
                <w:sz w:val="16"/>
                <w:szCs w:val="16"/>
              </w:rPr>
              <w:t>m</w:t>
            </w:r>
            <w:r w:rsidRPr="00066D95">
              <w:rPr>
                <w:rFonts w:ascii="Arial" w:hAnsi="Arial" w:cs="Arial"/>
                <w:sz w:val="16"/>
                <w:szCs w:val="16"/>
              </w:rPr>
              <w:t>po Operatório Duplo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5E6C06">
              <w:rPr>
                <w:rFonts w:ascii="Arial" w:hAnsi="Arial" w:cs="Arial"/>
                <w:sz w:val="16"/>
                <w:szCs w:val="16"/>
              </w:rPr>
              <w:t>m</w:t>
            </w:r>
            <w:r w:rsidRPr="00066D95">
              <w:rPr>
                <w:rFonts w:ascii="Arial" w:hAnsi="Arial" w:cs="Arial"/>
                <w:sz w:val="16"/>
                <w:szCs w:val="16"/>
              </w:rPr>
              <w:t>po</w:t>
            </w: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Mesa de </w:t>
            </w:r>
            <w:proofErr w:type="spellStart"/>
            <w:r w:rsidRPr="00066D95">
              <w:rPr>
                <w:rFonts w:ascii="Arial" w:hAnsi="Arial" w:cs="Arial"/>
                <w:sz w:val="16"/>
                <w:szCs w:val="16"/>
              </w:rPr>
              <w:t>Mayo</w:t>
            </w:r>
            <w:proofErr w:type="spellEnd"/>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CME</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w:t>
            </w:r>
            <w:r w:rsidRPr="005E6C06">
              <w:rPr>
                <w:rFonts w:ascii="Arial" w:hAnsi="Arial" w:cs="Arial"/>
                <w:sz w:val="16"/>
                <w:szCs w:val="16"/>
              </w:rPr>
              <w:t>m</w:t>
            </w:r>
            <w:r w:rsidRPr="00066D95">
              <w:rPr>
                <w:rFonts w:ascii="Arial" w:hAnsi="Arial" w:cs="Arial"/>
                <w:sz w:val="16"/>
                <w:szCs w:val="16"/>
              </w:rPr>
              <w:t>pressas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p>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,GG</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P</w:t>
            </w:r>
            <w:r w:rsidRPr="00066D95">
              <w:rPr>
                <w:rFonts w:ascii="Arial" w:hAnsi="Arial" w:cs="Arial"/>
                <w:sz w:val="16"/>
                <w:szCs w:val="16"/>
              </w:rPr>
              <w:t>,M,</w:t>
            </w:r>
            <w:r w:rsidRPr="005E6C06">
              <w:rPr>
                <w:rFonts w:ascii="Arial" w:hAnsi="Arial" w:cs="Arial"/>
                <w:sz w:val="16"/>
                <w:szCs w:val="16"/>
              </w:rPr>
              <w:t>G</w:t>
            </w:r>
            <w:r w:rsidRPr="00066D95">
              <w:rPr>
                <w:rFonts w:ascii="Arial" w:hAnsi="Arial" w:cs="Arial"/>
                <w:sz w:val="16"/>
                <w:szCs w:val="16"/>
              </w:rPr>
              <w:t>,</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5E6C0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Algodão Cor: Azul claro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5E6C06">
              <w:rPr>
                <w:rFonts w:ascii="Arial" w:hAnsi="Arial" w:cs="Arial"/>
                <w:sz w:val="16"/>
                <w:szCs w:val="16"/>
              </w:rPr>
              <w:t>T</w:t>
            </w:r>
            <w:r w:rsidRPr="00066D95">
              <w:rPr>
                <w:rFonts w:ascii="Arial" w:hAnsi="Arial" w:cs="Arial"/>
                <w:sz w:val="16"/>
                <w:szCs w:val="16"/>
              </w:rPr>
              <w:t>oalhas</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2.200</w:t>
            </w:r>
          </w:p>
        </w:tc>
      </w:tr>
      <w:tr w:rsidR="005E6C06" w:rsidRPr="00066D95" w:rsidTr="005E6C06">
        <w:trPr>
          <w:trHeight w:hRule="exact" w:val="429"/>
        </w:trPr>
        <w:tc>
          <w:tcPr>
            <w:tcW w:w="85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5E6C06">
              <w:rPr>
                <w:rFonts w:ascii="Arial" w:hAnsi="Arial" w:cs="Arial"/>
                <w:sz w:val="16"/>
                <w:szCs w:val="16"/>
              </w:rPr>
              <w:t>v</w:t>
            </w:r>
            <w:r w:rsidRPr="00066D95">
              <w:rPr>
                <w:rFonts w:ascii="Arial" w:hAnsi="Arial" w:cs="Arial"/>
                <w:sz w:val="16"/>
                <w:szCs w:val="16"/>
              </w:rPr>
              <w:t>esseiro</w:t>
            </w:r>
          </w:p>
        </w:tc>
        <w:tc>
          <w:tcPr>
            <w:tcW w:w="797"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0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5E6C06">
              <w:rPr>
                <w:rFonts w:ascii="Arial" w:hAnsi="Arial" w:cs="Arial"/>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56"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88"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bl>
    <w:p w:rsidR="005E6C06" w:rsidRDefault="005E6C06" w:rsidP="004E4346">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5E6C06"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AUGUSTINÓPOLIS</w:t>
            </w:r>
          </w:p>
        </w:tc>
      </w:tr>
      <w:tr w:rsidR="005E6C06"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5E6C06" w:rsidRPr="00066D95" w:rsidRDefault="005E6C06"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Azul claro 180 fios</w:t>
            </w:r>
          </w:p>
          <w:p w:rsidR="005E6C06" w:rsidRPr="00066D95" w:rsidRDefault="005E6C06"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u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5E6C06" w:rsidRPr="00066D95" w:rsidRDefault="005E6C06"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5E6C06" w:rsidRPr="00066D95" w:rsidRDefault="005E6C06"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5E6C06" w:rsidRPr="00066D95" w:rsidRDefault="005E6C06"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5E6C06" w:rsidRPr="00066D95" w:rsidRDefault="005E6C06"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100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 xml:space="preserve">Mesa de </w:t>
            </w: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p>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5E6C06"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5E6C06"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5E6C06"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5E6C06" w:rsidRDefault="005E6C06" w:rsidP="004E4346">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5E6C06"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XAMBIOÁ</w:t>
            </w:r>
          </w:p>
        </w:tc>
      </w:tr>
      <w:tr w:rsidR="005E6C06"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5E6C06" w:rsidRPr="00066D95" w:rsidRDefault="005E6C06"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5E6C06" w:rsidRPr="00066D95" w:rsidTr="00A96139">
        <w:trPr>
          <w:trHeight w:hRule="exact" w:val="26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 Azul claro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5E6C06"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5E6C06" w:rsidRPr="00066D95" w:rsidRDefault="005E6C06"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5E6C06" w:rsidRPr="00066D95" w:rsidRDefault="005E6C06"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19"/>
                <w:sz w:val="16"/>
                <w:szCs w:val="16"/>
              </w:rPr>
              <w:t>G</w:t>
            </w:r>
            <w:r w:rsidRPr="00066D95">
              <w:rPr>
                <w:rFonts w:ascii="Arial" w:hAnsi="Arial" w:cs="Arial"/>
                <w:sz w:val="16"/>
                <w:szCs w:val="16"/>
              </w:rPr>
              <w:t>, GG (200,</w:t>
            </w:r>
          </w:p>
          <w:p w:rsidR="005E6C06" w:rsidRPr="00066D95" w:rsidRDefault="005E6C06"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77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5E6C06" w:rsidRPr="00066D95" w:rsidRDefault="005E6C06"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5E6C06" w:rsidRPr="00066D95" w:rsidRDefault="005E6C06"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5E6C06" w:rsidRPr="00066D95" w:rsidRDefault="005E6C06"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5E6C06" w:rsidRPr="00066D95" w:rsidRDefault="005E6C06"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p>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5E6C06"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5E6C06"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5E6C06"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5E6C06"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5E6C06" w:rsidRPr="00066D95" w:rsidRDefault="005E6C06"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5E6C06" w:rsidRDefault="005E6C06" w:rsidP="004E4346">
      <w:pPr>
        <w:tabs>
          <w:tab w:val="left" w:pos="1800"/>
        </w:tabs>
        <w:jc w:val="center"/>
        <w:rPr>
          <w:bCs/>
          <w:sz w:val="20"/>
          <w:szCs w:val="20"/>
        </w:rPr>
      </w:pPr>
    </w:p>
    <w:tbl>
      <w:tblPr>
        <w:tblW w:w="5000" w:type="pct"/>
        <w:tblCellMar>
          <w:left w:w="70" w:type="dxa"/>
          <w:right w:w="70" w:type="dxa"/>
        </w:tblCellMar>
        <w:tblLook w:val="04A0" w:firstRow="1" w:lastRow="0" w:firstColumn="1" w:lastColumn="0" w:noHBand="0" w:noVBand="1"/>
      </w:tblPr>
      <w:tblGrid>
        <w:gridCol w:w="5775"/>
        <w:gridCol w:w="1577"/>
        <w:gridCol w:w="1577"/>
      </w:tblGrid>
      <w:tr w:rsidR="00F907B4" w:rsidRPr="00066D95" w:rsidTr="00A96139">
        <w:trPr>
          <w:trHeight w:val="300"/>
        </w:trPr>
        <w:tc>
          <w:tcPr>
            <w:tcW w:w="323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07B4" w:rsidRPr="00F907B4" w:rsidRDefault="00F907B4" w:rsidP="00A96139">
            <w:pPr>
              <w:jc w:val="center"/>
              <w:rPr>
                <w:rFonts w:cs="Calibri"/>
                <w:b/>
                <w:bCs/>
                <w:sz w:val="18"/>
                <w:szCs w:val="18"/>
              </w:rPr>
            </w:pPr>
            <w:r w:rsidRPr="00F907B4">
              <w:rPr>
                <w:rFonts w:cs="Calibri"/>
                <w:b/>
                <w:bCs/>
                <w:sz w:val="18"/>
                <w:szCs w:val="18"/>
              </w:rPr>
              <w:t>LOTE 2</w:t>
            </w:r>
          </w:p>
        </w:tc>
        <w:tc>
          <w:tcPr>
            <w:tcW w:w="883" w:type="pct"/>
            <w:tcBorders>
              <w:top w:val="single" w:sz="4" w:space="0" w:color="auto"/>
              <w:left w:val="nil"/>
              <w:bottom w:val="single" w:sz="4" w:space="0" w:color="auto"/>
              <w:right w:val="single" w:sz="4" w:space="0" w:color="auto"/>
            </w:tcBorders>
            <w:shd w:val="clear" w:color="auto" w:fill="D9D9D9"/>
            <w:noWrap/>
            <w:vAlign w:val="center"/>
            <w:hideMark/>
          </w:tcPr>
          <w:p w:rsidR="00F907B4" w:rsidRPr="00F907B4" w:rsidRDefault="00F907B4" w:rsidP="00A96139">
            <w:pPr>
              <w:jc w:val="center"/>
              <w:rPr>
                <w:rFonts w:cs="Calibri"/>
                <w:b/>
                <w:bCs/>
                <w:sz w:val="18"/>
                <w:szCs w:val="18"/>
              </w:rPr>
            </w:pPr>
            <w:r w:rsidRPr="00F907B4">
              <w:rPr>
                <w:rFonts w:cs="Calibri"/>
                <w:b/>
                <w:bCs/>
                <w:sz w:val="18"/>
                <w:szCs w:val="18"/>
              </w:rPr>
              <w:t>LEITOS</w:t>
            </w:r>
          </w:p>
        </w:tc>
        <w:tc>
          <w:tcPr>
            <w:tcW w:w="883" w:type="pct"/>
            <w:tcBorders>
              <w:top w:val="single" w:sz="4" w:space="0" w:color="auto"/>
              <w:left w:val="nil"/>
              <w:bottom w:val="single" w:sz="4" w:space="0" w:color="auto"/>
              <w:right w:val="single" w:sz="4" w:space="0" w:color="auto"/>
            </w:tcBorders>
            <w:shd w:val="clear" w:color="auto" w:fill="D9D9D9"/>
          </w:tcPr>
          <w:p w:rsidR="00F907B4" w:rsidRPr="00F907B4" w:rsidRDefault="00F907B4" w:rsidP="00A96139">
            <w:pPr>
              <w:jc w:val="center"/>
              <w:rPr>
                <w:rFonts w:cs="Calibri"/>
                <w:b/>
                <w:bCs/>
                <w:sz w:val="18"/>
                <w:szCs w:val="18"/>
              </w:rPr>
            </w:pPr>
            <w:r w:rsidRPr="00F907B4">
              <w:rPr>
                <w:rFonts w:cs="Calibri"/>
                <w:b/>
                <w:bCs/>
                <w:sz w:val="18"/>
                <w:szCs w:val="18"/>
              </w:rPr>
              <w:t>QUANT. KG HOSPITAL/MÊS</w:t>
            </w:r>
          </w:p>
        </w:tc>
      </w:tr>
      <w:tr w:rsidR="00F907B4" w:rsidRPr="00066D95"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hideMark/>
          </w:tcPr>
          <w:p w:rsidR="00F907B4" w:rsidRPr="00F907B4" w:rsidRDefault="00F907B4" w:rsidP="00A96139">
            <w:pPr>
              <w:rPr>
                <w:rFonts w:cs="Calibri"/>
                <w:sz w:val="18"/>
                <w:szCs w:val="18"/>
              </w:rPr>
            </w:pPr>
            <w:r w:rsidRPr="00F907B4">
              <w:rPr>
                <w:rFonts w:cs="Calibri"/>
                <w:sz w:val="18"/>
                <w:szCs w:val="18"/>
              </w:rPr>
              <w:t>Hospital Infantil de Palmas</w:t>
            </w:r>
          </w:p>
        </w:tc>
        <w:tc>
          <w:tcPr>
            <w:tcW w:w="883" w:type="pct"/>
            <w:tcBorders>
              <w:top w:val="nil"/>
              <w:left w:val="nil"/>
              <w:bottom w:val="single" w:sz="4" w:space="0" w:color="auto"/>
              <w:right w:val="single" w:sz="4" w:space="0" w:color="auto"/>
            </w:tcBorders>
            <w:shd w:val="clear" w:color="000000" w:fill="FFFFFF"/>
            <w:noWrap/>
            <w:vAlign w:val="center"/>
            <w:hideMark/>
          </w:tcPr>
          <w:p w:rsidR="00F907B4" w:rsidRPr="00F907B4" w:rsidRDefault="00F907B4" w:rsidP="00A96139">
            <w:pPr>
              <w:jc w:val="center"/>
              <w:rPr>
                <w:rFonts w:cs="Calibri"/>
                <w:sz w:val="18"/>
                <w:szCs w:val="18"/>
              </w:rPr>
            </w:pPr>
            <w:r w:rsidRPr="00F907B4">
              <w:rPr>
                <w:rFonts w:cs="Calibri"/>
                <w:sz w:val="18"/>
                <w:szCs w:val="18"/>
              </w:rPr>
              <w:t>78</w:t>
            </w:r>
          </w:p>
        </w:tc>
        <w:tc>
          <w:tcPr>
            <w:tcW w:w="883" w:type="pct"/>
            <w:tcBorders>
              <w:top w:val="nil"/>
              <w:left w:val="nil"/>
              <w:bottom w:val="single" w:sz="4" w:space="0" w:color="auto"/>
              <w:right w:val="single" w:sz="4" w:space="0" w:color="auto"/>
            </w:tcBorders>
            <w:shd w:val="clear" w:color="000000" w:fill="FFFFFF"/>
          </w:tcPr>
          <w:p w:rsidR="00F907B4" w:rsidRPr="00F907B4" w:rsidRDefault="00F907B4" w:rsidP="00A96139">
            <w:pPr>
              <w:jc w:val="center"/>
              <w:rPr>
                <w:rFonts w:cs="Calibri"/>
                <w:sz w:val="18"/>
                <w:szCs w:val="18"/>
              </w:rPr>
            </w:pPr>
            <w:r w:rsidRPr="00F907B4">
              <w:rPr>
                <w:rFonts w:cs="Calibri"/>
                <w:sz w:val="18"/>
                <w:szCs w:val="18"/>
              </w:rPr>
              <w:t>18.720  kg</w:t>
            </w:r>
          </w:p>
        </w:tc>
      </w:tr>
      <w:tr w:rsidR="00F907B4" w:rsidRPr="00066D95"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hideMark/>
          </w:tcPr>
          <w:p w:rsidR="00F907B4" w:rsidRPr="00F907B4" w:rsidRDefault="00F907B4" w:rsidP="00A96139">
            <w:pPr>
              <w:rPr>
                <w:rFonts w:cs="Calibri"/>
                <w:sz w:val="18"/>
                <w:szCs w:val="18"/>
              </w:rPr>
            </w:pPr>
            <w:r w:rsidRPr="00F907B4">
              <w:rPr>
                <w:rFonts w:cs="Calibri"/>
                <w:sz w:val="18"/>
                <w:szCs w:val="18"/>
              </w:rPr>
              <w:t>Hospital Geral de Palmas</w:t>
            </w:r>
          </w:p>
        </w:tc>
        <w:tc>
          <w:tcPr>
            <w:tcW w:w="883" w:type="pct"/>
            <w:tcBorders>
              <w:top w:val="nil"/>
              <w:left w:val="nil"/>
              <w:bottom w:val="single" w:sz="4" w:space="0" w:color="auto"/>
              <w:right w:val="single" w:sz="4" w:space="0" w:color="auto"/>
            </w:tcBorders>
            <w:shd w:val="clear" w:color="000000" w:fill="FFFFFF"/>
            <w:noWrap/>
            <w:vAlign w:val="center"/>
            <w:hideMark/>
          </w:tcPr>
          <w:p w:rsidR="00F907B4" w:rsidRPr="00F907B4" w:rsidRDefault="00F907B4" w:rsidP="00A96139">
            <w:pPr>
              <w:jc w:val="center"/>
              <w:rPr>
                <w:rFonts w:cs="Calibri"/>
                <w:sz w:val="18"/>
                <w:szCs w:val="18"/>
              </w:rPr>
            </w:pPr>
            <w:r w:rsidRPr="00F907B4">
              <w:rPr>
                <w:rFonts w:cs="Calibri"/>
                <w:sz w:val="18"/>
                <w:szCs w:val="18"/>
              </w:rPr>
              <w:t>491</w:t>
            </w:r>
          </w:p>
        </w:tc>
        <w:tc>
          <w:tcPr>
            <w:tcW w:w="883" w:type="pct"/>
            <w:tcBorders>
              <w:top w:val="nil"/>
              <w:left w:val="nil"/>
              <w:bottom w:val="single" w:sz="4" w:space="0" w:color="auto"/>
              <w:right w:val="single" w:sz="4" w:space="0" w:color="auto"/>
            </w:tcBorders>
            <w:shd w:val="clear" w:color="000000" w:fill="FFFFFF"/>
          </w:tcPr>
          <w:p w:rsidR="00F907B4" w:rsidRPr="00F907B4" w:rsidRDefault="00F907B4" w:rsidP="00A96139">
            <w:pPr>
              <w:jc w:val="center"/>
              <w:rPr>
                <w:rFonts w:cs="Calibri"/>
                <w:sz w:val="18"/>
                <w:szCs w:val="18"/>
              </w:rPr>
            </w:pPr>
            <w:r w:rsidRPr="00F907B4">
              <w:rPr>
                <w:rFonts w:cs="Calibri"/>
                <w:sz w:val="18"/>
                <w:szCs w:val="18"/>
              </w:rPr>
              <w:t>117.840 kg</w:t>
            </w:r>
          </w:p>
        </w:tc>
      </w:tr>
      <w:tr w:rsidR="00F907B4" w:rsidRPr="00066D95" w:rsidTr="00A96139">
        <w:trPr>
          <w:trHeight w:val="300"/>
        </w:trPr>
        <w:tc>
          <w:tcPr>
            <w:tcW w:w="3234" w:type="pct"/>
            <w:tcBorders>
              <w:top w:val="nil"/>
              <w:left w:val="single" w:sz="4" w:space="0" w:color="auto"/>
              <w:bottom w:val="single" w:sz="4" w:space="0" w:color="auto"/>
              <w:right w:val="single" w:sz="4" w:space="0" w:color="auto"/>
            </w:tcBorders>
            <w:shd w:val="clear" w:color="000000" w:fill="FFFFFF"/>
            <w:noWrap/>
            <w:vAlign w:val="center"/>
          </w:tcPr>
          <w:p w:rsidR="00F907B4" w:rsidRPr="00F907B4" w:rsidRDefault="00F907B4" w:rsidP="00A96139">
            <w:pPr>
              <w:rPr>
                <w:rFonts w:cs="Calibri"/>
                <w:sz w:val="18"/>
                <w:szCs w:val="18"/>
              </w:rPr>
            </w:pPr>
            <w:r w:rsidRPr="00F907B4">
              <w:rPr>
                <w:rFonts w:cs="Calibri"/>
                <w:sz w:val="18"/>
                <w:szCs w:val="18"/>
              </w:rPr>
              <w:t>CER - Centro Estadual de Reabilitação de Palmas*</w:t>
            </w:r>
          </w:p>
        </w:tc>
        <w:tc>
          <w:tcPr>
            <w:tcW w:w="883" w:type="pct"/>
            <w:tcBorders>
              <w:top w:val="nil"/>
              <w:left w:val="nil"/>
              <w:bottom w:val="single" w:sz="4" w:space="0" w:color="auto"/>
              <w:right w:val="single" w:sz="4" w:space="0" w:color="auto"/>
            </w:tcBorders>
            <w:shd w:val="clear" w:color="000000" w:fill="FFFFFF"/>
            <w:noWrap/>
            <w:vAlign w:val="center"/>
          </w:tcPr>
          <w:p w:rsidR="00F907B4" w:rsidRPr="00F907B4" w:rsidRDefault="00F907B4" w:rsidP="00A96139">
            <w:pPr>
              <w:jc w:val="center"/>
              <w:rPr>
                <w:rFonts w:cs="Calibri"/>
                <w:sz w:val="18"/>
                <w:szCs w:val="18"/>
              </w:rPr>
            </w:pPr>
            <w:r w:rsidRPr="00F907B4">
              <w:rPr>
                <w:rFonts w:cs="Calibri"/>
                <w:sz w:val="18"/>
                <w:szCs w:val="18"/>
              </w:rPr>
              <w:t>-</w:t>
            </w:r>
          </w:p>
        </w:tc>
        <w:tc>
          <w:tcPr>
            <w:tcW w:w="883" w:type="pct"/>
            <w:tcBorders>
              <w:top w:val="nil"/>
              <w:left w:val="nil"/>
              <w:bottom w:val="single" w:sz="4" w:space="0" w:color="auto"/>
              <w:right w:val="single" w:sz="4" w:space="0" w:color="auto"/>
            </w:tcBorders>
            <w:shd w:val="clear" w:color="000000" w:fill="FFFFFF"/>
          </w:tcPr>
          <w:p w:rsidR="00F907B4" w:rsidRPr="00F907B4" w:rsidRDefault="00F907B4" w:rsidP="00A96139">
            <w:pPr>
              <w:jc w:val="center"/>
              <w:rPr>
                <w:rFonts w:cs="Calibri"/>
                <w:sz w:val="18"/>
                <w:szCs w:val="18"/>
              </w:rPr>
            </w:pPr>
            <w:r w:rsidRPr="00F907B4">
              <w:rPr>
                <w:rFonts w:cs="Calibri"/>
                <w:sz w:val="18"/>
                <w:szCs w:val="18"/>
              </w:rPr>
              <w:t>-</w:t>
            </w:r>
          </w:p>
        </w:tc>
      </w:tr>
      <w:tr w:rsidR="00F907B4" w:rsidRPr="00066D95" w:rsidTr="00A96139">
        <w:trPr>
          <w:trHeight w:val="499"/>
        </w:trPr>
        <w:tc>
          <w:tcPr>
            <w:tcW w:w="3234" w:type="pct"/>
            <w:tcBorders>
              <w:top w:val="nil"/>
              <w:left w:val="single" w:sz="4" w:space="0" w:color="auto"/>
              <w:bottom w:val="single" w:sz="4" w:space="0" w:color="auto"/>
              <w:right w:val="single" w:sz="4" w:space="0" w:color="auto"/>
            </w:tcBorders>
            <w:shd w:val="clear" w:color="auto" w:fill="D9D9D9"/>
            <w:noWrap/>
            <w:vAlign w:val="center"/>
            <w:hideMark/>
          </w:tcPr>
          <w:p w:rsidR="00F907B4" w:rsidRPr="00F907B4" w:rsidRDefault="00F907B4" w:rsidP="00A96139">
            <w:pPr>
              <w:rPr>
                <w:rFonts w:cs="Calibri"/>
                <w:b/>
                <w:bCs/>
                <w:sz w:val="18"/>
                <w:szCs w:val="18"/>
              </w:rPr>
            </w:pPr>
          </w:p>
          <w:p w:rsidR="00F907B4" w:rsidRPr="00F907B4" w:rsidRDefault="00F907B4" w:rsidP="00A96139">
            <w:pPr>
              <w:rPr>
                <w:rFonts w:cs="Calibri"/>
                <w:b/>
                <w:bCs/>
                <w:sz w:val="18"/>
                <w:szCs w:val="18"/>
              </w:rPr>
            </w:pPr>
            <w:r w:rsidRPr="00F907B4">
              <w:rPr>
                <w:rFonts w:cs="Calibri"/>
                <w:b/>
                <w:bCs/>
                <w:sz w:val="18"/>
                <w:szCs w:val="18"/>
              </w:rPr>
              <w:t>TOTAL</w:t>
            </w:r>
          </w:p>
        </w:tc>
        <w:tc>
          <w:tcPr>
            <w:tcW w:w="883" w:type="pct"/>
            <w:tcBorders>
              <w:top w:val="nil"/>
              <w:left w:val="nil"/>
              <w:bottom w:val="single" w:sz="4" w:space="0" w:color="auto"/>
              <w:right w:val="single" w:sz="4" w:space="0" w:color="auto"/>
            </w:tcBorders>
            <w:shd w:val="clear" w:color="auto" w:fill="D9D9D9"/>
            <w:noWrap/>
            <w:vAlign w:val="center"/>
            <w:hideMark/>
          </w:tcPr>
          <w:p w:rsidR="00F907B4" w:rsidRPr="00F907B4" w:rsidRDefault="00F907B4" w:rsidP="00A96139">
            <w:pPr>
              <w:jc w:val="center"/>
              <w:rPr>
                <w:rFonts w:cs="Calibri"/>
                <w:b/>
                <w:bCs/>
                <w:sz w:val="18"/>
                <w:szCs w:val="18"/>
              </w:rPr>
            </w:pPr>
          </w:p>
          <w:p w:rsidR="00F907B4" w:rsidRPr="00F907B4" w:rsidRDefault="00F907B4" w:rsidP="00A96139">
            <w:pPr>
              <w:jc w:val="center"/>
              <w:rPr>
                <w:rFonts w:cs="Calibri"/>
                <w:b/>
                <w:bCs/>
                <w:sz w:val="18"/>
                <w:szCs w:val="18"/>
              </w:rPr>
            </w:pPr>
            <w:r w:rsidRPr="00F907B4">
              <w:rPr>
                <w:rFonts w:cs="Calibri"/>
                <w:b/>
                <w:bCs/>
                <w:sz w:val="18"/>
                <w:szCs w:val="18"/>
              </w:rPr>
              <w:t>569</w:t>
            </w:r>
          </w:p>
        </w:tc>
        <w:tc>
          <w:tcPr>
            <w:tcW w:w="883" w:type="pct"/>
            <w:tcBorders>
              <w:top w:val="nil"/>
              <w:left w:val="nil"/>
              <w:bottom w:val="single" w:sz="4" w:space="0" w:color="auto"/>
              <w:right w:val="single" w:sz="4" w:space="0" w:color="auto"/>
            </w:tcBorders>
            <w:shd w:val="clear" w:color="auto" w:fill="D9D9D9"/>
          </w:tcPr>
          <w:p w:rsidR="00F907B4" w:rsidRPr="00F907B4" w:rsidRDefault="00F907B4" w:rsidP="00A96139">
            <w:pPr>
              <w:jc w:val="center"/>
              <w:rPr>
                <w:rFonts w:cs="Calibri"/>
                <w:b/>
                <w:bCs/>
                <w:sz w:val="18"/>
                <w:szCs w:val="18"/>
              </w:rPr>
            </w:pPr>
          </w:p>
          <w:p w:rsidR="00F907B4" w:rsidRPr="00F907B4" w:rsidRDefault="00F907B4" w:rsidP="00A96139">
            <w:pPr>
              <w:jc w:val="center"/>
              <w:rPr>
                <w:rFonts w:cs="Calibri"/>
                <w:b/>
                <w:bCs/>
                <w:sz w:val="18"/>
                <w:szCs w:val="18"/>
              </w:rPr>
            </w:pPr>
            <w:r w:rsidRPr="00F907B4">
              <w:rPr>
                <w:rFonts w:cs="Calibri"/>
                <w:b/>
                <w:bCs/>
                <w:sz w:val="18"/>
                <w:szCs w:val="18"/>
              </w:rPr>
              <w:t>136.560 kg</w:t>
            </w:r>
          </w:p>
        </w:tc>
      </w:tr>
    </w:tbl>
    <w:p w:rsidR="00F907B4" w:rsidRDefault="00F907B4" w:rsidP="004E4346">
      <w:pPr>
        <w:tabs>
          <w:tab w:val="left" w:pos="1800"/>
        </w:tabs>
        <w:jc w:val="center"/>
        <w:rPr>
          <w:rFonts w:cs="Calibri"/>
          <w:sz w:val="20"/>
          <w:szCs w:val="20"/>
        </w:rPr>
      </w:pPr>
      <w:r w:rsidRPr="00F907B4">
        <w:rPr>
          <w:rFonts w:cs="Calibri"/>
          <w:sz w:val="20"/>
          <w:szCs w:val="20"/>
        </w:rPr>
        <w:t>*CER - Centro Estadual de Reabilitação de Palmas – quantitativo inserido na previsão do HGP</w:t>
      </w: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9A2723"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6"/>
              <w:jc w:val="center"/>
              <w:rPr>
                <w:rFonts w:ascii="Arial" w:hAnsi="Arial" w:cs="Arial"/>
                <w:b/>
                <w:bCs/>
                <w:sz w:val="16"/>
                <w:szCs w:val="16"/>
              </w:rPr>
            </w:pPr>
            <w:r w:rsidRPr="00066D95">
              <w:rPr>
                <w:rFonts w:cs="Calibri"/>
                <w:b/>
              </w:rPr>
              <w:lastRenderedPageBreak/>
              <w:t>HOSPITAL GERAL DE PALMAS</w:t>
            </w:r>
          </w:p>
        </w:tc>
      </w:tr>
      <w:tr w:rsidR="009A2723"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9A2723" w:rsidRPr="00066D95" w:rsidRDefault="009A2723"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w:t>
            </w:r>
            <w:r>
              <w:rPr>
                <w:rFonts w:ascii="Arial" w:hAnsi="Arial" w:cs="Arial"/>
                <w:sz w:val="16"/>
                <w:szCs w:val="16"/>
              </w:rPr>
              <w:t xml:space="preserve"> Amarelo Claro</w:t>
            </w:r>
            <w:r w:rsidRPr="00066D95">
              <w:rPr>
                <w:rFonts w:ascii="Arial" w:hAnsi="Arial" w:cs="Arial"/>
                <w:sz w:val="16"/>
                <w:szCs w:val="16"/>
              </w:rPr>
              <w:t xml:space="preserve"> 180 fios</w:t>
            </w:r>
          </w:p>
          <w:p w:rsidR="009A2723" w:rsidRPr="00066D95" w:rsidRDefault="009A2723"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2.688</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Amarelo Claro</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2.688</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listrado</w:t>
            </w:r>
            <w:r w:rsidRPr="00066D95">
              <w:rPr>
                <w:rFonts w:ascii="Arial" w:hAnsi="Arial" w:cs="Arial"/>
                <w:sz w:val="16"/>
                <w:szCs w:val="16"/>
              </w:rPr>
              <w:t>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9A2723" w:rsidRPr="00066D95" w:rsidRDefault="009A2723"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600</w:t>
            </w:r>
          </w:p>
        </w:tc>
      </w:tr>
      <w:tr w:rsidR="009A2723"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9A2723" w:rsidRPr="00066D95" w:rsidRDefault="009A2723"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9A2723" w:rsidRPr="00066D95" w:rsidRDefault="009A2723"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9A2723" w:rsidRPr="00066D95" w:rsidRDefault="009A2723"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9A2723" w:rsidRPr="00066D95" w:rsidRDefault="009A2723"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 x 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p>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9A2723"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2.688</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2.688</w:t>
            </w:r>
          </w:p>
        </w:tc>
      </w:tr>
      <w:tr w:rsidR="009A2723"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600</w:t>
            </w:r>
          </w:p>
        </w:tc>
      </w:tr>
    </w:tbl>
    <w:p w:rsidR="009A2723" w:rsidRDefault="009A2723" w:rsidP="004E4346">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9A2723"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6"/>
              <w:jc w:val="center"/>
              <w:rPr>
                <w:rFonts w:ascii="Arial" w:hAnsi="Arial" w:cs="Arial"/>
                <w:b/>
                <w:bCs/>
                <w:sz w:val="16"/>
                <w:szCs w:val="16"/>
              </w:rPr>
            </w:pPr>
            <w:r w:rsidRPr="00066D95">
              <w:rPr>
                <w:rFonts w:cs="Calibri"/>
                <w:b/>
              </w:rPr>
              <w:t>HOSPITAL INFANTIL DE PALMAS</w:t>
            </w:r>
          </w:p>
        </w:tc>
      </w:tr>
      <w:tr w:rsidR="009A2723"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9A2723" w:rsidRPr="00066D95" w:rsidRDefault="009A2723"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Amarelo Claro</w:t>
            </w:r>
            <w:r w:rsidRPr="00066D95">
              <w:rPr>
                <w:rFonts w:ascii="Arial" w:hAnsi="Arial" w:cs="Arial"/>
                <w:sz w:val="16"/>
                <w:szCs w:val="16"/>
              </w:rPr>
              <w:t xml:space="preserve"> 180 fios</w:t>
            </w:r>
          </w:p>
          <w:p w:rsidR="009A2723" w:rsidRPr="00066D95" w:rsidRDefault="009A2723"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280</w:t>
            </w:r>
          </w:p>
        </w:tc>
      </w:tr>
      <w:tr w:rsidR="009A2723" w:rsidRPr="00066D95" w:rsidTr="00A96139">
        <w:trPr>
          <w:trHeight w:hRule="exact" w:val="35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 de berço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Amarelo Claro</w:t>
            </w:r>
            <w:r w:rsidRPr="00066D95">
              <w:rPr>
                <w:rFonts w:ascii="Arial" w:hAnsi="Arial" w:cs="Arial"/>
                <w:sz w:val="16"/>
                <w:szCs w:val="16"/>
              </w:rPr>
              <w:t xml:space="preserve"> 180 fios</w:t>
            </w:r>
          </w:p>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Amarelo Claro</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9A2723"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9A2723" w:rsidRPr="00066D95" w:rsidRDefault="009A2723"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9A2723" w:rsidRPr="00066D95" w:rsidRDefault="009A2723"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78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9A2723" w:rsidRPr="00066D95" w:rsidRDefault="009A2723"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9A2723" w:rsidRPr="00066D95" w:rsidRDefault="009A2723"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9A2723" w:rsidRPr="00066D95" w:rsidRDefault="009A2723"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tabs>
                <w:tab w:val="left" w:pos="1599"/>
              </w:tabs>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ginecológico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CC - CO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9A2723" w:rsidRPr="00066D95" w:rsidRDefault="009A2723"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160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9A2723"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p>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9A2723"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9A2723"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9A2723"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9A2723"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9A2723" w:rsidRPr="00066D95" w:rsidRDefault="009A2723"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9A2723" w:rsidRDefault="009A2723" w:rsidP="004E4346">
      <w:pPr>
        <w:tabs>
          <w:tab w:val="left" w:pos="1800"/>
        </w:tabs>
        <w:jc w:val="center"/>
        <w:rPr>
          <w:bCs/>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1537"/>
        <w:gridCol w:w="1393"/>
      </w:tblGrid>
      <w:tr w:rsidR="009A2723" w:rsidRPr="00B1571A" w:rsidTr="00A96139">
        <w:trPr>
          <w:trHeight w:val="300"/>
        </w:trPr>
        <w:tc>
          <w:tcPr>
            <w:tcW w:w="3366" w:type="pct"/>
            <w:shd w:val="clear" w:color="auto" w:fill="D9D9D9"/>
            <w:noWrap/>
            <w:vAlign w:val="center"/>
            <w:hideMark/>
          </w:tcPr>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p>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LOTE 3</w:t>
            </w:r>
          </w:p>
        </w:tc>
        <w:tc>
          <w:tcPr>
            <w:tcW w:w="857" w:type="pct"/>
            <w:shd w:val="clear" w:color="auto" w:fill="D9D9D9"/>
            <w:noWrap/>
            <w:vAlign w:val="center"/>
            <w:hideMark/>
          </w:tcPr>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p>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LEITOS</w:t>
            </w:r>
          </w:p>
        </w:tc>
        <w:tc>
          <w:tcPr>
            <w:tcW w:w="777" w:type="pct"/>
            <w:shd w:val="clear" w:color="auto" w:fill="D9D9D9"/>
            <w:vAlign w:val="center"/>
          </w:tcPr>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p>
          <w:p w:rsidR="009A2723" w:rsidRPr="009A2723" w:rsidRDefault="009A2723" w:rsidP="00A96139">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QUANT. KG HOSPITAL/MÊS</w:t>
            </w:r>
          </w:p>
        </w:tc>
      </w:tr>
      <w:tr w:rsidR="009A2723" w:rsidRPr="00B1571A" w:rsidTr="00A96139">
        <w:trPr>
          <w:trHeight w:val="598"/>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Hospital Dona Regina Siqueira Campos</w:t>
            </w:r>
          </w:p>
        </w:tc>
        <w:tc>
          <w:tcPr>
            <w:tcW w:w="857"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167</w:t>
            </w:r>
          </w:p>
        </w:tc>
        <w:tc>
          <w:tcPr>
            <w:tcW w:w="777" w:type="pct"/>
            <w:vAlign w:val="center"/>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40.080 kg</w:t>
            </w:r>
          </w:p>
        </w:tc>
      </w:tr>
      <w:tr w:rsidR="009A2723" w:rsidRPr="00B1571A" w:rsidTr="00A96139">
        <w:trPr>
          <w:trHeight w:val="517"/>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 xml:space="preserve">Hospital Regional de </w:t>
            </w:r>
            <w:proofErr w:type="spellStart"/>
            <w:r w:rsidRPr="009A2723">
              <w:rPr>
                <w:rFonts w:asciiTheme="minorHAnsi" w:hAnsiTheme="minorHAnsi" w:cstheme="minorHAnsi"/>
                <w:sz w:val="18"/>
                <w:szCs w:val="18"/>
              </w:rPr>
              <w:t>Arapoema</w:t>
            </w:r>
            <w:proofErr w:type="spellEnd"/>
          </w:p>
        </w:tc>
        <w:tc>
          <w:tcPr>
            <w:tcW w:w="857"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32</w:t>
            </w:r>
          </w:p>
        </w:tc>
        <w:tc>
          <w:tcPr>
            <w:tcW w:w="777" w:type="pct"/>
            <w:vAlign w:val="center"/>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3.840 kg</w:t>
            </w:r>
          </w:p>
        </w:tc>
      </w:tr>
      <w:tr w:rsidR="009A2723" w:rsidRPr="00B1571A" w:rsidTr="00A96139">
        <w:trPr>
          <w:trHeight w:val="300"/>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Hospital Regional de Guaraí</w:t>
            </w:r>
          </w:p>
        </w:tc>
        <w:tc>
          <w:tcPr>
            <w:tcW w:w="857"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69</w:t>
            </w:r>
          </w:p>
        </w:tc>
        <w:tc>
          <w:tcPr>
            <w:tcW w:w="777" w:type="pct"/>
            <w:vAlign w:val="center"/>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12.420 kg</w:t>
            </w:r>
          </w:p>
        </w:tc>
      </w:tr>
      <w:tr w:rsidR="009A2723" w:rsidRPr="00B1571A" w:rsidTr="00A96139">
        <w:trPr>
          <w:trHeight w:val="300"/>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Hospital Regional de Miracema</w:t>
            </w:r>
          </w:p>
        </w:tc>
        <w:tc>
          <w:tcPr>
            <w:tcW w:w="857"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76</w:t>
            </w:r>
          </w:p>
        </w:tc>
        <w:tc>
          <w:tcPr>
            <w:tcW w:w="777" w:type="pct"/>
            <w:vAlign w:val="center"/>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13.680 kg</w:t>
            </w:r>
          </w:p>
        </w:tc>
      </w:tr>
      <w:tr w:rsidR="009A2723" w:rsidRPr="00B1571A" w:rsidTr="00A96139">
        <w:trPr>
          <w:trHeight w:val="300"/>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Hospital Regional de Paraiso</w:t>
            </w:r>
          </w:p>
        </w:tc>
        <w:tc>
          <w:tcPr>
            <w:tcW w:w="857"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106</w:t>
            </w:r>
          </w:p>
        </w:tc>
        <w:tc>
          <w:tcPr>
            <w:tcW w:w="777" w:type="pct"/>
            <w:vAlign w:val="center"/>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19.080 kg</w:t>
            </w:r>
          </w:p>
        </w:tc>
      </w:tr>
      <w:tr w:rsidR="009A2723" w:rsidRPr="00B1571A" w:rsidTr="009A2723">
        <w:trPr>
          <w:trHeight w:val="300"/>
        </w:trPr>
        <w:tc>
          <w:tcPr>
            <w:tcW w:w="3366" w:type="pct"/>
            <w:shd w:val="clear" w:color="auto" w:fill="auto"/>
            <w:noWrap/>
            <w:vAlign w:val="center"/>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Hospital Regional de Pedro Afonso</w:t>
            </w: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tc>
        <w:tc>
          <w:tcPr>
            <w:tcW w:w="857" w:type="pct"/>
            <w:shd w:val="clear" w:color="auto" w:fill="auto"/>
            <w:noWrap/>
            <w:hideMark/>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35</w:t>
            </w:r>
          </w:p>
        </w:tc>
        <w:tc>
          <w:tcPr>
            <w:tcW w:w="777" w:type="pct"/>
          </w:tcPr>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p>
          <w:p w:rsidR="009A2723" w:rsidRPr="009A2723" w:rsidRDefault="009A2723" w:rsidP="009A2723">
            <w:pPr>
              <w:widowControl w:val="0"/>
              <w:autoSpaceDE w:val="0"/>
              <w:autoSpaceDN w:val="0"/>
              <w:adjustRightInd w:val="0"/>
              <w:spacing w:after="120" w:line="240" w:lineRule="auto"/>
              <w:jc w:val="center"/>
              <w:rPr>
                <w:rFonts w:asciiTheme="minorHAnsi" w:hAnsiTheme="minorHAnsi" w:cstheme="minorHAnsi"/>
                <w:sz w:val="18"/>
                <w:szCs w:val="18"/>
              </w:rPr>
            </w:pPr>
            <w:r w:rsidRPr="009A2723">
              <w:rPr>
                <w:rFonts w:asciiTheme="minorHAnsi" w:hAnsiTheme="minorHAnsi" w:cstheme="minorHAnsi"/>
                <w:sz w:val="18"/>
                <w:szCs w:val="18"/>
              </w:rPr>
              <w:t>4.200 kg</w:t>
            </w:r>
          </w:p>
        </w:tc>
      </w:tr>
      <w:tr w:rsidR="009A2723" w:rsidRPr="00B1571A" w:rsidTr="009A2723">
        <w:trPr>
          <w:trHeight w:val="444"/>
        </w:trPr>
        <w:tc>
          <w:tcPr>
            <w:tcW w:w="3366" w:type="pct"/>
            <w:shd w:val="clear" w:color="auto" w:fill="D9D9D9"/>
            <w:noWrap/>
            <w:vAlign w:val="center"/>
            <w:hideMark/>
          </w:tcPr>
          <w:p w:rsidR="009A2723" w:rsidRPr="009A2723" w:rsidRDefault="009A2723" w:rsidP="009A2723">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TOTAL</w:t>
            </w:r>
          </w:p>
        </w:tc>
        <w:tc>
          <w:tcPr>
            <w:tcW w:w="857" w:type="pct"/>
            <w:shd w:val="clear" w:color="auto" w:fill="D9D9D9"/>
            <w:noWrap/>
            <w:vAlign w:val="center"/>
            <w:hideMark/>
          </w:tcPr>
          <w:p w:rsidR="009A2723" w:rsidRPr="009A2723" w:rsidRDefault="009A2723" w:rsidP="009A2723">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485</w:t>
            </w:r>
          </w:p>
        </w:tc>
        <w:tc>
          <w:tcPr>
            <w:tcW w:w="777" w:type="pct"/>
            <w:shd w:val="clear" w:color="auto" w:fill="D9D9D9"/>
            <w:vAlign w:val="center"/>
          </w:tcPr>
          <w:p w:rsidR="009A2723" w:rsidRPr="009A2723" w:rsidRDefault="009A2723" w:rsidP="009A2723">
            <w:pPr>
              <w:widowControl w:val="0"/>
              <w:autoSpaceDE w:val="0"/>
              <w:autoSpaceDN w:val="0"/>
              <w:adjustRightInd w:val="0"/>
              <w:spacing w:line="200" w:lineRule="exact"/>
              <w:jc w:val="center"/>
              <w:rPr>
                <w:rFonts w:asciiTheme="minorHAnsi" w:hAnsiTheme="minorHAnsi" w:cstheme="minorHAnsi"/>
                <w:b/>
                <w:bCs/>
                <w:sz w:val="18"/>
                <w:szCs w:val="18"/>
              </w:rPr>
            </w:pPr>
            <w:r w:rsidRPr="009A2723">
              <w:rPr>
                <w:rFonts w:asciiTheme="minorHAnsi" w:hAnsiTheme="minorHAnsi" w:cstheme="minorHAnsi"/>
                <w:b/>
                <w:bCs/>
                <w:sz w:val="18"/>
                <w:szCs w:val="18"/>
              </w:rPr>
              <w:t>93.300 kg</w:t>
            </w:r>
          </w:p>
        </w:tc>
      </w:tr>
    </w:tbl>
    <w:p w:rsidR="009A2723" w:rsidRPr="00F907B4" w:rsidRDefault="009A2723" w:rsidP="004E4346">
      <w:pPr>
        <w:tabs>
          <w:tab w:val="left" w:pos="1800"/>
        </w:tabs>
        <w:jc w:val="center"/>
        <w:rPr>
          <w:bCs/>
          <w:sz w:val="20"/>
          <w:szCs w:val="20"/>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DONA REGINA SIQUEIRA CAMPOS</w:t>
            </w:r>
          </w:p>
        </w:tc>
      </w:tr>
      <w:tr w:rsidR="00A96139"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Lençol de Berço alojamento conjunto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 x 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 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120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Verde Claro</w:t>
            </w:r>
            <w:r w:rsidRPr="00066D95">
              <w:rPr>
                <w:rFonts w:ascii="Arial" w:hAnsi="Arial" w:cs="Arial"/>
                <w:sz w:val="16"/>
                <w:szCs w:val="16"/>
              </w:rPr>
              <w:t>180 180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120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Pr>
                <w:rFonts w:ascii="Arial" w:hAnsi="Arial" w:cs="Arial"/>
                <w:sz w:val="16"/>
                <w:szCs w:val="16"/>
              </w:rPr>
              <w:t>po Operatório ginecoló</w:t>
            </w:r>
            <w:r w:rsidRPr="00066D95">
              <w:rPr>
                <w:rFonts w:ascii="Arial" w:hAnsi="Arial" w:cs="Arial"/>
                <w:sz w:val="16"/>
                <w:szCs w:val="16"/>
              </w:rPr>
              <w:t>gico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CC - 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160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570</w:t>
            </w:r>
          </w:p>
        </w:tc>
      </w:tr>
      <w:tr w:rsidR="00A96139"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lastRenderedPageBreak/>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2.250</w:t>
            </w:r>
          </w:p>
        </w:tc>
      </w:tr>
      <w:tr w:rsidR="00A96139"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0F415D" w:rsidRDefault="000F415D" w:rsidP="00AD1F48">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6"/>
        <w:gridCol w:w="1364"/>
        <w:gridCol w:w="3286"/>
        <w:gridCol w:w="1438"/>
        <w:gridCol w:w="1295"/>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ARAPOEMA</w:t>
            </w:r>
          </w:p>
        </w:tc>
      </w:tr>
      <w:tr w:rsidR="00A96139" w:rsidRPr="00066D95" w:rsidTr="00A96139">
        <w:trPr>
          <w:trHeight w:hRule="exact" w:val="4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180 fios</w:t>
            </w:r>
          </w:p>
          <w:p w:rsidR="00A96139" w:rsidRPr="00066D95" w:rsidRDefault="00A96139" w:rsidP="00A96139">
            <w:pPr>
              <w:widowControl w:val="0"/>
              <w:autoSpaceDE w:val="0"/>
              <w:autoSpaceDN w:val="0"/>
              <w:adjustRightInd w:val="0"/>
              <w:jc w:val="center"/>
              <w:rPr>
                <w:rFonts w:ascii="Arial" w:hAnsi="Arial" w:cs="Arial"/>
                <w:sz w:val="16"/>
                <w:szCs w:val="16"/>
              </w:rPr>
            </w:pP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A96139" w:rsidRPr="00066D95" w:rsidTr="00A96139">
        <w:trPr>
          <w:trHeight w:hRule="exact" w:val="452"/>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A96139" w:rsidRPr="00066D95"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241"/>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3"/>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29"/>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74"/>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Camisola fechada</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593"/>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A96139" w:rsidRPr="00066D95" w:rsidTr="00A96139">
        <w:trPr>
          <w:trHeight w:hRule="exact" w:val="425"/>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A96139" w:rsidRPr="00066D95" w:rsidTr="00A96139">
        <w:trPr>
          <w:trHeight w:hRule="exact" w:val="239"/>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398"/>
        </w:trPr>
        <w:tc>
          <w:tcPr>
            <w:tcW w:w="810"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774"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6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A96139" w:rsidRDefault="00A96139" w:rsidP="00AD1F48">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203"/>
        <w:gridCol w:w="1438"/>
        <w:gridCol w:w="1297"/>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GUARAI</w:t>
            </w:r>
          </w:p>
        </w:tc>
      </w:tr>
      <w:tr w:rsidR="00A96139"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 180 fios</w:t>
            </w:r>
          </w:p>
          <w:p w:rsidR="00A96139" w:rsidRPr="00066D95" w:rsidRDefault="00A96139" w:rsidP="00A96139">
            <w:pPr>
              <w:widowControl w:val="0"/>
              <w:autoSpaceDE w:val="0"/>
              <w:autoSpaceDN w:val="0"/>
              <w:adjustRightInd w:val="0"/>
              <w:jc w:val="center"/>
              <w:rPr>
                <w:rFonts w:ascii="Arial" w:hAnsi="Arial" w:cs="Arial"/>
                <w:sz w:val="16"/>
                <w:szCs w:val="16"/>
              </w:rPr>
            </w:pP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lastRenderedPageBreak/>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A96139" w:rsidRDefault="00A96139" w:rsidP="00AD1F48">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MIRACEMA</w:t>
            </w:r>
          </w:p>
        </w:tc>
      </w:tr>
      <w:tr w:rsidR="00A96139"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52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 180 fios</w:t>
            </w:r>
          </w:p>
          <w:p w:rsidR="00A96139" w:rsidRPr="00066D95" w:rsidRDefault="00A96139"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19"/>
                <w:sz w:val="16"/>
                <w:szCs w:val="16"/>
              </w:rPr>
              <w:t>G</w:t>
            </w:r>
            <w:r w:rsidRPr="00066D95">
              <w:rPr>
                <w:rFonts w:ascii="Arial" w:hAnsi="Arial" w:cs="Arial"/>
                <w:sz w:val="16"/>
                <w:szCs w:val="16"/>
              </w:rPr>
              <w:t>, 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A96139" w:rsidRDefault="00A96139" w:rsidP="00AD1F48">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203"/>
        <w:gridCol w:w="1438"/>
        <w:gridCol w:w="1297"/>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PARAISO</w:t>
            </w:r>
          </w:p>
        </w:tc>
      </w:tr>
      <w:tr w:rsidR="00A96139"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410"/>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Pr>
                <w:rFonts w:ascii="Arial" w:hAnsi="Arial" w:cs="Arial"/>
                <w:sz w:val="16"/>
                <w:szCs w:val="16"/>
              </w:rPr>
              <w:t xml:space="preserve">100%  Algodão </w:t>
            </w:r>
            <w:r w:rsidRPr="00066D95">
              <w:rPr>
                <w:rFonts w:ascii="Arial" w:hAnsi="Arial" w:cs="Arial"/>
                <w:sz w:val="16"/>
                <w:szCs w:val="16"/>
              </w:rPr>
              <w:t xml:space="preserve">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Pr>
                <w:rFonts w:ascii="Arial" w:hAnsi="Arial" w:cs="Arial"/>
                <w:sz w:val="16"/>
                <w:szCs w:val="16"/>
              </w:rPr>
              <w:t>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A96139"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A96139"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A96139"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818"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1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A96139" w:rsidRDefault="00A96139" w:rsidP="00AD1F48">
      <w:pPr>
        <w:tabs>
          <w:tab w:val="left" w:pos="1800"/>
        </w:tabs>
        <w:jc w:val="center"/>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A96139" w:rsidRPr="00066D95" w:rsidTr="00A96139">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sz w:val="20"/>
                <w:szCs w:val="20"/>
              </w:rPr>
              <w:t>HOSPITAL REGIONAL DE PEDRO AFONSO</w:t>
            </w:r>
          </w:p>
        </w:tc>
      </w:tr>
      <w:tr w:rsidR="00A96139" w:rsidRPr="00066D95" w:rsidTr="00A96139">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A96139" w:rsidRPr="00066D95" w:rsidRDefault="00A96139" w:rsidP="00A96139">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A96139" w:rsidRPr="00066D95" w:rsidTr="00A96139">
        <w:trPr>
          <w:trHeight w:hRule="exact" w:val="522"/>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100%  Algodão </w:t>
            </w:r>
            <w:r>
              <w:rPr>
                <w:rFonts w:ascii="Arial" w:hAnsi="Arial" w:cs="Arial"/>
                <w:sz w:val="16"/>
                <w:szCs w:val="16"/>
              </w:rPr>
              <w:t>VerdeClaro180</w:t>
            </w:r>
            <w:r w:rsidRPr="00066D95">
              <w:rPr>
                <w:rFonts w:ascii="Arial" w:hAnsi="Arial" w:cs="Arial"/>
                <w:sz w:val="16"/>
                <w:szCs w:val="16"/>
              </w:rPr>
              <w:t>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180 fios</w:t>
            </w:r>
          </w:p>
          <w:p w:rsidR="00A96139" w:rsidRPr="00066D95" w:rsidRDefault="00A96139" w:rsidP="00A96139">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100%  Algodão </w:t>
            </w:r>
            <w:r>
              <w:rPr>
                <w:rFonts w:ascii="Arial" w:hAnsi="Arial" w:cs="Arial"/>
                <w:sz w:val="16"/>
                <w:szCs w:val="16"/>
              </w:rPr>
              <w:t>Verde Claro</w:t>
            </w:r>
            <w:r w:rsidRPr="00066D95">
              <w:rPr>
                <w:rFonts w:ascii="Arial" w:hAnsi="Arial" w:cs="Arial"/>
                <w:sz w:val="16"/>
                <w:szCs w:val="16"/>
              </w:rPr>
              <w:t>180 fios</w:t>
            </w:r>
          </w:p>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(Alvejado)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lastRenderedPageBreak/>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A96139" w:rsidRPr="00066D95" w:rsidRDefault="00A96139" w:rsidP="00A96139">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A96139" w:rsidRPr="00066D95" w:rsidRDefault="00A96139" w:rsidP="00A96139">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A96139" w:rsidRPr="00066D95" w:rsidRDefault="00A96139" w:rsidP="00A96139">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A96139" w:rsidRPr="00066D95" w:rsidRDefault="00A96139" w:rsidP="00A96139">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p>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A96139" w:rsidRPr="00066D95" w:rsidTr="00A96139">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A96139" w:rsidRPr="00066D95" w:rsidTr="00A96139">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A96139" w:rsidRPr="00066D95" w:rsidTr="00A96139">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A96139" w:rsidRPr="00066D95" w:rsidTr="00A96139">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A96139" w:rsidRPr="00066D95" w:rsidRDefault="00A96139" w:rsidP="00A96139">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A96139" w:rsidRDefault="00A96139" w:rsidP="00AD1F48">
      <w:pPr>
        <w:tabs>
          <w:tab w:val="left" w:pos="1800"/>
        </w:tabs>
        <w:jc w:val="center"/>
        <w:rPr>
          <w:b/>
          <w:bCs/>
          <w:sz w:val="20"/>
          <w:szCs w:val="20"/>
          <w:u w:val="single"/>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4"/>
        <w:gridCol w:w="1520"/>
        <w:gridCol w:w="1391"/>
      </w:tblGrid>
      <w:tr w:rsidR="00A96139" w:rsidRPr="00A96139" w:rsidTr="00A96139">
        <w:trPr>
          <w:trHeight w:val="300"/>
        </w:trPr>
        <w:tc>
          <w:tcPr>
            <w:tcW w:w="3376" w:type="pct"/>
            <w:shd w:val="clear" w:color="auto" w:fill="D9D9D9"/>
            <w:noWrap/>
            <w:vAlign w:val="center"/>
            <w:hideMark/>
          </w:tcPr>
          <w:p w:rsidR="00A96139" w:rsidRPr="00A96139" w:rsidRDefault="00A96139" w:rsidP="00A96139">
            <w:pPr>
              <w:widowControl w:val="0"/>
              <w:autoSpaceDE w:val="0"/>
              <w:autoSpaceDN w:val="0"/>
              <w:adjustRightInd w:val="0"/>
              <w:spacing w:before="5" w:line="220" w:lineRule="exact"/>
              <w:jc w:val="center"/>
              <w:rPr>
                <w:rFonts w:asciiTheme="minorHAnsi" w:hAnsiTheme="minorHAnsi" w:cstheme="minorHAnsi"/>
                <w:b/>
                <w:bCs/>
                <w:sz w:val="18"/>
                <w:szCs w:val="18"/>
              </w:rPr>
            </w:pPr>
            <w:r w:rsidRPr="00A96139">
              <w:rPr>
                <w:rFonts w:asciiTheme="minorHAnsi" w:hAnsiTheme="minorHAnsi" w:cstheme="minorHAnsi"/>
                <w:b/>
                <w:bCs/>
                <w:sz w:val="18"/>
                <w:szCs w:val="18"/>
              </w:rPr>
              <w:t>LOTE 4</w:t>
            </w:r>
          </w:p>
        </w:tc>
        <w:tc>
          <w:tcPr>
            <w:tcW w:w="848" w:type="pct"/>
            <w:shd w:val="clear" w:color="auto" w:fill="D9D9D9"/>
            <w:noWrap/>
            <w:vAlign w:val="center"/>
            <w:hideMark/>
          </w:tcPr>
          <w:p w:rsidR="00A96139" w:rsidRPr="00A96139" w:rsidRDefault="00A96139" w:rsidP="00A96139">
            <w:pPr>
              <w:widowControl w:val="0"/>
              <w:autoSpaceDE w:val="0"/>
              <w:autoSpaceDN w:val="0"/>
              <w:adjustRightInd w:val="0"/>
              <w:spacing w:before="5" w:line="220" w:lineRule="exact"/>
              <w:jc w:val="center"/>
              <w:rPr>
                <w:rFonts w:asciiTheme="minorHAnsi" w:hAnsiTheme="minorHAnsi" w:cstheme="minorHAnsi"/>
                <w:b/>
                <w:bCs/>
                <w:sz w:val="18"/>
                <w:szCs w:val="18"/>
              </w:rPr>
            </w:pPr>
            <w:r w:rsidRPr="00A96139">
              <w:rPr>
                <w:rFonts w:asciiTheme="minorHAnsi" w:hAnsiTheme="minorHAnsi" w:cstheme="minorHAnsi"/>
                <w:b/>
                <w:bCs/>
                <w:sz w:val="18"/>
                <w:szCs w:val="18"/>
              </w:rPr>
              <w:t>LEITOS</w:t>
            </w:r>
          </w:p>
        </w:tc>
        <w:tc>
          <w:tcPr>
            <w:tcW w:w="776" w:type="pct"/>
            <w:shd w:val="clear" w:color="auto" w:fill="D9D9D9"/>
          </w:tcPr>
          <w:p w:rsidR="00A96139" w:rsidRPr="00A96139" w:rsidRDefault="00A96139" w:rsidP="00A96139">
            <w:pPr>
              <w:widowControl w:val="0"/>
              <w:autoSpaceDE w:val="0"/>
              <w:autoSpaceDN w:val="0"/>
              <w:adjustRightInd w:val="0"/>
              <w:spacing w:before="5" w:line="220" w:lineRule="exact"/>
              <w:jc w:val="center"/>
              <w:rPr>
                <w:rFonts w:asciiTheme="minorHAnsi" w:hAnsiTheme="minorHAnsi" w:cstheme="minorHAnsi"/>
                <w:b/>
                <w:bCs/>
                <w:sz w:val="18"/>
                <w:szCs w:val="18"/>
              </w:rPr>
            </w:pPr>
            <w:r w:rsidRPr="00A96139">
              <w:rPr>
                <w:rFonts w:asciiTheme="minorHAnsi" w:hAnsiTheme="minorHAnsi" w:cstheme="minorHAnsi"/>
                <w:b/>
                <w:bCs/>
                <w:sz w:val="18"/>
                <w:szCs w:val="18"/>
              </w:rPr>
              <w:t>QUANT. KG HOSPITAL/MÊS</w:t>
            </w:r>
          </w:p>
        </w:tc>
      </w:tr>
      <w:tr w:rsidR="00A96139" w:rsidRPr="00A96139" w:rsidTr="00A96139">
        <w:trPr>
          <w:trHeight w:val="4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de Peq. Porte de Alvorada</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24</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2.880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Materno Infantil Tia Dede</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65</w:t>
            </w:r>
          </w:p>
        </w:tc>
        <w:tc>
          <w:tcPr>
            <w:tcW w:w="776" w:type="pct"/>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11.700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Regional de Araguaçu</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32</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3.840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lastRenderedPageBreak/>
              <w:t>Hospital Regional de Arraias</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51</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6.120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Regional de Dianópolis</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48</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5.760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Regional de Gurupi</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152</w:t>
            </w:r>
          </w:p>
        </w:tc>
        <w:tc>
          <w:tcPr>
            <w:tcW w:w="776" w:type="pct"/>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36.480 kg</w:t>
            </w:r>
          </w:p>
        </w:tc>
      </w:tr>
      <w:tr w:rsidR="00A96139" w:rsidRPr="00A96139" w:rsidTr="00A96139">
        <w:trPr>
          <w:trHeight w:val="300"/>
        </w:trPr>
        <w:tc>
          <w:tcPr>
            <w:tcW w:w="3376"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Hospital Regional de Porto Nacional</w:t>
            </w:r>
          </w:p>
        </w:tc>
        <w:tc>
          <w:tcPr>
            <w:tcW w:w="848" w:type="pct"/>
            <w:shd w:val="clear" w:color="auto" w:fill="auto"/>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109</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p>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26.160 kg</w:t>
            </w:r>
          </w:p>
        </w:tc>
      </w:tr>
      <w:tr w:rsidR="00A96139" w:rsidRPr="00A96139" w:rsidTr="00A96139">
        <w:trPr>
          <w:trHeight w:val="300"/>
        </w:trPr>
        <w:tc>
          <w:tcPr>
            <w:tcW w:w="3376" w:type="pct"/>
            <w:shd w:val="clear" w:color="auto" w:fill="auto"/>
            <w:noWrap/>
            <w:vAlign w:val="center"/>
          </w:tcPr>
          <w:p w:rsidR="00A96139" w:rsidRPr="00A96139" w:rsidRDefault="00A96139" w:rsidP="00A96139">
            <w:pPr>
              <w:spacing w:after="120" w:line="240" w:lineRule="auto"/>
              <w:rPr>
                <w:rFonts w:asciiTheme="minorHAnsi" w:hAnsiTheme="minorHAnsi" w:cstheme="minorHAnsi"/>
                <w:sz w:val="18"/>
                <w:szCs w:val="18"/>
              </w:rPr>
            </w:pPr>
            <w:r w:rsidRPr="00A96139">
              <w:rPr>
                <w:rFonts w:asciiTheme="minorHAnsi" w:hAnsiTheme="minorHAnsi" w:cstheme="minorHAnsi"/>
                <w:sz w:val="18"/>
                <w:szCs w:val="18"/>
              </w:rPr>
              <w:t>CER - Centro Estadual de Reabilitação Porto Nacional*</w:t>
            </w:r>
          </w:p>
        </w:tc>
        <w:tc>
          <w:tcPr>
            <w:tcW w:w="848" w:type="pct"/>
            <w:shd w:val="clear" w:color="auto" w:fill="auto"/>
            <w:noWrap/>
            <w:vAlign w:val="center"/>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w:t>
            </w:r>
          </w:p>
        </w:tc>
        <w:tc>
          <w:tcPr>
            <w:tcW w:w="776" w:type="pct"/>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sz w:val="18"/>
                <w:szCs w:val="18"/>
              </w:rPr>
            </w:pPr>
            <w:r w:rsidRPr="00A96139">
              <w:rPr>
                <w:rFonts w:asciiTheme="minorHAnsi" w:hAnsiTheme="minorHAnsi" w:cstheme="minorHAnsi"/>
                <w:sz w:val="18"/>
                <w:szCs w:val="18"/>
              </w:rPr>
              <w:t>-</w:t>
            </w:r>
          </w:p>
        </w:tc>
      </w:tr>
      <w:tr w:rsidR="00A96139" w:rsidRPr="00A96139" w:rsidTr="00A96139">
        <w:trPr>
          <w:trHeight w:val="322"/>
        </w:trPr>
        <w:tc>
          <w:tcPr>
            <w:tcW w:w="3376" w:type="pct"/>
            <w:shd w:val="clear" w:color="auto" w:fill="D9D9D9"/>
            <w:noWrap/>
            <w:vAlign w:val="center"/>
            <w:hideMark/>
          </w:tcPr>
          <w:p w:rsidR="00A96139" w:rsidRPr="00A96139" w:rsidRDefault="00A96139" w:rsidP="00A96139">
            <w:pPr>
              <w:widowControl w:val="0"/>
              <w:autoSpaceDE w:val="0"/>
              <w:autoSpaceDN w:val="0"/>
              <w:adjustRightInd w:val="0"/>
              <w:spacing w:after="120" w:line="240" w:lineRule="auto"/>
              <w:rPr>
                <w:rFonts w:asciiTheme="minorHAnsi" w:hAnsiTheme="minorHAnsi" w:cstheme="minorHAnsi"/>
                <w:b/>
                <w:bCs/>
                <w:sz w:val="18"/>
                <w:szCs w:val="18"/>
              </w:rPr>
            </w:pPr>
            <w:r w:rsidRPr="00A96139">
              <w:rPr>
                <w:rFonts w:asciiTheme="minorHAnsi" w:hAnsiTheme="minorHAnsi" w:cstheme="minorHAnsi"/>
                <w:b/>
                <w:bCs/>
                <w:sz w:val="18"/>
                <w:szCs w:val="18"/>
              </w:rPr>
              <w:t>TOTAL</w:t>
            </w:r>
          </w:p>
        </w:tc>
        <w:tc>
          <w:tcPr>
            <w:tcW w:w="848" w:type="pct"/>
            <w:shd w:val="clear" w:color="auto" w:fill="D9D9D9"/>
            <w:noWrap/>
            <w:vAlign w:val="center"/>
            <w:hideMark/>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b/>
                <w:bCs/>
                <w:sz w:val="18"/>
                <w:szCs w:val="18"/>
              </w:rPr>
            </w:pPr>
            <w:r w:rsidRPr="00A96139">
              <w:rPr>
                <w:rFonts w:asciiTheme="minorHAnsi" w:hAnsiTheme="minorHAnsi" w:cstheme="minorHAnsi"/>
                <w:b/>
                <w:bCs/>
                <w:sz w:val="18"/>
                <w:szCs w:val="18"/>
              </w:rPr>
              <w:t>481</w:t>
            </w:r>
          </w:p>
        </w:tc>
        <w:tc>
          <w:tcPr>
            <w:tcW w:w="776" w:type="pct"/>
            <w:shd w:val="clear" w:color="auto" w:fill="D9D9D9"/>
          </w:tcPr>
          <w:p w:rsidR="00A96139" w:rsidRPr="00A96139" w:rsidRDefault="00A96139" w:rsidP="00A96139">
            <w:pPr>
              <w:widowControl w:val="0"/>
              <w:autoSpaceDE w:val="0"/>
              <w:autoSpaceDN w:val="0"/>
              <w:adjustRightInd w:val="0"/>
              <w:spacing w:after="120" w:line="240" w:lineRule="auto"/>
              <w:jc w:val="center"/>
              <w:rPr>
                <w:rFonts w:asciiTheme="minorHAnsi" w:hAnsiTheme="minorHAnsi" w:cstheme="minorHAnsi"/>
                <w:b/>
                <w:bCs/>
                <w:sz w:val="18"/>
                <w:szCs w:val="18"/>
              </w:rPr>
            </w:pPr>
            <w:r w:rsidRPr="00A96139">
              <w:rPr>
                <w:rFonts w:asciiTheme="minorHAnsi" w:hAnsiTheme="minorHAnsi" w:cstheme="minorHAnsi"/>
                <w:b/>
                <w:bCs/>
                <w:sz w:val="18"/>
                <w:szCs w:val="18"/>
              </w:rPr>
              <w:t>92.940 kg</w:t>
            </w:r>
          </w:p>
        </w:tc>
      </w:tr>
    </w:tbl>
    <w:p w:rsidR="00A96139" w:rsidRPr="00463915" w:rsidRDefault="00A96139" w:rsidP="00463915">
      <w:pPr>
        <w:tabs>
          <w:tab w:val="left" w:pos="1800"/>
        </w:tabs>
        <w:rPr>
          <w:rFonts w:asciiTheme="minorHAnsi" w:hAnsiTheme="minorHAnsi" w:cstheme="minorHAnsi"/>
          <w:sz w:val="20"/>
          <w:szCs w:val="20"/>
        </w:rPr>
      </w:pPr>
      <w:r w:rsidRPr="00463915">
        <w:rPr>
          <w:rFonts w:asciiTheme="minorHAnsi" w:hAnsiTheme="minorHAnsi" w:cstheme="minorHAnsi"/>
          <w:sz w:val="20"/>
          <w:szCs w:val="20"/>
        </w:rPr>
        <w:t>CER - Centro Estadual de Reabilitação Porto Nacional - quantitativo inserido na previsão do HRPN</w:t>
      </w:r>
    </w:p>
    <w:p w:rsidR="00463915" w:rsidRDefault="00463915" w:rsidP="00463915">
      <w:pPr>
        <w:tabs>
          <w:tab w:val="left" w:pos="1800"/>
        </w:tabs>
        <w:rPr>
          <w:rFonts w:asciiTheme="minorHAnsi" w:hAnsiTheme="minorHAnsi" w:cstheme="minorHAnsi"/>
          <w:sz w:val="18"/>
          <w:szCs w:val="18"/>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rPr>
              <w:t>HOSPITAL DE PEQ. PORTE DE ALVORADA</w:t>
            </w: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 xml:space="preserve">Bege </w:t>
            </w:r>
            <w:r w:rsidRPr="00066D95">
              <w:rPr>
                <w:rFonts w:ascii="Arial" w:hAnsi="Arial" w:cs="Arial"/>
                <w:sz w:val="16"/>
                <w:szCs w:val="16"/>
              </w:rPr>
              <w:t>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463915" w:rsidRDefault="00463915" w:rsidP="00463915">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rPr>
              <w:t>HOSPITAL MATERNO INFANTIL TIA DEDE</w:t>
            </w: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w:t>
            </w:r>
            <w:r>
              <w:rPr>
                <w:rFonts w:ascii="Arial" w:hAnsi="Arial" w:cs="Arial"/>
                <w:sz w:val="16"/>
                <w:szCs w:val="16"/>
              </w:rPr>
              <w:t xml:space="preserve"> Bege</w:t>
            </w:r>
            <w:r w:rsidRPr="00066D95">
              <w:rPr>
                <w:rFonts w:ascii="Arial" w:hAnsi="Arial" w:cs="Arial"/>
                <w:sz w:val="16"/>
                <w:szCs w:val="16"/>
              </w:rPr>
              <w:t xml:space="preserve"> 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 xml:space="preserve">Tamanho </w:t>
            </w:r>
            <w:proofErr w:type="spellStart"/>
            <w:r w:rsidRPr="00066D95">
              <w:rPr>
                <w:rFonts w:ascii="Arial" w:hAnsi="Arial" w:cs="Arial"/>
                <w:sz w:val="16"/>
                <w:szCs w:val="16"/>
              </w:rPr>
              <w:t>Unico</w:t>
            </w:r>
            <w:proofErr w:type="spellEnd"/>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Pr>
                <w:rFonts w:ascii="Arial" w:hAnsi="Arial" w:cs="Arial"/>
                <w:sz w:val="16"/>
                <w:szCs w:val="16"/>
              </w:rPr>
              <w:t>po Operatório ginecoló</w:t>
            </w:r>
            <w:r w:rsidRPr="00066D95">
              <w:rPr>
                <w:rFonts w:ascii="Arial" w:hAnsi="Arial" w:cs="Arial"/>
                <w:sz w:val="16"/>
                <w:szCs w:val="16"/>
              </w:rPr>
              <w:t>gico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CC - 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160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570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00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1.600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463915" w:rsidRDefault="00463915" w:rsidP="00463915">
      <w:pPr>
        <w:tabs>
          <w:tab w:val="left" w:pos="1800"/>
        </w:tabs>
        <w:rPr>
          <w:b/>
          <w:bCs/>
          <w:sz w:val="20"/>
          <w:szCs w:val="20"/>
          <w:u w:val="single"/>
        </w:rPr>
      </w:pPr>
    </w:p>
    <w:tbl>
      <w:tblPr>
        <w:tblW w:w="5010" w:type="pct"/>
        <w:tblCellMar>
          <w:left w:w="0" w:type="dxa"/>
          <w:right w:w="0" w:type="dxa"/>
        </w:tblCellMar>
        <w:tblLook w:val="0000" w:firstRow="0" w:lastRow="0" w:firstColumn="0" w:lastColumn="0" w:noHBand="0" w:noVBand="0"/>
      </w:tblPr>
      <w:tblGrid>
        <w:gridCol w:w="1443"/>
        <w:gridCol w:w="1446"/>
        <w:gridCol w:w="3086"/>
        <w:gridCol w:w="1554"/>
        <w:gridCol w:w="1298"/>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rPr>
              <w:t>HOSPITAL REGIONAL DE ARAGUAÇU</w:t>
            </w:r>
          </w:p>
        </w:tc>
      </w:tr>
      <w:tr w:rsidR="00463915" w:rsidRPr="00066D95" w:rsidTr="005A54E6">
        <w:trPr>
          <w:trHeight w:hRule="exact" w:val="4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Pr>
                <w:rFonts w:ascii="Arial" w:hAnsi="Arial" w:cs="Arial"/>
                <w:b/>
                <w:bCs/>
                <w:sz w:val="16"/>
                <w:szCs w:val="16"/>
              </w:rPr>
              <w:t>P</w:t>
            </w:r>
            <w:r w:rsidRPr="00066D95">
              <w:rPr>
                <w:rFonts w:ascii="Arial" w:hAnsi="Arial" w:cs="Arial"/>
                <w:b/>
                <w:bCs/>
                <w:sz w:val="16"/>
                <w:szCs w:val="16"/>
              </w:rPr>
              <w:t>eças</w:t>
            </w:r>
          </w:p>
        </w:tc>
      </w:tr>
      <w:tr w:rsidR="00463915" w:rsidRPr="00066D95" w:rsidTr="005A54E6">
        <w:trPr>
          <w:trHeight w:hRule="exact" w:val="25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w:t>
            </w:r>
            <w:r>
              <w:rPr>
                <w:rFonts w:ascii="Arial" w:hAnsi="Arial" w:cs="Arial"/>
                <w:sz w:val="16"/>
                <w:szCs w:val="16"/>
              </w:rPr>
              <w:t xml:space="preserve"> Bege</w:t>
            </w:r>
            <w:r w:rsidRPr="00066D95">
              <w:rPr>
                <w:rFonts w:ascii="Arial" w:hAnsi="Arial" w:cs="Arial"/>
                <w:sz w:val="16"/>
                <w:szCs w:val="16"/>
              </w:rPr>
              <w:t xml:space="preserve"> 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241"/>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lastRenderedPageBreak/>
              <w:t>Pro-pés</w:t>
            </w:r>
            <w:proofErr w:type="spellEnd"/>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3"/>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 xml:space="preserve">po Operatório </w:t>
            </w:r>
            <w:r>
              <w:rPr>
                <w:rFonts w:ascii="Arial" w:hAnsi="Arial" w:cs="Arial"/>
                <w:sz w:val="16"/>
                <w:szCs w:val="16"/>
              </w:rPr>
              <w:t>D</w:t>
            </w:r>
            <w:r w:rsidRPr="00066D95">
              <w:rPr>
                <w:rFonts w:ascii="Arial" w:hAnsi="Arial" w:cs="Arial"/>
                <w:sz w:val="16"/>
                <w:szCs w:val="16"/>
              </w:rPr>
              <w:t>uplo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74"/>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593"/>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425"/>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239"/>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398"/>
        </w:trPr>
        <w:tc>
          <w:tcPr>
            <w:tcW w:w="81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1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48"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0"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4"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463915" w:rsidRDefault="00463915" w:rsidP="00463915">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rPr>
              <w:t>HOSPITAL REGIONAL DE ARRAIAS</w:t>
            </w: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Pr>
                <w:rFonts w:ascii="Arial" w:hAnsi="Arial" w:cs="Arial"/>
                <w:b/>
                <w:bCs/>
                <w:sz w:val="16"/>
                <w:szCs w:val="16"/>
              </w:rPr>
              <w:t>P</w:t>
            </w:r>
            <w:r w:rsidRPr="00066D95">
              <w:rPr>
                <w:rFonts w:ascii="Arial" w:hAnsi="Arial" w:cs="Arial"/>
                <w:b/>
                <w:bCs/>
                <w:sz w:val="16"/>
                <w:szCs w:val="16"/>
              </w:rPr>
              <w:t>eças</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w:t>
            </w:r>
            <w:r>
              <w:rPr>
                <w:rFonts w:ascii="Arial" w:hAnsi="Arial" w:cs="Arial"/>
                <w:sz w:val="16"/>
                <w:szCs w:val="16"/>
              </w:rPr>
              <w:t xml:space="preserve"> Bege</w:t>
            </w:r>
            <w:r w:rsidRPr="00066D95">
              <w:rPr>
                <w:rFonts w:ascii="Arial" w:hAnsi="Arial" w:cs="Arial"/>
                <w:sz w:val="16"/>
                <w:szCs w:val="16"/>
              </w:rPr>
              <w:t xml:space="preserve"> 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lastRenderedPageBreak/>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463915" w:rsidRDefault="00463915" w:rsidP="00463915">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rPr>
              <w:t>HOSPITAL REGIONAL DE DIANOPOLIS</w:t>
            </w: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Pr>
                <w:rFonts w:ascii="Arial" w:hAnsi="Arial" w:cs="Arial"/>
                <w:b/>
                <w:bCs/>
                <w:sz w:val="16"/>
                <w:szCs w:val="16"/>
              </w:rPr>
              <w:t>P</w:t>
            </w:r>
            <w:r w:rsidRPr="00066D95">
              <w:rPr>
                <w:rFonts w:ascii="Arial" w:hAnsi="Arial" w:cs="Arial"/>
                <w:b/>
                <w:bCs/>
                <w:sz w:val="16"/>
                <w:szCs w:val="16"/>
              </w:rPr>
              <w:t>eças</w:t>
            </w:r>
          </w:p>
        </w:tc>
      </w:tr>
      <w:tr w:rsidR="00463915" w:rsidRPr="00066D95" w:rsidTr="005A54E6">
        <w:trPr>
          <w:trHeight w:hRule="exact" w:val="270"/>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Pr>
                <w:rFonts w:ascii="Arial" w:hAnsi="Arial" w:cs="Arial"/>
                <w:sz w:val="16"/>
                <w:szCs w:val="16"/>
              </w:rPr>
              <w:t>100%  Algodão Bege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4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6"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w:t>
            </w:r>
          </w:p>
        </w:tc>
      </w:tr>
    </w:tbl>
    <w:p w:rsidR="00463915" w:rsidRDefault="00463915" w:rsidP="00463915">
      <w:pPr>
        <w:tabs>
          <w:tab w:val="left" w:pos="1800"/>
        </w:tabs>
        <w:rPr>
          <w:b/>
          <w:bCs/>
          <w:sz w:val="20"/>
          <w:szCs w:val="20"/>
          <w:u w:val="single"/>
        </w:rPr>
      </w:pPr>
    </w:p>
    <w:p w:rsidR="00463915" w:rsidRDefault="00463915" w:rsidP="00463915">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33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line="225" w:lineRule="exact"/>
              <w:ind w:left="113"/>
              <w:jc w:val="center"/>
              <w:rPr>
                <w:rFonts w:ascii="Arial" w:hAnsi="Arial" w:cs="Arial"/>
                <w:b/>
                <w:bCs/>
                <w:position w:val="-1"/>
              </w:rPr>
            </w:pPr>
            <w:r>
              <w:rPr>
                <w:rFonts w:ascii="Arial" w:hAnsi="Arial" w:cs="Arial"/>
                <w:b/>
                <w:bCs/>
                <w:position w:val="-1"/>
              </w:rPr>
              <w:lastRenderedPageBreak/>
              <w:t xml:space="preserve">HOSPITAL DE REFERENCIA DE </w:t>
            </w:r>
            <w:r w:rsidRPr="00066D95">
              <w:rPr>
                <w:rFonts w:ascii="Arial" w:hAnsi="Arial" w:cs="Arial"/>
                <w:b/>
                <w:bCs/>
                <w:position w:val="-1"/>
              </w:rPr>
              <w:t>GURUPI</w:t>
            </w:r>
          </w:p>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sidRPr="00066D95">
              <w:rPr>
                <w:rFonts w:ascii="Arial" w:hAnsi="Arial" w:cs="Arial"/>
                <w:b/>
                <w:bCs/>
                <w:sz w:val="16"/>
                <w:szCs w:val="16"/>
              </w:rPr>
              <w:t>peças</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Pr>
                <w:rFonts w:ascii="Arial" w:hAnsi="Arial" w:cs="Arial"/>
                <w:sz w:val="16"/>
                <w:szCs w:val="16"/>
              </w:rPr>
              <w:t xml:space="preserve">Em tecido </w:t>
            </w:r>
            <w:proofErr w:type="spellStart"/>
            <w:r w:rsidRPr="00066D95">
              <w:rPr>
                <w:rFonts w:ascii="Arial" w:hAnsi="Arial" w:cs="Arial"/>
                <w:sz w:val="16"/>
                <w:szCs w:val="16"/>
              </w:rPr>
              <w:t>deBrim</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100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lastRenderedPageBreak/>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463915" w:rsidRDefault="00463915" w:rsidP="00463915">
      <w:pPr>
        <w:tabs>
          <w:tab w:val="left" w:pos="1800"/>
        </w:tabs>
        <w:rPr>
          <w:b/>
          <w:bCs/>
          <w:sz w:val="20"/>
          <w:szCs w:val="20"/>
          <w:u w:val="single"/>
        </w:rPr>
      </w:pPr>
    </w:p>
    <w:tbl>
      <w:tblPr>
        <w:tblW w:w="5000" w:type="pct"/>
        <w:tblCellMar>
          <w:left w:w="0" w:type="dxa"/>
          <w:right w:w="0" w:type="dxa"/>
        </w:tblCellMar>
        <w:tblLook w:val="0000" w:firstRow="0" w:lastRow="0" w:firstColumn="0" w:lastColumn="0" w:noHBand="0" w:noVBand="0"/>
      </w:tblPr>
      <w:tblGrid>
        <w:gridCol w:w="1425"/>
        <w:gridCol w:w="1446"/>
        <w:gridCol w:w="3087"/>
        <w:gridCol w:w="1554"/>
        <w:gridCol w:w="1297"/>
      </w:tblGrid>
      <w:tr w:rsidR="00463915" w:rsidRPr="00066D95" w:rsidTr="005A54E6">
        <w:trPr>
          <w:trHeight w:hRule="exact" w:val="441"/>
        </w:trPr>
        <w:tc>
          <w:tcPr>
            <w:tcW w:w="5000" w:type="pct"/>
            <w:gridSpan w:val="5"/>
            <w:tcBorders>
              <w:top w:val="single" w:sz="8" w:space="0" w:color="808080"/>
              <w:left w:val="single" w:sz="8" w:space="0" w:color="808080"/>
              <w:bottom w:val="single" w:sz="8" w:space="0" w:color="808080"/>
              <w:right w:val="single" w:sz="8" w:space="0" w:color="808080"/>
            </w:tcBorders>
            <w:vAlign w:val="center"/>
          </w:tcPr>
          <w:p w:rsidR="00463915" w:rsidRPr="006707FE" w:rsidRDefault="00463915" w:rsidP="005A54E6">
            <w:pPr>
              <w:widowControl w:val="0"/>
              <w:autoSpaceDE w:val="0"/>
              <w:autoSpaceDN w:val="0"/>
              <w:adjustRightInd w:val="0"/>
              <w:spacing w:line="225" w:lineRule="exact"/>
              <w:ind w:left="113"/>
              <w:jc w:val="center"/>
              <w:rPr>
                <w:rFonts w:ascii="Arial" w:hAnsi="Arial" w:cs="Arial"/>
                <w:b/>
                <w:bCs/>
                <w:position w:val="-1"/>
              </w:rPr>
            </w:pPr>
            <w:r>
              <w:rPr>
                <w:rFonts w:ascii="Arial" w:hAnsi="Arial" w:cs="Arial"/>
                <w:b/>
                <w:bCs/>
                <w:position w:val="-1"/>
              </w:rPr>
              <w:t xml:space="preserve">HOSPITAL DE REFERENCIA DE </w:t>
            </w:r>
            <w:r w:rsidRPr="00066D95">
              <w:rPr>
                <w:rFonts w:ascii="Arial" w:hAnsi="Arial" w:cs="Arial"/>
                <w:b/>
                <w:bCs/>
                <w:position w:val="-1"/>
              </w:rPr>
              <w:t>PORTO NACIONAL</w:t>
            </w:r>
          </w:p>
        </w:tc>
      </w:tr>
      <w:tr w:rsidR="00463915" w:rsidRPr="00066D95" w:rsidTr="005A54E6">
        <w:trPr>
          <w:trHeight w:hRule="exact" w:val="4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PRODUTO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TIPO/</w:t>
            </w:r>
            <w:r w:rsidRPr="00066D95">
              <w:rPr>
                <w:rFonts w:ascii="Arial" w:hAnsi="Arial" w:cs="Arial"/>
                <w:b/>
                <w:bCs/>
                <w:spacing w:val="5"/>
                <w:sz w:val="16"/>
                <w:szCs w:val="16"/>
              </w:rPr>
              <w:t>M</w:t>
            </w:r>
            <w:r w:rsidRPr="00066D95">
              <w:rPr>
                <w:rFonts w:ascii="Arial" w:hAnsi="Arial" w:cs="Arial"/>
                <w:b/>
                <w:bCs/>
                <w:sz w:val="16"/>
                <w:szCs w:val="16"/>
              </w:rPr>
              <w:t>EDIDA</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right="700"/>
              <w:jc w:val="center"/>
              <w:rPr>
                <w:rFonts w:ascii="Arial" w:hAnsi="Arial" w:cs="Arial"/>
                <w:sz w:val="16"/>
                <w:szCs w:val="16"/>
              </w:rPr>
            </w:pPr>
            <w:r w:rsidRPr="00066D95">
              <w:rPr>
                <w:rFonts w:ascii="Arial" w:hAnsi="Arial" w:cs="Arial"/>
                <w:b/>
                <w:bCs/>
                <w:sz w:val="16"/>
                <w:szCs w:val="16"/>
              </w:rPr>
              <w:t>COMPOSI</w:t>
            </w:r>
            <w:r w:rsidRPr="00066D95">
              <w:rPr>
                <w:rFonts w:ascii="Arial" w:hAnsi="Arial" w:cs="Arial"/>
                <w:b/>
                <w:bCs/>
                <w:spacing w:val="7"/>
                <w:sz w:val="16"/>
                <w:szCs w:val="16"/>
              </w:rPr>
              <w:t>Ç</w:t>
            </w:r>
            <w:r w:rsidRPr="00066D95">
              <w:rPr>
                <w:rFonts w:ascii="Arial" w:hAnsi="Arial" w:cs="Arial"/>
                <w:b/>
                <w:bCs/>
                <w:spacing w:val="-5"/>
                <w:sz w:val="16"/>
                <w:szCs w:val="16"/>
              </w:rPr>
              <w:t>Ã</w:t>
            </w:r>
            <w:r w:rsidRPr="00066D95">
              <w:rPr>
                <w:rFonts w:ascii="Arial" w:hAnsi="Arial" w:cs="Arial"/>
                <w:b/>
                <w:bCs/>
                <w:sz w:val="16"/>
                <w:szCs w:val="16"/>
              </w:rPr>
              <w:t>O TECIDO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8"/>
              <w:jc w:val="center"/>
              <w:rPr>
                <w:rFonts w:ascii="Arial" w:hAnsi="Arial" w:cs="Arial"/>
                <w:sz w:val="16"/>
                <w:szCs w:val="16"/>
              </w:rPr>
            </w:pPr>
            <w:r w:rsidRPr="00066D95">
              <w:rPr>
                <w:rFonts w:ascii="Arial" w:hAnsi="Arial" w:cs="Arial"/>
                <w:b/>
                <w:bCs/>
                <w:sz w:val="16"/>
                <w:szCs w:val="16"/>
              </w:rPr>
              <w:t>MODELO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22"/>
              <w:ind w:left="16"/>
              <w:jc w:val="center"/>
              <w:rPr>
                <w:rFonts w:ascii="Arial" w:hAnsi="Arial" w:cs="Arial"/>
                <w:b/>
                <w:bCs/>
                <w:sz w:val="16"/>
                <w:szCs w:val="16"/>
              </w:rPr>
            </w:pPr>
            <w:r w:rsidRPr="00066D95">
              <w:rPr>
                <w:rFonts w:ascii="Arial" w:hAnsi="Arial" w:cs="Arial"/>
                <w:b/>
                <w:bCs/>
                <w:sz w:val="16"/>
                <w:szCs w:val="16"/>
              </w:rPr>
              <w:t>QUAN</w:t>
            </w:r>
            <w:r w:rsidRPr="00066D95">
              <w:rPr>
                <w:rFonts w:ascii="Arial" w:hAnsi="Arial" w:cs="Arial"/>
                <w:b/>
                <w:bCs/>
                <w:spacing w:val="-19"/>
                <w:sz w:val="16"/>
                <w:szCs w:val="16"/>
              </w:rPr>
              <w:t>T</w:t>
            </w:r>
            <w:r w:rsidRPr="00066D95">
              <w:rPr>
                <w:rFonts w:ascii="Arial" w:hAnsi="Arial" w:cs="Arial"/>
                <w:b/>
                <w:bCs/>
                <w:sz w:val="16"/>
                <w:szCs w:val="16"/>
              </w:rPr>
              <w:t>.</w:t>
            </w:r>
          </w:p>
          <w:p w:rsidR="00463915" w:rsidRPr="00066D95" w:rsidRDefault="00463915" w:rsidP="005A54E6">
            <w:pPr>
              <w:widowControl w:val="0"/>
              <w:autoSpaceDE w:val="0"/>
              <w:autoSpaceDN w:val="0"/>
              <w:adjustRightInd w:val="0"/>
              <w:spacing w:before="22"/>
              <w:ind w:left="16"/>
              <w:jc w:val="center"/>
              <w:rPr>
                <w:rFonts w:ascii="Arial" w:hAnsi="Arial" w:cs="Arial"/>
                <w:sz w:val="16"/>
                <w:szCs w:val="16"/>
              </w:rPr>
            </w:pPr>
            <w:r>
              <w:rPr>
                <w:rFonts w:ascii="Arial" w:hAnsi="Arial" w:cs="Arial"/>
                <w:b/>
                <w:bCs/>
                <w:sz w:val="16"/>
                <w:szCs w:val="16"/>
              </w:rPr>
              <w:t>P</w:t>
            </w:r>
            <w:r w:rsidRPr="00066D95">
              <w:rPr>
                <w:rFonts w:ascii="Arial" w:hAnsi="Arial" w:cs="Arial"/>
                <w:b/>
                <w:bCs/>
                <w:sz w:val="16"/>
                <w:szCs w:val="16"/>
              </w:rPr>
              <w:t>eças</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1,80x2,50m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p w:rsidR="00463915" w:rsidRPr="00066D95" w:rsidRDefault="00463915" w:rsidP="005A54E6">
            <w:pPr>
              <w:widowControl w:val="0"/>
              <w:autoSpaceDE w:val="0"/>
              <w:autoSpaceDN w:val="0"/>
              <w:adjustRightInd w:val="0"/>
              <w:jc w:val="center"/>
              <w:rPr>
                <w:rFonts w:ascii="Arial" w:hAnsi="Arial" w:cs="Arial"/>
                <w:sz w:val="16"/>
                <w:szCs w:val="16"/>
              </w:rPr>
            </w:pP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Paciente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1,70x2,50m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Plantonista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 xml:space="preserve">100%  Algodão </w:t>
            </w:r>
            <w:r>
              <w:rPr>
                <w:rFonts w:ascii="Arial" w:hAnsi="Arial" w:cs="Arial"/>
                <w:sz w:val="16"/>
                <w:szCs w:val="16"/>
              </w:rPr>
              <w:t>Bege</w:t>
            </w:r>
            <w:r w:rsidRPr="00066D95">
              <w:rPr>
                <w:rFonts w:ascii="Arial" w:hAnsi="Arial" w:cs="Arial"/>
                <w:sz w:val="16"/>
                <w:szCs w:val="16"/>
              </w:rPr>
              <w:t xml:space="preserve">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3"/>
              <w:jc w:val="center"/>
              <w:rPr>
                <w:rFonts w:ascii="Arial" w:hAnsi="Arial" w:cs="Arial"/>
                <w:sz w:val="16"/>
                <w:szCs w:val="16"/>
              </w:rPr>
            </w:pPr>
            <w:r w:rsidRPr="00066D95">
              <w:rPr>
                <w:rFonts w:ascii="Arial" w:hAnsi="Arial" w:cs="Arial"/>
                <w:sz w:val="16"/>
                <w:szCs w:val="16"/>
              </w:rPr>
              <w:t>100%  Algodão  listrado 180 fios</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Lençol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1,10x2,30m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100%AlgodãoC</w:t>
            </w:r>
            <w:r w:rsidRPr="00066D95">
              <w:rPr>
                <w:rFonts w:ascii="Arial" w:hAnsi="Arial" w:cs="Arial"/>
                <w:spacing w:val="4"/>
                <w:sz w:val="16"/>
                <w:szCs w:val="16"/>
              </w:rPr>
              <w:t>r</w:t>
            </w:r>
            <w:r w:rsidRPr="00066D95">
              <w:rPr>
                <w:rFonts w:ascii="Arial" w:hAnsi="Arial" w:cs="Arial"/>
                <w:sz w:val="16"/>
                <w:szCs w:val="16"/>
              </w:rPr>
              <w:t>ú ( Alvejado )</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Mesa Cirúrgica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250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Cobertor grande</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1.35 x 1.90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Lã</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Conj.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JalecoeCal</w:t>
            </w:r>
            <w:r w:rsidRPr="00066D95">
              <w:rPr>
                <w:rFonts w:ascii="Arial" w:hAnsi="Arial" w:cs="Arial"/>
                <w:spacing w:val="4"/>
                <w:sz w:val="16"/>
                <w:szCs w:val="16"/>
              </w:rPr>
              <w:t>ç</w:t>
            </w:r>
            <w:r w:rsidRPr="00066D95">
              <w:rPr>
                <w:rFonts w:ascii="Arial" w:hAnsi="Arial" w:cs="Arial"/>
                <w:sz w:val="16"/>
                <w:szCs w:val="16"/>
              </w:rPr>
              <w:t>a</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Gorro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Capote</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Avental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w:t>
            </w:r>
            <w:r w:rsidRPr="00066D95">
              <w:rPr>
                <w:rFonts w:ascii="Arial" w:hAnsi="Arial" w:cs="Arial"/>
                <w:spacing w:val="-21"/>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Pro-pés</w:t>
            </w:r>
            <w:proofErr w:type="spellEnd"/>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0"/>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  (200,</w:t>
            </w:r>
          </w:p>
          <w:p w:rsidR="00463915" w:rsidRPr="00066D95" w:rsidRDefault="00463915" w:rsidP="005A54E6">
            <w:pPr>
              <w:widowControl w:val="0"/>
              <w:autoSpaceDE w:val="0"/>
              <w:autoSpaceDN w:val="0"/>
              <w:adjustRightInd w:val="0"/>
              <w:spacing w:before="6"/>
              <w:ind w:left="18" w:right="-30"/>
              <w:jc w:val="center"/>
              <w:rPr>
                <w:rFonts w:ascii="Arial" w:hAnsi="Arial" w:cs="Arial"/>
                <w:spacing w:val="-27"/>
                <w:sz w:val="16"/>
                <w:szCs w:val="16"/>
              </w:rPr>
            </w:pPr>
            <w:r w:rsidRPr="00066D95">
              <w:rPr>
                <w:rFonts w:ascii="Arial" w:hAnsi="Arial" w:cs="Arial"/>
                <w:sz w:val="16"/>
                <w:szCs w:val="16"/>
              </w:rPr>
              <w:t>200,100)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Mascara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Tamanho Único</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 cor Firme: Verde</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Centro</w:t>
            </w:r>
          </w:p>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Cirúrgico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180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LAPdeS.O</w:t>
            </w:r>
            <w:proofErr w:type="spellEnd"/>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roofErr w:type="spellStart"/>
            <w:r w:rsidRPr="00066D95">
              <w:rPr>
                <w:rFonts w:ascii="Arial" w:hAnsi="Arial" w:cs="Arial"/>
                <w:sz w:val="16"/>
                <w:szCs w:val="16"/>
              </w:rPr>
              <w:t>Conj.Jalecoe</w:t>
            </w:r>
            <w:proofErr w:type="spellEnd"/>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Calça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11" w:line="228" w:lineRule="exact"/>
              <w:ind w:left="18" w:right="-15"/>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 xml:space="preserve">,  M,  </w:t>
            </w:r>
            <w:r w:rsidRPr="00066D95">
              <w:rPr>
                <w:rFonts w:ascii="Arial" w:hAnsi="Arial" w:cs="Arial"/>
                <w:spacing w:val="-21"/>
                <w:sz w:val="16"/>
                <w:szCs w:val="16"/>
              </w:rPr>
              <w:t>G</w:t>
            </w:r>
            <w:r w:rsidRPr="00066D95">
              <w:rPr>
                <w:rFonts w:ascii="Arial" w:hAnsi="Arial" w:cs="Arial"/>
                <w:sz w:val="16"/>
                <w:szCs w:val="16"/>
              </w:rPr>
              <w:t>,  GG (200, 300, 300,</w:t>
            </w:r>
          </w:p>
          <w:p w:rsidR="00463915" w:rsidRPr="00066D95" w:rsidRDefault="00463915" w:rsidP="005A54E6">
            <w:pPr>
              <w:widowControl w:val="0"/>
              <w:autoSpaceDE w:val="0"/>
              <w:autoSpaceDN w:val="0"/>
              <w:adjustRightInd w:val="0"/>
              <w:spacing w:line="227" w:lineRule="exact"/>
              <w:ind w:left="18"/>
              <w:jc w:val="center"/>
              <w:rPr>
                <w:rFonts w:ascii="Arial" w:hAnsi="Arial" w:cs="Arial"/>
                <w:sz w:val="16"/>
                <w:szCs w:val="16"/>
              </w:rPr>
            </w:pPr>
            <w:r w:rsidRPr="00066D95">
              <w:rPr>
                <w:rFonts w:ascii="Arial" w:hAnsi="Arial" w:cs="Arial"/>
                <w:sz w:val="16"/>
                <w:szCs w:val="16"/>
              </w:rPr>
              <w:t>200)</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5"/>
              <w:jc w:val="center"/>
              <w:rPr>
                <w:rFonts w:ascii="Arial" w:hAnsi="Arial" w:cs="Arial"/>
                <w:sz w:val="16"/>
                <w:szCs w:val="16"/>
              </w:rPr>
            </w:pPr>
            <w:r w:rsidRPr="00066D95">
              <w:rPr>
                <w:rFonts w:ascii="Arial" w:hAnsi="Arial" w:cs="Arial"/>
                <w:sz w:val="16"/>
                <w:szCs w:val="16"/>
              </w:rPr>
              <w:t>Em  tecido  de  Brim</w:t>
            </w:r>
          </w:p>
          <w:p w:rsidR="00463915" w:rsidRPr="00066D95" w:rsidRDefault="00463915" w:rsidP="005A54E6">
            <w:pPr>
              <w:widowControl w:val="0"/>
              <w:autoSpaceDE w:val="0"/>
              <w:autoSpaceDN w:val="0"/>
              <w:adjustRightInd w:val="0"/>
              <w:spacing w:line="228" w:lineRule="exact"/>
              <w:ind w:left="18"/>
              <w:jc w:val="center"/>
              <w:rPr>
                <w:rFonts w:ascii="Arial" w:hAnsi="Arial" w:cs="Arial"/>
                <w:sz w:val="16"/>
                <w:szCs w:val="16"/>
              </w:rPr>
            </w:pPr>
            <w:r w:rsidRPr="00066D95">
              <w:rPr>
                <w:rFonts w:ascii="Arial" w:hAnsi="Arial" w:cs="Arial"/>
                <w:sz w:val="16"/>
                <w:szCs w:val="16"/>
              </w:rPr>
              <w:t>Leve Cor Firme; AZUL</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8"/>
              <w:jc w:val="center"/>
              <w:rPr>
                <w:rFonts w:ascii="Arial" w:hAnsi="Arial" w:cs="Arial"/>
                <w:sz w:val="16"/>
                <w:szCs w:val="16"/>
              </w:rPr>
            </w:pPr>
            <w:r w:rsidRPr="00066D95">
              <w:rPr>
                <w:rFonts w:ascii="Arial" w:hAnsi="Arial" w:cs="Arial"/>
                <w:sz w:val="16"/>
                <w:szCs w:val="16"/>
              </w:rPr>
              <w:t>UTI</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5"/>
              <w:ind w:left="16"/>
              <w:jc w:val="center"/>
              <w:rPr>
                <w:rFonts w:ascii="Arial" w:hAnsi="Arial" w:cs="Arial"/>
                <w:sz w:val="16"/>
                <w:szCs w:val="16"/>
              </w:rPr>
            </w:pPr>
            <w:r w:rsidRPr="00066D95">
              <w:rPr>
                <w:rFonts w:ascii="Arial" w:hAnsi="Arial" w:cs="Arial"/>
                <w:sz w:val="16"/>
                <w:szCs w:val="16"/>
              </w:rPr>
              <w:t>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Fenestrado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60x60cm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Sutura</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8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1,60x1,60m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Simples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1,40x1,40m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61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 Operatório Duplo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w:t>
            </w:r>
            <w:r w:rsidRPr="00066D95">
              <w:rPr>
                <w:rFonts w:ascii="Arial" w:hAnsi="Arial" w:cs="Arial"/>
                <w:spacing w:val="4"/>
                <w:sz w:val="16"/>
                <w:szCs w:val="16"/>
              </w:rPr>
              <w:t>m</w:t>
            </w:r>
            <w:r w:rsidRPr="00066D95">
              <w:rPr>
                <w:rFonts w:ascii="Arial" w:hAnsi="Arial" w:cs="Arial"/>
                <w:sz w:val="16"/>
                <w:szCs w:val="16"/>
              </w:rPr>
              <w:t>po</w:t>
            </w:r>
          </w:p>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Mesa         de</w:t>
            </w:r>
          </w:p>
          <w:p w:rsidR="00463915" w:rsidRPr="00066D95" w:rsidRDefault="00463915" w:rsidP="005A54E6">
            <w:pPr>
              <w:widowControl w:val="0"/>
              <w:autoSpaceDE w:val="0"/>
              <w:autoSpaceDN w:val="0"/>
              <w:adjustRightInd w:val="0"/>
              <w:ind w:left="18"/>
              <w:jc w:val="center"/>
              <w:rPr>
                <w:rFonts w:ascii="Arial" w:hAnsi="Arial" w:cs="Arial"/>
                <w:sz w:val="16"/>
                <w:szCs w:val="16"/>
              </w:rPr>
            </w:pPr>
            <w:proofErr w:type="spellStart"/>
            <w:r w:rsidRPr="00066D95">
              <w:rPr>
                <w:rFonts w:ascii="Arial" w:hAnsi="Arial" w:cs="Arial"/>
                <w:sz w:val="16"/>
                <w:szCs w:val="16"/>
              </w:rPr>
              <w:t>Mayo</w:t>
            </w:r>
            <w:proofErr w:type="spellEnd"/>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150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Campo para esterilização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1,20x1,20m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CME</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74"/>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jc w:val="center"/>
              <w:rPr>
                <w:rFonts w:ascii="Arial" w:hAnsi="Arial" w:cs="Arial"/>
                <w:sz w:val="16"/>
                <w:szCs w:val="16"/>
              </w:rPr>
            </w:pPr>
            <w:r w:rsidRPr="00066D95">
              <w:rPr>
                <w:rFonts w:ascii="Arial" w:hAnsi="Arial" w:cs="Arial"/>
                <w:sz w:val="16"/>
                <w:szCs w:val="16"/>
              </w:rPr>
              <w:t>Co</w:t>
            </w:r>
            <w:r w:rsidRPr="00066D95">
              <w:rPr>
                <w:rFonts w:ascii="Arial" w:hAnsi="Arial" w:cs="Arial"/>
                <w:spacing w:val="-2"/>
                <w:sz w:val="16"/>
                <w:szCs w:val="16"/>
              </w:rPr>
              <w:t>m</w:t>
            </w:r>
            <w:r w:rsidRPr="00066D95">
              <w:rPr>
                <w:rFonts w:ascii="Arial" w:hAnsi="Arial" w:cs="Arial"/>
                <w:sz w:val="16"/>
                <w:szCs w:val="16"/>
              </w:rPr>
              <w:t>pressas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45 cm X 50cm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Tecido quádruplo (quatro camadas), 100% algodão Cor Branca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p>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500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adulto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aberta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Cirurgia / exames</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300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lastRenderedPageBreak/>
              <w:t>Camisola fechada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,GG</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400</w:t>
            </w:r>
          </w:p>
        </w:tc>
      </w:tr>
      <w:tr w:rsidR="00463915" w:rsidRPr="00066D95" w:rsidTr="005A54E6">
        <w:trPr>
          <w:trHeight w:hRule="exact" w:val="593"/>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Pijama Masculino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right="-37"/>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463915" w:rsidRPr="00066D95" w:rsidTr="005A54E6">
        <w:trPr>
          <w:trHeight w:hRule="exact" w:val="425"/>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Camisola fechada infantil</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27"/>
                <w:sz w:val="16"/>
                <w:szCs w:val="16"/>
              </w:rPr>
              <w:t>P</w:t>
            </w:r>
            <w:r w:rsidRPr="00066D95">
              <w:rPr>
                <w:rFonts w:ascii="Arial" w:hAnsi="Arial" w:cs="Arial"/>
                <w:sz w:val="16"/>
                <w:szCs w:val="16"/>
              </w:rPr>
              <w:t>,M,</w:t>
            </w:r>
            <w:r w:rsidRPr="00066D95">
              <w:rPr>
                <w:rFonts w:ascii="Arial" w:hAnsi="Arial" w:cs="Arial"/>
                <w:spacing w:val="-19"/>
                <w:sz w:val="16"/>
                <w:szCs w:val="16"/>
              </w:rPr>
              <w:t>G</w:t>
            </w:r>
            <w:r w:rsidRPr="00066D95">
              <w:rPr>
                <w:rFonts w:ascii="Arial" w:hAnsi="Arial" w:cs="Arial"/>
                <w:sz w:val="16"/>
                <w:szCs w:val="16"/>
              </w:rPr>
              <w:t>,</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ind w:left="18"/>
              <w:jc w:val="center"/>
              <w:rPr>
                <w:rFonts w:ascii="Arial" w:hAnsi="Arial" w:cs="Arial"/>
                <w:sz w:val="16"/>
                <w:szCs w:val="16"/>
              </w:rPr>
            </w:pPr>
            <w:r w:rsidRPr="00066D95">
              <w:rPr>
                <w:rFonts w:ascii="Arial" w:hAnsi="Arial" w:cs="Arial"/>
                <w:sz w:val="16"/>
                <w:szCs w:val="16"/>
              </w:rPr>
              <w:t>100%       Algodão Cor: Azul claro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Internação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r w:rsidR="00463915" w:rsidRPr="00066D95" w:rsidTr="005A54E6">
        <w:trPr>
          <w:trHeight w:hRule="exact" w:val="239"/>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pacing w:val="-18"/>
                <w:sz w:val="16"/>
                <w:szCs w:val="16"/>
              </w:rPr>
              <w:t>T</w:t>
            </w:r>
            <w:r w:rsidRPr="00066D95">
              <w:rPr>
                <w:rFonts w:ascii="Arial" w:hAnsi="Arial" w:cs="Arial"/>
                <w:sz w:val="16"/>
                <w:szCs w:val="16"/>
              </w:rPr>
              <w:t>oalhas</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0,70x1,40m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Banho</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241"/>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Fronha</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100%Algodão</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700</w:t>
            </w:r>
          </w:p>
        </w:tc>
      </w:tr>
      <w:tr w:rsidR="00463915" w:rsidRPr="00066D95" w:rsidTr="005A54E6">
        <w:trPr>
          <w:trHeight w:hRule="exact" w:val="398"/>
        </w:trPr>
        <w:tc>
          <w:tcPr>
            <w:tcW w:w="809"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Tra</w:t>
            </w:r>
            <w:r w:rsidRPr="00066D95">
              <w:rPr>
                <w:rFonts w:ascii="Arial" w:hAnsi="Arial" w:cs="Arial"/>
                <w:spacing w:val="-5"/>
                <w:sz w:val="16"/>
                <w:szCs w:val="16"/>
              </w:rPr>
              <w:t>v</w:t>
            </w:r>
            <w:r w:rsidRPr="00066D95">
              <w:rPr>
                <w:rFonts w:ascii="Arial" w:hAnsi="Arial" w:cs="Arial"/>
                <w:sz w:val="16"/>
                <w:szCs w:val="16"/>
              </w:rPr>
              <w:t>esseiro</w:t>
            </w:r>
          </w:p>
        </w:tc>
        <w:tc>
          <w:tcPr>
            <w:tcW w:w="821"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50x70cm</w:t>
            </w:r>
          </w:p>
        </w:tc>
        <w:tc>
          <w:tcPr>
            <w:tcW w:w="175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proofErr w:type="spellStart"/>
            <w:r w:rsidRPr="00066D95">
              <w:rPr>
                <w:rFonts w:ascii="Arial" w:hAnsi="Arial" w:cs="Arial"/>
                <w:sz w:val="16"/>
                <w:szCs w:val="16"/>
              </w:rPr>
              <w:t>EspumadeBo</w:t>
            </w:r>
            <w:r w:rsidRPr="00066D95">
              <w:rPr>
                <w:rFonts w:ascii="Arial" w:hAnsi="Arial" w:cs="Arial"/>
                <w:spacing w:val="5"/>
                <w:sz w:val="16"/>
                <w:szCs w:val="16"/>
              </w:rPr>
              <w:t>r</w:t>
            </w:r>
            <w:r w:rsidRPr="00066D95">
              <w:rPr>
                <w:rFonts w:ascii="Arial" w:hAnsi="Arial" w:cs="Arial"/>
                <w:sz w:val="16"/>
                <w:szCs w:val="16"/>
              </w:rPr>
              <w:t>racha</w:t>
            </w:r>
            <w:proofErr w:type="spellEnd"/>
            <w:r w:rsidRPr="00066D95">
              <w:rPr>
                <w:rFonts w:ascii="Arial" w:hAnsi="Arial" w:cs="Arial"/>
                <w:sz w:val="16"/>
                <w:szCs w:val="16"/>
              </w:rPr>
              <w:t xml:space="preserve"> com capa de napa</w:t>
            </w:r>
          </w:p>
        </w:tc>
        <w:tc>
          <w:tcPr>
            <w:tcW w:w="882"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8"/>
              <w:jc w:val="center"/>
              <w:rPr>
                <w:rFonts w:ascii="Arial" w:hAnsi="Arial" w:cs="Arial"/>
                <w:sz w:val="16"/>
                <w:szCs w:val="16"/>
              </w:rPr>
            </w:pPr>
            <w:r w:rsidRPr="00066D95">
              <w:rPr>
                <w:rFonts w:ascii="Arial" w:hAnsi="Arial" w:cs="Arial"/>
                <w:sz w:val="16"/>
                <w:szCs w:val="16"/>
              </w:rPr>
              <w:t>***</w:t>
            </w:r>
          </w:p>
        </w:tc>
        <w:tc>
          <w:tcPr>
            <w:tcW w:w="735" w:type="pct"/>
            <w:tcBorders>
              <w:top w:val="single" w:sz="8" w:space="0" w:color="808080"/>
              <w:left w:val="single" w:sz="8" w:space="0" w:color="808080"/>
              <w:bottom w:val="single" w:sz="8" w:space="0" w:color="808080"/>
              <w:right w:val="single" w:sz="8" w:space="0" w:color="808080"/>
            </w:tcBorders>
            <w:vAlign w:val="center"/>
          </w:tcPr>
          <w:p w:rsidR="00463915" w:rsidRPr="00066D95" w:rsidRDefault="00463915" w:rsidP="005A54E6">
            <w:pPr>
              <w:widowControl w:val="0"/>
              <w:autoSpaceDE w:val="0"/>
              <w:autoSpaceDN w:val="0"/>
              <w:adjustRightInd w:val="0"/>
              <w:spacing w:before="6"/>
              <w:ind w:left="16"/>
              <w:jc w:val="center"/>
              <w:rPr>
                <w:rFonts w:ascii="Arial" w:hAnsi="Arial" w:cs="Arial"/>
                <w:sz w:val="16"/>
                <w:szCs w:val="16"/>
              </w:rPr>
            </w:pPr>
            <w:r w:rsidRPr="00066D95">
              <w:rPr>
                <w:rFonts w:ascii="Arial" w:hAnsi="Arial" w:cs="Arial"/>
                <w:sz w:val="16"/>
                <w:szCs w:val="16"/>
              </w:rPr>
              <w:t>60</w:t>
            </w:r>
          </w:p>
        </w:tc>
      </w:tr>
    </w:tbl>
    <w:p w:rsidR="004E4346" w:rsidRDefault="004E4346"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63915" w:rsidRDefault="00463915" w:rsidP="00AD1F48">
      <w:pPr>
        <w:tabs>
          <w:tab w:val="left" w:pos="1800"/>
        </w:tabs>
        <w:jc w:val="center"/>
        <w:rPr>
          <w:b/>
          <w:bCs/>
          <w:sz w:val="20"/>
          <w:szCs w:val="20"/>
          <w:u w:val="single"/>
        </w:rPr>
      </w:pPr>
    </w:p>
    <w:p w:rsidR="004E4346" w:rsidRDefault="004E4346" w:rsidP="00AD1F48">
      <w:pPr>
        <w:tabs>
          <w:tab w:val="left" w:pos="1800"/>
        </w:tabs>
        <w:jc w:val="center"/>
        <w:rPr>
          <w:b/>
          <w:bCs/>
          <w:sz w:val="20"/>
          <w:szCs w:val="20"/>
          <w:u w:val="single"/>
        </w:rPr>
      </w:pPr>
    </w:p>
    <w:p w:rsidR="006E5900" w:rsidRPr="00975295" w:rsidRDefault="00166183" w:rsidP="00AD1F48">
      <w:pPr>
        <w:tabs>
          <w:tab w:val="left" w:pos="1800"/>
        </w:tabs>
        <w:jc w:val="center"/>
        <w:rPr>
          <w:b/>
          <w:bCs/>
          <w:sz w:val="20"/>
          <w:szCs w:val="20"/>
          <w:u w:val="single"/>
        </w:rPr>
      </w:pPr>
      <w:r>
        <w:rPr>
          <w:b/>
          <w:bCs/>
          <w:sz w:val="20"/>
          <w:szCs w:val="20"/>
          <w:u w:val="single"/>
        </w:rPr>
        <w:lastRenderedPageBreak/>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ES SEGUINTES, DE UM LADO COMO CONTRATANTE, O ESTADO DO TOCANTINS, ATRAVÉS DA SECRETARIA DE ESTADO DA SAÚDE, E DE OUTRO COMO CONTRATADA, A EMPRESA ................</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285A90">
        <w:rPr>
          <w:rFonts w:cs="Calibri"/>
          <w:b/>
          <w:sz w:val="20"/>
          <w:szCs w:val="20"/>
        </w:rPr>
        <w:t xml:space="preserve">Marcos </w:t>
      </w:r>
      <w:proofErr w:type="spellStart"/>
      <w:r w:rsidR="00285A90">
        <w:rPr>
          <w:rFonts w:cs="Calibri"/>
          <w:b/>
          <w:sz w:val="20"/>
          <w:szCs w:val="20"/>
        </w:rPr>
        <w:t>Esner</w:t>
      </w:r>
      <w:proofErr w:type="spellEnd"/>
      <w:r w:rsidR="00285A90">
        <w:rPr>
          <w:rFonts w:cs="Calibri"/>
          <w:b/>
          <w:sz w:val="20"/>
          <w:szCs w:val="20"/>
        </w:rPr>
        <w:t xml:space="preserve"> Musafir</w:t>
      </w:r>
      <w:r w:rsidRPr="00975295">
        <w:rPr>
          <w:rFonts w:cs="Calibri"/>
          <w:sz w:val="20"/>
          <w:szCs w:val="20"/>
        </w:rPr>
        <w:t xml:space="preserve">, brasileiro, residente e domiciliado nesta capital, nomeado Secretário da Saúde, pelo Ato Governamental de nº. </w:t>
      </w:r>
      <w:r w:rsidR="00285A90">
        <w:rPr>
          <w:rFonts w:cs="Calibri"/>
          <w:sz w:val="20"/>
          <w:szCs w:val="20"/>
        </w:rPr>
        <w:t>96</w:t>
      </w:r>
      <w:r w:rsidRPr="00975295">
        <w:rPr>
          <w:rFonts w:cs="Calibri"/>
          <w:sz w:val="20"/>
          <w:szCs w:val="20"/>
        </w:rPr>
        <w:t xml:space="preserve"> – NM</w:t>
      </w:r>
      <w:r w:rsidRPr="00975295">
        <w:rPr>
          <w:rFonts w:cs="Calibri"/>
          <w:snapToGrid w:val="0"/>
          <w:sz w:val="20"/>
          <w:szCs w:val="20"/>
        </w:rPr>
        <w:t>. publicado no Diário Oficial do Estado nº. 4.</w:t>
      </w:r>
      <w:r w:rsidR="00285A90">
        <w:rPr>
          <w:rFonts w:cs="Calibri"/>
          <w:snapToGrid w:val="0"/>
          <w:sz w:val="20"/>
          <w:szCs w:val="20"/>
        </w:rPr>
        <w:t>548</w:t>
      </w:r>
      <w:r w:rsidRPr="00975295">
        <w:rPr>
          <w:rFonts w:cs="Calibri"/>
          <w:snapToGrid w:val="0"/>
          <w:sz w:val="20"/>
          <w:szCs w:val="20"/>
        </w:rPr>
        <w:t>, de</w:t>
      </w:r>
      <w:r w:rsidR="00285A90">
        <w:rPr>
          <w:rFonts w:cs="Calibri"/>
          <w:sz w:val="20"/>
          <w:szCs w:val="20"/>
        </w:rPr>
        <w:t>27</w:t>
      </w:r>
      <w:r w:rsidRPr="00975295">
        <w:rPr>
          <w:rFonts w:cs="Calibri"/>
          <w:sz w:val="20"/>
          <w:szCs w:val="20"/>
        </w:rPr>
        <w:t xml:space="preserve"> de janeiro de 201</w:t>
      </w:r>
      <w:r w:rsidR="00285A90">
        <w:rPr>
          <w:rFonts w:cs="Calibri"/>
          <w:sz w:val="20"/>
          <w:szCs w:val="20"/>
        </w:rPr>
        <w:t>6</w:t>
      </w:r>
      <w:r w:rsidRPr="00975295">
        <w:rPr>
          <w:rFonts w:cs="Calibri"/>
          <w:sz w:val="20"/>
          <w:szCs w:val="20"/>
        </w:rPr>
        <w:t>, doravante denominada CONTRATANTE, e a empresa .............................................................. pessoa jurídica de direito privado, com sede e foro, na ..................................................................., inscrita no CNPJ sob nº ............................................, Inscrição Estadual sob nº ........................................, doravante denominada CONTRATADA, representada por seu titular, o(a) Sr.(a) ...................................., brasileiro(a), portador(a) da Cédula de Identidade nº ..................................... - SSP-.........., CPF nº .........................................., resolvem celebrar o presente CONTRATO,</w:t>
      </w:r>
      <w:r w:rsidR="006B5A81">
        <w:rPr>
          <w:rFonts w:cs="Calibri"/>
          <w:sz w:val="20"/>
          <w:szCs w:val="20"/>
        </w:rPr>
        <w:t xml:space="preserve"> elaborado de acordo com a minuta aprovada pela </w:t>
      </w:r>
      <w:r w:rsidR="00580C76" w:rsidRPr="00580C76">
        <w:rPr>
          <w:rFonts w:cs="Calibri"/>
          <w:b/>
          <w:sz w:val="20"/>
          <w:szCs w:val="20"/>
        </w:rPr>
        <w:t>SUPERINTENDÊNCIA DE ASSUNTOS JURÍDICOS</w:t>
      </w:r>
      <w:r w:rsidR="006B5A81">
        <w:rPr>
          <w:rFonts w:cs="Calibri"/>
          <w:sz w:val="20"/>
          <w:szCs w:val="20"/>
        </w:rPr>
        <w:t xml:space="preserve"> e pela </w:t>
      </w:r>
      <w:r w:rsidR="00580C76" w:rsidRPr="00580C76">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Decreto Federal nº 7.892/13, Decreto Estadual nº </w:t>
      </w:r>
      <w:r w:rsidR="008C2A46">
        <w:rPr>
          <w:rFonts w:cs="Calibri"/>
          <w:snapToGrid w:val="0"/>
          <w:sz w:val="20"/>
          <w:szCs w:val="20"/>
        </w:rPr>
        <w:t>5.344/15</w:t>
      </w:r>
      <w:r w:rsidRPr="00975295">
        <w:rPr>
          <w:rFonts w:cs="Calibri"/>
          <w:snapToGrid w:val="0"/>
          <w:sz w:val="20"/>
          <w:szCs w:val="20"/>
        </w:rPr>
        <w:t xml:space="preserve"> 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Default="00B946A1" w:rsidP="0029218A">
      <w:pPr>
        <w:spacing w:after="120" w:line="240" w:lineRule="auto"/>
        <w:jc w:val="both"/>
        <w:rPr>
          <w:rFonts w:cs="Calibri"/>
          <w:sz w:val="20"/>
          <w:szCs w:val="20"/>
        </w:rPr>
      </w:pPr>
      <w:r w:rsidRPr="00975295">
        <w:rPr>
          <w:rFonts w:cs="Calibri"/>
          <w:sz w:val="20"/>
          <w:szCs w:val="20"/>
        </w:rPr>
        <w:t>O presente contrato tem por objeto</w:t>
      </w:r>
      <w:r w:rsidR="007D0AF1">
        <w:rPr>
          <w:rFonts w:cs="Calibri"/>
          <w:sz w:val="20"/>
          <w:szCs w:val="20"/>
        </w:rPr>
        <w:t xml:space="preserve"> aquisição de serviços </w:t>
      </w:r>
      <w:r w:rsidR="0029218A" w:rsidRPr="00A528FD">
        <w:rPr>
          <w:rFonts w:eastAsia="Batang" w:cs="Courier New"/>
          <w:color w:val="000000"/>
          <w:sz w:val="20"/>
          <w:szCs w:val="20"/>
        </w:rPr>
        <w:t xml:space="preserve">de </w:t>
      </w:r>
      <w:r w:rsidR="005A3787">
        <w:rPr>
          <w:rFonts w:eastAsia="Batang" w:cs="Courier New"/>
          <w:color w:val="000000"/>
          <w:sz w:val="20"/>
          <w:szCs w:val="20"/>
        </w:rPr>
        <w:t xml:space="preserve">prestação de serviços </w:t>
      </w:r>
      <w:r w:rsidR="005A3787" w:rsidRPr="00A528FD">
        <w:rPr>
          <w:rFonts w:eastAsia="Batang" w:cs="Courier New"/>
          <w:color w:val="000000"/>
          <w:sz w:val="20"/>
          <w:szCs w:val="20"/>
        </w:rPr>
        <w:t xml:space="preserve">de </w:t>
      </w:r>
      <w:r w:rsidR="005A3787" w:rsidRPr="00124E7C">
        <w:rPr>
          <w:rFonts w:eastAsia="Batang" w:cs="Courier New"/>
          <w:color w:val="000000"/>
          <w:sz w:val="20"/>
          <w:szCs w:val="20"/>
        </w:rPr>
        <w:t>processamento, higienização com locação e fornecimento de enxovaldevidamente processado, higienicamente limpo, livre da quantidade de microrganismos patogênicos que possam causar doença humana, com gestão completa da rouparia</w:t>
      </w:r>
      <w:r w:rsidR="00B80745">
        <w:rPr>
          <w:rFonts w:cs="Calibri"/>
          <w:sz w:val="20"/>
          <w:szCs w:val="20"/>
        </w:rPr>
        <w:t>,</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B80745">
        <w:rPr>
          <w:rFonts w:cs="Calibri"/>
          <w:sz w:val="20"/>
          <w:szCs w:val="20"/>
        </w:rPr>
        <w:t>/201</w:t>
      </w:r>
      <w:r w:rsidR="00895635">
        <w:rPr>
          <w:rFonts w:cs="Calibri"/>
          <w:sz w:val="20"/>
          <w:szCs w:val="20"/>
        </w:rPr>
        <w:t>7</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29218A">
      <w:pPr>
        <w:spacing w:after="12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r w:rsidR="0029218A">
        <w:rPr>
          <w:rFonts w:cs="Calibri"/>
          <w:sz w:val="20"/>
          <w:szCs w:val="20"/>
        </w:rPr>
        <w:t>XXX</w:t>
      </w:r>
      <w:r w:rsidRPr="00975295">
        <w:rPr>
          <w:rFonts w:cs="Calibri"/>
          <w:sz w:val="20"/>
          <w:szCs w:val="20"/>
        </w:rPr>
        <w:t>/201</w:t>
      </w:r>
      <w:r w:rsidR="0029218A">
        <w:rPr>
          <w:rFonts w:cs="Calibri"/>
          <w:sz w:val="20"/>
          <w:szCs w:val="20"/>
        </w:rPr>
        <w:t>6</w:t>
      </w:r>
      <w:r w:rsidRPr="00975295">
        <w:rPr>
          <w:rFonts w:cs="Calibri"/>
          <w:sz w:val="20"/>
          <w:szCs w:val="20"/>
        </w:rPr>
        <w:t xml:space="preserve">, conforme Processo nº </w:t>
      </w:r>
      <w:r w:rsidR="003A4F98" w:rsidRPr="0061647D">
        <w:rPr>
          <w:rFonts w:cs="Calibri"/>
          <w:sz w:val="20"/>
          <w:szCs w:val="20"/>
          <w:shd w:val="clear" w:color="auto" w:fill="FFFFFF"/>
        </w:rPr>
        <w:t>201</w:t>
      </w:r>
      <w:r w:rsidR="00FF75FA">
        <w:rPr>
          <w:rFonts w:cs="Calibri"/>
          <w:sz w:val="20"/>
          <w:szCs w:val="20"/>
          <w:shd w:val="clear" w:color="auto" w:fill="FFFFFF"/>
        </w:rPr>
        <w:t>6</w:t>
      </w:r>
      <w:r w:rsidR="003A4F98" w:rsidRPr="0061647D">
        <w:rPr>
          <w:rFonts w:cs="Calibri"/>
          <w:sz w:val="20"/>
          <w:szCs w:val="20"/>
          <w:shd w:val="clear" w:color="auto" w:fill="FFFFFF"/>
        </w:rPr>
        <w:t>/30550/</w:t>
      </w:r>
      <w:r w:rsidR="008E7DBD">
        <w:rPr>
          <w:rFonts w:cs="Calibri"/>
          <w:sz w:val="20"/>
          <w:szCs w:val="20"/>
          <w:shd w:val="clear" w:color="auto" w:fill="FFFFFF"/>
        </w:rPr>
        <w:t>00</w:t>
      </w:r>
      <w:r w:rsidR="00FF75FA">
        <w:rPr>
          <w:rFonts w:cs="Calibri"/>
          <w:sz w:val="20"/>
          <w:szCs w:val="20"/>
          <w:shd w:val="clear" w:color="auto" w:fill="FFFFFF"/>
        </w:rPr>
        <w:t>8378</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proofErr w:type="spellStart"/>
            <w:r w:rsidRPr="00975295">
              <w:rPr>
                <w:rFonts w:cs="Calibri"/>
                <w:b/>
                <w:bCs/>
                <w:color w:val="000000"/>
                <w:sz w:val="20"/>
                <w:szCs w:val="20"/>
              </w:rPr>
              <w:t>Und</w:t>
            </w:r>
            <w:proofErr w:type="spellEnd"/>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firstRow="0" w:lastRow="0" w:firstColumn="0" w:lastColumn="0" w:noHBand="0" w:noVBand="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eastAsia="Arial Unicode MS" w:hAnsi="Calibri" w:cs="Calibri"/>
        </w:rPr>
      </w:pPr>
      <w:r w:rsidRPr="00975295">
        <w:rPr>
          <w:rFonts w:ascii="Calibri" w:hAnsi="Calibri" w:cs="Calibri"/>
          <w:caps/>
        </w:rPr>
        <w:t xml:space="preserve">CLÁUSULA SEGUNDA – </w:t>
      </w:r>
      <w:r w:rsidR="00AE5ABE">
        <w:rPr>
          <w:rFonts w:ascii="Calibri" w:hAnsi="Calibri" w:cs="Calibri"/>
          <w:caps/>
        </w:rPr>
        <w:t xml:space="preserve">DAs condições de prestação DeSERVIÇOS </w:t>
      </w:r>
      <w:r w:rsidR="00AE5ABE" w:rsidRPr="00AE5ABE">
        <w:rPr>
          <w:rFonts w:ascii="Calibri" w:eastAsia="Arial Unicode MS" w:hAnsi="Calibri" w:cs="Calibri"/>
        </w:rPr>
        <w:t>DE PROCESSAMENTO DE ROUPAS DE SERVIÇOS DE SAÚDE</w:t>
      </w:r>
    </w:p>
    <w:p w:rsidR="00AE5ABE" w:rsidRPr="00AE5ABE" w:rsidRDefault="00AE5ABE" w:rsidP="0029218A">
      <w:pPr>
        <w:shd w:val="clear" w:color="auto" w:fill="FFFFFF"/>
        <w:tabs>
          <w:tab w:val="left" w:pos="7200"/>
        </w:tabs>
        <w:spacing w:after="120" w:line="240" w:lineRule="auto"/>
        <w:jc w:val="both"/>
        <w:rPr>
          <w:rFonts w:cs="Calibri"/>
          <w:caps/>
        </w:rPr>
      </w:pPr>
      <w:r>
        <w:rPr>
          <w:rFonts w:cs="Calibri"/>
          <w:color w:val="000000"/>
          <w:sz w:val="20"/>
          <w:szCs w:val="20"/>
        </w:rPr>
        <w:t>O</w:t>
      </w:r>
      <w:r w:rsidRPr="00594E78">
        <w:rPr>
          <w:rFonts w:cs="Calibri"/>
          <w:color w:val="000000"/>
          <w:sz w:val="20"/>
          <w:szCs w:val="20"/>
        </w:rPr>
        <w:t xml:space="preserve">s </w:t>
      </w:r>
      <w:r w:rsidR="00CA69D5" w:rsidRPr="00383BC2">
        <w:rPr>
          <w:rFonts w:eastAsia="Arial Unicode MS"/>
          <w:sz w:val="20"/>
          <w:szCs w:val="20"/>
        </w:rPr>
        <w:t xml:space="preserve">serviços de </w:t>
      </w:r>
      <w:r w:rsidR="00CA69D5" w:rsidRPr="00CA69D5">
        <w:rPr>
          <w:rFonts w:eastAsia="Arial Unicode MS"/>
          <w:sz w:val="20"/>
          <w:szCs w:val="20"/>
        </w:rPr>
        <w:t>Processamento de Roupas de Serviços de Saúde com Locação de Enxoval,</w:t>
      </w:r>
      <w:r w:rsidR="00CA69D5" w:rsidRPr="00383BC2">
        <w:rPr>
          <w:rFonts w:eastAsia="Arial Unicode MS"/>
          <w:sz w:val="20"/>
          <w:szCs w:val="20"/>
        </w:rPr>
        <w:t xml:space="preserve">o cumprimento da legislação atinente ao seu objeto, ao meio ambiente, ao gerenciamento de resíduos, a segurança no </w:t>
      </w:r>
      <w:r w:rsidR="00CA69D5" w:rsidRPr="00383BC2">
        <w:rPr>
          <w:rFonts w:eastAsia="Arial Unicode MS"/>
          <w:sz w:val="20"/>
          <w:szCs w:val="20"/>
        </w:rPr>
        <w:lastRenderedPageBreak/>
        <w:t>trabalho e do trabalhador, bem como da legislação da administração pública, e, condições e condutas relacionadas n</w:t>
      </w:r>
      <w:r w:rsidR="00CA69D5">
        <w:rPr>
          <w:rFonts w:eastAsia="Arial Unicode MS"/>
          <w:sz w:val="20"/>
          <w:szCs w:val="20"/>
        </w:rPr>
        <w:t>o</w:t>
      </w:r>
      <w:r w:rsidR="00CA69D5" w:rsidRPr="00383BC2">
        <w:rPr>
          <w:rFonts w:eastAsia="Arial Unicode MS"/>
          <w:sz w:val="20"/>
          <w:szCs w:val="20"/>
        </w:rPr>
        <w:t xml:space="preserve"> Termo de Referência</w:t>
      </w:r>
      <w:r>
        <w:rPr>
          <w:rFonts w:cs="Calibri"/>
          <w:color w:val="000000"/>
          <w:sz w:val="20"/>
          <w:szCs w:val="20"/>
        </w:rPr>
        <w:t>.</w:t>
      </w:r>
    </w:p>
    <w:p w:rsidR="00712EA9" w:rsidRDefault="007C3977" w:rsidP="00712EA9">
      <w:pPr>
        <w:autoSpaceDE w:val="0"/>
        <w:autoSpaceDN w:val="0"/>
        <w:adjustRightInd w:val="0"/>
        <w:spacing w:after="0" w:line="240" w:lineRule="auto"/>
        <w:jc w:val="both"/>
        <w:rPr>
          <w:rFonts w:cs="Calibri"/>
          <w:b/>
          <w:sz w:val="20"/>
          <w:szCs w:val="20"/>
        </w:rPr>
      </w:pPr>
      <w:r>
        <w:rPr>
          <w:rFonts w:cs="Calibri"/>
          <w:b/>
          <w:sz w:val="20"/>
          <w:szCs w:val="20"/>
        </w:rPr>
        <w:t xml:space="preserve">CLÁUSULA TERCEIRA – </w:t>
      </w:r>
      <w:r w:rsidR="00712EA9" w:rsidRPr="005B1EA2">
        <w:rPr>
          <w:rFonts w:cs="Calibri"/>
          <w:b/>
          <w:sz w:val="20"/>
          <w:szCs w:val="20"/>
        </w:rPr>
        <w:t xml:space="preserve">DO PRAZO DE </w:t>
      </w:r>
      <w:r w:rsidR="00712EA9">
        <w:rPr>
          <w:rFonts w:cs="Calibri"/>
          <w:b/>
          <w:sz w:val="20"/>
          <w:szCs w:val="20"/>
        </w:rPr>
        <w:t xml:space="preserve">IMPLANTAÇÃO DA INFRAESTRUTURA E </w:t>
      </w:r>
      <w:r w:rsidR="00712EA9" w:rsidRPr="005B1EA2">
        <w:rPr>
          <w:rFonts w:cs="Calibri"/>
          <w:b/>
          <w:sz w:val="20"/>
          <w:szCs w:val="20"/>
        </w:rPr>
        <w:t>INÍCIO DE EXECUÇÃO DOS SERVIÇOS</w:t>
      </w:r>
    </w:p>
    <w:p w:rsidR="0029218A" w:rsidRPr="00F37AEE" w:rsidRDefault="0029218A" w:rsidP="0029218A">
      <w:pPr>
        <w:tabs>
          <w:tab w:val="left" w:pos="1276"/>
        </w:tabs>
        <w:spacing w:after="0" w:line="240" w:lineRule="auto"/>
        <w:jc w:val="both"/>
        <w:rPr>
          <w:rFonts w:cs="Calibri"/>
          <w:b/>
          <w:sz w:val="20"/>
          <w:szCs w:val="20"/>
          <w:u w:val="single"/>
        </w:rPr>
      </w:pPr>
      <w:r w:rsidRPr="00F37AEE">
        <w:rPr>
          <w:rFonts w:cs="Calibri"/>
          <w:b/>
          <w:sz w:val="20"/>
          <w:szCs w:val="20"/>
          <w:u w:val="single"/>
        </w:rPr>
        <w:t>3.1. Do prazo de implantação da infraestrutura:</w:t>
      </w:r>
    </w:p>
    <w:p w:rsidR="0029218A" w:rsidRDefault="0029218A" w:rsidP="0029218A">
      <w:pPr>
        <w:tabs>
          <w:tab w:val="left" w:pos="1276"/>
        </w:tabs>
        <w:spacing w:after="0" w:line="240" w:lineRule="auto"/>
        <w:jc w:val="both"/>
        <w:rPr>
          <w:rFonts w:cs="Calibri"/>
          <w:sz w:val="20"/>
          <w:szCs w:val="20"/>
        </w:rPr>
      </w:pPr>
      <w:r w:rsidRPr="00C55331">
        <w:rPr>
          <w:rFonts w:cs="Calibri"/>
          <w:b/>
          <w:sz w:val="20"/>
          <w:szCs w:val="20"/>
        </w:rPr>
        <w:t>3.1.1.</w:t>
      </w:r>
      <w:r>
        <w:rPr>
          <w:rFonts w:cs="Calibri"/>
          <w:sz w:val="20"/>
          <w:szCs w:val="20"/>
        </w:rPr>
        <w:t xml:space="preserve">A Contratada deverá implantar a infraestrutura </w:t>
      </w:r>
      <w:r>
        <w:rPr>
          <w:color w:val="000000" w:themeColor="text1"/>
          <w:sz w:val="20"/>
          <w:szCs w:val="20"/>
        </w:rPr>
        <w:t>para</w:t>
      </w:r>
      <w:r w:rsidRPr="008C6CF5">
        <w:rPr>
          <w:color w:val="000000" w:themeColor="text1"/>
          <w:sz w:val="20"/>
          <w:szCs w:val="20"/>
        </w:rPr>
        <w:t xml:space="preserve"> prestação de serviços</w:t>
      </w:r>
      <w:r w:rsidR="00FD3DBA">
        <w:rPr>
          <w:color w:val="000000" w:themeColor="text1"/>
          <w:sz w:val="20"/>
          <w:szCs w:val="20"/>
        </w:rPr>
        <w:t>,</w:t>
      </w:r>
      <w:r w:rsidRPr="008C6CF5">
        <w:rPr>
          <w:color w:val="000000" w:themeColor="text1"/>
          <w:sz w:val="20"/>
          <w:szCs w:val="20"/>
        </w:rPr>
        <w:t xml:space="preserve"> no prazo</w:t>
      </w:r>
      <w:r w:rsidR="00FB06D2">
        <w:rPr>
          <w:color w:val="000000" w:themeColor="text1"/>
          <w:sz w:val="20"/>
          <w:szCs w:val="20"/>
        </w:rPr>
        <w:t xml:space="preserve"> máximo de 15 (quinze) dias, conforme consta no cronograma constante </w:t>
      </w:r>
      <w:r>
        <w:rPr>
          <w:color w:val="000000" w:themeColor="text1"/>
          <w:sz w:val="20"/>
          <w:szCs w:val="20"/>
        </w:rPr>
        <w:t>no Termo de Referência.</w:t>
      </w:r>
    </w:p>
    <w:p w:rsidR="0029218A" w:rsidRPr="00F37AEE" w:rsidRDefault="0029218A" w:rsidP="0029218A">
      <w:pPr>
        <w:tabs>
          <w:tab w:val="left" w:pos="1276"/>
        </w:tabs>
        <w:spacing w:after="0" w:line="240" w:lineRule="auto"/>
        <w:jc w:val="both"/>
        <w:rPr>
          <w:rFonts w:cs="Calibri"/>
          <w:b/>
          <w:sz w:val="20"/>
          <w:szCs w:val="20"/>
          <w:u w:val="single"/>
        </w:rPr>
      </w:pPr>
      <w:r w:rsidRPr="00F37AEE">
        <w:rPr>
          <w:rFonts w:cs="Calibri"/>
          <w:b/>
          <w:sz w:val="20"/>
          <w:szCs w:val="20"/>
          <w:u w:val="single"/>
        </w:rPr>
        <w:t>3.2. Do prazo de início de execução dos serviços:</w:t>
      </w:r>
    </w:p>
    <w:p w:rsidR="00712EA9" w:rsidRDefault="0029218A" w:rsidP="0029218A">
      <w:pPr>
        <w:tabs>
          <w:tab w:val="left" w:pos="1276"/>
        </w:tabs>
        <w:spacing w:after="120" w:line="240" w:lineRule="auto"/>
        <w:jc w:val="both"/>
        <w:rPr>
          <w:rFonts w:cs="Calibri"/>
          <w:sz w:val="20"/>
          <w:szCs w:val="20"/>
        </w:rPr>
      </w:pPr>
      <w:r w:rsidRPr="00C55331">
        <w:rPr>
          <w:rFonts w:cs="Calibri"/>
          <w:b/>
          <w:sz w:val="20"/>
          <w:szCs w:val="20"/>
        </w:rPr>
        <w:t>3.2.1.</w:t>
      </w:r>
      <w:r w:rsidR="00FD3DBA">
        <w:rPr>
          <w:rFonts w:cs="Calibri"/>
          <w:sz w:val="20"/>
          <w:szCs w:val="20"/>
        </w:rPr>
        <w:t>A Contratada deverá iniciar a prestação dos serviços</w:t>
      </w:r>
      <w:r w:rsidR="00FD3DBA">
        <w:rPr>
          <w:color w:val="000000" w:themeColor="text1"/>
          <w:sz w:val="20"/>
          <w:szCs w:val="20"/>
        </w:rPr>
        <w:t>,</w:t>
      </w:r>
      <w:r w:rsidR="00FD3DBA" w:rsidRPr="008C6CF5">
        <w:rPr>
          <w:color w:val="000000" w:themeColor="text1"/>
          <w:sz w:val="20"/>
          <w:szCs w:val="20"/>
        </w:rPr>
        <w:t xml:space="preserve"> no prazo</w:t>
      </w:r>
      <w:r w:rsidR="00FD3DBA">
        <w:rPr>
          <w:color w:val="000000" w:themeColor="text1"/>
          <w:sz w:val="20"/>
          <w:szCs w:val="20"/>
        </w:rPr>
        <w:t xml:space="preserve"> máximo de 05 (cinco) dias, conforme consta no cronograma constante no Termo de Referência</w:t>
      </w:r>
      <w:r>
        <w:rPr>
          <w:rFonts w:cs="Calibri"/>
          <w:sz w:val="20"/>
          <w:szCs w:val="20"/>
        </w:rPr>
        <w:t>.</w:t>
      </w:r>
    </w:p>
    <w:p w:rsidR="00712EA9" w:rsidRPr="00975295" w:rsidRDefault="00712EA9" w:rsidP="00712EA9">
      <w:pPr>
        <w:tabs>
          <w:tab w:val="left" w:pos="1276"/>
        </w:tabs>
        <w:spacing w:after="0" w:line="240" w:lineRule="auto"/>
        <w:jc w:val="both"/>
        <w:rPr>
          <w:rFonts w:cs="Calibri"/>
          <w:sz w:val="20"/>
          <w:szCs w:val="20"/>
        </w:rPr>
      </w:pPr>
      <w:r w:rsidRPr="00975295">
        <w:rPr>
          <w:rFonts w:cs="Calibri"/>
          <w:b/>
          <w:sz w:val="20"/>
          <w:szCs w:val="20"/>
        </w:rPr>
        <w:t>CLÁUSULA QU</w:t>
      </w:r>
      <w:r>
        <w:rPr>
          <w:rFonts w:cs="Calibri"/>
          <w:b/>
          <w:sz w:val="20"/>
          <w:szCs w:val="20"/>
        </w:rPr>
        <w:t>ARTA</w:t>
      </w:r>
      <w:r w:rsidRPr="00975295">
        <w:rPr>
          <w:rFonts w:cs="Calibri"/>
          <w:b/>
          <w:sz w:val="20"/>
          <w:szCs w:val="20"/>
        </w:rPr>
        <w:t xml:space="preserve"> – </w:t>
      </w:r>
      <w:r>
        <w:rPr>
          <w:rFonts w:cs="Calibri"/>
          <w:b/>
          <w:sz w:val="20"/>
          <w:szCs w:val="20"/>
        </w:rPr>
        <w:t xml:space="preserve">DO LOCAL DE </w:t>
      </w:r>
      <w:r w:rsidRPr="004154BA">
        <w:rPr>
          <w:rFonts w:cs="Calibri"/>
          <w:b/>
          <w:sz w:val="20"/>
          <w:szCs w:val="20"/>
        </w:rPr>
        <w:t xml:space="preserve">FORNECIMENTO DOS SERVIÇOS </w:t>
      </w:r>
    </w:p>
    <w:p w:rsidR="00712EA9" w:rsidRPr="00FC7EB7" w:rsidRDefault="00712EA9" w:rsidP="00AE7373">
      <w:pPr>
        <w:spacing w:after="120" w:line="240" w:lineRule="auto"/>
        <w:jc w:val="both"/>
        <w:rPr>
          <w:rFonts w:cs="Calibri"/>
          <w:color w:val="000000"/>
          <w:sz w:val="20"/>
          <w:szCs w:val="20"/>
        </w:rPr>
      </w:pPr>
      <w:r>
        <w:rPr>
          <w:rFonts w:cs="Calibri"/>
          <w:b/>
          <w:color w:val="000000"/>
          <w:sz w:val="20"/>
          <w:szCs w:val="20"/>
        </w:rPr>
        <w:t>4</w:t>
      </w:r>
      <w:r w:rsidRPr="003D5408">
        <w:rPr>
          <w:rFonts w:cs="Calibri"/>
          <w:b/>
          <w:color w:val="000000"/>
          <w:sz w:val="20"/>
          <w:szCs w:val="20"/>
        </w:rPr>
        <w:t xml:space="preserve">.1. </w:t>
      </w:r>
      <w:r w:rsidR="00AE7373">
        <w:rPr>
          <w:rFonts w:cs="Calibri"/>
          <w:color w:val="000000"/>
          <w:sz w:val="20"/>
          <w:szCs w:val="20"/>
        </w:rPr>
        <w:t>A Contratada deverá prestar os serviços nos Estabelecimentos Assistenciais de Saúde nos locais indicados no Termo de Referência.</w:t>
      </w:r>
    </w:p>
    <w:p w:rsidR="00B946A1" w:rsidRPr="00975295" w:rsidRDefault="00B946A1" w:rsidP="00653D80">
      <w:pPr>
        <w:tabs>
          <w:tab w:val="left" w:pos="1276"/>
        </w:tabs>
        <w:spacing w:after="0" w:line="240" w:lineRule="auto"/>
        <w:jc w:val="both"/>
        <w:rPr>
          <w:rFonts w:cs="Calibri"/>
          <w:sz w:val="20"/>
          <w:szCs w:val="20"/>
        </w:rPr>
      </w:pPr>
      <w:r w:rsidRPr="00975295">
        <w:rPr>
          <w:rFonts w:cs="Calibri"/>
          <w:b/>
          <w:sz w:val="20"/>
          <w:szCs w:val="20"/>
        </w:rPr>
        <w:t>CLÁUSULA QU</w:t>
      </w:r>
      <w:r w:rsidR="00712EA9">
        <w:rPr>
          <w:rFonts w:cs="Calibri"/>
          <w:b/>
          <w:sz w:val="20"/>
          <w:szCs w:val="20"/>
        </w:rPr>
        <w:t>INTA</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folhas ....... /......., do Processo nº </w:t>
      </w:r>
      <w:r w:rsidR="006364DB">
        <w:rPr>
          <w:rFonts w:cs="Calibri"/>
          <w:sz w:val="20"/>
          <w:szCs w:val="20"/>
        </w:rPr>
        <w:t>201</w:t>
      </w:r>
      <w:r w:rsidR="00811D0F">
        <w:rPr>
          <w:rFonts w:cs="Calibri"/>
          <w:sz w:val="20"/>
          <w:szCs w:val="20"/>
        </w:rPr>
        <w:t>6</w:t>
      </w:r>
      <w:r w:rsidR="006364DB">
        <w:rPr>
          <w:rFonts w:cs="Calibri"/>
          <w:sz w:val="20"/>
          <w:szCs w:val="20"/>
        </w:rPr>
        <w:t>/30550/00</w:t>
      </w:r>
      <w:r w:rsidR="00811D0F">
        <w:rPr>
          <w:rFonts w:cs="Calibri"/>
          <w:sz w:val="20"/>
          <w:szCs w:val="20"/>
        </w:rPr>
        <w:t>8378</w:t>
      </w:r>
      <w:r w:rsidRPr="00975295">
        <w:rPr>
          <w:rFonts w:cs="Calibri"/>
          <w:sz w:val="20"/>
          <w:szCs w:val="20"/>
        </w:rPr>
        <w:t xml:space="preserve">, a que se vincula este contrato, além de submeter-se, também aos preceitos de direito público, </w:t>
      </w:r>
      <w:proofErr w:type="spellStart"/>
      <w:r w:rsidRPr="00975295">
        <w:rPr>
          <w:rFonts w:cs="Calibri"/>
          <w:sz w:val="20"/>
          <w:szCs w:val="20"/>
        </w:rPr>
        <w:t>aplicando-se-lhes</w:t>
      </w:r>
      <w:proofErr w:type="spellEnd"/>
      <w:r w:rsidRPr="00975295">
        <w:rPr>
          <w:rFonts w:cs="Calibri"/>
          <w:sz w:val="20"/>
          <w:szCs w:val="20"/>
        </w:rPr>
        <w:t>,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 xml:space="preserve">CLÁUSULA </w:t>
      </w:r>
      <w:r w:rsidR="00712EA9">
        <w:rPr>
          <w:rFonts w:cs="Calibri"/>
          <w:b/>
          <w:sz w:val="20"/>
          <w:szCs w:val="20"/>
        </w:rPr>
        <w:t>SEXTA</w:t>
      </w:r>
      <w:r w:rsidR="009963B0" w:rsidRPr="00975295">
        <w:rPr>
          <w:rFonts w:cs="Calibri"/>
          <w:b/>
          <w:sz w:val="20"/>
          <w:szCs w:val="20"/>
        </w:rPr>
        <w:t>–</w:t>
      </w:r>
      <w:r w:rsidRPr="00975295">
        <w:rPr>
          <w:rFonts w:cs="Calibri"/>
          <w:b/>
          <w:sz w:val="20"/>
          <w:szCs w:val="20"/>
        </w:rPr>
        <w:t xml:space="preserve"> DAS OBRIGAÇÕES DO CONTRATANTE</w:t>
      </w:r>
    </w:p>
    <w:p w:rsidR="00B946A1" w:rsidRPr="00975295" w:rsidRDefault="003A4F98" w:rsidP="00376B72">
      <w:pPr>
        <w:spacing w:after="0" w:line="240" w:lineRule="auto"/>
        <w:jc w:val="both"/>
        <w:rPr>
          <w:rFonts w:cs="Calibri"/>
          <w:sz w:val="20"/>
          <w:szCs w:val="20"/>
        </w:rPr>
      </w:pPr>
      <w:r w:rsidRPr="00975295">
        <w:rPr>
          <w:rFonts w:cs="Calibri"/>
          <w:sz w:val="20"/>
          <w:szCs w:val="20"/>
        </w:rPr>
        <w:t>O CONTRATANTE obriga-se:</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Batang"/>
          <w:color w:val="000000"/>
          <w:sz w:val="20"/>
          <w:szCs w:val="20"/>
        </w:rPr>
        <w:t xml:space="preserve">a) </w:t>
      </w:r>
      <w:r w:rsidRPr="00AE7373">
        <w:rPr>
          <w:rFonts w:eastAsia="Arial Unicode MS"/>
          <w:sz w:val="20"/>
          <w:szCs w:val="20"/>
        </w:rPr>
        <w:t>Expedir Autorização de Serviços, em no máximo 03 (três) dias úteis após a assinatura do Termo Contratual;</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Batang"/>
          <w:color w:val="000000"/>
          <w:sz w:val="20"/>
          <w:szCs w:val="20"/>
        </w:rPr>
        <w:t xml:space="preserve">b) </w:t>
      </w:r>
      <w:r w:rsidRPr="00AE7373">
        <w:rPr>
          <w:rFonts w:eastAsia="Arial Unicode MS"/>
          <w:sz w:val="20"/>
          <w:szCs w:val="20"/>
        </w:rPr>
        <w:t>Facilitar por todos seus meios o exercício das funções da Contratada, promovendo o bom entendimento entre seus funcionários e os da Contratada e cumprindo suas obrigações estabelecidas neste contrato;</w:t>
      </w:r>
    </w:p>
    <w:p w:rsidR="00653D80" w:rsidRPr="00AE7373" w:rsidRDefault="00653D80" w:rsidP="00653D80">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 xml:space="preserve">c) Destinar local de Depósito de Material de Limpeza (DML) para a guarda de materiais de uso diário (limite de estoques 08 dias): saneantes </w:t>
      </w:r>
      <w:proofErr w:type="spellStart"/>
      <w:r w:rsidRPr="00AE7373">
        <w:rPr>
          <w:rFonts w:eastAsia="Arial Unicode MS"/>
          <w:sz w:val="20"/>
          <w:szCs w:val="20"/>
        </w:rPr>
        <w:t>domissanitários</w:t>
      </w:r>
      <w:proofErr w:type="spellEnd"/>
      <w:r w:rsidRPr="00AE7373">
        <w:rPr>
          <w:rFonts w:eastAsia="Arial Unicode MS"/>
          <w:sz w:val="20"/>
          <w:szCs w:val="20"/>
        </w:rPr>
        <w:t>, equipamentos de proteção e segurança, ferramentas e utensílios;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d) Disponibilizar área para retirada entrega e armazenamento do enxoval a ser fornecido - rouparia de acordo com a legislação aplicável vigente;</w:t>
      </w:r>
    </w:p>
    <w:p w:rsidR="00653D80" w:rsidRPr="00AE7373" w:rsidRDefault="00653D80" w:rsidP="00653D80">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e) Disponibilizar instalações sanitárias;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f) Inspecionar os materiais de consumo, os produtos químicos empregados no processamento das roupas, a qualidade e integridade do enxoval hospitalar fornecido;</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g) Acompanhar a realização dos inventários das roupas hospitalares fornecidas;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h) Prestar aos funcionários da Contratada as informações e esclarecimentos que, eventualmente, venham a ser solicitados e que digam respeito à natureza dos serviços que tenham a executar;</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 Notificar a Contratada de qualquer irregularidade encontrada no fornecimento dos serviços;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j) Indicar os vestiários, de acordo com a disponibilidade de local, para a Contratada instalar os armários guarda-roupas dos seus funcionários;</w:t>
      </w:r>
    </w:p>
    <w:p w:rsidR="00653D80" w:rsidRPr="00AE7373" w:rsidRDefault="00653D80" w:rsidP="00653D80">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k) Solicitar à Contratada a substituição de quaisquer equipamentos, materiais, utensílios e ferramentas, considerados ineficientes ou obsoletos ou que causem prejuízos aos serviços executados;</w:t>
      </w:r>
    </w:p>
    <w:p w:rsidR="00653D80" w:rsidRPr="00AE7373" w:rsidRDefault="00653D80" w:rsidP="00653D80">
      <w:pPr>
        <w:spacing w:after="0" w:line="240" w:lineRule="auto"/>
        <w:jc w:val="both"/>
        <w:rPr>
          <w:rFonts w:eastAsia="Arial Unicode MS" w:cs="Calibri"/>
          <w:sz w:val="20"/>
          <w:szCs w:val="20"/>
        </w:rPr>
      </w:pPr>
      <w:r w:rsidRPr="00AE7373">
        <w:rPr>
          <w:rFonts w:eastAsia="Arial Unicode MS" w:cs="Calibri"/>
          <w:sz w:val="20"/>
          <w:szCs w:val="20"/>
        </w:rPr>
        <w:t xml:space="preserve">l) Exercer a gestão do contrato por meio do Diretor Administrativo do Estabelecimento Assistencial de Saúde ou equivalente, de forma a assegurar a perfeita execução dos serviços dentro do estabelecido nas especificações técnicas, com controle das medições e atestados de avaliação dos serviços; </w:t>
      </w:r>
    </w:p>
    <w:p w:rsidR="00653D80" w:rsidRPr="00AE7373" w:rsidRDefault="00653D80" w:rsidP="00653D80">
      <w:pPr>
        <w:spacing w:after="0" w:line="240" w:lineRule="auto"/>
        <w:jc w:val="both"/>
        <w:rPr>
          <w:rFonts w:eastAsia="Arial Unicode MS" w:cs="Calibri"/>
          <w:sz w:val="20"/>
          <w:szCs w:val="20"/>
        </w:rPr>
      </w:pPr>
      <w:r w:rsidRPr="00AE7373">
        <w:rPr>
          <w:rFonts w:eastAsia="Arial Unicode MS" w:cs="Calibri"/>
          <w:sz w:val="20"/>
          <w:szCs w:val="20"/>
        </w:rPr>
        <w:t>m) Exercer a fiscalização dos serviços por meio de servidor especialmente designado (servidor lotado no Estabelecimento Assistencial de Saúde), na forma prevista na Lei n° 8.666/93;</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n) Fornecer à Contratada o "Formulário de Ocorrências";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lastRenderedPageBreak/>
        <w:t>o) Receber da Contratada as comunicações registradas nos “Formulários de Ocorrências” devidamente preenchidos, assinados e carimbados, encaminhando-os aos setores competentes para as providências cabíveis;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p) Avaliar mensalmente a planificação (programação, execução e supervisão permanente) dos serviços a serem executados pela Contratada. Esta avaliação deve ser feita pelo Gestor do Contrato em conjunto com a Comissão e/ou Serviço de Controle de Infecção Hospitalar (CCIH/SCIH);</w:t>
      </w:r>
    </w:p>
    <w:p w:rsidR="00653D80" w:rsidRPr="00AE7373" w:rsidRDefault="00653D80" w:rsidP="00653D80">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q) Avaliar o</w:t>
      </w:r>
      <w:r w:rsidRPr="00AE7373">
        <w:rPr>
          <w:rFonts w:eastAsia="Arial Unicode MS" w:cs="Calibri"/>
          <w:bCs/>
          <w:sz w:val="20"/>
          <w:szCs w:val="20"/>
        </w:rPr>
        <w:t xml:space="preserve"> conteúdo </w:t>
      </w:r>
      <w:r w:rsidRPr="00AE7373">
        <w:rPr>
          <w:rFonts w:eastAsia="Arial Unicode MS" w:cs="Calibri"/>
          <w:sz w:val="20"/>
          <w:szCs w:val="20"/>
        </w:rPr>
        <w:t>programático do treinamento a ser ministrado pela Contratada, pertinente à Processamento de Roupas de Serviços de Saúde, por meio do Gestor do Contrato (Diretor Administrativo do Estabelecimento de Saúde ou equivalente) e da Comissão e/ou Serviço de Controle de Infecção Hospitalar (CCIH/SCIH);</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r) Disponibilizar, em caso de implantação, os programas de redução de energia elétrica, uso racional de água e, o Programa de Coleta Seletiva de Resíduos Sólidos;</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s) Elaborar e disponibilizar o Plano de Gerenciamento de Resíduos de Serviços de Saúde (PGRSS), a ser observado tanto pelo Gestor do Contrato como pela Contratada;</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t) Receber os descartes, encontrados pela Contratada durante a execução dos serviços, de pilhas e baterias que contenham em suas composições chumbo, cádmio, mercúrio e seus compostos, responsabilizando-se pela entrega aos estabelecimentos que as comercializam ou a rede de assistência técnica autorizada pelas respectivas indústrias, para o tratamento ou destinação final;</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u) Tratamento idêntico deverá ser dispensado a lâmpadas fluorescentes e frascos de aerossóis em geral;</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v) Orientar a equipe de saúde do Estabelecimento Assistencial de Saúde a tomar cuidado para evitar que objetos </w:t>
      </w:r>
      <w:proofErr w:type="spellStart"/>
      <w:r w:rsidRPr="00AE7373">
        <w:rPr>
          <w:rFonts w:eastAsia="Arial Unicode MS"/>
          <w:sz w:val="20"/>
          <w:szCs w:val="20"/>
        </w:rPr>
        <w:t>perfurocortantes</w:t>
      </w:r>
      <w:proofErr w:type="spellEnd"/>
      <w:r w:rsidRPr="00AE7373">
        <w:rPr>
          <w:rFonts w:eastAsia="Arial Unicode MS"/>
          <w:sz w:val="20"/>
          <w:szCs w:val="20"/>
        </w:rPr>
        <w:t>, instrumentos ou outros artigos que possam causar danos aos envolvidos e/ou aos equipamentos sejam deixados juntamente com a roupa suja nos sacos de coleta utilizando-se para este fim do instrumento de Avaliação da Qualidade dos Serviços Prestados;</w:t>
      </w:r>
    </w:p>
    <w:p w:rsidR="00653D80" w:rsidRPr="00AE7373" w:rsidRDefault="00653D80" w:rsidP="00653D80">
      <w:pPr>
        <w:pStyle w:val="PargrafodaLista1"/>
        <w:suppressAutoHyphens/>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w) Fazer protocolo de entrega dos equipamentos/ferramentas/utensílios de propriedade da Contratanteem cada Estabelecimento Assistencial de Saúde, que serão colocados à disposição da Contratada;</w:t>
      </w:r>
    </w:p>
    <w:p w:rsidR="00653D80" w:rsidRPr="00AE7373" w:rsidRDefault="00653D80" w:rsidP="00653D80">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x) Encaminhar a liberação de pagamento das faturas da prestação de serviços aprovadas, conforme Relatório de Avaliação da Qualidade dos Serviços Prestados;</w:t>
      </w:r>
    </w:p>
    <w:p w:rsidR="00653D80" w:rsidRPr="00653D80" w:rsidRDefault="00653D80" w:rsidP="001C4C19">
      <w:pPr>
        <w:pStyle w:val="PargrafodaLista1"/>
        <w:autoSpaceDE w:val="0"/>
        <w:autoSpaceDN w:val="0"/>
        <w:adjustRightInd w:val="0"/>
        <w:spacing w:after="120" w:line="240" w:lineRule="auto"/>
        <w:ind w:left="0"/>
        <w:jc w:val="both"/>
        <w:rPr>
          <w:rFonts w:eastAsia="Arial Unicode MS"/>
          <w:sz w:val="20"/>
          <w:szCs w:val="20"/>
        </w:rPr>
      </w:pPr>
      <w:r w:rsidRPr="00AE7373">
        <w:rPr>
          <w:rFonts w:eastAsia="Arial Unicode MS"/>
          <w:sz w:val="20"/>
          <w:szCs w:val="20"/>
        </w:rPr>
        <w:t>y) Efetuar os pagamentos devidos, de acordo com o estabelecido neste contrato.</w:t>
      </w:r>
    </w:p>
    <w:p w:rsidR="00B946A1" w:rsidRPr="00975295" w:rsidRDefault="00B946A1" w:rsidP="00653D80">
      <w:pPr>
        <w:tabs>
          <w:tab w:val="left" w:pos="7200"/>
        </w:tabs>
        <w:spacing w:after="0" w:line="240" w:lineRule="auto"/>
        <w:jc w:val="both"/>
        <w:rPr>
          <w:rFonts w:cs="Calibri"/>
          <w:sz w:val="20"/>
          <w:szCs w:val="20"/>
        </w:rPr>
      </w:pPr>
      <w:r w:rsidRPr="00975295">
        <w:rPr>
          <w:rFonts w:cs="Calibri"/>
          <w:b/>
          <w:sz w:val="20"/>
          <w:szCs w:val="20"/>
        </w:rPr>
        <w:t>CLÁUSULA S</w:t>
      </w:r>
      <w:r w:rsidR="00807675">
        <w:rPr>
          <w:rFonts w:cs="Calibri"/>
          <w:b/>
          <w:sz w:val="20"/>
          <w:szCs w:val="20"/>
        </w:rPr>
        <w:t>É</w:t>
      </w:r>
      <w:r w:rsidR="00712EA9">
        <w:rPr>
          <w:rFonts w:cs="Calibri"/>
          <w:b/>
          <w:sz w:val="20"/>
          <w:szCs w:val="20"/>
        </w:rPr>
        <w:t>TIMA</w:t>
      </w:r>
      <w:r w:rsidR="009963B0" w:rsidRPr="00975295">
        <w:rPr>
          <w:rFonts w:cs="Calibri"/>
          <w:b/>
          <w:sz w:val="20"/>
          <w:szCs w:val="20"/>
        </w:rPr>
        <w:t>–</w:t>
      </w:r>
      <w:r w:rsidRPr="00975295">
        <w:rPr>
          <w:rFonts w:cs="Calibri"/>
          <w:b/>
          <w:sz w:val="20"/>
          <w:szCs w:val="20"/>
        </w:rPr>
        <w:t xml:space="preserve"> DAS OBRIGAÇÕES DA CONTRATADA</w:t>
      </w:r>
    </w:p>
    <w:p w:rsidR="00B946A1" w:rsidRPr="00975295" w:rsidRDefault="00B946A1" w:rsidP="00376B72">
      <w:pPr>
        <w:spacing w:after="0" w:line="240" w:lineRule="auto"/>
        <w:jc w:val="both"/>
        <w:rPr>
          <w:rFonts w:cs="Calibri"/>
          <w:sz w:val="20"/>
          <w:szCs w:val="20"/>
        </w:rPr>
      </w:pPr>
      <w:r w:rsidRPr="00975295">
        <w:rPr>
          <w:rFonts w:cs="Calibri"/>
          <w:sz w:val="20"/>
          <w:szCs w:val="20"/>
        </w:rPr>
        <w:t>A CONTRATADA obriga-se a:</w:t>
      </w:r>
    </w:p>
    <w:p w:rsidR="00563A15" w:rsidRPr="00563A15" w:rsidRDefault="00563A15" w:rsidP="006A201F">
      <w:pPr>
        <w:pStyle w:val="PargrafodaLista1"/>
        <w:autoSpaceDE w:val="0"/>
        <w:autoSpaceDN w:val="0"/>
        <w:adjustRightInd w:val="0"/>
        <w:spacing w:after="0" w:line="240" w:lineRule="auto"/>
        <w:ind w:left="0"/>
        <w:jc w:val="both"/>
        <w:rPr>
          <w:rFonts w:eastAsia="Arial Unicode MS"/>
          <w:b/>
          <w:sz w:val="20"/>
          <w:szCs w:val="20"/>
          <w:u w:val="single"/>
        </w:rPr>
      </w:pPr>
      <w:r w:rsidRPr="00563A15">
        <w:rPr>
          <w:rFonts w:eastAsia="Arial Unicode MS"/>
          <w:b/>
          <w:sz w:val="20"/>
          <w:szCs w:val="20"/>
          <w:u w:val="single"/>
        </w:rPr>
        <w:t>7.1. Das obrigações gerais da Contratada para a execução dos serviços:</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a) Fazer a instalação de sua infraestrutura de prestação de serviços conforme Cronograma de Implantação </w:t>
      </w:r>
      <w:r w:rsidR="00AE7373" w:rsidRPr="00AE7373">
        <w:rPr>
          <w:rFonts w:eastAsia="Arial Unicode MS"/>
          <w:sz w:val="20"/>
          <w:szCs w:val="20"/>
        </w:rPr>
        <w:t>constante do Termo de Referência;</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 xml:space="preserve">b) Realizar todas as etapas dos serviços de Processamento de Roupas de Serviços de Saúde que compreende essencialmente: </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I. Coleta da roupa suja na unidade de geração da unidade;</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II. Separação da roupa suja;</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III. Lavagem da roupa suja;</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IV. Pré-secagem, secagem e calandragem da roupa limpa;</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V. Confecção, reparos (consertos) de peças danificadas;</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VI. Separação e embalagem, em sacos plásticos, da roupa limpa;</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VII. Transporte da roupa limpa à rouparia ou setor do hospital responsável pela centralização;</w:t>
      </w:r>
    </w:p>
    <w:p w:rsidR="001C4C19" w:rsidRPr="00AE7373" w:rsidRDefault="001C4C19"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VIII. Distribuição do enxoval aos setores da unidade.</w:t>
      </w:r>
    </w:p>
    <w:p w:rsidR="001C4C19" w:rsidRPr="00AE7373" w:rsidRDefault="007E1A40" w:rsidP="006A201F">
      <w:pPr>
        <w:pStyle w:val="PargrafodaLista"/>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 xml:space="preserve">c) </w:t>
      </w:r>
      <w:r w:rsidR="001C4C19" w:rsidRPr="00AE7373">
        <w:rPr>
          <w:rFonts w:eastAsia="Arial Unicode MS"/>
          <w:color w:val="000000" w:themeColor="text1"/>
          <w:sz w:val="20"/>
          <w:szCs w:val="20"/>
        </w:rPr>
        <w:t xml:space="preserve">Disponibilizar saneantes </w:t>
      </w:r>
      <w:proofErr w:type="spellStart"/>
      <w:r w:rsidR="001C4C19" w:rsidRPr="00AE7373">
        <w:rPr>
          <w:rFonts w:eastAsia="Arial Unicode MS"/>
          <w:color w:val="000000" w:themeColor="text1"/>
          <w:sz w:val="20"/>
          <w:szCs w:val="20"/>
        </w:rPr>
        <w:t>domissanitários</w:t>
      </w:r>
      <w:proofErr w:type="spellEnd"/>
      <w:r w:rsidR="001C4C19" w:rsidRPr="00AE7373">
        <w:rPr>
          <w:rFonts w:eastAsia="Arial Unicode MS"/>
          <w:color w:val="000000" w:themeColor="text1"/>
          <w:sz w:val="20"/>
          <w:szCs w:val="20"/>
        </w:rPr>
        <w:t xml:space="preserve"> necessários a higiene e desinfecção de roupas;</w:t>
      </w:r>
    </w:p>
    <w:p w:rsidR="001C4C19" w:rsidRPr="00AE7373" w:rsidRDefault="007E1A40"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 xml:space="preserve">d) </w:t>
      </w:r>
      <w:r w:rsidR="001C4C19" w:rsidRPr="00AE7373">
        <w:rPr>
          <w:rFonts w:eastAsia="Arial Unicode MS"/>
          <w:color w:val="000000" w:themeColor="text1"/>
          <w:sz w:val="20"/>
          <w:szCs w:val="20"/>
        </w:rPr>
        <w:t>Disponibilizar mão-de-obra especializada: pessoal técnico, operacional e administrativo, em número suficiente para desenvolver todas as atividades previstas, observadas as normas vigentes de vigilância sanitária e de saúde do trabalhador;</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e) </w:t>
      </w:r>
      <w:r w:rsidR="001C4C19" w:rsidRPr="00AE7373">
        <w:rPr>
          <w:rFonts w:eastAsia="Arial Unicode MS" w:cs="Calibri"/>
          <w:color w:val="000000" w:themeColor="text1"/>
          <w:sz w:val="20"/>
          <w:szCs w:val="20"/>
        </w:rPr>
        <w:t>Disponibilizar Equipamentos de Proteção Individual (</w:t>
      </w:r>
      <w:proofErr w:type="spellStart"/>
      <w:r w:rsidR="001C4C19" w:rsidRPr="00AE7373">
        <w:rPr>
          <w:rFonts w:eastAsia="Arial Unicode MS" w:cs="Calibri"/>
          <w:color w:val="000000" w:themeColor="text1"/>
          <w:sz w:val="20"/>
          <w:szCs w:val="20"/>
        </w:rPr>
        <w:t>EPI’s</w:t>
      </w:r>
      <w:proofErr w:type="spellEnd"/>
      <w:r w:rsidR="001C4C19" w:rsidRPr="00AE7373">
        <w:rPr>
          <w:rFonts w:eastAsia="Arial Unicode MS" w:cs="Calibri"/>
          <w:color w:val="000000" w:themeColor="text1"/>
          <w:sz w:val="20"/>
          <w:szCs w:val="20"/>
        </w:rPr>
        <w:t>) e Equipamentos de Proteção Coletiva (</w:t>
      </w:r>
      <w:proofErr w:type="spellStart"/>
      <w:r w:rsidR="001C4C19" w:rsidRPr="00AE7373">
        <w:rPr>
          <w:rFonts w:eastAsia="Arial Unicode MS" w:cs="Calibri"/>
          <w:color w:val="000000" w:themeColor="text1"/>
          <w:sz w:val="20"/>
          <w:szCs w:val="20"/>
        </w:rPr>
        <w:t>EPC’s</w:t>
      </w:r>
      <w:proofErr w:type="spellEnd"/>
      <w:r w:rsidR="001C4C19" w:rsidRPr="00AE7373">
        <w:rPr>
          <w:rFonts w:eastAsia="Arial Unicode MS" w:cs="Calibri"/>
          <w:color w:val="000000" w:themeColor="text1"/>
          <w:sz w:val="20"/>
          <w:szCs w:val="20"/>
        </w:rPr>
        <w:t>);</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f) </w:t>
      </w:r>
      <w:r w:rsidR="001C4C19" w:rsidRPr="00AE7373">
        <w:rPr>
          <w:rFonts w:eastAsia="Arial Unicode MS" w:cs="Calibri"/>
          <w:color w:val="000000" w:themeColor="text1"/>
          <w:sz w:val="20"/>
          <w:szCs w:val="20"/>
        </w:rPr>
        <w:t>Disponibilizar materiais, equipamentos, ferramentas e utensílios para higienização do ambiente de lavanderia;</w:t>
      </w:r>
    </w:p>
    <w:p w:rsidR="001C4C19" w:rsidRPr="00AE7373" w:rsidRDefault="007E1A40" w:rsidP="006A201F">
      <w:pPr>
        <w:autoSpaceDE w:val="0"/>
        <w:autoSpaceDN w:val="0"/>
        <w:adjustRightInd w:val="0"/>
        <w:spacing w:after="0" w:line="240" w:lineRule="auto"/>
        <w:jc w:val="both"/>
        <w:rPr>
          <w:rFonts w:eastAsia="Arial Unicode MS" w:cs="Calibri"/>
          <w:color w:val="000000" w:themeColor="text1"/>
          <w:sz w:val="20"/>
          <w:szCs w:val="20"/>
        </w:rPr>
      </w:pPr>
      <w:r w:rsidRPr="00AE7373">
        <w:rPr>
          <w:rFonts w:eastAsia="Arial Unicode MS" w:cs="Calibri"/>
          <w:color w:val="000000" w:themeColor="text1"/>
          <w:sz w:val="20"/>
          <w:szCs w:val="20"/>
        </w:rPr>
        <w:lastRenderedPageBreak/>
        <w:t xml:space="preserve">g) </w:t>
      </w:r>
      <w:r w:rsidR="001C4C19" w:rsidRPr="00AE7373">
        <w:rPr>
          <w:rFonts w:eastAsia="Arial Unicode MS" w:cs="Calibri"/>
          <w:color w:val="000000" w:themeColor="text1"/>
          <w:sz w:val="20"/>
          <w:szCs w:val="20"/>
        </w:rPr>
        <w:t>Disponibilizar embalagens plásticas;</w:t>
      </w:r>
    </w:p>
    <w:p w:rsidR="001C4C19" w:rsidRPr="00AE7373" w:rsidRDefault="007E1A40" w:rsidP="006A201F">
      <w:pPr>
        <w:pStyle w:val="PargrafodaLista1"/>
        <w:autoSpaceDE w:val="0"/>
        <w:autoSpaceDN w:val="0"/>
        <w:adjustRightInd w:val="0"/>
        <w:spacing w:after="0" w:line="240" w:lineRule="auto"/>
        <w:ind w:left="0"/>
        <w:jc w:val="both"/>
        <w:rPr>
          <w:rFonts w:eastAsia="Arial Unicode MS"/>
          <w:color w:val="000000" w:themeColor="text1"/>
          <w:sz w:val="20"/>
          <w:szCs w:val="20"/>
        </w:rPr>
      </w:pPr>
      <w:r w:rsidRPr="00AE7373">
        <w:rPr>
          <w:rFonts w:eastAsia="Arial Unicode MS"/>
          <w:color w:val="000000" w:themeColor="text1"/>
          <w:sz w:val="20"/>
          <w:szCs w:val="20"/>
        </w:rPr>
        <w:t xml:space="preserve">h) </w:t>
      </w:r>
      <w:r w:rsidR="001C4C19" w:rsidRPr="00AE7373">
        <w:rPr>
          <w:rFonts w:eastAsia="Arial Unicode MS"/>
          <w:color w:val="000000" w:themeColor="text1"/>
          <w:sz w:val="20"/>
          <w:szCs w:val="20"/>
        </w:rPr>
        <w:t>Disponibilizar enxoval hospitalar.</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i) </w:t>
      </w:r>
      <w:r w:rsidR="001C4C19" w:rsidRPr="00AE7373">
        <w:rPr>
          <w:rFonts w:eastAsia="Arial Unicode MS" w:cs="Calibri"/>
          <w:color w:val="000000" w:themeColor="text1"/>
          <w:sz w:val="20"/>
          <w:szCs w:val="20"/>
        </w:rPr>
        <w:t>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j) </w:t>
      </w:r>
      <w:r w:rsidR="001C4C19" w:rsidRPr="00AE7373">
        <w:rPr>
          <w:rFonts w:eastAsia="Arial Unicode MS" w:cs="Calibri"/>
          <w:color w:val="000000" w:themeColor="text1"/>
          <w:sz w:val="20"/>
          <w:szCs w:val="20"/>
        </w:rPr>
        <w:t xml:space="preserve">A equipe de trabalho deverá estar sempre uniformizada e provida de </w:t>
      </w:r>
      <w:proofErr w:type="spellStart"/>
      <w:r w:rsidR="001C4C19" w:rsidRPr="00AE7373">
        <w:rPr>
          <w:rFonts w:eastAsia="Arial Unicode MS" w:cs="Calibri"/>
          <w:color w:val="000000" w:themeColor="text1"/>
          <w:sz w:val="20"/>
          <w:szCs w:val="20"/>
        </w:rPr>
        <w:t>EPI’s</w:t>
      </w:r>
      <w:proofErr w:type="spellEnd"/>
      <w:r w:rsidR="001C4C19" w:rsidRPr="00AE7373">
        <w:rPr>
          <w:rFonts w:eastAsia="Arial Unicode MS" w:cs="Calibri"/>
          <w:color w:val="000000" w:themeColor="text1"/>
          <w:sz w:val="20"/>
          <w:szCs w:val="20"/>
        </w:rPr>
        <w:t xml:space="preserve"> adequados, específicos e em condições de uso e compatíveis com o tipo de serviço a ser realizado.</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k) </w:t>
      </w:r>
      <w:r w:rsidR="001C4C19" w:rsidRPr="00AE7373">
        <w:rPr>
          <w:rFonts w:eastAsia="Arial Unicode MS" w:cs="Calibri"/>
          <w:color w:val="000000" w:themeColor="text1"/>
          <w:sz w:val="20"/>
          <w:szCs w:val="20"/>
        </w:rPr>
        <w:t xml:space="preserve">Os serviços deverão ser executados para </w:t>
      </w:r>
      <w:r w:rsidR="001C4C19" w:rsidRPr="00AE7373">
        <w:rPr>
          <w:rFonts w:eastAsia="Arial Unicode MS" w:cs="Calibri"/>
          <w:sz w:val="20"/>
          <w:szCs w:val="20"/>
        </w:rPr>
        <w:t xml:space="preserve">21 </w:t>
      </w:r>
      <w:r w:rsidR="001C4C19" w:rsidRPr="00AE7373">
        <w:rPr>
          <w:rFonts w:eastAsia="Arial Unicode MS" w:cs="Calibri"/>
          <w:color w:val="000000" w:themeColor="text1"/>
          <w:sz w:val="20"/>
          <w:szCs w:val="20"/>
        </w:rPr>
        <w:t xml:space="preserve">Estabelecimentos Assistenciais de Saúde sob a gestão e gerência da Secretaria de Saúde do Estado do Tocantins, localizados em 15 cidades distintas. </w:t>
      </w:r>
    </w:p>
    <w:p w:rsidR="001C4C19" w:rsidRPr="00AE7373" w:rsidRDefault="007E1A40" w:rsidP="006A201F">
      <w:pPr>
        <w:spacing w:after="0" w:line="240" w:lineRule="auto"/>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l) </w:t>
      </w:r>
      <w:r w:rsidR="001C4C19" w:rsidRPr="00AE7373">
        <w:rPr>
          <w:rFonts w:eastAsia="Arial Unicode MS" w:cs="Calibri"/>
          <w:color w:val="000000" w:themeColor="text1"/>
          <w:sz w:val="20"/>
          <w:szCs w:val="20"/>
        </w:rPr>
        <w:t xml:space="preserve">As informações suficientes para a identificação dos Estabelecimentos Assistenciais de Saúde (EAS): 18 Hospitais, 03 Centros de Reabilitação, que serão impactados com o objeto dos serviços estão na Planilha de Caracterização dos Estabelecimentos Assistenciais de Saúde </w:t>
      </w:r>
      <w:r w:rsidR="006A201F">
        <w:rPr>
          <w:rFonts w:eastAsia="Arial Unicode MS" w:cs="Calibri"/>
          <w:color w:val="000000" w:themeColor="text1"/>
          <w:sz w:val="20"/>
          <w:szCs w:val="20"/>
        </w:rPr>
        <w:t>indicados no Termo de Referência;</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m) </w:t>
      </w:r>
      <w:r w:rsidR="001C4C19" w:rsidRPr="00AE7373">
        <w:rPr>
          <w:rFonts w:eastAsia="Arial Unicode MS" w:cs="Calibri"/>
          <w:color w:val="000000" w:themeColor="text1"/>
          <w:sz w:val="20"/>
          <w:szCs w:val="20"/>
        </w:rPr>
        <w:t>Estes Estabelecimentos Assistenciais de Saúde poderão ser redimensionados, podendo ocorrer inclusão ou exclusão de unidades, e consequentemente aditamento do termo contratual decorrente da prestação dos serviços.</w:t>
      </w:r>
    </w:p>
    <w:p w:rsidR="001C4C19" w:rsidRPr="00AE7373" w:rsidRDefault="007E1A40" w:rsidP="006A201F">
      <w:pPr>
        <w:pStyle w:val="Recuodecorpodetexto2"/>
        <w:spacing w:after="0" w:line="240" w:lineRule="auto"/>
        <w:ind w:left="0"/>
        <w:jc w:val="both"/>
        <w:rPr>
          <w:rFonts w:eastAsia="Arial Unicode MS" w:cs="Calibri"/>
          <w:color w:val="000000" w:themeColor="text1"/>
          <w:sz w:val="20"/>
          <w:szCs w:val="20"/>
        </w:rPr>
      </w:pPr>
      <w:r w:rsidRPr="00AE7373">
        <w:rPr>
          <w:rFonts w:eastAsia="Arial Unicode MS" w:cs="Calibri"/>
          <w:color w:val="000000" w:themeColor="text1"/>
          <w:sz w:val="20"/>
          <w:szCs w:val="20"/>
        </w:rPr>
        <w:t xml:space="preserve">n) </w:t>
      </w:r>
      <w:r w:rsidR="001C4C19" w:rsidRPr="00AE7373">
        <w:rPr>
          <w:rFonts w:eastAsia="Arial Unicode MS" w:cs="Calibri"/>
          <w:color w:val="000000" w:themeColor="text1"/>
          <w:sz w:val="20"/>
          <w:szCs w:val="20"/>
        </w:rPr>
        <w:t>As especificações detalhadas do objeto estão contidas n</w:t>
      </w:r>
      <w:r w:rsidR="006A201F">
        <w:rPr>
          <w:rFonts w:eastAsia="Arial Unicode MS" w:cs="Calibri"/>
          <w:color w:val="000000" w:themeColor="text1"/>
          <w:sz w:val="20"/>
          <w:szCs w:val="20"/>
        </w:rPr>
        <w:t>o Termo de Referência;</w:t>
      </w:r>
    </w:p>
    <w:p w:rsidR="001C4C19" w:rsidRPr="00AE7373" w:rsidRDefault="007E1A40"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o) </w:t>
      </w:r>
      <w:r w:rsidR="001C4C19" w:rsidRPr="00AE7373">
        <w:rPr>
          <w:rFonts w:eastAsia="Arial Unicode MS"/>
          <w:sz w:val="20"/>
          <w:szCs w:val="20"/>
        </w:rPr>
        <w:t>Designar por escrito, no ato do recebimento da Autorização de Serviços, preposto(s) que tenha(m) poderes para resolução de possíveis ocorrências durante a execução do contrato;</w:t>
      </w:r>
    </w:p>
    <w:p w:rsidR="001C4C19" w:rsidRPr="00AE7373" w:rsidRDefault="007E1A40"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p) </w:t>
      </w:r>
      <w:r w:rsidR="001C4C19" w:rsidRPr="00AE7373">
        <w:rPr>
          <w:rFonts w:eastAsia="Arial Unicode MS"/>
          <w:sz w:val="20"/>
          <w:szCs w:val="20"/>
        </w:rPr>
        <w:t>Para a execução dos serviços deverão ser observados os conceitos básicos, classificação das áreas hospitalares e de lavanderia, barreiras de proteção, convencionadas n</w:t>
      </w:r>
      <w:r w:rsidR="006A201F">
        <w:rPr>
          <w:rFonts w:eastAsia="Arial Unicode MS"/>
          <w:sz w:val="20"/>
          <w:szCs w:val="20"/>
        </w:rPr>
        <w:t>o</w:t>
      </w:r>
      <w:r w:rsidR="001C4C19" w:rsidRPr="00AE7373">
        <w:rPr>
          <w:rFonts w:eastAsia="Arial Unicode MS"/>
          <w:sz w:val="20"/>
          <w:szCs w:val="20"/>
        </w:rPr>
        <w:t xml:space="preserve"> Termo de Referência;</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q) </w:t>
      </w:r>
      <w:r w:rsidR="001C4C19" w:rsidRPr="00AE7373">
        <w:rPr>
          <w:rFonts w:eastAsia="Arial Unicode MS" w:cs="Calibri"/>
          <w:sz w:val="20"/>
          <w:szCs w:val="20"/>
        </w:rPr>
        <w:t xml:space="preserve">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ambiente, observando o seu funcionamento ininterrupto, conforme descrito no </w:t>
      </w:r>
      <w:r w:rsidR="006A201F">
        <w:rPr>
          <w:rFonts w:eastAsia="Arial Unicode MS" w:cs="Calibri"/>
          <w:sz w:val="20"/>
          <w:szCs w:val="20"/>
        </w:rPr>
        <w:t>Termo de Referência</w:t>
      </w:r>
      <w:r w:rsidR="001C4C19" w:rsidRPr="00AE7373">
        <w:rPr>
          <w:rFonts w:eastAsia="Arial Unicode MS" w:cs="Calibri"/>
          <w:sz w:val="20"/>
          <w:szCs w:val="20"/>
        </w:rPr>
        <w:t xml:space="preserve">; </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r) </w:t>
      </w:r>
      <w:r w:rsidR="001C4C19" w:rsidRPr="00AE7373">
        <w:rPr>
          <w:rFonts w:eastAsia="Arial Unicode MS" w:cs="Calibri"/>
          <w:sz w:val="20"/>
          <w:szCs w:val="20"/>
        </w:rPr>
        <w:t>Deverá realizar a higienização do ambiente de Lavanderia e de seus equipamentos quantas vezes forem necessárias;</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s) </w:t>
      </w:r>
      <w:r w:rsidR="001C4C19" w:rsidRPr="00AE7373">
        <w:rPr>
          <w:rFonts w:eastAsia="Arial Unicode MS" w:cs="Calibri"/>
          <w:sz w:val="20"/>
          <w:szCs w:val="20"/>
        </w:rPr>
        <w:t xml:space="preserve">Apresentar um Plano de Atividades (programação, execução e supervisão permanente) e um Manual de Procedimentos de Processamento de Roupas de Serviços de Saúde, na medida do Cronograma de Implantação </w:t>
      </w:r>
      <w:r w:rsidR="003D7280">
        <w:rPr>
          <w:rFonts w:eastAsia="Arial Unicode MS" w:cs="Calibri"/>
          <w:sz w:val="20"/>
          <w:szCs w:val="20"/>
        </w:rPr>
        <w:t>constante no Termo de Referência</w:t>
      </w:r>
      <w:r w:rsidR="001C4C19" w:rsidRPr="00AE7373">
        <w:rPr>
          <w:rFonts w:eastAsia="Arial Unicode MS" w:cs="Calibri"/>
          <w:sz w:val="20"/>
          <w:szCs w:val="20"/>
        </w:rPr>
        <w:t>, contendo o cronograma, normas e procedimentos definidos de Processamento de Roupas de Estabelecimento Assistencial de Saúde com Locação de Enxoval Hospitalar para cada um dos Estabelecimentos Assistenciais de Saúde, o qual deverá ser elaborado a partir dos parâmetros e rotinas contidos n</w:t>
      </w:r>
      <w:r w:rsidR="00D44DB7">
        <w:rPr>
          <w:rFonts w:eastAsia="Arial Unicode MS" w:cs="Calibri"/>
          <w:sz w:val="20"/>
          <w:szCs w:val="20"/>
        </w:rPr>
        <w:t>o</w:t>
      </w:r>
      <w:r w:rsidR="001C4C19" w:rsidRPr="00AE7373">
        <w:rPr>
          <w:rFonts w:eastAsia="Arial Unicode MS" w:cs="Calibri"/>
          <w:sz w:val="20"/>
          <w:szCs w:val="20"/>
        </w:rPr>
        <w:t xml:space="preserve"> Termo de Referência, e, contemplando também a descrição das rotinas de limpeza do ambiente de processamento de roupas e a descrição do controle de pragas (</w:t>
      </w:r>
      <w:proofErr w:type="spellStart"/>
      <w:r w:rsidR="001C4C19" w:rsidRPr="00AE7373">
        <w:rPr>
          <w:rFonts w:eastAsia="Arial Unicode MS" w:cs="Calibri"/>
          <w:sz w:val="20"/>
          <w:szCs w:val="20"/>
        </w:rPr>
        <w:t>desinsetização</w:t>
      </w:r>
      <w:proofErr w:type="spellEnd"/>
      <w:r w:rsidR="001C4C19" w:rsidRPr="00AE7373">
        <w:rPr>
          <w:rFonts w:eastAsia="Arial Unicode MS" w:cs="Calibri"/>
          <w:sz w:val="20"/>
          <w:szCs w:val="20"/>
        </w:rPr>
        <w:t>/desratização/</w:t>
      </w:r>
      <w:proofErr w:type="spellStart"/>
      <w:r w:rsidR="001C4C19" w:rsidRPr="00AE7373">
        <w:rPr>
          <w:rFonts w:eastAsia="Arial Unicode MS" w:cs="Calibri"/>
          <w:sz w:val="20"/>
          <w:szCs w:val="20"/>
        </w:rPr>
        <w:t>descupinização</w:t>
      </w:r>
      <w:proofErr w:type="spellEnd"/>
      <w:r w:rsidR="001C4C19" w:rsidRPr="00AE7373">
        <w:rPr>
          <w:rFonts w:eastAsia="Arial Unicode MS" w:cs="Calibri"/>
          <w:sz w:val="20"/>
          <w:szCs w:val="20"/>
        </w:rPr>
        <w:t>), com a frequência em que ocorrerão, tudo de acordo com as normas de vigilância sanitária e demais legislações vigentes regulamentadoras;</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t) </w:t>
      </w:r>
      <w:r w:rsidR="001C4C19" w:rsidRPr="00AE7373">
        <w:rPr>
          <w:rFonts w:eastAsia="Arial Unicode MS" w:cs="Calibri"/>
          <w:sz w:val="20"/>
          <w:szCs w:val="20"/>
        </w:rPr>
        <w:t>Implantar de forma adequada, sob a avaliação do Gestor do Contrato (Diretor Administrativo do Estabelecimento de Saúde ou equivalente) e da Comissão e/ou Serviço de Controle de Infecção Hospitalar (CCIH/SCIH), a planificação (programação, execução e supervisão permanente) dos serviços, garantindo as rotinas de limpeza do ambiente de processamento de roupas e o controle de pragas (</w:t>
      </w:r>
      <w:proofErr w:type="spellStart"/>
      <w:r w:rsidR="001C4C19" w:rsidRPr="00AE7373">
        <w:rPr>
          <w:rFonts w:eastAsia="Arial Unicode MS" w:cs="Calibri"/>
          <w:sz w:val="20"/>
          <w:szCs w:val="20"/>
        </w:rPr>
        <w:t>desinsetização</w:t>
      </w:r>
      <w:proofErr w:type="spellEnd"/>
      <w:r w:rsidR="001C4C19" w:rsidRPr="00AE7373">
        <w:rPr>
          <w:rFonts w:eastAsia="Arial Unicode MS" w:cs="Calibri"/>
          <w:sz w:val="20"/>
          <w:szCs w:val="20"/>
        </w:rPr>
        <w:t>/desratização/</w:t>
      </w:r>
      <w:proofErr w:type="spellStart"/>
      <w:r w:rsidR="001C4C19" w:rsidRPr="00AE7373">
        <w:rPr>
          <w:rFonts w:eastAsia="Arial Unicode MS" w:cs="Calibri"/>
          <w:sz w:val="20"/>
          <w:szCs w:val="20"/>
        </w:rPr>
        <w:t>descupinização</w:t>
      </w:r>
      <w:proofErr w:type="spellEnd"/>
      <w:r w:rsidR="001C4C19" w:rsidRPr="00AE7373">
        <w:rPr>
          <w:rFonts w:eastAsia="Arial Unicode MS" w:cs="Calibri"/>
          <w:sz w:val="20"/>
          <w:szCs w:val="20"/>
        </w:rPr>
        <w:t>);</w:t>
      </w:r>
    </w:p>
    <w:p w:rsidR="001C4C19" w:rsidRPr="00AE7373" w:rsidRDefault="007E1A40"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u) </w:t>
      </w:r>
      <w:r w:rsidR="001C4C19" w:rsidRPr="00AE7373">
        <w:rPr>
          <w:rFonts w:eastAsia="Arial Unicode MS"/>
          <w:sz w:val="20"/>
          <w:szCs w:val="20"/>
        </w:rPr>
        <w:t xml:space="preserve">Prestar os serviços dentro dos parâmetros e rotinas estabelecidos, fornecendo todos os produtos, materiais, inclusive sacos </w:t>
      </w:r>
      <w:proofErr w:type="spellStart"/>
      <w:r w:rsidR="001C4C19" w:rsidRPr="00AE7373">
        <w:rPr>
          <w:rFonts w:eastAsia="Arial Unicode MS"/>
          <w:sz w:val="20"/>
          <w:szCs w:val="20"/>
        </w:rPr>
        <w:t>hampers</w:t>
      </w:r>
      <w:proofErr w:type="spellEnd"/>
      <w:r w:rsidR="001C4C19" w:rsidRPr="00AE7373">
        <w:rPr>
          <w:rFonts w:eastAsia="Arial Unicode MS"/>
          <w:sz w:val="20"/>
          <w:szCs w:val="20"/>
        </w:rPr>
        <w:t xml:space="preserve"> em tecido, saco plástico descartável para a roupa suja, sacos plásticos transparentes para a roupa limpa, sacos plásticos para acondicionamento de resíduos, em consonância com o Plano de Gerenciamento de Resíduo de Serviço de Saúde - PGRSS da unidade de saúde;</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v) </w:t>
      </w:r>
      <w:r w:rsidR="001C4C19" w:rsidRPr="00AE7373">
        <w:rPr>
          <w:rFonts w:eastAsia="Arial Unicode MS" w:cs="Calibri"/>
          <w:sz w:val="20"/>
          <w:szCs w:val="20"/>
        </w:rPr>
        <w:t xml:space="preserve">Fornecer todos os materiais e produtos usuais no Processamento de Roupas, tais como: saneantes </w:t>
      </w:r>
      <w:proofErr w:type="spellStart"/>
      <w:r w:rsidR="001C4C19" w:rsidRPr="00AE7373">
        <w:rPr>
          <w:rFonts w:eastAsia="Arial Unicode MS" w:cs="Calibri"/>
          <w:sz w:val="20"/>
          <w:szCs w:val="20"/>
        </w:rPr>
        <w:t>domissanitários</w:t>
      </w:r>
      <w:proofErr w:type="spellEnd"/>
      <w:r w:rsidR="001C4C19" w:rsidRPr="00AE7373">
        <w:rPr>
          <w:rFonts w:eastAsia="Arial Unicode MS" w:cs="Calibri"/>
          <w:sz w:val="20"/>
          <w:szCs w:val="20"/>
        </w:rPr>
        <w:t>, recipientes rígidos, sacos plásticos, equipamentos, ferramentas e utensílios necessários à perfeita execução dos serviços, com observância às recomendações aceitas pela boa técnica, normas e legislação vigente e em quantidades necessárias à boa execução dos serviços, bem como os insumos de limpeza das áreas envolvidas, conforme elenco mínimo constante d</w:t>
      </w:r>
      <w:r w:rsidR="00D44DB7">
        <w:rPr>
          <w:rFonts w:eastAsia="Arial Unicode MS" w:cs="Calibri"/>
          <w:sz w:val="20"/>
          <w:szCs w:val="20"/>
        </w:rPr>
        <w:t>o</w:t>
      </w:r>
      <w:r w:rsidR="001C4C19" w:rsidRPr="00AE7373">
        <w:rPr>
          <w:rFonts w:eastAsia="Arial Unicode MS" w:cs="Calibri"/>
          <w:sz w:val="20"/>
          <w:szCs w:val="20"/>
        </w:rPr>
        <w:t xml:space="preserve"> Termo de Referência;</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lastRenderedPageBreak/>
        <w:t xml:space="preserve">w) </w:t>
      </w:r>
      <w:r w:rsidR="001C4C19" w:rsidRPr="00AE7373">
        <w:rPr>
          <w:rFonts w:eastAsia="Arial Unicode MS" w:cs="Calibri"/>
          <w:sz w:val="20"/>
          <w:szCs w:val="20"/>
        </w:rPr>
        <w:t>Responsabilizar-se pelo transporte apropriado em especial dos materiais quando se fizer necessários;</w:t>
      </w:r>
    </w:p>
    <w:p w:rsidR="001C4C19" w:rsidRPr="00AE7373" w:rsidRDefault="001C4C19"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Os veículos eventualmente envolvidos na execução dos serviços deverão ser de responsabilidade da Contratada;</w:t>
      </w:r>
    </w:p>
    <w:p w:rsidR="001C4C19" w:rsidRPr="00AE7373" w:rsidRDefault="007E1A40"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x) </w:t>
      </w:r>
      <w:r w:rsidR="001C4C19" w:rsidRPr="00AE7373">
        <w:rPr>
          <w:rFonts w:eastAsia="Arial Unicode MS" w:cs="Calibri"/>
          <w:sz w:val="20"/>
          <w:szCs w:val="20"/>
        </w:rPr>
        <w:t>Prestar esclarecimentos que lhe forem solicitados e atender prontamente às reclamações de seus serviços, sanando-as no menor tempo possível;</w:t>
      </w:r>
    </w:p>
    <w:p w:rsidR="001C4C19" w:rsidRPr="00AE7373" w:rsidRDefault="00F830BD"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y</w:t>
      </w:r>
      <w:r w:rsidR="007E1A40" w:rsidRPr="00AE7373">
        <w:rPr>
          <w:rFonts w:eastAsia="Arial Unicode MS" w:cs="Calibri"/>
          <w:sz w:val="20"/>
          <w:szCs w:val="20"/>
        </w:rPr>
        <w:t xml:space="preserve">) </w:t>
      </w:r>
      <w:r w:rsidR="001C4C19" w:rsidRPr="00AE7373">
        <w:rPr>
          <w:rFonts w:eastAsia="Arial Unicode MS" w:cs="Calibri"/>
          <w:sz w:val="20"/>
          <w:szCs w:val="20"/>
        </w:rPr>
        <w:t>Distribuir nos sanitários do Processamento de Roupas de Serviços de Saúde: papel higiênico, sabonete líquido e papel toalha de forma a garantir a manutenção e seu abastecimento;</w:t>
      </w:r>
    </w:p>
    <w:p w:rsidR="001C4C19" w:rsidRPr="00AE7373" w:rsidRDefault="00F830BD"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z</w:t>
      </w:r>
      <w:r w:rsidR="007E1A40" w:rsidRPr="00AE7373">
        <w:rPr>
          <w:rFonts w:eastAsia="Arial Unicode MS" w:cs="Calibri"/>
          <w:sz w:val="20"/>
          <w:szCs w:val="20"/>
        </w:rPr>
        <w:t xml:space="preserve">) </w:t>
      </w:r>
      <w:r w:rsidR="001C4C19" w:rsidRPr="00AE7373">
        <w:rPr>
          <w:rFonts w:eastAsia="Arial Unicode MS" w:cs="Calibri"/>
          <w:sz w:val="20"/>
          <w:szCs w:val="20"/>
        </w:rPr>
        <w:t>Responsabilizar-se por eventuais paralisações dos serviços, por parte dos seus funcionários, sem repasse de qualquer ônus à Contratante, para que não haja interrupção dos serviços prestados;</w:t>
      </w:r>
    </w:p>
    <w:p w:rsidR="00F830BD" w:rsidRPr="00AE7373" w:rsidRDefault="00F830BD"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aa)  Responsabilizar-se por eventuais paralisações dos serviços, por parte dos seus funcionários, sem repasse de qualquer ônus à Contratante, para que não haja interrupção dos serviços prestados;</w:t>
      </w:r>
    </w:p>
    <w:p w:rsidR="00F830BD" w:rsidRPr="00AE7373" w:rsidRDefault="00F830BD" w:rsidP="006A201F">
      <w:pPr>
        <w:pStyle w:val="PargrafodaLista1"/>
        <w:suppressAutoHyphens/>
        <w:spacing w:after="0" w:line="240" w:lineRule="auto"/>
        <w:ind w:left="0"/>
        <w:jc w:val="both"/>
        <w:rPr>
          <w:rFonts w:eastAsia="Arial Unicode MS"/>
          <w:sz w:val="20"/>
          <w:szCs w:val="20"/>
        </w:rPr>
      </w:pPr>
      <w:proofErr w:type="spellStart"/>
      <w:r w:rsidRPr="00AE7373">
        <w:rPr>
          <w:rFonts w:eastAsia="Arial Unicode MS"/>
          <w:sz w:val="20"/>
          <w:szCs w:val="20"/>
        </w:rPr>
        <w:t>bb</w:t>
      </w:r>
      <w:proofErr w:type="spellEnd"/>
      <w:r w:rsidRPr="00AE7373">
        <w:rPr>
          <w:rFonts w:eastAsia="Arial Unicode MS"/>
          <w:sz w:val="20"/>
          <w:szCs w:val="20"/>
        </w:rPr>
        <w:t>) Substituir toda e qualquer ausência de seus funcionários por outro profissional que atenda aos requisitos exigidos, no prazo máximo de uma 02 (duas) horas após o início da respectiva jornada, de forma a evitar o decréscimo no quantitativo profissional disponibilizado para a prestação do serviço. No caso de ausência do profissional, sem reposição, será descontado do faturamento mensal o valor correspondente ao número de horas não atendidas, sem prejuízo das demais sanções legais e contratuais;</w:t>
      </w:r>
    </w:p>
    <w:p w:rsidR="00F830BD" w:rsidRPr="00AE7373" w:rsidRDefault="00F830BD"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cc) Responsabilizar-se por quaisquer danos pessoais e/ou materiais ocasionados por seus funcionários durante a execução dos serviços, com observância às recomendações aceitas pela boa técnica, normas e legislação pertinentes ao objeto do serviço em comento;</w:t>
      </w:r>
    </w:p>
    <w:p w:rsidR="00F830BD" w:rsidRPr="00AE7373" w:rsidRDefault="00F830BD" w:rsidP="006A201F">
      <w:pPr>
        <w:pStyle w:val="PargrafodaLista1"/>
        <w:suppressAutoHyphens/>
        <w:spacing w:after="0" w:line="240" w:lineRule="auto"/>
        <w:ind w:left="0"/>
        <w:jc w:val="both"/>
        <w:rPr>
          <w:rFonts w:eastAsia="Arial Unicode MS"/>
          <w:sz w:val="20"/>
          <w:szCs w:val="20"/>
        </w:rPr>
      </w:pPr>
      <w:proofErr w:type="spellStart"/>
      <w:r w:rsidRPr="00AE7373">
        <w:rPr>
          <w:rFonts w:eastAsia="Arial Unicode MS"/>
          <w:sz w:val="20"/>
          <w:szCs w:val="20"/>
        </w:rPr>
        <w:t>dd</w:t>
      </w:r>
      <w:proofErr w:type="spellEnd"/>
      <w:r w:rsidRPr="00AE7373">
        <w:rPr>
          <w:rFonts w:eastAsia="Arial Unicode MS"/>
          <w:sz w:val="20"/>
          <w:szCs w:val="20"/>
        </w:rPr>
        <w:t>) Responder ao Contratante pelos danos materiais ou físicos ou avarias, causados por seus funcionários e encarregados, diretamente aos Estabelecimentos Assistenciais de Saúde ou a terceiros, decorrentes de sua culpa ou dolo, devendo ser adotadas providências necessárias dentro de 48 (quarenta e oito) horas, após comunicado pela Contratante;</w:t>
      </w:r>
    </w:p>
    <w:p w:rsidR="00F830BD" w:rsidRPr="00AE7373" w:rsidRDefault="00F830BD" w:rsidP="006A201F">
      <w:pPr>
        <w:pStyle w:val="PargrafodaLista2"/>
        <w:suppressAutoHyphens/>
        <w:ind w:left="0"/>
        <w:jc w:val="both"/>
        <w:rPr>
          <w:rFonts w:ascii="Calibri" w:eastAsia="Arial Unicode MS" w:hAnsi="Calibri" w:cs="Calibri"/>
        </w:rPr>
      </w:pPr>
      <w:proofErr w:type="spellStart"/>
      <w:r w:rsidRPr="00AE7373">
        <w:rPr>
          <w:rFonts w:ascii="Calibri" w:eastAsia="Arial Unicode MS" w:hAnsi="Calibri" w:cs="Calibri"/>
        </w:rPr>
        <w:t>ee</w:t>
      </w:r>
      <w:proofErr w:type="spellEnd"/>
      <w:r w:rsidRPr="00AE7373">
        <w:rPr>
          <w:rFonts w:ascii="Calibri" w:eastAsia="Arial Unicode MS" w:hAnsi="Calibri" w:cs="Calibri"/>
        </w:rPr>
        <w:t>) Arcar com a responsabilidade civil por todos e quaisquer danos materiais e pessoais causados por seus funcionários, dolosa ou culposamente, aos bens da união e de terceiros, assumindo todo ônus resultantes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F830BD" w:rsidRPr="00AE7373" w:rsidRDefault="00F830BD" w:rsidP="006A201F">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ff) Manter durante toda a execução do contrato, em compatibilidade com as obrigações por ele assumidas, todas as condições de habilitação e qualificação exigidas na contratação;</w:t>
      </w:r>
    </w:p>
    <w:p w:rsidR="00F830BD" w:rsidRPr="00AE7373" w:rsidRDefault="00F830BD" w:rsidP="006A201F">
      <w:pPr>
        <w:pStyle w:val="Recuodecorpodetexto2"/>
        <w:suppressAutoHyphens/>
        <w:spacing w:after="0" w:line="240" w:lineRule="auto"/>
        <w:ind w:left="0"/>
        <w:jc w:val="both"/>
        <w:rPr>
          <w:rFonts w:eastAsia="Arial Unicode MS" w:cs="Calibri"/>
          <w:sz w:val="20"/>
          <w:szCs w:val="20"/>
        </w:rPr>
      </w:pPr>
      <w:proofErr w:type="spellStart"/>
      <w:r w:rsidRPr="00AE7373">
        <w:rPr>
          <w:rFonts w:eastAsia="Arial Unicode MS" w:cs="Calibri"/>
          <w:sz w:val="20"/>
          <w:szCs w:val="20"/>
        </w:rPr>
        <w:t>gg</w:t>
      </w:r>
      <w:proofErr w:type="spellEnd"/>
      <w:r w:rsidRPr="00AE7373">
        <w:rPr>
          <w:rFonts w:eastAsia="Arial Unicode MS" w:cs="Calibri"/>
          <w:sz w:val="20"/>
          <w:szCs w:val="20"/>
        </w:rPr>
        <w:t>) Ter observância à legislação pertinente ao objeto conforme as referências normativas relacionadas;</w:t>
      </w:r>
    </w:p>
    <w:p w:rsidR="00F830BD" w:rsidRPr="00AE7373" w:rsidRDefault="00F830BD" w:rsidP="006A201F">
      <w:pPr>
        <w:pStyle w:val="PargrafodaLista1"/>
        <w:suppressAutoHyphens/>
        <w:spacing w:after="0" w:line="240" w:lineRule="auto"/>
        <w:ind w:left="0"/>
        <w:jc w:val="both"/>
        <w:rPr>
          <w:rFonts w:eastAsia="Arial Unicode MS"/>
          <w:sz w:val="20"/>
          <w:szCs w:val="20"/>
        </w:rPr>
      </w:pPr>
      <w:proofErr w:type="spellStart"/>
      <w:r w:rsidRPr="00AE7373">
        <w:rPr>
          <w:rFonts w:eastAsia="Arial Unicode MS"/>
          <w:sz w:val="20"/>
          <w:szCs w:val="20"/>
        </w:rPr>
        <w:t>hh</w:t>
      </w:r>
      <w:proofErr w:type="spellEnd"/>
      <w:r w:rsidRPr="00AE7373">
        <w:rPr>
          <w:rFonts w:eastAsia="Arial Unicode MS"/>
          <w:sz w:val="20"/>
          <w:szCs w:val="20"/>
        </w:rPr>
        <w:t>) Cumprir e responsabilizar-se integralmente pelo serviço contratado, nos termos da legislação vigente;</w:t>
      </w:r>
    </w:p>
    <w:p w:rsidR="00F830BD" w:rsidRPr="00AE7373" w:rsidRDefault="00F830BD"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ii) Dar ciência imediata e por escrito à Contratante referente a qualquer anormalidade que verificar na execução dos serviços;</w:t>
      </w:r>
    </w:p>
    <w:p w:rsidR="00F830BD" w:rsidRPr="00AE7373" w:rsidRDefault="00F830BD" w:rsidP="006A201F">
      <w:pPr>
        <w:pStyle w:val="PargrafodaLista1"/>
        <w:suppressAutoHyphens/>
        <w:spacing w:after="0" w:line="240" w:lineRule="auto"/>
        <w:ind w:left="0"/>
        <w:jc w:val="both"/>
        <w:rPr>
          <w:rFonts w:eastAsia="Arial Unicode MS"/>
          <w:sz w:val="20"/>
          <w:szCs w:val="20"/>
        </w:rPr>
      </w:pPr>
      <w:proofErr w:type="spellStart"/>
      <w:r w:rsidRPr="00AE7373">
        <w:rPr>
          <w:rFonts w:eastAsia="Arial Unicode MS"/>
          <w:sz w:val="20"/>
          <w:szCs w:val="20"/>
        </w:rPr>
        <w:t>jj</w:t>
      </w:r>
      <w:proofErr w:type="spellEnd"/>
      <w:r w:rsidRPr="00AE7373">
        <w:rPr>
          <w:rFonts w:eastAsia="Arial Unicode MS"/>
          <w:sz w:val="20"/>
          <w:szCs w:val="20"/>
        </w:rPr>
        <w:t>) Providenciar o ressarcimento de qualquer dano ou prejuízo que causar, por ação ou omissão, ao Contratante ou a terceiros;</w:t>
      </w:r>
    </w:p>
    <w:p w:rsidR="00F830BD" w:rsidRPr="00AE7373" w:rsidRDefault="00F830BD" w:rsidP="006A201F">
      <w:pPr>
        <w:pStyle w:val="PargrafodaLista1"/>
        <w:suppressAutoHyphens/>
        <w:spacing w:after="0" w:line="240" w:lineRule="auto"/>
        <w:ind w:left="0"/>
        <w:jc w:val="both"/>
        <w:rPr>
          <w:rFonts w:eastAsia="Arial Unicode MS"/>
          <w:sz w:val="20"/>
          <w:szCs w:val="20"/>
        </w:rPr>
      </w:pPr>
      <w:proofErr w:type="spellStart"/>
      <w:r w:rsidRPr="00AE7373">
        <w:rPr>
          <w:rFonts w:eastAsia="Arial Unicode MS"/>
          <w:sz w:val="20"/>
          <w:szCs w:val="20"/>
        </w:rPr>
        <w:t>kk</w:t>
      </w:r>
      <w:proofErr w:type="spellEnd"/>
      <w:r w:rsidRPr="00AE7373">
        <w:rPr>
          <w:rFonts w:eastAsia="Arial Unicode MS"/>
          <w:sz w:val="20"/>
          <w:szCs w:val="20"/>
        </w:rPr>
        <w:t>) Responder por todas e quaisquer obrigações relativas a direitos de marcas e patentes, ficando esclarecido que o Contratante não aceitará qualquer imputação nesse sentido;</w:t>
      </w:r>
    </w:p>
    <w:p w:rsidR="00F830BD" w:rsidRPr="00AE7373" w:rsidRDefault="00F830BD" w:rsidP="006A201F">
      <w:pPr>
        <w:pStyle w:val="PargrafodaLista1"/>
        <w:spacing w:after="0" w:line="240" w:lineRule="auto"/>
        <w:ind w:left="0"/>
        <w:jc w:val="both"/>
        <w:rPr>
          <w:rFonts w:eastAsia="Arial Unicode MS"/>
          <w:sz w:val="20"/>
          <w:szCs w:val="20"/>
        </w:rPr>
      </w:pPr>
      <w:proofErr w:type="spellStart"/>
      <w:r w:rsidRPr="00AE7373">
        <w:rPr>
          <w:rFonts w:eastAsia="Arial Unicode MS"/>
          <w:sz w:val="20"/>
          <w:szCs w:val="20"/>
        </w:rPr>
        <w:t>ll</w:t>
      </w:r>
      <w:proofErr w:type="spellEnd"/>
      <w:r w:rsidRPr="00AE7373">
        <w:rPr>
          <w:rFonts w:eastAsia="Arial Unicode MS"/>
          <w:sz w:val="20"/>
          <w:szCs w:val="20"/>
        </w:rPr>
        <w:t>) Emitir diariamente e ao final de cada mês relatórios dos procedimentos contendo o resultado final do processamento de roupas de serviços de saúde, para avaliação da eficiência e eficácia dos processos utilizados diariamente, e, ao final de cada mês emitir Relatório Consolidado de Medição;</w:t>
      </w:r>
    </w:p>
    <w:p w:rsidR="00F830BD" w:rsidRPr="00AE7373" w:rsidRDefault="00F830BD" w:rsidP="006A201F">
      <w:pPr>
        <w:spacing w:after="0" w:line="240" w:lineRule="auto"/>
        <w:jc w:val="both"/>
        <w:rPr>
          <w:rFonts w:eastAsia="Arial Unicode MS" w:cs="Calibri"/>
          <w:sz w:val="20"/>
          <w:szCs w:val="20"/>
        </w:rPr>
      </w:pPr>
      <w:r w:rsidRPr="00AE7373">
        <w:rPr>
          <w:rFonts w:eastAsia="Arial Unicode MS" w:cs="Calibri"/>
          <w:sz w:val="20"/>
          <w:szCs w:val="20"/>
        </w:rPr>
        <w:t>mm) Submeter-se à fiscalização permanente dos executores do contrato designados pela Contratante;</w:t>
      </w:r>
    </w:p>
    <w:p w:rsidR="00F830BD" w:rsidRPr="00AE7373" w:rsidRDefault="00F830BD" w:rsidP="006A201F">
      <w:pPr>
        <w:spacing w:after="0" w:line="240" w:lineRule="auto"/>
        <w:jc w:val="both"/>
        <w:rPr>
          <w:rFonts w:eastAsia="Arial Unicode MS" w:cs="Calibri"/>
          <w:sz w:val="20"/>
          <w:szCs w:val="20"/>
        </w:rPr>
      </w:pPr>
      <w:proofErr w:type="spellStart"/>
      <w:r w:rsidRPr="00AE7373">
        <w:rPr>
          <w:rFonts w:eastAsia="Arial Unicode MS" w:cs="Calibri"/>
          <w:sz w:val="20"/>
          <w:szCs w:val="20"/>
        </w:rPr>
        <w:t>nn</w:t>
      </w:r>
      <w:proofErr w:type="spellEnd"/>
      <w:r w:rsidRPr="00AE7373">
        <w:rPr>
          <w:rFonts w:eastAsia="Arial Unicode MS" w:cs="Calibri"/>
          <w:sz w:val="20"/>
          <w:szCs w:val="20"/>
        </w:rPr>
        <w:t xml:space="preserve">) </w:t>
      </w:r>
      <w:proofErr w:type="spellStart"/>
      <w:r w:rsidRPr="00AE7373">
        <w:rPr>
          <w:rFonts w:eastAsia="Arial Unicode MS" w:cs="Calibri"/>
          <w:sz w:val="20"/>
          <w:szCs w:val="20"/>
        </w:rPr>
        <w:t>Eparar</w:t>
      </w:r>
      <w:proofErr w:type="spellEnd"/>
      <w:r w:rsidRPr="00AE7373">
        <w:rPr>
          <w:rFonts w:eastAsia="Arial Unicode MS" w:cs="Calibri"/>
          <w:sz w:val="20"/>
          <w:szCs w:val="20"/>
        </w:rPr>
        <w:t>, corrigir, remover, refazer ou substituir às suas expensas, no total ou em parte, os serviços prestados em que se verificarem vícios, defeitos ou incorreções resultantes da sua execução;</w:t>
      </w:r>
    </w:p>
    <w:p w:rsidR="00F830BD" w:rsidRPr="00AE7373" w:rsidRDefault="00F830BD" w:rsidP="006A201F">
      <w:pPr>
        <w:pStyle w:val="PargrafodaLista1"/>
        <w:spacing w:after="0" w:line="240" w:lineRule="auto"/>
        <w:ind w:left="0"/>
        <w:jc w:val="both"/>
        <w:rPr>
          <w:rFonts w:eastAsia="Arial Unicode MS"/>
          <w:sz w:val="20"/>
          <w:szCs w:val="20"/>
        </w:rPr>
      </w:pPr>
      <w:proofErr w:type="spellStart"/>
      <w:r w:rsidRPr="00AE7373">
        <w:rPr>
          <w:rFonts w:eastAsia="Arial Unicode MS"/>
          <w:sz w:val="20"/>
          <w:szCs w:val="20"/>
        </w:rPr>
        <w:t>oo</w:t>
      </w:r>
      <w:proofErr w:type="spellEnd"/>
      <w:r w:rsidRPr="00AE7373">
        <w:rPr>
          <w:rFonts w:eastAsia="Arial Unicode MS"/>
          <w:sz w:val="20"/>
          <w:szCs w:val="20"/>
        </w:rPr>
        <w:t>) Para a estocagem de insumos de consumo superior a 08 (oito) dias a Contratada deverá dispor de espaço próprio, fora das dependências dos Estabelecimentos Assistenciais de Saúde. Devendo, portanto, manter sob sua responsabilidade almoxarifado próprio e fora das instalações do Estabelecimento para armazenamento dos seus materiais e insumos necessários ao atendimento do objeto deste contrato, sem ônus para a Contratante;</w:t>
      </w:r>
    </w:p>
    <w:p w:rsidR="00F830BD" w:rsidRPr="00AE7373" w:rsidRDefault="00F830BD" w:rsidP="006A201F">
      <w:pPr>
        <w:autoSpaceDE w:val="0"/>
        <w:autoSpaceDN w:val="0"/>
        <w:adjustRightInd w:val="0"/>
        <w:spacing w:after="0" w:line="240" w:lineRule="auto"/>
        <w:jc w:val="both"/>
        <w:rPr>
          <w:rFonts w:eastAsia="Arial Unicode MS"/>
          <w:sz w:val="20"/>
          <w:szCs w:val="20"/>
        </w:rPr>
      </w:pPr>
      <w:r w:rsidRPr="00AE7373">
        <w:rPr>
          <w:rFonts w:eastAsia="Arial Unicode MS"/>
          <w:sz w:val="20"/>
          <w:szCs w:val="20"/>
        </w:rPr>
        <w:t>pp) Programar o recebimento de materiais em horários administrativos (8 horas diurna);</w:t>
      </w:r>
    </w:p>
    <w:p w:rsidR="001C4C19" w:rsidRPr="00AE7373" w:rsidRDefault="00F830BD" w:rsidP="006A201F">
      <w:pPr>
        <w:pStyle w:val="PargrafodaLista1"/>
        <w:spacing w:after="0" w:line="240" w:lineRule="auto"/>
        <w:ind w:left="0"/>
        <w:jc w:val="both"/>
        <w:rPr>
          <w:rFonts w:eastAsia="Arial Unicode MS"/>
          <w:sz w:val="20"/>
          <w:szCs w:val="20"/>
        </w:rPr>
      </w:pPr>
      <w:proofErr w:type="spellStart"/>
      <w:r w:rsidRPr="00AE7373">
        <w:rPr>
          <w:rFonts w:eastAsia="Arial Unicode MS"/>
          <w:sz w:val="20"/>
          <w:szCs w:val="20"/>
        </w:rPr>
        <w:lastRenderedPageBreak/>
        <w:t>qq</w:t>
      </w:r>
      <w:proofErr w:type="spellEnd"/>
      <w:r w:rsidRPr="00AE7373">
        <w:rPr>
          <w:rFonts w:eastAsia="Arial Unicode MS"/>
          <w:sz w:val="20"/>
          <w:szCs w:val="20"/>
        </w:rPr>
        <w:t>) Adotar alternativas de solução às contingências alheias ao Contratado e Contratante, tais como: falta d’água, energia elétrica/gás, vapor, quebra de equipamentos, e outros, assegurando a prestação do serviço de forma adequada.</w:t>
      </w:r>
    </w:p>
    <w:p w:rsidR="0075734B" w:rsidRPr="00AE7373" w:rsidRDefault="0075734B" w:rsidP="006A201F">
      <w:pPr>
        <w:tabs>
          <w:tab w:val="left" w:pos="567"/>
        </w:tabs>
        <w:spacing w:after="0" w:line="240" w:lineRule="auto"/>
        <w:jc w:val="both"/>
        <w:rPr>
          <w:rFonts w:cs="Calibri"/>
          <w:b/>
          <w:color w:val="000000"/>
          <w:sz w:val="20"/>
          <w:szCs w:val="20"/>
          <w:u w:val="single"/>
        </w:rPr>
      </w:pPr>
      <w:r w:rsidRPr="00AE7373">
        <w:rPr>
          <w:rFonts w:cs="Calibri"/>
          <w:b/>
          <w:color w:val="000000"/>
          <w:sz w:val="20"/>
          <w:szCs w:val="20"/>
          <w:u w:val="single"/>
        </w:rPr>
        <w:t>7.2. Obrigações Relativas à Mão de Obra Alocada para a Execução dos Serviços de Processamento de Roupas com Locação de Enxoval:</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a) Selecionar e preparar rigorosamente os funcionários que irão prestar os serviços de Processamento de Roupas de Serviços de Saúde com Locação de Enxoval, encaminhando pessoas com nível de instrução compatível e funções profissionais devidamente registradas em suas carteiras de trabalho;</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sz w:val="20"/>
          <w:szCs w:val="20"/>
        </w:rPr>
        <w:t xml:space="preserve">b) </w:t>
      </w:r>
      <w:r w:rsidRPr="00AE7373">
        <w:rPr>
          <w:rFonts w:eastAsia="Arial Unicode MS" w:cs="Calibri"/>
          <w:sz w:val="20"/>
          <w:szCs w:val="20"/>
        </w:rPr>
        <w:t xml:space="preserve">Alocar os funcionários que irão desenvolver os serviços contratados somente após efetivo treinamento pertinente à Processamento de Roupas de Serviços de Saúde com Locação de Enxoval, com avaliação do conteúdo programático, por parte do Gestor do Contrato (Diretor Administrativo do Estabelecimento de Saúde ou equivalente) e da Comissão e/ou Serviço de Controle de Infecção Hospitalar (CCIH/SCIH), por meio de pessoas ou instituições habilitadas para emitir certificação e com habilidades para abordar fundamentalmente: aspectos técnicos e operacionais, legislação, novas tecnologias, prevenção e controle de infecção e a segurança e saúde ocupacional (uso correto de </w:t>
      </w:r>
      <w:proofErr w:type="spellStart"/>
      <w:r w:rsidRPr="00AE7373">
        <w:rPr>
          <w:rFonts w:eastAsia="Arial Unicode MS" w:cs="Calibri"/>
          <w:sz w:val="20"/>
          <w:szCs w:val="20"/>
        </w:rPr>
        <w:t>EPI’s</w:t>
      </w:r>
      <w:proofErr w:type="spellEnd"/>
      <w:r w:rsidRPr="00AE7373">
        <w:rPr>
          <w:rFonts w:eastAsia="Arial Unicode MS" w:cs="Calibri"/>
          <w:sz w:val="20"/>
          <w:szCs w:val="20"/>
        </w:rPr>
        <w:t xml:space="preserve"> e </w:t>
      </w:r>
      <w:proofErr w:type="spellStart"/>
      <w:r w:rsidRPr="00AE7373">
        <w:rPr>
          <w:rFonts w:eastAsia="Arial Unicode MS" w:cs="Calibri"/>
          <w:sz w:val="20"/>
          <w:szCs w:val="20"/>
        </w:rPr>
        <w:t>EPC’s</w:t>
      </w:r>
      <w:proofErr w:type="spellEnd"/>
      <w:r w:rsidRPr="00AE7373">
        <w:rPr>
          <w:rFonts w:eastAsia="Arial Unicode MS" w:cs="Calibri"/>
          <w:sz w:val="20"/>
          <w:szCs w:val="20"/>
        </w:rPr>
        <w:t>); noções fundamentais sobre a exposição aos agentes químicos, biológicos, físicos; a</w:t>
      </w:r>
      <w:r w:rsidRPr="00AE7373">
        <w:rPr>
          <w:rFonts w:eastAsia="Arial Unicode MS" w:cs="Calibri"/>
          <w:bCs/>
          <w:sz w:val="20"/>
          <w:szCs w:val="20"/>
        </w:rPr>
        <w:t xml:space="preserve"> relevância do serviço de processamento de roupas dentro do complexo hospitalar; </w:t>
      </w:r>
      <w:r w:rsidRPr="00AE7373">
        <w:rPr>
          <w:rFonts w:eastAsia="Arial Unicode MS" w:cs="Calibri"/>
          <w:sz w:val="20"/>
          <w:szCs w:val="20"/>
        </w:rPr>
        <w:t>comportamento organizacional</w:t>
      </w:r>
      <w:r w:rsidRPr="00AE7373">
        <w:rPr>
          <w:rFonts w:eastAsia="Arial Unicode MS" w:cs="Calibri"/>
          <w:bCs/>
          <w:sz w:val="20"/>
          <w:szCs w:val="20"/>
        </w:rPr>
        <w:t xml:space="preserve"> e motivação com ênfase na </w:t>
      </w:r>
      <w:r w:rsidRPr="00AE7373">
        <w:rPr>
          <w:rFonts w:eastAsia="Arial Unicode MS" w:cs="Calibri"/>
          <w:bCs/>
          <w:i/>
          <w:sz w:val="20"/>
          <w:szCs w:val="20"/>
        </w:rPr>
        <w:t>Política de Humanização do SUS</w:t>
      </w:r>
      <w:r w:rsidRPr="00AE7373">
        <w:rPr>
          <w:rFonts w:eastAsia="Arial Unicode MS" w:cs="Calibri"/>
          <w:bCs/>
          <w:sz w:val="20"/>
          <w:szCs w:val="20"/>
        </w:rPr>
        <w:t>; higiene pessoal no serviço de lavanderia; estrutura física de uma unidade de processamento de roupas de serviços de saúde; equipamentos de lavanderia; preparação da roupa contaminada para lavagem; remoção, secagem, armazenamento e distribuição de roupas hospitalares; processos de lavagem; importância da qualidade da água no processo de lavagem;  e, educação ambiental</w:t>
      </w:r>
      <w:r w:rsidRPr="00AE7373">
        <w:rPr>
          <w:rFonts w:eastAsia="Arial Unicode MS" w:cs="Calibri"/>
          <w:sz w:val="20"/>
          <w:szCs w:val="20"/>
        </w:rPr>
        <w:t>;</w:t>
      </w:r>
    </w:p>
    <w:p w:rsidR="0075734B" w:rsidRPr="00AE7373" w:rsidRDefault="0075734B" w:rsidP="006A201F">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c) Disponibilizar número de profissionais suficientes para uma escala de trabalho que atenda as características e especificidades dos Estabelecimentos Assistenciais de Saúde, mantendo profissionais nos horários predeterminados pela Contratante, observando o funcionamento ininterrupto dos Estabelecimentos Assistenciais de Saúde e respeitada a jornada de 44 horas semanal;</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d) Indicar, para cada Estabelecimento Assistencial de Saúde, um profissional (supervisor) comprovadamente capacitado em técnicas de Processamento de Roupas de Serviços de Saúde, manuseio e utilização de produtos químicos, materiais e equipamentos, noções de controle de infecção hospitalar; e, pensamento estratégico com capacidade de decisão e solução de problemas para supervisionar e garantir a execução dos serviços dentro das normas de boas práticas e qualidade estabelecida pela legislação vigente, selecionar, avaliar, adquirir e prover o uso adequado de </w:t>
      </w:r>
      <w:proofErr w:type="spellStart"/>
      <w:r w:rsidRPr="00AE7373">
        <w:rPr>
          <w:rFonts w:eastAsia="Arial Unicode MS" w:cs="Calibri"/>
          <w:sz w:val="20"/>
          <w:szCs w:val="20"/>
        </w:rPr>
        <w:t>EPI’s</w:t>
      </w:r>
      <w:proofErr w:type="spellEnd"/>
      <w:r w:rsidRPr="00AE7373">
        <w:rPr>
          <w:rFonts w:eastAsia="Arial Unicode MS" w:cs="Calibri"/>
          <w:sz w:val="20"/>
          <w:szCs w:val="20"/>
        </w:rPr>
        <w:t xml:space="preserve"> e </w:t>
      </w:r>
      <w:proofErr w:type="spellStart"/>
      <w:r w:rsidRPr="00AE7373">
        <w:rPr>
          <w:rFonts w:eastAsia="Arial Unicode MS" w:cs="Calibri"/>
          <w:sz w:val="20"/>
          <w:szCs w:val="20"/>
        </w:rPr>
        <w:t>EPC’s</w:t>
      </w:r>
      <w:proofErr w:type="spellEnd"/>
      <w:r w:rsidRPr="00AE7373">
        <w:rPr>
          <w:rFonts w:eastAsia="Arial Unicode MS" w:cs="Calibri"/>
          <w:sz w:val="20"/>
          <w:szCs w:val="20"/>
        </w:rPr>
        <w:t xml:space="preserve"> e produtos químicos;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e) Os supervisores da Contratada terão a obrigação de reportarem-se, quando houver necessidade, ao Gestor do Contrato (Diretor Administrativo do Estabelecimento de Saúde ou equivalente);</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f) Nomear encarregados/líder de equipes responsáveis pelos serviços, com a missão de garantir, notavelmente, o bom andamento dos trabalhos, fiscalizando e ministrando orientações necessárias aos executantes dos serviços;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g) Manter sediado junto à Contratante durante os turnos de trabalho, elementos capazes de tomar decisões compatíveis com os compromissos assumidos;</w:t>
      </w:r>
    </w:p>
    <w:p w:rsidR="0075734B" w:rsidRPr="00AE7373" w:rsidRDefault="0075734B" w:rsidP="006A201F">
      <w:pPr>
        <w:suppressAutoHyphens/>
        <w:autoSpaceDE w:val="0"/>
        <w:autoSpaceDN w:val="0"/>
        <w:adjustRightInd w:val="0"/>
        <w:spacing w:after="0" w:line="240" w:lineRule="auto"/>
        <w:jc w:val="both"/>
        <w:rPr>
          <w:rFonts w:asciiTheme="minorHAnsi" w:eastAsia="Arial Unicode MS" w:hAnsiTheme="minorHAnsi" w:cstheme="minorHAnsi"/>
          <w:sz w:val="20"/>
          <w:szCs w:val="20"/>
        </w:rPr>
      </w:pPr>
      <w:r w:rsidRPr="00AE7373">
        <w:rPr>
          <w:rFonts w:asciiTheme="minorHAnsi" w:eastAsia="Arial Unicode MS" w:hAnsiTheme="minorHAnsi" w:cstheme="minorHAnsi"/>
          <w:sz w:val="20"/>
          <w:szCs w:val="20"/>
        </w:rPr>
        <w:t>h) Manter seu pessoal uniformizado, identificando-os mediante crachás (com foto recente e identificação da função). Entregar ao Gestor do Contrato (Diretor Administrativo do Estabelecimento de Saúde ou equivalente), sempre que solicitado, a relação nominal constando de: nome, endereço residencial e telefone;</w:t>
      </w:r>
    </w:p>
    <w:p w:rsidR="0075734B" w:rsidRPr="00AE7373" w:rsidRDefault="0075734B" w:rsidP="006A201F">
      <w:pPr>
        <w:pStyle w:val="PargrafodaLista1"/>
        <w:suppressAutoHyphens/>
        <w:spacing w:after="0" w:line="240" w:lineRule="auto"/>
        <w:ind w:left="0"/>
        <w:jc w:val="both"/>
        <w:rPr>
          <w:rFonts w:asciiTheme="minorHAnsi" w:eastAsia="Arial Unicode MS" w:hAnsiTheme="minorHAnsi" w:cstheme="minorHAnsi"/>
          <w:sz w:val="20"/>
          <w:szCs w:val="20"/>
        </w:rPr>
      </w:pPr>
      <w:r w:rsidRPr="00AE7373">
        <w:rPr>
          <w:rFonts w:asciiTheme="minorHAnsi" w:eastAsia="Arial Unicode MS" w:hAnsiTheme="minorHAnsi" w:cstheme="minorHAnsi"/>
          <w:sz w:val="20"/>
          <w:szCs w:val="20"/>
        </w:rPr>
        <w:t>i) O uniforme deverá ser composto de calça, blusa, gorro e sapato de segurança em couro fechado. A apresentação dos uniformes deve ser reavaliada constantemente pela Contratada, a fim de que proceda a substituição dos que não estão em boas condições;</w:t>
      </w:r>
    </w:p>
    <w:p w:rsidR="0075734B" w:rsidRPr="00AE7373" w:rsidRDefault="0075734B" w:rsidP="006A201F">
      <w:pPr>
        <w:pStyle w:val="PargrafodaLista1"/>
        <w:spacing w:after="0" w:line="240" w:lineRule="auto"/>
        <w:ind w:left="0"/>
        <w:jc w:val="both"/>
        <w:rPr>
          <w:rFonts w:eastAsia="Arial Unicode MS"/>
          <w:sz w:val="20"/>
          <w:szCs w:val="20"/>
        </w:rPr>
      </w:pPr>
      <w:r w:rsidRPr="00AE7373">
        <w:rPr>
          <w:rFonts w:eastAsia="Arial Unicode MS"/>
          <w:sz w:val="20"/>
          <w:szCs w:val="20"/>
        </w:rPr>
        <w:t xml:space="preserve">j) Fornecer a alimentação dos seus funcionários, prepostos ou prestadores de serviços, sem custos para a </w:t>
      </w:r>
      <w:r w:rsidRPr="00AE7373">
        <w:rPr>
          <w:rFonts w:eastAsia="Arial Unicode MS"/>
          <w:bCs/>
          <w:iCs/>
          <w:sz w:val="20"/>
          <w:szCs w:val="20"/>
        </w:rPr>
        <w:t>Contratantee em local diverso ao refeitório dos Estabelecimentos Assistenciais de Saúde</w:t>
      </w:r>
      <w:r w:rsidRPr="00AE7373">
        <w:rPr>
          <w:rFonts w:eastAsia="Arial Unicode MS"/>
          <w:sz w:val="20"/>
          <w:szCs w:val="20"/>
        </w:rPr>
        <w:t>;</w:t>
      </w:r>
    </w:p>
    <w:p w:rsidR="0075734B" w:rsidRPr="00AE7373" w:rsidRDefault="0075734B" w:rsidP="006A201F">
      <w:pPr>
        <w:pStyle w:val="PargrafodaLista1"/>
        <w:spacing w:after="0" w:line="240" w:lineRule="auto"/>
        <w:ind w:left="0"/>
        <w:jc w:val="both"/>
        <w:rPr>
          <w:rFonts w:eastAsia="Arial Unicode MS"/>
          <w:sz w:val="20"/>
          <w:szCs w:val="20"/>
        </w:rPr>
      </w:pPr>
      <w:r w:rsidRPr="00AE7373">
        <w:rPr>
          <w:rFonts w:eastAsia="Arial Unicode MS"/>
          <w:sz w:val="20"/>
          <w:szCs w:val="20"/>
        </w:rPr>
        <w:t xml:space="preserve">k) Responsabilizar-se pelo transporte de seus funcionários até o local de trabalho e vice-versa, bem como outros benefícios previstos na legislação trabalhista sem custos para a </w:t>
      </w:r>
      <w:r w:rsidRPr="00AE7373">
        <w:rPr>
          <w:rFonts w:eastAsia="Arial Unicode MS"/>
          <w:bCs/>
          <w:iCs/>
          <w:sz w:val="20"/>
          <w:szCs w:val="20"/>
        </w:rPr>
        <w:t>Contratante</w:t>
      </w:r>
      <w:r w:rsidRPr="00AE7373">
        <w:rPr>
          <w:rFonts w:eastAsia="Arial Unicode MS"/>
          <w:sz w:val="20"/>
          <w:szCs w:val="20"/>
        </w:rPr>
        <w:t>;</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lastRenderedPageBreak/>
        <w:t xml:space="preserve">l) Fornecer todo equipamento de higiene e segurança do trabalho aos seus funcionários no exercício de suas funções, provendo-os com equipamentos de proteção individual </w:t>
      </w:r>
      <w:proofErr w:type="spellStart"/>
      <w:r w:rsidRPr="00AE7373">
        <w:rPr>
          <w:rFonts w:eastAsia="Arial Unicode MS" w:cs="Calibri"/>
          <w:sz w:val="20"/>
          <w:szCs w:val="20"/>
        </w:rPr>
        <w:t>EPI's</w:t>
      </w:r>
      <w:proofErr w:type="spellEnd"/>
      <w:r w:rsidRPr="00AE7373">
        <w:rPr>
          <w:rFonts w:eastAsia="Arial Unicode MS" w:cs="Calibri"/>
          <w:sz w:val="20"/>
          <w:szCs w:val="20"/>
        </w:rPr>
        <w:t xml:space="preserve"> de acordo com a situação de risco;</w:t>
      </w:r>
    </w:p>
    <w:p w:rsidR="0075734B" w:rsidRPr="00AE7373" w:rsidRDefault="0075734B" w:rsidP="006A201F">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m) Não repassar os custos de qualquer um dos itens de uniforme e equipamentos a seus funcionários;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n) Realizar treinamentos e capacitações permanentes aos funcionários que estejam executando os serviços nos Estabelecimentos Assistenciais de Saúde, por meio de pessoas ou instituições habilitadas para emitir certificação e com habilidades para abordar os temas pertinentes ao processamento de roupas de serviços de saúde;</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o) Instruir seus funcionários quanto às necessidades de acatar as orientações da Contratante, inclusive quanto ao cumprimento das normas internas e de segurança e medicina do trabalho, tal como prevenção de incêndio nas áreas da Contratante;</w:t>
      </w:r>
    </w:p>
    <w:p w:rsidR="0075734B" w:rsidRPr="00AE7373" w:rsidRDefault="0075734B" w:rsidP="006A201F">
      <w:pPr>
        <w:autoSpaceDE w:val="0"/>
        <w:autoSpaceDN w:val="0"/>
        <w:adjustRightInd w:val="0"/>
        <w:spacing w:after="0" w:line="240" w:lineRule="auto"/>
        <w:jc w:val="both"/>
        <w:rPr>
          <w:rFonts w:eastAsia="Arial Unicode MS"/>
          <w:sz w:val="20"/>
          <w:szCs w:val="20"/>
        </w:rPr>
      </w:pPr>
      <w:r w:rsidRPr="00AE7373">
        <w:rPr>
          <w:rFonts w:eastAsia="Arial Unicode MS"/>
          <w:sz w:val="20"/>
          <w:szCs w:val="20"/>
        </w:rPr>
        <w:t>p) Exercer controle no que se refere à assiduidade e a pontualidade de seus funcionários;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q) 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r) Atender de imediato as solicitações da Contratante quanto às substituições de funcionários não qualificados ou entendidos como inadequados para a prestação dos serviços;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s) Manter o controle de vacinação, nos termos da legislação vigente, aos funcionários diretamente envolvidos na execução dos serviços;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t) Assumir todas as responsabilidades e tomar as medidas necessárias ao atendimento dos seus funcionários acidentados ou com mal súbito, por meio de seus encarregados/líder de equipes;</w:t>
      </w:r>
    </w:p>
    <w:p w:rsidR="0075734B" w:rsidRPr="00AE7373" w:rsidRDefault="0075734B" w:rsidP="006A201F">
      <w:pPr>
        <w:pStyle w:val="PargrafodaLista1"/>
        <w:spacing w:after="0" w:line="240" w:lineRule="auto"/>
        <w:ind w:left="0"/>
        <w:jc w:val="both"/>
        <w:rPr>
          <w:rFonts w:eastAsia="Arial Unicode MS"/>
          <w:sz w:val="20"/>
          <w:szCs w:val="20"/>
        </w:rPr>
      </w:pPr>
      <w:r w:rsidRPr="00AE7373">
        <w:rPr>
          <w:rFonts w:eastAsia="Arial Unicode MS"/>
          <w:sz w:val="20"/>
          <w:szCs w:val="20"/>
        </w:rPr>
        <w:t>u) Responsabilizar-se por danos ou prejuízos que vier a causar à Contratante, coisa, propriedade ou pessoa de terceiros, em decorrência da execução do objeto, ou danos advindos de qualquer comportamento de seus funcionários em serviço, correndo às suas expensas sem quaisquer ônus para a Contratante;</w:t>
      </w:r>
    </w:p>
    <w:p w:rsidR="0075734B" w:rsidRPr="00AE7373" w:rsidRDefault="0075734B" w:rsidP="006A201F">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v) Manter os funcionários sujeitos às normas disciplinares da SESAU</w:t>
      </w:r>
      <w:r w:rsidR="00D44DB7">
        <w:rPr>
          <w:rFonts w:eastAsia="Arial Unicode MS"/>
          <w:sz w:val="20"/>
          <w:szCs w:val="20"/>
        </w:rPr>
        <w:t>/</w:t>
      </w:r>
      <w:r w:rsidRPr="00AE7373">
        <w:rPr>
          <w:rFonts w:eastAsia="Arial Unicode MS"/>
          <w:sz w:val="20"/>
          <w:szCs w:val="20"/>
        </w:rPr>
        <w:t>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Contratante, qualquer solidariedade quanto ao cumprimento das obrigações trabalhistas e previdenciárias para com os funcionários da Contratada, cabendo a esta assumir, de forma exclusiva, todos os ônus advindos da relação empregatícia;</w:t>
      </w:r>
    </w:p>
    <w:p w:rsidR="0075734B" w:rsidRPr="00AE7373" w:rsidRDefault="0075734B" w:rsidP="006A201F">
      <w:pPr>
        <w:pStyle w:val="PargrafodaLista1"/>
        <w:suppressAutoHyphens/>
        <w:spacing w:after="0" w:line="240" w:lineRule="auto"/>
        <w:ind w:left="0"/>
        <w:jc w:val="both"/>
        <w:rPr>
          <w:rFonts w:eastAsia="Arial Unicode MS"/>
          <w:sz w:val="20"/>
          <w:szCs w:val="20"/>
        </w:rPr>
      </w:pPr>
      <w:r w:rsidRPr="00AE7373">
        <w:rPr>
          <w:rFonts w:eastAsia="Arial Unicode MS"/>
          <w:sz w:val="20"/>
          <w:szCs w:val="20"/>
        </w:rPr>
        <w:t>w) Fornecer a Contratante, no mês subsequente, os comprovantes de quitação das obrigações trabalhistas e previdenciárias e do recolhimento dos encargos sociais de funcionários utilizados na execução dos serviços;</w:t>
      </w:r>
    </w:p>
    <w:p w:rsidR="0075734B" w:rsidRPr="00AE7373" w:rsidRDefault="0075734B"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x) Preservar e manter a Contratante à margem de todas as reivindicações, queixas e representações de quaisquer naturezas, referente aos serviços.</w:t>
      </w:r>
    </w:p>
    <w:p w:rsidR="0075734B" w:rsidRPr="00AE7373" w:rsidRDefault="0075734B" w:rsidP="006A201F">
      <w:pPr>
        <w:autoSpaceDE w:val="0"/>
        <w:autoSpaceDN w:val="0"/>
        <w:adjustRightInd w:val="0"/>
        <w:spacing w:after="0" w:line="240" w:lineRule="auto"/>
        <w:jc w:val="both"/>
        <w:rPr>
          <w:rFonts w:eastAsia="Arial Unicode MS" w:cs="Calibri"/>
          <w:bCs/>
          <w:sz w:val="20"/>
          <w:szCs w:val="20"/>
        </w:rPr>
      </w:pPr>
      <w:r w:rsidRPr="00AE7373">
        <w:rPr>
          <w:rFonts w:eastAsia="Arial Unicode MS" w:cs="Calibri"/>
          <w:bCs/>
          <w:sz w:val="20"/>
          <w:szCs w:val="20"/>
        </w:rPr>
        <w:t>Considerando que a atividade é reconhecidamente geradora de riscos à      integridade física dos trabalhadores, as seguintes recomendações deverão ser atendidas pela Contratada no sentido de se eliminar ou minimizar estes riscos: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t>y</w:t>
      </w:r>
      <w:r w:rsidR="0075734B" w:rsidRPr="00AE7373">
        <w:rPr>
          <w:rFonts w:eastAsia="Arial Unicode MS"/>
          <w:bCs/>
          <w:sz w:val="20"/>
          <w:szCs w:val="20"/>
        </w:rPr>
        <w:t>) Exposição aos riscos biológicos: utilização de Equipamentos de Proteção Individual, que impeçam a contaminação do trabalhador pela derme, mucosa e vias aéreas;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t>z</w:t>
      </w:r>
      <w:r w:rsidR="0075734B" w:rsidRPr="00AE7373">
        <w:rPr>
          <w:rFonts w:eastAsia="Arial Unicode MS"/>
          <w:bCs/>
          <w:sz w:val="20"/>
          <w:szCs w:val="20"/>
        </w:rPr>
        <w:t>) Exposição aos riscos químicos: utilização de Equipamentos de Proteção Individual, que impeçam a absorção dos agentes químicos pela derme, mucosa, vias aéreas e ingestão acidental;</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t>aa</w:t>
      </w:r>
      <w:r w:rsidR="0075734B" w:rsidRPr="00AE7373">
        <w:rPr>
          <w:rFonts w:eastAsia="Arial Unicode MS"/>
          <w:bCs/>
          <w:sz w:val="20"/>
          <w:szCs w:val="20"/>
        </w:rPr>
        <w:t xml:space="preserve">) Exposição aos riscos físicos: utilização de Equipamentos de Proteção Individual, que impeçam que os trabalhadores se exponham aos agentes físicos, a níveis acima do Limite de Tolerância estabelecido pela NR-15; </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proofErr w:type="spellStart"/>
      <w:r>
        <w:rPr>
          <w:rFonts w:eastAsia="Arial Unicode MS"/>
          <w:bCs/>
          <w:sz w:val="20"/>
          <w:szCs w:val="20"/>
        </w:rPr>
        <w:t>bb</w:t>
      </w:r>
      <w:proofErr w:type="spellEnd"/>
      <w:r w:rsidR="0075734B" w:rsidRPr="00AE7373">
        <w:rPr>
          <w:rFonts w:eastAsia="Arial Unicode MS"/>
          <w:bCs/>
          <w:sz w:val="20"/>
          <w:szCs w:val="20"/>
        </w:rPr>
        <w:t>) Exposição aos riscos ergonômicos: cuidar para que os trabalhadores não se submetam a atividades acima de sua capacidade física, considerando aí as diferenças de gênero e incapacidades individuais;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lastRenderedPageBreak/>
        <w:t>cc</w:t>
      </w:r>
      <w:r w:rsidR="0075734B" w:rsidRPr="00AE7373">
        <w:rPr>
          <w:rFonts w:eastAsia="Arial Unicode MS"/>
          <w:bCs/>
          <w:sz w:val="20"/>
          <w:szCs w:val="20"/>
        </w:rPr>
        <w:t>) Riscos de acidentes: dar especial atenção às atividades que possam proporcionar acidentes de quaisquer monta, em especial pisos escorregadios e queda de alturas, para tanto, seguir o que preconiza a NR-26 – Sinalização de Segurança e NR-18, no que se refere aos andaimes e equipamentos suspensos utilizados em limpezas;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proofErr w:type="spellStart"/>
      <w:r>
        <w:rPr>
          <w:rFonts w:eastAsia="Arial Unicode MS"/>
          <w:bCs/>
          <w:sz w:val="20"/>
          <w:szCs w:val="20"/>
        </w:rPr>
        <w:t>dd</w:t>
      </w:r>
      <w:proofErr w:type="spellEnd"/>
      <w:r w:rsidR="0075734B" w:rsidRPr="00AE7373">
        <w:rPr>
          <w:rFonts w:eastAsia="Arial Unicode MS"/>
          <w:bCs/>
          <w:sz w:val="20"/>
          <w:szCs w:val="20"/>
        </w:rPr>
        <w:t>) Treinamento: todos os trabalhadores deverão ser treinados quanto aos riscos a que serão submetidos em suas atividades, bem como a forma correta de utilização dos Equipamentos de Proteção Coletivas e Individuais;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proofErr w:type="spellStart"/>
      <w:r>
        <w:rPr>
          <w:rFonts w:eastAsia="Arial Unicode MS"/>
          <w:bCs/>
          <w:sz w:val="20"/>
          <w:szCs w:val="20"/>
        </w:rPr>
        <w:t>ee</w:t>
      </w:r>
      <w:proofErr w:type="spellEnd"/>
      <w:r w:rsidR="0075734B" w:rsidRPr="00AE7373">
        <w:rPr>
          <w:rFonts w:eastAsia="Arial Unicode MS"/>
          <w:bCs/>
          <w:sz w:val="20"/>
          <w:szCs w:val="20"/>
        </w:rPr>
        <w:t>) Monitoramento da saúde dos trabalhadores: a Contratada deverá seguir o proposto na NR-7, Programa de Controle Médico e Saúde Ocupacional, enfatizando a clínica médica, os exames complementares, inclusive audiometria para os expostos a ruídos;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r>
        <w:rPr>
          <w:rFonts w:eastAsia="Arial Unicode MS"/>
          <w:bCs/>
          <w:sz w:val="20"/>
          <w:szCs w:val="20"/>
        </w:rPr>
        <w:t>ff</w:t>
      </w:r>
      <w:r w:rsidR="0075734B" w:rsidRPr="00AE7373">
        <w:rPr>
          <w:rFonts w:eastAsia="Arial Unicode MS"/>
          <w:bCs/>
          <w:sz w:val="20"/>
          <w:szCs w:val="20"/>
        </w:rPr>
        <w:t>) A Contratada deverá elaborar e desenvolver o Programa de Prevenção dos Riscos Ambientais- NR - 9, por estabelecimento;</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proofErr w:type="spellStart"/>
      <w:r>
        <w:rPr>
          <w:rFonts w:eastAsia="Arial Unicode MS"/>
          <w:bCs/>
          <w:sz w:val="20"/>
          <w:szCs w:val="20"/>
        </w:rPr>
        <w:t>gg</w:t>
      </w:r>
      <w:proofErr w:type="spellEnd"/>
      <w:r w:rsidR="0075734B" w:rsidRPr="00AE7373">
        <w:rPr>
          <w:rFonts w:eastAsia="Arial Unicode MS"/>
          <w:bCs/>
          <w:sz w:val="20"/>
          <w:szCs w:val="20"/>
        </w:rPr>
        <w:t xml:space="preserve">) A Contratada </w:t>
      </w:r>
      <w:proofErr w:type="spellStart"/>
      <w:r w:rsidR="0075734B" w:rsidRPr="00AE7373">
        <w:rPr>
          <w:rFonts w:eastAsia="Arial Unicode MS"/>
          <w:bCs/>
          <w:sz w:val="20"/>
          <w:szCs w:val="20"/>
        </w:rPr>
        <w:t>deveráconstituir</w:t>
      </w:r>
      <w:proofErr w:type="spellEnd"/>
      <w:r w:rsidR="0075734B" w:rsidRPr="00AE7373">
        <w:rPr>
          <w:rFonts w:eastAsia="Arial Unicode MS"/>
          <w:bCs/>
          <w:sz w:val="20"/>
          <w:szCs w:val="20"/>
        </w:rPr>
        <w:t xml:space="preserve"> Comissão Interna de Prevenção de Acidentes do Trabalho – CIPA, centralizada ou local, caso o número de trabalhadores assim o indique, ou conforme acordo coletivo dos trabalhadores;</w:t>
      </w:r>
    </w:p>
    <w:p w:rsidR="0075734B" w:rsidRPr="00AE7373" w:rsidRDefault="00610569" w:rsidP="006A201F">
      <w:pPr>
        <w:pStyle w:val="PargrafodaLista1"/>
        <w:autoSpaceDE w:val="0"/>
        <w:autoSpaceDN w:val="0"/>
        <w:adjustRightInd w:val="0"/>
        <w:spacing w:after="0" w:line="240" w:lineRule="auto"/>
        <w:ind w:left="0"/>
        <w:jc w:val="both"/>
        <w:rPr>
          <w:rFonts w:eastAsia="Arial Unicode MS"/>
          <w:bCs/>
          <w:sz w:val="20"/>
          <w:szCs w:val="20"/>
        </w:rPr>
      </w:pPr>
      <w:proofErr w:type="spellStart"/>
      <w:r>
        <w:rPr>
          <w:rFonts w:eastAsia="Arial Unicode MS"/>
          <w:bCs/>
          <w:sz w:val="20"/>
          <w:szCs w:val="20"/>
        </w:rPr>
        <w:t>hh</w:t>
      </w:r>
      <w:proofErr w:type="spellEnd"/>
      <w:r w:rsidR="0075734B" w:rsidRPr="00AE7373">
        <w:rPr>
          <w:rFonts w:eastAsia="Arial Unicode MS"/>
          <w:bCs/>
          <w:sz w:val="20"/>
          <w:szCs w:val="20"/>
        </w:rPr>
        <w:t>) Oferecer área de vivência de acordo com o proposto na NR-24, oferecendo espaços pré-dimensionados para descanso e higiene pessoal;</w:t>
      </w:r>
    </w:p>
    <w:p w:rsidR="0075734B" w:rsidRPr="00AE7373" w:rsidRDefault="00610569" w:rsidP="006A201F">
      <w:pPr>
        <w:pStyle w:val="PargrafodaLista1"/>
        <w:suppressAutoHyphens/>
        <w:spacing w:after="0" w:line="240" w:lineRule="auto"/>
        <w:ind w:left="0"/>
        <w:jc w:val="both"/>
        <w:rPr>
          <w:rFonts w:eastAsia="Arial Unicode MS"/>
          <w:sz w:val="20"/>
          <w:szCs w:val="20"/>
        </w:rPr>
      </w:pPr>
      <w:r>
        <w:rPr>
          <w:rFonts w:eastAsia="Arial Unicode MS"/>
          <w:sz w:val="20"/>
          <w:szCs w:val="20"/>
        </w:rPr>
        <w:t>ii</w:t>
      </w:r>
      <w:r w:rsidR="0075734B" w:rsidRPr="00AE7373">
        <w:rPr>
          <w:rFonts w:eastAsia="Arial Unicode MS"/>
          <w:sz w:val="20"/>
          <w:szCs w:val="20"/>
        </w:rPr>
        <w:t>) Instruir os seus funcionários, quanto à prevenção de incêndios nas áreas do prédio objeto dos serviços;</w:t>
      </w:r>
    </w:p>
    <w:p w:rsidR="0075734B" w:rsidRPr="00AE7373" w:rsidRDefault="00610569" w:rsidP="006A201F">
      <w:pPr>
        <w:pStyle w:val="PargrafodaLista1"/>
        <w:suppressAutoHyphens/>
        <w:spacing w:after="0" w:line="240" w:lineRule="auto"/>
        <w:ind w:left="0"/>
        <w:jc w:val="both"/>
        <w:rPr>
          <w:rFonts w:eastAsia="Arial Unicode MS"/>
          <w:sz w:val="20"/>
          <w:szCs w:val="20"/>
        </w:rPr>
      </w:pPr>
      <w:proofErr w:type="spellStart"/>
      <w:r>
        <w:rPr>
          <w:rFonts w:eastAsia="Arial Unicode MS"/>
          <w:sz w:val="20"/>
          <w:szCs w:val="20"/>
        </w:rPr>
        <w:t>jj</w:t>
      </w:r>
      <w:proofErr w:type="spellEnd"/>
      <w:r w:rsidR="0075734B" w:rsidRPr="00AE7373">
        <w:rPr>
          <w:rFonts w:eastAsia="Arial Unicode MS"/>
          <w:sz w:val="20"/>
          <w:szCs w:val="20"/>
        </w:rPr>
        <w:t>) Cumprir, além dos postulados legais vigentes de âmbito federal, estadual ou municipal, as normas estabelecidas pela Secretaria de Saúde do Estado do Tocantins - SESAU-TO, órgão Contratante e regulador dos serviços, especificamente pelas áreas de Atenção e Promoção a Saúde e Vigilância em Saúde (Epidemiológica, Sanitária, Ambiental e Saúde do Trabalhador).</w:t>
      </w:r>
    </w:p>
    <w:p w:rsidR="00111A7B" w:rsidRPr="00563A15" w:rsidRDefault="00111A7B" w:rsidP="006A201F">
      <w:pPr>
        <w:tabs>
          <w:tab w:val="left" w:pos="567"/>
        </w:tabs>
        <w:spacing w:after="0" w:line="240" w:lineRule="auto"/>
        <w:jc w:val="both"/>
        <w:rPr>
          <w:rFonts w:eastAsia="Batang"/>
          <w:b/>
          <w:color w:val="000000"/>
          <w:sz w:val="20"/>
          <w:szCs w:val="20"/>
          <w:u w:val="single"/>
        </w:rPr>
      </w:pPr>
      <w:r w:rsidRPr="00563A15">
        <w:rPr>
          <w:rFonts w:eastAsia="Batang"/>
          <w:b/>
          <w:color w:val="000000"/>
          <w:sz w:val="20"/>
          <w:szCs w:val="20"/>
          <w:u w:val="single"/>
        </w:rPr>
        <w:t xml:space="preserve">7.3. Obrigações Relativas aos </w:t>
      </w:r>
      <w:r w:rsidRPr="00563A15">
        <w:rPr>
          <w:rFonts w:eastAsia="Batang"/>
          <w:b/>
          <w:bCs/>
          <w:color w:val="000000"/>
          <w:sz w:val="20"/>
          <w:szCs w:val="20"/>
          <w:u w:val="single"/>
        </w:rPr>
        <w:t xml:space="preserve">Saneantes </w:t>
      </w:r>
      <w:proofErr w:type="spellStart"/>
      <w:r w:rsidRPr="00563A15">
        <w:rPr>
          <w:rFonts w:eastAsia="Batang"/>
          <w:b/>
          <w:bCs/>
          <w:color w:val="000000"/>
          <w:sz w:val="20"/>
          <w:szCs w:val="20"/>
          <w:u w:val="single"/>
        </w:rPr>
        <w:t>Domissanitários</w:t>
      </w:r>
      <w:proofErr w:type="spellEnd"/>
      <w:r w:rsidRPr="00563A15">
        <w:rPr>
          <w:rFonts w:eastAsia="Batang"/>
          <w:b/>
          <w:bCs/>
          <w:color w:val="000000"/>
          <w:sz w:val="20"/>
          <w:szCs w:val="20"/>
          <w:u w:val="single"/>
        </w:rPr>
        <w:t xml:space="preserve"> a </w:t>
      </w:r>
      <w:r w:rsidRPr="00563A15">
        <w:rPr>
          <w:rFonts w:eastAsia="Batang"/>
          <w:b/>
          <w:color w:val="000000"/>
          <w:sz w:val="20"/>
          <w:szCs w:val="20"/>
          <w:u w:val="single"/>
        </w:rPr>
        <w:t xml:space="preserve">Serem Utilizados na </w:t>
      </w:r>
      <w:r w:rsidR="00424A26" w:rsidRPr="00563A15">
        <w:rPr>
          <w:rFonts w:eastAsia="Batang"/>
          <w:b/>
          <w:color w:val="000000"/>
          <w:sz w:val="20"/>
          <w:szCs w:val="20"/>
          <w:u w:val="single"/>
        </w:rPr>
        <w:t>Execução dos Serviços de Processamento de Roupas: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a) Fornecer todos os saneantes </w:t>
      </w:r>
      <w:proofErr w:type="spellStart"/>
      <w:r w:rsidRPr="00AE7373">
        <w:rPr>
          <w:rFonts w:eastAsia="Arial Unicode MS" w:cs="Calibri"/>
          <w:sz w:val="20"/>
          <w:szCs w:val="20"/>
        </w:rPr>
        <w:t>domissanitários</w:t>
      </w:r>
      <w:proofErr w:type="spellEnd"/>
      <w:r w:rsidRPr="00AE7373">
        <w:rPr>
          <w:rFonts w:eastAsia="Arial Unicode MS" w:cs="Calibri"/>
          <w:sz w:val="20"/>
          <w:szCs w:val="20"/>
        </w:rPr>
        <w:t xml:space="preserve"> necessários e suficientes para a execução dos serviços de Processamento de Roupas de Serviços de Saúde;</w:t>
      </w:r>
    </w:p>
    <w:p w:rsidR="00424A26" w:rsidRPr="00AE7373" w:rsidRDefault="00424A26" w:rsidP="006A201F">
      <w:pPr>
        <w:pStyle w:val="PargrafodaLista1"/>
        <w:spacing w:after="0" w:line="240" w:lineRule="auto"/>
        <w:ind w:left="0"/>
        <w:jc w:val="both"/>
        <w:rPr>
          <w:rFonts w:eastAsia="Arial Unicode MS"/>
          <w:sz w:val="20"/>
          <w:szCs w:val="20"/>
        </w:rPr>
      </w:pPr>
      <w:r w:rsidRPr="00AE7373">
        <w:rPr>
          <w:rFonts w:eastAsia="Arial Unicode MS"/>
          <w:sz w:val="20"/>
          <w:szCs w:val="20"/>
        </w:rPr>
        <w:t xml:space="preserve">b) Utilizar saneantes </w:t>
      </w:r>
      <w:proofErr w:type="spellStart"/>
      <w:r w:rsidRPr="00AE7373">
        <w:rPr>
          <w:rFonts w:eastAsia="Arial Unicode MS"/>
          <w:sz w:val="20"/>
          <w:szCs w:val="20"/>
        </w:rPr>
        <w:t>domissanitários</w:t>
      </w:r>
      <w:proofErr w:type="spellEnd"/>
      <w:r w:rsidRPr="00AE7373">
        <w:rPr>
          <w:rFonts w:eastAsia="Arial Unicode MS"/>
          <w:sz w:val="20"/>
          <w:szCs w:val="20"/>
        </w:rPr>
        <w:t xml:space="preserve"> devidamente registrados e/ou notificados no órgão de vigilância sanitária competente do Ministério da Saúde - artigos 14 e 15 do Decreto Federal nº 79.094, de 05/01/1997, que regulamenta a Lei Federal nº 6.360, de 23/09/1976.</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c) Os saneantes de uso na limpeza, higiene, asseio e conservação predial do ambiente da lavanderia, de acordo com sua composição, fabricante e utilização deverão ter Registro ou Notificação no Ministério da Saúde e serem comprovados mediante apresentação do Certificado de Registro ou Notificação na Agência Nacional de Vigilância Sanitária do Ministério da Saúde (ANVISA/MS);</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d) 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e) Apresentar ao Contratante, sempre que solicitado, a composição química dos produtos, para análise e precauções com possíveis intercorrências que possam surgir com pacientes ou funcionários da Contratada, ou com terceiros;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f) Utilizar produtos químicos somente após a devida aprovação pela Comissão e/ou Serviço de Controle de Infecção Hospitalar (CCIH/SCIH) e autorização do gestor da Contratante (Diretor Administrativo do Estabelecimento de Saúde ou equivalente);</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g) Utilizar apenas detergentes, desinfetantes, hipocloritos e outras (soluções químicas) indicadas para Estabelecimentos Assistenciais de Saúde, registrados e/ou notificados no Ministério da Saúde, nas concentrações necessárias – não sendo permitida a diluição manual, mas apenas automatizada, seguindo as orientações do fabricante;</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h) Quando houver a necessidade de diluição e fracionamento em frascos, os mesmos devem ser claramente identificados e rotulados, obedecendo às técnicas da Gerência Geral de Saneantes (GGSAN), da Agência </w:t>
      </w:r>
      <w:r w:rsidRPr="00AE7373">
        <w:rPr>
          <w:rFonts w:eastAsia="Arial Unicode MS" w:cs="Calibri"/>
          <w:sz w:val="20"/>
          <w:szCs w:val="20"/>
        </w:rPr>
        <w:lastRenderedPageBreak/>
        <w:t>Nacional de Vigilância Sanitária (ANVISA/MS), incluindo informações de identificação do: produto; conteúdo líquido, lote, data de preparação, validade, finalidade e outras informações pertinentes;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i) Os baldes, soluções químicas diluídas, materiais de uso diário devem ficar guardados no DML (Depósito de Material de Limpeza); </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j) As soluções químicas em suas embalagens originais devem ser guardadas em local arejado, protegidos do calor e da luz solar, obedecendo às instruções de empilhamento;</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k) Observar conduta adequada na utilização dos produtos e materiais destinados à prestação dos serviços, objetivando correta higienização dos utensílios e das instalações objeto da prestação de serviços.</w:t>
      </w:r>
    </w:p>
    <w:p w:rsidR="00424A26" w:rsidRPr="00563A15" w:rsidRDefault="00424A26" w:rsidP="006A201F">
      <w:pPr>
        <w:tabs>
          <w:tab w:val="left" w:pos="567"/>
        </w:tabs>
        <w:spacing w:after="0" w:line="240" w:lineRule="auto"/>
        <w:jc w:val="both"/>
        <w:rPr>
          <w:rFonts w:eastAsia="Batang"/>
          <w:b/>
          <w:color w:val="000000"/>
          <w:sz w:val="20"/>
          <w:szCs w:val="20"/>
          <w:u w:val="single"/>
        </w:rPr>
      </w:pPr>
      <w:r w:rsidRPr="00563A15">
        <w:rPr>
          <w:rFonts w:eastAsia="Batang"/>
          <w:b/>
          <w:color w:val="000000"/>
          <w:sz w:val="20"/>
          <w:szCs w:val="20"/>
          <w:u w:val="single"/>
        </w:rPr>
        <w:t>7.4. Obrigações Relativas aos Equipamentos, Utensílios e a serem Utilizados na Execução dos Serviços de Processamento de Roupas com Locação de Enxoval:</w:t>
      </w:r>
    </w:p>
    <w:p w:rsidR="00424A26" w:rsidRPr="00AE7373" w:rsidRDefault="00424A26" w:rsidP="006A201F">
      <w:pPr>
        <w:shd w:val="clear" w:color="auto" w:fill="FFFFFF"/>
        <w:spacing w:after="0" w:line="240" w:lineRule="auto"/>
        <w:jc w:val="both"/>
        <w:rPr>
          <w:rFonts w:eastAsia="Arial Unicode MS" w:cs="Calibri"/>
          <w:sz w:val="20"/>
          <w:szCs w:val="20"/>
        </w:rPr>
      </w:pPr>
      <w:r w:rsidRPr="00AE7373">
        <w:rPr>
          <w:rFonts w:eastAsia="Arial Unicode MS" w:cs="Calibri"/>
          <w:sz w:val="20"/>
          <w:szCs w:val="20"/>
        </w:rPr>
        <w:t>a) Fornecer todos os equipamentos, ferramentas e utensílios em quantidade, qualidade e tecnologia adequadas, com a observância às recomendações aceitas pela boa técnica, normas e legislação, instalando-os e em quantidades compatíveis à boa execução dos serviços às suas expensas;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b) Fornecer todos os equipamentos e ferramentas de uso administrativo da Contratada (computadores, fax, telefone, máquina copiadora, condicionador de ar, etc.), instalando-os e em quantidades compatíveis à boa execução dos serviços às suas expensas;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c) Identificar todos os equipamentos, ferramentas e utensílios de sua propriedade, tais como: lavadoras, calandras, containers e outros, de forma a não serem confundidos com similares de propriedade da Contratante;</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d) Manter todos os equipamentos, ferramentas e utensílios necessários à execução dos serviços, tanto de sua propriedade quanto da Contratante colocados a sua disposição, em perfeitas condições de uso (manutenção preventiva e corretiva), devendo os danificados/extraviados serem substituídos dentro do tempo que não prejudique o andamento dos serviços;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e) Manter o uso adequado das instalações físicas disponibilizados à Contratada;</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f) Os equipamentos elétricos devem ser dotados de sistema de proteção, de modo a evitar danos na rede elétrica;</w:t>
      </w:r>
    </w:p>
    <w:p w:rsidR="00424A26" w:rsidRPr="00AE7373" w:rsidRDefault="00424A26" w:rsidP="006A201F">
      <w:pPr>
        <w:suppressAutoHyphens/>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g) Garantir conduta adequada na utilização dos materiais, utensílios, equipamentos e ferramentas, objetivando a correta execução dos serviços.</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h) Proceder a limpeza e desinfecção dos equipamentos e utensílios de acordo com as recomendações dos fabricantes da maquinaria, além de seguir normas de procedimentos que visem a conservar o equipamento em bom estado e limpo, devendo os danificados serem reparados em até 24 (vinte e quatro) horas. Na impossibilidade de reparo no prazo mencionado a Contratada deverá providenciar o processamento contingencial da roupa, em dependência própria ou naquela declarada;</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 Possuir, por escrito (no Manual de Procedimentos de Processamento de Roupas de Serviços de Saúde), todo o processo de limpeza e desinfecção dos veículos de transporte;</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j) A Contratante colocará equipamentos/ferramentas/utensílios de sua propriedade (de cada Estabelecimento Assistencial de Saúde) à disposição da Contratada, conforme relação constante no Anexo 04 d</w:t>
      </w:r>
      <w:r w:rsidR="00563A15">
        <w:rPr>
          <w:rFonts w:eastAsia="Arial Unicode MS"/>
          <w:sz w:val="20"/>
          <w:szCs w:val="20"/>
        </w:rPr>
        <w:t>o</w:t>
      </w:r>
      <w:r w:rsidRPr="00AE7373">
        <w:rPr>
          <w:rFonts w:eastAsia="Arial Unicode MS"/>
          <w:sz w:val="20"/>
          <w:szCs w:val="20"/>
        </w:rPr>
        <w:t xml:space="preserve"> Termo de Referência, bem como, indicará comissão de transição composta por representantes da contratante e da contratada para realização de inventario dos mesmos. </w:t>
      </w:r>
    </w:p>
    <w:p w:rsidR="00424A26" w:rsidRPr="00563A15" w:rsidRDefault="00424A26" w:rsidP="006A201F">
      <w:pPr>
        <w:tabs>
          <w:tab w:val="left" w:pos="567"/>
        </w:tabs>
        <w:spacing w:after="0" w:line="240" w:lineRule="auto"/>
        <w:jc w:val="both"/>
        <w:rPr>
          <w:rFonts w:eastAsia="Batang"/>
          <w:b/>
          <w:color w:val="000000"/>
          <w:sz w:val="20"/>
          <w:szCs w:val="20"/>
          <w:u w:val="single"/>
        </w:rPr>
      </w:pPr>
      <w:r w:rsidRPr="00563A15">
        <w:rPr>
          <w:rFonts w:eastAsia="Batang"/>
          <w:b/>
          <w:bCs/>
          <w:color w:val="000000"/>
          <w:sz w:val="20"/>
          <w:szCs w:val="20"/>
          <w:u w:val="single"/>
        </w:rPr>
        <w:t>7.5. Obrigações Relativas aos Resíduos Líquidos na Execução dos Serviços de Processamento de Roupas com Locação de Enxoval</w:t>
      </w:r>
      <w:r w:rsidRPr="00563A15">
        <w:rPr>
          <w:rFonts w:eastAsia="Batang"/>
          <w:b/>
          <w:color w:val="000000"/>
          <w:sz w:val="20"/>
          <w:szCs w:val="20"/>
          <w:u w:val="single"/>
        </w:rPr>
        <w:t>:</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a) Proceder ao recolhimento e transporte interno dos resíduos, conforme legislação vigente e o Plano de Gerenciamento de Resíduos de Serviços de Saúde (PGRSS) dos Estabelecimentos Assistenciais de Saúde;</w:t>
      </w:r>
    </w:p>
    <w:p w:rsidR="00424A26" w:rsidRPr="00AE7373" w:rsidRDefault="00424A26" w:rsidP="006A201F">
      <w:pPr>
        <w:pStyle w:val="PargrafodaLista1"/>
        <w:spacing w:after="0" w:line="240" w:lineRule="auto"/>
        <w:ind w:left="0"/>
        <w:jc w:val="both"/>
        <w:rPr>
          <w:rFonts w:eastAsia="Arial Unicode MS"/>
          <w:sz w:val="20"/>
          <w:szCs w:val="20"/>
        </w:rPr>
      </w:pPr>
      <w:r w:rsidRPr="00AE7373">
        <w:rPr>
          <w:rFonts w:eastAsia="Arial Unicode MS"/>
          <w:sz w:val="20"/>
          <w:szCs w:val="20"/>
        </w:rPr>
        <w:t>b) Proceder, onde inexiste rede de esgotos, cujos Estabelecimentos Assistenciais de Saúde lançam seu efluente em fossa séptica, o prévio tratamento do efluente líquido, utilizando cloro (</w:t>
      </w:r>
      <w:smartTag w:uri="urn:schemas-microsoft-com:office:smarttags" w:element="metricconverter">
        <w:smartTagPr>
          <w:attr w:name="ProductID" w:val="20 a"/>
        </w:smartTagPr>
        <w:r w:rsidRPr="00AE7373">
          <w:rPr>
            <w:rFonts w:eastAsia="Arial Unicode MS"/>
            <w:sz w:val="20"/>
            <w:szCs w:val="20"/>
          </w:rPr>
          <w:t>20 a</w:t>
        </w:r>
      </w:smartTag>
      <w:r w:rsidRPr="00AE7373">
        <w:rPr>
          <w:rFonts w:eastAsia="Arial Unicode MS"/>
          <w:sz w:val="20"/>
          <w:szCs w:val="20"/>
        </w:rPr>
        <w:t xml:space="preserve"> 25 </w:t>
      </w:r>
      <w:proofErr w:type="spellStart"/>
      <w:r w:rsidRPr="00AE7373">
        <w:rPr>
          <w:rFonts w:eastAsia="Arial Unicode MS"/>
          <w:sz w:val="20"/>
          <w:szCs w:val="20"/>
        </w:rPr>
        <w:t>ppm</w:t>
      </w:r>
      <w:proofErr w:type="spellEnd"/>
      <w:r w:rsidRPr="00AE7373">
        <w:rPr>
          <w:rFonts w:eastAsia="Arial Unicode MS"/>
          <w:sz w:val="20"/>
          <w:szCs w:val="20"/>
        </w:rPr>
        <w:t>);</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 xml:space="preserve">c) Havendo a presença, nas roupas destinadas à lavanderia, de materiais biológicos (peças anatômicas), </w:t>
      </w:r>
      <w:proofErr w:type="spellStart"/>
      <w:r w:rsidRPr="00AE7373">
        <w:rPr>
          <w:rFonts w:eastAsia="Arial Unicode MS" w:cs="Calibri"/>
          <w:sz w:val="20"/>
          <w:szCs w:val="20"/>
        </w:rPr>
        <w:t>perfurocortante</w:t>
      </w:r>
      <w:proofErr w:type="spellEnd"/>
      <w:r w:rsidRPr="00AE7373">
        <w:rPr>
          <w:rFonts w:eastAsia="Arial Unicode MS" w:cs="Calibri"/>
          <w:sz w:val="20"/>
          <w:szCs w:val="20"/>
        </w:rPr>
        <w:t xml:space="preserve"> (instrumentais cirúrgicos), os mesmos deverão ser encaminhados ao expurgo;</w:t>
      </w:r>
    </w:p>
    <w:p w:rsidR="00424A26" w:rsidRPr="00AE7373" w:rsidRDefault="00424A26"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d) Outros objetos encontrados nas roupas destinadas à lavanderia deverão ser segregados e acondicionados em recipiente próprio que evite vazamento e resista às ações de punctura e ruptura para que seja feita a segregação e acondicionamento do resíduo de acordo com a classificação;</w:t>
      </w:r>
    </w:p>
    <w:p w:rsidR="00424A26" w:rsidRPr="00AE7373" w:rsidRDefault="00424A26"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lastRenderedPageBreak/>
        <w:t>e) OBSERVAÇÃO 01: O Plano de Gerenciamento de Resíduos de Serviços de Saúde (PGRSS) é elaborado pela unidade geradora da Contratante, contemplando todos os grupos de resíduos gerados no estabelecimento (Grupo A, B, C e D).</w:t>
      </w:r>
    </w:p>
    <w:p w:rsidR="00424A26" w:rsidRPr="00563A15" w:rsidRDefault="00424A26" w:rsidP="006A201F">
      <w:pPr>
        <w:tabs>
          <w:tab w:val="left" w:pos="567"/>
        </w:tabs>
        <w:spacing w:after="0" w:line="240" w:lineRule="auto"/>
        <w:jc w:val="both"/>
        <w:rPr>
          <w:rFonts w:eastAsia="Batang"/>
          <w:b/>
          <w:color w:val="000000"/>
          <w:sz w:val="20"/>
          <w:szCs w:val="20"/>
          <w:u w:val="single"/>
        </w:rPr>
      </w:pPr>
      <w:r w:rsidRPr="00563A15">
        <w:rPr>
          <w:rFonts w:eastAsia="Batang"/>
          <w:b/>
          <w:color w:val="000000"/>
          <w:sz w:val="20"/>
          <w:szCs w:val="20"/>
          <w:u w:val="single"/>
        </w:rPr>
        <w:t>7.6. Obrigações Relativas aos Princípios Básicos na Execução dos Serviços Processamento de Roupas com Locação de Enxoval:</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a) Preparar previamente todo o material necessário aos procedimentos de coleta, processamento e distribuição e desinfecção das roupas a serem executados;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b) Lavar as mãos antes e após os procedimentos, inclusive quando realizados com a utilização de luvas e conforme Manual de Processamento de Roupas de Serviços de Saúde da Agência Nacional de Vigilância Sanitária (ANVISA, 2007), que dispõe: “as mãos constituem a principal via de transmissão de microrganismos, sendo a prática de higienização das mãos medida mais simples para a prevenção e o controle de infecções”;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c) Coletar roupa suja na unidade de geração p</w:t>
      </w:r>
      <w:r w:rsidRPr="00AE7373">
        <w:rPr>
          <w:rFonts w:eastAsia="Arial Unicode MS" w:cs="Calibri"/>
          <w:sz w:val="20"/>
          <w:szCs w:val="20"/>
        </w:rPr>
        <w:t>ara a efetiva execução dos serviços de processamento de roupas hospitalares;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d) Proceder à pesagem e registro do volume de roupas a ser processada, em conjunto com um profissional designado pela Contratante, e, de acordo com as técnicas preconizadas;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 xml:space="preserve">e) Separar a roupa suja, </w:t>
      </w:r>
      <w:r w:rsidRPr="00AE7373">
        <w:rPr>
          <w:rFonts w:eastAsia="Arial Unicode MS" w:cs="Calibri"/>
          <w:sz w:val="20"/>
          <w:szCs w:val="20"/>
        </w:rPr>
        <w:t>seguindo critérios e técnicas estabelecidas de acordo com o tipo de tecido e tipo de sujidade;</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f) Realizar o processo de lavagem das roupas utilizando</w:t>
      </w:r>
      <w:r w:rsidRPr="00AE7373">
        <w:rPr>
          <w:rFonts w:eastAsia="Arial Unicode MS" w:cs="Calibri"/>
          <w:sz w:val="20"/>
          <w:szCs w:val="20"/>
        </w:rPr>
        <w:t xml:space="preserve"> o processo preconizado juntamente com Comissão e/ou Serviço de Controle de Infecção Hospitalar (CCIH/SCIH) do Estabelecimento e Manual de Processamento de Roupas das unidades de Saúde (ANVISA, 2009 e suas atualizações);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 xml:space="preserve">g) Pré-secar, secar e proceder à calandragem da roupa limpa, observando que </w:t>
      </w:r>
      <w:proofErr w:type="spellStart"/>
      <w:r w:rsidRPr="00AE7373">
        <w:rPr>
          <w:rFonts w:eastAsia="Arial Unicode MS" w:cs="Calibri"/>
          <w:bCs/>
          <w:sz w:val="20"/>
          <w:szCs w:val="20"/>
        </w:rPr>
        <w:t>a</w:t>
      </w:r>
      <w:r w:rsidRPr="00AE7373">
        <w:rPr>
          <w:rFonts w:eastAsia="Arial Unicode MS" w:cs="Calibri"/>
          <w:sz w:val="20"/>
          <w:szCs w:val="20"/>
        </w:rPr>
        <w:t>pré</w:t>
      </w:r>
      <w:proofErr w:type="spellEnd"/>
      <w:r w:rsidRPr="00AE7373">
        <w:rPr>
          <w:rFonts w:eastAsia="Arial Unicode MS" w:cs="Calibri"/>
          <w:sz w:val="20"/>
          <w:szCs w:val="20"/>
        </w:rPr>
        <w:t>-secagem se dá com extratores centrífugas que extrairão a água de lavagemresidual.A secagem se dará por meio de secadores rotativas e depois enviadas a área deacabamentos. Toda roupa limpa deverá ser calandrada ou prensada a vapor com exceção das felpudas e roupas cirúrgicas que deverão ser entregues dobradas tecnicamente. As roupas que não serão passadas na calandra serão encaminhadas aos secadores onde serão colocadas e secas conforme o tipo têxtil;</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 xml:space="preserve">h) Confeccionar, reparar e reaproveitar as peças danificadas e </w:t>
      </w:r>
      <w:r w:rsidRPr="00AE7373">
        <w:rPr>
          <w:rFonts w:eastAsia="Arial Unicode MS" w:cs="Calibri"/>
          <w:sz w:val="20"/>
          <w:szCs w:val="20"/>
        </w:rPr>
        <w:t>desgastadas</w:t>
      </w:r>
      <w:r w:rsidRPr="00AE7373">
        <w:rPr>
          <w:rFonts w:eastAsia="Arial Unicode MS" w:cs="Calibri"/>
          <w:bCs/>
          <w:sz w:val="20"/>
          <w:szCs w:val="20"/>
        </w:rPr>
        <w:t xml:space="preserve">, </w:t>
      </w:r>
      <w:r w:rsidRPr="00AE7373">
        <w:rPr>
          <w:rFonts w:eastAsia="Arial Unicode MS" w:cs="Calibri"/>
          <w:sz w:val="20"/>
          <w:szCs w:val="20"/>
        </w:rPr>
        <w:t>dentro do padrão de aceitabilidade definidos pela Contratante, sob a orientação e avaliaçãoda Comissão e/ou Serviço de Controle de Infecção Hospitalar (CCIH/SCIH) e autorização do gestor da Contratante (Diretor Administrativo do Estabelecimento de Saúde ou equivalente), utilizando-se de costureiras da Contratada. As peças que não se apresentarem de acordo com os padrões aceitos pela Contratantedeverá, a Contratada, desprezá-las e substituí-las por novas;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 Separar e embalar as roupas limpas, observando que n</w:t>
      </w:r>
      <w:r w:rsidRPr="00AE7373">
        <w:rPr>
          <w:rFonts w:eastAsia="Arial Unicode MS" w:cs="Calibri"/>
          <w:sz w:val="20"/>
          <w:szCs w:val="20"/>
        </w:rPr>
        <w:t>a etapa final do processamento das roupas, estas devem ser dobradas eembaladas com embalagens plásticas e seladas de maneira que preservem a qualidade e higiene do enxoval ou de acordo com as necessidades da Contratante.</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 xml:space="preserve">j) Entregar a roupa limpa à rouparia da unidade, observando que o </w:t>
      </w:r>
      <w:r w:rsidRPr="00AE7373">
        <w:rPr>
          <w:rFonts w:eastAsia="Arial Unicode MS" w:cs="Calibri"/>
          <w:sz w:val="20"/>
          <w:szCs w:val="20"/>
        </w:rPr>
        <w:t>tempo entre a retirada e a devolução da roupa não poderá ser superior a 12 (doze) horas. A roupa processada deve ser entregue junto à rouparia do Estabelecimento Assistencial de Saúde ou local indicado pela Contratante, separada por tipos de peças e natureza de uso, de acordo com as necessidades da Contratante;</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k) Estabelecer um programa de controle das condições de higiene, envolvendo processos e produtos, como análise de amostras coletadas das mãos de manipuladores de roupas limpas, superfícies que entram em contato com as roupas limpas durante seu acabamento e análise microbiológica do tecido submetido ao processo de lavagem, apresentando resultados/laudos à Contratante;</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l) Cumprir o princípio de assepsia do ambiente da lavanderia, iniciando sempre da área mais limpa para a área mais suja e sinalizando com </w:t>
      </w:r>
      <w:proofErr w:type="spellStart"/>
      <w:r w:rsidRPr="00AE7373">
        <w:rPr>
          <w:rFonts w:eastAsia="Arial Unicode MS"/>
          <w:sz w:val="20"/>
          <w:szCs w:val="20"/>
        </w:rPr>
        <w:t>EPC’s</w:t>
      </w:r>
      <w:proofErr w:type="spellEnd"/>
      <w:r w:rsidRPr="00AE7373">
        <w:rPr>
          <w:rFonts w:eastAsia="Arial Unicode MS"/>
          <w:sz w:val="20"/>
          <w:szCs w:val="20"/>
        </w:rPr>
        <w:t>;</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m) Os materiais, </w:t>
      </w:r>
      <w:proofErr w:type="spellStart"/>
      <w:r w:rsidRPr="00AE7373">
        <w:rPr>
          <w:rFonts w:eastAsia="Arial Unicode MS"/>
          <w:sz w:val="20"/>
          <w:szCs w:val="20"/>
        </w:rPr>
        <w:t>EPC’s</w:t>
      </w:r>
      <w:proofErr w:type="spellEnd"/>
      <w:r w:rsidRPr="00AE7373">
        <w:rPr>
          <w:rFonts w:eastAsia="Arial Unicode MS"/>
          <w:sz w:val="20"/>
          <w:szCs w:val="20"/>
        </w:rPr>
        <w:t>, equipamentos e utensílios da Lavanderia, como carrinhos, baldes, recipientes plásticos, rodos, escovas, pás de lixo, vassouras de nylon e escadas utilizadas nas lavagens dos ambientes, devem ser lavados com água e sabão ao final de cada turno de trabalho e postos para secar. As escovas e vassouras devem ser dependuradas pelo cabo, ou seja, com as cerdas para baixo, em suportes;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lastRenderedPageBreak/>
        <w:t xml:space="preserve">n) Lavar e desinfetar os </w:t>
      </w:r>
      <w:proofErr w:type="spellStart"/>
      <w:r w:rsidRPr="00AE7373">
        <w:rPr>
          <w:rFonts w:eastAsia="Arial Unicode MS"/>
          <w:sz w:val="20"/>
          <w:szCs w:val="20"/>
        </w:rPr>
        <w:t>EPI’s</w:t>
      </w:r>
      <w:proofErr w:type="spellEnd"/>
      <w:r w:rsidRPr="00AE7373">
        <w:rPr>
          <w:rFonts w:eastAsia="Arial Unicode MS"/>
          <w:sz w:val="20"/>
          <w:szCs w:val="20"/>
        </w:rPr>
        <w:t xml:space="preserve"> utilizados na execução dos </w:t>
      </w:r>
      <w:proofErr w:type="spellStart"/>
      <w:r w:rsidRPr="00AE7373">
        <w:rPr>
          <w:rFonts w:eastAsia="Arial Unicode MS"/>
          <w:sz w:val="20"/>
          <w:szCs w:val="20"/>
        </w:rPr>
        <w:t>serviçossempre</w:t>
      </w:r>
      <w:proofErr w:type="spellEnd"/>
      <w:r w:rsidRPr="00AE7373">
        <w:rPr>
          <w:rFonts w:eastAsia="Arial Unicode MS"/>
          <w:sz w:val="20"/>
          <w:szCs w:val="20"/>
        </w:rPr>
        <w:t xml:space="preserve"> que necessário e após cada turno de trabalho guardá-los em local adequado. Devem ficar guardados em armários individuais. Devem estar devidamente identificados com os nomes dos funcionários;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o) O Depósito de Material de Limpeza (DML), que é o local de apoio ao serviço de Processamento de Roupas de Serviços de Saúde, deve ser mantido sempre limpo e organizado;</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p) É proibido comer/dormir no local onde os produtos químicos estão armazenados nem mesmo no ambiente de processamento de roupas;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sz w:val="20"/>
          <w:szCs w:val="20"/>
        </w:rPr>
        <w:t>q) Os funcionários devem obedecer às seguintes condutas de higiene, aparência pessoal e comportamento:</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 Deverá trabalhar devidamente uniformizado usando crachá de identificação;</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II. Os cabelos compridos devem ser mantidos presos e as unhas aparadas;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III. Não é permitido o uso de anéis, colares, pulseiras, brinco, exceto aliança;</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IV. Funcionários do sexo masculino devem estar sempre com a barba bem feita;</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V. Tomar banho antes do trabalho;</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VI. Usar desodorante;</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VII. Falar em tom moderado;</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VIII. Evitar comentários sobre pacientes, colegas e demais funcionários;</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IX. Tratar a todos os funcionários pelo nome de identificação do crachá;</w:t>
      </w:r>
    </w:p>
    <w:p w:rsidR="00646F13" w:rsidRPr="00AE7373" w:rsidRDefault="00646F13" w:rsidP="006A201F">
      <w:pPr>
        <w:autoSpaceDE w:val="0"/>
        <w:autoSpaceDN w:val="0"/>
        <w:adjustRightInd w:val="0"/>
        <w:spacing w:after="0" w:line="240" w:lineRule="auto"/>
        <w:jc w:val="both"/>
        <w:rPr>
          <w:rFonts w:eastAsia="Arial Unicode MS" w:cs="Calibri"/>
          <w:sz w:val="20"/>
          <w:szCs w:val="20"/>
        </w:rPr>
      </w:pPr>
      <w:r w:rsidRPr="00AE7373">
        <w:rPr>
          <w:rFonts w:eastAsia="Arial Unicode MS" w:cs="Calibri"/>
          <w:bCs/>
          <w:sz w:val="20"/>
          <w:szCs w:val="20"/>
        </w:rPr>
        <w:t xml:space="preserve">X. Não ausentar-se do setor em horário de trabalho. </w:t>
      </w:r>
    </w:p>
    <w:p w:rsidR="00646F13" w:rsidRPr="00563A15" w:rsidRDefault="00646F13" w:rsidP="006A201F">
      <w:pPr>
        <w:tabs>
          <w:tab w:val="left" w:pos="567"/>
        </w:tabs>
        <w:spacing w:after="0" w:line="240" w:lineRule="auto"/>
        <w:jc w:val="both"/>
        <w:rPr>
          <w:rFonts w:eastAsia="Batang"/>
          <w:b/>
          <w:color w:val="000000"/>
          <w:sz w:val="20"/>
          <w:szCs w:val="20"/>
          <w:u w:val="single"/>
        </w:rPr>
      </w:pPr>
      <w:r w:rsidRPr="00563A15">
        <w:rPr>
          <w:rFonts w:eastAsia="Batang"/>
          <w:b/>
          <w:color w:val="000000"/>
          <w:sz w:val="20"/>
          <w:szCs w:val="20"/>
          <w:u w:val="single"/>
        </w:rPr>
        <w:t>7.7. Obrigações Específicas de Boas Práticas Ambientais na Execução dos Serviços  Processamento de Roupas com Locação de Enxoval:</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a) A Contratada deverá elaborar e manter um programa interno de treinamento de seus funcionários para redução de consumo de energia elétrica, de água, de </w:t>
      </w:r>
      <w:proofErr w:type="spellStart"/>
      <w:r w:rsidRPr="00AE7373">
        <w:rPr>
          <w:rFonts w:eastAsia="Arial Unicode MS"/>
          <w:sz w:val="20"/>
          <w:szCs w:val="20"/>
        </w:rPr>
        <w:t>saneantesdomissanitários</w:t>
      </w:r>
      <w:proofErr w:type="spellEnd"/>
      <w:r w:rsidRPr="00AE7373">
        <w:rPr>
          <w:rFonts w:eastAsia="Arial Unicode MS"/>
          <w:sz w:val="20"/>
          <w:szCs w:val="20"/>
        </w:rPr>
        <w:t xml:space="preserve"> e redução de produção de resíduos sólidos e poluição sonora, observadas as normas ambientais vigentes e parâmetros e rotinas contidas neste Termo de Referência.</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b) Responsabilizar-se pelo registro de ocorrências para manutenção, por meio do seu encarregado, em "Formulário de Ocorrências para Manutenção" que será fornecido pelo Gestor do Contrato (Diretor Administrativo do Estabelecimento de Saúde ou equivalente). Quando houver ocorrências, o encarregado deverá entregar o formulário devidamente preenchido e assinado ao gestor de contrato. Exemplos de ocorrências mais comuns e que devem ser apontadas: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 Vazamentos na torneira ou no sifão do lavatório e chuveiros;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II. Vazamentos de água no vaso sanitário;</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III. Saboneteiras e toalheiros quebrados;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IV. Lâmpadas queimadas ou piscando;</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V. Tomadas e espelhos soltos;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VI. Fios desencapados;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VII. Janelas, fechaduras ou vidros quebrados.</w:t>
      </w:r>
    </w:p>
    <w:p w:rsidR="00646F13" w:rsidRPr="00563A15" w:rsidRDefault="00494655" w:rsidP="006A201F">
      <w:pPr>
        <w:tabs>
          <w:tab w:val="left" w:pos="567"/>
        </w:tabs>
        <w:spacing w:after="0" w:line="240" w:lineRule="auto"/>
        <w:jc w:val="both"/>
        <w:rPr>
          <w:rFonts w:eastAsia="Batang"/>
          <w:b/>
          <w:color w:val="000000"/>
          <w:sz w:val="20"/>
          <w:szCs w:val="20"/>
          <w:u w:val="single"/>
        </w:rPr>
      </w:pPr>
      <w:r w:rsidRPr="00563A15">
        <w:rPr>
          <w:rFonts w:eastAsia="Batang"/>
          <w:b/>
          <w:color w:val="000000"/>
          <w:sz w:val="20"/>
          <w:szCs w:val="20"/>
          <w:u w:val="single"/>
        </w:rPr>
        <w:t>7.7.1</w:t>
      </w:r>
      <w:r w:rsidR="00646F13" w:rsidRPr="00563A15">
        <w:rPr>
          <w:rFonts w:eastAsia="Batang"/>
          <w:b/>
          <w:color w:val="000000"/>
          <w:sz w:val="20"/>
          <w:szCs w:val="20"/>
          <w:u w:val="single"/>
        </w:rPr>
        <w:t>. Boas Práticas Ambientais – Uso Racional da Água e Energia na Execução dos Serviços Processamento de Roupas com Locação de Enxoval:</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a) A Contratada deverá capacitar parte do seu pessoal quanto ao uso racional da água. Os conceitos deverão ser repassados para a equipe por meio de multiplicadores;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b) Garantir a vedação das tampas dos reservatórios, visando proteger contra insetos, roedores, aves e outros animais, livres de vazamentos, infiltrações, etc. e em perfeitas condições de higiene, livre de resíduos;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c) Colaborar com as medidas de redução de consumo e uso racional da água, cujos encarregados devem atuar como facilitadores das mudanças de comportamento de funcionários da Contratada;</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d) Manter critérios especiais de boas práticas ambientais para aquisição e uso de equipamentos e complementos que promovam a redução do consumo de água;</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e) Manter critérios especiais de boas práticas ambientais para aquisição de produtos e equipamentos que apresentem eficiência energética e redução de consumo;</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lastRenderedPageBreak/>
        <w:t>f) Comunicar ao Contratante sobre equipamentos com mau funcionamento ou danificados como lâmpadas queimadas ou piscando, zumbido excessivo em reatores de luminárias, ventiladores, ar condicionado e mau funcionamento de instalações energizadas;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g) Sugerir ao Contratante, locais e medidas que tenham a possibilidade de redução do consumo de energia, tais como: desligamento de sistemas de iluminação, instalação de interruptores, instalação de sensores de presença, rebaixamento de luminárias etc.;</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bCs/>
          <w:sz w:val="20"/>
          <w:szCs w:val="20"/>
        </w:rPr>
      </w:pPr>
      <w:r w:rsidRPr="00AE7373">
        <w:rPr>
          <w:rFonts w:eastAsia="Arial Unicode MS"/>
          <w:sz w:val="20"/>
          <w:szCs w:val="20"/>
        </w:rPr>
        <w:t>h) Verificar se existem vazamentos de vapor ou ar nos equipamentos de Lavanderia, o sistema de proteção elétrica e as condições de segurança de extensões elétricas utilizadas em aspiradores de pó, enceradeiras, etc.;</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bCs/>
          <w:sz w:val="20"/>
          <w:szCs w:val="20"/>
        </w:rPr>
      </w:pPr>
      <w:r w:rsidRPr="00AE7373">
        <w:rPr>
          <w:rFonts w:eastAsia="Arial Unicode MS"/>
          <w:sz w:val="20"/>
          <w:szCs w:val="20"/>
        </w:rPr>
        <w:t>i) Realizar verificações e, se for o caso, manutenções periódicas em seus aparelhos elétricos, extensões, filtros, recipientes dos aspiradores de pó e nas máquinas enceradeiras, dentre outros;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bCs/>
          <w:sz w:val="20"/>
          <w:szCs w:val="20"/>
        </w:rPr>
      </w:pPr>
      <w:r w:rsidRPr="00AE7373">
        <w:rPr>
          <w:rFonts w:eastAsia="Arial Unicode MS"/>
          <w:sz w:val="20"/>
          <w:szCs w:val="20"/>
        </w:rPr>
        <w:t>j) Evitar ao máximo o uso de extensões elétricas.</w:t>
      </w:r>
    </w:p>
    <w:p w:rsidR="00646F13" w:rsidRPr="00563A15" w:rsidRDefault="00494655" w:rsidP="006A201F">
      <w:pPr>
        <w:autoSpaceDE w:val="0"/>
        <w:autoSpaceDN w:val="0"/>
        <w:adjustRightInd w:val="0"/>
        <w:spacing w:after="0" w:line="240" w:lineRule="auto"/>
        <w:jc w:val="both"/>
        <w:rPr>
          <w:rFonts w:eastAsia="Arial Unicode MS" w:cs="Calibri"/>
          <w:b/>
          <w:sz w:val="20"/>
          <w:szCs w:val="20"/>
          <w:u w:val="single"/>
        </w:rPr>
      </w:pPr>
      <w:r w:rsidRPr="00563A15">
        <w:rPr>
          <w:rFonts w:eastAsia="Arial Unicode MS" w:cs="Calibri"/>
          <w:b/>
          <w:sz w:val="20"/>
          <w:szCs w:val="20"/>
          <w:u w:val="single"/>
        </w:rPr>
        <w:t>7.7.2</w:t>
      </w:r>
      <w:r w:rsidR="00646F13" w:rsidRPr="00563A15">
        <w:rPr>
          <w:rFonts w:eastAsia="Arial Unicode MS" w:cs="Calibri"/>
          <w:b/>
          <w:sz w:val="20"/>
          <w:szCs w:val="20"/>
          <w:u w:val="single"/>
        </w:rPr>
        <w:t>. Boas Práticas Ambientais - Redução de Produção de Resíduos Sólidos na Execução dos Serviços de Processamento de Roupas com Locação de Enxoval</w:t>
      </w:r>
      <w:r w:rsidR="00563A15">
        <w:rPr>
          <w:rFonts w:eastAsia="Arial Unicode MS" w:cs="Calibri"/>
          <w:b/>
          <w:sz w:val="20"/>
          <w:szCs w:val="20"/>
          <w:u w:val="single"/>
        </w:rPr>
        <w:t>:</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a) A Contratadadeverá aderir ao Programa de Coleta Seletiva de Resíduos Sólidos, colaborando de forma efetiva no desenvolvimento das atividades do programa interno de separação de resíduos sólidos, em recipientes para coleta seletiva nas cores internacionalmente identificadas;</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b) No Programa de Coleta Seletiva de Resíduos Sólidos, a Contratada deverá observar o conceito de que materiais não recicláveis são materiais para os quais ainda não são aplicadas técnicas de reaproveitamento, os quais são denominados </w:t>
      </w:r>
      <w:r w:rsidRPr="00AE7373">
        <w:rPr>
          <w:rFonts w:eastAsia="Arial Unicode MS"/>
          <w:i/>
          <w:sz w:val="20"/>
          <w:szCs w:val="20"/>
        </w:rPr>
        <w:t>rejeitos</w:t>
      </w:r>
      <w:r w:rsidRPr="00AE7373">
        <w:rPr>
          <w:rFonts w:eastAsia="Arial Unicode MS"/>
          <w:sz w:val="20"/>
          <w:szCs w:val="20"/>
        </w:rPr>
        <w:t>,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separado e enviadas ao fabricante). Para os materiais secos recicláveis, deverá ser seguida a padronização internacional de identificação, por cores, nos recipientes coletores (</w:t>
      </w:r>
      <w:r w:rsidRPr="00AE7373">
        <w:rPr>
          <w:rFonts w:eastAsia="Arial Unicode MS"/>
          <w:bCs/>
          <w:sz w:val="20"/>
          <w:szCs w:val="20"/>
        </w:rPr>
        <w:t xml:space="preserve">VERDE </w:t>
      </w:r>
      <w:r w:rsidRPr="00AE7373">
        <w:rPr>
          <w:rFonts w:eastAsia="Arial Unicode MS"/>
          <w:sz w:val="20"/>
          <w:szCs w:val="20"/>
        </w:rPr>
        <w:t xml:space="preserve">para vidro, </w:t>
      </w:r>
      <w:r w:rsidRPr="00AE7373">
        <w:rPr>
          <w:rFonts w:eastAsia="Arial Unicode MS"/>
          <w:bCs/>
          <w:sz w:val="20"/>
          <w:szCs w:val="20"/>
        </w:rPr>
        <w:t xml:space="preserve">AZUL </w:t>
      </w:r>
      <w:r w:rsidRPr="00AE7373">
        <w:rPr>
          <w:rFonts w:eastAsia="Arial Unicode MS"/>
          <w:sz w:val="20"/>
          <w:szCs w:val="20"/>
        </w:rPr>
        <w:t xml:space="preserve">para papel, </w:t>
      </w:r>
      <w:r w:rsidRPr="00AE7373">
        <w:rPr>
          <w:rFonts w:eastAsia="Arial Unicode MS"/>
          <w:bCs/>
          <w:sz w:val="20"/>
          <w:szCs w:val="20"/>
        </w:rPr>
        <w:t xml:space="preserve">AMARELO </w:t>
      </w:r>
      <w:r w:rsidRPr="00AE7373">
        <w:rPr>
          <w:rFonts w:eastAsia="Arial Unicode MS"/>
          <w:sz w:val="20"/>
          <w:szCs w:val="20"/>
        </w:rPr>
        <w:t xml:space="preserve">para metal, </w:t>
      </w:r>
      <w:r w:rsidRPr="00AE7373">
        <w:rPr>
          <w:rFonts w:eastAsia="Arial Unicode MS"/>
          <w:bCs/>
          <w:sz w:val="20"/>
          <w:szCs w:val="20"/>
        </w:rPr>
        <w:t xml:space="preserve">VERMELHO </w:t>
      </w:r>
      <w:r w:rsidRPr="00AE7373">
        <w:rPr>
          <w:rFonts w:eastAsia="Arial Unicode MS"/>
          <w:sz w:val="20"/>
          <w:szCs w:val="20"/>
        </w:rPr>
        <w:t>para plástico e BRANCO para lixo não reciclável);</w:t>
      </w:r>
    </w:p>
    <w:p w:rsidR="00646F13" w:rsidRPr="00AE7373" w:rsidRDefault="00646F13"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c) 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 Transportar os resíduos em carro fechado com tampa até o Abrigo de Resíduo de Serviços de Saúde ou local indicado pela Contratante.</w:t>
      </w:r>
    </w:p>
    <w:p w:rsidR="00646F13" w:rsidRPr="00795C6B" w:rsidRDefault="00494655" w:rsidP="006A201F">
      <w:pPr>
        <w:tabs>
          <w:tab w:val="left" w:pos="567"/>
        </w:tabs>
        <w:spacing w:after="0" w:line="240" w:lineRule="auto"/>
        <w:jc w:val="both"/>
        <w:rPr>
          <w:rFonts w:eastAsia="Batang"/>
          <w:b/>
          <w:bCs/>
          <w:color w:val="000000"/>
          <w:sz w:val="20"/>
          <w:szCs w:val="20"/>
          <w:u w:val="single"/>
        </w:rPr>
      </w:pPr>
      <w:r w:rsidRPr="00795C6B">
        <w:rPr>
          <w:rFonts w:eastAsia="Batang"/>
          <w:b/>
          <w:color w:val="000000"/>
          <w:sz w:val="20"/>
          <w:szCs w:val="20"/>
          <w:u w:val="single"/>
        </w:rPr>
        <w:t xml:space="preserve">7.7.3. </w:t>
      </w:r>
      <w:r w:rsidR="00646F13" w:rsidRPr="00795C6B">
        <w:rPr>
          <w:rFonts w:eastAsia="Batang"/>
          <w:b/>
          <w:color w:val="000000"/>
          <w:sz w:val="20"/>
          <w:szCs w:val="20"/>
          <w:u w:val="single"/>
        </w:rPr>
        <w:t xml:space="preserve">Boas Práticas Ambientais </w:t>
      </w:r>
      <w:r w:rsidRPr="00795C6B">
        <w:rPr>
          <w:rFonts w:eastAsia="Batang"/>
          <w:b/>
          <w:color w:val="000000"/>
          <w:sz w:val="20"/>
          <w:szCs w:val="20"/>
          <w:u w:val="single"/>
        </w:rPr>
        <w:t xml:space="preserve">Saneamentos </w:t>
      </w:r>
      <w:proofErr w:type="spellStart"/>
      <w:r w:rsidRPr="00795C6B">
        <w:rPr>
          <w:rFonts w:eastAsia="Batang"/>
          <w:b/>
          <w:color w:val="000000"/>
          <w:sz w:val="20"/>
          <w:szCs w:val="20"/>
          <w:u w:val="single"/>
        </w:rPr>
        <w:t>Domissanitários</w:t>
      </w:r>
      <w:proofErr w:type="spellEnd"/>
      <w:r w:rsidRPr="00795C6B">
        <w:rPr>
          <w:rFonts w:eastAsia="Batang"/>
          <w:b/>
          <w:color w:val="000000"/>
          <w:sz w:val="20"/>
          <w:szCs w:val="20"/>
          <w:u w:val="single"/>
        </w:rPr>
        <w:t>:</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a) Manter critérios especiais para aquisição e uso de produtos de lavagem e de higienização;</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b) Utilizar racionalmente os produtos adotados, cuja aplicação nos serviços deverá observar regra basilar de menor toxidade e livre de corantes;</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c) 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d) 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e) Não se utilizar na prestação dos serviços, conforme Resolução ANVISA RE nº 913, de 25/06/2001, de saneantes </w:t>
      </w:r>
      <w:proofErr w:type="spellStart"/>
      <w:r w:rsidRPr="00AE7373">
        <w:rPr>
          <w:rFonts w:eastAsia="Arial Unicode MS"/>
          <w:sz w:val="20"/>
          <w:szCs w:val="20"/>
        </w:rPr>
        <w:t>domissanitários</w:t>
      </w:r>
      <w:proofErr w:type="spellEnd"/>
      <w:r w:rsidRPr="00AE7373">
        <w:rPr>
          <w:rFonts w:eastAsia="Arial Unicode MS"/>
          <w:sz w:val="20"/>
          <w:szCs w:val="20"/>
        </w:rPr>
        <w:t xml:space="preserve"> de Risco I, listados na Resolução nº 184, de 22/10/2001;</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lastRenderedPageBreak/>
        <w:t xml:space="preserve">f) Observar a rotulagem quanto aos produtos desinfetantes </w:t>
      </w:r>
      <w:proofErr w:type="spellStart"/>
      <w:r w:rsidRPr="00AE7373">
        <w:rPr>
          <w:rFonts w:eastAsia="Arial Unicode MS"/>
          <w:sz w:val="20"/>
          <w:szCs w:val="20"/>
        </w:rPr>
        <w:t>domissanitários</w:t>
      </w:r>
      <w:proofErr w:type="spellEnd"/>
      <w:r w:rsidRPr="00AE7373">
        <w:rPr>
          <w:rFonts w:eastAsia="Arial Unicode MS"/>
          <w:sz w:val="20"/>
          <w:szCs w:val="20"/>
        </w:rPr>
        <w:t>, conforme Resolução RDC nº 326, de 09/11/2005;</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g) Em face da necessidade de ser preservada a qualidade dos recursos hídricos naturais, de importância fundamental para a saúde, somente aplicar saneantes </w:t>
      </w:r>
      <w:proofErr w:type="spellStart"/>
      <w:r w:rsidRPr="00AE7373">
        <w:rPr>
          <w:rFonts w:eastAsia="Arial Unicode MS"/>
          <w:sz w:val="20"/>
          <w:szCs w:val="20"/>
        </w:rPr>
        <w:t>domissanitários</w:t>
      </w:r>
      <w:proofErr w:type="spellEnd"/>
      <w:r w:rsidRPr="00AE7373">
        <w:rPr>
          <w:rFonts w:eastAsia="Arial Unicode MS"/>
          <w:sz w:val="20"/>
          <w:szCs w:val="20"/>
        </w:rPr>
        <w:t xml:space="preserve"> cujas substâncias </w:t>
      </w:r>
      <w:proofErr w:type="spellStart"/>
      <w:r w:rsidRPr="00AE7373">
        <w:rPr>
          <w:rFonts w:eastAsia="Arial Unicode MS"/>
          <w:sz w:val="20"/>
          <w:szCs w:val="20"/>
        </w:rPr>
        <w:t>tensoativas</w:t>
      </w:r>
      <w:proofErr w:type="spellEnd"/>
      <w:r w:rsidRPr="00AE7373">
        <w:rPr>
          <w:rFonts w:eastAsia="Arial Unicode MS"/>
          <w:sz w:val="20"/>
          <w:szCs w:val="20"/>
        </w:rPr>
        <w:t xml:space="preserve"> aniônicas, utilizadas em sua composição, sejam biodegradáveis, conforme disposições da Portaria nº 874, de 05/11/1998, RDC Nº 180, de 03/10/2006, que aprova o Regulamento Técnico sobre Biodegradabilidade dos </w:t>
      </w:r>
      <w:proofErr w:type="spellStart"/>
      <w:r w:rsidRPr="00AE7373">
        <w:rPr>
          <w:rFonts w:eastAsia="Arial Unicode MS"/>
          <w:sz w:val="20"/>
          <w:szCs w:val="20"/>
        </w:rPr>
        <w:t>Tensoativos</w:t>
      </w:r>
      <w:proofErr w:type="spellEnd"/>
      <w:r w:rsidRPr="00AE7373">
        <w:rPr>
          <w:rFonts w:eastAsia="Arial Unicode MS"/>
          <w:sz w:val="20"/>
          <w:szCs w:val="20"/>
        </w:rPr>
        <w:t xml:space="preserve"> Aniônicos para Produtos Saneantes </w:t>
      </w:r>
      <w:proofErr w:type="spellStart"/>
      <w:r w:rsidRPr="00AE7373">
        <w:rPr>
          <w:rFonts w:eastAsia="Arial Unicode MS"/>
          <w:sz w:val="20"/>
          <w:szCs w:val="20"/>
        </w:rPr>
        <w:t>Domissanitários</w:t>
      </w:r>
      <w:proofErr w:type="spellEnd"/>
      <w:r w:rsidRPr="00AE7373">
        <w:rPr>
          <w:rFonts w:eastAsia="Arial Unicode MS"/>
          <w:sz w:val="20"/>
          <w:szCs w:val="20"/>
        </w:rPr>
        <w:t xml:space="preserve">. Considera-se biodegradável a substância </w:t>
      </w:r>
      <w:proofErr w:type="spellStart"/>
      <w:r w:rsidRPr="00AE7373">
        <w:rPr>
          <w:rFonts w:eastAsia="Arial Unicode MS"/>
          <w:sz w:val="20"/>
          <w:szCs w:val="20"/>
        </w:rPr>
        <w:t>tensoativa</w:t>
      </w:r>
      <w:proofErr w:type="spellEnd"/>
      <w:r w:rsidRPr="00AE7373">
        <w:rPr>
          <w:rFonts w:eastAsia="Arial Unicode MS"/>
          <w:sz w:val="20"/>
          <w:szCs w:val="20"/>
        </w:rPr>
        <w:t xml:space="preserve"> susceptível de decomposição e </w:t>
      </w:r>
      <w:proofErr w:type="spellStart"/>
      <w:r w:rsidRPr="00AE7373">
        <w:rPr>
          <w:rFonts w:eastAsia="Arial Unicode MS"/>
          <w:sz w:val="20"/>
          <w:szCs w:val="20"/>
        </w:rPr>
        <w:t>biodegradação</w:t>
      </w:r>
      <w:proofErr w:type="spellEnd"/>
      <w:r w:rsidRPr="00AE7373">
        <w:rPr>
          <w:rFonts w:eastAsia="Arial Unicode MS"/>
          <w:sz w:val="20"/>
          <w:szCs w:val="20"/>
        </w:rPr>
        <w:t xml:space="preserve"> por </w:t>
      </w:r>
      <w:proofErr w:type="spellStart"/>
      <w:r w:rsidRPr="00AE7373">
        <w:rPr>
          <w:rFonts w:eastAsia="Arial Unicode MS"/>
          <w:sz w:val="20"/>
          <w:szCs w:val="20"/>
        </w:rPr>
        <w:t>microorganismos</w:t>
      </w:r>
      <w:proofErr w:type="spellEnd"/>
      <w:r w:rsidRPr="00AE7373">
        <w:rPr>
          <w:rFonts w:eastAsia="Arial Unicode MS"/>
          <w:sz w:val="20"/>
          <w:szCs w:val="20"/>
        </w:rPr>
        <w:t xml:space="preserve">; com grau de biodegradabilidade mínimo de 90%; fica definido como referência de biodegradabilidade, para esta finalidade, específica o </w:t>
      </w:r>
      <w:proofErr w:type="spellStart"/>
      <w:r w:rsidRPr="00AE7373">
        <w:rPr>
          <w:rFonts w:eastAsia="Arial Unicode MS"/>
          <w:sz w:val="20"/>
          <w:szCs w:val="20"/>
        </w:rPr>
        <w:t>dodecilbenzeno</w:t>
      </w:r>
      <w:proofErr w:type="spellEnd"/>
      <w:r w:rsidRPr="00AE7373">
        <w:rPr>
          <w:rFonts w:eastAsia="Arial Unicode MS"/>
          <w:sz w:val="20"/>
          <w:szCs w:val="20"/>
        </w:rPr>
        <w:t xml:space="preserve"> sulfonato de sódio. A verificação da biodegradabilidade será realizada pela análise da substância </w:t>
      </w:r>
      <w:proofErr w:type="spellStart"/>
      <w:r w:rsidRPr="00AE7373">
        <w:rPr>
          <w:rFonts w:eastAsia="Arial Unicode MS"/>
          <w:sz w:val="20"/>
          <w:szCs w:val="20"/>
        </w:rPr>
        <w:t>tensoativa</w:t>
      </w:r>
      <w:proofErr w:type="spellEnd"/>
      <w:r w:rsidRPr="00AE7373">
        <w:rPr>
          <w:rFonts w:eastAsia="Arial Unicode MS"/>
          <w:sz w:val="20"/>
          <w:szCs w:val="20"/>
        </w:rPr>
        <w:t xml:space="preserve"> aniônica utilizada na formulação do saneante ou no produto acabado.</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h) Coletar uma vez por mês e sempre que entender necessário, amostras de saneantes </w:t>
      </w:r>
      <w:proofErr w:type="spellStart"/>
      <w:r w:rsidRPr="00AE7373">
        <w:rPr>
          <w:rFonts w:eastAsia="Arial Unicode MS"/>
          <w:sz w:val="20"/>
          <w:szCs w:val="20"/>
        </w:rPr>
        <w:t>domissanitários</w:t>
      </w:r>
      <w:proofErr w:type="spellEnd"/>
      <w:r w:rsidRPr="00AE7373">
        <w:rPr>
          <w:rFonts w:eastAsia="Arial Unicode MS"/>
          <w:sz w:val="20"/>
          <w:szCs w:val="20"/>
        </w:rPr>
        <w:t>,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 ensaios de biodegradabilidade, resultados da análise química da amostra analisada;</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i) Quando da aplicação de álcool, deverá se observar a Resolução RDC nº 46, de 20/02/2002 que aprova o Regulamento Técnico para o álcool etílico hidratado em todas as graduações e álcool etílico anidro;</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j) 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proofErr w:type="spellStart"/>
      <w:r w:rsidRPr="00AE7373">
        <w:rPr>
          <w:rFonts w:eastAsia="Arial Unicode MS"/>
          <w:i/>
          <w:iCs/>
          <w:sz w:val="20"/>
          <w:szCs w:val="20"/>
        </w:rPr>
        <w:t>InternationalAgencyResearchonCancer</w:t>
      </w:r>
      <w:proofErr w:type="spellEnd"/>
      <w:r w:rsidRPr="00AE7373">
        <w:rPr>
          <w:rFonts w:eastAsia="Arial Unicode MS"/>
          <w:sz w:val="20"/>
          <w:szCs w:val="20"/>
        </w:rPr>
        <w:t>,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recomendadas pela Lei nº 6.360, de 23/09/1976, pelo Decreto n.º 79.094, de 5/01/1977 e pela Lei nº 8.078, de 11/09/1990 (Código de Defesa do Consumidor).</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 xml:space="preserve">k) Fica proibida a aplicação de saneantes </w:t>
      </w:r>
      <w:proofErr w:type="spellStart"/>
      <w:r w:rsidRPr="00AE7373">
        <w:rPr>
          <w:rFonts w:eastAsia="Arial Unicode MS"/>
          <w:sz w:val="20"/>
          <w:szCs w:val="20"/>
        </w:rPr>
        <w:t>domissanitários</w:t>
      </w:r>
      <w:proofErr w:type="spellEnd"/>
      <w:r w:rsidRPr="00AE7373">
        <w:rPr>
          <w:rFonts w:eastAsia="Arial Unicode MS"/>
          <w:sz w:val="20"/>
          <w:szCs w:val="20"/>
        </w:rPr>
        <w:t xml:space="preserve"> que apresentem associação de inseticidas a ceras para assoalhos, impermeabilizantes, polidores e outros produtos de limpeza, nos termos da Resolução Normativa CNS n° 01, de 04/04/1979.</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l) Recomenda-se que a Contratada utilize produtos detergentes de baixas concentrações e baixo teores de fosfato;</w:t>
      </w:r>
    </w:p>
    <w:p w:rsidR="00494655" w:rsidRPr="00AE7373" w:rsidRDefault="00494655" w:rsidP="006A201F">
      <w:pPr>
        <w:pStyle w:val="PargrafodaLista1"/>
        <w:autoSpaceDE w:val="0"/>
        <w:autoSpaceDN w:val="0"/>
        <w:adjustRightInd w:val="0"/>
        <w:spacing w:after="0" w:line="240" w:lineRule="auto"/>
        <w:ind w:left="0"/>
        <w:jc w:val="both"/>
        <w:rPr>
          <w:rFonts w:eastAsia="Arial Unicode MS"/>
          <w:sz w:val="20"/>
          <w:szCs w:val="20"/>
        </w:rPr>
      </w:pPr>
      <w:r w:rsidRPr="00AE7373">
        <w:rPr>
          <w:rFonts w:eastAsia="Arial Unicode MS"/>
          <w:sz w:val="20"/>
          <w:szCs w:val="20"/>
        </w:rPr>
        <w:t>m) Apresentar ao Contratante, sempre que solicitado, a composição química dos produtos, para análise e precauções com possíveis intercorrências que possam surgir com funcionários da Contratada, ou com terceiros.</w:t>
      </w:r>
    </w:p>
    <w:p w:rsidR="00494655" w:rsidRPr="00795C6B" w:rsidRDefault="00494655" w:rsidP="006A201F">
      <w:pPr>
        <w:tabs>
          <w:tab w:val="left" w:pos="567"/>
        </w:tabs>
        <w:spacing w:after="0" w:line="240" w:lineRule="auto"/>
        <w:jc w:val="both"/>
        <w:rPr>
          <w:rFonts w:eastAsia="Batang"/>
          <w:b/>
          <w:color w:val="000000"/>
          <w:sz w:val="20"/>
          <w:szCs w:val="20"/>
          <w:u w:val="single"/>
        </w:rPr>
      </w:pPr>
      <w:r w:rsidRPr="00795C6B">
        <w:rPr>
          <w:rFonts w:eastAsia="Batang"/>
          <w:b/>
          <w:color w:val="000000"/>
          <w:sz w:val="20"/>
          <w:szCs w:val="20"/>
          <w:u w:val="single"/>
        </w:rPr>
        <w:t>7.7.4. Boas Práticas Ambientais - Poluição sonora:</w:t>
      </w:r>
    </w:p>
    <w:p w:rsidR="00494655" w:rsidRDefault="00494655" w:rsidP="006A201F">
      <w:pPr>
        <w:pStyle w:val="PargrafodaLista1"/>
        <w:autoSpaceDE w:val="0"/>
        <w:autoSpaceDN w:val="0"/>
        <w:adjustRightInd w:val="0"/>
        <w:spacing w:after="120" w:line="240" w:lineRule="auto"/>
        <w:ind w:left="0"/>
        <w:jc w:val="both"/>
        <w:rPr>
          <w:rFonts w:eastAsia="Arial Unicode MS"/>
          <w:sz w:val="20"/>
          <w:szCs w:val="20"/>
        </w:rPr>
      </w:pPr>
      <w:r w:rsidRPr="00AE7373">
        <w:rPr>
          <w:rFonts w:eastAsia="Arial Unicode MS"/>
          <w:sz w:val="20"/>
          <w:szCs w:val="20"/>
        </w:rPr>
        <w:t>a) Para seus equipamentos de lavanderia/limpeza que gerem ruído em seu funcionamento, observar a necessidade de Selo Ruído, como forma de indicação do nível de potência sonora, medido em decibel - dB(A), conforme Resolução CONAMA nº 020, de 07/12/1994, em face do ruído excessivo causar prejuízo à saúde física e mental, afetando particularmente a audição. A utilização de tecnologias adequadas e conhecidas permite atender às necessidades de redução de níveis de ruído.</w:t>
      </w:r>
    </w:p>
    <w:p w:rsidR="00B946A1" w:rsidRPr="00975295" w:rsidRDefault="00B946A1" w:rsidP="00B0080A">
      <w:pPr>
        <w:pStyle w:val="PargrafodaLista1"/>
        <w:autoSpaceDE w:val="0"/>
        <w:autoSpaceDN w:val="0"/>
        <w:adjustRightInd w:val="0"/>
        <w:spacing w:after="0" w:line="240" w:lineRule="auto"/>
        <w:ind w:left="0"/>
        <w:jc w:val="both"/>
        <w:rPr>
          <w:b/>
          <w:sz w:val="20"/>
          <w:szCs w:val="20"/>
        </w:rPr>
      </w:pPr>
      <w:r w:rsidRPr="00975295">
        <w:rPr>
          <w:b/>
          <w:sz w:val="20"/>
          <w:szCs w:val="20"/>
        </w:rPr>
        <w:t xml:space="preserve">CLÁUSULA </w:t>
      </w:r>
      <w:r w:rsidR="00712EA9">
        <w:rPr>
          <w:b/>
          <w:sz w:val="20"/>
          <w:szCs w:val="20"/>
        </w:rPr>
        <w:t>OITAVA</w:t>
      </w:r>
      <w:r w:rsidR="009963B0" w:rsidRPr="00975295">
        <w:rPr>
          <w:b/>
          <w:sz w:val="20"/>
          <w:szCs w:val="20"/>
        </w:rPr>
        <w:t>–</w:t>
      </w:r>
      <w:r w:rsidRPr="00975295">
        <w:rPr>
          <w:b/>
          <w:sz w:val="20"/>
          <w:szCs w:val="20"/>
        </w:rPr>
        <w:t xml:space="preserve"> DO PREÇO</w:t>
      </w:r>
    </w:p>
    <w:p w:rsidR="00B946A1"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8D1B19">
        <w:rPr>
          <w:rFonts w:cs="Calibri"/>
          <w:sz w:val="20"/>
          <w:szCs w:val="20"/>
        </w:rPr>
        <w:t>serviços</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R$ .......................... (...........................................................).</w:t>
      </w:r>
    </w:p>
    <w:p w:rsidR="00307212" w:rsidRDefault="00307212" w:rsidP="00B0080A">
      <w:pPr>
        <w:spacing w:after="0" w:line="240" w:lineRule="auto"/>
        <w:jc w:val="both"/>
        <w:rPr>
          <w:rFonts w:cs="Calibri"/>
          <w:b/>
          <w:sz w:val="20"/>
          <w:szCs w:val="20"/>
        </w:rPr>
      </w:pPr>
      <w:r w:rsidRPr="00975295">
        <w:rPr>
          <w:rFonts w:cs="Calibri"/>
          <w:b/>
          <w:sz w:val="20"/>
          <w:szCs w:val="20"/>
        </w:rPr>
        <w:t xml:space="preserve">CLÁUSULA </w:t>
      </w:r>
      <w:r>
        <w:rPr>
          <w:rFonts w:cs="Calibri"/>
          <w:b/>
          <w:sz w:val="20"/>
          <w:szCs w:val="20"/>
        </w:rPr>
        <w:t xml:space="preserve">NONA </w:t>
      </w:r>
      <w:r w:rsidRPr="00975295">
        <w:rPr>
          <w:rFonts w:cs="Calibri"/>
          <w:b/>
          <w:sz w:val="20"/>
          <w:szCs w:val="20"/>
        </w:rPr>
        <w:t xml:space="preserve">– </w:t>
      </w:r>
      <w:r>
        <w:rPr>
          <w:rFonts w:cs="Calibri"/>
          <w:b/>
          <w:sz w:val="20"/>
          <w:szCs w:val="20"/>
        </w:rPr>
        <w:t>DAS MEDIÇÕES</w:t>
      </w:r>
    </w:p>
    <w:p w:rsidR="00CA5B60" w:rsidRPr="00CA5B60" w:rsidRDefault="00CA5B60" w:rsidP="00CA5B60">
      <w:pPr>
        <w:autoSpaceDE w:val="0"/>
        <w:autoSpaceDN w:val="0"/>
        <w:adjustRightInd w:val="0"/>
        <w:spacing w:after="0" w:line="240" w:lineRule="auto"/>
        <w:jc w:val="both"/>
        <w:rPr>
          <w:rFonts w:eastAsia="Arial Unicode MS" w:cs="Calibri"/>
          <w:sz w:val="20"/>
          <w:szCs w:val="20"/>
        </w:rPr>
      </w:pPr>
      <w:r w:rsidRPr="00CA5B60">
        <w:rPr>
          <w:rFonts w:eastAsia="Arial Unicode MS" w:cs="Calibri"/>
          <w:b/>
          <w:sz w:val="20"/>
          <w:szCs w:val="20"/>
        </w:rPr>
        <w:t>9.1.</w:t>
      </w:r>
      <w:r w:rsidRPr="00CA5B60">
        <w:rPr>
          <w:rFonts w:eastAsia="Arial Unicode MS" w:cs="Calibri"/>
          <w:sz w:val="20"/>
          <w:szCs w:val="20"/>
        </w:rPr>
        <w:t>Após o término de cada período mensal, a Contratada elaborará relatório contendo os quantitativos totais mensais de cada um dos tipos de serviços efetivamente realizados. As medições, para efeito de pagamento, serão realizadas de acordo com os seguintes procedimentos:</w:t>
      </w:r>
    </w:p>
    <w:p w:rsidR="00CA5B60" w:rsidRPr="00CA5B60" w:rsidRDefault="00CA5B60" w:rsidP="00CA5B60">
      <w:pPr>
        <w:pStyle w:val="PargrafodaLista1"/>
        <w:autoSpaceDE w:val="0"/>
        <w:autoSpaceDN w:val="0"/>
        <w:adjustRightInd w:val="0"/>
        <w:spacing w:after="0" w:line="240" w:lineRule="auto"/>
        <w:ind w:left="0"/>
        <w:jc w:val="both"/>
        <w:rPr>
          <w:rFonts w:eastAsia="Arial Unicode MS"/>
          <w:sz w:val="20"/>
          <w:szCs w:val="20"/>
        </w:rPr>
      </w:pPr>
      <w:r w:rsidRPr="00CA5B60">
        <w:rPr>
          <w:rFonts w:eastAsia="Arial Unicode MS"/>
          <w:b/>
          <w:sz w:val="20"/>
          <w:szCs w:val="20"/>
        </w:rPr>
        <w:lastRenderedPageBreak/>
        <w:t>9.2.1.</w:t>
      </w:r>
      <w:r w:rsidRPr="00CA5B60">
        <w:rPr>
          <w:rFonts w:eastAsia="Arial Unicode MS"/>
          <w:sz w:val="20"/>
          <w:szCs w:val="20"/>
        </w:rPr>
        <w:t xml:space="preserve"> No primeiro dia útil subseqüente ao mês em que foram prestados os serviços, a Contratada entregará relatório contendo os quantitativos totais mensais de cada um dos tipos de serviços realizados e </w:t>
      </w:r>
      <w:r>
        <w:rPr>
          <w:rFonts w:eastAsia="Arial Unicode MS"/>
          <w:sz w:val="20"/>
          <w:szCs w:val="20"/>
        </w:rPr>
        <w:t>os respectivos valores apurados;</w:t>
      </w:r>
    </w:p>
    <w:p w:rsidR="00CA5B60" w:rsidRPr="00CA5B60" w:rsidRDefault="00CA5B60" w:rsidP="00CA5B60">
      <w:pPr>
        <w:pStyle w:val="PargrafodaLista1"/>
        <w:autoSpaceDE w:val="0"/>
        <w:autoSpaceDN w:val="0"/>
        <w:adjustRightInd w:val="0"/>
        <w:spacing w:after="0" w:line="240" w:lineRule="auto"/>
        <w:ind w:left="0"/>
        <w:jc w:val="both"/>
        <w:rPr>
          <w:rFonts w:eastAsia="Arial Unicode MS"/>
          <w:sz w:val="20"/>
          <w:szCs w:val="20"/>
        </w:rPr>
      </w:pPr>
      <w:r w:rsidRPr="00CA5B60">
        <w:rPr>
          <w:rFonts w:eastAsia="Arial Unicode MS"/>
          <w:b/>
          <w:sz w:val="20"/>
          <w:szCs w:val="20"/>
        </w:rPr>
        <w:t>9.2.2.</w:t>
      </w:r>
      <w:r w:rsidRPr="00CA5B60">
        <w:rPr>
          <w:rFonts w:eastAsia="Arial Unicode MS"/>
          <w:sz w:val="20"/>
          <w:szCs w:val="20"/>
        </w:rPr>
        <w:t xml:space="preserve"> O Contratante solicitará à Contratada, na hipótese de glosas e/ou incorreções de valores, a correspondente retificação objetivando </w:t>
      </w:r>
      <w:r w:rsidR="001D4A8C">
        <w:rPr>
          <w:rFonts w:eastAsia="Arial Unicode MS"/>
          <w:sz w:val="20"/>
          <w:szCs w:val="20"/>
        </w:rPr>
        <w:t>a emissão da nota fiscal/fatura;</w:t>
      </w:r>
    </w:p>
    <w:p w:rsidR="00CA5B60" w:rsidRPr="00CA5B60" w:rsidRDefault="00CA5B60" w:rsidP="00CA5B60">
      <w:pPr>
        <w:pStyle w:val="PargrafodaLista1"/>
        <w:autoSpaceDE w:val="0"/>
        <w:autoSpaceDN w:val="0"/>
        <w:adjustRightInd w:val="0"/>
        <w:spacing w:after="0" w:line="240" w:lineRule="auto"/>
        <w:ind w:left="0"/>
        <w:jc w:val="both"/>
        <w:rPr>
          <w:rFonts w:eastAsia="Arial Unicode MS"/>
          <w:sz w:val="20"/>
          <w:szCs w:val="20"/>
        </w:rPr>
      </w:pPr>
      <w:r w:rsidRPr="00CA5B60">
        <w:rPr>
          <w:rFonts w:eastAsia="Arial Unicode MS"/>
          <w:b/>
          <w:sz w:val="20"/>
          <w:szCs w:val="20"/>
        </w:rPr>
        <w:t>9.2.3.</w:t>
      </w:r>
      <w:r w:rsidRPr="00CA5B60">
        <w:rPr>
          <w:rFonts w:eastAsia="Arial Unicode MS"/>
          <w:sz w:val="20"/>
          <w:szCs w:val="20"/>
        </w:rPr>
        <w:t xml:space="preserve"> Serão considerados somente os serviços efetivamente realizados e apurados da seguinte forma: o valor dos pagamentos será obtido mediante a aplicação dos preços unitários contratados às correspondentes quantidades de serviços efetivamente realizados em cada um dos ambientes, aplicando-se eventual desconto em função do Relatório de Avaliação de Qualidade dos Serviços de Limpeza. Este desconto refere-se ao reprocessamento da roupa limpa que apresentou qualidade de limpeza insatisfatória e q</w:t>
      </w:r>
      <w:r w:rsidR="001D4A8C">
        <w:rPr>
          <w:rFonts w:eastAsia="Arial Unicode MS"/>
          <w:sz w:val="20"/>
          <w:szCs w:val="20"/>
        </w:rPr>
        <w:t>ue ficou isenta de nova pesagem;</w:t>
      </w:r>
    </w:p>
    <w:p w:rsidR="00CA5B60" w:rsidRPr="00CA5B60" w:rsidRDefault="00CA5B60" w:rsidP="00CA5B60">
      <w:pPr>
        <w:pStyle w:val="PargrafodaLista1"/>
        <w:autoSpaceDE w:val="0"/>
        <w:autoSpaceDN w:val="0"/>
        <w:adjustRightInd w:val="0"/>
        <w:spacing w:after="0" w:line="240" w:lineRule="auto"/>
        <w:ind w:left="0"/>
        <w:jc w:val="both"/>
        <w:rPr>
          <w:rFonts w:eastAsia="Arial Unicode MS"/>
          <w:sz w:val="20"/>
          <w:szCs w:val="20"/>
        </w:rPr>
      </w:pPr>
      <w:r w:rsidRPr="00CA5B60">
        <w:rPr>
          <w:rFonts w:eastAsia="Arial Unicode MS"/>
          <w:b/>
          <w:sz w:val="20"/>
          <w:szCs w:val="20"/>
        </w:rPr>
        <w:t>9.2.4.</w:t>
      </w:r>
      <w:r w:rsidRPr="00CA5B60">
        <w:rPr>
          <w:rFonts w:eastAsia="Arial Unicode MS"/>
          <w:sz w:val="20"/>
          <w:szCs w:val="20"/>
        </w:rPr>
        <w:t xml:space="preserve"> Após a conferência dos quantitativos e valores apresentados, o Contratante, por meio do </w:t>
      </w:r>
      <w:r w:rsidRPr="00CA5B60">
        <w:rPr>
          <w:rFonts w:eastAsia="Arial Unicode MS"/>
          <w:bCs/>
          <w:sz w:val="20"/>
          <w:szCs w:val="20"/>
        </w:rPr>
        <w:t>Gestor do Contrato, do Fiscal do Contrato e do Diretor Geral do Estabelecimento Assistencial de Saúde,</w:t>
      </w:r>
      <w:r w:rsidRPr="00CA5B60">
        <w:rPr>
          <w:rFonts w:eastAsia="Arial Unicode MS"/>
          <w:sz w:val="20"/>
          <w:szCs w:val="20"/>
        </w:rPr>
        <w:t xml:space="preserve"> atestará a medição mensal, comunicando à Contratada, no prazo de 03 (três) dias contados do recebimento do relatório, o valor aprovado, e autorizando a emissão da correspondente fatura, a ser apresentada no primeiro dia subseqüente à co</w:t>
      </w:r>
      <w:r w:rsidR="001D4A8C">
        <w:rPr>
          <w:rFonts w:eastAsia="Arial Unicode MS"/>
          <w:sz w:val="20"/>
          <w:szCs w:val="20"/>
        </w:rPr>
        <w:t>municação dos valores aprovados;</w:t>
      </w:r>
    </w:p>
    <w:p w:rsidR="00CA5B60" w:rsidRPr="00975295" w:rsidRDefault="00CA5B60" w:rsidP="00CA5B60">
      <w:pPr>
        <w:spacing w:after="120" w:line="240" w:lineRule="auto"/>
        <w:jc w:val="both"/>
        <w:rPr>
          <w:rFonts w:cs="Calibri"/>
          <w:sz w:val="20"/>
          <w:szCs w:val="20"/>
        </w:rPr>
      </w:pPr>
      <w:r w:rsidRPr="00CA5B60">
        <w:rPr>
          <w:rFonts w:eastAsia="Arial Unicode MS"/>
          <w:b/>
          <w:sz w:val="20"/>
          <w:szCs w:val="20"/>
        </w:rPr>
        <w:t>9.2.5.</w:t>
      </w:r>
      <w:r w:rsidRPr="00CA5B60">
        <w:rPr>
          <w:rFonts w:eastAsia="Arial Unicode MS"/>
          <w:sz w:val="20"/>
          <w:szCs w:val="20"/>
        </w:rPr>
        <w:t xml:space="preserve"> As faturas (nota fiscal) deverão ser emitidas pela Contratada, contra o Contratante (em nome da Secretaria de Saúde do Estado do Tocantins e CNPJ do Estabelecimento), por Estabelecimento Assistencial de Saúde, e, apresentadas na Direção Administrativa de cada um dos Estabelecimentos, conforme relação de endereços e CNPJ no </w:t>
      </w:r>
      <w:r w:rsidR="00B20FDF">
        <w:rPr>
          <w:rFonts w:eastAsia="Arial Unicode MS"/>
          <w:sz w:val="20"/>
          <w:szCs w:val="20"/>
        </w:rPr>
        <w:t>do</w:t>
      </w:r>
      <w:r w:rsidRPr="00CA5B60">
        <w:rPr>
          <w:rFonts w:eastAsia="Arial Unicode MS"/>
          <w:sz w:val="20"/>
          <w:szCs w:val="20"/>
        </w:rPr>
        <w:t xml:space="preserve"> Termo de Referência.</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1D4A8C">
        <w:rPr>
          <w:rFonts w:cs="Calibri"/>
          <w:b/>
          <w:sz w:val="20"/>
          <w:szCs w:val="20"/>
        </w:rPr>
        <w:t>DÉCIMA</w:t>
      </w:r>
      <w:r w:rsidR="009963B0" w:rsidRPr="00975295">
        <w:rPr>
          <w:rFonts w:cs="Calibri"/>
          <w:b/>
          <w:sz w:val="20"/>
          <w:szCs w:val="20"/>
        </w:rPr>
        <w:t>–</w:t>
      </w:r>
      <w:r w:rsidRPr="00975295">
        <w:rPr>
          <w:rFonts w:cs="Calibri"/>
          <w:b/>
          <w:sz w:val="20"/>
          <w:szCs w:val="20"/>
        </w:rPr>
        <w:t xml:space="preserve"> DO PAGAMENTO</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C47D3">
        <w:rPr>
          <w:b/>
          <w:bCs/>
          <w:color w:val="000000"/>
          <w:sz w:val="20"/>
          <w:szCs w:val="20"/>
        </w:rPr>
        <w:t>.1.</w:t>
      </w:r>
      <w:r w:rsidR="002B29F8" w:rsidRPr="00E15AAA">
        <w:rPr>
          <w:bCs/>
          <w:color w:val="000000"/>
          <w:sz w:val="20"/>
          <w:szCs w:val="20"/>
        </w:rPr>
        <w:t xml:space="preserve">Os pagamentos </w:t>
      </w:r>
      <w:r w:rsidR="002B29F8">
        <w:rPr>
          <w:bCs/>
          <w:color w:val="000000"/>
          <w:sz w:val="20"/>
          <w:szCs w:val="20"/>
        </w:rPr>
        <w:t>serão efetuados</w:t>
      </w:r>
      <w:r w:rsidR="002B29F8" w:rsidRPr="00E15AAA">
        <w:rPr>
          <w:bCs/>
          <w:color w:val="000000"/>
          <w:sz w:val="20"/>
          <w:szCs w:val="20"/>
        </w:rPr>
        <w:t xml:space="preserve"> mensalmente, mediante depósito na conta corrente bancária em nome da Contratada, </w:t>
      </w:r>
      <w:r w:rsidR="002B29F8">
        <w:rPr>
          <w:bCs/>
          <w:color w:val="000000"/>
          <w:sz w:val="20"/>
          <w:szCs w:val="20"/>
        </w:rPr>
        <w:t xml:space="preserve">no prazo máximo de </w:t>
      </w:r>
      <w:r w:rsidR="002B29F8" w:rsidRPr="00E15AAA">
        <w:rPr>
          <w:bCs/>
          <w:color w:val="000000"/>
          <w:sz w:val="20"/>
          <w:szCs w:val="20"/>
        </w:rPr>
        <w:t>30 (trinta) dias, contados da respectiva medição, desde que a correspondente fatura (nota fiscal), acompanhada dos comprovantes de recolhimentos e demais documentos de apresentação, seja protocolada na SESAU</w:t>
      </w:r>
      <w:r w:rsidR="002B29F8">
        <w:rPr>
          <w:bCs/>
          <w:color w:val="000000"/>
          <w:sz w:val="20"/>
          <w:szCs w:val="20"/>
        </w:rPr>
        <w:t>/</w:t>
      </w:r>
      <w:r w:rsidR="002B29F8" w:rsidRPr="00E15AAA">
        <w:rPr>
          <w:bCs/>
          <w:color w:val="000000"/>
          <w:sz w:val="20"/>
          <w:szCs w:val="20"/>
        </w:rPr>
        <w:t>TO no prazo de até 05 (cinco) dias úteis</w:t>
      </w:r>
      <w:r w:rsidR="002B29F8">
        <w:rPr>
          <w:bCs/>
          <w:color w:val="000000"/>
          <w:sz w:val="20"/>
          <w:szCs w:val="20"/>
        </w:rPr>
        <w:t>,</w:t>
      </w:r>
      <w:r w:rsidR="002B29F8" w:rsidRPr="00E15AAA">
        <w:rPr>
          <w:bCs/>
          <w:color w:val="000000"/>
          <w:sz w:val="20"/>
          <w:szCs w:val="20"/>
        </w:rPr>
        <w:t xml:space="preserve"> contados do atesto da nota fiscal</w:t>
      </w:r>
      <w:r w:rsidR="002B29F8" w:rsidRPr="00B70FB9">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.2.</w:t>
      </w:r>
      <w:r w:rsidR="002B29F8" w:rsidRPr="00917CB3">
        <w:rPr>
          <w:bCs/>
          <w:color w:val="000000"/>
          <w:sz w:val="20"/>
          <w:szCs w:val="20"/>
        </w:rPr>
        <w:t xml:space="preserve">A não observância do prazo previsto </w:t>
      </w:r>
      <w:r w:rsidR="002B29F8">
        <w:rPr>
          <w:bCs/>
          <w:color w:val="000000"/>
          <w:sz w:val="20"/>
          <w:szCs w:val="20"/>
        </w:rPr>
        <w:t xml:space="preserve">no item anterior </w:t>
      </w:r>
      <w:r w:rsidR="002B29F8" w:rsidRPr="00917CB3">
        <w:rPr>
          <w:bCs/>
          <w:color w:val="000000"/>
          <w:sz w:val="20"/>
          <w:szCs w:val="20"/>
        </w:rPr>
        <w:t>para apresentação das faturas</w:t>
      </w:r>
      <w:r w:rsidR="002B29F8">
        <w:rPr>
          <w:bCs/>
          <w:color w:val="000000"/>
          <w:sz w:val="20"/>
          <w:szCs w:val="20"/>
        </w:rPr>
        <w:t>,</w:t>
      </w:r>
      <w:r w:rsidR="002B29F8" w:rsidRPr="00917CB3">
        <w:rPr>
          <w:bCs/>
          <w:color w:val="000000"/>
          <w:sz w:val="20"/>
          <w:szCs w:val="20"/>
        </w:rPr>
        <w:t xml:space="preserve"> ou a sua apresentação com incorreções ensejará a prorrogação do prazo de pagamento por igual número de dias a que corresponderem os atrasos e/ou as incorreções verificadas</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.3.</w:t>
      </w:r>
      <w:r w:rsidR="002B29F8" w:rsidRPr="00917CB3">
        <w:rPr>
          <w:bCs/>
          <w:color w:val="000000"/>
          <w:sz w:val="20"/>
          <w:szCs w:val="20"/>
        </w:rPr>
        <w:t xml:space="preserve">Por ocasião da apresentação da nota fiscal, a Contratada deverá fazer prova do recolhimento mensal do FGTS por meio das guias de recolhimento do Fundo de Garantia do Tempo de Serviço e Informações à Previdência Social </w:t>
      </w:r>
      <w:r w:rsidR="002B29F8">
        <w:rPr>
          <w:bCs/>
          <w:color w:val="000000"/>
          <w:sz w:val="20"/>
          <w:szCs w:val="20"/>
        </w:rPr>
        <w:t>–</w:t>
      </w:r>
      <w:r w:rsidR="002B29F8" w:rsidRPr="00917CB3">
        <w:rPr>
          <w:bCs/>
          <w:color w:val="000000"/>
          <w:sz w:val="20"/>
          <w:szCs w:val="20"/>
        </w:rPr>
        <w:t xml:space="preserve"> GFIP</w:t>
      </w:r>
      <w:r w:rsidR="002B29F8">
        <w:rPr>
          <w:bCs/>
          <w:color w:val="000000"/>
          <w:sz w:val="20"/>
          <w:szCs w:val="20"/>
        </w:rPr>
        <w:t xml:space="preserve">. </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.3.1.</w:t>
      </w:r>
      <w:r w:rsidR="002B29F8" w:rsidRPr="00917CB3">
        <w:rPr>
          <w:bCs/>
          <w:color w:val="000000"/>
          <w:sz w:val="20"/>
          <w:szCs w:val="20"/>
        </w:rPr>
        <w:t>As comprovações relativas ao FGTS a serem apresentadas, deverão corresponder ao período de execução e por tomador de serviço</w:t>
      </w:r>
      <w:r w:rsidR="002B29F8">
        <w:rPr>
          <w:bCs/>
          <w:color w:val="000000"/>
          <w:sz w:val="20"/>
          <w:szCs w:val="20"/>
        </w:rPr>
        <w:t>, quais sejam:</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8E7674">
        <w:rPr>
          <w:b/>
          <w:bCs/>
          <w:color w:val="000000"/>
          <w:sz w:val="20"/>
          <w:szCs w:val="20"/>
        </w:rPr>
        <w:t>.3.1.1.</w:t>
      </w:r>
      <w:r w:rsidR="002B29F8" w:rsidRPr="008E7674">
        <w:rPr>
          <w:bCs/>
          <w:color w:val="000000"/>
          <w:sz w:val="20"/>
          <w:szCs w:val="20"/>
        </w:rPr>
        <w:t>Protocolo de Envio de Arquivos, emitido pela Conectividade Social</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8E7674">
        <w:rPr>
          <w:b/>
          <w:bCs/>
          <w:color w:val="000000"/>
          <w:sz w:val="20"/>
          <w:szCs w:val="20"/>
        </w:rPr>
        <w:t>.3.1.2.</w:t>
      </w:r>
      <w:r w:rsidR="002B29F8" w:rsidRPr="008E7674">
        <w:rPr>
          <w:bCs/>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8E7674">
        <w:rPr>
          <w:b/>
          <w:bCs/>
          <w:color w:val="000000"/>
          <w:sz w:val="20"/>
          <w:szCs w:val="20"/>
        </w:rPr>
        <w:t>.3.1.3.</w:t>
      </w:r>
      <w:r w:rsidR="002B29F8" w:rsidRPr="008E7674">
        <w:rPr>
          <w:bCs/>
          <w:color w:val="000000"/>
          <w:sz w:val="20"/>
          <w:szCs w:val="20"/>
        </w:rPr>
        <w:t>Relação dos Trabalhadores Constantes do Arquivo SEFIP – RE</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8E7674">
        <w:rPr>
          <w:b/>
          <w:bCs/>
          <w:color w:val="000000"/>
          <w:sz w:val="20"/>
          <w:szCs w:val="20"/>
        </w:rPr>
        <w:t>.3.1.4.</w:t>
      </w:r>
      <w:r w:rsidR="002B29F8" w:rsidRPr="008E7674">
        <w:rPr>
          <w:bCs/>
          <w:color w:val="000000"/>
          <w:sz w:val="20"/>
          <w:szCs w:val="20"/>
        </w:rPr>
        <w:t>Relação de Tomadores/Obras – RET</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.4.</w:t>
      </w:r>
      <w:r w:rsidR="002B29F8" w:rsidRPr="00917CB3">
        <w:rPr>
          <w:bCs/>
          <w:color w:val="000000"/>
          <w:sz w:val="20"/>
          <w:szCs w:val="20"/>
        </w:rPr>
        <w:t>O Imposto sobre Serviços de Qualquer Natureza - ISSQN é devido no município que a prestação do serviço estiver envolvida, em consonância com as disposições contidas na Lei Complementar nº 116, de 31.07.03.</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.5.</w:t>
      </w:r>
      <w:r w:rsidR="002B29F8" w:rsidRPr="00917CB3">
        <w:rPr>
          <w:bCs/>
          <w:color w:val="000000"/>
          <w:sz w:val="20"/>
          <w:szCs w:val="20"/>
        </w:rPr>
        <w:t>Para os serviços prestados nos Municípios em que a legislação municipal não determine a retenção do ISSQN pelo Contratante,por ocasião da apresentação da nota fiscal, a Contratada deverá fazer prova do recolhimento do ISSQN, por meio de cópia autenticada da guia de recolhimento correspondente aos serviços executados e deverá estar referenciada à data de emissão da nota fiscal</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.6.</w:t>
      </w:r>
      <w:r w:rsidR="002B29F8" w:rsidRPr="00917CB3">
        <w:rPr>
          <w:bCs/>
          <w:color w:val="000000"/>
          <w:sz w:val="20"/>
          <w:szCs w:val="20"/>
        </w:rPr>
        <w:t xml:space="preserve">Caso, por ocasião da apresentação da nota fiscal, não haja decorrido o prazo legal para recolhimento do FGTS e do ISSQN, quando for o caso, poderão ser apresentadas cópias das guias de recolhimento referentes ao mês imediatamente anterior, devendo a Contratada apresentar a documentação devida, </w:t>
      </w:r>
      <w:r w:rsidR="002B29F8" w:rsidRPr="00917CB3">
        <w:rPr>
          <w:bCs/>
          <w:color w:val="000000"/>
          <w:sz w:val="20"/>
          <w:szCs w:val="20"/>
        </w:rPr>
        <w:lastRenderedPageBreak/>
        <w:t>quando do vencimento do prazo legal para o recolhimento</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.7.</w:t>
      </w:r>
      <w:r w:rsidR="002B29F8" w:rsidRPr="00917CB3">
        <w:rPr>
          <w:bCs/>
          <w:color w:val="000000"/>
          <w:sz w:val="20"/>
          <w:szCs w:val="20"/>
        </w:rPr>
        <w:t>A não apresentação dessas comprovações assegura ao Contratante o direito de sustar o pagamento respectivo e/ou os pagamentos seguintes</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.8.</w:t>
      </w:r>
      <w:r w:rsidR="002B29F8" w:rsidRPr="00917CB3">
        <w:rPr>
          <w:bCs/>
          <w:color w:val="000000"/>
          <w:sz w:val="20"/>
          <w:szCs w:val="20"/>
        </w:rPr>
        <w:t>A falta de destaque do valor da retenção no documento de cobrança impossibilitará a Contratada a efetuar sua compensação com o INSS, ficando a critério do Contratante proceder a retenção/ recolhimento devidos sobre o valor bruto do documento de cobrança ou devolvê-lo à Contratada</w:t>
      </w:r>
      <w:r w:rsidR="002B29F8">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.9.</w:t>
      </w:r>
      <w:r w:rsidR="002B29F8" w:rsidRPr="006B3C54">
        <w:rPr>
          <w:bCs/>
          <w:color w:val="000000"/>
          <w:sz w:val="20"/>
          <w:szCs w:val="20"/>
        </w:rPr>
        <w:t>Quando da apresentação do documento de cobrança (nota fiscal), a Contratada deverá elaborar e entregar ao Contratante cópia da:</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.9.1.</w:t>
      </w:r>
      <w:r w:rsidR="002B29F8" w:rsidRPr="00520725">
        <w:rPr>
          <w:bCs/>
          <w:color w:val="000000"/>
          <w:sz w:val="20"/>
          <w:szCs w:val="20"/>
        </w:rPr>
        <w:t>Folha de pagamento específica para os serviços realizados sob o contrato, identificando o número do contrato, o Estabelecimento em que está sendo executado, relacionando respectivamente todos os segurados colocados à disposição desta e informando</w:t>
      </w:r>
      <w:r w:rsidR="002B29F8">
        <w:rPr>
          <w:bCs/>
          <w:color w:val="000000"/>
          <w:sz w:val="20"/>
          <w:szCs w:val="20"/>
        </w:rPr>
        <w:t>:</w:t>
      </w:r>
    </w:p>
    <w:p w:rsidR="002B29F8" w:rsidRPr="00520725" w:rsidRDefault="002B29F8" w:rsidP="0019474C">
      <w:pPr>
        <w:pStyle w:val="PargrafodaLista"/>
        <w:widowControl w:val="0"/>
        <w:numPr>
          <w:ilvl w:val="0"/>
          <w:numId w:val="3"/>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Nomes dos segurados;</w:t>
      </w:r>
    </w:p>
    <w:p w:rsidR="002B29F8" w:rsidRPr="00520725" w:rsidRDefault="002B29F8"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Cargo ou função;</w:t>
      </w:r>
    </w:p>
    <w:p w:rsidR="002B29F8" w:rsidRPr="00520725" w:rsidRDefault="002B29F8" w:rsidP="0019474C">
      <w:pPr>
        <w:pStyle w:val="PargrafodaLista"/>
        <w:widowControl w:val="0"/>
        <w:numPr>
          <w:ilvl w:val="0"/>
          <w:numId w:val="4"/>
        </w:numPr>
        <w:tabs>
          <w:tab w:val="left" w:pos="284"/>
        </w:tabs>
        <w:autoSpaceDE w:val="0"/>
        <w:autoSpaceDN w:val="0"/>
        <w:adjustRightInd w:val="0"/>
        <w:spacing w:after="0" w:line="240" w:lineRule="auto"/>
        <w:ind w:left="284" w:hanging="295"/>
        <w:jc w:val="both"/>
        <w:rPr>
          <w:bCs/>
          <w:color w:val="000000"/>
          <w:sz w:val="20"/>
          <w:szCs w:val="20"/>
        </w:rPr>
      </w:pPr>
      <w:r w:rsidRPr="00520725">
        <w:rPr>
          <w:bCs/>
          <w:color w:val="000000"/>
          <w:sz w:val="20"/>
          <w:szCs w:val="20"/>
        </w:rPr>
        <w:t>Remuneração, discriminando separadamente as parcelas sujeitas ou não à incidência das contribuições previdenciárias;</w:t>
      </w:r>
    </w:p>
    <w:p w:rsidR="002B29F8" w:rsidRPr="00520725" w:rsidRDefault="002B29F8"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Descontos legais;</w:t>
      </w:r>
    </w:p>
    <w:p w:rsidR="002B29F8" w:rsidRPr="00520725" w:rsidRDefault="002B29F8" w:rsidP="0019474C">
      <w:pPr>
        <w:pStyle w:val="PargrafodaLista"/>
        <w:widowControl w:val="0"/>
        <w:numPr>
          <w:ilvl w:val="0"/>
          <w:numId w:val="4"/>
        </w:numPr>
        <w:tabs>
          <w:tab w:val="left" w:pos="284"/>
        </w:tabs>
        <w:autoSpaceDE w:val="0"/>
        <w:autoSpaceDN w:val="0"/>
        <w:adjustRightInd w:val="0"/>
        <w:spacing w:after="0" w:line="240" w:lineRule="auto"/>
        <w:ind w:hanging="720"/>
        <w:jc w:val="both"/>
        <w:rPr>
          <w:bCs/>
          <w:color w:val="000000"/>
          <w:sz w:val="20"/>
          <w:szCs w:val="20"/>
        </w:rPr>
      </w:pPr>
      <w:r w:rsidRPr="00520725">
        <w:rPr>
          <w:bCs/>
          <w:color w:val="000000"/>
          <w:sz w:val="20"/>
          <w:szCs w:val="20"/>
        </w:rPr>
        <w:t>Quantidade de quotas e valor pago a título de salário-família;</w:t>
      </w:r>
    </w:p>
    <w:p w:rsidR="002B29F8" w:rsidRPr="00520725" w:rsidRDefault="002B29F8" w:rsidP="0019474C">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520725">
        <w:rPr>
          <w:bCs/>
          <w:color w:val="000000"/>
          <w:sz w:val="20"/>
          <w:szCs w:val="20"/>
        </w:rPr>
        <w:t>Totalização por rubrica e geral;</w:t>
      </w:r>
    </w:p>
    <w:p w:rsidR="002B29F8" w:rsidRDefault="002B29F8" w:rsidP="0019474C">
      <w:pPr>
        <w:pStyle w:val="PargrafodaLista"/>
        <w:widowControl w:val="0"/>
        <w:numPr>
          <w:ilvl w:val="0"/>
          <w:numId w:val="4"/>
        </w:numPr>
        <w:autoSpaceDE w:val="0"/>
        <w:autoSpaceDN w:val="0"/>
        <w:adjustRightInd w:val="0"/>
        <w:spacing w:after="0" w:line="240" w:lineRule="auto"/>
        <w:ind w:left="284" w:hanging="284"/>
        <w:jc w:val="both"/>
        <w:rPr>
          <w:bCs/>
          <w:color w:val="000000"/>
          <w:sz w:val="20"/>
          <w:szCs w:val="20"/>
        </w:rPr>
      </w:pPr>
      <w:r w:rsidRPr="00CD588A">
        <w:rPr>
          <w:bCs/>
          <w:color w:val="000000"/>
          <w:sz w:val="20"/>
          <w:szCs w:val="20"/>
        </w:rPr>
        <w:t>Resumo geral consolidado da folha de pagamento</w:t>
      </w:r>
      <w:r>
        <w:rPr>
          <w:bCs/>
          <w:color w:val="000000"/>
          <w:sz w:val="20"/>
          <w:szCs w:val="20"/>
        </w:rPr>
        <w:t>.</w:t>
      </w:r>
    </w:p>
    <w:p w:rsidR="002B29F8" w:rsidRDefault="001D4A8C" w:rsidP="002B29F8">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2B29F8" w:rsidRPr="00F24139">
        <w:rPr>
          <w:b/>
          <w:bCs/>
          <w:color w:val="000000"/>
          <w:sz w:val="20"/>
          <w:szCs w:val="20"/>
        </w:rPr>
        <w:t>.9.2.</w:t>
      </w:r>
      <w:r w:rsidR="002B29F8" w:rsidRPr="00CD588A">
        <w:rPr>
          <w:bCs/>
          <w:color w:val="000000"/>
          <w:sz w:val="20"/>
          <w:szCs w:val="20"/>
        </w:rPr>
        <w:t>Demonstrativo mensal assinado por seu representante legal, individualizado por Contratante, com as seguintes informações</w:t>
      </w:r>
      <w:r w:rsidR="002B29F8">
        <w:rPr>
          <w:bCs/>
          <w:color w:val="000000"/>
          <w:sz w:val="20"/>
          <w:szCs w:val="20"/>
        </w:rPr>
        <w:t>:</w:t>
      </w:r>
    </w:p>
    <w:p w:rsidR="002B29F8" w:rsidRPr="0049040B" w:rsidRDefault="002B29F8"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 xml:space="preserve">Nome e CNPJ </w:t>
      </w:r>
      <w:r w:rsidRPr="005D5B45">
        <w:rPr>
          <w:bCs/>
          <w:color w:val="000000"/>
          <w:sz w:val="20"/>
          <w:szCs w:val="20"/>
        </w:rPr>
        <w:t>do Contratante;</w:t>
      </w:r>
    </w:p>
    <w:p w:rsidR="002B29F8" w:rsidRPr="0049040B" w:rsidRDefault="002B29F8"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Data de emissão do documento de cobrança;</w:t>
      </w:r>
    </w:p>
    <w:p w:rsidR="002B29F8" w:rsidRPr="0049040B" w:rsidRDefault="002B29F8"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Número do documento de cobrança;</w:t>
      </w:r>
    </w:p>
    <w:p w:rsidR="002B29F8" w:rsidRPr="0049040B" w:rsidRDefault="002B29F8" w:rsidP="0019474C">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49040B">
        <w:rPr>
          <w:bCs/>
          <w:color w:val="000000"/>
          <w:sz w:val="20"/>
          <w:szCs w:val="20"/>
        </w:rPr>
        <w:t>Valor bruto, retenção e valor líquido (recebido) do documento de cobrança.</w:t>
      </w:r>
    </w:p>
    <w:p w:rsidR="00016DAE" w:rsidRPr="00016DAE" w:rsidRDefault="002B29F8" w:rsidP="002B29F8">
      <w:pPr>
        <w:pStyle w:val="PargrafodaLista"/>
        <w:widowControl w:val="0"/>
        <w:numPr>
          <w:ilvl w:val="0"/>
          <w:numId w:val="5"/>
        </w:numPr>
        <w:autoSpaceDE w:val="0"/>
        <w:autoSpaceDN w:val="0"/>
        <w:adjustRightInd w:val="0"/>
        <w:spacing w:after="0" w:line="240" w:lineRule="auto"/>
        <w:ind w:left="284" w:hanging="284"/>
        <w:jc w:val="both"/>
        <w:rPr>
          <w:b/>
          <w:bCs/>
          <w:color w:val="000000"/>
          <w:sz w:val="20"/>
          <w:szCs w:val="20"/>
        </w:rPr>
      </w:pPr>
      <w:r w:rsidRPr="00016DAE">
        <w:rPr>
          <w:bCs/>
          <w:color w:val="000000"/>
          <w:sz w:val="20"/>
          <w:szCs w:val="20"/>
        </w:rPr>
        <w:t>Totalização dos valores e sua consolidação.</w:t>
      </w:r>
    </w:p>
    <w:p w:rsidR="00016DAE" w:rsidRPr="00CE3C91" w:rsidRDefault="00016DAE" w:rsidP="00016DAE">
      <w:pPr>
        <w:widowControl w:val="0"/>
        <w:autoSpaceDE w:val="0"/>
        <w:autoSpaceDN w:val="0"/>
        <w:adjustRightInd w:val="0"/>
        <w:spacing w:after="0" w:line="240" w:lineRule="auto"/>
        <w:jc w:val="both"/>
        <w:rPr>
          <w:rFonts w:eastAsia="Batang"/>
          <w:color w:val="000000"/>
          <w:sz w:val="20"/>
          <w:szCs w:val="20"/>
        </w:rPr>
      </w:pPr>
      <w:r>
        <w:rPr>
          <w:b/>
          <w:bCs/>
          <w:color w:val="000000"/>
          <w:sz w:val="20"/>
          <w:szCs w:val="20"/>
        </w:rPr>
        <w:t>10.10</w:t>
      </w:r>
      <w:r w:rsidRPr="00CE3C91">
        <w:rPr>
          <w:b/>
          <w:bCs/>
          <w:color w:val="000000"/>
          <w:sz w:val="20"/>
          <w:szCs w:val="20"/>
        </w:rPr>
        <w:t>.</w:t>
      </w:r>
      <w:r w:rsidRPr="00CE3C91">
        <w:rPr>
          <w:rFonts w:eastAsia="Batang"/>
          <w:color w:val="000000"/>
          <w:sz w:val="20"/>
          <w:szCs w:val="20"/>
        </w:rPr>
        <w:t>No caso de atraso de pagamento, desde que a CONTRATADA não tenha concorrido de alguma forma para tanto, serão devidos pela CONTRATANTE, encargos moratórios à taxa nominal de 6% a.a. (seis por cento ao ano), capitalizados diariamente em regime de juros simples.</w:t>
      </w:r>
    </w:p>
    <w:p w:rsidR="00016DAE" w:rsidRPr="00CE3C91" w:rsidRDefault="00016DAE" w:rsidP="00016DAE">
      <w:pPr>
        <w:widowControl w:val="0"/>
        <w:autoSpaceDE w:val="0"/>
        <w:autoSpaceDN w:val="0"/>
        <w:adjustRightInd w:val="0"/>
        <w:spacing w:after="0" w:line="240" w:lineRule="auto"/>
        <w:jc w:val="both"/>
        <w:rPr>
          <w:bCs/>
          <w:color w:val="000000"/>
          <w:sz w:val="20"/>
          <w:szCs w:val="20"/>
        </w:rPr>
      </w:pPr>
      <w:r>
        <w:rPr>
          <w:rFonts w:eastAsia="Batang"/>
          <w:b/>
          <w:color w:val="000000"/>
          <w:sz w:val="20"/>
          <w:szCs w:val="20"/>
        </w:rPr>
        <w:t>1</w:t>
      </w:r>
      <w:r w:rsidRPr="00CE3C91">
        <w:rPr>
          <w:rFonts w:eastAsia="Batang"/>
          <w:b/>
          <w:color w:val="000000"/>
          <w:sz w:val="20"/>
          <w:szCs w:val="20"/>
        </w:rPr>
        <w:t>.11</w:t>
      </w:r>
      <w:r>
        <w:rPr>
          <w:rFonts w:eastAsia="Batang"/>
          <w:color w:val="000000"/>
          <w:sz w:val="20"/>
          <w:szCs w:val="20"/>
        </w:rPr>
        <w:t xml:space="preserve">. </w:t>
      </w:r>
      <w:r w:rsidRPr="00CE3C91">
        <w:rPr>
          <w:rFonts w:eastAsia="Batang"/>
          <w:color w:val="000000"/>
          <w:sz w:val="20"/>
          <w:szCs w:val="20"/>
        </w:rPr>
        <w:t>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016DAE" w:rsidRDefault="00016DAE" w:rsidP="00016DAE">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Pr>
          <w:b/>
          <w:bCs/>
          <w:color w:val="000000"/>
          <w:sz w:val="20"/>
          <w:szCs w:val="20"/>
        </w:rPr>
        <w:t>0</w:t>
      </w:r>
      <w:r w:rsidRPr="00F24139">
        <w:rPr>
          <w:b/>
          <w:bCs/>
          <w:color w:val="000000"/>
          <w:sz w:val="20"/>
          <w:szCs w:val="20"/>
        </w:rPr>
        <w:t>.1</w:t>
      </w:r>
      <w:r>
        <w:rPr>
          <w:b/>
          <w:bCs/>
          <w:color w:val="000000"/>
          <w:sz w:val="20"/>
          <w:szCs w:val="20"/>
        </w:rPr>
        <w:t>2</w:t>
      </w:r>
      <w:r w:rsidRPr="00F24139">
        <w:rPr>
          <w:b/>
          <w:bCs/>
          <w:color w:val="000000"/>
          <w:sz w:val="20"/>
          <w:szCs w:val="20"/>
        </w:rPr>
        <w:t>.</w:t>
      </w:r>
      <w:r>
        <w:rPr>
          <w:bCs/>
          <w:color w:val="000000"/>
          <w:sz w:val="20"/>
          <w:szCs w:val="20"/>
        </w:rPr>
        <w:t xml:space="preserve"> A Contratante aplicará</w:t>
      </w:r>
      <w:r w:rsidRPr="00917CB3">
        <w:rPr>
          <w:bCs/>
          <w:color w:val="000000"/>
          <w:sz w:val="20"/>
          <w:szCs w:val="20"/>
        </w:rPr>
        <w:t xml:space="preserve"> o desconto </w:t>
      </w:r>
      <w:r>
        <w:rPr>
          <w:bCs/>
          <w:color w:val="000000"/>
          <w:sz w:val="20"/>
          <w:szCs w:val="20"/>
        </w:rPr>
        <w:t xml:space="preserve">no </w:t>
      </w:r>
      <w:r w:rsidRPr="00917CB3">
        <w:rPr>
          <w:bCs/>
          <w:color w:val="000000"/>
          <w:sz w:val="20"/>
          <w:szCs w:val="20"/>
        </w:rPr>
        <w:t>percentual de 10%</w:t>
      </w:r>
      <w:r>
        <w:rPr>
          <w:bCs/>
          <w:color w:val="000000"/>
          <w:sz w:val="20"/>
          <w:szCs w:val="20"/>
        </w:rPr>
        <w:t xml:space="preserve"> (dez por cento)</w:t>
      </w:r>
      <w:r w:rsidRPr="00917CB3">
        <w:rPr>
          <w:bCs/>
          <w:color w:val="000000"/>
          <w:sz w:val="20"/>
          <w:szCs w:val="20"/>
        </w:rPr>
        <w:t xml:space="preserve"> sobre o valor da fatura/nota fiscala ser paga mensalmente a Contratada, equivalendo este ao agente de limpeza Água consumida na execução dos serviços em cada Estabelecimento Assistencial de Saúde. A base de cálculo deverá ser o consumo da água ocorrido no mês anterior ao de realização dos serviços</w:t>
      </w:r>
      <w:r>
        <w:rPr>
          <w:bCs/>
          <w:color w:val="000000"/>
          <w:sz w:val="20"/>
          <w:szCs w:val="20"/>
        </w:rPr>
        <w:t>.</w:t>
      </w:r>
    </w:p>
    <w:p w:rsidR="00016DAE" w:rsidRDefault="00016DAE" w:rsidP="00016DAE">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Pr>
          <w:b/>
          <w:bCs/>
          <w:color w:val="000000"/>
          <w:sz w:val="20"/>
          <w:szCs w:val="20"/>
        </w:rPr>
        <w:t>0</w:t>
      </w:r>
      <w:r w:rsidRPr="00F24139">
        <w:rPr>
          <w:b/>
          <w:bCs/>
          <w:color w:val="000000"/>
          <w:sz w:val="20"/>
          <w:szCs w:val="20"/>
        </w:rPr>
        <w:t>.1</w:t>
      </w:r>
      <w:r>
        <w:rPr>
          <w:b/>
          <w:bCs/>
          <w:color w:val="000000"/>
          <w:sz w:val="20"/>
          <w:szCs w:val="20"/>
        </w:rPr>
        <w:t>3</w:t>
      </w:r>
      <w:r w:rsidRPr="00F24139">
        <w:rPr>
          <w:b/>
          <w:bCs/>
          <w:color w:val="000000"/>
          <w:sz w:val="20"/>
          <w:szCs w:val="20"/>
        </w:rPr>
        <w:t>.</w:t>
      </w:r>
      <w:r>
        <w:rPr>
          <w:bCs/>
          <w:color w:val="000000"/>
          <w:sz w:val="20"/>
          <w:szCs w:val="20"/>
        </w:rPr>
        <w:t xml:space="preserve"> A Contratante aplicará</w:t>
      </w:r>
      <w:r w:rsidRPr="00917CB3">
        <w:rPr>
          <w:bCs/>
          <w:color w:val="000000"/>
          <w:sz w:val="20"/>
          <w:szCs w:val="20"/>
        </w:rPr>
        <w:t xml:space="preserve"> o desconto </w:t>
      </w:r>
      <w:r>
        <w:rPr>
          <w:bCs/>
          <w:color w:val="000000"/>
          <w:sz w:val="20"/>
          <w:szCs w:val="20"/>
        </w:rPr>
        <w:t>no</w:t>
      </w:r>
      <w:r w:rsidRPr="00917CB3">
        <w:rPr>
          <w:bCs/>
          <w:color w:val="000000"/>
          <w:sz w:val="20"/>
          <w:szCs w:val="20"/>
        </w:rPr>
        <w:t xml:space="preserve"> percentual de 10%</w:t>
      </w:r>
      <w:r>
        <w:rPr>
          <w:bCs/>
          <w:color w:val="000000"/>
          <w:sz w:val="20"/>
          <w:szCs w:val="20"/>
        </w:rPr>
        <w:t xml:space="preserve"> (dez por cento)</w:t>
      </w:r>
      <w:r w:rsidRPr="00917CB3">
        <w:rPr>
          <w:bCs/>
          <w:color w:val="000000"/>
          <w:sz w:val="20"/>
          <w:szCs w:val="20"/>
        </w:rPr>
        <w:t xml:space="preserve"> sobre o valor da fatura/nota fiscala ser paga mensalmente a Contratada, equivalendo este ao agente de limpeza Energia consumida na execução dos serviços em cada Estabelecimento Assistencial de Saúde. A base de cálculo deverá ser o consumo da água ocorrido no mês anterior ao de realização dos serviços.</w:t>
      </w:r>
    </w:p>
    <w:p w:rsidR="00016DAE" w:rsidRDefault="00016DAE" w:rsidP="00016DAE">
      <w:pPr>
        <w:widowControl w:val="0"/>
        <w:autoSpaceDE w:val="0"/>
        <w:autoSpaceDN w:val="0"/>
        <w:adjustRightInd w:val="0"/>
        <w:spacing w:after="0" w:line="240" w:lineRule="auto"/>
        <w:jc w:val="both"/>
        <w:rPr>
          <w:bCs/>
          <w:color w:val="000000"/>
          <w:sz w:val="20"/>
          <w:szCs w:val="20"/>
        </w:rPr>
      </w:pPr>
      <w:r w:rsidRPr="00A12386">
        <w:rPr>
          <w:b/>
          <w:bCs/>
          <w:color w:val="000000"/>
          <w:sz w:val="20"/>
          <w:szCs w:val="20"/>
        </w:rPr>
        <w:t>1</w:t>
      </w:r>
      <w:r>
        <w:rPr>
          <w:b/>
          <w:bCs/>
          <w:color w:val="000000"/>
          <w:sz w:val="20"/>
          <w:szCs w:val="20"/>
        </w:rPr>
        <w:t>0</w:t>
      </w:r>
      <w:r w:rsidRPr="00A12386">
        <w:rPr>
          <w:b/>
          <w:bCs/>
          <w:color w:val="000000"/>
          <w:sz w:val="20"/>
          <w:szCs w:val="20"/>
        </w:rPr>
        <w:t>.14.</w:t>
      </w:r>
      <w:r w:rsidRPr="00A12386">
        <w:rPr>
          <w:bCs/>
          <w:color w:val="000000"/>
          <w:sz w:val="20"/>
          <w:szCs w:val="20"/>
        </w:rPr>
        <w:t>A Contratante aplicará o desconto percentual de 10% sobre o valor da fatura/nota fiscal a ser paga mensalmente a Contratada, equivalendo este ao agente de limpeza Energia consumida na execução dos serviços em cada Estabelecimento Assistencial de Saúde. A base de cálculo deverá ser o consumo da água ocorrido no mês anterior ao de realização dos serviços</w:t>
      </w:r>
      <w:r>
        <w:rPr>
          <w:bCs/>
          <w:color w:val="000000"/>
          <w:sz w:val="20"/>
          <w:szCs w:val="20"/>
        </w:rPr>
        <w:t>.</w:t>
      </w:r>
    </w:p>
    <w:p w:rsidR="00016DAE" w:rsidRDefault="00016DAE" w:rsidP="00016DAE">
      <w:pPr>
        <w:widowControl w:val="0"/>
        <w:autoSpaceDE w:val="0"/>
        <w:autoSpaceDN w:val="0"/>
        <w:adjustRightInd w:val="0"/>
        <w:spacing w:after="0" w:line="240" w:lineRule="auto"/>
        <w:jc w:val="both"/>
        <w:rPr>
          <w:bCs/>
          <w:color w:val="000000"/>
          <w:sz w:val="20"/>
          <w:szCs w:val="20"/>
        </w:rPr>
      </w:pPr>
      <w:r w:rsidRPr="00F24139">
        <w:rPr>
          <w:b/>
          <w:bCs/>
          <w:color w:val="000000"/>
          <w:sz w:val="20"/>
          <w:szCs w:val="20"/>
        </w:rPr>
        <w:t>1</w:t>
      </w:r>
      <w:r>
        <w:rPr>
          <w:b/>
          <w:bCs/>
          <w:color w:val="000000"/>
          <w:sz w:val="20"/>
          <w:szCs w:val="20"/>
        </w:rPr>
        <w:t>0</w:t>
      </w:r>
      <w:r w:rsidRPr="00F24139">
        <w:rPr>
          <w:b/>
          <w:bCs/>
          <w:color w:val="000000"/>
          <w:sz w:val="20"/>
          <w:szCs w:val="20"/>
        </w:rPr>
        <w:t>.1</w:t>
      </w:r>
      <w:r>
        <w:rPr>
          <w:b/>
          <w:bCs/>
          <w:color w:val="000000"/>
          <w:sz w:val="20"/>
          <w:szCs w:val="20"/>
        </w:rPr>
        <w:t>5</w:t>
      </w:r>
      <w:r w:rsidRPr="00F24139">
        <w:rPr>
          <w:b/>
          <w:bCs/>
          <w:color w:val="000000"/>
          <w:sz w:val="20"/>
          <w:szCs w:val="20"/>
        </w:rPr>
        <w:t>.</w:t>
      </w:r>
      <w:r w:rsidRPr="00B85AB2">
        <w:rPr>
          <w:bCs/>
          <w:color w:val="000000"/>
          <w:sz w:val="20"/>
          <w:szCs w:val="20"/>
        </w:rPr>
        <w:t>A Contratante aplicará o desconto de R$ 8,73 (oito reais e setenta e três centavos) por m</w:t>
      </w:r>
      <w:r w:rsidRPr="00B85AB2">
        <w:rPr>
          <w:bCs/>
          <w:color w:val="000000"/>
          <w:sz w:val="20"/>
          <w:szCs w:val="20"/>
          <w:vertAlign w:val="superscript"/>
        </w:rPr>
        <w:t>2</w:t>
      </w:r>
      <w:r w:rsidRPr="00B85AB2">
        <w:rPr>
          <w:bCs/>
          <w:color w:val="000000"/>
          <w:sz w:val="20"/>
          <w:szCs w:val="20"/>
        </w:rPr>
        <w:t xml:space="preserve"> sobre o valor da fatura/nota fiscala ser paga mensalmente a Contratada, equivalendo este ao espaço físicodeárea cedida à Contratadaem cadaEstabelecimento Assistencial de Saúde.</w:t>
      </w:r>
    </w:p>
    <w:p w:rsidR="002B2EF9" w:rsidRDefault="00016DAE" w:rsidP="00016DAE">
      <w:pPr>
        <w:pStyle w:val="PargrafodaLista1"/>
        <w:autoSpaceDE w:val="0"/>
        <w:autoSpaceDN w:val="0"/>
        <w:adjustRightInd w:val="0"/>
        <w:spacing w:after="120" w:line="240" w:lineRule="auto"/>
        <w:ind w:left="0"/>
        <w:jc w:val="both"/>
        <w:rPr>
          <w:sz w:val="20"/>
          <w:szCs w:val="20"/>
        </w:rPr>
      </w:pPr>
      <w:r w:rsidRPr="00B85AB2">
        <w:rPr>
          <w:b/>
          <w:bCs/>
          <w:color w:val="000000"/>
          <w:sz w:val="20"/>
          <w:szCs w:val="20"/>
        </w:rPr>
        <w:t>1</w:t>
      </w:r>
      <w:r>
        <w:rPr>
          <w:b/>
          <w:bCs/>
          <w:color w:val="000000"/>
          <w:sz w:val="20"/>
          <w:szCs w:val="20"/>
        </w:rPr>
        <w:t>0</w:t>
      </w:r>
      <w:r w:rsidRPr="00B85AB2">
        <w:rPr>
          <w:b/>
          <w:bCs/>
          <w:color w:val="000000"/>
          <w:sz w:val="20"/>
          <w:szCs w:val="20"/>
        </w:rPr>
        <w:t>.16.</w:t>
      </w:r>
      <w:r w:rsidRPr="00B85AB2">
        <w:rPr>
          <w:bCs/>
          <w:color w:val="000000"/>
          <w:sz w:val="20"/>
          <w:szCs w:val="20"/>
        </w:rPr>
        <w:t xml:space="preserve">A Contratante aplicará o desconto percentual de 10% sobre o valor da fatura/nota fiscal a ser paga mensalmente a Contratada, equivalendo este ao GÁS DE COZINHA GLP consumido na execução dos serviços </w:t>
      </w:r>
      <w:r w:rsidRPr="00B85AB2">
        <w:rPr>
          <w:bCs/>
          <w:color w:val="000000"/>
          <w:sz w:val="20"/>
          <w:szCs w:val="20"/>
        </w:rPr>
        <w:lastRenderedPageBreak/>
        <w:t>no Estabelecimento Assistencial de Saúde em que existir sistema de gás canalizado. A base de cálculo deverá ser o consumo do gás ocorrido no mês anterior ao de realização dos serviços</w:t>
      </w:r>
      <w:r>
        <w:rPr>
          <w:bCs/>
          <w:color w:val="000000"/>
          <w:sz w:val="20"/>
          <w:szCs w:val="20"/>
        </w:rPr>
        <w:t>.</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712EA9" w:rsidRPr="00975295">
        <w:rPr>
          <w:rFonts w:cs="Calibri"/>
          <w:b/>
          <w:sz w:val="20"/>
          <w:szCs w:val="20"/>
        </w:rPr>
        <w:t>DÉCIMA</w:t>
      </w:r>
      <w:r w:rsidR="001D4A8C">
        <w:rPr>
          <w:rFonts w:cs="Calibri"/>
          <w:b/>
          <w:sz w:val="20"/>
          <w:szCs w:val="20"/>
        </w:rPr>
        <w:t xml:space="preserve"> PRIMEIRA</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A despesa resultante deste contrato correrá à conta de dotação orçamentária consignada no programa ........................................... elemento de despesa............................................</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w:t>
      </w:r>
      <w:r w:rsidR="00712EA9" w:rsidRPr="00975295">
        <w:rPr>
          <w:rFonts w:cs="Calibri"/>
          <w:b/>
          <w:sz w:val="20"/>
          <w:szCs w:val="20"/>
        </w:rPr>
        <w:t xml:space="preserve">DÉCIMA </w:t>
      </w:r>
      <w:r w:rsidR="003C4300">
        <w:rPr>
          <w:rFonts w:cs="Calibri"/>
          <w:b/>
          <w:sz w:val="20"/>
          <w:szCs w:val="20"/>
        </w:rPr>
        <w:t>SEGUNDA</w:t>
      </w:r>
      <w:r w:rsidR="009963B0" w:rsidRPr="00975295">
        <w:rPr>
          <w:rFonts w:cs="Calibri"/>
          <w:b/>
          <w:sz w:val="20"/>
          <w:szCs w:val="20"/>
        </w:rPr>
        <w:t>–</w:t>
      </w:r>
      <w:r w:rsidR="007520D0">
        <w:rPr>
          <w:rFonts w:cs="Calibri"/>
          <w:b/>
          <w:sz w:val="20"/>
          <w:szCs w:val="20"/>
        </w:rPr>
        <w:t>DA FISCALIZAÇÃO</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3C4300">
        <w:rPr>
          <w:rFonts w:eastAsia="Arial Unicode MS"/>
          <w:b/>
          <w:sz w:val="20"/>
          <w:szCs w:val="20"/>
        </w:rPr>
        <w:t>2</w:t>
      </w:r>
      <w:r>
        <w:rPr>
          <w:rFonts w:eastAsia="Arial Unicode MS"/>
          <w:b/>
          <w:sz w:val="20"/>
          <w:szCs w:val="20"/>
        </w:rPr>
        <w:t>.1.</w:t>
      </w:r>
      <w:r w:rsidRPr="00F645E1">
        <w:rPr>
          <w:rFonts w:eastAsia="Arial Unicode MS"/>
          <w:sz w:val="20"/>
          <w:szCs w:val="20"/>
        </w:rPr>
        <w:t>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b/>
          <w:sz w:val="20"/>
          <w:szCs w:val="20"/>
        </w:rPr>
      </w:pPr>
      <w:r>
        <w:rPr>
          <w:rFonts w:eastAsia="Arial Unicode MS"/>
          <w:b/>
          <w:sz w:val="20"/>
          <w:szCs w:val="20"/>
        </w:rPr>
        <w:t>1</w:t>
      </w:r>
      <w:r w:rsidR="003C4300">
        <w:rPr>
          <w:rFonts w:eastAsia="Arial Unicode MS"/>
          <w:b/>
          <w:sz w:val="20"/>
          <w:szCs w:val="20"/>
        </w:rPr>
        <w:t>2</w:t>
      </w:r>
      <w:r>
        <w:rPr>
          <w:rFonts w:eastAsia="Arial Unicode MS"/>
          <w:b/>
          <w:sz w:val="20"/>
          <w:szCs w:val="20"/>
        </w:rPr>
        <w:t xml:space="preserve">.2. </w:t>
      </w:r>
      <w:r w:rsidRPr="00F645E1">
        <w:rPr>
          <w:rFonts w:eastAsia="Arial Unicode MS"/>
          <w:b/>
          <w:sz w:val="20"/>
          <w:szCs w:val="20"/>
        </w:rPr>
        <w:t>Fiscal de contrato:</w:t>
      </w:r>
      <w:r w:rsidRPr="000E455D">
        <w:rPr>
          <w:rFonts w:eastAsia="Arial Unicode MS"/>
          <w:sz w:val="20"/>
          <w:szCs w:val="20"/>
        </w:rPr>
        <w:t xml:space="preserve">servidor do Estabelecimento Assistencial de Saúde designado formalmente por meio de Portaria pela </w:t>
      </w:r>
      <w:r w:rsidRPr="003A66A1">
        <w:rPr>
          <w:rFonts w:eastAsia="Arial Unicode MS"/>
          <w:sz w:val="20"/>
          <w:szCs w:val="20"/>
        </w:rPr>
        <w:t>Contratante</w:t>
      </w:r>
      <w:r w:rsidRPr="000E455D">
        <w:rPr>
          <w:rFonts w:eastAsia="Arial Unicode MS"/>
          <w:sz w:val="20"/>
          <w:szCs w:val="20"/>
        </w:rPr>
        <w:t xml:space="preserve">, responsável pela </w:t>
      </w:r>
      <w:r w:rsidRPr="003A66A1">
        <w:rPr>
          <w:rFonts w:eastAsia="Arial Unicode MS"/>
          <w:sz w:val="20"/>
          <w:szCs w:val="20"/>
        </w:rPr>
        <w:t>Avaliação da Contratada</w:t>
      </w:r>
      <w:r w:rsidRPr="000E455D">
        <w:rPr>
          <w:rFonts w:eastAsia="Arial Unicode MS"/>
          <w:sz w:val="20"/>
          <w:szCs w:val="20"/>
        </w:rPr>
        <w:t xml:space="preserve"> utilizando o </w:t>
      </w:r>
      <w:r w:rsidRPr="003A66A1">
        <w:rPr>
          <w:rFonts w:eastAsia="Arial Unicode MS"/>
          <w:sz w:val="20"/>
          <w:szCs w:val="20"/>
        </w:rPr>
        <w:t>Formulário de Avaliação da Qualidade dos Serviços</w:t>
      </w:r>
      <w:r w:rsidRPr="000E455D">
        <w:rPr>
          <w:rFonts w:eastAsia="Arial Unicode MS"/>
          <w:sz w:val="20"/>
          <w:szCs w:val="20"/>
        </w:rPr>
        <w:t xml:space="preserve">e encaminhamento de toda documentação ao </w:t>
      </w:r>
      <w:r w:rsidRPr="003A66A1">
        <w:rPr>
          <w:rFonts w:eastAsia="Arial Unicode MS"/>
          <w:sz w:val="20"/>
          <w:szCs w:val="20"/>
        </w:rPr>
        <w:t>Gestor de Contrato.</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b/>
          <w:bCs/>
          <w:sz w:val="20"/>
          <w:szCs w:val="20"/>
        </w:rPr>
      </w:pPr>
      <w:r>
        <w:rPr>
          <w:rFonts w:eastAsia="Arial Unicode MS"/>
          <w:b/>
          <w:bCs/>
          <w:sz w:val="20"/>
          <w:szCs w:val="20"/>
        </w:rPr>
        <w:t>1</w:t>
      </w:r>
      <w:r w:rsidR="003C4300">
        <w:rPr>
          <w:rFonts w:eastAsia="Arial Unicode MS"/>
          <w:b/>
          <w:bCs/>
          <w:sz w:val="20"/>
          <w:szCs w:val="20"/>
        </w:rPr>
        <w:t>2</w:t>
      </w:r>
      <w:r>
        <w:rPr>
          <w:rFonts w:eastAsia="Arial Unicode MS"/>
          <w:b/>
          <w:bCs/>
          <w:sz w:val="20"/>
          <w:szCs w:val="20"/>
        </w:rPr>
        <w:t xml:space="preserve">.3. </w:t>
      </w:r>
      <w:r w:rsidRPr="00F645E1">
        <w:rPr>
          <w:rFonts w:eastAsia="Arial Unicode MS"/>
          <w:b/>
          <w:bCs/>
          <w:sz w:val="20"/>
          <w:szCs w:val="20"/>
        </w:rPr>
        <w:t>Gestor do Contrato:</w:t>
      </w:r>
      <w:r w:rsidRPr="000E455D">
        <w:rPr>
          <w:rFonts w:eastAsia="Arial Unicode MS"/>
          <w:sz w:val="20"/>
          <w:szCs w:val="20"/>
        </w:rPr>
        <w:t>Diretor Administrativo do Estabelecimento Assistencial de Saúde ou equivalente. R</w:t>
      </w:r>
      <w:r w:rsidRPr="000E455D">
        <w:rPr>
          <w:rFonts w:eastAsia="Arial Unicode MS"/>
          <w:bCs/>
          <w:sz w:val="20"/>
          <w:szCs w:val="20"/>
        </w:rPr>
        <w:t>esponsável para</w:t>
      </w:r>
      <w:r w:rsidRPr="000E455D">
        <w:rPr>
          <w:rFonts w:eastAsia="Arial Unicode MS"/>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Pr>
          <w:rFonts w:eastAsia="Arial Unicode MS"/>
          <w:b/>
          <w:sz w:val="20"/>
          <w:szCs w:val="20"/>
        </w:rPr>
        <w:t>1</w:t>
      </w:r>
      <w:r w:rsidR="003C4300">
        <w:rPr>
          <w:rFonts w:eastAsia="Arial Unicode MS"/>
          <w:b/>
          <w:sz w:val="20"/>
          <w:szCs w:val="20"/>
        </w:rPr>
        <w:t>2</w:t>
      </w:r>
      <w:r>
        <w:rPr>
          <w:rFonts w:eastAsia="Arial Unicode MS"/>
          <w:b/>
          <w:sz w:val="20"/>
          <w:szCs w:val="20"/>
        </w:rPr>
        <w:t>.4.</w:t>
      </w:r>
      <w:r w:rsidRPr="000E455D">
        <w:rPr>
          <w:rFonts w:eastAsia="Arial Unicode MS"/>
          <w:sz w:val="20"/>
          <w:szCs w:val="20"/>
        </w:rPr>
        <w:t xml:space="preserve">No exercício da fiscalização dos serviços deve a </w:t>
      </w:r>
      <w:r w:rsidRPr="003A66A1">
        <w:rPr>
          <w:rFonts w:eastAsia="Arial Unicode MS"/>
          <w:sz w:val="20"/>
          <w:szCs w:val="20"/>
        </w:rPr>
        <w:t>Contratante:</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.4.1.</w:t>
      </w:r>
      <w:r w:rsidRPr="000E455D">
        <w:rPr>
          <w:rFonts w:eastAsia="Arial Unicode MS"/>
          <w:sz w:val="20"/>
          <w:szCs w:val="20"/>
        </w:rPr>
        <w:t xml:space="preserve">Ordenar a imediata retirada do local, bem como a substituição de funcionário da </w:t>
      </w:r>
      <w:r w:rsidRPr="003A66A1">
        <w:rPr>
          <w:rFonts w:eastAsia="Arial Unicode MS"/>
          <w:sz w:val="20"/>
          <w:szCs w:val="20"/>
        </w:rPr>
        <w:t xml:space="preserve">Contratada </w:t>
      </w:r>
      <w:r w:rsidRPr="000E455D">
        <w:rPr>
          <w:rFonts w:eastAsia="Arial Unicode MS"/>
          <w:sz w:val="20"/>
          <w:szCs w:val="20"/>
        </w:rPr>
        <w:t>que estiver sem uniforme ou crachá, que embaraçar ou dificultar sua fiscalização ou de cuja permanência na área, a seu exclusivo</w:t>
      </w:r>
      <w:r w:rsidR="00F645E1">
        <w:rPr>
          <w:rFonts w:eastAsia="Arial Unicode MS"/>
          <w:sz w:val="20"/>
          <w:szCs w:val="20"/>
        </w:rPr>
        <w:t xml:space="preserve"> critério, julgar inconveniente;</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.4.2.</w:t>
      </w:r>
      <w:r w:rsidRPr="000E455D">
        <w:rPr>
          <w:rFonts w:eastAsia="Arial Unicode MS"/>
          <w:sz w:val="20"/>
          <w:szCs w:val="20"/>
        </w:rPr>
        <w:t xml:space="preserve">Examinar as Carteiras Profissionais dos funcionários colocados a seu serviço, para comprovar o </w:t>
      </w:r>
      <w:r w:rsidR="00F645E1">
        <w:rPr>
          <w:rFonts w:eastAsia="Arial Unicode MS"/>
          <w:sz w:val="20"/>
          <w:szCs w:val="20"/>
        </w:rPr>
        <w:t>registro de função profissional;</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.4.3.</w:t>
      </w:r>
      <w:r w:rsidRPr="000E455D">
        <w:rPr>
          <w:rFonts w:eastAsia="Arial Unicode MS"/>
          <w:sz w:val="20"/>
          <w:szCs w:val="20"/>
        </w:rPr>
        <w:t xml:space="preserve">Solicitar à </w:t>
      </w:r>
      <w:r w:rsidRPr="003A66A1">
        <w:rPr>
          <w:rFonts w:eastAsia="Arial Unicode MS"/>
          <w:sz w:val="20"/>
          <w:szCs w:val="20"/>
        </w:rPr>
        <w:t>Contratada</w:t>
      </w:r>
      <w:r w:rsidRPr="000E455D">
        <w:rPr>
          <w:rFonts w:eastAsia="Arial Unicode MS"/>
          <w:sz w:val="20"/>
          <w:szCs w:val="20"/>
        </w:rPr>
        <w:t xml:space="preserve"> a substituição de qualquer saneante </w:t>
      </w:r>
      <w:proofErr w:type="spellStart"/>
      <w:r w:rsidRPr="000E455D">
        <w:rPr>
          <w:rFonts w:eastAsia="Arial Unicode MS"/>
          <w:sz w:val="20"/>
          <w:szCs w:val="20"/>
        </w:rPr>
        <w:t>domissanitário</w:t>
      </w:r>
      <w:proofErr w:type="spellEnd"/>
      <w:r w:rsidRPr="000E455D">
        <w:rPr>
          <w:rFonts w:eastAsia="Arial Unicode MS"/>
          <w:sz w:val="20"/>
          <w:szCs w:val="20"/>
        </w:rPr>
        <w:t xml:space="preserve">, material ou equipamento de cujo uso seja considerado prejudicial à boa conservação de seus pertences, equipamentos ou instalações, ou ainda, </w:t>
      </w:r>
      <w:r w:rsidR="00F645E1">
        <w:rPr>
          <w:rFonts w:eastAsia="Arial Unicode MS"/>
          <w:sz w:val="20"/>
          <w:szCs w:val="20"/>
        </w:rPr>
        <w:t>que não atendam às necessidades;</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.4.4.</w:t>
      </w:r>
      <w:r w:rsidRPr="000E455D">
        <w:rPr>
          <w:rFonts w:eastAsia="Arial Unicode MS"/>
          <w:sz w:val="20"/>
          <w:szCs w:val="20"/>
        </w:rPr>
        <w:t xml:space="preserve">Se utilizar do procedimento de </w:t>
      </w:r>
      <w:r w:rsidRPr="003940FC">
        <w:rPr>
          <w:rFonts w:eastAsia="Arial Unicode MS"/>
          <w:sz w:val="20"/>
          <w:szCs w:val="20"/>
        </w:rPr>
        <w:t xml:space="preserve">Avaliação da Qualidade dos Serviços de Processamento de Roupas de Serviços de Saúde </w:t>
      </w:r>
      <w:r w:rsidRPr="000E455D">
        <w:rPr>
          <w:rFonts w:eastAsia="Arial Unicode MS"/>
          <w:sz w:val="20"/>
          <w:szCs w:val="20"/>
        </w:rPr>
        <w:t>para o acompanhamento do desenvolvimento dos trabalhos, medição dos níveis d</w:t>
      </w:r>
      <w:r w:rsidR="00F645E1">
        <w:rPr>
          <w:rFonts w:eastAsia="Arial Unicode MS"/>
          <w:sz w:val="20"/>
          <w:szCs w:val="20"/>
        </w:rPr>
        <w:t>e qualidade e correção de rumos;</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.4.5.</w:t>
      </w:r>
      <w:r w:rsidRPr="000E455D">
        <w:rPr>
          <w:rFonts w:eastAsia="Arial Unicode MS"/>
          <w:sz w:val="20"/>
          <w:szCs w:val="20"/>
        </w:rPr>
        <w:t xml:space="preserve">Conferir e </w:t>
      </w:r>
      <w:proofErr w:type="spellStart"/>
      <w:r w:rsidRPr="000E455D">
        <w:rPr>
          <w:rFonts w:eastAsia="Arial Unicode MS"/>
          <w:sz w:val="20"/>
          <w:szCs w:val="20"/>
        </w:rPr>
        <w:t>vistar</w:t>
      </w:r>
      <w:proofErr w:type="spellEnd"/>
      <w:r w:rsidRPr="000E455D">
        <w:rPr>
          <w:rFonts w:eastAsia="Arial Unicode MS"/>
          <w:sz w:val="20"/>
          <w:szCs w:val="20"/>
        </w:rPr>
        <w:t xml:space="preserve"> os relatórios dos procedimentos e serviços realizados diariamente pela </w:t>
      </w:r>
      <w:r w:rsidRPr="003940FC">
        <w:rPr>
          <w:rFonts w:eastAsia="Arial Unicode MS"/>
          <w:sz w:val="20"/>
          <w:szCs w:val="20"/>
        </w:rPr>
        <w:t>Contratada</w:t>
      </w:r>
      <w:r w:rsidRPr="000E455D">
        <w:rPr>
          <w:rFonts w:eastAsia="Arial Unicode MS"/>
          <w:sz w:val="20"/>
          <w:szCs w:val="20"/>
        </w:rPr>
        <w:t xml:space="preserve">, por meio do </w:t>
      </w:r>
      <w:r w:rsidRPr="003940FC">
        <w:rPr>
          <w:rFonts w:eastAsia="Arial Unicode MS"/>
          <w:sz w:val="20"/>
          <w:szCs w:val="20"/>
        </w:rPr>
        <w:t>Fiscal do contrato</w:t>
      </w:r>
      <w:r w:rsidRPr="000E455D">
        <w:rPr>
          <w:rFonts w:eastAsia="Arial Unicode MS"/>
          <w:sz w:val="20"/>
          <w:szCs w:val="20"/>
        </w:rPr>
        <w:t>, em cada Estabe</w:t>
      </w:r>
      <w:r w:rsidR="00F645E1">
        <w:rPr>
          <w:rFonts w:eastAsia="Arial Unicode MS"/>
          <w:sz w:val="20"/>
          <w:szCs w:val="20"/>
        </w:rPr>
        <w:t>lecimento Assistencial de Saúde;</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.4.6</w:t>
      </w:r>
      <w:r w:rsidR="006176AC">
        <w:rPr>
          <w:b/>
          <w:color w:val="000000"/>
          <w:sz w:val="20"/>
          <w:szCs w:val="20"/>
        </w:rPr>
        <w:t xml:space="preserve">. </w:t>
      </w:r>
      <w:r w:rsidRPr="000E455D">
        <w:rPr>
          <w:rFonts w:eastAsia="Arial Unicode MS"/>
          <w:sz w:val="20"/>
          <w:szCs w:val="20"/>
        </w:rPr>
        <w:t xml:space="preserve">Avaliar mensalmente a </w:t>
      </w:r>
      <w:r w:rsidRPr="003940FC">
        <w:rPr>
          <w:rFonts w:eastAsia="Arial Unicode MS"/>
          <w:sz w:val="20"/>
          <w:szCs w:val="20"/>
        </w:rPr>
        <w:t>Medição</w:t>
      </w:r>
      <w:r w:rsidRPr="000E455D">
        <w:rPr>
          <w:rFonts w:eastAsia="Arial Unicode MS"/>
          <w:sz w:val="20"/>
          <w:szCs w:val="20"/>
        </w:rPr>
        <w:t xml:space="preserve"> dos serviços efetivamente prestados, descontando o equivalente aos não realizados, sem prejuízo das demais sanções discipl</w:t>
      </w:r>
      <w:r w:rsidR="00F645E1">
        <w:rPr>
          <w:rFonts w:eastAsia="Arial Unicode MS"/>
          <w:sz w:val="20"/>
          <w:szCs w:val="20"/>
        </w:rPr>
        <w:t>inadas em contrato;</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.4.7.</w:t>
      </w:r>
      <w:r w:rsidRPr="000E455D">
        <w:rPr>
          <w:rFonts w:eastAsia="Arial Unicode MS"/>
          <w:sz w:val="20"/>
          <w:szCs w:val="20"/>
        </w:rPr>
        <w:t xml:space="preserve">Encaminhar à </w:t>
      </w:r>
      <w:r w:rsidRPr="003940FC">
        <w:rPr>
          <w:rFonts w:eastAsia="Arial Unicode MS"/>
          <w:sz w:val="20"/>
          <w:szCs w:val="20"/>
        </w:rPr>
        <w:t xml:space="preserve">Contratada o Relatório Mensal de Qualidade dos Serviços de Processamento de Roupas de Serviços de Saúde com Locação de Enxoval, </w:t>
      </w:r>
      <w:r w:rsidRPr="000E455D">
        <w:rPr>
          <w:rFonts w:eastAsia="Arial Unicode MS"/>
          <w:sz w:val="20"/>
          <w:szCs w:val="20"/>
        </w:rPr>
        <w:t xml:space="preserve">para conhecimento da </w:t>
      </w:r>
      <w:r w:rsidR="00F645E1">
        <w:rPr>
          <w:rFonts w:eastAsia="Arial Unicode MS"/>
          <w:sz w:val="20"/>
          <w:szCs w:val="20"/>
        </w:rPr>
        <w:t>avaliação;</w:t>
      </w:r>
    </w:p>
    <w:p w:rsidR="003A66A1" w:rsidRPr="000E455D" w:rsidRDefault="003A66A1" w:rsidP="003A66A1">
      <w:pPr>
        <w:pStyle w:val="PargrafodaLista1"/>
        <w:spacing w:after="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.4.8.</w:t>
      </w:r>
      <w:r w:rsidRPr="000E455D">
        <w:rPr>
          <w:rFonts w:eastAsia="Arial Unicode MS"/>
          <w:sz w:val="20"/>
          <w:szCs w:val="20"/>
        </w:rPr>
        <w:t xml:space="preserve">Se constatada pela </w:t>
      </w:r>
      <w:r w:rsidRPr="003940FC">
        <w:rPr>
          <w:rFonts w:eastAsia="Arial Unicode MS"/>
          <w:sz w:val="20"/>
          <w:szCs w:val="20"/>
        </w:rPr>
        <w:t>fiscalização</w:t>
      </w:r>
      <w:r w:rsidRPr="000E455D">
        <w:rPr>
          <w:rFonts w:eastAsia="Arial Unicode MS"/>
          <w:sz w:val="20"/>
          <w:szCs w:val="20"/>
        </w:rPr>
        <w:t xml:space="preserve"> o não atendimento das determinações quanto a regular execução dos serviços, dentro do prazo de 48 (quarenta e oito) horas, contados do recebimento da Ordem de Serviços, a </w:t>
      </w:r>
      <w:r w:rsidRPr="003940FC">
        <w:rPr>
          <w:rFonts w:eastAsia="Arial Unicode MS"/>
          <w:sz w:val="20"/>
          <w:szCs w:val="20"/>
        </w:rPr>
        <w:t>Contratante</w:t>
      </w:r>
      <w:r w:rsidRPr="000E455D">
        <w:rPr>
          <w:rFonts w:eastAsia="Arial Unicode MS"/>
          <w:sz w:val="20"/>
          <w:szCs w:val="20"/>
        </w:rPr>
        <w:t xml:space="preserve"> poderá ordenar a suspensão dos serviços, sem prejuízos das penalidades a que a empresa prestad</w:t>
      </w:r>
      <w:r w:rsidR="00F645E1">
        <w:rPr>
          <w:rFonts w:eastAsia="Arial Unicode MS"/>
          <w:sz w:val="20"/>
          <w:szCs w:val="20"/>
        </w:rPr>
        <w:t>ora dos serviços esteja sujeita;</w:t>
      </w:r>
    </w:p>
    <w:p w:rsidR="003A66A1" w:rsidRPr="000E455D" w:rsidRDefault="003A66A1" w:rsidP="003A66A1">
      <w:pPr>
        <w:pStyle w:val="PargrafodaLista1"/>
        <w:autoSpaceDE w:val="0"/>
        <w:autoSpaceDN w:val="0"/>
        <w:adjustRightInd w:val="0"/>
        <w:spacing w:after="0" w:line="240" w:lineRule="auto"/>
        <w:ind w:left="0"/>
        <w:jc w:val="both"/>
        <w:rPr>
          <w:rFonts w:eastAsia="Arial Unicode MS"/>
          <w:b/>
          <w:sz w:val="20"/>
          <w:szCs w:val="20"/>
          <w:u w:val="single"/>
        </w:rPr>
      </w:pPr>
      <w:r w:rsidRPr="009D2220">
        <w:rPr>
          <w:b/>
          <w:color w:val="000000"/>
          <w:sz w:val="20"/>
          <w:szCs w:val="20"/>
        </w:rPr>
        <w:t>1</w:t>
      </w:r>
      <w:r w:rsidR="003C4300">
        <w:rPr>
          <w:b/>
          <w:color w:val="000000"/>
          <w:sz w:val="20"/>
          <w:szCs w:val="20"/>
        </w:rPr>
        <w:t>2</w:t>
      </w:r>
      <w:r w:rsidRPr="009D2220">
        <w:rPr>
          <w:b/>
          <w:color w:val="000000"/>
          <w:sz w:val="20"/>
          <w:szCs w:val="20"/>
        </w:rPr>
        <w:t>.4.9.</w:t>
      </w:r>
      <w:r w:rsidRPr="000E455D">
        <w:rPr>
          <w:rFonts w:eastAsia="Arial Unicode MS"/>
          <w:sz w:val="20"/>
          <w:szCs w:val="20"/>
        </w:rPr>
        <w:t xml:space="preserve">Fica reservado ao </w:t>
      </w:r>
      <w:r w:rsidRPr="003940FC">
        <w:rPr>
          <w:rFonts w:eastAsia="Arial Unicode MS"/>
          <w:sz w:val="20"/>
          <w:szCs w:val="20"/>
        </w:rPr>
        <w:t>Contratante</w:t>
      </w:r>
      <w:r w:rsidRPr="000E455D">
        <w:rPr>
          <w:rFonts w:eastAsia="Arial Unicode MS"/>
          <w:sz w:val="20"/>
          <w:szCs w:val="20"/>
        </w:rPr>
        <w:t xml:space="preserve"> o direito de acompanhamento in loco, nas unidades de processamento de roupa, para a supervisão, sempre que julgar necessário.</w:t>
      </w:r>
    </w:p>
    <w:p w:rsidR="003A66A1" w:rsidRPr="000E455D" w:rsidRDefault="003A66A1" w:rsidP="003A66A1">
      <w:pPr>
        <w:pStyle w:val="PargrafodaLista1"/>
        <w:autoSpaceDE w:val="0"/>
        <w:autoSpaceDN w:val="0"/>
        <w:adjustRightInd w:val="0"/>
        <w:spacing w:after="120" w:line="240" w:lineRule="auto"/>
        <w:ind w:left="0"/>
        <w:jc w:val="both"/>
        <w:rPr>
          <w:rFonts w:eastAsia="Arial Unicode MS"/>
          <w:sz w:val="20"/>
          <w:szCs w:val="20"/>
        </w:rPr>
      </w:pPr>
      <w:r w:rsidRPr="009D2220">
        <w:rPr>
          <w:b/>
          <w:color w:val="000000"/>
          <w:sz w:val="20"/>
          <w:szCs w:val="20"/>
        </w:rPr>
        <w:t>1</w:t>
      </w:r>
      <w:r w:rsidR="003C4300">
        <w:rPr>
          <w:b/>
          <w:color w:val="000000"/>
          <w:sz w:val="20"/>
          <w:szCs w:val="20"/>
        </w:rPr>
        <w:t>2</w:t>
      </w:r>
      <w:r w:rsidRPr="009D2220">
        <w:rPr>
          <w:b/>
          <w:color w:val="000000"/>
          <w:sz w:val="20"/>
          <w:szCs w:val="20"/>
        </w:rPr>
        <w:t>.4.10.</w:t>
      </w:r>
      <w:r w:rsidRPr="000E455D">
        <w:rPr>
          <w:rFonts w:eastAsia="Arial Unicode MS"/>
          <w:sz w:val="20"/>
          <w:szCs w:val="20"/>
        </w:rPr>
        <w:t xml:space="preserve">Esta fiscalização não exclui nem reduz a responsabilidade da </w:t>
      </w:r>
      <w:r w:rsidRPr="003940FC">
        <w:rPr>
          <w:rFonts w:eastAsia="Arial Unicode MS"/>
          <w:sz w:val="20"/>
          <w:szCs w:val="20"/>
        </w:rPr>
        <w:t>Contratada</w:t>
      </w:r>
      <w:r w:rsidRPr="000E455D">
        <w:rPr>
          <w:rFonts w:eastAsia="Arial Unicode MS"/>
          <w:sz w:val="20"/>
          <w:szCs w:val="20"/>
        </w:rPr>
        <w:t xml:space="preserve">, inclusive perante terceiros, por qualquer irregularidade de seus agentes e prepostos (art. 70, da Lei nº. 8.666/93), ressaltando-se, ainda, que mesmo atestado os serviços prestados, subsistirá a responsabilidade da </w:t>
      </w:r>
      <w:r w:rsidRPr="003940FC">
        <w:rPr>
          <w:rFonts w:eastAsia="Arial Unicode MS"/>
          <w:sz w:val="20"/>
          <w:szCs w:val="20"/>
        </w:rPr>
        <w:t>Contratada</w:t>
      </w:r>
      <w:r w:rsidRPr="000E455D">
        <w:rPr>
          <w:rFonts w:eastAsia="Arial Unicode MS"/>
          <w:sz w:val="20"/>
          <w:szCs w:val="20"/>
        </w:rPr>
        <w:t xml:space="preserve"> pela solidez, qualidade e segurança destes serviços.</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t xml:space="preserve">CLÁUSULA DÉCIMA </w:t>
      </w:r>
      <w:r w:rsidR="003C4300">
        <w:rPr>
          <w:rFonts w:cs="Calibri"/>
          <w:b/>
          <w:sz w:val="20"/>
          <w:szCs w:val="20"/>
        </w:rPr>
        <w:t>TERCEIRA</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lastRenderedPageBreak/>
        <w:t xml:space="preserve">CLÁUSULA DÉCIMA </w:t>
      </w:r>
      <w:r w:rsidR="003C4300">
        <w:rPr>
          <w:rFonts w:cs="Calibri"/>
          <w:b/>
          <w:sz w:val="20"/>
          <w:szCs w:val="20"/>
        </w:rPr>
        <w:t>QUARTA</w:t>
      </w:r>
      <w:r w:rsidR="009963B0" w:rsidRPr="00975295">
        <w:rPr>
          <w:rFonts w:cs="Calibri"/>
          <w:b/>
          <w:sz w:val="20"/>
          <w:szCs w:val="20"/>
        </w:rPr>
        <w:t>–</w:t>
      </w:r>
      <w:r w:rsidRPr="00975295">
        <w:rPr>
          <w:rFonts w:cs="Calibri"/>
          <w:b/>
          <w:sz w:val="20"/>
          <w:szCs w:val="20"/>
        </w:rPr>
        <w:t xml:space="preserve"> DA VIGÊNCIA </w:t>
      </w:r>
    </w:p>
    <w:p w:rsidR="003940FC" w:rsidRDefault="003940FC" w:rsidP="006176AC">
      <w:pPr>
        <w:pStyle w:val="Recuodecorpodetexto2"/>
        <w:spacing w:line="240" w:lineRule="auto"/>
        <w:ind w:left="0"/>
        <w:jc w:val="both"/>
        <w:rPr>
          <w:bCs/>
          <w:color w:val="000000"/>
          <w:sz w:val="20"/>
          <w:szCs w:val="20"/>
        </w:rPr>
      </w:pPr>
      <w:r>
        <w:rPr>
          <w:bCs/>
          <w:color w:val="000000"/>
          <w:sz w:val="20"/>
          <w:szCs w:val="20"/>
        </w:rPr>
        <w:t xml:space="preserve">O contrato terá duração de 12 (doze) meses, contados a partir de sua assinatura, podendo ser prorrogado a interesse da Administração </w:t>
      </w:r>
      <w:r w:rsidRPr="00137545">
        <w:rPr>
          <w:bCs/>
          <w:color w:val="000000"/>
          <w:sz w:val="20"/>
          <w:szCs w:val="20"/>
        </w:rPr>
        <w:t>por iguais e sucessivos períodos até o limite de 60 (sessenta) meses</w:t>
      </w:r>
      <w:r>
        <w:rPr>
          <w:bCs/>
          <w:color w:val="000000"/>
          <w:sz w:val="20"/>
          <w:szCs w:val="20"/>
        </w:rPr>
        <w:t>,</w:t>
      </w:r>
      <w:r w:rsidRPr="00137545">
        <w:rPr>
          <w:bCs/>
          <w:color w:val="000000"/>
          <w:sz w:val="20"/>
          <w:szCs w:val="20"/>
        </w:rPr>
        <w:t xml:space="preserve"> nos termos e condições permitidos pela legislação vigente, desde que as partes se manifestem com antecedência de 90 (noventa) dias do término do prazo do contrato considerados as razões e justificativas da realização dos serviços no âmbito hospitalar</w:t>
      </w:r>
      <w:r>
        <w:rPr>
          <w:bCs/>
          <w:color w:val="000000"/>
          <w:sz w:val="20"/>
          <w:szCs w:val="20"/>
        </w:rPr>
        <w:t>.</w:t>
      </w:r>
    </w:p>
    <w:p w:rsidR="003940FC" w:rsidRPr="00B0080A" w:rsidRDefault="003940FC" w:rsidP="003940FC">
      <w:pPr>
        <w:pStyle w:val="Recuodecorpodetexto2"/>
        <w:spacing w:after="0" w:line="240" w:lineRule="auto"/>
        <w:ind w:left="0"/>
        <w:jc w:val="both"/>
        <w:rPr>
          <w:rFonts w:cs="Calibri"/>
          <w:b/>
          <w:color w:val="000000" w:themeColor="text1"/>
          <w:sz w:val="20"/>
          <w:szCs w:val="20"/>
        </w:rPr>
      </w:pPr>
      <w:r w:rsidRPr="00B0080A">
        <w:rPr>
          <w:rFonts w:cs="Calibri"/>
          <w:b/>
          <w:color w:val="000000" w:themeColor="text1"/>
          <w:sz w:val="20"/>
          <w:szCs w:val="20"/>
        </w:rPr>
        <w:t xml:space="preserve">CLÁUSULA DÉCIMA </w:t>
      </w:r>
      <w:r w:rsidR="003C4300" w:rsidRPr="00B0080A">
        <w:rPr>
          <w:rFonts w:cs="Calibri"/>
          <w:b/>
          <w:color w:val="000000" w:themeColor="text1"/>
          <w:sz w:val="20"/>
          <w:szCs w:val="20"/>
        </w:rPr>
        <w:t>QUINTA</w:t>
      </w:r>
      <w:r w:rsidRPr="00B0080A">
        <w:rPr>
          <w:rFonts w:cs="Calibri"/>
          <w:b/>
          <w:color w:val="000000" w:themeColor="text1"/>
          <w:sz w:val="20"/>
          <w:szCs w:val="20"/>
        </w:rPr>
        <w:t xml:space="preserve"> – DO CRITÉRIO DE REAJUSTAMENTO</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.1. </w:t>
      </w:r>
      <w:r w:rsidRPr="008A687F">
        <w:rPr>
          <w:bCs/>
          <w:color w:val="000000" w:themeColor="text1"/>
          <w:sz w:val="20"/>
          <w:szCs w:val="20"/>
        </w:rPr>
        <w:t>Será admitida a repactuação dos preços dos serviços continuados contratados com prazo de vigência igual ou superior a doze meses, desde que seja observado o Interregno mínimo de um ano.</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.2. </w:t>
      </w:r>
      <w:r w:rsidRPr="008A687F">
        <w:rPr>
          <w:bCs/>
          <w:color w:val="000000" w:themeColor="text1"/>
          <w:sz w:val="20"/>
          <w:szCs w:val="20"/>
        </w:rPr>
        <w:t>O interregno mínimo de 01 (um) ano para a primeira repactuação será contado a partir:</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.2.1. </w:t>
      </w:r>
      <w:r w:rsidRPr="008A687F">
        <w:rPr>
          <w:bCs/>
          <w:color w:val="000000" w:themeColor="text1"/>
          <w:sz w:val="20"/>
          <w:szCs w:val="20"/>
        </w:rPr>
        <w:t>Da data limite para apresentação das propostas, prevista no instrumento convocatório;</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.2.2. </w:t>
      </w:r>
      <w:r w:rsidRPr="008A687F">
        <w:rPr>
          <w:bCs/>
          <w:color w:val="000000" w:themeColor="text1"/>
          <w:sz w:val="20"/>
          <w:szCs w:val="20"/>
        </w:rPr>
        <w:t>Da data do orçamento a que a proposta se referir, admitindo-se, como termo início a data do acordo, convenção ou dissídio coletivo de trabalho ou equivalente, vigente à época da apresentação da proposta, quando  a  maior  parcela do  custo  da  contratação  for decorrente de mão de obra e estiver vinculado às datas-base destes instrumentos.</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.3. </w:t>
      </w:r>
      <w:r w:rsidRPr="008A687F">
        <w:rPr>
          <w:bCs/>
          <w:color w:val="000000" w:themeColor="text1"/>
          <w:sz w:val="20"/>
          <w:szCs w:val="20"/>
        </w:rPr>
        <w:t>Nas repactuações subsequentes à primeira, a anualidade será contada a partir da data da última repactuação ocorrida;</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.4. </w:t>
      </w:r>
      <w:r w:rsidRPr="008A687F">
        <w:rPr>
          <w:bCs/>
          <w:color w:val="000000" w:themeColor="text1"/>
          <w:sz w:val="20"/>
          <w:szCs w:val="20"/>
        </w:rPr>
        <w:t>As repactuações serão precedidas de solicitação da Contratada, e será medida pelo índice IPCA apurado durante o período, ou aquele que vier a substituí-lo, devendo a proposta vir acompanhada de demonstração analítica da alteração dos custos, por meio de apresentação planilha de custos e formação de preços e do novo acordo ou convenção que fundamenta a repactuação;</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.5. </w:t>
      </w:r>
      <w:r w:rsidRPr="008A687F">
        <w:rPr>
          <w:bCs/>
          <w:color w:val="000000" w:themeColor="text1"/>
          <w:sz w:val="20"/>
          <w:szCs w:val="20"/>
        </w:rPr>
        <w:t>É vedada a inclusão, por ocasião da repactuação, de benefícios não previstos na proposta inicial, exceto quando se tornarem obrigatórios por força de instrumento legal, sentença normativa, acordo coletivo ou convenção coletiva;</w:t>
      </w:r>
    </w:p>
    <w:p w:rsidR="00B0080A" w:rsidRPr="008A687F" w:rsidRDefault="00B0080A" w:rsidP="00B0080A">
      <w:pPr>
        <w:pStyle w:val="PargrafodaLista"/>
        <w:widowControl w:val="0"/>
        <w:autoSpaceDE w:val="0"/>
        <w:autoSpaceDN w:val="0"/>
        <w:adjustRightInd w:val="0"/>
        <w:spacing w:after="0" w:line="240" w:lineRule="auto"/>
        <w:ind w:left="0"/>
        <w:jc w:val="both"/>
        <w:rPr>
          <w:b/>
          <w:bCs/>
          <w:color w:val="000000" w:themeColor="text1"/>
          <w:sz w:val="20"/>
          <w:szCs w:val="20"/>
        </w:rPr>
      </w:pPr>
      <w:r>
        <w:rPr>
          <w:b/>
          <w:bCs/>
          <w:color w:val="000000" w:themeColor="text1"/>
          <w:sz w:val="20"/>
          <w:szCs w:val="20"/>
        </w:rPr>
        <w:t xml:space="preserve">15.6. </w:t>
      </w:r>
      <w:r w:rsidRPr="008A687F">
        <w:rPr>
          <w:bCs/>
          <w:color w:val="000000" w:themeColor="text1"/>
          <w:sz w:val="20"/>
          <w:szCs w:val="20"/>
        </w:rPr>
        <w:t>A repactuação somente será concedida mediante negociação entre as partes, considerando-se:</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.6.1. </w:t>
      </w:r>
      <w:r w:rsidRPr="008A687F">
        <w:rPr>
          <w:bCs/>
          <w:color w:val="000000" w:themeColor="text1"/>
          <w:sz w:val="20"/>
          <w:szCs w:val="20"/>
        </w:rPr>
        <w:t>Os preços praticados no mercado e em outros contratos da Administração;</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.6.2. </w:t>
      </w:r>
      <w:r w:rsidRPr="008A687F">
        <w:rPr>
          <w:bCs/>
          <w:color w:val="000000" w:themeColor="text1"/>
          <w:sz w:val="20"/>
          <w:szCs w:val="20"/>
        </w:rPr>
        <w:t>As particularidades do contrato em vigência;</w:t>
      </w:r>
    </w:p>
    <w:p w:rsidR="00B0080A" w:rsidRPr="008A687F" w:rsidRDefault="00B0080A" w:rsidP="00B0080A">
      <w:pPr>
        <w:widowControl w:val="0"/>
        <w:autoSpaceDE w:val="0"/>
        <w:autoSpaceDN w:val="0"/>
        <w:adjustRightInd w:val="0"/>
        <w:spacing w:after="0" w:line="240" w:lineRule="auto"/>
        <w:jc w:val="both"/>
        <w:rPr>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.6.3. </w:t>
      </w:r>
      <w:r w:rsidRPr="008A687F">
        <w:rPr>
          <w:bCs/>
          <w:color w:val="000000" w:themeColor="text1"/>
          <w:sz w:val="20"/>
          <w:szCs w:val="20"/>
        </w:rPr>
        <w:t>O novo acordo ou convenção coletiva das categorias profissionais;</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.6.4. </w:t>
      </w:r>
      <w:r w:rsidRPr="008A687F">
        <w:rPr>
          <w:bCs/>
          <w:color w:val="000000" w:themeColor="text1"/>
          <w:sz w:val="20"/>
          <w:szCs w:val="20"/>
        </w:rPr>
        <w:t>A nova planilha com a variação dos custos apresentada;</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.6.5. </w:t>
      </w:r>
      <w:r w:rsidRPr="008A687F">
        <w:rPr>
          <w:bCs/>
          <w:color w:val="000000" w:themeColor="text1"/>
          <w:sz w:val="20"/>
          <w:szCs w:val="20"/>
        </w:rPr>
        <w:t>Indicadores setoriais, tabelas de fabricantes, valores oficiais de referência, tarifas públicas ou outros equivalentes;</w:t>
      </w:r>
    </w:p>
    <w:p w:rsidR="00B0080A" w:rsidRPr="008A687F" w:rsidRDefault="00B0080A" w:rsidP="00B0080A">
      <w:pPr>
        <w:widowControl w:val="0"/>
        <w:autoSpaceDE w:val="0"/>
        <w:autoSpaceDN w:val="0"/>
        <w:adjustRightInd w:val="0"/>
        <w:spacing w:after="0" w:line="240" w:lineRule="auto"/>
        <w:jc w:val="both"/>
        <w:rPr>
          <w:b/>
          <w:bCs/>
          <w:color w:val="000000" w:themeColor="text1"/>
          <w:sz w:val="20"/>
          <w:szCs w:val="20"/>
        </w:rPr>
      </w:pPr>
      <w:r>
        <w:rPr>
          <w:b/>
          <w:bCs/>
          <w:color w:val="000000" w:themeColor="text1"/>
          <w:sz w:val="20"/>
          <w:szCs w:val="20"/>
        </w:rPr>
        <w:t>15</w:t>
      </w:r>
      <w:r w:rsidRPr="008A687F">
        <w:rPr>
          <w:b/>
          <w:bCs/>
          <w:color w:val="000000" w:themeColor="text1"/>
          <w:sz w:val="20"/>
          <w:szCs w:val="20"/>
        </w:rPr>
        <w:t xml:space="preserve">.6.6. </w:t>
      </w:r>
      <w:r w:rsidRPr="008A687F">
        <w:rPr>
          <w:bCs/>
          <w:color w:val="000000" w:themeColor="text1"/>
          <w:sz w:val="20"/>
          <w:szCs w:val="20"/>
        </w:rPr>
        <w:t>A disponibilidade orçamentária do órgão ou entidade contratante.</w:t>
      </w:r>
    </w:p>
    <w:p w:rsidR="003940FC" w:rsidRPr="00E166E5" w:rsidRDefault="00B0080A" w:rsidP="00B0080A">
      <w:pPr>
        <w:pStyle w:val="Recuodecorpodetexto2"/>
        <w:spacing w:line="240" w:lineRule="auto"/>
        <w:ind w:left="0"/>
        <w:jc w:val="both"/>
        <w:rPr>
          <w:sz w:val="20"/>
          <w:szCs w:val="20"/>
        </w:rPr>
      </w:pPr>
      <w:r>
        <w:rPr>
          <w:b/>
          <w:bCs/>
          <w:color w:val="000000" w:themeColor="text1"/>
          <w:sz w:val="20"/>
          <w:szCs w:val="20"/>
        </w:rPr>
        <w:t>15</w:t>
      </w:r>
      <w:r w:rsidRPr="008A687F">
        <w:rPr>
          <w:b/>
          <w:bCs/>
          <w:color w:val="000000" w:themeColor="text1"/>
          <w:sz w:val="20"/>
          <w:szCs w:val="20"/>
        </w:rPr>
        <w:t xml:space="preserve">.7. </w:t>
      </w:r>
      <w:r w:rsidRPr="008A687F">
        <w:rPr>
          <w:bCs/>
          <w:color w:val="000000" w:themeColor="text1"/>
          <w:sz w:val="20"/>
          <w:szCs w:val="20"/>
        </w:rPr>
        <w:t>Ao pleitear a repactuação, a contratada deverá apresentar planilha analítica com os custos que ensejaram a solicitação.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C4300">
        <w:rPr>
          <w:rFonts w:cs="Calibri"/>
          <w:b/>
          <w:sz w:val="20"/>
          <w:szCs w:val="20"/>
        </w:rPr>
        <w:t>SEXTA</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C4300">
        <w:rPr>
          <w:rFonts w:cs="Calibri"/>
          <w:b/>
          <w:sz w:val="20"/>
          <w:szCs w:val="20"/>
        </w:rPr>
        <w:t>SÉTIMA</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sidR="003C4300">
        <w:rPr>
          <w:rFonts w:cs="Calibri"/>
          <w:b/>
          <w:sz w:val="20"/>
          <w:szCs w:val="20"/>
        </w:rPr>
        <w:t>OITAVA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C4300">
        <w:rPr>
          <w:rFonts w:cs="Calibri"/>
          <w:b/>
          <w:sz w:val="20"/>
          <w:szCs w:val="20"/>
        </w:rPr>
        <w:t>NONA</w:t>
      </w:r>
      <w:r w:rsidRPr="00975295">
        <w:rPr>
          <w:rFonts w:cs="Calibri"/>
          <w:b/>
          <w:sz w:val="20"/>
          <w:szCs w:val="20"/>
        </w:rPr>
        <w:t>– DO FISCAL DO CONTRATO</w:t>
      </w:r>
    </w:p>
    <w:p w:rsidR="002F677C" w:rsidRDefault="002F677C" w:rsidP="002F677C">
      <w:pPr>
        <w:autoSpaceDE w:val="0"/>
        <w:autoSpaceDN w:val="0"/>
        <w:adjustRightInd w:val="0"/>
        <w:spacing w:after="0" w:line="240" w:lineRule="auto"/>
        <w:jc w:val="both"/>
        <w:rPr>
          <w:rFonts w:cs="Calibri"/>
          <w:b/>
          <w:sz w:val="20"/>
          <w:szCs w:val="20"/>
        </w:rPr>
      </w:pPr>
      <w:r w:rsidRPr="002F677C">
        <w:rPr>
          <w:rFonts w:cs="Calibri"/>
          <w:b/>
          <w:sz w:val="20"/>
          <w:szCs w:val="20"/>
        </w:rPr>
        <w:t>1</w:t>
      </w:r>
      <w:r w:rsidR="003C4300">
        <w:rPr>
          <w:rFonts w:cs="Calibri"/>
          <w:b/>
          <w:sz w:val="20"/>
          <w:szCs w:val="20"/>
        </w:rPr>
        <w:t>9</w:t>
      </w:r>
      <w:r w:rsidRPr="002F677C">
        <w:rPr>
          <w:rFonts w:cs="Calibri"/>
          <w:b/>
          <w:sz w:val="20"/>
          <w:szCs w:val="20"/>
        </w:rPr>
        <w:t>.</w:t>
      </w:r>
      <w:r w:rsidR="00963892">
        <w:rPr>
          <w:rFonts w:cs="Calibri"/>
          <w:b/>
          <w:sz w:val="20"/>
          <w:szCs w:val="20"/>
        </w:rPr>
        <w:t>1</w:t>
      </w:r>
      <w:r w:rsidRPr="002F677C">
        <w:rPr>
          <w:rFonts w:cs="Calibri"/>
          <w:b/>
          <w:sz w:val="20"/>
          <w:szCs w:val="20"/>
        </w:rPr>
        <w:t>.</w:t>
      </w:r>
      <w:r w:rsidRPr="00975295">
        <w:rPr>
          <w:rFonts w:cs="Calibri"/>
          <w:sz w:val="20"/>
          <w:szCs w:val="20"/>
        </w:rPr>
        <w:t>O fiscal do contrato bem como o seu respectivo suplente, referente ao presente contrato, serão indicados pelo gestor da pasta através de portaria assinada e publicada no Diário Oficial do Estado.</w:t>
      </w:r>
    </w:p>
    <w:p w:rsidR="002F677C" w:rsidRPr="008156C4" w:rsidRDefault="002F677C" w:rsidP="002F677C">
      <w:pPr>
        <w:autoSpaceDE w:val="0"/>
        <w:autoSpaceDN w:val="0"/>
        <w:adjustRightInd w:val="0"/>
        <w:spacing w:after="0" w:line="240" w:lineRule="auto"/>
        <w:jc w:val="both"/>
        <w:rPr>
          <w:rFonts w:cs="Calibri"/>
          <w:sz w:val="20"/>
          <w:szCs w:val="20"/>
        </w:rPr>
      </w:pPr>
      <w:r>
        <w:rPr>
          <w:rFonts w:cs="Calibri"/>
          <w:b/>
          <w:sz w:val="20"/>
          <w:szCs w:val="20"/>
        </w:rPr>
        <w:t>1</w:t>
      </w:r>
      <w:r w:rsidR="003C4300">
        <w:rPr>
          <w:rFonts w:cs="Calibri"/>
          <w:b/>
          <w:sz w:val="20"/>
          <w:szCs w:val="20"/>
        </w:rPr>
        <w:t>9</w:t>
      </w:r>
      <w:r w:rsidRPr="008156C4">
        <w:rPr>
          <w:rFonts w:cs="Calibri"/>
          <w:b/>
          <w:sz w:val="20"/>
          <w:szCs w:val="20"/>
        </w:rPr>
        <w:t>.3.</w:t>
      </w:r>
      <w:r w:rsidRPr="008156C4">
        <w:rPr>
          <w:rFonts w:cs="Calibri"/>
          <w:sz w:val="20"/>
          <w:szCs w:val="20"/>
        </w:rPr>
        <w:t xml:space="preserve">  Diante das obrigações dispostas nas cláusulas norteadoras dos processos licitatórios o servidor designado para exercer a função de fiscal de contrato, sem prejuízo de suas atribuições, do </w:t>
      </w:r>
      <w:r w:rsidR="00963892">
        <w:rPr>
          <w:rFonts w:cs="Calibri"/>
          <w:sz w:val="20"/>
          <w:szCs w:val="20"/>
        </w:rPr>
        <w:t>T</w:t>
      </w:r>
      <w:r w:rsidRPr="008156C4">
        <w:rPr>
          <w:rFonts w:cs="Calibri"/>
          <w:sz w:val="20"/>
          <w:szCs w:val="20"/>
        </w:rPr>
        <w:t xml:space="preserve">ermo de </w:t>
      </w:r>
      <w:r w:rsidR="00963892">
        <w:rPr>
          <w:rFonts w:cs="Calibri"/>
          <w:sz w:val="20"/>
          <w:szCs w:val="20"/>
        </w:rPr>
        <w:t>R</w:t>
      </w:r>
      <w:r w:rsidRPr="008156C4">
        <w:rPr>
          <w:rFonts w:cs="Calibri"/>
          <w:sz w:val="20"/>
          <w:szCs w:val="20"/>
        </w:rPr>
        <w:t>eferência, esclarece acerca de suas atribuições:</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b/>
          <w:sz w:val="20"/>
          <w:szCs w:val="20"/>
        </w:rPr>
        <w:lastRenderedPageBreak/>
        <w:t>1</w:t>
      </w:r>
      <w:r w:rsidR="003C4300">
        <w:rPr>
          <w:rFonts w:cs="Calibri"/>
          <w:b/>
          <w:sz w:val="20"/>
          <w:szCs w:val="20"/>
        </w:rPr>
        <w:t>9</w:t>
      </w:r>
      <w:r w:rsidRPr="008156C4">
        <w:rPr>
          <w:rFonts w:cs="Calibri"/>
          <w:b/>
          <w:sz w:val="20"/>
          <w:szCs w:val="20"/>
        </w:rPr>
        <w:t>.4.</w:t>
      </w:r>
      <w:r w:rsidRPr="008156C4">
        <w:rPr>
          <w:rFonts w:cs="Calibri"/>
          <w:sz w:val="20"/>
          <w:szCs w:val="20"/>
        </w:rPr>
        <w:t xml:space="preserve">    São atribuições do Fiscal: </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sz w:val="20"/>
          <w:szCs w:val="20"/>
        </w:rPr>
        <w:t xml:space="preserve">I - acompanhar e fiscalizar o fiel cumprimento do contrato; </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sz w:val="20"/>
          <w:szCs w:val="20"/>
        </w:rPr>
        <w:t>II - anotar em registro próprio, em forma de relatório, as irregularidades encontradas, as providências que determinou e o resultado das medidas;</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sz w:val="20"/>
          <w:szCs w:val="20"/>
        </w:rPr>
        <w:t>III - opinar sobre a oportunidade e conveniência de prorrogação de vigência ou aditamento do objeto;</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sz w:val="20"/>
          <w:szCs w:val="20"/>
        </w:rPr>
        <w:t xml:space="preserve">IV - justificar ocorrências e promover o atendimento de diligências dos órgãos de Controle Interno e Externo; </w:t>
      </w:r>
    </w:p>
    <w:p w:rsidR="002F677C" w:rsidRPr="008156C4" w:rsidRDefault="002F677C" w:rsidP="002F677C">
      <w:pPr>
        <w:autoSpaceDE w:val="0"/>
        <w:autoSpaceDN w:val="0"/>
        <w:adjustRightInd w:val="0"/>
        <w:spacing w:after="0" w:line="240" w:lineRule="auto"/>
        <w:jc w:val="both"/>
        <w:rPr>
          <w:rFonts w:cs="Calibri"/>
          <w:sz w:val="20"/>
          <w:szCs w:val="20"/>
        </w:rPr>
      </w:pPr>
      <w:r w:rsidRPr="008156C4">
        <w:rPr>
          <w:rFonts w:cs="Calibri"/>
          <w:sz w:val="20"/>
          <w:szCs w:val="20"/>
        </w:rPr>
        <w:t>V - atestar a realização dos serviços efetivamente prestados nas condições estabelecidas no instrumento contratual e/ou recebimentos dos materiais;</w:t>
      </w:r>
    </w:p>
    <w:p w:rsidR="002F677C" w:rsidRDefault="002F677C" w:rsidP="002F677C">
      <w:pPr>
        <w:spacing w:after="120" w:line="240" w:lineRule="auto"/>
        <w:jc w:val="both"/>
        <w:rPr>
          <w:rFonts w:cs="Calibri"/>
          <w:sz w:val="20"/>
          <w:szCs w:val="20"/>
        </w:rPr>
      </w:pPr>
      <w:r w:rsidRPr="008156C4">
        <w:rPr>
          <w:rFonts w:cs="Calibri"/>
          <w:sz w:val="20"/>
          <w:szCs w:val="20"/>
        </w:rPr>
        <w:t>VI - observar a execução do contrato, dentro dos limites dos créditos orçamentários para ele determinados.</w:t>
      </w:r>
    </w:p>
    <w:p w:rsidR="00DD29BC" w:rsidRDefault="00DD29BC" w:rsidP="00DD29BC">
      <w:pPr>
        <w:spacing w:after="0" w:line="240" w:lineRule="auto"/>
        <w:jc w:val="both"/>
        <w:rPr>
          <w:rFonts w:cs="Calibri"/>
          <w:b/>
          <w:sz w:val="20"/>
          <w:szCs w:val="20"/>
        </w:rPr>
      </w:pPr>
      <w:r>
        <w:rPr>
          <w:rFonts w:cs="Calibri"/>
          <w:b/>
          <w:sz w:val="20"/>
          <w:szCs w:val="20"/>
        </w:rPr>
        <w:t>CLÁUSULA VIGÉSIMA – DOS CASOS OMISSOS</w:t>
      </w:r>
    </w:p>
    <w:p w:rsidR="00DD29BC" w:rsidRPr="009963B0" w:rsidRDefault="00DD29BC" w:rsidP="00DD29BC">
      <w:pPr>
        <w:spacing w:after="0" w:line="240" w:lineRule="auto"/>
        <w:jc w:val="both"/>
        <w:rPr>
          <w:rFonts w:cs="Calibri"/>
          <w:sz w:val="20"/>
          <w:szCs w:val="20"/>
        </w:rPr>
      </w:pPr>
      <w:r>
        <w:rPr>
          <w:rFonts w:cs="Calibri"/>
          <w:sz w:val="20"/>
          <w:szCs w:val="20"/>
        </w:rPr>
        <w:t>Os casos omissos serão resolvidos à luz da Lei Federal 8.666/93 e dos princípios gerais do direito.</w:t>
      </w:r>
    </w:p>
    <w:p w:rsidR="00DD29BC" w:rsidRDefault="00DD29BC" w:rsidP="002F677C">
      <w:pPr>
        <w:spacing w:after="120" w:line="240" w:lineRule="auto"/>
        <w:jc w:val="both"/>
        <w:rPr>
          <w:rFonts w:cs="Calibri"/>
          <w:b/>
          <w:sz w:val="20"/>
          <w:szCs w:val="20"/>
        </w:rPr>
      </w:pP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w:t>
      </w:r>
      <w:r w:rsidR="003C4300">
        <w:rPr>
          <w:rFonts w:cs="Calibri"/>
          <w:b/>
          <w:sz w:val="20"/>
          <w:szCs w:val="20"/>
        </w:rPr>
        <w:t>VIGÉSIMA</w:t>
      </w:r>
      <w:r w:rsidR="00DD29BC">
        <w:rPr>
          <w:rFonts w:cs="Calibri"/>
          <w:b/>
          <w:sz w:val="20"/>
          <w:szCs w:val="20"/>
        </w:rPr>
        <w:t xml:space="preserve">PRIMEIRA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9963B0" w:rsidRDefault="009963B0" w:rsidP="009963B0">
      <w:pPr>
        <w:spacing w:after="120" w:line="240" w:lineRule="auto"/>
        <w:jc w:val="both"/>
        <w:rPr>
          <w:rFonts w:cs="Calibri"/>
          <w:sz w:val="20"/>
          <w:szCs w:val="20"/>
        </w:rPr>
      </w:pPr>
    </w:p>
    <w:p w:rsidR="00376B72" w:rsidRDefault="00B946A1" w:rsidP="00BC0356">
      <w:pPr>
        <w:spacing w:before="120" w:after="120" w:line="240" w:lineRule="auto"/>
        <w:jc w:val="both"/>
        <w:rPr>
          <w:rFonts w:cs="Calibri"/>
          <w:sz w:val="20"/>
          <w:szCs w:val="20"/>
        </w:rPr>
      </w:pPr>
      <w:r w:rsidRPr="00975295">
        <w:rPr>
          <w:rFonts w:cs="Calibri"/>
          <w:sz w:val="20"/>
          <w:szCs w:val="20"/>
        </w:rPr>
        <w:t>Palmas, aos .......... de .................................... de 201</w:t>
      </w:r>
      <w:r w:rsidR="00994675">
        <w:rPr>
          <w:rFonts w:cs="Calibri"/>
          <w:sz w:val="20"/>
          <w:szCs w:val="20"/>
        </w:rPr>
        <w:t>6</w:t>
      </w:r>
      <w:r w:rsidRPr="00975295">
        <w:rPr>
          <w:rFonts w:cs="Calibri"/>
          <w:sz w:val="20"/>
          <w:szCs w:val="20"/>
        </w:rPr>
        <w:t>.</w:t>
      </w:r>
    </w:p>
    <w:p w:rsidR="009963B0" w:rsidRDefault="009963B0" w:rsidP="00BC0356">
      <w:pPr>
        <w:spacing w:before="120" w:after="120" w:line="240" w:lineRule="auto"/>
        <w:jc w:val="both"/>
        <w:rPr>
          <w:rFonts w:cs="Calibri"/>
          <w:sz w:val="20"/>
          <w:szCs w:val="20"/>
        </w:rPr>
      </w:pPr>
    </w:p>
    <w:p w:rsidR="00376B72" w:rsidRDefault="00B946A1" w:rsidP="00975295">
      <w:pPr>
        <w:spacing w:before="120" w:after="120" w:line="240" w:lineRule="auto"/>
        <w:jc w:val="center"/>
        <w:rPr>
          <w:rFonts w:cs="Calibri"/>
          <w:sz w:val="20"/>
          <w:szCs w:val="20"/>
        </w:rPr>
      </w:pPr>
      <w:r w:rsidRPr="00975295">
        <w:rPr>
          <w:rFonts w:cs="Calibri"/>
          <w:sz w:val="20"/>
          <w:szCs w:val="20"/>
        </w:rPr>
        <w:t>................................</w:t>
      </w:r>
    </w:p>
    <w:p w:rsidR="00B946A1" w:rsidRPr="00975295" w:rsidRDefault="00B946A1" w:rsidP="00975295">
      <w:pPr>
        <w:spacing w:before="120" w:after="120" w:line="240" w:lineRule="auto"/>
        <w:jc w:val="center"/>
        <w:rPr>
          <w:rFonts w:cs="Calibri"/>
          <w:sz w:val="20"/>
          <w:szCs w:val="20"/>
        </w:rPr>
      </w:pPr>
      <w:r w:rsidRPr="00975295">
        <w:rPr>
          <w:rFonts w:cs="Calibri"/>
          <w:b/>
          <w:sz w:val="20"/>
          <w:szCs w:val="20"/>
        </w:rPr>
        <w:t>PELO CONTRATANTE</w:t>
      </w:r>
    </w:p>
    <w:p w:rsidR="00B946A1" w:rsidRPr="00975295" w:rsidRDefault="00B946A1" w:rsidP="00975295">
      <w:pPr>
        <w:spacing w:before="120" w:after="120" w:line="240" w:lineRule="auto"/>
        <w:jc w:val="center"/>
        <w:rPr>
          <w:rFonts w:cs="Calibri"/>
          <w:sz w:val="20"/>
          <w:szCs w:val="20"/>
        </w:rPr>
      </w:pPr>
      <w:r w:rsidRPr="00975295">
        <w:rPr>
          <w:rFonts w:cs="Calibri"/>
          <w:sz w:val="20"/>
          <w:szCs w:val="20"/>
        </w:rPr>
        <w:t>................................</w:t>
      </w:r>
    </w:p>
    <w:p w:rsidR="00B946A1" w:rsidRPr="00975295" w:rsidRDefault="00B946A1" w:rsidP="00BC0356">
      <w:pPr>
        <w:spacing w:before="120" w:after="12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62476F" w:rsidRDefault="0062476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B20FDF" w:rsidRDefault="00B20FDF" w:rsidP="00975295">
      <w:pPr>
        <w:spacing w:before="120" w:after="120" w:line="240" w:lineRule="auto"/>
        <w:jc w:val="both"/>
        <w:rPr>
          <w:rFonts w:cs="Calibri"/>
          <w:b/>
          <w:sz w:val="20"/>
          <w:szCs w:val="20"/>
        </w:rPr>
      </w:pPr>
    </w:p>
    <w:p w:rsidR="00975295" w:rsidRDefault="00176CC1" w:rsidP="00975295">
      <w:pPr>
        <w:pStyle w:val="Corpodetexto2"/>
        <w:spacing w:before="120" w:line="240" w:lineRule="auto"/>
        <w:ind w:right="516"/>
        <w:jc w:val="center"/>
        <w:rPr>
          <w:rFonts w:cs="Arial"/>
          <w:b/>
          <w:sz w:val="20"/>
          <w:szCs w:val="20"/>
          <w:u w:val="single"/>
        </w:rPr>
      </w:pPr>
      <w:r w:rsidRPr="00975295">
        <w:rPr>
          <w:rFonts w:cs="Arial"/>
          <w:b/>
          <w:sz w:val="20"/>
          <w:szCs w:val="20"/>
          <w:u w:val="single"/>
        </w:rPr>
        <w:t>ANEXO I</w:t>
      </w:r>
      <w:r w:rsidR="00611FE6" w:rsidRPr="00975295">
        <w:rPr>
          <w:rFonts w:cs="Arial"/>
          <w:b/>
          <w:sz w:val="20"/>
          <w:szCs w:val="20"/>
          <w:u w:val="single"/>
        </w:rPr>
        <w:t>V</w:t>
      </w:r>
    </w:p>
    <w:p w:rsidR="00176CC1" w:rsidRPr="00975295" w:rsidRDefault="00176CC1" w:rsidP="00975295">
      <w:pPr>
        <w:pStyle w:val="Corpodetexto2"/>
        <w:spacing w:before="120" w:line="240" w:lineRule="auto"/>
        <w:ind w:right="516"/>
        <w:jc w:val="center"/>
        <w:rPr>
          <w:rFonts w:cs="Arial"/>
          <w:b/>
          <w:sz w:val="20"/>
          <w:szCs w:val="20"/>
        </w:rPr>
      </w:pPr>
      <w:r w:rsidRPr="00975295">
        <w:rPr>
          <w:rFonts w:cs="Arial"/>
          <w:b/>
          <w:sz w:val="20"/>
          <w:szCs w:val="20"/>
        </w:rPr>
        <w:t>MINUTA DA ATA PARA REGISTRO DE PREÇOS</w:t>
      </w:r>
    </w:p>
    <w:p w:rsidR="00176CC1" w:rsidRPr="00975295" w:rsidRDefault="00176CC1" w:rsidP="00975295">
      <w:pPr>
        <w:pStyle w:val="Corpodetexto2"/>
        <w:spacing w:before="120" w:line="240" w:lineRule="auto"/>
        <w:ind w:right="510"/>
        <w:jc w:val="center"/>
        <w:rPr>
          <w:rFonts w:cs="Arial"/>
          <w:b/>
          <w:sz w:val="20"/>
          <w:szCs w:val="20"/>
        </w:rPr>
      </w:pPr>
      <w:r w:rsidRPr="00975295">
        <w:rPr>
          <w:rFonts w:cs="Arial"/>
          <w:b/>
          <w:sz w:val="20"/>
          <w:szCs w:val="20"/>
        </w:rPr>
        <w:t>PREGÃO ELETRÔNICO PARA REGISTRO DE PREÇOS _______________ N.º 000/201</w:t>
      </w:r>
      <w:r w:rsidR="00B07711" w:rsidRPr="00975295">
        <w:rPr>
          <w:rFonts w:cs="Arial"/>
          <w:b/>
          <w:sz w:val="20"/>
          <w:szCs w:val="20"/>
        </w:rPr>
        <w:t>5</w:t>
      </w:r>
    </w:p>
    <w:p w:rsidR="00176CC1" w:rsidRPr="00975295" w:rsidRDefault="00176CC1" w:rsidP="00975295">
      <w:pPr>
        <w:spacing w:before="120" w:after="120" w:line="240" w:lineRule="auto"/>
        <w:jc w:val="both"/>
        <w:rPr>
          <w:rFonts w:cs="Arial"/>
          <w:sz w:val="20"/>
          <w:szCs w:val="20"/>
        </w:rPr>
      </w:pPr>
      <w:r w:rsidRPr="00975295">
        <w:rPr>
          <w:rFonts w:cs="Arial"/>
          <w:sz w:val="20"/>
          <w:szCs w:val="20"/>
        </w:rPr>
        <w:t>Considerando que o julgamento da licitação é MENOR PREÇO POR ITEM e com base no</w:t>
      </w:r>
      <w:r w:rsidR="004F14F1">
        <w:rPr>
          <w:rFonts w:cs="Arial"/>
          <w:sz w:val="20"/>
          <w:szCs w:val="20"/>
        </w:rPr>
        <w:t xml:space="preserve"> Decreto Estadual nº </w:t>
      </w:r>
      <w:r w:rsidR="008C2A46">
        <w:rPr>
          <w:rFonts w:cs="Arial"/>
          <w:sz w:val="20"/>
          <w:szCs w:val="20"/>
        </w:rPr>
        <w:t>5.344/2015</w:t>
      </w:r>
      <w:r w:rsidR="004F14F1">
        <w:rPr>
          <w:rFonts w:cs="Arial"/>
          <w:sz w:val="20"/>
          <w:szCs w:val="20"/>
        </w:rPr>
        <w:t xml:space="preserve"> e</w:t>
      </w:r>
      <w:r w:rsidRPr="00975295">
        <w:rPr>
          <w:rFonts w:cs="Arial"/>
          <w:sz w:val="20"/>
          <w:szCs w:val="20"/>
        </w:rPr>
        <w:t xml:space="preserve"> Decreto Federal n° 7.892/2013fica </w:t>
      </w:r>
      <w:r w:rsidRPr="00975295">
        <w:rPr>
          <w:rFonts w:cs="Arial"/>
          <w:b/>
          <w:sz w:val="20"/>
          <w:szCs w:val="20"/>
        </w:rPr>
        <w:t>HOMOLOGADA</w:t>
      </w:r>
      <w:r w:rsidRPr="00975295">
        <w:rPr>
          <w:rFonts w:cs="Arial"/>
          <w:sz w:val="20"/>
          <w:szCs w:val="20"/>
        </w:rPr>
        <w:t xml:space="preserve"> e </w:t>
      </w:r>
      <w:r w:rsidRPr="00975295">
        <w:rPr>
          <w:rFonts w:cs="Arial"/>
          <w:b/>
          <w:sz w:val="20"/>
          <w:szCs w:val="20"/>
        </w:rPr>
        <w:t xml:space="preserve">ADJUDICADA </w:t>
      </w:r>
      <w:r w:rsidRPr="00975295">
        <w:rPr>
          <w:rFonts w:cs="Arial"/>
          <w:sz w:val="20"/>
          <w:szCs w:val="20"/>
        </w:rPr>
        <w:t>a Ata de Registro de Preços, do PREGÃO ELETRÔNICO PARA REGISTRO DE PREÇOSn° 000/201</w:t>
      </w:r>
      <w:r w:rsidR="0004672D" w:rsidRPr="00975295">
        <w:rPr>
          <w:rFonts w:cs="Arial"/>
          <w:sz w:val="20"/>
          <w:szCs w:val="20"/>
        </w:rPr>
        <w:t>5</w:t>
      </w:r>
      <w:r w:rsidRPr="00975295">
        <w:rPr>
          <w:rFonts w:cs="Arial"/>
          <w:sz w:val="20"/>
          <w:szCs w:val="20"/>
        </w:rPr>
        <w:t xml:space="preserve"> da </w:t>
      </w:r>
      <w:r w:rsidR="00881E49">
        <w:rPr>
          <w:rFonts w:cs="Arial"/>
          <w:sz w:val="20"/>
          <w:szCs w:val="20"/>
        </w:rPr>
        <w:t>Secretaria da Saúde/TO,</w:t>
      </w:r>
      <w:r w:rsidRPr="00975295">
        <w:rPr>
          <w:rFonts w:cs="Arial"/>
          <w:sz w:val="20"/>
          <w:szCs w:val="20"/>
        </w:rPr>
        <w:t xml:space="preserve"> aos preços das empresas abaixo relacionadas e classificadas no certame e demais discriminações, constantes em suas Propostas de Preços, anexada aos autos:</w:t>
      </w:r>
    </w:p>
    <w:p w:rsidR="00176CC1" w:rsidRPr="00975295" w:rsidRDefault="00176CC1" w:rsidP="00975295">
      <w:pPr>
        <w:pStyle w:val="Ttulo6"/>
        <w:spacing w:before="120" w:after="120"/>
        <w:jc w:val="left"/>
        <w:rPr>
          <w:rFonts w:cs="Arial"/>
          <w:sz w:val="20"/>
        </w:rPr>
      </w:pPr>
      <w:r w:rsidRPr="00975295">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709"/>
        <w:gridCol w:w="709"/>
        <w:gridCol w:w="2409"/>
        <w:gridCol w:w="1560"/>
        <w:gridCol w:w="1559"/>
        <w:gridCol w:w="1134"/>
      </w:tblGrid>
      <w:tr w:rsidR="00176CC1" w:rsidRPr="00975295" w:rsidTr="00967891">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ITEM</w:t>
            </w:r>
          </w:p>
        </w:tc>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QTD</w:t>
            </w:r>
          </w:p>
        </w:tc>
        <w:tc>
          <w:tcPr>
            <w:tcW w:w="7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UNID</w:t>
            </w:r>
          </w:p>
        </w:tc>
        <w:tc>
          <w:tcPr>
            <w:tcW w:w="24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DISCRIMINAÇÃO</w:t>
            </w:r>
          </w:p>
        </w:tc>
        <w:tc>
          <w:tcPr>
            <w:tcW w:w="1560"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MARCA</w:t>
            </w:r>
          </w:p>
        </w:tc>
        <w:tc>
          <w:tcPr>
            <w:tcW w:w="1559"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UNITÁRIO</w:t>
            </w:r>
          </w:p>
        </w:tc>
        <w:tc>
          <w:tcPr>
            <w:tcW w:w="1134"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TOTAL</w:t>
            </w:r>
          </w:p>
        </w:tc>
      </w:tr>
      <w:tr w:rsidR="00176CC1" w:rsidRPr="00975295" w:rsidTr="00967891">
        <w:tc>
          <w:tcPr>
            <w:tcW w:w="709" w:type="dxa"/>
            <w:vAlign w:val="center"/>
          </w:tcPr>
          <w:p w:rsidR="00176CC1" w:rsidRPr="00975295" w:rsidRDefault="00176CC1" w:rsidP="00975295">
            <w:pPr>
              <w:spacing w:before="120" w:after="120" w:line="240" w:lineRule="auto"/>
              <w:jc w:val="center"/>
              <w:rPr>
                <w:rFonts w:cs="Arial"/>
                <w:snapToGrid w:val="0"/>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2409" w:type="dxa"/>
            <w:vAlign w:val="center"/>
          </w:tcPr>
          <w:p w:rsidR="00176CC1" w:rsidRPr="00975295" w:rsidRDefault="00176CC1" w:rsidP="00975295">
            <w:pPr>
              <w:spacing w:before="120" w:after="120" w:line="240" w:lineRule="auto"/>
              <w:ind w:left="19"/>
              <w:jc w:val="both"/>
              <w:rPr>
                <w:rFonts w:cs="Arial"/>
                <w:sz w:val="20"/>
                <w:szCs w:val="20"/>
              </w:rPr>
            </w:pPr>
          </w:p>
        </w:tc>
        <w:tc>
          <w:tcPr>
            <w:tcW w:w="1560" w:type="dxa"/>
            <w:vAlign w:val="center"/>
          </w:tcPr>
          <w:p w:rsidR="00176CC1" w:rsidRPr="00975295" w:rsidRDefault="00176CC1" w:rsidP="00975295">
            <w:pPr>
              <w:spacing w:before="120" w:after="120" w:line="240" w:lineRule="auto"/>
              <w:ind w:left="19"/>
              <w:jc w:val="both"/>
              <w:rPr>
                <w:rFonts w:cs="Arial"/>
                <w:sz w:val="20"/>
                <w:szCs w:val="20"/>
              </w:rPr>
            </w:pPr>
          </w:p>
        </w:tc>
        <w:tc>
          <w:tcPr>
            <w:tcW w:w="1559" w:type="dxa"/>
            <w:vAlign w:val="center"/>
          </w:tcPr>
          <w:p w:rsidR="00176CC1" w:rsidRPr="00975295" w:rsidRDefault="00176CC1" w:rsidP="00975295">
            <w:pPr>
              <w:spacing w:before="120" w:after="120" w:line="240" w:lineRule="auto"/>
              <w:jc w:val="center"/>
              <w:rPr>
                <w:rFonts w:cs="Arial"/>
                <w:snapToGrid w:val="0"/>
                <w:sz w:val="20"/>
                <w:szCs w:val="20"/>
              </w:rPr>
            </w:pPr>
          </w:p>
        </w:tc>
        <w:tc>
          <w:tcPr>
            <w:tcW w:w="1134" w:type="dxa"/>
            <w:vAlign w:val="center"/>
          </w:tcPr>
          <w:p w:rsidR="00176CC1" w:rsidRPr="00975295" w:rsidRDefault="00176CC1" w:rsidP="00975295">
            <w:pPr>
              <w:spacing w:before="120" w:after="120" w:line="240" w:lineRule="auto"/>
              <w:jc w:val="center"/>
              <w:rPr>
                <w:rFonts w:cs="Arial"/>
                <w:snapToGrid w:val="0"/>
                <w:sz w:val="20"/>
                <w:szCs w:val="20"/>
              </w:rPr>
            </w:pPr>
          </w:p>
        </w:tc>
      </w:tr>
      <w:tr w:rsidR="00176CC1" w:rsidRPr="00975295" w:rsidTr="00967891">
        <w:tblPrEx>
          <w:tblLook w:val="0000" w:firstRow="0" w:lastRow="0" w:firstColumn="0" w:lastColumn="0" w:noHBand="0" w:noVBand="0"/>
        </w:tblPrEx>
        <w:tc>
          <w:tcPr>
            <w:tcW w:w="7655" w:type="dxa"/>
            <w:gridSpan w:val="6"/>
            <w:vAlign w:val="center"/>
          </w:tcPr>
          <w:p w:rsidR="00176CC1" w:rsidRPr="00E72465" w:rsidRDefault="00176CC1" w:rsidP="00975295">
            <w:pPr>
              <w:pStyle w:val="Ttulo7"/>
              <w:spacing w:before="120" w:after="120" w:line="240" w:lineRule="auto"/>
              <w:jc w:val="right"/>
              <w:rPr>
                <w:rFonts w:ascii="Calibri" w:hAnsi="Calibri" w:cs="Arial"/>
                <w:sz w:val="20"/>
              </w:rPr>
            </w:pPr>
            <w:r w:rsidRPr="00E72465">
              <w:rPr>
                <w:rFonts w:ascii="Calibri" w:hAnsi="Calibri" w:cs="Arial"/>
                <w:sz w:val="20"/>
              </w:rPr>
              <w:t>VALOR TOTAL</w:t>
            </w:r>
          </w:p>
        </w:tc>
        <w:tc>
          <w:tcPr>
            <w:tcW w:w="1134" w:type="dxa"/>
            <w:vAlign w:val="center"/>
          </w:tcPr>
          <w:p w:rsidR="00176CC1" w:rsidRPr="00975295" w:rsidRDefault="00176CC1" w:rsidP="00975295">
            <w:pPr>
              <w:spacing w:before="120" w:after="120" w:line="240" w:lineRule="auto"/>
              <w:jc w:val="center"/>
              <w:rPr>
                <w:rFonts w:cs="Arial"/>
                <w:sz w:val="20"/>
                <w:szCs w:val="20"/>
              </w:rPr>
            </w:pPr>
          </w:p>
        </w:tc>
      </w:tr>
    </w:tbl>
    <w:p w:rsidR="00176CC1" w:rsidRPr="00975295" w:rsidRDefault="00176CC1" w:rsidP="00975295">
      <w:pPr>
        <w:spacing w:before="120" w:after="120" w:line="240" w:lineRule="auto"/>
        <w:jc w:val="both"/>
        <w:rPr>
          <w:rFonts w:cs="Arial"/>
          <w:b/>
          <w:sz w:val="20"/>
          <w:szCs w:val="20"/>
        </w:rPr>
      </w:pPr>
      <w:r w:rsidRPr="00975295">
        <w:rPr>
          <w:rFonts w:cs="Arial"/>
          <w:b/>
          <w:sz w:val="20"/>
          <w:szCs w:val="20"/>
        </w:rPr>
        <w:t>01. CONDIÇÕES GERAIS</w:t>
      </w:r>
    </w:p>
    <w:p w:rsidR="00176CC1" w:rsidRPr="00975295" w:rsidRDefault="00176CC1" w:rsidP="00F05EDA">
      <w:pPr>
        <w:numPr>
          <w:ilvl w:val="1"/>
          <w:numId w:val="2"/>
        </w:numPr>
        <w:spacing w:before="120" w:after="120" w:line="240" w:lineRule="auto"/>
        <w:jc w:val="both"/>
        <w:rPr>
          <w:rFonts w:cs="Arial"/>
          <w:b/>
          <w:sz w:val="20"/>
          <w:szCs w:val="20"/>
        </w:rPr>
      </w:pPr>
      <w:r w:rsidRPr="00975295">
        <w:rPr>
          <w:rFonts w:cs="Arial"/>
          <w:b/>
          <w:sz w:val="20"/>
          <w:szCs w:val="20"/>
        </w:rPr>
        <w:t xml:space="preserve">Prazo de validade </w:t>
      </w:r>
    </w:p>
    <w:p w:rsidR="00176CC1" w:rsidRPr="00975295" w:rsidRDefault="00176CC1" w:rsidP="00975295">
      <w:pPr>
        <w:autoSpaceDE w:val="0"/>
        <w:autoSpaceDN w:val="0"/>
        <w:adjustRightInd w:val="0"/>
        <w:spacing w:before="120" w:after="120" w:line="240" w:lineRule="auto"/>
        <w:jc w:val="both"/>
        <w:rPr>
          <w:rFonts w:cs="Arial"/>
          <w:b/>
          <w:snapToGrid w:val="0"/>
          <w:sz w:val="20"/>
          <w:szCs w:val="20"/>
        </w:rPr>
      </w:pPr>
      <w:r w:rsidRPr="00975295">
        <w:rPr>
          <w:rFonts w:cs="ArialMT"/>
          <w:sz w:val="20"/>
          <w:szCs w:val="20"/>
        </w:rPr>
        <w:t>a) A validade da Ata de Registro de Preços será de 12 (doze) meses, contados da publicação da respectiva ata, conforme o inciso III do §3</w:t>
      </w:r>
      <w:r w:rsidR="00A93217">
        <w:rPr>
          <w:rFonts w:cs="ArialMT"/>
          <w:sz w:val="20"/>
          <w:szCs w:val="20"/>
        </w:rPr>
        <w:t>º</w:t>
      </w:r>
      <w:r w:rsidRPr="00975295">
        <w:rPr>
          <w:rFonts w:cs="ArialMT"/>
          <w:sz w:val="20"/>
          <w:szCs w:val="20"/>
        </w:rPr>
        <w:t xml:space="preserve"> do art. 15 da Lei Federal 8.666/1993.</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1.2. Do local e prazo de entrega</w:t>
      </w:r>
    </w:p>
    <w:p w:rsidR="00176CC1" w:rsidRPr="00975295" w:rsidRDefault="0004672D" w:rsidP="00975295">
      <w:pPr>
        <w:pStyle w:val="Corpodetexto3"/>
        <w:suppressAutoHyphens/>
        <w:spacing w:before="120"/>
        <w:jc w:val="both"/>
        <w:rPr>
          <w:rFonts w:ascii="Calibri" w:hAnsi="Calibri" w:cs="Arial"/>
          <w:b w:val="0"/>
          <w:caps/>
        </w:rPr>
      </w:pPr>
      <w:r w:rsidRPr="00975295">
        <w:rPr>
          <w:rFonts w:ascii="Calibri" w:hAnsi="Calibri"/>
          <w:b w:val="0"/>
        </w:rPr>
        <w:t xml:space="preserve">O local </w:t>
      </w:r>
      <w:r w:rsidR="00176CC1" w:rsidRPr="00975295">
        <w:rPr>
          <w:rFonts w:ascii="Calibri" w:hAnsi="Calibri"/>
          <w:b w:val="0"/>
        </w:rPr>
        <w:t xml:space="preserve">e prazo de entrega será na conformidade do Termo de Referência, anexo do </w:t>
      </w:r>
      <w:r w:rsidR="005F6698">
        <w:rPr>
          <w:rFonts w:ascii="Calibri" w:hAnsi="Calibri"/>
          <w:b w:val="0"/>
        </w:rPr>
        <w:t>Edital</w:t>
      </w:r>
      <w:r w:rsidR="00176CC1" w:rsidRPr="00975295">
        <w:rPr>
          <w:rFonts w:ascii="Calibri" w:hAnsi="Calibri"/>
          <w:b w:val="0"/>
        </w:rPr>
        <w:t>.</w:t>
      </w:r>
    </w:p>
    <w:p w:rsidR="00176CC1" w:rsidRPr="00975295" w:rsidRDefault="00176CC1" w:rsidP="00975295">
      <w:pPr>
        <w:pStyle w:val="Ttulo2"/>
        <w:spacing w:before="120" w:after="120"/>
        <w:jc w:val="both"/>
        <w:rPr>
          <w:rFonts w:cs="Arial"/>
        </w:rPr>
      </w:pPr>
      <w:r w:rsidRPr="00975295">
        <w:rPr>
          <w:rFonts w:cs="Arial"/>
        </w:rPr>
        <w:t>1.3. Condições para Contratação:</w:t>
      </w:r>
    </w:p>
    <w:p w:rsidR="00176CC1" w:rsidRPr="00975295" w:rsidRDefault="00176CC1" w:rsidP="00F05EDA">
      <w:pPr>
        <w:numPr>
          <w:ilvl w:val="0"/>
          <w:numId w:val="1"/>
        </w:numPr>
        <w:spacing w:before="120" w:after="120" w:line="240" w:lineRule="auto"/>
        <w:jc w:val="both"/>
        <w:rPr>
          <w:rFonts w:cs="Arial"/>
          <w:sz w:val="20"/>
          <w:szCs w:val="20"/>
        </w:rPr>
      </w:pPr>
      <w:r w:rsidRPr="00975295">
        <w:rPr>
          <w:rFonts w:cs="Arial"/>
          <w:sz w:val="20"/>
          <w:szCs w:val="20"/>
        </w:rPr>
        <w:t>O Proponente vencedor e registrado, quando convocado, terá o prazo de até 05 (cinco) dias</w:t>
      </w:r>
      <w:r w:rsidR="00572346">
        <w:rPr>
          <w:rFonts w:cs="Arial"/>
          <w:sz w:val="20"/>
          <w:szCs w:val="20"/>
        </w:rPr>
        <w:t xml:space="preserve"> úteis</w:t>
      </w:r>
      <w:r w:rsidRPr="00975295">
        <w:rPr>
          <w:rFonts w:cs="Arial"/>
          <w:sz w:val="20"/>
          <w:szCs w:val="20"/>
        </w:rPr>
        <w:t xml:space="preserve"> para retirar a Nota de empenho, e/ou assinar o Termo Contratual, podendo este prazo ser prorrogado a critério da Administração, por igual período e em uma vez, desd</w:t>
      </w:r>
      <w:r w:rsidR="0004672D" w:rsidRPr="00975295">
        <w:rPr>
          <w:rFonts w:cs="Arial"/>
          <w:sz w:val="20"/>
          <w:szCs w:val="20"/>
        </w:rPr>
        <w:t>e que ocorra motivo justificado;</w:t>
      </w:r>
    </w:p>
    <w:p w:rsidR="00176CC1" w:rsidRPr="00975295" w:rsidRDefault="00BC4DC2" w:rsidP="00F05EDA">
      <w:pPr>
        <w:numPr>
          <w:ilvl w:val="0"/>
          <w:numId w:val="1"/>
        </w:numPr>
        <w:spacing w:before="120" w:after="120" w:line="240" w:lineRule="auto"/>
        <w:ind w:left="357" w:hanging="357"/>
        <w:jc w:val="both"/>
        <w:rPr>
          <w:b/>
          <w:sz w:val="20"/>
          <w:szCs w:val="20"/>
        </w:rPr>
      </w:pPr>
      <w:r>
        <w:rPr>
          <w:bCs/>
          <w:color w:val="000000"/>
          <w:sz w:val="20"/>
          <w:szCs w:val="20"/>
        </w:rPr>
        <w:t xml:space="preserve">O contrato terá duração de 12 (doze) meses, contados a partir de sua assinatura, podendo ser prorrogado a interesse da Administração </w:t>
      </w:r>
      <w:r w:rsidRPr="00137545">
        <w:rPr>
          <w:bCs/>
          <w:color w:val="000000"/>
          <w:sz w:val="20"/>
          <w:szCs w:val="20"/>
        </w:rPr>
        <w:t>por iguais e sucessivos períodos até o limite de 60 (sessenta) meses</w:t>
      </w:r>
      <w:r>
        <w:rPr>
          <w:bCs/>
          <w:color w:val="000000"/>
          <w:sz w:val="20"/>
          <w:szCs w:val="20"/>
        </w:rPr>
        <w:t>,</w:t>
      </w:r>
      <w:r w:rsidRPr="00137545">
        <w:rPr>
          <w:bCs/>
          <w:color w:val="000000"/>
          <w:sz w:val="20"/>
          <w:szCs w:val="20"/>
        </w:rPr>
        <w:t xml:space="preserve"> nos termos e condições permitidos pela legislação vigente, desde que as partes se manifestem com antecedência de 90 (noventa) dias do término do prazo do contrato considerados as razões e justificativas da realização dos serviços no âmbito hospitalar</w:t>
      </w:r>
      <w:r w:rsidR="0004672D" w:rsidRPr="00975295">
        <w:rPr>
          <w:color w:val="000000"/>
          <w:sz w:val="20"/>
          <w:szCs w:val="20"/>
        </w:rPr>
        <w:t>;</w:t>
      </w:r>
    </w:p>
    <w:p w:rsidR="00176CC1" w:rsidRPr="00975295" w:rsidRDefault="00176CC1" w:rsidP="00F05EDA">
      <w:pPr>
        <w:numPr>
          <w:ilvl w:val="0"/>
          <w:numId w:val="1"/>
        </w:numPr>
        <w:spacing w:before="120" w:after="120" w:line="240" w:lineRule="auto"/>
        <w:ind w:left="357" w:hanging="357"/>
        <w:jc w:val="both"/>
        <w:rPr>
          <w:rFonts w:cs="Arial"/>
          <w:color w:val="000000"/>
          <w:sz w:val="20"/>
          <w:szCs w:val="20"/>
        </w:rPr>
      </w:pPr>
      <w:r w:rsidRPr="00975295">
        <w:rPr>
          <w:rFonts w:cs="Arial"/>
          <w:color w:val="000000"/>
          <w:sz w:val="20"/>
          <w:szCs w:val="20"/>
        </w:rPr>
        <w:t>As aquisições ou contratações adicionais, não poderão exceder, por órgão ou entidade, a</w:t>
      </w:r>
      <w:r w:rsidR="00572346">
        <w:rPr>
          <w:rFonts w:cs="Arial"/>
          <w:color w:val="000000"/>
          <w:sz w:val="20"/>
          <w:szCs w:val="20"/>
        </w:rPr>
        <w:t xml:space="preserve"> 100%(</w:t>
      </w:r>
      <w:r w:rsidRPr="00975295">
        <w:rPr>
          <w:rFonts w:cs="Arial"/>
          <w:color w:val="000000"/>
          <w:sz w:val="20"/>
          <w:szCs w:val="20"/>
        </w:rPr>
        <w:t>cem por cento</w:t>
      </w:r>
      <w:r w:rsidR="00572346">
        <w:rPr>
          <w:rFonts w:cs="Arial"/>
          <w:color w:val="000000"/>
          <w:sz w:val="20"/>
          <w:szCs w:val="20"/>
        </w:rPr>
        <w:t>)</w:t>
      </w:r>
      <w:r w:rsidRPr="00975295">
        <w:rPr>
          <w:rFonts w:cs="Arial"/>
          <w:color w:val="000000"/>
          <w:sz w:val="20"/>
          <w:szCs w:val="20"/>
        </w:rPr>
        <w:t xml:space="preserve"> dos quantitativos dos itens do instrumento convocatório e registrados na ata de registro de preços para o órgão ger</w:t>
      </w:r>
      <w:r w:rsidR="0004672D" w:rsidRPr="00975295">
        <w:rPr>
          <w:rFonts w:cs="Arial"/>
          <w:color w:val="000000"/>
          <w:sz w:val="20"/>
          <w:szCs w:val="20"/>
        </w:rPr>
        <w:t>enciador e órgãos participantes;</w:t>
      </w:r>
    </w:p>
    <w:p w:rsidR="00176CC1" w:rsidRPr="00975295" w:rsidRDefault="00176CC1" w:rsidP="00F05EDA">
      <w:pPr>
        <w:numPr>
          <w:ilvl w:val="0"/>
          <w:numId w:val="1"/>
        </w:numPr>
        <w:spacing w:before="120" w:after="120" w:line="240" w:lineRule="auto"/>
        <w:ind w:left="357" w:hanging="357"/>
        <w:jc w:val="both"/>
        <w:rPr>
          <w:rFonts w:cs="Arial"/>
          <w:b/>
          <w:sz w:val="20"/>
          <w:szCs w:val="20"/>
        </w:rPr>
      </w:pPr>
      <w:r w:rsidRPr="00975295">
        <w:rPr>
          <w:rFonts w:cs="ArialMT"/>
          <w:sz w:val="20"/>
          <w:szCs w:val="20"/>
        </w:rPr>
        <w:t>O total de utilização de cada item não pode exceder ao quíntuplo do quantitativo inicialmente registrado, independentemente do número de órgãos não participantes que aderirem</w:t>
      </w:r>
      <w:r w:rsidR="0004672D" w:rsidRPr="00975295">
        <w:rPr>
          <w:rFonts w:cs="ArialMT"/>
          <w:sz w:val="20"/>
          <w:szCs w:val="20"/>
        </w:rPr>
        <w:t>;</w:t>
      </w:r>
    </w:p>
    <w:p w:rsidR="00176CC1" w:rsidRPr="00975295" w:rsidRDefault="00176CC1" w:rsidP="00F05EDA">
      <w:pPr>
        <w:numPr>
          <w:ilvl w:val="0"/>
          <w:numId w:val="1"/>
        </w:numPr>
        <w:spacing w:before="120" w:after="120" w:line="240" w:lineRule="auto"/>
        <w:ind w:left="357" w:hanging="357"/>
        <w:jc w:val="both"/>
        <w:rPr>
          <w:rFonts w:cs="Arial"/>
          <w:b/>
          <w:sz w:val="20"/>
          <w:szCs w:val="20"/>
        </w:rPr>
      </w:pPr>
      <w:r w:rsidRPr="00975295">
        <w:rPr>
          <w:rFonts w:cs="ArialMT"/>
          <w:sz w:val="20"/>
          <w:szCs w:val="20"/>
        </w:rPr>
        <w:t xml:space="preserve">Desde que devidamente justificada a vantagem, a ata de registro </w:t>
      </w:r>
      <w:r w:rsidR="00975295">
        <w:rPr>
          <w:rFonts w:cs="ArialMT"/>
          <w:sz w:val="20"/>
          <w:szCs w:val="20"/>
        </w:rPr>
        <w:t>de preços, durante sua vigência</w:t>
      </w:r>
      <w:r w:rsidRPr="00975295">
        <w:rPr>
          <w:rFonts w:cs="ArialMT"/>
          <w:sz w:val="20"/>
          <w:szCs w:val="20"/>
        </w:rPr>
        <w:t xml:space="preserve">, pode ser utilizada por qualquer órgão ou entidade da Administração Pública que não tenha participado do </w:t>
      </w:r>
      <w:r w:rsidRPr="00975295">
        <w:rPr>
          <w:rFonts w:cs="ArialMT"/>
          <w:sz w:val="20"/>
          <w:szCs w:val="20"/>
        </w:rPr>
        <w:lastRenderedPageBreak/>
        <w:t xml:space="preserve">certame licitatório, mediante anuência do órgão gerenciador, conforme Decreto </w:t>
      </w:r>
      <w:r w:rsidR="004F14F1">
        <w:rPr>
          <w:rFonts w:cs="ArialMT"/>
          <w:sz w:val="20"/>
          <w:szCs w:val="20"/>
        </w:rPr>
        <w:t>Estadual</w:t>
      </w:r>
      <w:r w:rsidRPr="00975295">
        <w:rPr>
          <w:rFonts w:cs="ArialMT"/>
          <w:sz w:val="20"/>
          <w:szCs w:val="20"/>
        </w:rPr>
        <w:t xml:space="preserve"> nº. </w:t>
      </w:r>
      <w:r w:rsidR="008C2A46">
        <w:rPr>
          <w:rFonts w:cs="ArialMT"/>
          <w:sz w:val="20"/>
          <w:szCs w:val="20"/>
        </w:rPr>
        <w:t>5.344/2015</w:t>
      </w:r>
      <w:r w:rsidRPr="00975295">
        <w:rPr>
          <w:rFonts w:cs="ArialMT"/>
          <w:sz w:val="20"/>
          <w:szCs w:val="20"/>
        </w:rPr>
        <w:t>.</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1.4. Condições de Pagamentos:</w:t>
      </w:r>
    </w:p>
    <w:p w:rsidR="00176CC1" w:rsidRPr="00975295" w:rsidRDefault="00176CC1" w:rsidP="00975295">
      <w:pPr>
        <w:spacing w:before="120" w:after="120" w:line="240" w:lineRule="auto"/>
        <w:jc w:val="both"/>
        <w:rPr>
          <w:sz w:val="20"/>
          <w:szCs w:val="20"/>
        </w:rPr>
      </w:pPr>
      <w:r w:rsidRPr="00975295">
        <w:rPr>
          <w:sz w:val="20"/>
          <w:szCs w:val="20"/>
        </w:rPr>
        <w:t xml:space="preserve">O pagamento será efetuado até 30 dias, após a entrega do objeto, com certidão expedida pelo Setor de Compras do ÓRGÃO REQUISITANTE de que o(s) </w:t>
      </w:r>
      <w:r w:rsidR="002F677C">
        <w:rPr>
          <w:sz w:val="20"/>
          <w:szCs w:val="20"/>
        </w:rPr>
        <w:t>serviço</w:t>
      </w:r>
      <w:r w:rsidRPr="00975295">
        <w:rPr>
          <w:sz w:val="20"/>
          <w:szCs w:val="20"/>
        </w:rPr>
        <w:t xml:space="preserve">(s) </w:t>
      </w:r>
      <w:r w:rsidR="00862F09" w:rsidRPr="00975295">
        <w:rPr>
          <w:sz w:val="20"/>
          <w:szCs w:val="20"/>
        </w:rPr>
        <w:t>foi</w:t>
      </w:r>
      <w:r w:rsidRPr="00975295">
        <w:rPr>
          <w:sz w:val="20"/>
          <w:szCs w:val="20"/>
        </w:rPr>
        <w:t>(</w:t>
      </w:r>
      <w:proofErr w:type="spellStart"/>
      <w:r w:rsidR="00862F09" w:rsidRPr="00975295">
        <w:rPr>
          <w:sz w:val="20"/>
          <w:szCs w:val="20"/>
        </w:rPr>
        <w:t>r</w:t>
      </w:r>
      <w:r w:rsidR="00A93217">
        <w:rPr>
          <w:sz w:val="20"/>
          <w:szCs w:val="20"/>
        </w:rPr>
        <w:t>am</w:t>
      </w:r>
      <w:proofErr w:type="spellEnd"/>
      <w:r w:rsidRPr="00975295">
        <w:rPr>
          <w:sz w:val="20"/>
          <w:szCs w:val="20"/>
        </w:rPr>
        <w:t xml:space="preserve">) </w:t>
      </w:r>
      <w:r w:rsidR="00862F09" w:rsidRPr="00975295">
        <w:rPr>
          <w:sz w:val="20"/>
          <w:szCs w:val="20"/>
        </w:rPr>
        <w:t xml:space="preserve">entregues conforme consta no </w:t>
      </w:r>
      <w:r w:rsidR="005F6698">
        <w:rPr>
          <w:sz w:val="20"/>
          <w:szCs w:val="20"/>
        </w:rPr>
        <w:t>Edital</w:t>
      </w:r>
      <w:r w:rsidRPr="00975295">
        <w:rPr>
          <w:sz w:val="20"/>
          <w:szCs w:val="20"/>
        </w:rPr>
        <w:t>.</w:t>
      </w:r>
    </w:p>
    <w:p w:rsidR="00176CC1" w:rsidRPr="00975295" w:rsidRDefault="00176CC1" w:rsidP="00975295">
      <w:pPr>
        <w:spacing w:before="120" w:after="120" w:line="240" w:lineRule="auto"/>
        <w:jc w:val="both"/>
        <w:rPr>
          <w:rFonts w:cs="Arial"/>
          <w:sz w:val="20"/>
          <w:szCs w:val="20"/>
        </w:rPr>
      </w:pPr>
      <w:r w:rsidRPr="00975295">
        <w:rPr>
          <w:rFonts w:cs="Arial"/>
          <w:b/>
          <w:sz w:val="20"/>
          <w:szCs w:val="20"/>
        </w:rPr>
        <w:t>1.5. Das Assinaturas:</w:t>
      </w:r>
    </w:p>
    <w:p w:rsidR="00176CC1" w:rsidRPr="00975295" w:rsidRDefault="00353111" w:rsidP="00975295">
      <w:pPr>
        <w:spacing w:before="120" w:after="120" w:line="240" w:lineRule="auto"/>
        <w:jc w:val="both"/>
        <w:rPr>
          <w:rFonts w:cs="Arial"/>
          <w:sz w:val="20"/>
          <w:szCs w:val="20"/>
        </w:rPr>
      </w:pPr>
      <w:r w:rsidRPr="00975295">
        <w:rPr>
          <w:rFonts w:cs="Arial"/>
          <w:sz w:val="20"/>
          <w:szCs w:val="20"/>
        </w:rPr>
        <w:t xml:space="preserve">Assina </w:t>
      </w:r>
      <w:r>
        <w:rPr>
          <w:rFonts w:cs="Arial"/>
          <w:sz w:val="20"/>
          <w:szCs w:val="20"/>
        </w:rPr>
        <w:t>a</w:t>
      </w:r>
      <w:r w:rsidRPr="00975295">
        <w:rPr>
          <w:rFonts w:cs="Arial"/>
          <w:sz w:val="20"/>
          <w:szCs w:val="20"/>
        </w:rPr>
        <w:t xml:space="preserve"> presente Ata de Registro de Preços,</w:t>
      </w:r>
      <w:r w:rsidRPr="00975295">
        <w:rPr>
          <w:rFonts w:cs="Arial"/>
          <w:b/>
          <w:sz w:val="20"/>
          <w:szCs w:val="20"/>
        </w:rPr>
        <w:t xml:space="preserve"> 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empresa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abaixo discriminada</w:t>
      </w:r>
      <w:r>
        <w:rPr>
          <w:rFonts w:cs="Arial"/>
          <w:b/>
          <w:sz w:val="20"/>
          <w:szCs w:val="20"/>
        </w:rPr>
        <w:t>(</w:t>
      </w:r>
      <w:r w:rsidRPr="00975295">
        <w:rPr>
          <w:rFonts w:cs="Arial"/>
          <w:b/>
          <w:sz w:val="20"/>
          <w:szCs w:val="20"/>
        </w:rPr>
        <w:t>s</w:t>
      </w:r>
      <w:r>
        <w:rPr>
          <w:rFonts w:cs="Arial"/>
          <w:b/>
          <w:sz w:val="20"/>
          <w:szCs w:val="20"/>
        </w:rPr>
        <w:t>)</w:t>
      </w:r>
      <w:r w:rsidRPr="00975295">
        <w:rPr>
          <w:rFonts w:cs="Arial"/>
          <w:sz w:val="20"/>
          <w:szCs w:val="20"/>
        </w:rPr>
        <w:t>, através de seus representantes credenciados no certame, juntamente com o(a)</w:t>
      </w:r>
      <w:r w:rsidRPr="00975295">
        <w:rPr>
          <w:rFonts w:cs="Arial"/>
          <w:b/>
          <w:sz w:val="20"/>
          <w:szCs w:val="20"/>
        </w:rPr>
        <w:t>Pregoeiro(a)</w:t>
      </w:r>
      <w:r w:rsidRPr="00975295">
        <w:rPr>
          <w:rFonts w:cs="Arial"/>
          <w:sz w:val="20"/>
          <w:szCs w:val="20"/>
        </w:rPr>
        <w:t xml:space="preserve">e o </w:t>
      </w:r>
      <w:r>
        <w:rPr>
          <w:rFonts w:cs="Arial"/>
          <w:sz w:val="20"/>
          <w:szCs w:val="20"/>
        </w:rPr>
        <w:t>Secretário de Estado da Saúde</w:t>
      </w:r>
      <w:r w:rsidRPr="00975295">
        <w:rPr>
          <w:rFonts w:cs="Arial"/>
          <w:sz w:val="20"/>
          <w:szCs w:val="20"/>
        </w:rPr>
        <w:t>.</w:t>
      </w:r>
    </w:p>
    <w:p w:rsidR="00176CC1" w:rsidRPr="00975295" w:rsidRDefault="00176CC1" w:rsidP="00975295">
      <w:pPr>
        <w:spacing w:before="120" w:after="120" w:line="240" w:lineRule="auto"/>
        <w:ind w:right="-1"/>
        <w:jc w:val="both"/>
        <w:rPr>
          <w:rFonts w:cs="Arial"/>
          <w:sz w:val="20"/>
          <w:szCs w:val="20"/>
        </w:rPr>
      </w:pPr>
    </w:p>
    <w:p w:rsidR="00176CC1" w:rsidRPr="00975295" w:rsidRDefault="00176CC1" w:rsidP="00975295">
      <w:pPr>
        <w:spacing w:before="120" w:after="120" w:line="240" w:lineRule="auto"/>
        <w:ind w:right="-1"/>
        <w:jc w:val="both"/>
        <w:rPr>
          <w:rFonts w:cs="Arial"/>
          <w:sz w:val="20"/>
          <w:szCs w:val="20"/>
        </w:rPr>
      </w:pPr>
      <w:r w:rsidRPr="00975295">
        <w:rPr>
          <w:rFonts w:cs="Arial"/>
          <w:sz w:val="20"/>
          <w:szCs w:val="20"/>
        </w:rPr>
        <w:t xml:space="preserve">Palmas - TO,      de                 </w:t>
      </w:r>
      <w:proofErr w:type="spellStart"/>
      <w:r w:rsidRPr="00975295">
        <w:rPr>
          <w:rFonts w:cs="Arial"/>
          <w:sz w:val="20"/>
          <w:szCs w:val="20"/>
        </w:rPr>
        <w:t>de</w:t>
      </w:r>
      <w:proofErr w:type="spellEnd"/>
      <w:r w:rsidRPr="00975295">
        <w:rPr>
          <w:rFonts w:cs="Arial"/>
          <w:sz w:val="20"/>
          <w:szCs w:val="20"/>
        </w:rPr>
        <w:t xml:space="preserve"> 201</w:t>
      </w:r>
      <w:r w:rsidR="00994675">
        <w:rPr>
          <w:rFonts w:cs="Arial"/>
          <w:sz w:val="20"/>
          <w:szCs w:val="20"/>
        </w:rPr>
        <w:t>6</w:t>
      </w:r>
      <w:r w:rsidRPr="00975295">
        <w:rPr>
          <w:rFonts w:cs="Arial"/>
          <w:sz w:val="20"/>
          <w:szCs w:val="20"/>
        </w:rPr>
        <w:t>.</w:t>
      </w:r>
    </w:p>
    <w:p w:rsidR="00176CC1" w:rsidRPr="00975295" w:rsidRDefault="00176CC1" w:rsidP="00975295">
      <w:pPr>
        <w:pStyle w:val="Corpodetexto"/>
        <w:spacing w:before="120"/>
        <w:jc w:val="center"/>
        <w:outlineLvl w:val="0"/>
        <w:rPr>
          <w:rFonts w:ascii="Calibri" w:hAnsi="Calibri" w:cs="Arial"/>
          <w:sz w:val="20"/>
          <w:szCs w:val="20"/>
        </w:rPr>
      </w:pPr>
    </w:p>
    <w:p w:rsidR="00176CC1" w:rsidRPr="00975295" w:rsidRDefault="00176CC1" w:rsidP="00975295">
      <w:pPr>
        <w:pStyle w:val="Corpodetexto"/>
        <w:spacing w:before="120"/>
        <w:outlineLvl w:val="0"/>
        <w:rPr>
          <w:rFonts w:ascii="Calibri" w:hAnsi="Calibri" w:cs="Arial"/>
          <w:sz w:val="20"/>
          <w:szCs w:val="20"/>
        </w:rPr>
      </w:pPr>
      <w:r w:rsidRPr="00975295">
        <w:rPr>
          <w:rFonts w:ascii="Calibri" w:hAnsi="Calibri" w:cs="Arial"/>
          <w:sz w:val="20"/>
          <w:szCs w:val="20"/>
        </w:rPr>
        <w:t>Gestor</w:t>
      </w:r>
    </w:p>
    <w:p w:rsidR="00CB1B5D" w:rsidRDefault="00176CC1" w:rsidP="00975295">
      <w:pPr>
        <w:pStyle w:val="Corpodetexto2"/>
        <w:spacing w:before="120" w:line="240" w:lineRule="auto"/>
        <w:ind w:right="516"/>
        <w:rPr>
          <w:rFonts w:cs="Arial"/>
          <w:sz w:val="20"/>
          <w:szCs w:val="20"/>
        </w:rPr>
      </w:pPr>
      <w:r w:rsidRPr="00975295">
        <w:rPr>
          <w:rFonts w:cs="Arial"/>
          <w:sz w:val="20"/>
          <w:szCs w:val="20"/>
        </w:rPr>
        <w:t xml:space="preserve">Empresas: </w:t>
      </w: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BC4DC2" w:rsidRDefault="00BC4DC2"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9963B0" w:rsidRDefault="009963B0" w:rsidP="009963B0">
      <w:pPr>
        <w:pStyle w:val="Corpodetexto2"/>
        <w:spacing w:before="120" w:line="240" w:lineRule="auto"/>
        <w:ind w:right="516"/>
        <w:jc w:val="center"/>
        <w:rPr>
          <w:rFonts w:cs="Arial"/>
          <w:b/>
        </w:rPr>
      </w:pPr>
      <w:r w:rsidRPr="009963B0">
        <w:rPr>
          <w:rFonts w:cs="Arial"/>
          <w:b/>
        </w:rPr>
        <w:t>MODELOS</w:t>
      </w:r>
    </w:p>
    <w:p w:rsidR="001E3649" w:rsidRDefault="001E3649" w:rsidP="009963B0">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9"/>
      </w:tblGrid>
      <w:tr w:rsidR="001E3649" w:rsidRPr="00CB03EE" w:rsidTr="006E5C81">
        <w:trPr>
          <w:trHeight w:val="4886"/>
        </w:trPr>
        <w:tc>
          <w:tcPr>
            <w:tcW w:w="9039" w:type="dxa"/>
          </w:tcPr>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MODELO </w:t>
            </w:r>
            <w:r w:rsidR="002F677C">
              <w:rPr>
                <w:rFonts w:cs="Calibri"/>
                <w:b/>
                <w:bCs/>
                <w:color w:val="000000"/>
                <w:sz w:val="20"/>
                <w:szCs w:val="20"/>
              </w:rPr>
              <w:t>1</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851"/>
              <w:gridCol w:w="3490"/>
              <w:gridCol w:w="1110"/>
              <w:gridCol w:w="1113"/>
              <w:gridCol w:w="1955"/>
            </w:tblGrid>
            <w:tr w:rsidR="001E3649" w:rsidRPr="00CB03EE" w:rsidTr="006E5C81">
              <w:trPr>
                <w:trHeight w:val="258"/>
                <w:jc w:val="center"/>
              </w:trPr>
              <w:tc>
                <w:tcPr>
                  <w:tcW w:w="9130" w:type="dxa"/>
                  <w:gridSpan w:val="6"/>
                </w:tcPr>
                <w:p w:rsidR="001E3649" w:rsidRPr="00CB03EE" w:rsidRDefault="001E3649" w:rsidP="006E5C81">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6E5C81">
              <w:trPr>
                <w:trHeight w:val="1009"/>
                <w:jc w:val="center"/>
              </w:trPr>
              <w:tc>
                <w:tcPr>
                  <w:tcW w:w="9130" w:type="dxa"/>
                  <w:gridSpan w:val="6"/>
                </w:tcPr>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6E5C81">
              <w:trPr>
                <w:trHeight w:val="503"/>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roofErr w:type="spellStart"/>
                  <w:r w:rsidRPr="00CB03EE">
                    <w:rPr>
                      <w:rFonts w:eastAsia="Batang" w:cs="Calibri"/>
                      <w:color w:val="000000"/>
                      <w:sz w:val="20"/>
                      <w:szCs w:val="20"/>
                    </w:rPr>
                    <w:t>Vlr</w:t>
                  </w:r>
                  <w:proofErr w:type="spellEnd"/>
                  <w:r w:rsidRPr="00CB03EE">
                    <w:rPr>
                      <w:rFonts w:eastAsia="Batang" w:cs="Calibri"/>
                      <w:color w:val="000000"/>
                      <w:sz w:val="20"/>
                      <w:szCs w:val="20"/>
                    </w:rPr>
                    <w:t xml:space="preserve"> Unitário</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6E5C81">
              <w:trPr>
                <w:trHeight w:val="245"/>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r>
            <w:tr w:rsidR="001E3649" w:rsidRPr="00CB03EE" w:rsidTr="006E5C81">
              <w:trPr>
                <w:trHeight w:val="245"/>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58"/>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45"/>
                <w:jc w:val="center"/>
              </w:trPr>
              <w:tc>
                <w:tcPr>
                  <w:tcW w:w="7175" w:type="dxa"/>
                  <w:gridSpan w:val="5"/>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333"/>
                <w:jc w:val="center"/>
              </w:trPr>
              <w:tc>
                <w:tcPr>
                  <w:tcW w:w="9130" w:type="dxa"/>
                  <w:gridSpan w:val="6"/>
                  <w:vAlign w:val="bottom"/>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c>
      </w:tr>
    </w:tbl>
    <w:p w:rsidR="001E3649" w:rsidRDefault="001E3649" w:rsidP="009963B0">
      <w:pPr>
        <w:pStyle w:val="Corpodetexto2"/>
        <w:spacing w:before="120" w:line="240" w:lineRule="auto"/>
        <w:ind w:right="516"/>
        <w:jc w:val="center"/>
        <w:rPr>
          <w:rFonts w:cs="Arial"/>
          <w:b/>
        </w:rPr>
      </w:pP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MODELO 2</w:t>
      </w: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Declaração de atendimento ao art. 9º, inciso III da Lei 8.666/93</w:t>
      </w: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p>
    <w:p w:rsidR="00994E6D" w:rsidRDefault="00994E6D" w:rsidP="00994E6D">
      <w:pPr>
        <w:pStyle w:val="Default"/>
        <w:pBdr>
          <w:top w:val="single" w:sz="4" w:space="1" w:color="auto"/>
          <w:left w:val="single" w:sz="4" w:space="4" w:color="auto"/>
          <w:bottom w:val="single" w:sz="4" w:space="1" w:color="auto"/>
          <w:right w:val="single" w:sz="4" w:space="4" w:color="auto"/>
        </w:pBdr>
        <w:jc w:val="both"/>
        <w:rPr>
          <w:sz w:val="20"/>
          <w:szCs w:val="20"/>
        </w:rPr>
      </w:pPr>
      <w:r w:rsidRPr="00A93217">
        <w:rPr>
          <w:sz w:val="20"/>
          <w:szCs w:val="20"/>
        </w:rPr>
        <w:t>Ref.: Pregão Eletrônico N° ________/201</w:t>
      </w:r>
      <w:r>
        <w:rPr>
          <w:sz w:val="20"/>
          <w:szCs w:val="20"/>
        </w:rPr>
        <w:t>6</w:t>
      </w:r>
      <w:r w:rsidRPr="00A93217">
        <w:rPr>
          <w:sz w:val="20"/>
          <w:szCs w:val="20"/>
        </w:rPr>
        <w:t xml:space="preserve">. </w:t>
      </w:r>
    </w:p>
    <w:p w:rsidR="00994E6D" w:rsidRPr="00A93217" w:rsidRDefault="00994E6D" w:rsidP="00994E6D">
      <w:pPr>
        <w:pStyle w:val="Default"/>
        <w:pBdr>
          <w:top w:val="single" w:sz="4" w:space="1" w:color="auto"/>
          <w:left w:val="single" w:sz="4" w:space="4" w:color="auto"/>
          <w:bottom w:val="single" w:sz="4" w:space="1" w:color="auto"/>
          <w:right w:val="single" w:sz="4" w:space="4" w:color="auto"/>
        </w:pBdr>
        <w:jc w:val="both"/>
        <w:rPr>
          <w:sz w:val="20"/>
          <w:szCs w:val="20"/>
        </w:rPr>
      </w:pP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Calibri"/>
          <w:bCs/>
          <w:color w:val="000000"/>
          <w:sz w:val="20"/>
          <w:szCs w:val="20"/>
        </w:rPr>
      </w:pPr>
      <w:proofErr w:type="spellStart"/>
      <w:r w:rsidRPr="00A93217">
        <w:rPr>
          <w:rFonts w:cs="Calibri"/>
          <w:bCs/>
          <w:color w:val="000000"/>
          <w:sz w:val="20"/>
          <w:szCs w:val="20"/>
        </w:rPr>
        <w:t>Palmas-TO</w:t>
      </w:r>
      <w:proofErr w:type="spellEnd"/>
      <w:r w:rsidRPr="00A93217">
        <w:rPr>
          <w:rFonts w:cs="Calibri"/>
          <w:bCs/>
          <w:color w:val="000000"/>
          <w:sz w:val="20"/>
          <w:szCs w:val="20"/>
        </w:rPr>
        <w:t>, .......de .................................... de 201</w:t>
      </w:r>
      <w:r>
        <w:rPr>
          <w:rFonts w:cs="Calibri"/>
          <w:bCs/>
          <w:color w:val="000000"/>
          <w:sz w:val="20"/>
          <w:szCs w:val="20"/>
        </w:rPr>
        <w:t>6</w:t>
      </w:r>
      <w:r w:rsidRPr="00A93217">
        <w:rPr>
          <w:rFonts w:cs="Calibri"/>
          <w:bCs/>
          <w:color w:val="000000"/>
          <w:sz w:val="20"/>
          <w:szCs w:val="20"/>
        </w:rPr>
        <w:t xml:space="preserve">. </w:t>
      </w: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A93217">
        <w:rPr>
          <w:rFonts w:cs="Calibri"/>
          <w:bCs/>
          <w:color w:val="000000"/>
          <w:sz w:val="20"/>
          <w:szCs w:val="20"/>
        </w:rPr>
        <w:t xml:space="preserve">Proponente: (razão social da empresa proponente) </w:t>
      </w: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A93217">
        <w:rPr>
          <w:rFonts w:cs="Calibri"/>
          <w:bCs/>
          <w:color w:val="000000"/>
          <w:sz w:val="20"/>
          <w:szCs w:val="20"/>
        </w:rPr>
        <w:t xml:space="preserve">Objeto Licitado: </w:t>
      </w: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i/>
          <w:iCs/>
          <w:color w:val="000000"/>
          <w:sz w:val="20"/>
          <w:szCs w:val="20"/>
        </w:rPr>
      </w:pPr>
      <w:r w:rsidRPr="00A93217">
        <w:rPr>
          <w:rFonts w:cs="Calibri"/>
          <w:bCs/>
          <w:i/>
          <w:iCs/>
          <w:color w:val="000000"/>
          <w:sz w:val="20"/>
          <w:szCs w:val="20"/>
        </w:rPr>
        <w:t>(discrição do objeto)</w:t>
      </w: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color w:val="000000"/>
          <w:sz w:val="20"/>
          <w:szCs w:val="20"/>
        </w:rPr>
      </w:pPr>
    </w:p>
    <w:p w:rsidR="00994E6D" w:rsidRPr="00A93217"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r w:rsidRPr="00CB4B51">
        <w:rPr>
          <w:rFonts w:cs="Calibri"/>
          <w:bCs/>
          <w:color w:val="000000"/>
          <w:sz w:val="20"/>
          <w:szCs w:val="20"/>
        </w:rPr>
        <w:t xml:space="preserve">A empresa _____ pessoa jurídica de direito privado, inscrita no CNPJ nº. _______, localizada no endereço _______, neste ato representada pelo(a) Sr.(a) ________, portador do RG nº ________, e CPF/MF nº ________, </w:t>
      </w:r>
      <w:r>
        <w:rPr>
          <w:rFonts w:cs="Calibri"/>
          <w:bCs/>
          <w:color w:val="000000"/>
          <w:sz w:val="20"/>
          <w:szCs w:val="20"/>
        </w:rPr>
        <w:t>vem declarar que não existe em meu quadro de empregados, servidores públicos da contratante exercendo funções de Gerência, Administração ou Tomada de Decisão, na forma do art. 9º, inciso III da Lei 8.666/93.</w:t>
      </w: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p>
    <w:p w:rsidR="00994E6D"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994E6D" w:rsidRPr="00CB4B51" w:rsidRDefault="00994E6D" w:rsidP="00994E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center"/>
        <w:rPr>
          <w:rFonts w:cs="Calibri"/>
          <w:bCs/>
          <w:color w:val="000000"/>
          <w:sz w:val="20"/>
          <w:szCs w:val="20"/>
        </w:rPr>
      </w:pPr>
      <w:r>
        <w:rPr>
          <w:rFonts w:cs="Calibri"/>
          <w:bCs/>
          <w:color w:val="000000"/>
          <w:sz w:val="20"/>
          <w:szCs w:val="20"/>
        </w:rPr>
        <w:t>Nome e Assinatura do Responsável Legal da Empresa</w:t>
      </w:r>
    </w:p>
    <w:sectPr w:rsidR="00994E6D" w:rsidRPr="00CB4B51" w:rsidSect="00346851">
      <w:headerReference w:type="default" r:id="rId19"/>
      <w:footerReference w:type="default" r:id="rId20"/>
      <w:pgSz w:w="11920" w:h="16840"/>
      <w:pgMar w:top="3261" w:right="1430" w:bottom="1135" w:left="1701" w:header="567" w:footer="77" w:gutter="0"/>
      <w:cols w:space="720" w:equalWidth="0">
        <w:col w:w="878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6E" w:rsidRDefault="00C4326E">
      <w:pPr>
        <w:spacing w:after="0" w:line="240" w:lineRule="auto"/>
      </w:pPr>
      <w:r>
        <w:separator/>
      </w:r>
    </w:p>
  </w:endnote>
  <w:endnote w:type="continuationSeparator" w:id="0">
    <w:p w:rsidR="00C4326E" w:rsidRDefault="00C4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ZapfDingbats"/>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6E" w:rsidRDefault="00C4326E" w:rsidP="00BC0356">
    <w:pPr>
      <w:pStyle w:val="Rodap"/>
      <w:tabs>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t>SCL/DL</w:t>
    </w:r>
    <w:r w:rsidR="00334A56">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C4326E" w:rsidRPr="00171348" w:rsidRDefault="00C4326E" w:rsidP="00462D92">
                <w:pPr>
                  <w:pStyle w:val="Rodap"/>
                  <w:rPr>
                    <w:rFonts w:ascii="Cambria" w:hAnsi="Cambria"/>
                    <w:sz w:val="32"/>
                    <w:szCs w:val="44"/>
                  </w:rPr>
                </w:pPr>
                <w:r w:rsidRPr="00171348">
                  <w:rPr>
                    <w:rFonts w:ascii="Cambria" w:hAnsi="Cambria"/>
                    <w:sz w:val="16"/>
                  </w:rPr>
                  <w:t>Página</w:t>
                </w:r>
                <w:r w:rsidR="008F594C" w:rsidRPr="00171348">
                  <w:rPr>
                    <w:sz w:val="16"/>
                  </w:rPr>
                  <w:fldChar w:fldCharType="begin"/>
                </w:r>
                <w:r w:rsidRPr="00171348">
                  <w:rPr>
                    <w:sz w:val="16"/>
                  </w:rPr>
                  <w:instrText xml:space="preserve"> PAGE    \* MERGEFORMAT </w:instrText>
                </w:r>
                <w:r w:rsidR="008F594C" w:rsidRPr="00171348">
                  <w:rPr>
                    <w:sz w:val="16"/>
                  </w:rPr>
                  <w:fldChar w:fldCharType="separate"/>
                </w:r>
                <w:r w:rsidR="00334A56" w:rsidRPr="00334A56">
                  <w:rPr>
                    <w:rFonts w:ascii="Cambria" w:hAnsi="Cambria"/>
                    <w:noProof/>
                    <w:sz w:val="32"/>
                    <w:szCs w:val="44"/>
                  </w:rPr>
                  <w:t>77</w:t>
                </w:r>
                <w:r w:rsidR="008F594C" w:rsidRPr="00171348">
                  <w:rPr>
                    <w:sz w:val="16"/>
                  </w:rPr>
                  <w:fldChar w:fldCharType="end"/>
                </w:r>
              </w:p>
            </w:txbxContent>
          </v:textbox>
          <w10:wrap anchorx="page" anchory="margin"/>
        </v:rect>
      </w:pict>
    </w:r>
  </w:p>
  <w:p w:rsidR="00C4326E" w:rsidRDefault="00C4326E" w:rsidP="00376B72">
    <w:pPr>
      <w:pStyle w:val="Rodap"/>
      <w:spacing w:after="0" w:line="240" w:lineRule="auto"/>
      <w:rPr>
        <w:rFonts w:ascii="Arial" w:hAnsi="Arial" w:cs="Arial"/>
        <w:sz w:val="20"/>
        <w:szCs w:val="20"/>
      </w:rPr>
    </w:pPr>
    <w:r w:rsidRPr="00B85DB3">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-401127</wp:posOffset>
          </wp:positionH>
          <wp:positionV relativeFrom="paragraph">
            <wp:posOffset>171284</wp:posOffset>
          </wp:positionV>
          <wp:extent cx="6230040" cy="636105"/>
          <wp:effectExtent l="19050" t="0" r="635" b="0"/>
          <wp:wrapSquare wrapText="bothSides"/>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5635"/>
                  </a:xfrm>
                  <a:prstGeom prst="rect">
                    <a:avLst/>
                  </a:prstGeom>
                  <a:noFill/>
                  <a:ln w="9525">
                    <a:noFill/>
                    <a:miter lim="800000"/>
                    <a:headEnd/>
                    <a:tailEnd/>
                  </a:ln>
                </pic:spPr>
              </pic:pic>
            </a:graphicData>
          </a:graphic>
        </wp:anchor>
      </w:drawing>
    </w:r>
  </w:p>
  <w:p w:rsidR="00C4326E" w:rsidRPr="005D646A" w:rsidRDefault="00C4326E">
    <w:pPr>
      <w:pStyle w:val="Rodap"/>
      <w:rPr>
        <w:sz w:val="20"/>
      </w:rPr>
    </w:pPr>
  </w:p>
  <w:p w:rsidR="00C4326E" w:rsidRDefault="00C4326E"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6E" w:rsidRDefault="00C4326E">
      <w:pPr>
        <w:spacing w:after="0" w:line="240" w:lineRule="auto"/>
      </w:pPr>
      <w:r>
        <w:separator/>
      </w:r>
    </w:p>
  </w:footnote>
  <w:footnote w:type="continuationSeparator" w:id="0">
    <w:p w:rsidR="00C4326E" w:rsidRDefault="00C43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6E" w:rsidRDefault="00C4326E" w:rsidP="00B85DB3">
    <w:pPr>
      <w:widowControl w:val="0"/>
      <w:tabs>
        <w:tab w:val="left" w:pos="889"/>
      </w:tabs>
      <w:autoSpaceDE w:val="0"/>
      <w:autoSpaceDN w:val="0"/>
      <w:adjustRightInd w:val="0"/>
      <w:spacing w:after="0" w:line="240" w:lineRule="auto"/>
      <w:jc w:val="right"/>
      <w:rPr>
        <w:noProof/>
      </w:rPr>
    </w:pPr>
  </w:p>
  <w:p w:rsidR="00C4326E" w:rsidRDefault="00C4326E" w:rsidP="00B85DB3">
    <w:pPr>
      <w:widowControl w:val="0"/>
      <w:tabs>
        <w:tab w:val="left" w:pos="889"/>
      </w:tabs>
      <w:autoSpaceDE w:val="0"/>
      <w:autoSpaceDN w:val="0"/>
      <w:adjustRightInd w:val="0"/>
      <w:spacing w:after="0" w:line="240" w:lineRule="auto"/>
      <w:jc w:val="right"/>
      <w:rPr>
        <w:noProof/>
      </w:rPr>
    </w:pPr>
    <w:r w:rsidRPr="00B85DB3">
      <w:rPr>
        <w:noProof/>
      </w:rPr>
      <w:drawing>
        <wp:anchor distT="0" distB="0" distL="114300" distR="114300" simplePos="0" relativeHeight="251663872" behindDoc="1" locked="0" layoutInCell="1" allowOverlap="1">
          <wp:simplePos x="0" y="0"/>
          <wp:positionH relativeFrom="page">
            <wp:posOffset>-52512</wp:posOffset>
          </wp:positionH>
          <wp:positionV relativeFrom="page">
            <wp:posOffset>262393</wp:posOffset>
          </wp:positionV>
          <wp:extent cx="7594490" cy="1415332"/>
          <wp:effectExtent l="19050" t="0" r="3920"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599680" cy="1415826"/>
                  </a:xfrm>
                  <a:prstGeom prst="rect">
                    <a:avLst/>
                  </a:prstGeom>
                  <a:noFill/>
                  <a:ln w="9525">
                    <a:noFill/>
                    <a:miter lim="800000"/>
                    <a:headEnd/>
                    <a:tailEnd/>
                  </a:ln>
                </pic:spPr>
              </pic:pic>
            </a:graphicData>
          </a:graphic>
        </wp:anchor>
      </w:drawing>
    </w:r>
  </w:p>
  <w:p w:rsidR="00C4326E" w:rsidRDefault="00C4326E" w:rsidP="00376B72">
    <w:pPr>
      <w:widowControl w:val="0"/>
      <w:tabs>
        <w:tab w:val="left" w:pos="1390"/>
      </w:tabs>
      <w:autoSpaceDE w:val="0"/>
      <w:autoSpaceDN w:val="0"/>
      <w:adjustRightInd w:val="0"/>
      <w:spacing w:after="0" w:line="200" w:lineRule="exact"/>
      <w:rPr>
        <w:noProof/>
      </w:rPr>
    </w:pPr>
    <w:r>
      <w:rPr>
        <w:noProof/>
      </w:rPr>
      <w:tab/>
    </w:r>
  </w:p>
  <w:p w:rsidR="00C4326E" w:rsidRDefault="00C4326E" w:rsidP="00376B72">
    <w:pPr>
      <w:widowControl w:val="0"/>
      <w:tabs>
        <w:tab w:val="left" w:pos="889"/>
      </w:tabs>
      <w:autoSpaceDE w:val="0"/>
      <w:autoSpaceDN w:val="0"/>
      <w:adjustRightInd w:val="0"/>
      <w:spacing w:after="0" w:line="200" w:lineRule="exact"/>
      <w:rPr>
        <w:noProof/>
      </w:rPr>
    </w:pPr>
  </w:p>
  <w:p w:rsidR="00C4326E" w:rsidRDefault="00C4326E" w:rsidP="00376B72">
    <w:pPr>
      <w:widowControl w:val="0"/>
      <w:tabs>
        <w:tab w:val="left" w:pos="889"/>
      </w:tabs>
      <w:autoSpaceDE w:val="0"/>
      <w:autoSpaceDN w:val="0"/>
      <w:adjustRightInd w:val="0"/>
      <w:spacing w:after="0" w:line="200" w:lineRule="exact"/>
      <w:rPr>
        <w:noProof/>
      </w:rPr>
    </w:pPr>
  </w:p>
  <w:p w:rsidR="00C4326E" w:rsidRDefault="00C4326E" w:rsidP="00376B72">
    <w:pPr>
      <w:widowControl w:val="0"/>
      <w:tabs>
        <w:tab w:val="left" w:pos="889"/>
      </w:tabs>
      <w:autoSpaceDE w:val="0"/>
      <w:autoSpaceDN w:val="0"/>
      <w:adjustRightInd w:val="0"/>
      <w:spacing w:after="0" w:line="200" w:lineRule="exact"/>
      <w:rPr>
        <w:noProof/>
      </w:rPr>
    </w:pPr>
  </w:p>
  <w:p w:rsidR="00C4326E" w:rsidRDefault="00C4326E" w:rsidP="00376B72">
    <w:pPr>
      <w:widowControl w:val="0"/>
      <w:tabs>
        <w:tab w:val="left" w:pos="889"/>
      </w:tabs>
      <w:autoSpaceDE w:val="0"/>
      <w:autoSpaceDN w:val="0"/>
      <w:adjustRightInd w:val="0"/>
      <w:spacing w:after="0" w:line="200" w:lineRule="exact"/>
      <w:rPr>
        <w:noProof/>
      </w:rPr>
    </w:pPr>
  </w:p>
  <w:p w:rsidR="00C4326E" w:rsidRDefault="00C4326E" w:rsidP="00376B72">
    <w:pPr>
      <w:widowControl w:val="0"/>
      <w:tabs>
        <w:tab w:val="left" w:pos="889"/>
      </w:tabs>
      <w:autoSpaceDE w:val="0"/>
      <w:autoSpaceDN w:val="0"/>
      <w:adjustRightInd w:val="0"/>
      <w:spacing w:after="0" w:line="200" w:lineRule="exact"/>
      <w:jc w:val="center"/>
      <w:rPr>
        <w:noProof/>
      </w:rPr>
    </w:pPr>
  </w:p>
  <w:p w:rsidR="00C4326E" w:rsidRDefault="00C4326E" w:rsidP="00376B72">
    <w:pPr>
      <w:widowControl w:val="0"/>
      <w:tabs>
        <w:tab w:val="left" w:pos="889"/>
      </w:tabs>
      <w:autoSpaceDE w:val="0"/>
      <w:autoSpaceDN w:val="0"/>
      <w:adjustRightInd w:val="0"/>
      <w:spacing w:after="0" w:line="200" w:lineRule="exact"/>
      <w:jc w:val="center"/>
      <w:rPr>
        <w:noProof/>
      </w:rPr>
    </w:pPr>
  </w:p>
  <w:p w:rsidR="00C4326E" w:rsidRDefault="00C4326E" w:rsidP="00376B72">
    <w:pPr>
      <w:widowControl w:val="0"/>
      <w:autoSpaceDE w:val="0"/>
      <w:autoSpaceDN w:val="0"/>
      <w:adjustRightInd w:val="0"/>
      <w:spacing w:after="0" w:line="200" w:lineRule="exact"/>
      <w:jc w:val="center"/>
      <w:rPr>
        <w:rFonts w:ascii="Arial" w:hAnsi="Arial" w:cs="Arial"/>
        <w:b/>
        <w:bCs/>
        <w:sz w:val="18"/>
      </w:rPr>
    </w:pPr>
  </w:p>
  <w:p w:rsidR="00C4326E" w:rsidRDefault="00C4326E" w:rsidP="00376B72">
    <w:pPr>
      <w:widowControl w:val="0"/>
      <w:autoSpaceDE w:val="0"/>
      <w:autoSpaceDN w:val="0"/>
      <w:adjustRightInd w:val="0"/>
      <w:spacing w:after="0" w:line="200" w:lineRule="exact"/>
      <w:jc w:val="center"/>
      <w:rPr>
        <w:rFonts w:ascii="Arial" w:hAnsi="Arial" w:cs="Arial"/>
        <w:b/>
        <w:bCs/>
        <w:sz w:val="18"/>
      </w:rPr>
    </w:pPr>
  </w:p>
  <w:p w:rsidR="00C4326E" w:rsidRPr="00376B72" w:rsidRDefault="00C4326E"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001</w:t>
    </w:r>
    <w:r w:rsidRPr="004B2232">
      <w:rPr>
        <w:rFonts w:ascii="Arial Narrow" w:hAnsi="Arial Narrow" w:cs="Arial"/>
        <w:b/>
        <w:bCs/>
        <w:color w:val="000000"/>
        <w:sz w:val="18"/>
      </w:rPr>
      <w:t>/201</w:t>
    </w:r>
    <w:r>
      <w:rPr>
        <w:rFonts w:ascii="Arial Narrow" w:hAnsi="Arial Narrow" w:cs="Arial"/>
        <w:b/>
        <w:bCs/>
        <w:color w:val="000000"/>
        <w:sz w:val="18"/>
      </w:rPr>
      <w:t>7</w:t>
    </w:r>
    <w:r w:rsidRPr="004B2232">
      <w:rPr>
        <w:rFonts w:ascii="Arial Narrow" w:hAnsi="Arial Narrow" w:cs="Arial"/>
        <w:b/>
        <w:bCs/>
        <w:color w:val="000000"/>
        <w:sz w:val="18"/>
      </w:rPr>
      <w:t xml:space="preserve"> - Processo: 201</w:t>
    </w:r>
    <w:r>
      <w:rPr>
        <w:rFonts w:ascii="Arial Narrow" w:hAnsi="Arial Narrow" w:cs="Arial"/>
        <w:b/>
        <w:bCs/>
        <w:color w:val="000000"/>
        <w:sz w:val="18"/>
      </w:rPr>
      <w:t>6/30550/00</w:t>
    </w:r>
    <w:r w:rsidR="00334A56">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C4326E" w:rsidRDefault="00C4326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334A56">
      <w:rPr>
        <w:noProof/>
      </w:rPr>
      <w:pict>
        <v:shapetype id="_x0000_t202" coordsize="21600,21600" o:spt="202" path="m,l,21600r21600,l21600,xe">
          <v:stroke joinstyle="miter"/>
          <v:path gradientshapeok="t" o:connecttype="rect"/>
        </v:shapetype>
        <v:shape id="_x0000_s2050" type="#_x0000_t202" style="position:absolute;left:0;text-align:left;margin-left:386.55pt;margin-top:54pt;width:76.35pt;height:23.5pt;z-index:-251658752;mso-position-horizontal-relative:page;mso-position-vertical-relative:page" o:allowincell="f" filled="f" stroked="f">
          <v:textbox style="mso-next-textbox:#_x0000_s2050" inset="0,0,0,0">
            <w:txbxContent>
              <w:p w:rsidR="00C4326E" w:rsidRDefault="00C4326E">
                <w:pPr>
                  <w:widowControl w:val="0"/>
                  <w:autoSpaceDE w:val="0"/>
                  <w:autoSpaceDN w:val="0"/>
                  <w:adjustRightInd w:val="0"/>
                  <w:spacing w:after="0" w:line="225" w:lineRule="exact"/>
                  <w:ind w:left="20" w:right="-26"/>
                  <w:rPr>
                    <w:rFonts w:ascii="Arial Narrow" w:hAnsi="Arial Narrow" w:cs="Arial Narrow"/>
                    <w:color w:val="000000"/>
                    <w:sz w:val="20"/>
                    <w:szCs w:val="20"/>
                  </w:rPr>
                </w:pPr>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
            </w:txbxContent>
          </v:textbox>
          <w10:wrap anchorx="page" anchory="page"/>
        </v:shape>
      </w:pict>
    </w:r>
    <w:r w:rsidR="00334A56">
      <w:rPr>
        <w:noProof/>
      </w:rPr>
      <w:pict>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C4326E" w:rsidRPr="00886D34" w:rsidRDefault="00C4326E" w:rsidP="00886D34">
                <w:pPr>
                  <w:rPr>
                    <w:szCs w:val="21"/>
                  </w:rPr>
                </w:pPr>
              </w:p>
            </w:txbxContent>
          </v:textbox>
          <w10:wrap anchorx="page" anchory="page"/>
        </v:shape>
      </w:pict>
    </w:r>
    <w:r>
      <w:rPr>
        <w:rFonts w:ascii="Arial Narrow" w:hAnsi="Arial Narrow" w:cs="Arial"/>
        <w:b/>
        <w:bCs/>
        <w:color w:val="000000"/>
        <w:sz w:val="18"/>
      </w:rPr>
      <w:t>8378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B65"/>
    <w:multiLevelType w:val="hybridMultilevel"/>
    <w:tmpl w:val="CE0EA3B2"/>
    <w:lvl w:ilvl="0" w:tplc="DD489058">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
    <w:nsid w:val="06773100"/>
    <w:multiLevelType w:val="hybridMultilevel"/>
    <w:tmpl w:val="2D661EB2"/>
    <w:lvl w:ilvl="0" w:tplc="0416000F">
      <w:start w:val="1"/>
      <w:numFmt w:val="decimal"/>
      <w:lvlText w:val="%1."/>
      <w:lvlJc w:val="left"/>
      <w:pPr>
        <w:ind w:left="360" w:hanging="360"/>
      </w:pPr>
      <w:rPr>
        <w:rFonts w:cs="Times New Roman"/>
      </w:rPr>
    </w:lvl>
    <w:lvl w:ilvl="1" w:tplc="04160019">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
    <w:nsid w:val="07B73106"/>
    <w:multiLevelType w:val="hybridMultilevel"/>
    <w:tmpl w:val="EF24FEA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08AF4FED"/>
    <w:multiLevelType w:val="hybridMultilevel"/>
    <w:tmpl w:val="15C80F8A"/>
    <w:lvl w:ilvl="0" w:tplc="5484CD5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356774"/>
    <w:multiLevelType w:val="hybridMultilevel"/>
    <w:tmpl w:val="27AECB0A"/>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nsid w:val="09E30339"/>
    <w:multiLevelType w:val="hybridMultilevel"/>
    <w:tmpl w:val="8C84147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0B3941DF"/>
    <w:multiLevelType w:val="hybridMultilevel"/>
    <w:tmpl w:val="ACAE3F1C"/>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7">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8">
    <w:nsid w:val="0D551FF5"/>
    <w:multiLevelType w:val="hybridMultilevel"/>
    <w:tmpl w:val="6330C240"/>
    <w:lvl w:ilvl="0" w:tplc="04160013">
      <w:start w:val="1"/>
      <w:numFmt w:val="upperRoman"/>
      <w:lvlText w:val="%1."/>
      <w:lvlJc w:val="right"/>
      <w:pPr>
        <w:ind w:left="720" w:hanging="360"/>
      </w:pPr>
      <w:rPr>
        <w:rFonts w:cs="Times New Roman"/>
      </w:rPr>
    </w:lvl>
    <w:lvl w:ilvl="1" w:tplc="9E5E0806">
      <w:start w:val="1"/>
      <w:numFmt w:val="lowerLetter"/>
      <w:lvlText w:val="%2)"/>
      <w:lvlJc w:val="left"/>
      <w:pPr>
        <w:tabs>
          <w:tab w:val="num" w:pos="1440"/>
        </w:tabs>
        <w:ind w:left="1440" w:hanging="360"/>
      </w:pPr>
      <w:rPr>
        <w:rFonts w:cs="Times New Roman" w:hint="default"/>
        <w:b/>
        <w:sz w:val="22"/>
        <w:szCs w:val="22"/>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61A088B"/>
    <w:multiLevelType w:val="hybridMultilevel"/>
    <w:tmpl w:val="EB98CEC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17B812C7"/>
    <w:multiLevelType w:val="hybridMultilevel"/>
    <w:tmpl w:val="0EDA337C"/>
    <w:lvl w:ilvl="0" w:tplc="AC4C5D96">
      <w:start w:val="1"/>
      <w:numFmt w:val="lowerLetter"/>
      <w:lvlText w:val="%1)"/>
      <w:lvlJc w:val="left"/>
      <w:pPr>
        <w:ind w:left="360" w:hanging="360"/>
      </w:pPr>
      <w:rPr>
        <w:rFonts w:cs="Times New Roman"/>
        <w:color w:val="auto"/>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2">
    <w:nsid w:val="19E51474"/>
    <w:multiLevelType w:val="hybridMultilevel"/>
    <w:tmpl w:val="BDC6CF2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1D9A4676"/>
    <w:multiLevelType w:val="multilevel"/>
    <w:tmpl w:val="F48C5028"/>
    <w:lvl w:ilvl="0">
      <w:start w:val="1"/>
      <w:numFmt w:val="upperRoman"/>
      <w:lvlText w:val="%1."/>
      <w:lvlJc w:val="right"/>
      <w:pPr>
        <w:ind w:left="720" w:hanging="360"/>
      </w:pPr>
      <w:rPr>
        <w:rFonts w:cs="Times New Roman"/>
      </w:rPr>
    </w:lvl>
    <w:lvl w:ilvl="1">
      <w:start w:val="2"/>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1DB8605E"/>
    <w:multiLevelType w:val="hybridMultilevel"/>
    <w:tmpl w:val="9D78AA14"/>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5">
    <w:nsid w:val="1FDC6CFC"/>
    <w:multiLevelType w:val="multilevel"/>
    <w:tmpl w:val="9BAE1060"/>
    <w:lvl w:ilvl="0">
      <w:start w:val="1"/>
      <w:numFmt w:val="decimal"/>
      <w:lvlText w:val="%1."/>
      <w:lvlJc w:val="left"/>
      <w:pPr>
        <w:ind w:left="360" w:hanging="360"/>
      </w:pPr>
      <w:rPr>
        <w:rFonts w:cs="Times New Roman"/>
      </w:rPr>
    </w:lvl>
    <w:lvl w:ilvl="1">
      <w:start w:val="2"/>
      <w:numFmt w:val="decimal"/>
      <w:isLgl/>
      <w:lvlText w:val="%1.%2"/>
      <w:lvlJc w:val="left"/>
      <w:pPr>
        <w:ind w:left="396" w:hanging="396"/>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6">
    <w:nsid w:val="1FDD0BC7"/>
    <w:multiLevelType w:val="hybridMultilevel"/>
    <w:tmpl w:val="F9AE0BE2"/>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20AA4C6D"/>
    <w:multiLevelType w:val="hybridMultilevel"/>
    <w:tmpl w:val="C532841C"/>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22A1442C"/>
    <w:multiLevelType w:val="hybridMultilevel"/>
    <w:tmpl w:val="25323634"/>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9">
    <w:nsid w:val="31CE7B84"/>
    <w:multiLevelType w:val="hybridMultilevel"/>
    <w:tmpl w:val="AA8069E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341E2E19"/>
    <w:multiLevelType w:val="hybridMultilevel"/>
    <w:tmpl w:val="6A281CD8"/>
    <w:lvl w:ilvl="0" w:tplc="04160013">
      <w:start w:val="1"/>
      <w:numFmt w:val="upperRoman"/>
      <w:lvlText w:val="%1."/>
      <w:lvlJc w:val="right"/>
      <w:pPr>
        <w:tabs>
          <w:tab w:val="num" w:pos="720"/>
        </w:tabs>
        <w:ind w:left="720" w:hanging="360"/>
      </w:pPr>
      <w:rPr>
        <w:rFonts w:cs="Times New Roman"/>
        <w:b w:val="0"/>
      </w:rPr>
    </w:lvl>
    <w:lvl w:ilvl="1" w:tplc="04160019" w:tentative="1">
      <w:start w:val="1"/>
      <w:numFmt w:val="lowerLetter"/>
      <w:lvlText w:val="%2."/>
      <w:lvlJc w:val="left"/>
      <w:pPr>
        <w:tabs>
          <w:tab w:val="num" w:pos="1260"/>
        </w:tabs>
        <w:ind w:left="1260" w:hanging="360"/>
      </w:pPr>
      <w:rPr>
        <w:rFonts w:cs="Times New Roman"/>
      </w:rPr>
    </w:lvl>
    <w:lvl w:ilvl="2" w:tplc="0416001B" w:tentative="1">
      <w:start w:val="1"/>
      <w:numFmt w:val="lowerRoman"/>
      <w:lvlText w:val="%3."/>
      <w:lvlJc w:val="right"/>
      <w:pPr>
        <w:tabs>
          <w:tab w:val="num" w:pos="1980"/>
        </w:tabs>
        <w:ind w:left="1980" w:hanging="180"/>
      </w:pPr>
      <w:rPr>
        <w:rFonts w:cs="Times New Roman"/>
      </w:rPr>
    </w:lvl>
    <w:lvl w:ilvl="3" w:tplc="0416000F" w:tentative="1">
      <w:start w:val="1"/>
      <w:numFmt w:val="decimal"/>
      <w:lvlText w:val="%4."/>
      <w:lvlJc w:val="left"/>
      <w:pPr>
        <w:tabs>
          <w:tab w:val="num" w:pos="2700"/>
        </w:tabs>
        <w:ind w:left="2700" w:hanging="360"/>
      </w:pPr>
      <w:rPr>
        <w:rFonts w:cs="Times New Roman"/>
      </w:rPr>
    </w:lvl>
    <w:lvl w:ilvl="4" w:tplc="04160019" w:tentative="1">
      <w:start w:val="1"/>
      <w:numFmt w:val="lowerLetter"/>
      <w:lvlText w:val="%5."/>
      <w:lvlJc w:val="left"/>
      <w:pPr>
        <w:tabs>
          <w:tab w:val="num" w:pos="3420"/>
        </w:tabs>
        <w:ind w:left="3420" w:hanging="360"/>
      </w:pPr>
      <w:rPr>
        <w:rFonts w:cs="Times New Roman"/>
      </w:rPr>
    </w:lvl>
    <w:lvl w:ilvl="5" w:tplc="0416001B" w:tentative="1">
      <w:start w:val="1"/>
      <w:numFmt w:val="lowerRoman"/>
      <w:lvlText w:val="%6."/>
      <w:lvlJc w:val="right"/>
      <w:pPr>
        <w:tabs>
          <w:tab w:val="num" w:pos="4140"/>
        </w:tabs>
        <w:ind w:left="4140" w:hanging="180"/>
      </w:pPr>
      <w:rPr>
        <w:rFonts w:cs="Times New Roman"/>
      </w:rPr>
    </w:lvl>
    <w:lvl w:ilvl="6" w:tplc="0416000F" w:tentative="1">
      <w:start w:val="1"/>
      <w:numFmt w:val="decimal"/>
      <w:lvlText w:val="%7."/>
      <w:lvlJc w:val="left"/>
      <w:pPr>
        <w:tabs>
          <w:tab w:val="num" w:pos="4860"/>
        </w:tabs>
        <w:ind w:left="4860" w:hanging="360"/>
      </w:pPr>
      <w:rPr>
        <w:rFonts w:cs="Times New Roman"/>
      </w:rPr>
    </w:lvl>
    <w:lvl w:ilvl="7" w:tplc="04160019" w:tentative="1">
      <w:start w:val="1"/>
      <w:numFmt w:val="lowerLetter"/>
      <w:lvlText w:val="%8."/>
      <w:lvlJc w:val="left"/>
      <w:pPr>
        <w:tabs>
          <w:tab w:val="num" w:pos="5580"/>
        </w:tabs>
        <w:ind w:left="5580" w:hanging="360"/>
      </w:pPr>
      <w:rPr>
        <w:rFonts w:cs="Times New Roman"/>
      </w:rPr>
    </w:lvl>
    <w:lvl w:ilvl="8" w:tplc="0416001B" w:tentative="1">
      <w:start w:val="1"/>
      <w:numFmt w:val="lowerRoman"/>
      <w:lvlText w:val="%9."/>
      <w:lvlJc w:val="right"/>
      <w:pPr>
        <w:tabs>
          <w:tab w:val="num" w:pos="6300"/>
        </w:tabs>
        <w:ind w:left="6300" w:hanging="180"/>
      </w:pPr>
      <w:rPr>
        <w:rFonts w:cs="Times New Roman"/>
      </w:rPr>
    </w:lvl>
  </w:abstractNum>
  <w:abstractNum w:abstractNumId="21">
    <w:nsid w:val="35372C47"/>
    <w:multiLevelType w:val="hybridMultilevel"/>
    <w:tmpl w:val="DC78A7E6"/>
    <w:lvl w:ilvl="0" w:tplc="04160011">
      <w:start w:val="1"/>
      <w:numFmt w:val="decimal"/>
      <w:lvlText w:val="%1)"/>
      <w:lvlJc w:val="left"/>
      <w:pPr>
        <w:ind w:left="1428" w:hanging="360"/>
      </w:pPr>
      <w:rPr>
        <w:rFonts w:cs="Times New Roman"/>
      </w:rPr>
    </w:lvl>
    <w:lvl w:ilvl="1" w:tplc="04160019" w:tentative="1">
      <w:start w:val="1"/>
      <w:numFmt w:val="lowerLetter"/>
      <w:lvlText w:val="%2."/>
      <w:lvlJc w:val="left"/>
      <w:pPr>
        <w:ind w:left="2148" w:hanging="360"/>
      </w:pPr>
      <w:rPr>
        <w:rFonts w:cs="Times New Roman"/>
      </w:rPr>
    </w:lvl>
    <w:lvl w:ilvl="2" w:tplc="0416001B" w:tentative="1">
      <w:start w:val="1"/>
      <w:numFmt w:val="lowerRoman"/>
      <w:lvlText w:val="%3."/>
      <w:lvlJc w:val="right"/>
      <w:pPr>
        <w:ind w:left="2868" w:hanging="180"/>
      </w:pPr>
      <w:rPr>
        <w:rFonts w:cs="Times New Roman"/>
      </w:rPr>
    </w:lvl>
    <w:lvl w:ilvl="3" w:tplc="0416000F" w:tentative="1">
      <w:start w:val="1"/>
      <w:numFmt w:val="decimal"/>
      <w:lvlText w:val="%4."/>
      <w:lvlJc w:val="left"/>
      <w:pPr>
        <w:ind w:left="3588" w:hanging="360"/>
      </w:pPr>
      <w:rPr>
        <w:rFonts w:cs="Times New Roman"/>
      </w:rPr>
    </w:lvl>
    <w:lvl w:ilvl="4" w:tplc="04160019" w:tentative="1">
      <w:start w:val="1"/>
      <w:numFmt w:val="lowerLetter"/>
      <w:lvlText w:val="%5."/>
      <w:lvlJc w:val="left"/>
      <w:pPr>
        <w:ind w:left="4308" w:hanging="360"/>
      </w:pPr>
      <w:rPr>
        <w:rFonts w:cs="Times New Roman"/>
      </w:rPr>
    </w:lvl>
    <w:lvl w:ilvl="5" w:tplc="0416001B" w:tentative="1">
      <w:start w:val="1"/>
      <w:numFmt w:val="lowerRoman"/>
      <w:lvlText w:val="%6."/>
      <w:lvlJc w:val="right"/>
      <w:pPr>
        <w:ind w:left="5028" w:hanging="180"/>
      </w:pPr>
      <w:rPr>
        <w:rFonts w:cs="Times New Roman"/>
      </w:rPr>
    </w:lvl>
    <w:lvl w:ilvl="6" w:tplc="0416000F" w:tentative="1">
      <w:start w:val="1"/>
      <w:numFmt w:val="decimal"/>
      <w:lvlText w:val="%7."/>
      <w:lvlJc w:val="left"/>
      <w:pPr>
        <w:ind w:left="5748" w:hanging="360"/>
      </w:pPr>
      <w:rPr>
        <w:rFonts w:cs="Times New Roman"/>
      </w:rPr>
    </w:lvl>
    <w:lvl w:ilvl="7" w:tplc="04160019" w:tentative="1">
      <w:start w:val="1"/>
      <w:numFmt w:val="lowerLetter"/>
      <w:lvlText w:val="%8."/>
      <w:lvlJc w:val="left"/>
      <w:pPr>
        <w:ind w:left="6468" w:hanging="360"/>
      </w:pPr>
      <w:rPr>
        <w:rFonts w:cs="Times New Roman"/>
      </w:rPr>
    </w:lvl>
    <w:lvl w:ilvl="8" w:tplc="0416001B" w:tentative="1">
      <w:start w:val="1"/>
      <w:numFmt w:val="lowerRoman"/>
      <w:lvlText w:val="%9."/>
      <w:lvlJc w:val="right"/>
      <w:pPr>
        <w:ind w:left="7188" w:hanging="180"/>
      </w:pPr>
      <w:rPr>
        <w:rFonts w:cs="Times New Roman"/>
      </w:rPr>
    </w:lvl>
  </w:abstractNum>
  <w:abstractNum w:abstractNumId="22">
    <w:nsid w:val="355A697F"/>
    <w:multiLevelType w:val="hybridMultilevel"/>
    <w:tmpl w:val="E3942B48"/>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37991886"/>
    <w:multiLevelType w:val="hybridMultilevel"/>
    <w:tmpl w:val="F4308B2A"/>
    <w:lvl w:ilvl="0" w:tplc="04160013">
      <w:start w:val="1"/>
      <w:numFmt w:val="upperRoman"/>
      <w:lvlText w:val="%1."/>
      <w:lvlJc w:val="right"/>
      <w:pPr>
        <w:tabs>
          <w:tab w:val="num" w:pos="720"/>
        </w:tabs>
        <w:ind w:left="720" w:hanging="360"/>
      </w:pPr>
      <w:rPr>
        <w:rFonts w:cs="Times New Roman"/>
        <w:b w:val="0"/>
      </w:rPr>
    </w:lvl>
    <w:lvl w:ilvl="1" w:tplc="D6A2C1BE">
      <w:start w:val="1"/>
      <w:numFmt w:val="upperRoman"/>
      <w:lvlText w:val="%2."/>
      <w:lvlJc w:val="right"/>
      <w:pPr>
        <w:tabs>
          <w:tab w:val="num" w:pos="1080"/>
        </w:tabs>
        <w:ind w:left="1080" w:hanging="180"/>
      </w:pPr>
      <w:rPr>
        <w:rFonts w:cs="Times New Roman"/>
        <w:b/>
      </w:rPr>
    </w:lvl>
    <w:lvl w:ilvl="2" w:tplc="0416001B" w:tentative="1">
      <w:start w:val="1"/>
      <w:numFmt w:val="lowerRoman"/>
      <w:lvlText w:val="%3."/>
      <w:lvlJc w:val="right"/>
      <w:pPr>
        <w:tabs>
          <w:tab w:val="num" w:pos="1980"/>
        </w:tabs>
        <w:ind w:left="1980" w:hanging="180"/>
      </w:pPr>
      <w:rPr>
        <w:rFonts w:cs="Times New Roman"/>
      </w:rPr>
    </w:lvl>
    <w:lvl w:ilvl="3" w:tplc="0416000F" w:tentative="1">
      <w:start w:val="1"/>
      <w:numFmt w:val="decimal"/>
      <w:lvlText w:val="%4."/>
      <w:lvlJc w:val="left"/>
      <w:pPr>
        <w:tabs>
          <w:tab w:val="num" w:pos="2700"/>
        </w:tabs>
        <w:ind w:left="2700" w:hanging="360"/>
      </w:pPr>
      <w:rPr>
        <w:rFonts w:cs="Times New Roman"/>
      </w:rPr>
    </w:lvl>
    <w:lvl w:ilvl="4" w:tplc="04160019" w:tentative="1">
      <w:start w:val="1"/>
      <w:numFmt w:val="lowerLetter"/>
      <w:lvlText w:val="%5."/>
      <w:lvlJc w:val="left"/>
      <w:pPr>
        <w:tabs>
          <w:tab w:val="num" w:pos="3420"/>
        </w:tabs>
        <w:ind w:left="3420" w:hanging="360"/>
      </w:pPr>
      <w:rPr>
        <w:rFonts w:cs="Times New Roman"/>
      </w:rPr>
    </w:lvl>
    <w:lvl w:ilvl="5" w:tplc="0416001B" w:tentative="1">
      <w:start w:val="1"/>
      <w:numFmt w:val="lowerRoman"/>
      <w:lvlText w:val="%6."/>
      <w:lvlJc w:val="right"/>
      <w:pPr>
        <w:tabs>
          <w:tab w:val="num" w:pos="4140"/>
        </w:tabs>
        <w:ind w:left="4140" w:hanging="180"/>
      </w:pPr>
      <w:rPr>
        <w:rFonts w:cs="Times New Roman"/>
      </w:rPr>
    </w:lvl>
    <w:lvl w:ilvl="6" w:tplc="0416000F" w:tentative="1">
      <w:start w:val="1"/>
      <w:numFmt w:val="decimal"/>
      <w:lvlText w:val="%7."/>
      <w:lvlJc w:val="left"/>
      <w:pPr>
        <w:tabs>
          <w:tab w:val="num" w:pos="4860"/>
        </w:tabs>
        <w:ind w:left="4860" w:hanging="360"/>
      </w:pPr>
      <w:rPr>
        <w:rFonts w:cs="Times New Roman"/>
      </w:rPr>
    </w:lvl>
    <w:lvl w:ilvl="7" w:tplc="04160019" w:tentative="1">
      <w:start w:val="1"/>
      <w:numFmt w:val="lowerLetter"/>
      <w:lvlText w:val="%8."/>
      <w:lvlJc w:val="left"/>
      <w:pPr>
        <w:tabs>
          <w:tab w:val="num" w:pos="5580"/>
        </w:tabs>
        <w:ind w:left="5580" w:hanging="360"/>
      </w:pPr>
      <w:rPr>
        <w:rFonts w:cs="Times New Roman"/>
      </w:rPr>
    </w:lvl>
    <w:lvl w:ilvl="8" w:tplc="0416001B" w:tentative="1">
      <w:start w:val="1"/>
      <w:numFmt w:val="lowerRoman"/>
      <w:lvlText w:val="%9."/>
      <w:lvlJc w:val="right"/>
      <w:pPr>
        <w:tabs>
          <w:tab w:val="num" w:pos="6300"/>
        </w:tabs>
        <w:ind w:left="6300" w:hanging="180"/>
      </w:pPr>
      <w:rPr>
        <w:rFonts w:cs="Times New Roman"/>
      </w:rPr>
    </w:lvl>
  </w:abstractNum>
  <w:abstractNum w:abstractNumId="24">
    <w:nsid w:val="3E922503"/>
    <w:multiLevelType w:val="hybridMultilevel"/>
    <w:tmpl w:val="37C263EE"/>
    <w:lvl w:ilvl="0" w:tplc="04160013">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25">
    <w:nsid w:val="44AD60B0"/>
    <w:multiLevelType w:val="hybridMultilevel"/>
    <w:tmpl w:val="085624B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45D24661"/>
    <w:multiLevelType w:val="hybridMultilevel"/>
    <w:tmpl w:val="97E497A6"/>
    <w:lvl w:ilvl="0" w:tplc="04160013">
      <w:start w:val="1"/>
      <w:numFmt w:val="upperRoman"/>
      <w:lvlText w:val="%1."/>
      <w:lvlJc w:val="right"/>
      <w:pPr>
        <w:tabs>
          <w:tab w:val="num" w:pos="720"/>
        </w:tabs>
        <w:ind w:left="720" w:hanging="360"/>
      </w:pPr>
      <w:rPr>
        <w:rFonts w:cs="Times New Roman"/>
        <w:b w:val="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499A64BA"/>
    <w:multiLevelType w:val="hybridMultilevel"/>
    <w:tmpl w:val="F6140270"/>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8">
    <w:nsid w:val="49AE5ACB"/>
    <w:multiLevelType w:val="hybridMultilevel"/>
    <w:tmpl w:val="722A22A8"/>
    <w:lvl w:ilvl="0" w:tplc="04160017">
      <w:start w:val="1"/>
      <w:numFmt w:val="bullet"/>
      <w:lvlText w:val=""/>
      <w:lvlJc w:val="left"/>
      <w:pPr>
        <w:ind w:left="360" w:hanging="360"/>
      </w:pPr>
      <w:rPr>
        <w:rFonts w:ascii="Symbol" w:hAnsi="Symbol" w:hint="default"/>
      </w:rPr>
    </w:lvl>
    <w:lvl w:ilvl="1" w:tplc="04160019" w:tentative="1">
      <w:start w:val="1"/>
      <w:numFmt w:val="bullet"/>
      <w:lvlText w:val="o"/>
      <w:lvlJc w:val="left"/>
      <w:pPr>
        <w:ind w:left="1080" w:hanging="360"/>
      </w:pPr>
      <w:rPr>
        <w:rFonts w:ascii="Courier New" w:hAnsi="Courier New" w:cs="Courier New" w:hint="default"/>
      </w:rPr>
    </w:lvl>
    <w:lvl w:ilvl="2" w:tplc="0416001B" w:tentative="1">
      <w:start w:val="1"/>
      <w:numFmt w:val="bullet"/>
      <w:lvlText w:val=""/>
      <w:lvlJc w:val="left"/>
      <w:pPr>
        <w:ind w:left="1800" w:hanging="360"/>
      </w:pPr>
      <w:rPr>
        <w:rFonts w:ascii="Wingdings" w:hAnsi="Wingdings" w:hint="default"/>
      </w:rPr>
    </w:lvl>
    <w:lvl w:ilvl="3" w:tplc="0416000F" w:tentative="1">
      <w:start w:val="1"/>
      <w:numFmt w:val="bullet"/>
      <w:lvlText w:val=""/>
      <w:lvlJc w:val="left"/>
      <w:pPr>
        <w:ind w:left="2520" w:hanging="360"/>
      </w:pPr>
      <w:rPr>
        <w:rFonts w:ascii="Symbol" w:hAnsi="Symbol" w:hint="default"/>
      </w:rPr>
    </w:lvl>
    <w:lvl w:ilvl="4" w:tplc="04160019" w:tentative="1">
      <w:start w:val="1"/>
      <w:numFmt w:val="bullet"/>
      <w:lvlText w:val="o"/>
      <w:lvlJc w:val="left"/>
      <w:pPr>
        <w:ind w:left="3240" w:hanging="360"/>
      </w:pPr>
      <w:rPr>
        <w:rFonts w:ascii="Courier New" w:hAnsi="Courier New" w:cs="Courier New" w:hint="default"/>
      </w:rPr>
    </w:lvl>
    <w:lvl w:ilvl="5" w:tplc="0416001B" w:tentative="1">
      <w:start w:val="1"/>
      <w:numFmt w:val="bullet"/>
      <w:lvlText w:val=""/>
      <w:lvlJc w:val="left"/>
      <w:pPr>
        <w:ind w:left="3960" w:hanging="360"/>
      </w:pPr>
      <w:rPr>
        <w:rFonts w:ascii="Wingdings" w:hAnsi="Wingdings" w:hint="default"/>
      </w:rPr>
    </w:lvl>
    <w:lvl w:ilvl="6" w:tplc="0416000F" w:tentative="1">
      <w:start w:val="1"/>
      <w:numFmt w:val="bullet"/>
      <w:lvlText w:val=""/>
      <w:lvlJc w:val="left"/>
      <w:pPr>
        <w:ind w:left="4680" w:hanging="360"/>
      </w:pPr>
      <w:rPr>
        <w:rFonts w:ascii="Symbol" w:hAnsi="Symbol" w:hint="default"/>
      </w:rPr>
    </w:lvl>
    <w:lvl w:ilvl="7" w:tplc="04160019" w:tentative="1">
      <w:start w:val="1"/>
      <w:numFmt w:val="bullet"/>
      <w:lvlText w:val="o"/>
      <w:lvlJc w:val="left"/>
      <w:pPr>
        <w:ind w:left="5400" w:hanging="360"/>
      </w:pPr>
      <w:rPr>
        <w:rFonts w:ascii="Courier New" w:hAnsi="Courier New" w:cs="Courier New" w:hint="default"/>
      </w:rPr>
    </w:lvl>
    <w:lvl w:ilvl="8" w:tplc="0416001B" w:tentative="1">
      <w:start w:val="1"/>
      <w:numFmt w:val="bullet"/>
      <w:lvlText w:val=""/>
      <w:lvlJc w:val="left"/>
      <w:pPr>
        <w:ind w:left="6120" w:hanging="360"/>
      </w:pPr>
      <w:rPr>
        <w:rFonts w:ascii="Wingdings" w:hAnsi="Wingdings" w:hint="default"/>
      </w:rPr>
    </w:lvl>
  </w:abstractNum>
  <w:abstractNum w:abstractNumId="29">
    <w:nsid w:val="51752C78"/>
    <w:multiLevelType w:val="hybridMultilevel"/>
    <w:tmpl w:val="8626041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535A6F97"/>
    <w:multiLevelType w:val="hybridMultilevel"/>
    <w:tmpl w:val="80748570"/>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nsid w:val="5491752B"/>
    <w:multiLevelType w:val="hybridMultilevel"/>
    <w:tmpl w:val="78688C5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2">
    <w:nsid w:val="58324084"/>
    <w:multiLevelType w:val="hybridMultilevel"/>
    <w:tmpl w:val="9E024D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FA57D70"/>
    <w:multiLevelType w:val="hybridMultilevel"/>
    <w:tmpl w:val="1CD2E54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60EC0230"/>
    <w:multiLevelType w:val="hybridMultilevel"/>
    <w:tmpl w:val="2942311E"/>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5">
    <w:nsid w:val="61D447BE"/>
    <w:multiLevelType w:val="hybridMultilevel"/>
    <w:tmpl w:val="0A2EEEF4"/>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6">
    <w:nsid w:val="63FE44E6"/>
    <w:multiLevelType w:val="hybridMultilevel"/>
    <w:tmpl w:val="FDFA15C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4B83133"/>
    <w:multiLevelType w:val="multilevel"/>
    <w:tmpl w:val="A9FA7A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5274AB0"/>
    <w:multiLevelType w:val="multilevel"/>
    <w:tmpl w:val="0908D306"/>
    <w:lvl w:ilvl="0">
      <w:start w:val="20"/>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6E066F1"/>
    <w:multiLevelType w:val="hybridMultilevel"/>
    <w:tmpl w:val="1270BC6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6ADC489E"/>
    <w:multiLevelType w:val="hybridMultilevel"/>
    <w:tmpl w:val="3CB081D0"/>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1">
    <w:nsid w:val="6CBC497F"/>
    <w:multiLevelType w:val="hybridMultilevel"/>
    <w:tmpl w:val="2CC04D5C"/>
    <w:lvl w:ilvl="0" w:tplc="4E7A2D74">
      <w:start w:val="1"/>
      <w:numFmt w:val="lowerLetter"/>
      <w:lvlText w:val="%1)"/>
      <w:lvlJc w:val="left"/>
      <w:pPr>
        <w:ind w:left="360" w:hanging="360"/>
      </w:pPr>
      <w:rPr>
        <w:rFonts w:cs="Times New Roman"/>
        <w:b w:val="0"/>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2">
    <w:nsid w:val="6E533DAF"/>
    <w:multiLevelType w:val="hybridMultilevel"/>
    <w:tmpl w:val="44F6ED6C"/>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3">
    <w:nsid w:val="72C25601"/>
    <w:multiLevelType w:val="hybridMultilevel"/>
    <w:tmpl w:val="7B840C1E"/>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4">
    <w:nsid w:val="748A3674"/>
    <w:multiLevelType w:val="hybridMultilevel"/>
    <w:tmpl w:val="6D48E6AE"/>
    <w:lvl w:ilvl="0" w:tplc="04160013">
      <w:start w:val="1"/>
      <w:numFmt w:val="upperRoman"/>
      <w:lvlText w:val="%1."/>
      <w:lvlJc w:val="right"/>
      <w:pPr>
        <w:tabs>
          <w:tab w:val="num" w:pos="750"/>
        </w:tabs>
        <w:ind w:left="750" w:hanging="39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5">
    <w:nsid w:val="74D43B10"/>
    <w:multiLevelType w:val="hybridMultilevel"/>
    <w:tmpl w:val="4056B1B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6">
    <w:nsid w:val="795F0571"/>
    <w:multiLevelType w:val="multilevel"/>
    <w:tmpl w:val="A686F94C"/>
    <w:lvl w:ilvl="0">
      <w:start w:val="1"/>
      <w:numFmt w:val="upperRoman"/>
      <w:lvlText w:val="%1."/>
      <w:lvlJc w:val="right"/>
      <w:pPr>
        <w:ind w:left="720" w:hanging="360"/>
      </w:pPr>
      <w:rPr>
        <w:rFonts w:ascii="Arial" w:eastAsia="Arial Unicode MS" w:hAnsi="Arial" w:cs="Arial"/>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7E304D65"/>
    <w:multiLevelType w:val="hybridMultilevel"/>
    <w:tmpl w:val="A24E104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E5F5002"/>
    <w:multiLevelType w:val="hybridMultilevel"/>
    <w:tmpl w:val="B1E65EB2"/>
    <w:lvl w:ilvl="0" w:tplc="4B7C4310">
      <w:start w:val="1"/>
      <w:numFmt w:val="lowerLetter"/>
      <w:lvlText w:val="%1)"/>
      <w:lvlJc w:val="left"/>
      <w:pPr>
        <w:ind w:left="720" w:hanging="360"/>
      </w:pPr>
      <w:rPr>
        <w:rFonts w:cs="Times New Roman"/>
        <w:b w:val="0"/>
        <w:i w:val="0"/>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24"/>
  </w:num>
  <w:num w:numId="4">
    <w:abstractNumId w:val="0"/>
  </w:num>
  <w:num w:numId="5">
    <w:abstractNumId w:val="28"/>
  </w:num>
  <w:num w:numId="6">
    <w:abstractNumId w:val="27"/>
  </w:num>
  <w:num w:numId="7">
    <w:abstractNumId w:val="6"/>
  </w:num>
  <w:num w:numId="8">
    <w:abstractNumId w:val="34"/>
  </w:num>
  <w:num w:numId="9">
    <w:abstractNumId w:val="35"/>
  </w:num>
  <w:num w:numId="10">
    <w:abstractNumId w:val="11"/>
  </w:num>
  <w:num w:numId="11">
    <w:abstractNumId w:val="41"/>
  </w:num>
  <w:num w:numId="12">
    <w:abstractNumId w:val="8"/>
  </w:num>
  <w:num w:numId="13">
    <w:abstractNumId w:val="23"/>
  </w:num>
  <w:num w:numId="14">
    <w:abstractNumId w:val="20"/>
  </w:num>
  <w:num w:numId="15">
    <w:abstractNumId w:val="44"/>
  </w:num>
  <w:num w:numId="16">
    <w:abstractNumId w:val="13"/>
  </w:num>
  <w:num w:numId="17">
    <w:abstractNumId w:val="26"/>
  </w:num>
  <w:num w:numId="18">
    <w:abstractNumId w:val="33"/>
  </w:num>
  <w:num w:numId="19">
    <w:abstractNumId w:val="30"/>
  </w:num>
  <w:num w:numId="20">
    <w:abstractNumId w:val="45"/>
  </w:num>
  <w:num w:numId="21">
    <w:abstractNumId w:val="22"/>
  </w:num>
  <w:num w:numId="22">
    <w:abstractNumId w:val="42"/>
  </w:num>
  <w:num w:numId="23">
    <w:abstractNumId w:val="18"/>
  </w:num>
  <w:num w:numId="24">
    <w:abstractNumId w:val="1"/>
  </w:num>
  <w:num w:numId="25">
    <w:abstractNumId w:val="40"/>
  </w:num>
  <w:num w:numId="26">
    <w:abstractNumId w:val="16"/>
  </w:num>
  <w:num w:numId="27">
    <w:abstractNumId w:val="15"/>
  </w:num>
  <w:num w:numId="28">
    <w:abstractNumId w:val="3"/>
  </w:num>
  <w:num w:numId="29">
    <w:abstractNumId w:val="4"/>
  </w:num>
  <w:num w:numId="30">
    <w:abstractNumId w:val="47"/>
  </w:num>
  <w:num w:numId="31">
    <w:abstractNumId w:val="37"/>
  </w:num>
  <w:num w:numId="32">
    <w:abstractNumId w:val="12"/>
  </w:num>
  <w:num w:numId="33">
    <w:abstractNumId w:val="14"/>
  </w:num>
  <w:num w:numId="34">
    <w:abstractNumId w:val="29"/>
  </w:num>
  <w:num w:numId="35">
    <w:abstractNumId w:val="5"/>
  </w:num>
  <w:num w:numId="36">
    <w:abstractNumId w:val="2"/>
  </w:num>
  <w:num w:numId="37">
    <w:abstractNumId w:val="31"/>
  </w:num>
  <w:num w:numId="38">
    <w:abstractNumId w:val="43"/>
  </w:num>
  <w:num w:numId="39">
    <w:abstractNumId w:val="36"/>
  </w:num>
  <w:num w:numId="40">
    <w:abstractNumId w:val="19"/>
  </w:num>
  <w:num w:numId="41">
    <w:abstractNumId w:val="10"/>
  </w:num>
  <w:num w:numId="42">
    <w:abstractNumId w:val="46"/>
  </w:num>
  <w:num w:numId="43">
    <w:abstractNumId w:val="25"/>
  </w:num>
  <w:num w:numId="44">
    <w:abstractNumId w:val="48"/>
  </w:num>
  <w:num w:numId="45">
    <w:abstractNumId w:val="17"/>
  </w:num>
  <w:num w:numId="46">
    <w:abstractNumId w:val="39"/>
  </w:num>
  <w:num w:numId="47">
    <w:abstractNumId w:val="21"/>
  </w:num>
  <w:num w:numId="48">
    <w:abstractNumId w:val="32"/>
  </w:num>
  <w:num w:numId="49">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9681A"/>
    <w:rsid w:val="00005616"/>
    <w:rsid w:val="000073F9"/>
    <w:rsid w:val="00014B0A"/>
    <w:rsid w:val="00014FEB"/>
    <w:rsid w:val="000151FA"/>
    <w:rsid w:val="000161D6"/>
    <w:rsid w:val="00016DAE"/>
    <w:rsid w:val="000206D8"/>
    <w:rsid w:val="00020BB7"/>
    <w:rsid w:val="00021FC3"/>
    <w:rsid w:val="0002302C"/>
    <w:rsid w:val="00025C98"/>
    <w:rsid w:val="00025CE9"/>
    <w:rsid w:val="00027D31"/>
    <w:rsid w:val="00030A2E"/>
    <w:rsid w:val="00032526"/>
    <w:rsid w:val="00032B10"/>
    <w:rsid w:val="00034F10"/>
    <w:rsid w:val="0003511E"/>
    <w:rsid w:val="000353D3"/>
    <w:rsid w:val="00041DAE"/>
    <w:rsid w:val="00043515"/>
    <w:rsid w:val="0004672D"/>
    <w:rsid w:val="0004748C"/>
    <w:rsid w:val="00050645"/>
    <w:rsid w:val="00051AAF"/>
    <w:rsid w:val="00052FFF"/>
    <w:rsid w:val="00054F6A"/>
    <w:rsid w:val="00056856"/>
    <w:rsid w:val="00056913"/>
    <w:rsid w:val="00063361"/>
    <w:rsid w:val="00063A9B"/>
    <w:rsid w:val="00063BA6"/>
    <w:rsid w:val="000701A3"/>
    <w:rsid w:val="0007136A"/>
    <w:rsid w:val="00071501"/>
    <w:rsid w:val="00072D5A"/>
    <w:rsid w:val="00073513"/>
    <w:rsid w:val="00074630"/>
    <w:rsid w:val="00074675"/>
    <w:rsid w:val="00076829"/>
    <w:rsid w:val="00076D6C"/>
    <w:rsid w:val="00080133"/>
    <w:rsid w:val="000809EE"/>
    <w:rsid w:val="000817C5"/>
    <w:rsid w:val="00085850"/>
    <w:rsid w:val="00086BC2"/>
    <w:rsid w:val="00087552"/>
    <w:rsid w:val="00087DE4"/>
    <w:rsid w:val="00090106"/>
    <w:rsid w:val="0009024A"/>
    <w:rsid w:val="00091D33"/>
    <w:rsid w:val="000922C6"/>
    <w:rsid w:val="00092D3F"/>
    <w:rsid w:val="0009549F"/>
    <w:rsid w:val="00095808"/>
    <w:rsid w:val="0009681A"/>
    <w:rsid w:val="000971DA"/>
    <w:rsid w:val="000A00B6"/>
    <w:rsid w:val="000A261E"/>
    <w:rsid w:val="000A39CD"/>
    <w:rsid w:val="000A79A2"/>
    <w:rsid w:val="000A79D8"/>
    <w:rsid w:val="000B022E"/>
    <w:rsid w:val="000B12D3"/>
    <w:rsid w:val="000B16BC"/>
    <w:rsid w:val="000B186F"/>
    <w:rsid w:val="000B19BE"/>
    <w:rsid w:val="000B2BBF"/>
    <w:rsid w:val="000B4B6B"/>
    <w:rsid w:val="000B795E"/>
    <w:rsid w:val="000C1924"/>
    <w:rsid w:val="000C5541"/>
    <w:rsid w:val="000C7CDE"/>
    <w:rsid w:val="000D023A"/>
    <w:rsid w:val="000D21A3"/>
    <w:rsid w:val="000D30D3"/>
    <w:rsid w:val="000D3E3E"/>
    <w:rsid w:val="000D410F"/>
    <w:rsid w:val="000D6055"/>
    <w:rsid w:val="000D60F2"/>
    <w:rsid w:val="000E0279"/>
    <w:rsid w:val="000E1650"/>
    <w:rsid w:val="000E455D"/>
    <w:rsid w:val="000E50C1"/>
    <w:rsid w:val="000E5695"/>
    <w:rsid w:val="000E58FA"/>
    <w:rsid w:val="000E5D4F"/>
    <w:rsid w:val="000F07AE"/>
    <w:rsid w:val="000F28E2"/>
    <w:rsid w:val="000F415D"/>
    <w:rsid w:val="000F454F"/>
    <w:rsid w:val="000F4D90"/>
    <w:rsid w:val="000F7DFB"/>
    <w:rsid w:val="001000CE"/>
    <w:rsid w:val="00100E8F"/>
    <w:rsid w:val="001037FC"/>
    <w:rsid w:val="00105F73"/>
    <w:rsid w:val="0010649C"/>
    <w:rsid w:val="00111077"/>
    <w:rsid w:val="00111A7B"/>
    <w:rsid w:val="00112D0B"/>
    <w:rsid w:val="001150E4"/>
    <w:rsid w:val="0011567F"/>
    <w:rsid w:val="001214D3"/>
    <w:rsid w:val="00123068"/>
    <w:rsid w:val="00123460"/>
    <w:rsid w:val="00123515"/>
    <w:rsid w:val="00124E7C"/>
    <w:rsid w:val="0012557F"/>
    <w:rsid w:val="001270A0"/>
    <w:rsid w:val="001275B0"/>
    <w:rsid w:val="00137FA1"/>
    <w:rsid w:val="00140A78"/>
    <w:rsid w:val="00144989"/>
    <w:rsid w:val="00145506"/>
    <w:rsid w:val="001472CE"/>
    <w:rsid w:val="00147D47"/>
    <w:rsid w:val="00153D31"/>
    <w:rsid w:val="00153FC8"/>
    <w:rsid w:val="001552EE"/>
    <w:rsid w:val="00160904"/>
    <w:rsid w:val="00162246"/>
    <w:rsid w:val="001626F9"/>
    <w:rsid w:val="00162B86"/>
    <w:rsid w:val="00164DF3"/>
    <w:rsid w:val="00166183"/>
    <w:rsid w:val="001673AD"/>
    <w:rsid w:val="00167617"/>
    <w:rsid w:val="00170326"/>
    <w:rsid w:val="00173B20"/>
    <w:rsid w:val="001743B2"/>
    <w:rsid w:val="00176976"/>
    <w:rsid w:val="00176CC1"/>
    <w:rsid w:val="0017768B"/>
    <w:rsid w:val="00177F0E"/>
    <w:rsid w:val="001801EE"/>
    <w:rsid w:val="001821C8"/>
    <w:rsid w:val="001830EB"/>
    <w:rsid w:val="00185F99"/>
    <w:rsid w:val="00191DBF"/>
    <w:rsid w:val="00192A62"/>
    <w:rsid w:val="0019474C"/>
    <w:rsid w:val="00195BEB"/>
    <w:rsid w:val="0019657B"/>
    <w:rsid w:val="00196B2C"/>
    <w:rsid w:val="001974C1"/>
    <w:rsid w:val="001A0A6C"/>
    <w:rsid w:val="001A16C1"/>
    <w:rsid w:val="001A2F8E"/>
    <w:rsid w:val="001A3BA7"/>
    <w:rsid w:val="001A3D96"/>
    <w:rsid w:val="001A51BF"/>
    <w:rsid w:val="001A5C19"/>
    <w:rsid w:val="001A645B"/>
    <w:rsid w:val="001B1CD8"/>
    <w:rsid w:val="001B4D61"/>
    <w:rsid w:val="001B70D7"/>
    <w:rsid w:val="001B7DC5"/>
    <w:rsid w:val="001C0403"/>
    <w:rsid w:val="001C0814"/>
    <w:rsid w:val="001C0829"/>
    <w:rsid w:val="001C0FAD"/>
    <w:rsid w:val="001C3BD0"/>
    <w:rsid w:val="001C3C43"/>
    <w:rsid w:val="001C43EE"/>
    <w:rsid w:val="001C4C19"/>
    <w:rsid w:val="001D2C43"/>
    <w:rsid w:val="001D34CF"/>
    <w:rsid w:val="001D4521"/>
    <w:rsid w:val="001D4A8C"/>
    <w:rsid w:val="001D4C88"/>
    <w:rsid w:val="001D51AE"/>
    <w:rsid w:val="001D56D2"/>
    <w:rsid w:val="001E1518"/>
    <w:rsid w:val="001E216F"/>
    <w:rsid w:val="001E230E"/>
    <w:rsid w:val="001E3649"/>
    <w:rsid w:val="001E450C"/>
    <w:rsid w:val="001E4A83"/>
    <w:rsid w:val="001E7D11"/>
    <w:rsid w:val="001F0EF3"/>
    <w:rsid w:val="001F2647"/>
    <w:rsid w:val="001F2B1B"/>
    <w:rsid w:val="001F2F69"/>
    <w:rsid w:val="001F34C2"/>
    <w:rsid w:val="001F3DC7"/>
    <w:rsid w:val="001F4070"/>
    <w:rsid w:val="001F4858"/>
    <w:rsid w:val="001F65E3"/>
    <w:rsid w:val="001F74AC"/>
    <w:rsid w:val="001F78D3"/>
    <w:rsid w:val="00200436"/>
    <w:rsid w:val="00200B9F"/>
    <w:rsid w:val="00200FA2"/>
    <w:rsid w:val="00202FDF"/>
    <w:rsid w:val="0020437A"/>
    <w:rsid w:val="002102D8"/>
    <w:rsid w:val="00212127"/>
    <w:rsid w:val="0021573B"/>
    <w:rsid w:val="00220941"/>
    <w:rsid w:val="00224E68"/>
    <w:rsid w:val="00225100"/>
    <w:rsid w:val="00226517"/>
    <w:rsid w:val="0023274B"/>
    <w:rsid w:val="00234F47"/>
    <w:rsid w:val="0023546F"/>
    <w:rsid w:val="00235B5B"/>
    <w:rsid w:val="00235E58"/>
    <w:rsid w:val="002377C8"/>
    <w:rsid w:val="00245101"/>
    <w:rsid w:val="00250367"/>
    <w:rsid w:val="00250E6C"/>
    <w:rsid w:val="00250EE2"/>
    <w:rsid w:val="00253CAE"/>
    <w:rsid w:val="00254853"/>
    <w:rsid w:val="00255E5C"/>
    <w:rsid w:val="002563FC"/>
    <w:rsid w:val="0026139B"/>
    <w:rsid w:val="00266E4B"/>
    <w:rsid w:val="002676BE"/>
    <w:rsid w:val="002720C0"/>
    <w:rsid w:val="00273950"/>
    <w:rsid w:val="00274029"/>
    <w:rsid w:val="00275074"/>
    <w:rsid w:val="002750E0"/>
    <w:rsid w:val="0027599D"/>
    <w:rsid w:val="00276A49"/>
    <w:rsid w:val="00277791"/>
    <w:rsid w:val="00280953"/>
    <w:rsid w:val="0028153D"/>
    <w:rsid w:val="00281E49"/>
    <w:rsid w:val="002827FE"/>
    <w:rsid w:val="0028287D"/>
    <w:rsid w:val="00283CE5"/>
    <w:rsid w:val="002852F8"/>
    <w:rsid w:val="00285A90"/>
    <w:rsid w:val="00285EAB"/>
    <w:rsid w:val="00286D23"/>
    <w:rsid w:val="002917AD"/>
    <w:rsid w:val="0029218A"/>
    <w:rsid w:val="002959C0"/>
    <w:rsid w:val="00295A4D"/>
    <w:rsid w:val="0029638A"/>
    <w:rsid w:val="0029744E"/>
    <w:rsid w:val="00297850"/>
    <w:rsid w:val="00297AFD"/>
    <w:rsid w:val="002A0356"/>
    <w:rsid w:val="002A5014"/>
    <w:rsid w:val="002A591A"/>
    <w:rsid w:val="002A5C62"/>
    <w:rsid w:val="002A6BAC"/>
    <w:rsid w:val="002A7B66"/>
    <w:rsid w:val="002B09D2"/>
    <w:rsid w:val="002B1061"/>
    <w:rsid w:val="002B2363"/>
    <w:rsid w:val="002B24D6"/>
    <w:rsid w:val="002B29F8"/>
    <w:rsid w:val="002B2EF9"/>
    <w:rsid w:val="002B3089"/>
    <w:rsid w:val="002C11F2"/>
    <w:rsid w:val="002C2FB9"/>
    <w:rsid w:val="002C39B5"/>
    <w:rsid w:val="002C65FB"/>
    <w:rsid w:val="002C7430"/>
    <w:rsid w:val="002C7529"/>
    <w:rsid w:val="002D46FD"/>
    <w:rsid w:val="002D485F"/>
    <w:rsid w:val="002D4961"/>
    <w:rsid w:val="002D52C8"/>
    <w:rsid w:val="002D6236"/>
    <w:rsid w:val="002E01AE"/>
    <w:rsid w:val="002E053E"/>
    <w:rsid w:val="002F142D"/>
    <w:rsid w:val="002F23AD"/>
    <w:rsid w:val="002F3F21"/>
    <w:rsid w:val="002F677C"/>
    <w:rsid w:val="002F7107"/>
    <w:rsid w:val="002F771C"/>
    <w:rsid w:val="00305D35"/>
    <w:rsid w:val="00307212"/>
    <w:rsid w:val="003074CF"/>
    <w:rsid w:val="003148D9"/>
    <w:rsid w:val="003156FF"/>
    <w:rsid w:val="00315CF6"/>
    <w:rsid w:val="00320E9C"/>
    <w:rsid w:val="00323E04"/>
    <w:rsid w:val="00324954"/>
    <w:rsid w:val="00324B30"/>
    <w:rsid w:val="00327921"/>
    <w:rsid w:val="00330B1F"/>
    <w:rsid w:val="003313B0"/>
    <w:rsid w:val="00333713"/>
    <w:rsid w:val="00334546"/>
    <w:rsid w:val="00334A56"/>
    <w:rsid w:val="00340D5A"/>
    <w:rsid w:val="00343707"/>
    <w:rsid w:val="00344632"/>
    <w:rsid w:val="00344E12"/>
    <w:rsid w:val="00345C40"/>
    <w:rsid w:val="00346851"/>
    <w:rsid w:val="00346F0E"/>
    <w:rsid w:val="003516E5"/>
    <w:rsid w:val="003528E2"/>
    <w:rsid w:val="00353111"/>
    <w:rsid w:val="003555EE"/>
    <w:rsid w:val="00355751"/>
    <w:rsid w:val="0035606A"/>
    <w:rsid w:val="00356C8F"/>
    <w:rsid w:val="003574D4"/>
    <w:rsid w:val="00360007"/>
    <w:rsid w:val="00360641"/>
    <w:rsid w:val="00361289"/>
    <w:rsid w:val="0036295A"/>
    <w:rsid w:val="00365B87"/>
    <w:rsid w:val="00365CDC"/>
    <w:rsid w:val="00367D0D"/>
    <w:rsid w:val="003709D6"/>
    <w:rsid w:val="00372592"/>
    <w:rsid w:val="00372981"/>
    <w:rsid w:val="00373D8B"/>
    <w:rsid w:val="00375D5A"/>
    <w:rsid w:val="00376B72"/>
    <w:rsid w:val="00376CF1"/>
    <w:rsid w:val="00381041"/>
    <w:rsid w:val="0038135B"/>
    <w:rsid w:val="003816A3"/>
    <w:rsid w:val="00382BE7"/>
    <w:rsid w:val="00383BC2"/>
    <w:rsid w:val="00384F13"/>
    <w:rsid w:val="00385582"/>
    <w:rsid w:val="00390104"/>
    <w:rsid w:val="00393B0B"/>
    <w:rsid w:val="003940FC"/>
    <w:rsid w:val="00397C41"/>
    <w:rsid w:val="003A1638"/>
    <w:rsid w:val="003A4F98"/>
    <w:rsid w:val="003A560B"/>
    <w:rsid w:val="003A66A1"/>
    <w:rsid w:val="003B261F"/>
    <w:rsid w:val="003B45C8"/>
    <w:rsid w:val="003B4AD0"/>
    <w:rsid w:val="003B5320"/>
    <w:rsid w:val="003B6103"/>
    <w:rsid w:val="003B6487"/>
    <w:rsid w:val="003B683C"/>
    <w:rsid w:val="003B6A8E"/>
    <w:rsid w:val="003B79F3"/>
    <w:rsid w:val="003B7C99"/>
    <w:rsid w:val="003C0868"/>
    <w:rsid w:val="003C2C09"/>
    <w:rsid w:val="003C42ED"/>
    <w:rsid w:val="003C4300"/>
    <w:rsid w:val="003C4A68"/>
    <w:rsid w:val="003C4CE4"/>
    <w:rsid w:val="003C6465"/>
    <w:rsid w:val="003D0C53"/>
    <w:rsid w:val="003D174E"/>
    <w:rsid w:val="003D1922"/>
    <w:rsid w:val="003D2878"/>
    <w:rsid w:val="003D47FD"/>
    <w:rsid w:val="003D57FB"/>
    <w:rsid w:val="003D5BC9"/>
    <w:rsid w:val="003D65BF"/>
    <w:rsid w:val="003D7280"/>
    <w:rsid w:val="003E0AAD"/>
    <w:rsid w:val="003E0C0F"/>
    <w:rsid w:val="003E10B5"/>
    <w:rsid w:val="003E1296"/>
    <w:rsid w:val="003E509D"/>
    <w:rsid w:val="003E573D"/>
    <w:rsid w:val="003E6DD1"/>
    <w:rsid w:val="003E7DE1"/>
    <w:rsid w:val="003F0393"/>
    <w:rsid w:val="003F1F20"/>
    <w:rsid w:val="003F3530"/>
    <w:rsid w:val="003F4691"/>
    <w:rsid w:val="003F4743"/>
    <w:rsid w:val="003F49A1"/>
    <w:rsid w:val="003F60FA"/>
    <w:rsid w:val="003F6FF0"/>
    <w:rsid w:val="004017F6"/>
    <w:rsid w:val="00401DBE"/>
    <w:rsid w:val="0040295C"/>
    <w:rsid w:val="004036CC"/>
    <w:rsid w:val="00404259"/>
    <w:rsid w:val="004061C6"/>
    <w:rsid w:val="004075AA"/>
    <w:rsid w:val="004117FC"/>
    <w:rsid w:val="00411ACA"/>
    <w:rsid w:val="0041375C"/>
    <w:rsid w:val="00416768"/>
    <w:rsid w:val="00416C75"/>
    <w:rsid w:val="00421849"/>
    <w:rsid w:val="004219AD"/>
    <w:rsid w:val="00424A26"/>
    <w:rsid w:val="0042593C"/>
    <w:rsid w:val="00425D44"/>
    <w:rsid w:val="004303A5"/>
    <w:rsid w:val="004307A9"/>
    <w:rsid w:val="004319D4"/>
    <w:rsid w:val="004330BE"/>
    <w:rsid w:val="004342E1"/>
    <w:rsid w:val="00434397"/>
    <w:rsid w:val="00434DF3"/>
    <w:rsid w:val="00435487"/>
    <w:rsid w:val="004373A1"/>
    <w:rsid w:val="00437528"/>
    <w:rsid w:val="00437A52"/>
    <w:rsid w:val="00443B6E"/>
    <w:rsid w:val="0044416A"/>
    <w:rsid w:val="00444A12"/>
    <w:rsid w:val="00445692"/>
    <w:rsid w:val="004458FD"/>
    <w:rsid w:val="0044603F"/>
    <w:rsid w:val="0044669E"/>
    <w:rsid w:val="0044748B"/>
    <w:rsid w:val="0045186C"/>
    <w:rsid w:val="00453444"/>
    <w:rsid w:val="00456308"/>
    <w:rsid w:val="004564C1"/>
    <w:rsid w:val="00457A54"/>
    <w:rsid w:val="00457C25"/>
    <w:rsid w:val="004605AF"/>
    <w:rsid w:val="004609F5"/>
    <w:rsid w:val="00460BF4"/>
    <w:rsid w:val="00462D92"/>
    <w:rsid w:val="00463190"/>
    <w:rsid w:val="00463915"/>
    <w:rsid w:val="00467A26"/>
    <w:rsid w:val="004709DE"/>
    <w:rsid w:val="0047270A"/>
    <w:rsid w:val="004728EC"/>
    <w:rsid w:val="00473367"/>
    <w:rsid w:val="00473B76"/>
    <w:rsid w:val="00473BBF"/>
    <w:rsid w:val="00473CD6"/>
    <w:rsid w:val="004741D4"/>
    <w:rsid w:val="00476CD5"/>
    <w:rsid w:val="00476F4D"/>
    <w:rsid w:val="004779F5"/>
    <w:rsid w:val="0048183B"/>
    <w:rsid w:val="00485207"/>
    <w:rsid w:val="00485B8F"/>
    <w:rsid w:val="004861B8"/>
    <w:rsid w:val="00486567"/>
    <w:rsid w:val="00487C8C"/>
    <w:rsid w:val="00487E8A"/>
    <w:rsid w:val="004906F4"/>
    <w:rsid w:val="00490DF9"/>
    <w:rsid w:val="00493CF6"/>
    <w:rsid w:val="00494655"/>
    <w:rsid w:val="00496948"/>
    <w:rsid w:val="004974E2"/>
    <w:rsid w:val="004A0DE6"/>
    <w:rsid w:val="004A1F08"/>
    <w:rsid w:val="004A4C34"/>
    <w:rsid w:val="004B77E4"/>
    <w:rsid w:val="004C11E1"/>
    <w:rsid w:val="004C1E27"/>
    <w:rsid w:val="004C2A6C"/>
    <w:rsid w:val="004D007E"/>
    <w:rsid w:val="004D1C38"/>
    <w:rsid w:val="004D2480"/>
    <w:rsid w:val="004D2B0B"/>
    <w:rsid w:val="004D2E04"/>
    <w:rsid w:val="004D4A34"/>
    <w:rsid w:val="004D5109"/>
    <w:rsid w:val="004D60C8"/>
    <w:rsid w:val="004D69FE"/>
    <w:rsid w:val="004D7055"/>
    <w:rsid w:val="004D7292"/>
    <w:rsid w:val="004D785B"/>
    <w:rsid w:val="004E248E"/>
    <w:rsid w:val="004E28ED"/>
    <w:rsid w:val="004E306E"/>
    <w:rsid w:val="004E3F06"/>
    <w:rsid w:val="004E4346"/>
    <w:rsid w:val="004E4D5C"/>
    <w:rsid w:val="004E6CFF"/>
    <w:rsid w:val="004E6FC1"/>
    <w:rsid w:val="004F0D65"/>
    <w:rsid w:val="004F14B9"/>
    <w:rsid w:val="004F14F1"/>
    <w:rsid w:val="004F2A27"/>
    <w:rsid w:val="004F3368"/>
    <w:rsid w:val="004F3493"/>
    <w:rsid w:val="004F3BBC"/>
    <w:rsid w:val="004F3E8C"/>
    <w:rsid w:val="004F4C41"/>
    <w:rsid w:val="00500BDD"/>
    <w:rsid w:val="00502FD9"/>
    <w:rsid w:val="00503101"/>
    <w:rsid w:val="0050347E"/>
    <w:rsid w:val="00510017"/>
    <w:rsid w:val="00513B8B"/>
    <w:rsid w:val="0051428E"/>
    <w:rsid w:val="005152B4"/>
    <w:rsid w:val="005154D8"/>
    <w:rsid w:val="00516035"/>
    <w:rsid w:val="005169CE"/>
    <w:rsid w:val="005200CD"/>
    <w:rsid w:val="005203EF"/>
    <w:rsid w:val="00521C3B"/>
    <w:rsid w:val="00522030"/>
    <w:rsid w:val="00522CDA"/>
    <w:rsid w:val="00524132"/>
    <w:rsid w:val="005259A6"/>
    <w:rsid w:val="0053045B"/>
    <w:rsid w:val="00530767"/>
    <w:rsid w:val="00531412"/>
    <w:rsid w:val="00535932"/>
    <w:rsid w:val="00542A83"/>
    <w:rsid w:val="0054320F"/>
    <w:rsid w:val="0054373B"/>
    <w:rsid w:val="00543A27"/>
    <w:rsid w:val="00545297"/>
    <w:rsid w:val="00545B25"/>
    <w:rsid w:val="00551592"/>
    <w:rsid w:val="0055362F"/>
    <w:rsid w:val="00553DE0"/>
    <w:rsid w:val="0055439C"/>
    <w:rsid w:val="005604F7"/>
    <w:rsid w:val="00562ACE"/>
    <w:rsid w:val="00563A15"/>
    <w:rsid w:val="00565363"/>
    <w:rsid w:val="00572346"/>
    <w:rsid w:val="005725F1"/>
    <w:rsid w:val="00572F93"/>
    <w:rsid w:val="00573D7D"/>
    <w:rsid w:val="005747E2"/>
    <w:rsid w:val="00575DAC"/>
    <w:rsid w:val="005767EF"/>
    <w:rsid w:val="005807DC"/>
    <w:rsid w:val="00580C76"/>
    <w:rsid w:val="00581C78"/>
    <w:rsid w:val="00581FD1"/>
    <w:rsid w:val="00583B7F"/>
    <w:rsid w:val="0058433C"/>
    <w:rsid w:val="005876D1"/>
    <w:rsid w:val="0059034F"/>
    <w:rsid w:val="0059074C"/>
    <w:rsid w:val="00590966"/>
    <w:rsid w:val="00592244"/>
    <w:rsid w:val="00595080"/>
    <w:rsid w:val="005956C9"/>
    <w:rsid w:val="005968B1"/>
    <w:rsid w:val="00596946"/>
    <w:rsid w:val="005A1C7A"/>
    <w:rsid w:val="005A22B4"/>
    <w:rsid w:val="005A2BEC"/>
    <w:rsid w:val="005A3787"/>
    <w:rsid w:val="005A54E6"/>
    <w:rsid w:val="005A592E"/>
    <w:rsid w:val="005A65D0"/>
    <w:rsid w:val="005A7C11"/>
    <w:rsid w:val="005B0965"/>
    <w:rsid w:val="005B0B41"/>
    <w:rsid w:val="005B17ED"/>
    <w:rsid w:val="005B1E1A"/>
    <w:rsid w:val="005B34B7"/>
    <w:rsid w:val="005B36EC"/>
    <w:rsid w:val="005B40BC"/>
    <w:rsid w:val="005B4DDE"/>
    <w:rsid w:val="005B6CE0"/>
    <w:rsid w:val="005C04E9"/>
    <w:rsid w:val="005C086A"/>
    <w:rsid w:val="005C4415"/>
    <w:rsid w:val="005C453B"/>
    <w:rsid w:val="005C5F37"/>
    <w:rsid w:val="005C65BE"/>
    <w:rsid w:val="005C6969"/>
    <w:rsid w:val="005C7683"/>
    <w:rsid w:val="005D02CA"/>
    <w:rsid w:val="005D0DA5"/>
    <w:rsid w:val="005D3A14"/>
    <w:rsid w:val="005D4ECE"/>
    <w:rsid w:val="005D646A"/>
    <w:rsid w:val="005D663D"/>
    <w:rsid w:val="005E075A"/>
    <w:rsid w:val="005E1CAB"/>
    <w:rsid w:val="005E3A8B"/>
    <w:rsid w:val="005E4782"/>
    <w:rsid w:val="005E6C06"/>
    <w:rsid w:val="005F22EF"/>
    <w:rsid w:val="005F261C"/>
    <w:rsid w:val="005F4596"/>
    <w:rsid w:val="005F4F90"/>
    <w:rsid w:val="005F5DBA"/>
    <w:rsid w:val="005F6698"/>
    <w:rsid w:val="00601024"/>
    <w:rsid w:val="006033BC"/>
    <w:rsid w:val="00606801"/>
    <w:rsid w:val="00606A2A"/>
    <w:rsid w:val="00610569"/>
    <w:rsid w:val="00611FE6"/>
    <w:rsid w:val="00613A0D"/>
    <w:rsid w:val="00613BCE"/>
    <w:rsid w:val="006161DB"/>
    <w:rsid w:val="0061637B"/>
    <w:rsid w:val="0061647D"/>
    <w:rsid w:val="00617132"/>
    <w:rsid w:val="006176AC"/>
    <w:rsid w:val="0062161B"/>
    <w:rsid w:val="0062476F"/>
    <w:rsid w:val="006249AC"/>
    <w:rsid w:val="00625180"/>
    <w:rsid w:val="00627DAE"/>
    <w:rsid w:val="00630A6B"/>
    <w:rsid w:val="0063209B"/>
    <w:rsid w:val="006332C9"/>
    <w:rsid w:val="0063374C"/>
    <w:rsid w:val="006352B6"/>
    <w:rsid w:val="006364DB"/>
    <w:rsid w:val="00636AFF"/>
    <w:rsid w:val="00640FAB"/>
    <w:rsid w:val="00642F15"/>
    <w:rsid w:val="00646F13"/>
    <w:rsid w:val="00647398"/>
    <w:rsid w:val="00650D01"/>
    <w:rsid w:val="00651B3C"/>
    <w:rsid w:val="00652012"/>
    <w:rsid w:val="00652328"/>
    <w:rsid w:val="00653D80"/>
    <w:rsid w:val="00661D1D"/>
    <w:rsid w:val="006621F9"/>
    <w:rsid w:val="006625BB"/>
    <w:rsid w:val="00663F6A"/>
    <w:rsid w:val="00664696"/>
    <w:rsid w:val="006663B5"/>
    <w:rsid w:val="00667583"/>
    <w:rsid w:val="006703EA"/>
    <w:rsid w:val="006706CA"/>
    <w:rsid w:val="00671CBC"/>
    <w:rsid w:val="006728E0"/>
    <w:rsid w:val="006763D6"/>
    <w:rsid w:val="00676D42"/>
    <w:rsid w:val="006777EA"/>
    <w:rsid w:val="00680A97"/>
    <w:rsid w:val="006812E2"/>
    <w:rsid w:val="00687289"/>
    <w:rsid w:val="0069143B"/>
    <w:rsid w:val="00691EAB"/>
    <w:rsid w:val="006946AE"/>
    <w:rsid w:val="006949F7"/>
    <w:rsid w:val="006A201F"/>
    <w:rsid w:val="006A3A8A"/>
    <w:rsid w:val="006A5776"/>
    <w:rsid w:val="006A6F97"/>
    <w:rsid w:val="006A7107"/>
    <w:rsid w:val="006B2BD2"/>
    <w:rsid w:val="006B5A81"/>
    <w:rsid w:val="006C314B"/>
    <w:rsid w:val="006C3DA6"/>
    <w:rsid w:val="006C43E2"/>
    <w:rsid w:val="006C56E3"/>
    <w:rsid w:val="006C5C3C"/>
    <w:rsid w:val="006D20E3"/>
    <w:rsid w:val="006E0309"/>
    <w:rsid w:val="006E2022"/>
    <w:rsid w:val="006E2533"/>
    <w:rsid w:val="006E351F"/>
    <w:rsid w:val="006E462F"/>
    <w:rsid w:val="006E5900"/>
    <w:rsid w:val="006E5C81"/>
    <w:rsid w:val="006F1ABE"/>
    <w:rsid w:val="006F2E18"/>
    <w:rsid w:val="006F569A"/>
    <w:rsid w:val="006F610C"/>
    <w:rsid w:val="007001F5"/>
    <w:rsid w:val="00700319"/>
    <w:rsid w:val="00700E6C"/>
    <w:rsid w:val="00701D85"/>
    <w:rsid w:val="00704429"/>
    <w:rsid w:val="007056F2"/>
    <w:rsid w:val="00706368"/>
    <w:rsid w:val="0070783E"/>
    <w:rsid w:val="00710332"/>
    <w:rsid w:val="00712EA9"/>
    <w:rsid w:val="0071431E"/>
    <w:rsid w:val="00723846"/>
    <w:rsid w:val="0072579F"/>
    <w:rsid w:val="00725DA7"/>
    <w:rsid w:val="00725DFF"/>
    <w:rsid w:val="00725F87"/>
    <w:rsid w:val="0073024D"/>
    <w:rsid w:val="0073103C"/>
    <w:rsid w:val="007317B9"/>
    <w:rsid w:val="00733E98"/>
    <w:rsid w:val="00735787"/>
    <w:rsid w:val="00735FD2"/>
    <w:rsid w:val="007366BA"/>
    <w:rsid w:val="0074063E"/>
    <w:rsid w:val="00740DCA"/>
    <w:rsid w:val="00741C7C"/>
    <w:rsid w:val="00743F36"/>
    <w:rsid w:val="007479E2"/>
    <w:rsid w:val="00747A9E"/>
    <w:rsid w:val="0075202E"/>
    <w:rsid w:val="007520D0"/>
    <w:rsid w:val="00754080"/>
    <w:rsid w:val="00754EEA"/>
    <w:rsid w:val="00754F8B"/>
    <w:rsid w:val="0075734B"/>
    <w:rsid w:val="007613D3"/>
    <w:rsid w:val="00761785"/>
    <w:rsid w:val="00761854"/>
    <w:rsid w:val="007623EE"/>
    <w:rsid w:val="00764FC1"/>
    <w:rsid w:val="007656B6"/>
    <w:rsid w:val="007672CB"/>
    <w:rsid w:val="00770332"/>
    <w:rsid w:val="00772854"/>
    <w:rsid w:val="00772BC2"/>
    <w:rsid w:val="00774F5A"/>
    <w:rsid w:val="007818B7"/>
    <w:rsid w:val="00782628"/>
    <w:rsid w:val="007838FD"/>
    <w:rsid w:val="00784357"/>
    <w:rsid w:val="00784E19"/>
    <w:rsid w:val="007852D1"/>
    <w:rsid w:val="00786A5C"/>
    <w:rsid w:val="00786B8D"/>
    <w:rsid w:val="00792966"/>
    <w:rsid w:val="0079483E"/>
    <w:rsid w:val="00795C6B"/>
    <w:rsid w:val="0079638F"/>
    <w:rsid w:val="00796CCE"/>
    <w:rsid w:val="007A5A6D"/>
    <w:rsid w:val="007A6D37"/>
    <w:rsid w:val="007A7586"/>
    <w:rsid w:val="007B1A5E"/>
    <w:rsid w:val="007B3248"/>
    <w:rsid w:val="007B5B51"/>
    <w:rsid w:val="007C18BC"/>
    <w:rsid w:val="007C1A99"/>
    <w:rsid w:val="007C22A9"/>
    <w:rsid w:val="007C3977"/>
    <w:rsid w:val="007C46C9"/>
    <w:rsid w:val="007C6305"/>
    <w:rsid w:val="007C6677"/>
    <w:rsid w:val="007D0AF1"/>
    <w:rsid w:val="007D10C3"/>
    <w:rsid w:val="007D2773"/>
    <w:rsid w:val="007D4E9F"/>
    <w:rsid w:val="007D57B0"/>
    <w:rsid w:val="007D7B5F"/>
    <w:rsid w:val="007E1A40"/>
    <w:rsid w:val="007E1B60"/>
    <w:rsid w:val="007F4D7A"/>
    <w:rsid w:val="007F539D"/>
    <w:rsid w:val="007F6F54"/>
    <w:rsid w:val="007F7435"/>
    <w:rsid w:val="007F7726"/>
    <w:rsid w:val="0080023A"/>
    <w:rsid w:val="0080033E"/>
    <w:rsid w:val="008016F5"/>
    <w:rsid w:val="008028A7"/>
    <w:rsid w:val="0080322E"/>
    <w:rsid w:val="0080494C"/>
    <w:rsid w:val="0080514C"/>
    <w:rsid w:val="008058ED"/>
    <w:rsid w:val="00807675"/>
    <w:rsid w:val="00810D8C"/>
    <w:rsid w:val="00811D0F"/>
    <w:rsid w:val="0081464D"/>
    <w:rsid w:val="008156C4"/>
    <w:rsid w:val="00817264"/>
    <w:rsid w:val="008209F0"/>
    <w:rsid w:val="00820B5B"/>
    <w:rsid w:val="00820BDF"/>
    <w:rsid w:val="00821C81"/>
    <w:rsid w:val="00822A16"/>
    <w:rsid w:val="0082537D"/>
    <w:rsid w:val="00826D35"/>
    <w:rsid w:val="00827372"/>
    <w:rsid w:val="00830C03"/>
    <w:rsid w:val="00831475"/>
    <w:rsid w:val="00832333"/>
    <w:rsid w:val="00832408"/>
    <w:rsid w:val="00834267"/>
    <w:rsid w:val="008366FB"/>
    <w:rsid w:val="00840537"/>
    <w:rsid w:val="00840676"/>
    <w:rsid w:val="00841A0F"/>
    <w:rsid w:val="00842D5B"/>
    <w:rsid w:val="008439D7"/>
    <w:rsid w:val="00847DC5"/>
    <w:rsid w:val="00851B14"/>
    <w:rsid w:val="008526AD"/>
    <w:rsid w:val="00853AB6"/>
    <w:rsid w:val="008541F4"/>
    <w:rsid w:val="00854C9E"/>
    <w:rsid w:val="00855B82"/>
    <w:rsid w:val="00857887"/>
    <w:rsid w:val="00860844"/>
    <w:rsid w:val="00862F09"/>
    <w:rsid w:val="008632C4"/>
    <w:rsid w:val="00863876"/>
    <w:rsid w:val="008663E0"/>
    <w:rsid w:val="00866700"/>
    <w:rsid w:val="00874DCC"/>
    <w:rsid w:val="00875827"/>
    <w:rsid w:val="008778CF"/>
    <w:rsid w:val="008815F4"/>
    <w:rsid w:val="00881E49"/>
    <w:rsid w:val="0088262D"/>
    <w:rsid w:val="00882EDC"/>
    <w:rsid w:val="0088365D"/>
    <w:rsid w:val="0088367F"/>
    <w:rsid w:val="00883FD5"/>
    <w:rsid w:val="00886D34"/>
    <w:rsid w:val="00886EEB"/>
    <w:rsid w:val="0088772D"/>
    <w:rsid w:val="008904BD"/>
    <w:rsid w:val="00891870"/>
    <w:rsid w:val="00891F2B"/>
    <w:rsid w:val="00892D1B"/>
    <w:rsid w:val="00894DC3"/>
    <w:rsid w:val="00895635"/>
    <w:rsid w:val="00895ECC"/>
    <w:rsid w:val="0089651B"/>
    <w:rsid w:val="00896E13"/>
    <w:rsid w:val="008A687F"/>
    <w:rsid w:val="008A7A56"/>
    <w:rsid w:val="008B0FFD"/>
    <w:rsid w:val="008B3DA1"/>
    <w:rsid w:val="008B67F7"/>
    <w:rsid w:val="008C1F35"/>
    <w:rsid w:val="008C291D"/>
    <w:rsid w:val="008C29FF"/>
    <w:rsid w:val="008C2A46"/>
    <w:rsid w:val="008C3009"/>
    <w:rsid w:val="008C34DB"/>
    <w:rsid w:val="008C3E5E"/>
    <w:rsid w:val="008C5C25"/>
    <w:rsid w:val="008C6D19"/>
    <w:rsid w:val="008D1B19"/>
    <w:rsid w:val="008D40DF"/>
    <w:rsid w:val="008D429D"/>
    <w:rsid w:val="008D706D"/>
    <w:rsid w:val="008D7322"/>
    <w:rsid w:val="008E0CB1"/>
    <w:rsid w:val="008E3B5F"/>
    <w:rsid w:val="008E3B7F"/>
    <w:rsid w:val="008E5409"/>
    <w:rsid w:val="008E63FA"/>
    <w:rsid w:val="008E65F7"/>
    <w:rsid w:val="008E7DBD"/>
    <w:rsid w:val="008F0392"/>
    <w:rsid w:val="008F280E"/>
    <w:rsid w:val="008F40D1"/>
    <w:rsid w:val="008F594C"/>
    <w:rsid w:val="00901BD0"/>
    <w:rsid w:val="0090236D"/>
    <w:rsid w:val="00902CF7"/>
    <w:rsid w:val="0090456F"/>
    <w:rsid w:val="009054DD"/>
    <w:rsid w:val="00905C8D"/>
    <w:rsid w:val="00907F99"/>
    <w:rsid w:val="00911BC0"/>
    <w:rsid w:val="00913420"/>
    <w:rsid w:val="00913FDE"/>
    <w:rsid w:val="009171E2"/>
    <w:rsid w:val="009172D2"/>
    <w:rsid w:val="00921B72"/>
    <w:rsid w:val="009237F3"/>
    <w:rsid w:val="0092492A"/>
    <w:rsid w:val="009252A0"/>
    <w:rsid w:val="009255F5"/>
    <w:rsid w:val="009347EE"/>
    <w:rsid w:val="009357FB"/>
    <w:rsid w:val="009379D3"/>
    <w:rsid w:val="0094142E"/>
    <w:rsid w:val="00944C9B"/>
    <w:rsid w:val="00945F6A"/>
    <w:rsid w:val="00946F78"/>
    <w:rsid w:val="0094706E"/>
    <w:rsid w:val="0095252B"/>
    <w:rsid w:val="00963892"/>
    <w:rsid w:val="009648F8"/>
    <w:rsid w:val="00967891"/>
    <w:rsid w:val="009707DE"/>
    <w:rsid w:val="009711AB"/>
    <w:rsid w:val="0097173F"/>
    <w:rsid w:val="0097214A"/>
    <w:rsid w:val="0097373E"/>
    <w:rsid w:val="00973988"/>
    <w:rsid w:val="0097505F"/>
    <w:rsid w:val="00975295"/>
    <w:rsid w:val="00982060"/>
    <w:rsid w:val="00984DB9"/>
    <w:rsid w:val="00985E64"/>
    <w:rsid w:val="00987037"/>
    <w:rsid w:val="0098711E"/>
    <w:rsid w:val="00994675"/>
    <w:rsid w:val="00994E6D"/>
    <w:rsid w:val="009963B0"/>
    <w:rsid w:val="009A2723"/>
    <w:rsid w:val="009A2BF6"/>
    <w:rsid w:val="009A789B"/>
    <w:rsid w:val="009B1BAC"/>
    <w:rsid w:val="009B384F"/>
    <w:rsid w:val="009B4B66"/>
    <w:rsid w:val="009C1F46"/>
    <w:rsid w:val="009C228C"/>
    <w:rsid w:val="009C28D9"/>
    <w:rsid w:val="009C382F"/>
    <w:rsid w:val="009C5093"/>
    <w:rsid w:val="009C53B5"/>
    <w:rsid w:val="009C61A3"/>
    <w:rsid w:val="009D1D1D"/>
    <w:rsid w:val="009D20AB"/>
    <w:rsid w:val="009D3993"/>
    <w:rsid w:val="009D50C7"/>
    <w:rsid w:val="009D79A0"/>
    <w:rsid w:val="009D7F55"/>
    <w:rsid w:val="009E010B"/>
    <w:rsid w:val="009E2C6A"/>
    <w:rsid w:val="009E4D4D"/>
    <w:rsid w:val="009F1804"/>
    <w:rsid w:val="009F487A"/>
    <w:rsid w:val="009F4A6D"/>
    <w:rsid w:val="00A001D4"/>
    <w:rsid w:val="00A01877"/>
    <w:rsid w:val="00A031D7"/>
    <w:rsid w:val="00A04CDE"/>
    <w:rsid w:val="00A0638C"/>
    <w:rsid w:val="00A06B20"/>
    <w:rsid w:val="00A07947"/>
    <w:rsid w:val="00A1054E"/>
    <w:rsid w:val="00A12386"/>
    <w:rsid w:val="00A139A2"/>
    <w:rsid w:val="00A15D73"/>
    <w:rsid w:val="00A160B3"/>
    <w:rsid w:val="00A17FB4"/>
    <w:rsid w:val="00A203E3"/>
    <w:rsid w:val="00A22332"/>
    <w:rsid w:val="00A253F3"/>
    <w:rsid w:val="00A26171"/>
    <w:rsid w:val="00A27610"/>
    <w:rsid w:val="00A301B0"/>
    <w:rsid w:val="00A30EFB"/>
    <w:rsid w:val="00A31A30"/>
    <w:rsid w:val="00A32E80"/>
    <w:rsid w:val="00A33C8D"/>
    <w:rsid w:val="00A33F57"/>
    <w:rsid w:val="00A36270"/>
    <w:rsid w:val="00A377A0"/>
    <w:rsid w:val="00A40446"/>
    <w:rsid w:val="00A40897"/>
    <w:rsid w:val="00A4279C"/>
    <w:rsid w:val="00A430BC"/>
    <w:rsid w:val="00A447FB"/>
    <w:rsid w:val="00A44E0E"/>
    <w:rsid w:val="00A47621"/>
    <w:rsid w:val="00A4797B"/>
    <w:rsid w:val="00A47E4A"/>
    <w:rsid w:val="00A514D2"/>
    <w:rsid w:val="00A52649"/>
    <w:rsid w:val="00A55A08"/>
    <w:rsid w:val="00A55B81"/>
    <w:rsid w:val="00A60AE5"/>
    <w:rsid w:val="00A60D88"/>
    <w:rsid w:val="00A62F51"/>
    <w:rsid w:val="00A63100"/>
    <w:rsid w:val="00A6378D"/>
    <w:rsid w:val="00A6380A"/>
    <w:rsid w:val="00A67D5F"/>
    <w:rsid w:val="00A70DEA"/>
    <w:rsid w:val="00A72C2B"/>
    <w:rsid w:val="00A77369"/>
    <w:rsid w:val="00A77E0B"/>
    <w:rsid w:val="00A829F9"/>
    <w:rsid w:val="00A83E1D"/>
    <w:rsid w:val="00A865E8"/>
    <w:rsid w:val="00A90579"/>
    <w:rsid w:val="00A93217"/>
    <w:rsid w:val="00A96139"/>
    <w:rsid w:val="00A96722"/>
    <w:rsid w:val="00A96ADC"/>
    <w:rsid w:val="00A97A4E"/>
    <w:rsid w:val="00AA22D6"/>
    <w:rsid w:val="00AA483D"/>
    <w:rsid w:val="00AA5946"/>
    <w:rsid w:val="00AA5F59"/>
    <w:rsid w:val="00AA6768"/>
    <w:rsid w:val="00AA6DC1"/>
    <w:rsid w:val="00AB0DF0"/>
    <w:rsid w:val="00AB1E8B"/>
    <w:rsid w:val="00AB3FC5"/>
    <w:rsid w:val="00AB4F42"/>
    <w:rsid w:val="00AB5118"/>
    <w:rsid w:val="00AB6BC6"/>
    <w:rsid w:val="00AB7C04"/>
    <w:rsid w:val="00AC1697"/>
    <w:rsid w:val="00AC20CA"/>
    <w:rsid w:val="00AC2941"/>
    <w:rsid w:val="00AC6521"/>
    <w:rsid w:val="00AC683F"/>
    <w:rsid w:val="00AC7E53"/>
    <w:rsid w:val="00AD007E"/>
    <w:rsid w:val="00AD1933"/>
    <w:rsid w:val="00AD1E70"/>
    <w:rsid w:val="00AD1F48"/>
    <w:rsid w:val="00AD306F"/>
    <w:rsid w:val="00AD375C"/>
    <w:rsid w:val="00AD4B9F"/>
    <w:rsid w:val="00AD7843"/>
    <w:rsid w:val="00AD7BDE"/>
    <w:rsid w:val="00AD7F43"/>
    <w:rsid w:val="00AE2EBF"/>
    <w:rsid w:val="00AE4ABE"/>
    <w:rsid w:val="00AE5ABE"/>
    <w:rsid w:val="00AE5F3A"/>
    <w:rsid w:val="00AE6D76"/>
    <w:rsid w:val="00AE7373"/>
    <w:rsid w:val="00AF3A8C"/>
    <w:rsid w:val="00AF3C66"/>
    <w:rsid w:val="00AF429F"/>
    <w:rsid w:val="00AF59C0"/>
    <w:rsid w:val="00B0080A"/>
    <w:rsid w:val="00B04D55"/>
    <w:rsid w:val="00B04EE6"/>
    <w:rsid w:val="00B06CA3"/>
    <w:rsid w:val="00B07711"/>
    <w:rsid w:val="00B10D21"/>
    <w:rsid w:val="00B122D5"/>
    <w:rsid w:val="00B153D2"/>
    <w:rsid w:val="00B1552E"/>
    <w:rsid w:val="00B16881"/>
    <w:rsid w:val="00B1692F"/>
    <w:rsid w:val="00B17A5F"/>
    <w:rsid w:val="00B17D87"/>
    <w:rsid w:val="00B20FDF"/>
    <w:rsid w:val="00B216D5"/>
    <w:rsid w:val="00B23A46"/>
    <w:rsid w:val="00B27273"/>
    <w:rsid w:val="00B30D74"/>
    <w:rsid w:val="00B31106"/>
    <w:rsid w:val="00B32A33"/>
    <w:rsid w:val="00B32C76"/>
    <w:rsid w:val="00B33954"/>
    <w:rsid w:val="00B3420F"/>
    <w:rsid w:val="00B36691"/>
    <w:rsid w:val="00B36DE8"/>
    <w:rsid w:val="00B44AA8"/>
    <w:rsid w:val="00B47D86"/>
    <w:rsid w:val="00B50D0F"/>
    <w:rsid w:val="00B53EFF"/>
    <w:rsid w:val="00B5470C"/>
    <w:rsid w:val="00B54D04"/>
    <w:rsid w:val="00B556EF"/>
    <w:rsid w:val="00B57B0B"/>
    <w:rsid w:val="00B63B9E"/>
    <w:rsid w:val="00B70FB9"/>
    <w:rsid w:val="00B7120D"/>
    <w:rsid w:val="00B71C39"/>
    <w:rsid w:val="00B744F3"/>
    <w:rsid w:val="00B747E8"/>
    <w:rsid w:val="00B75451"/>
    <w:rsid w:val="00B76FAA"/>
    <w:rsid w:val="00B80745"/>
    <w:rsid w:val="00B80A63"/>
    <w:rsid w:val="00B813E9"/>
    <w:rsid w:val="00B82BC5"/>
    <w:rsid w:val="00B85AB2"/>
    <w:rsid w:val="00B85DB3"/>
    <w:rsid w:val="00B946A1"/>
    <w:rsid w:val="00B950BD"/>
    <w:rsid w:val="00BA15D3"/>
    <w:rsid w:val="00BA258E"/>
    <w:rsid w:val="00BA2843"/>
    <w:rsid w:val="00BB059D"/>
    <w:rsid w:val="00BB16D8"/>
    <w:rsid w:val="00BB3C23"/>
    <w:rsid w:val="00BB6432"/>
    <w:rsid w:val="00BB7A60"/>
    <w:rsid w:val="00BC0356"/>
    <w:rsid w:val="00BC0996"/>
    <w:rsid w:val="00BC23E7"/>
    <w:rsid w:val="00BC3860"/>
    <w:rsid w:val="00BC4DC2"/>
    <w:rsid w:val="00BD26A5"/>
    <w:rsid w:val="00BD4429"/>
    <w:rsid w:val="00BE0184"/>
    <w:rsid w:val="00BE06A3"/>
    <w:rsid w:val="00BE0C04"/>
    <w:rsid w:val="00BE2B40"/>
    <w:rsid w:val="00BE3DED"/>
    <w:rsid w:val="00BE7B2B"/>
    <w:rsid w:val="00BF002D"/>
    <w:rsid w:val="00BF2384"/>
    <w:rsid w:val="00BF30BB"/>
    <w:rsid w:val="00BF54CC"/>
    <w:rsid w:val="00BF6653"/>
    <w:rsid w:val="00BF70C1"/>
    <w:rsid w:val="00C00D4F"/>
    <w:rsid w:val="00C017AC"/>
    <w:rsid w:val="00C01D4C"/>
    <w:rsid w:val="00C020A0"/>
    <w:rsid w:val="00C02FC4"/>
    <w:rsid w:val="00C059A4"/>
    <w:rsid w:val="00C10A03"/>
    <w:rsid w:val="00C10EB7"/>
    <w:rsid w:val="00C142C3"/>
    <w:rsid w:val="00C16F6E"/>
    <w:rsid w:val="00C21B7B"/>
    <w:rsid w:val="00C22078"/>
    <w:rsid w:val="00C2256E"/>
    <w:rsid w:val="00C2576C"/>
    <w:rsid w:val="00C25E66"/>
    <w:rsid w:val="00C317FA"/>
    <w:rsid w:val="00C32626"/>
    <w:rsid w:val="00C3336E"/>
    <w:rsid w:val="00C338FD"/>
    <w:rsid w:val="00C34788"/>
    <w:rsid w:val="00C40CC7"/>
    <w:rsid w:val="00C41FE5"/>
    <w:rsid w:val="00C4288E"/>
    <w:rsid w:val="00C4326E"/>
    <w:rsid w:val="00C43537"/>
    <w:rsid w:val="00C44BBD"/>
    <w:rsid w:val="00C460BE"/>
    <w:rsid w:val="00C463FF"/>
    <w:rsid w:val="00C513DD"/>
    <w:rsid w:val="00C532A8"/>
    <w:rsid w:val="00C53A1C"/>
    <w:rsid w:val="00C53BF1"/>
    <w:rsid w:val="00C5499C"/>
    <w:rsid w:val="00C55862"/>
    <w:rsid w:val="00C55B44"/>
    <w:rsid w:val="00C64EFD"/>
    <w:rsid w:val="00C709E9"/>
    <w:rsid w:val="00C7205F"/>
    <w:rsid w:val="00C72A40"/>
    <w:rsid w:val="00C735AD"/>
    <w:rsid w:val="00C738D0"/>
    <w:rsid w:val="00C80151"/>
    <w:rsid w:val="00C82F66"/>
    <w:rsid w:val="00C84E42"/>
    <w:rsid w:val="00C93155"/>
    <w:rsid w:val="00C935B8"/>
    <w:rsid w:val="00C9388B"/>
    <w:rsid w:val="00C95883"/>
    <w:rsid w:val="00CA0190"/>
    <w:rsid w:val="00CA302B"/>
    <w:rsid w:val="00CA5B60"/>
    <w:rsid w:val="00CA69D5"/>
    <w:rsid w:val="00CA797C"/>
    <w:rsid w:val="00CB0124"/>
    <w:rsid w:val="00CB08E0"/>
    <w:rsid w:val="00CB1B5D"/>
    <w:rsid w:val="00CB220E"/>
    <w:rsid w:val="00CC0BD3"/>
    <w:rsid w:val="00CC1024"/>
    <w:rsid w:val="00CC1EAA"/>
    <w:rsid w:val="00CC32DA"/>
    <w:rsid w:val="00CC5233"/>
    <w:rsid w:val="00CC56E6"/>
    <w:rsid w:val="00CC5DDD"/>
    <w:rsid w:val="00CC6145"/>
    <w:rsid w:val="00CD0289"/>
    <w:rsid w:val="00CD08B1"/>
    <w:rsid w:val="00CD1942"/>
    <w:rsid w:val="00CD233E"/>
    <w:rsid w:val="00CD4009"/>
    <w:rsid w:val="00CD54CD"/>
    <w:rsid w:val="00CD5791"/>
    <w:rsid w:val="00CD6659"/>
    <w:rsid w:val="00CE2719"/>
    <w:rsid w:val="00CE3A6C"/>
    <w:rsid w:val="00CE3C91"/>
    <w:rsid w:val="00CE425E"/>
    <w:rsid w:val="00CE6479"/>
    <w:rsid w:val="00CE7095"/>
    <w:rsid w:val="00CE780B"/>
    <w:rsid w:val="00CF0C51"/>
    <w:rsid w:val="00CF17AE"/>
    <w:rsid w:val="00CF2E36"/>
    <w:rsid w:val="00CF3404"/>
    <w:rsid w:val="00CF38B3"/>
    <w:rsid w:val="00CF3CBA"/>
    <w:rsid w:val="00CF5F26"/>
    <w:rsid w:val="00D03A16"/>
    <w:rsid w:val="00D03FB1"/>
    <w:rsid w:val="00D061A9"/>
    <w:rsid w:val="00D122F8"/>
    <w:rsid w:val="00D14D65"/>
    <w:rsid w:val="00D150E6"/>
    <w:rsid w:val="00D16027"/>
    <w:rsid w:val="00D16135"/>
    <w:rsid w:val="00D2006A"/>
    <w:rsid w:val="00D20857"/>
    <w:rsid w:val="00D23DDC"/>
    <w:rsid w:val="00D242E6"/>
    <w:rsid w:val="00D257B6"/>
    <w:rsid w:val="00D25A59"/>
    <w:rsid w:val="00D260B3"/>
    <w:rsid w:val="00D32258"/>
    <w:rsid w:val="00D3616A"/>
    <w:rsid w:val="00D43913"/>
    <w:rsid w:val="00D4474A"/>
    <w:rsid w:val="00D44DB7"/>
    <w:rsid w:val="00D46D9C"/>
    <w:rsid w:val="00D46DE6"/>
    <w:rsid w:val="00D4789D"/>
    <w:rsid w:val="00D530CA"/>
    <w:rsid w:val="00D5318C"/>
    <w:rsid w:val="00D5717F"/>
    <w:rsid w:val="00D577AE"/>
    <w:rsid w:val="00D57BB9"/>
    <w:rsid w:val="00D609CA"/>
    <w:rsid w:val="00D618BF"/>
    <w:rsid w:val="00D633E2"/>
    <w:rsid w:val="00D64153"/>
    <w:rsid w:val="00D64389"/>
    <w:rsid w:val="00D64B08"/>
    <w:rsid w:val="00D64E35"/>
    <w:rsid w:val="00D65001"/>
    <w:rsid w:val="00D67DB9"/>
    <w:rsid w:val="00D7044B"/>
    <w:rsid w:val="00D70BFB"/>
    <w:rsid w:val="00D70CAC"/>
    <w:rsid w:val="00D70EC4"/>
    <w:rsid w:val="00D72C43"/>
    <w:rsid w:val="00D73A03"/>
    <w:rsid w:val="00D77EF9"/>
    <w:rsid w:val="00D83CA5"/>
    <w:rsid w:val="00D85985"/>
    <w:rsid w:val="00D85ECA"/>
    <w:rsid w:val="00D93CEA"/>
    <w:rsid w:val="00D93D78"/>
    <w:rsid w:val="00D96460"/>
    <w:rsid w:val="00DA2071"/>
    <w:rsid w:val="00DA2A20"/>
    <w:rsid w:val="00DA4AFE"/>
    <w:rsid w:val="00DA53FB"/>
    <w:rsid w:val="00DB2576"/>
    <w:rsid w:val="00DB3EA8"/>
    <w:rsid w:val="00DB5945"/>
    <w:rsid w:val="00DB7905"/>
    <w:rsid w:val="00DC1A2B"/>
    <w:rsid w:val="00DC2931"/>
    <w:rsid w:val="00DC2E7F"/>
    <w:rsid w:val="00DC3E33"/>
    <w:rsid w:val="00DD29BC"/>
    <w:rsid w:val="00DD2B5B"/>
    <w:rsid w:val="00DD5616"/>
    <w:rsid w:val="00DE01C6"/>
    <w:rsid w:val="00DE2D56"/>
    <w:rsid w:val="00DE2F28"/>
    <w:rsid w:val="00DE6276"/>
    <w:rsid w:val="00DE77D6"/>
    <w:rsid w:val="00DF500B"/>
    <w:rsid w:val="00DF7EFD"/>
    <w:rsid w:val="00E007E2"/>
    <w:rsid w:val="00E00DF3"/>
    <w:rsid w:val="00E039F1"/>
    <w:rsid w:val="00E04637"/>
    <w:rsid w:val="00E07CA6"/>
    <w:rsid w:val="00E07D22"/>
    <w:rsid w:val="00E12BEF"/>
    <w:rsid w:val="00E12F54"/>
    <w:rsid w:val="00E13050"/>
    <w:rsid w:val="00E136B1"/>
    <w:rsid w:val="00E15006"/>
    <w:rsid w:val="00E166E5"/>
    <w:rsid w:val="00E20320"/>
    <w:rsid w:val="00E205AE"/>
    <w:rsid w:val="00E21352"/>
    <w:rsid w:val="00E227A0"/>
    <w:rsid w:val="00E245A5"/>
    <w:rsid w:val="00E26F19"/>
    <w:rsid w:val="00E272A4"/>
    <w:rsid w:val="00E30274"/>
    <w:rsid w:val="00E30543"/>
    <w:rsid w:val="00E32622"/>
    <w:rsid w:val="00E34247"/>
    <w:rsid w:val="00E34948"/>
    <w:rsid w:val="00E3596D"/>
    <w:rsid w:val="00E4087D"/>
    <w:rsid w:val="00E413F3"/>
    <w:rsid w:val="00E433A8"/>
    <w:rsid w:val="00E46E64"/>
    <w:rsid w:val="00E511E1"/>
    <w:rsid w:val="00E53FF8"/>
    <w:rsid w:val="00E549D3"/>
    <w:rsid w:val="00E57146"/>
    <w:rsid w:val="00E57C00"/>
    <w:rsid w:val="00E612DE"/>
    <w:rsid w:val="00E6219C"/>
    <w:rsid w:val="00E657AA"/>
    <w:rsid w:val="00E65C59"/>
    <w:rsid w:val="00E71722"/>
    <w:rsid w:val="00E71B49"/>
    <w:rsid w:val="00E72072"/>
    <w:rsid w:val="00E7236F"/>
    <w:rsid w:val="00E72465"/>
    <w:rsid w:val="00E75101"/>
    <w:rsid w:val="00E763D7"/>
    <w:rsid w:val="00E76DD5"/>
    <w:rsid w:val="00E772FC"/>
    <w:rsid w:val="00E813F7"/>
    <w:rsid w:val="00E822CF"/>
    <w:rsid w:val="00E853B5"/>
    <w:rsid w:val="00E85F58"/>
    <w:rsid w:val="00E8676A"/>
    <w:rsid w:val="00E91E07"/>
    <w:rsid w:val="00E93B88"/>
    <w:rsid w:val="00E948B2"/>
    <w:rsid w:val="00E951E9"/>
    <w:rsid w:val="00E96672"/>
    <w:rsid w:val="00EA0243"/>
    <w:rsid w:val="00EA0D46"/>
    <w:rsid w:val="00EA344A"/>
    <w:rsid w:val="00EA3D83"/>
    <w:rsid w:val="00EA4756"/>
    <w:rsid w:val="00EA485E"/>
    <w:rsid w:val="00EA4D0C"/>
    <w:rsid w:val="00EB1CF4"/>
    <w:rsid w:val="00EB24B1"/>
    <w:rsid w:val="00EB373D"/>
    <w:rsid w:val="00EB38BD"/>
    <w:rsid w:val="00EB6D70"/>
    <w:rsid w:val="00EB7A3B"/>
    <w:rsid w:val="00EB7B8F"/>
    <w:rsid w:val="00EB7BE4"/>
    <w:rsid w:val="00EC3D56"/>
    <w:rsid w:val="00EC43FE"/>
    <w:rsid w:val="00EC75D0"/>
    <w:rsid w:val="00ED4E30"/>
    <w:rsid w:val="00ED58D4"/>
    <w:rsid w:val="00ED6043"/>
    <w:rsid w:val="00ED6558"/>
    <w:rsid w:val="00EE05DC"/>
    <w:rsid w:val="00EE3970"/>
    <w:rsid w:val="00EE6CF9"/>
    <w:rsid w:val="00EE7DEF"/>
    <w:rsid w:val="00EF037B"/>
    <w:rsid w:val="00EF0805"/>
    <w:rsid w:val="00EF1CB7"/>
    <w:rsid w:val="00EF3C89"/>
    <w:rsid w:val="00F02488"/>
    <w:rsid w:val="00F02BD0"/>
    <w:rsid w:val="00F047B6"/>
    <w:rsid w:val="00F05288"/>
    <w:rsid w:val="00F05EDA"/>
    <w:rsid w:val="00F06BA0"/>
    <w:rsid w:val="00F06BE1"/>
    <w:rsid w:val="00F0762F"/>
    <w:rsid w:val="00F1073D"/>
    <w:rsid w:val="00F11A25"/>
    <w:rsid w:val="00F12A20"/>
    <w:rsid w:val="00F134C9"/>
    <w:rsid w:val="00F15673"/>
    <w:rsid w:val="00F15AC5"/>
    <w:rsid w:val="00F15E38"/>
    <w:rsid w:val="00F17704"/>
    <w:rsid w:val="00F22FDD"/>
    <w:rsid w:val="00F23816"/>
    <w:rsid w:val="00F23E0C"/>
    <w:rsid w:val="00F2479D"/>
    <w:rsid w:val="00F253D2"/>
    <w:rsid w:val="00F305C4"/>
    <w:rsid w:val="00F32A4C"/>
    <w:rsid w:val="00F32A9B"/>
    <w:rsid w:val="00F3549C"/>
    <w:rsid w:val="00F37057"/>
    <w:rsid w:val="00F4112A"/>
    <w:rsid w:val="00F4127F"/>
    <w:rsid w:val="00F41CBE"/>
    <w:rsid w:val="00F50F91"/>
    <w:rsid w:val="00F51D8C"/>
    <w:rsid w:val="00F52C76"/>
    <w:rsid w:val="00F53A48"/>
    <w:rsid w:val="00F54522"/>
    <w:rsid w:val="00F547F0"/>
    <w:rsid w:val="00F567A2"/>
    <w:rsid w:val="00F60FDB"/>
    <w:rsid w:val="00F63580"/>
    <w:rsid w:val="00F64457"/>
    <w:rsid w:val="00F645E1"/>
    <w:rsid w:val="00F6723B"/>
    <w:rsid w:val="00F713B2"/>
    <w:rsid w:val="00F7142B"/>
    <w:rsid w:val="00F7152B"/>
    <w:rsid w:val="00F722F2"/>
    <w:rsid w:val="00F72BF0"/>
    <w:rsid w:val="00F74692"/>
    <w:rsid w:val="00F74A20"/>
    <w:rsid w:val="00F80CA6"/>
    <w:rsid w:val="00F81762"/>
    <w:rsid w:val="00F82A2F"/>
    <w:rsid w:val="00F830BD"/>
    <w:rsid w:val="00F907B4"/>
    <w:rsid w:val="00F977B8"/>
    <w:rsid w:val="00FA0280"/>
    <w:rsid w:val="00FA0520"/>
    <w:rsid w:val="00FA413C"/>
    <w:rsid w:val="00FA5890"/>
    <w:rsid w:val="00FA650C"/>
    <w:rsid w:val="00FA66DA"/>
    <w:rsid w:val="00FA7929"/>
    <w:rsid w:val="00FA7941"/>
    <w:rsid w:val="00FB06D2"/>
    <w:rsid w:val="00FB08A6"/>
    <w:rsid w:val="00FB153B"/>
    <w:rsid w:val="00FB50B8"/>
    <w:rsid w:val="00FB71A1"/>
    <w:rsid w:val="00FB71EA"/>
    <w:rsid w:val="00FB7DF1"/>
    <w:rsid w:val="00FC11E9"/>
    <w:rsid w:val="00FC28FD"/>
    <w:rsid w:val="00FC2B0E"/>
    <w:rsid w:val="00FC47D3"/>
    <w:rsid w:val="00FC5029"/>
    <w:rsid w:val="00FC6BCA"/>
    <w:rsid w:val="00FC6F09"/>
    <w:rsid w:val="00FC76E0"/>
    <w:rsid w:val="00FC7EB7"/>
    <w:rsid w:val="00FD08F0"/>
    <w:rsid w:val="00FD3DBA"/>
    <w:rsid w:val="00FD439C"/>
    <w:rsid w:val="00FD4423"/>
    <w:rsid w:val="00FD497F"/>
    <w:rsid w:val="00FD56C2"/>
    <w:rsid w:val="00FD5DBE"/>
    <w:rsid w:val="00FD7C00"/>
    <w:rsid w:val="00FE0983"/>
    <w:rsid w:val="00FE2A8B"/>
    <w:rsid w:val="00FE2D76"/>
    <w:rsid w:val="00FE3B08"/>
    <w:rsid w:val="00FE5918"/>
    <w:rsid w:val="00FE5A21"/>
    <w:rsid w:val="00FE680B"/>
    <w:rsid w:val="00FE6837"/>
    <w:rsid w:val="00FE6FA7"/>
    <w:rsid w:val="00FF255F"/>
    <w:rsid w:val="00FF2C15"/>
    <w:rsid w:val="00FF729E"/>
    <w:rsid w:val="00FF75F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uiPriority="9" w:qFormat="1"/>
    <w:lsdException w:name="heading 6" w:uiPriority="9" w:qFormat="1"/>
    <w:lsdException w:name="heading 7"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page number" w:uiPriority="99"/>
    <w:lsdException w:name="List Bullet" w:uiPriority="99"/>
    <w:lsdException w:name="Title" w:uiPriority="10" w:qFormat="1"/>
    <w:lsdException w:name="List Continue" w:uiPriority="99"/>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Classic 1"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uiPriority w:val="9"/>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F80CA6"/>
    <w:pPr>
      <w:keepNext/>
      <w:spacing w:before="240" w:after="60" w:line="240" w:lineRule="auto"/>
      <w:outlineLvl w:val="3"/>
    </w:pPr>
    <w:rPr>
      <w:rFonts w:ascii="Times New Roman" w:hAnsi="Times New Roman"/>
      <w:b/>
      <w:bCs/>
      <w:sz w:val="28"/>
      <w:szCs w:val="28"/>
    </w:rPr>
  </w:style>
  <w:style w:type="paragraph" w:styleId="Ttulo5">
    <w:name w:val="heading 5"/>
    <w:basedOn w:val="Normal"/>
    <w:next w:val="Normal"/>
    <w:link w:val="Ttulo5Char"/>
    <w:uiPriority w:val="9"/>
    <w:qFormat/>
    <w:rsid w:val="00176CC1"/>
    <w:pPr>
      <w:keepNext/>
      <w:spacing w:after="0" w:line="240" w:lineRule="auto"/>
      <w:jc w:val="both"/>
      <w:outlineLvl w:val="4"/>
    </w:pPr>
    <w:rPr>
      <w:sz w:val="24"/>
      <w:szCs w:val="20"/>
    </w:rPr>
  </w:style>
  <w:style w:type="paragraph" w:styleId="Ttulo6">
    <w:name w:val="heading 6"/>
    <w:basedOn w:val="Normal"/>
    <w:next w:val="Normal"/>
    <w:link w:val="Ttulo6Char"/>
    <w:uiPriority w:val="9"/>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3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uiPriority w:val="9"/>
    <w:rsid w:val="00176CC1"/>
    <w:rPr>
      <w:b/>
      <w:lang w:bidi="ar-SA"/>
    </w:rPr>
  </w:style>
  <w:style w:type="character" w:customStyle="1" w:styleId="Ttulo5Char">
    <w:name w:val="Título 5 Char"/>
    <w:link w:val="Ttulo5"/>
    <w:uiPriority w:val="9"/>
    <w:rsid w:val="00176CC1"/>
    <w:rPr>
      <w:sz w:val="24"/>
      <w:lang w:bidi="ar-SA"/>
    </w:rPr>
  </w:style>
  <w:style w:type="character" w:customStyle="1" w:styleId="Ttulo6Char">
    <w:name w:val="Título 6 Char"/>
    <w:link w:val="Ttulo6"/>
    <w:uiPriority w:val="9"/>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link w:val="SemEspaamentoChar"/>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PargrafodaLista2">
    <w:name w:val="Parágrafo da Lista2"/>
    <w:basedOn w:val="Normal"/>
    <w:uiPriority w:val="34"/>
    <w:qFormat/>
    <w:rsid w:val="00112D0B"/>
    <w:pPr>
      <w:spacing w:after="0" w:line="240" w:lineRule="auto"/>
      <w:ind w:left="708"/>
    </w:pPr>
    <w:rPr>
      <w:rFonts w:ascii="Times New Roman" w:hAnsi="Times New Roman"/>
      <w:sz w:val="20"/>
      <w:szCs w:val="20"/>
    </w:rPr>
  </w:style>
  <w:style w:type="character" w:customStyle="1" w:styleId="texto11">
    <w:name w:val="texto11"/>
    <w:rsid w:val="00945F6A"/>
    <w:rPr>
      <w:rFonts w:ascii="Tahoma" w:hAnsi="Tahoma" w:cs="Tahoma"/>
      <w:color w:val="333333"/>
      <w:sz w:val="23"/>
      <w:szCs w:val="23"/>
    </w:rPr>
  </w:style>
  <w:style w:type="paragraph" w:customStyle="1" w:styleId="Calibri">
    <w:name w:val="Calibri"/>
    <w:basedOn w:val="Normal"/>
    <w:rsid w:val="005B6CE0"/>
    <w:pPr>
      <w:autoSpaceDE w:val="0"/>
      <w:autoSpaceDN w:val="0"/>
      <w:adjustRightInd w:val="0"/>
      <w:spacing w:after="0" w:line="240" w:lineRule="auto"/>
    </w:pPr>
    <w:rPr>
      <w:rFonts w:cs="Arial"/>
      <w:szCs w:val="24"/>
    </w:rPr>
  </w:style>
  <w:style w:type="paragraph" w:customStyle="1" w:styleId="PargrafodaLista3">
    <w:name w:val="Parágrafo da Lista3"/>
    <w:basedOn w:val="Normal"/>
    <w:uiPriority w:val="99"/>
    <w:qFormat/>
    <w:rsid w:val="00CC32DA"/>
    <w:pPr>
      <w:spacing w:after="0" w:line="240" w:lineRule="auto"/>
      <w:ind w:left="708"/>
    </w:pPr>
    <w:rPr>
      <w:rFonts w:ascii="Times New Roman" w:hAnsi="Times New Roman"/>
      <w:sz w:val="20"/>
      <w:szCs w:val="20"/>
    </w:rPr>
  </w:style>
  <w:style w:type="paragraph" w:styleId="Assuntodocomentrio">
    <w:name w:val="annotation subject"/>
    <w:basedOn w:val="Textodecomentrio"/>
    <w:next w:val="Textodecomentrio"/>
    <w:link w:val="AssuntodocomentrioChar"/>
    <w:rsid w:val="007613D3"/>
    <w:rPr>
      <w:b/>
      <w:bCs/>
    </w:rPr>
  </w:style>
  <w:style w:type="character" w:customStyle="1" w:styleId="TextodecomentrioChar">
    <w:name w:val="Texto de comentário Char"/>
    <w:basedOn w:val="Fontepargpadro"/>
    <w:link w:val="Textodecomentrio"/>
    <w:rsid w:val="007613D3"/>
    <w:rPr>
      <w:rFonts w:ascii="Times New Roman" w:hAnsi="Times New Roman"/>
    </w:rPr>
  </w:style>
  <w:style w:type="character" w:customStyle="1" w:styleId="AssuntodocomentrioChar">
    <w:name w:val="Assunto do comentário Char"/>
    <w:basedOn w:val="TextodecomentrioChar"/>
    <w:link w:val="Assuntodocomentrio"/>
    <w:rsid w:val="007613D3"/>
    <w:rPr>
      <w:rFonts w:ascii="Times New Roman" w:hAnsi="Times New Roman"/>
      <w:b/>
      <w:bCs/>
    </w:rPr>
  </w:style>
  <w:style w:type="paragraph" w:customStyle="1" w:styleId="TableParagraph">
    <w:name w:val="Table Paragraph"/>
    <w:basedOn w:val="Normal"/>
    <w:uiPriority w:val="1"/>
    <w:qFormat/>
    <w:rsid w:val="00ED6043"/>
    <w:pPr>
      <w:widowControl w:val="0"/>
      <w:spacing w:after="0" w:line="240" w:lineRule="auto"/>
    </w:pPr>
    <w:rPr>
      <w:rFonts w:asciiTheme="minorHAnsi" w:eastAsiaTheme="minorHAnsi" w:hAnsiTheme="minorHAnsi" w:cstheme="minorBidi"/>
      <w:lang w:val="en-US" w:eastAsia="en-US"/>
    </w:rPr>
  </w:style>
  <w:style w:type="character" w:customStyle="1" w:styleId="Recuodecorpodetexto2Char">
    <w:name w:val="Recuo de corpo de texto 2 Char"/>
    <w:basedOn w:val="Fontepargpadro"/>
    <w:link w:val="Recuodecorpodetexto2"/>
    <w:rsid w:val="003940FC"/>
    <w:rPr>
      <w:sz w:val="22"/>
      <w:szCs w:val="22"/>
    </w:rPr>
  </w:style>
  <w:style w:type="character" w:customStyle="1" w:styleId="Ttulo4Char">
    <w:name w:val="Título 4 Char"/>
    <w:basedOn w:val="Fontepargpadro"/>
    <w:link w:val="Ttulo4"/>
    <w:rsid w:val="00F80CA6"/>
    <w:rPr>
      <w:rFonts w:ascii="Times New Roman" w:hAnsi="Times New Roman"/>
      <w:b/>
      <w:bCs/>
      <w:sz w:val="28"/>
      <w:szCs w:val="28"/>
    </w:rPr>
  </w:style>
  <w:style w:type="character" w:customStyle="1" w:styleId="SemEspaamentoChar">
    <w:name w:val="Sem Espaçamento Char"/>
    <w:link w:val="SemEspaamento"/>
    <w:uiPriority w:val="1"/>
    <w:rsid w:val="00F80CA6"/>
    <w:rPr>
      <w:rFonts w:cs="Calibri"/>
      <w:sz w:val="22"/>
      <w:szCs w:val="22"/>
      <w:lang w:eastAsia="en-US"/>
    </w:rPr>
  </w:style>
  <w:style w:type="character" w:customStyle="1" w:styleId="Corpodetexto2Char">
    <w:name w:val="Corpo de texto 2 Char"/>
    <w:basedOn w:val="Fontepargpadro"/>
    <w:link w:val="Corpodetexto2"/>
    <w:rsid w:val="00F80CA6"/>
    <w:rPr>
      <w:sz w:val="22"/>
      <w:szCs w:val="22"/>
    </w:rPr>
  </w:style>
  <w:style w:type="character" w:styleId="nfase">
    <w:name w:val="Emphasis"/>
    <w:uiPriority w:val="20"/>
    <w:qFormat/>
    <w:rsid w:val="00F80CA6"/>
    <w:rPr>
      <w:i/>
      <w:iCs/>
    </w:rPr>
  </w:style>
  <w:style w:type="paragraph" w:styleId="Ttulo">
    <w:name w:val="Title"/>
    <w:basedOn w:val="Normal"/>
    <w:link w:val="TtuloChar"/>
    <w:uiPriority w:val="10"/>
    <w:qFormat/>
    <w:rsid w:val="00F80CA6"/>
    <w:pPr>
      <w:spacing w:after="0" w:line="240" w:lineRule="auto"/>
      <w:jc w:val="center"/>
    </w:pPr>
    <w:rPr>
      <w:rFonts w:ascii="Times New Roman" w:hAnsi="Times New Roman"/>
      <w:b/>
      <w:sz w:val="24"/>
      <w:szCs w:val="20"/>
    </w:rPr>
  </w:style>
  <w:style w:type="character" w:customStyle="1" w:styleId="TtuloChar">
    <w:name w:val="Título Char"/>
    <w:basedOn w:val="Fontepargpadro"/>
    <w:link w:val="Ttulo"/>
    <w:uiPriority w:val="10"/>
    <w:rsid w:val="00F80CA6"/>
    <w:rPr>
      <w:rFonts w:ascii="Times New Roman" w:hAnsi="Times New Roman"/>
      <w:b/>
      <w:sz w:val="24"/>
    </w:rPr>
  </w:style>
  <w:style w:type="character" w:styleId="Nmerodepgina">
    <w:name w:val="page number"/>
    <w:uiPriority w:val="99"/>
    <w:rsid w:val="00F80CA6"/>
    <w:rPr>
      <w:rFonts w:cs="Times New Roman"/>
    </w:rPr>
  </w:style>
  <w:style w:type="paragraph" w:customStyle="1" w:styleId="Corpodetexto31">
    <w:name w:val="Corpo de texto 31"/>
    <w:basedOn w:val="Normal"/>
    <w:rsid w:val="00F80CA6"/>
    <w:pPr>
      <w:spacing w:after="0" w:line="240" w:lineRule="auto"/>
      <w:jc w:val="both"/>
    </w:pPr>
    <w:rPr>
      <w:rFonts w:ascii="Arial" w:hAnsi="Arial"/>
      <w:kern w:val="20"/>
      <w:sz w:val="16"/>
      <w:szCs w:val="20"/>
    </w:rPr>
  </w:style>
  <w:style w:type="character" w:customStyle="1" w:styleId="WW8Num14z0">
    <w:name w:val="WW8Num14z0"/>
    <w:rsid w:val="00F80CA6"/>
    <w:rPr>
      <w:rFonts w:ascii="Monotype Sorts" w:hAnsi="Monotype Sorts"/>
      <w:b/>
      <w:imprint/>
      <w:color w:val="008000"/>
      <w:sz w:val="32"/>
      <w:u w:val="none"/>
    </w:rPr>
  </w:style>
  <w:style w:type="character" w:customStyle="1" w:styleId="RecuodecorpodetextoChar">
    <w:name w:val="Recuo de corpo de texto Char"/>
    <w:basedOn w:val="Fontepargpadro"/>
    <w:link w:val="Recuodecorpodetexto"/>
    <w:rsid w:val="00F80CA6"/>
    <w:rPr>
      <w:sz w:val="22"/>
      <w:szCs w:val="22"/>
    </w:rPr>
  </w:style>
  <w:style w:type="paragraph" w:customStyle="1" w:styleId="BodyText21">
    <w:name w:val="Body Text 21"/>
    <w:basedOn w:val="Normal"/>
    <w:rsid w:val="00F80CA6"/>
    <w:pPr>
      <w:autoSpaceDE w:val="0"/>
      <w:autoSpaceDN w:val="0"/>
      <w:spacing w:after="0" w:line="240" w:lineRule="auto"/>
      <w:jc w:val="both"/>
    </w:pPr>
    <w:rPr>
      <w:rFonts w:ascii="Times New Roman" w:hAnsi="Times New Roman"/>
      <w:sz w:val="24"/>
      <w:szCs w:val="24"/>
    </w:rPr>
  </w:style>
  <w:style w:type="table" w:styleId="Tabelaclssica1">
    <w:name w:val="Table Classic 1"/>
    <w:basedOn w:val="Tabelanormal"/>
    <w:uiPriority w:val="99"/>
    <w:rsid w:val="00F80CA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ntecorpo1">
    <w:name w:val="fonte_corpo1"/>
    <w:rsid w:val="00F80CA6"/>
    <w:rPr>
      <w:rFonts w:ascii="Verdana" w:hAnsi="Verdana" w:cs="Times New Roman"/>
      <w:color w:val="000000"/>
      <w:sz w:val="14"/>
      <w:szCs w:val="14"/>
      <w:u w:val="none"/>
      <w:effect w:val="none"/>
    </w:rPr>
  </w:style>
  <w:style w:type="paragraph" w:customStyle="1" w:styleId="fontecorpo">
    <w:name w:val="fonte_corpo"/>
    <w:basedOn w:val="Normal"/>
    <w:rsid w:val="00F80CA6"/>
    <w:pPr>
      <w:spacing w:before="100" w:beforeAutospacing="1" w:after="100" w:afterAutospacing="1" w:line="240" w:lineRule="auto"/>
    </w:pPr>
    <w:rPr>
      <w:rFonts w:ascii="Verdana" w:hAnsi="Verdana"/>
      <w:color w:val="000000"/>
      <w:sz w:val="14"/>
      <w:szCs w:val="14"/>
    </w:rPr>
  </w:style>
  <w:style w:type="paragraph" w:styleId="Listadecontinuao">
    <w:name w:val="List Continue"/>
    <w:basedOn w:val="Normal"/>
    <w:uiPriority w:val="99"/>
    <w:rsid w:val="00F80CA6"/>
    <w:pPr>
      <w:spacing w:after="120" w:line="240" w:lineRule="auto"/>
      <w:ind w:left="283"/>
    </w:pPr>
    <w:rPr>
      <w:rFonts w:ascii="Times New Roman" w:hAnsi="Times New Roman"/>
      <w:sz w:val="20"/>
      <w:szCs w:val="20"/>
    </w:rPr>
  </w:style>
  <w:style w:type="paragraph" w:styleId="Sumrio1">
    <w:name w:val="toc 1"/>
    <w:basedOn w:val="Normal"/>
    <w:next w:val="Normal"/>
    <w:autoRedefine/>
    <w:uiPriority w:val="39"/>
    <w:rsid w:val="00F80CA6"/>
    <w:pPr>
      <w:spacing w:after="0" w:line="240" w:lineRule="auto"/>
    </w:pPr>
    <w:rPr>
      <w:rFonts w:ascii="Times New Roman" w:hAnsi="Times New Roman"/>
      <w:sz w:val="20"/>
      <w:szCs w:val="20"/>
    </w:rPr>
  </w:style>
  <w:style w:type="paragraph" w:customStyle="1" w:styleId="it-10">
    <w:name w:val="it-10"/>
    <w:basedOn w:val="Normal"/>
    <w:rsid w:val="00F80CA6"/>
    <w:pPr>
      <w:spacing w:before="100" w:beforeAutospacing="1" w:after="100" w:afterAutospacing="1" w:line="240" w:lineRule="auto"/>
    </w:pPr>
    <w:rPr>
      <w:rFonts w:ascii="Times New Roman" w:hAnsi="Times New Roman"/>
      <w:sz w:val="24"/>
      <w:szCs w:val="24"/>
    </w:rPr>
  </w:style>
  <w:style w:type="character" w:customStyle="1" w:styleId="font12">
    <w:name w:val="font12"/>
    <w:rsid w:val="00F80CA6"/>
    <w:rPr>
      <w:rFonts w:cs="Times New Roman"/>
    </w:rPr>
  </w:style>
  <w:style w:type="character" w:customStyle="1" w:styleId="style13">
    <w:name w:val="style13"/>
    <w:rsid w:val="00F80CA6"/>
    <w:rPr>
      <w:rFonts w:cs="Times New Roman"/>
    </w:rPr>
  </w:style>
  <w:style w:type="character" w:styleId="Refdecomentrio">
    <w:name w:val="annotation reference"/>
    <w:rsid w:val="00F80CA6"/>
    <w:rPr>
      <w:sz w:val="16"/>
      <w:szCs w:val="16"/>
    </w:rPr>
  </w:style>
  <w:style w:type="paragraph" w:customStyle="1" w:styleId="Corpodetexto32">
    <w:name w:val="Corpo de texto 32"/>
    <w:basedOn w:val="Normal"/>
    <w:rsid w:val="00F80CA6"/>
    <w:pPr>
      <w:spacing w:after="0" w:line="240" w:lineRule="auto"/>
      <w:jc w:val="both"/>
    </w:pPr>
    <w:rPr>
      <w:rFonts w:ascii="Arial" w:hAnsi="Arial"/>
      <w:kern w:val="20"/>
      <w:sz w:val="16"/>
      <w:szCs w:val="20"/>
    </w:rPr>
  </w:style>
  <w:style w:type="table" w:styleId="Tabelaclssica4">
    <w:name w:val="Table Classic 4"/>
    <w:basedOn w:val="Tabelanormal"/>
    <w:rsid w:val="00F80CA6"/>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lista4">
    <w:name w:val="Table List 4"/>
    <w:basedOn w:val="Tabelanormal"/>
    <w:rsid w:val="00F80CA6"/>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net.gov.br" TargetMode="External"/><Relationship Id="rId18" Type="http://schemas.openxmlformats.org/officeDocument/2006/relationships/hyperlink" Target="http://e-legis.anvisa.gov.br/leisref/public/showAct.php?id=618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uperintendencia.licitacao@saude.to.gov.br" TargetMode="External"/><Relationship Id="rId17" Type="http://schemas.openxmlformats.org/officeDocument/2006/relationships/hyperlink" Target="http://e-legis.anvisa.gov.br/leisref/public/showAct.php?id=757" TargetMode="External"/><Relationship Id="rId2" Type="http://schemas.openxmlformats.org/officeDocument/2006/relationships/numbering" Target="numbering.xml"/><Relationship Id="rId16" Type="http://schemas.openxmlformats.org/officeDocument/2006/relationships/hyperlink" Target="mailto:superintendencia.licitacao@saude.to.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erintendencia.licitacao@saude.to.gov.br" TargetMode="External"/><Relationship Id="rId5" Type="http://schemas.openxmlformats.org/officeDocument/2006/relationships/settings" Target="settings.xml"/><Relationship Id="rId15" Type="http://schemas.openxmlformats.org/officeDocument/2006/relationships/hyperlink" Target="http://www.comprasnet.gov.br" TargetMode="External"/><Relationship Id="rId10" Type="http://schemas.openxmlformats.org/officeDocument/2006/relationships/hyperlink" Target="http://www.comprasnet.gov.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B8F3C-7F98-43EF-8BE3-9DFFC275D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127</Pages>
  <Words>49986</Words>
  <Characters>296489</Characters>
  <Application>Microsoft Office Word</Application>
  <DocSecurity>0</DocSecurity>
  <Lines>2470</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345784</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PREFEITURA MUL. DE PALMAS</dc:creator>
  <cp:lastModifiedBy>Kássia Divina Pinheiro Barbosa Koell</cp:lastModifiedBy>
  <cp:revision>123</cp:revision>
  <cp:lastPrinted>2017-01-11T15:38:00Z</cp:lastPrinted>
  <dcterms:created xsi:type="dcterms:W3CDTF">2016-10-17T17:40:00Z</dcterms:created>
  <dcterms:modified xsi:type="dcterms:W3CDTF">2017-01-11T16:45:00Z</dcterms:modified>
</cp:coreProperties>
</file>