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00</w:t>
      </w:r>
      <w:r w:rsidR="00EE626E">
        <w:rPr>
          <w:rFonts w:ascii="Arial" w:hAnsi="Arial" w:cs="Arial"/>
          <w:b/>
          <w:bCs/>
        </w:rPr>
        <w:t>6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308AB">
        <w:rPr>
          <w:rFonts w:ascii="Arial" w:hAnsi="Arial" w:cs="Arial"/>
          <w:color w:val="000000"/>
        </w:rPr>
        <w:t>0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308A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bookmarkStart w:id="0" w:name="_GoBack"/>
      <w:bookmarkEnd w:id="0"/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8C7D42">
        <w:rPr>
          <w:rFonts w:ascii="Arial" w:hAnsi="Arial" w:cs="Arial"/>
          <w:color w:val="000000"/>
        </w:rPr>
        <w:t xml:space="preserve">que visa o registro de preços de </w:t>
      </w:r>
      <w:proofErr w:type="spellStart"/>
      <w:r w:rsidR="00EE626E">
        <w:rPr>
          <w:rFonts w:ascii="Arial" w:hAnsi="Arial" w:cs="Arial"/>
          <w:color w:val="000000"/>
        </w:rPr>
        <w:t>órteses</w:t>
      </w:r>
      <w:proofErr w:type="spellEnd"/>
      <w:r w:rsidR="00EE626E">
        <w:rPr>
          <w:rFonts w:ascii="Arial" w:hAnsi="Arial" w:cs="Arial"/>
          <w:color w:val="000000"/>
        </w:rPr>
        <w:t>, próteses e materiais especiais para serviços de hemodinâmica</w:t>
      </w:r>
      <w:r w:rsidR="008C7D42">
        <w:rPr>
          <w:rFonts w:ascii="Arial" w:hAnsi="Arial" w:cs="Arial"/>
          <w:color w:val="000000"/>
        </w:rPr>
        <w:t xml:space="preserve">, </w:t>
      </w:r>
      <w:r w:rsidR="008C7D42" w:rsidRPr="00C626EF">
        <w:rPr>
          <w:rFonts w:ascii="Arial" w:eastAsia="Batang" w:hAnsi="Arial" w:cs="Arial"/>
          <w:bCs/>
        </w:rPr>
        <w:t>conforme especificado no Edital e seus anexos</w:t>
      </w:r>
      <w:r w:rsidR="00C5419C" w:rsidRPr="00E31CCC">
        <w:rPr>
          <w:rFonts w:ascii="Arial" w:hAnsi="Arial" w:cs="Arial"/>
          <w:color w:val="000000"/>
        </w:rPr>
        <w:t>.</w:t>
      </w:r>
      <w:r w:rsidR="008C7D42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8C7D42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8C7D42" w:rsidRPr="00A80189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8C7D42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E626E">
        <w:rPr>
          <w:rFonts w:ascii="Arial" w:eastAsia="Batang" w:hAnsi="Arial" w:cs="Arial"/>
          <w:color w:val="000000"/>
        </w:rPr>
        <w:t>9741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8C7D42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E626E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E626E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C7D42">
        <w:rPr>
          <w:rFonts w:ascii="Arial" w:hAnsi="Arial" w:cs="Arial"/>
          <w:color w:val="000000"/>
        </w:rPr>
        <w:t>2</w:t>
      </w:r>
      <w:r w:rsidR="00EE626E">
        <w:rPr>
          <w:rFonts w:ascii="Arial" w:hAnsi="Arial" w:cs="Arial"/>
          <w:color w:val="000000"/>
        </w:rPr>
        <w:t>4</w:t>
      </w:r>
      <w:r w:rsidRPr="00F25C0E">
        <w:rPr>
          <w:rFonts w:ascii="Arial" w:hAnsi="Arial" w:cs="Arial"/>
          <w:color w:val="000000"/>
        </w:rPr>
        <w:t xml:space="preserve"> de </w:t>
      </w:r>
      <w:r w:rsidR="00E31CCC">
        <w:rPr>
          <w:rFonts w:ascii="Arial" w:hAnsi="Arial" w:cs="Arial"/>
          <w:color w:val="000000"/>
        </w:rPr>
        <w:t>janeiro</w:t>
      </w:r>
      <w:r w:rsidR="008C7D42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AB" w:rsidRDefault="002308AB">
      <w:r>
        <w:separator/>
      </w:r>
    </w:p>
  </w:endnote>
  <w:endnote w:type="continuationSeparator" w:id="1">
    <w:p w:rsidR="002308AB" w:rsidRDefault="0023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Default="00F601C8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D02DF" w:rsidRDefault="00F601C8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F601C8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5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AB" w:rsidRDefault="002308AB">
      <w:r>
        <w:separator/>
      </w:r>
    </w:p>
  </w:footnote>
  <w:footnote w:type="continuationSeparator" w:id="1">
    <w:p w:rsidR="002308AB" w:rsidRDefault="0023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527FD"/>
    <w:rsid w:val="00F601C8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819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patriciapereira</cp:lastModifiedBy>
  <cp:revision>3</cp:revision>
  <cp:lastPrinted>2016-12-07T16:30:00Z</cp:lastPrinted>
  <dcterms:created xsi:type="dcterms:W3CDTF">2017-01-24T13:51:00Z</dcterms:created>
  <dcterms:modified xsi:type="dcterms:W3CDTF">2017-01-24T13:53:00Z</dcterms:modified>
</cp:coreProperties>
</file>