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6E3348">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CB6D38" w:rsidRDefault="00CB6D38">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6506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65066">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65066">
              <w:rPr>
                <w:rFonts w:cs="Arial Narrow"/>
                <w:bCs/>
                <w:spacing w:val="-1"/>
                <w:position w:val="-1"/>
                <w:sz w:val="16"/>
                <w:szCs w:val="16"/>
              </w:rPr>
              <w:t>4063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56720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137DC">
              <w:rPr>
                <w:rFonts w:cs="Arial Narrow"/>
                <w:b/>
                <w:bCs/>
                <w:spacing w:val="-1"/>
                <w:position w:val="-1"/>
                <w:sz w:val="16"/>
                <w:szCs w:val="16"/>
              </w:rPr>
              <w:t xml:space="preserve"> 0</w:t>
            </w:r>
            <w:r w:rsidR="0056720C">
              <w:rPr>
                <w:rFonts w:cs="Arial Narrow"/>
                <w:b/>
                <w:bCs/>
                <w:spacing w:val="-1"/>
                <w:position w:val="-1"/>
                <w:sz w:val="16"/>
                <w:szCs w:val="16"/>
              </w:rPr>
              <w:t>5</w:t>
            </w:r>
            <w:bookmarkStart w:id="0" w:name="_GoBack"/>
            <w:bookmarkEnd w:id="0"/>
            <w:r w:rsidR="007137DC">
              <w:rPr>
                <w:rFonts w:cs="Arial Narrow"/>
                <w:b/>
                <w:bCs/>
                <w:spacing w:val="-1"/>
                <w:position w:val="-1"/>
                <w:sz w:val="16"/>
                <w:szCs w:val="16"/>
              </w:rPr>
              <w:t xml:space="preserve"> </w:t>
            </w:r>
            <w:r w:rsidR="006E3348">
              <w:rPr>
                <w:rFonts w:cs="Arial Narrow"/>
                <w:b/>
                <w:bCs/>
                <w:spacing w:val="-1"/>
                <w:position w:val="-1"/>
                <w:sz w:val="16"/>
                <w:szCs w:val="16"/>
              </w:rPr>
              <w:t>de</w:t>
            </w:r>
            <w:r w:rsidR="007137DC">
              <w:rPr>
                <w:rFonts w:cs="Arial Narrow"/>
                <w:b/>
                <w:bCs/>
                <w:spacing w:val="-1"/>
                <w:position w:val="-1"/>
                <w:sz w:val="16"/>
                <w:szCs w:val="16"/>
              </w:rPr>
              <w:t xml:space="preserve"> </w:t>
            </w:r>
            <w:r w:rsidR="006E3348">
              <w:rPr>
                <w:rFonts w:cs="Arial Narrow"/>
                <w:b/>
                <w:bCs/>
                <w:spacing w:val="-1"/>
                <w:position w:val="-1"/>
                <w:sz w:val="16"/>
                <w:szCs w:val="16"/>
              </w:rPr>
              <w:t>abril</w:t>
            </w:r>
            <w:r w:rsidR="007137DC">
              <w:rPr>
                <w:rFonts w:cs="Arial Narrow"/>
                <w:b/>
                <w:bCs/>
                <w:spacing w:val="-1"/>
                <w:position w:val="-1"/>
                <w:sz w:val="16"/>
                <w:szCs w:val="16"/>
              </w:rPr>
              <w:t xml:space="preserve"> </w:t>
            </w:r>
            <w:r w:rsidR="006E3348">
              <w:rPr>
                <w:rFonts w:cs="Arial Narrow"/>
                <w:b/>
                <w:bCs/>
                <w:spacing w:val="-1"/>
                <w:position w:val="-1"/>
                <w:sz w:val="16"/>
                <w:szCs w:val="16"/>
              </w:rPr>
              <w:t>de</w:t>
            </w:r>
            <w:r w:rsidR="007137DC">
              <w:rPr>
                <w:rFonts w:cs="Arial Narrow"/>
                <w:b/>
                <w:bCs/>
                <w:spacing w:val="-1"/>
                <w:position w:val="-1"/>
                <w:sz w:val="16"/>
                <w:szCs w:val="16"/>
              </w:rPr>
              <w:t xml:space="preserve"> 2017</w:t>
            </w:r>
            <w:r w:rsidRPr="00CD233E">
              <w:rPr>
                <w:rFonts w:cs="Arial Narrow"/>
                <w:b/>
                <w:bCs/>
                <w:spacing w:val="-1"/>
                <w:position w:val="-1"/>
                <w:sz w:val="16"/>
                <w:szCs w:val="16"/>
              </w:rPr>
              <w:tab/>
              <w:t>Hora da abertura:</w:t>
            </w:r>
            <w:r w:rsidR="007137DC">
              <w:rPr>
                <w:rFonts w:cs="Arial Narrow"/>
                <w:b/>
                <w:bCs/>
                <w:color w:val="FF0000"/>
                <w:spacing w:val="-1"/>
                <w:position w:val="-1"/>
                <w:sz w:val="16"/>
                <w:szCs w:val="16"/>
              </w:rPr>
              <w:t xml:space="preserve"> </w:t>
            </w:r>
            <w:r w:rsidR="007137DC" w:rsidRPr="007137DC">
              <w:rPr>
                <w:rFonts w:cs="Arial Narrow"/>
                <w:b/>
                <w:bCs/>
                <w:spacing w:val="-1"/>
                <w:position w:val="-1"/>
                <w:sz w:val="16"/>
                <w:szCs w:val="16"/>
              </w:rPr>
              <w:t>14:00 HORAS (HORÁRIO DE BRASÍLIA)</w:t>
            </w:r>
          </w:p>
        </w:tc>
      </w:tr>
      <w:tr w:rsidR="001974C1" w:rsidRPr="00CD233E" w:rsidTr="00840676">
        <w:tc>
          <w:tcPr>
            <w:tcW w:w="8789" w:type="dxa"/>
          </w:tcPr>
          <w:p w:rsidR="001974C1" w:rsidRPr="00CD233E" w:rsidRDefault="001974C1" w:rsidP="00CB6D3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CB6D38">
              <w:rPr>
                <w:rFonts w:cs="Arial Narrow"/>
                <w:bCs/>
                <w:spacing w:val="-1"/>
                <w:position w:val="-1"/>
                <w:sz w:val="16"/>
                <w:szCs w:val="16"/>
              </w:rPr>
              <w:t xml:space="preserve"> 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6E3348">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CB6D38" w:rsidRPr="00CD233E" w:rsidTr="00840676">
        <w:tc>
          <w:tcPr>
            <w:tcW w:w="8789" w:type="dxa"/>
          </w:tcPr>
          <w:p w:rsidR="00CB6D38" w:rsidRPr="00CD233E" w:rsidRDefault="00CB6D38" w:rsidP="00CB6D38">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                    ( X</w:t>
            </w:r>
            <w:r w:rsidRPr="00CD233E">
              <w:rPr>
                <w:rFonts w:cs="Arial Narrow"/>
                <w:b/>
                <w:bCs/>
                <w:spacing w:val="-1"/>
                <w:position w:val="-1"/>
                <w:sz w:val="16"/>
                <w:szCs w:val="16"/>
              </w:rPr>
              <w:t xml:space="preserve"> )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174AE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174AE4">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71500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B6D3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B6D38">
              <w:rPr>
                <w:rFonts w:cs="Arial Narrow"/>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715007">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r w:rsidRPr="00E11F82">
              <w:rPr>
                <w:rFonts w:cs="Arial Narrow"/>
                <w:bCs/>
                <w:spacing w:val="-1"/>
                <w:position w:val="-1"/>
                <w:sz w:val="16"/>
                <w:szCs w:val="16"/>
              </w:rPr>
              <w:t xml:space="preserve">Institui,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E334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7137DC">
              <w:rPr>
                <w:rFonts w:cs="Arial Narrow"/>
                <w:b/>
                <w:bCs/>
                <w:spacing w:val="-1"/>
                <w:position w:val="-1"/>
                <w:sz w:val="16"/>
                <w:szCs w:val="16"/>
              </w:rPr>
              <w:t xml:space="preserve"> </w:t>
            </w:r>
            <w:r w:rsidR="006E3348">
              <w:rPr>
                <w:rFonts w:cs="Arial Narrow"/>
                <w:b/>
                <w:bCs/>
                <w:spacing w:val="-1"/>
                <w:position w:val="-1"/>
                <w:sz w:val="16"/>
                <w:szCs w:val="16"/>
              </w:rPr>
              <w:t>RUBISLÉIA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CB6D38">
              <w:rPr>
                <w:rFonts w:cs="Arial Narrow"/>
                <w:bCs/>
                <w:spacing w:val="-1"/>
                <w:position w:val="-1"/>
                <w:sz w:val="16"/>
                <w:szCs w:val="16"/>
              </w:rPr>
              <w:t>/1722</w:t>
            </w:r>
            <w:r w:rsidR="007137DC">
              <w:rPr>
                <w:rFonts w:cs="Arial Narrow"/>
                <w:bCs/>
                <w:spacing w:val="-1"/>
                <w:position w:val="-1"/>
                <w:sz w:val="16"/>
                <w:szCs w:val="16"/>
              </w:rPr>
              <w:t xml:space="preserve">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D1071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12h</w:t>
            </w:r>
            <w:r w:rsidR="00D10714">
              <w:rPr>
                <w:rFonts w:cs="Arial Narrow"/>
                <w:bCs/>
                <w:spacing w:val="-1"/>
                <w:position w:val="-1"/>
                <w:sz w:val="16"/>
                <w:szCs w:val="16"/>
              </w:rPr>
              <w:t>3</w:t>
            </w:r>
            <w:r w:rsidR="00021FC3" w:rsidRPr="00CD233E">
              <w:rPr>
                <w:rFonts w:cs="Arial Narrow"/>
                <w:bCs/>
                <w:spacing w:val="-1"/>
                <w:position w:val="-1"/>
                <w:sz w:val="16"/>
                <w:szCs w:val="16"/>
              </w:rPr>
              <w:t>0minàs 18h</w:t>
            </w:r>
            <w:r w:rsidR="00D10714">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D56F6">
      <w:pPr>
        <w:widowControl w:val="0"/>
        <w:numPr>
          <w:ilvl w:val="0"/>
          <w:numId w:val="14"/>
        </w:numPr>
        <w:tabs>
          <w:tab w:val="left" w:pos="142"/>
          <w:tab w:val="left" w:pos="284"/>
        </w:tabs>
        <w:autoSpaceDE w:val="0"/>
        <w:autoSpaceDN w:val="0"/>
        <w:adjustRightInd w:val="0"/>
        <w:spacing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ED56F6" w:rsidRPr="00ED56F6" w:rsidRDefault="00ED56F6" w:rsidP="00ED56F6">
      <w:pPr>
        <w:spacing w:after="0" w:line="240" w:lineRule="auto"/>
        <w:jc w:val="both"/>
        <w:rPr>
          <w:rFonts w:asciiTheme="minorHAnsi" w:hAnsiTheme="minorHAnsi"/>
          <w:snapToGrid w:val="0"/>
          <w:sz w:val="20"/>
          <w:szCs w:val="20"/>
        </w:rPr>
      </w:pPr>
      <w:r w:rsidRPr="00ED56F6">
        <w:rPr>
          <w:rFonts w:asciiTheme="minorHAnsi" w:eastAsia="Batang" w:hAnsiTheme="minorHAnsi"/>
          <w:b/>
          <w:sz w:val="20"/>
          <w:szCs w:val="20"/>
        </w:rPr>
        <w:t>1.1</w:t>
      </w:r>
      <w:r>
        <w:rPr>
          <w:rFonts w:asciiTheme="minorHAnsi" w:eastAsia="Batang" w:hAnsiTheme="minorHAnsi"/>
          <w:sz w:val="20"/>
          <w:szCs w:val="20"/>
        </w:rPr>
        <w:t>.</w:t>
      </w:r>
      <w:r w:rsidRPr="00ED56F6">
        <w:rPr>
          <w:rFonts w:asciiTheme="minorHAnsi" w:eastAsia="Batang" w:hAnsiTheme="minorHAnsi"/>
          <w:sz w:val="20"/>
          <w:szCs w:val="20"/>
        </w:rPr>
        <w:t xml:space="preserve">Este termo de referencia tem como objetivo básico estabelecer critérios básicos a serem considerados na aquisição de medicamento destinado ao atendimento de DEMANDA JUDICIAL autos nº 0002016-75.2016.827.2737 da paciente: </w:t>
      </w:r>
      <w:r w:rsidRPr="00ED56F6">
        <w:rPr>
          <w:rFonts w:asciiTheme="minorHAnsi" w:eastAsia="Batang" w:hAnsiTheme="minorHAnsi"/>
          <w:b/>
          <w:sz w:val="20"/>
          <w:szCs w:val="20"/>
        </w:rPr>
        <w:t>I</w:t>
      </w:r>
      <w:r w:rsidR="00D10714">
        <w:rPr>
          <w:rFonts w:asciiTheme="minorHAnsi" w:eastAsia="Batang" w:hAnsiTheme="minorHAnsi"/>
          <w:b/>
          <w:sz w:val="20"/>
          <w:szCs w:val="20"/>
        </w:rPr>
        <w:t>.</w:t>
      </w:r>
      <w:r w:rsidRPr="00ED56F6">
        <w:rPr>
          <w:rFonts w:asciiTheme="minorHAnsi" w:eastAsia="Batang" w:hAnsiTheme="minorHAnsi"/>
          <w:b/>
          <w:sz w:val="20"/>
          <w:szCs w:val="20"/>
        </w:rPr>
        <w:t xml:space="preserve"> B</w:t>
      </w:r>
      <w:r w:rsidR="00D10714">
        <w:rPr>
          <w:rFonts w:asciiTheme="minorHAnsi" w:eastAsia="Batang" w:hAnsiTheme="minorHAnsi"/>
          <w:b/>
          <w:sz w:val="20"/>
          <w:szCs w:val="20"/>
        </w:rPr>
        <w:t>.</w:t>
      </w:r>
      <w:r w:rsidRPr="00ED56F6">
        <w:rPr>
          <w:rFonts w:asciiTheme="minorHAnsi" w:eastAsia="Batang" w:hAnsiTheme="minorHAnsi"/>
          <w:b/>
          <w:sz w:val="20"/>
          <w:szCs w:val="20"/>
        </w:rPr>
        <w:t xml:space="preserve"> DE L</w:t>
      </w:r>
      <w:r w:rsidR="00D10714">
        <w:rPr>
          <w:rFonts w:asciiTheme="minorHAnsi" w:eastAsia="Batang" w:hAnsiTheme="minorHAnsi"/>
          <w:b/>
          <w:sz w:val="20"/>
          <w:szCs w:val="20"/>
        </w:rPr>
        <w:t>.</w:t>
      </w:r>
      <w:r w:rsidR="00AB2BC6">
        <w:rPr>
          <w:rFonts w:asciiTheme="minorHAnsi" w:eastAsia="Batang" w:hAnsiTheme="minorHAnsi"/>
          <w:b/>
          <w:sz w:val="20"/>
          <w:szCs w:val="20"/>
        </w:rPr>
        <w:t>e</w:t>
      </w:r>
      <w:r w:rsidRPr="00ED56F6">
        <w:rPr>
          <w:rFonts w:asciiTheme="minorHAnsi" w:eastAsia="Batang" w:hAnsiTheme="minorHAnsi"/>
          <w:b/>
          <w:sz w:val="20"/>
          <w:szCs w:val="20"/>
        </w:rPr>
        <w:t xml:space="preserve"> S</w:t>
      </w:r>
      <w:r w:rsidR="00D10714">
        <w:rPr>
          <w:rFonts w:asciiTheme="minorHAnsi" w:eastAsia="Batang" w:hAnsiTheme="minorHAnsi"/>
          <w:b/>
          <w:sz w:val="20"/>
          <w:szCs w:val="20"/>
        </w:rPr>
        <w:t>.</w:t>
      </w:r>
      <w:r w:rsidRPr="00ED56F6">
        <w:rPr>
          <w:rFonts w:asciiTheme="minorHAnsi" w:eastAsia="Batang" w:hAnsiTheme="minorHAnsi"/>
          <w:sz w:val="20"/>
          <w:szCs w:val="20"/>
        </w:rPr>
        <w:t>, conforme descrições a seguir.</w:t>
      </w:r>
    </w:p>
    <w:p w:rsidR="00C7205F" w:rsidRPr="00ED56F6" w:rsidRDefault="00C7205F" w:rsidP="00ED56F6">
      <w:pPr>
        <w:spacing w:after="0" w:line="240" w:lineRule="auto"/>
        <w:jc w:val="both"/>
        <w:rPr>
          <w:rFonts w:asciiTheme="minorHAnsi" w:hAnsiTheme="minorHAnsi" w:cs="Calibri"/>
          <w:snapToGrid w:val="0"/>
          <w:sz w:val="20"/>
          <w:szCs w:val="20"/>
        </w:rPr>
      </w:pPr>
      <w:r w:rsidRPr="00ED56F6">
        <w:rPr>
          <w:rFonts w:eastAsia="Batang" w:cs="Courier New"/>
          <w:b/>
          <w:bCs/>
          <w:color w:val="000000"/>
          <w:sz w:val="20"/>
          <w:szCs w:val="20"/>
        </w:rPr>
        <w:t>1.2.</w:t>
      </w:r>
      <w:r w:rsidR="006A6F97" w:rsidRPr="00ED56F6">
        <w:rPr>
          <w:rFonts w:eastAsia="Batang" w:cs="Courier New"/>
          <w:bCs/>
          <w:color w:val="000000"/>
          <w:sz w:val="20"/>
          <w:szCs w:val="20"/>
        </w:rPr>
        <w:t>Em caso de discordância existente entre as especificações des</w:t>
      </w:r>
      <w:r w:rsidR="00167617" w:rsidRPr="00ED56F6">
        <w:rPr>
          <w:rFonts w:eastAsia="Batang" w:cs="Courier New"/>
          <w:bCs/>
          <w:color w:val="000000"/>
          <w:sz w:val="20"/>
          <w:szCs w:val="20"/>
        </w:rPr>
        <w:t xml:space="preserve">te objeto descritas no SISTEMA </w:t>
      </w:r>
      <w:r w:rsidR="006A6F97" w:rsidRPr="00ED56F6">
        <w:rPr>
          <w:rFonts w:eastAsia="Batang" w:cs="Courier New"/>
          <w:bCs/>
          <w:color w:val="000000"/>
          <w:sz w:val="20"/>
          <w:szCs w:val="20"/>
        </w:rPr>
        <w:t>e as especificações con</w:t>
      </w:r>
      <w:r w:rsidR="00A60D88" w:rsidRPr="00ED56F6">
        <w:rPr>
          <w:rFonts w:eastAsia="Batang" w:cs="Courier New"/>
          <w:bCs/>
          <w:color w:val="000000"/>
          <w:sz w:val="20"/>
          <w:szCs w:val="20"/>
        </w:rPr>
        <w:t xml:space="preserve">stantes do Anexo I deste </w:t>
      </w:r>
      <w:r w:rsidR="005F6698" w:rsidRPr="00ED56F6">
        <w:rPr>
          <w:rFonts w:eastAsia="Batang" w:cs="Courier New"/>
          <w:bCs/>
          <w:color w:val="000000"/>
          <w:sz w:val="20"/>
          <w:szCs w:val="20"/>
        </w:rPr>
        <w:t>Edital</w:t>
      </w:r>
      <w:r w:rsidR="00A60D88" w:rsidRPr="00ED56F6">
        <w:rPr>
          <w:rFonts w:eastAsia="Batang" w:cs="Courier New"/>
          <w:bCs/>
          <w:color w:val="000000"/>
          <w:sz w:val="20"/>
          <w:szCs w:val="20"/>
        </w:rPr>
        <w:t>, prevalecerão a</w:t>
      </w:r>
      <w:r w:rsidR="006A6F97" w:rsidRPr="00ED56F6">
        <w:rPr>
          <w:rFonts w:eastAsia="Batang" w:cs="Courier New"/>
          <w:bCs/>
          <w:color w:val="000000"/>
          <w:sz w:val="20"/>
          <w:szCs w:val="20"/>
        </w:rPr>
        <w:t>s últimas.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6E3348">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6E3348">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6E3348">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E3348">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E3348">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E3348">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E3348">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E3348">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E3348">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E3348">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6E3348">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6E3348">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4"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D77AAE">
        <w:rPr>
          <w:bCs/>
          <w:color w:val="000000"/>
          <w:sz w:val="20"/>
          <w:szCs w:val="20"/>
        </w:rPr>
        <w:t>A Licitante</w:t>
      </w:r>
      <w:r w:rsidR="00D77AAE" w:rsidRPr="006249AC">
        <w:rPr>
          <w:bCs/>
          <w:color w:val="000000"/>
          <w:sz w:val="20"/>
          <w:szCs w:val="20"/>
        </w:rPr>
        <w:t xml:space="preserve"> deverá encaminhar proposta, exclusivamente por meio do SISTEMA eletrônico, </w:t>
      </w:r>
      <w:r w:rsidR="00D77AAE" w:rsidRPr="00437C8E">
        <w:rPr>
          <w:b/>
          <w:bCs/>
          <w:color w:val="000000"/>
          <w:sz w:val="20"/>
          <w:szCs w:val="20"/>
          <w:u w:val="single"/>
        </w:rPr>
        <w:t>até 1 (uma) hora antes d</w:t>
      </w:r>
      <w:r w:rsidR="00D77AAE">
        <w:rPr>
          <w:b/>
          <w:bCs/>
          <w:color w:val="000000"/>
          <w:sz w:val="20"/>
          <w:szCs w:val="20"/>
          <w:u w:val="single"/>
        </w:rPr>
        <w:t>o horário marcado</w:t>
      </w:r>
      <w:r w:rsidR="00D77AAE" w:rsidRPr="00437C8E">
        <w:rPr>
          <w:b/>
          <w:bCs/>
          <w:color w:val="000000"/>
          <w:sz w:val="20"/>
          <w:szCs w:val="20"/>
          <w:u w:val="single"/>
        </w:rPr>
        <w:t xml:space="preserve"> para abertura da</w:t>
      </w:r>
      <w:r w:rsidR="00D77AAE">
        <w:rPr>
          <w:b/>
          <w:bCs/>
          <w:color w:val="000000"/>
          <w:sz w:val="20"/>
          <w:szCs w:val="20"/>
          <w:u w:val="single"/>
        </w:rPr>
        <w:t xml:space="preserve"> sessão</w:t>
      </w:r>
      <w:r w:rsidR="00D77AAE" w:rsidRPr="00437C8E">
        <w:rPr>
          <w:b/>
          <w:bCs/>
          <w:color w:val="000000"/>
          <w:sz w:val="20"/>
          <w:szCs w:val="20"/>
          <w:u w:val="single"/>
        </w:rPr>
        <w:t xml:space="preserve">, </w:t>
      </w:r>
      <w:r w:rsidR="00D77AAE" w:rsidRPr="006249A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w:t>
      </w:r>
      <w:r w:rsidRPr="009F266E">
        <w:rPr>
          <w:bCs/>
          <w:color w:val="000000"/>
          <w:sz w:val="20"/>
          <w:szCs w:val="20"/>
        </w:rPr>
        <w:lastRenderedPageBreak/>
        <w:t xml:space="preserve">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 xml:space="preserve">da abertura da </w:t>
      </w:r>
      <w:r w:rsidR="00A90579">
        <w:rPr>
          <w:bCs/>
          <w:color w:val="000000"/>
          <w:sz w:val="20"/>
          <w:szCs w:val="20"/>
        </w:rPr>
        <w:lastRenderedPageBreak/>
        <w:t>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1A328D">
        <w:rPr>
          <w:bCs/>
          <w:color w:val="000000"/>
          <w:sz w:val="20"/>
          <w:szCs w:val="20"/>
        </w:rPr>
        <w:t xml:space="preserve"> imediato a partir da apresentação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item</w:t>
      </w:r>
      <w:r w:rsidR="001A328D">
        <w:rPr>
          <w:bCs/>
          <w:color w:val="000000"/>
          <w:sz w:val="20"/>
          <w:szCs w:val="20"/>
        </w:rPr>
        <w:t>5.1.</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11.3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1A328D">
        <w:rPr>
          <w:b/>
          <w:bCs/>
          <w:color w:val="000000"/>
          <w:sz w:val="20"/>
          <w:szCs w:val="20"/>
        </w:rPr>
        <w:t>6</w:t>
      </w:r>
      <w:r w:rsidR="00AF429F">
        <w:rPr>
          <w:b/>
          <w:bCs/>
          <w:color w:val="000000"/>
          <w:sz w:val="20"/>
          <w:szCs w:val="20"/>
        </w:rPr>
        <w:t xml:space="preserve"> (</w:t>
      </w:r>
      <w:r w:rsidR="009379D3">
        <w:rPr>
          <w:b/>
          <w:bCs/>
          <w:color w:val="000000"/>
          <w:sz w:val="20"/>
          <w:szCs w:val="20"/>
        </w:rPr>
        <w:t>d</w:t>
      </w:r>
      <w:r w:rsidR="001A328D">
        <w:rPr>
          <w:b/>
          <w:bCs/>
          <w:color w:val="000000"/>
          <w:sz w:val="20"/>
          <w:szCs w:val="20"/>
        </w:rPr>
        <w:t>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D10714" w:rsidRDefault="00D10714" w:rsidP="00D10714">
      <w:pPr>
        <w:autoSpaceDE w:val="0"/>
        <w:autoSpaceDN w:val="0"/>
        <w:adjustRightInd w:val="0"/>
        <w:spacing w:after="0" w:line="240" w:lineRule="auto"/>
        <w:jc w:val="both"/>
        <w:rPr>
          <w:bCs/>
          <w:sz w:val="20"/>
          <w:szCs w:val="20"/>
        </w:rPr>
      </w:pPr>
      <w:r>
        <w:rPr>
          <w:b/>
          <w:bCs/>
          <w:sz w:val="20"/>
          <w:szCs w:val="20"/>
        </w:rPr>
        <w:t>a</w:t>
      </w:r>
      <w:r w:rsidRPr="00C34788">
        <w:rPr>
          <w:b/>
          <w:bCs/>
          <w:sz w:val="20"/>
          <w:szCs w:val="20"/>
        </w:rPr>
        <w:t>)</w:t>
      </w:r>
      <w:r>
        <w:rPr>
          <w:bCs/>
          <w:sz w:val="20"/>
          <w:szCs w:val="20"/>
        </w:rPr>
        <w:t xml:space="preserve">Atestado(s)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D10714" w:rsidRDefault="00D10714" w:rsidP="00D10714">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Registro dos produtos da ANVISA ou prova de isenção de registro dos produtos/materiais objeto deste Termo, nos moldes estabelecidos pelo Ministério da Saúde;</w:t>
      </w:r>
    </w:p>
    <w:p w:rsidR="00D10714" w:rsidRDefault="00D10714" w:rsidP="00D10714">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10714" w:rsidRDefault="00D10714" w:rsidP="00D10714">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Licitante, dentro do prazo de validade;</w:t>
      </w:r>
    </w:p>
    <w:p w:rsidR="00D10714" w:rsidRDefault="00D10714" w:rsidP="00D10714">
      <w:pPr>
        <w:autoSpaceDE w:val="0"/>
        <w:autoSpaceDN w:val="0"/>
        <w:adjustRightInd w:val="0"/>
        <w:spacing w:after="0" w:line="240" w:lineRule="auto"/>
        <w:jc w:val="both"/>
        <w:rPr>
          <w:rFonts w:cs="Courier New"/>
          <w:color w:val="000000"/>
          <w:sz w:val="20"/>
          <w:szCs w:val="20"/>
        </w:rPr>
      </w:pPr>
      <w:r w:rsidRPr="00DE40FB">
        <w:rPr>
          <w:rFonts w:cs="Courier New"/>
          <w:b/>
          <w:color w:val="000000"/>
          <w:sz w:val="20"/>
          <w:szCs w:val="20"/>
        </w:rPr>
        <w:t>e)</w:t>
      </w:r>
      <w:r>
        <w:rPr>
          <w:rFonts w:cs="Courier New"/>
          <w:color w:val="000000"/>
          <w:sz w:val="20"/>
          <w:szCs w:val="20"/>
        </w:rPr>
        <w:t xml:space="preserve"> Autorização de funcionamento da empresa (AFE)</w:t>
      </w:r>
    </w:p>
    <w:p w:rsidR="00D10714" w:rsidRDefault="00D10714" w:rsidP="00D10714">
      <w:pPr>
        <w:autoSpaceDE w:val="0"/>
        <w:autoSpaceDN w:val="0"/>
        <w:adjustRightInd w:val="0"/>
        <w:spacing w:after="0" w:line="240" w:lineRule="auto"/>
        <w:jc w:val="both"/>
        <w:rPr>
          <w:rFonts w:cs="Courier New"/>
          <w:color w:val="000000"/>
          <w:sz w:val="20"/>
          <w:szCs w:val="20"/>
        </w:rPr>
      </w:pPr>
      <w:r w:rsidRPr="00DE40FB">
        <w:rPr>
          <w:rFonts w:cs="Courier New"/>
          <w:b/>
          <w:color w:val="000000"/>
          <w:sz w:val="20"/>
          <w:szCs w:val="20"/>
        </w:rPr>
        <w:t>f)</w:t>
      </w:r>
      <w:r>
        <w:rPr>
          <w:rFonts w:cs="Courier New"/>
          <w:color w:val="000000"/>
          <w:sz w:val="20"/>
          <w:szCs w:val="20"/>
        </w:rPr>
        <w:t xml:space="preserve"> Apresentar BULA atualizada do referido medicamento.</w:t>
      </w:r>
    </w:p>
    <w:p w:rsidR="00D10714" w:rsidRDefault="00D10714" w:rsidP="00D10714">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Pr="0054696B">
        <w:rPr>
          <w:b/>
          <w:bCs/>
          <w:color w:val="000000"/>
          <w:sz w:val="20"/>
          <w:szCs w:val="20"/>
        </w:rPr>
        <w:t>)</w:t>
      </w:r>
      <w:r w:rsidRPr="00224B4F">
        <w:rPr>
          <w:bCs/>
          <w:color w:val="000000"/>
          <w:sz w:val="20"/>
          <w:szCs w:val="20"/>
        </w:rPr>
        <w:t>Apresentar Certidão de Regularidade Técnica no Conselho Regional de Farmácia, CRF, do Estado onde estiver instalado, do responsável técnico constante no termo de responsabilidade técnica, o qual foi apresentado ao órgão sanitário competente do ano em exercício;</w:t>
      </w:r>
    </w:p>
    <w:p w:rsidR="00D122F8" w:rsidRDefault="00D10714"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D10714"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Declaração de atendimento do inc. XXXIII do art. 7º da Constituição Federal, conforme Modelo 2;</w:t>
      </w:r>
    </w:p>
    <w:p w:rsidR="00E822CF" w:rsidRPr="00CB03EE" w:rsidRDefault="00D10714"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Declaração de inexistência de fatos supervenientes impeditivos da habilitação, conforme Modelo 3;</w:t>
      </w:r>
    </w:p>
    <w:p w:rsidR="00E822CF" w:rsidRDefault="00D10714"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respectiva declaração, conforme Modelo 1;</w:t>
      </w:r>
    </w:p>
    <w:p w:rsidR="00CD1D7E" w:rsidRPr="00D72CE9" w:rsidRDefault="00D10714"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00CD1D7E" w:rsidRPr="00CD1D7E">
        <w:rPr>
          <w:rFonts w:cs="Calibri"/>
          <w:b/>
          <w:bCs/>
          <w:color w:val="000000"/>
          <w:sz w:val="20"/>
          <w:szCs w:val="20"/>
        </w:rPr>
        <w:t>)</w:t>
      </w:r>
      <w:r w:rsidR="00D72CE9">
        <w:rPr>
          <w:bCs/>
          <w:color w:val="000000"/>
          <w:sz w:val="20"/>
          <w:szCs w:val="20"/>
        </w:rPr>
        <w:t>Declaração de atendimento ao disposto no artigo 9º, inciso III da Lei 8.666/93, conforme Modelo 5;</w:t>
      </w:r>
    </w:p>
    <w:p w:rsidR="00A01877" w:rsidRPr="00166183" w:rsidRDefault="00D10714" w:rsidP="001F25CC">
      <w:pPr>
        <w:spacing w:after="0" w:line="240" w:lineRule="auto"/>
        <w:jc w:val="both"/>
        <w:rPr>
          <w:bCs/>
          <w:sz w:val="20"/>
          <w:szCs w:val="20"/>
        </w:rPr>
      </w:pPr>
      <w:r>
        <w:rPr>
          <w:b/>
          <w:bCs/>
          <w:sz w:val="20"/>
          <w:szCs w:val="20"/>
        </w:rPr>
        <w:t>m</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10714" w:rsidP="005D4ECE">
      <w:pPr>
        <w:widowControl w:val="0"/>
        <w:autoSpaceDE w:val="0"/>
        <w:autoSpaceDN w:val="0"/>
        <w:adjustRightInd w:val="0"/>
        <w:spacing w:after="0" w:line="240" w:lineRule="auto"/>
        <w:jc w:val="both"/>
        <w:rPr>
          <w:bCs/>
          <w:sz w:val="20"/>
          <w:szCs w:val="20"/>
        </w:rPr>
      </w:pPr>
      <w:r>
        <w:rPr>
          <w:b/>
          <w:bCs/>
          <w:sz w:val="20"/>
          <w:szCs w:val="20"/>
        </w:rPr>
        <w:t>n</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lastRenderedPageBreak/>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w:t>
      </w:r>
      <w:r w:rsidR="00663F6A" w:rsidRPr="00FC47D3">
        <w:rPr>
          <w:bCs/>
          <w:color w:val="000000"/>
          <w:sz w:val="20"/>
          <w:szCs w:val="20"/>
        </w:rPr>
        <w:lastRenderedPageBreak/>
        <w:t>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w:t>
      </w:r>
      <w:r w:rsidR="007A6D37" w:rsidRPr="00FC47D3">
        <w:rPr>
          <w:bCs/>
          <w:color w:val="000000"/>
          <w:sz w:val="20"/>
          <w:szCs w:val="20"/>
        </w:rPr>
        <w:lastRenderedPageBreak/>
        <w:t xml:space="preserve">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E3348">
        <w:rPr>
          <w:bCs/>
          <w:color w:val="000000"/>
          <w:sz w:val="20"/>
          <w:szCs w:val="20"/>
        </w:rPr>
        <w:t>20 de março</w:t>
      </w:r>
      <w:r w:rsidRPr="00901BD0">
        <w:rPr>
          <w:bCs/>
          <w:color w:val="000000"/>
          <w:sz w:val="20"/>
          <w:szCs w:val="20"/>
        </w:rPr>
        <w:t xml:space="preserve"> de 201</w:t>
      </w:r>
      <w:r w:rsidR="00AB2BC6">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6E3348" w:rsidRDefault="006E3348" w:rsidP="003D65BF">
      <w:pPr>
        <w:widowControl w:val="0"/>
        <w:autoSpaceDE w:val="0"/>
        <w:autoSpaceDN w:val="0"/>
        <w:adjustRightInd w:val="0"/>
        <w:spacing w:after="0" w:line="240" w:lineRule="auto"/>
        <w:jc w:val="center"/>
        <w:rPr>
          <w:bCs/>
          <w:color w:val="000000"/>
          <w:sz w:val="20"/>
          <w:szCs w:val="20"/>
        </w:rPr>
      </w:pPr>
    </w:p>
    <w:p w:rsidR="006E3348" w:rsidRDefault="006E3348"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851"/>
        <w:gridCol w:w="1984"/>
        <w:gridCol w:w="5245"/>
      </w:tblGrid>
      <w:tr w:rsidR="008207E2" w:rsidRPr="00F134C9" w:rsidTr="008207E2">
        <w:trPr>
          <w:trHeight w:val="589"/>
        </w:trPr>
        <w:tc>
          <w:tcPr>
            <w:tcW w:w="708" w:type="dxa"/>
            <w:vAlign w:val="center"/>
          </w:tcPr>
          <w:p w:rsidR="008207E2" w:rsidRPr="00C0718B" w:rsidRDefault="008207E2" w:rsidP="008207E2">
            <w:pPr>
              <w:jc w:val="center"/>
              <w:rPr>
                <w:rFonts w:cs="Arial"/>
                <w:b/>
                <w:bCs/>
                <w:sz w:val="20"/>
                <w:szCs w:val="20"/>
              </w:rPr>
            </w:pPr>
            <w:r w:rsidRPr="00C0718B">
              <w:rPr>
                <w:rFonts w:cs="Arial"/>
                <w:b/>
                <w:bCs/>
                <w:sz w:val="20"/>
                <w:szCs w:val="20"/>
              </w:rPr>
              <w:t>Item</w:t>
            </w:r>
          </w:p>
        </w:tc>
        <w:tc>
          <w:tcPr>
            <w:tcW w:w="851" w:type="dxa"/>
            <w:vAlign w:val="center"/>
          </w:tcPr>
          <w:p w:rsidR="008207E2" w:rsidRPr="00C0718B" w:rsidRDefault="008207E2" w:rsidP="008207E2">
            <w:pPr>
              <w:jc w:val="center"/>
              <w:rPr>
                <w:rFonts w:cs="Arial"/>
                <w:b/>
                <w:bCs/>
                <w:sz w:val="20"/>
                <w:szCs w:val="20"/>
              </w:rPr>
            </w:pPr>
            <w:r w:rsidRPr="00C0718B">
              <w:rPr>
                <w:rFonts w:cs="Arial"/>
                <w:b/>
                <w:bCs/>
                <w:sz w:val="20"/>
                <w:szCs w:val="20"/>
              </w:rPr>
              <w:t>Qtd.</w:t>
            </w:r>
          </w:p>
        </w:tc>
        <w:tc>
          <w:tcPr>
            <w:tcW w:w="1984" w:type="dxa"/>
            <w:vAlign w:val="center"/>
          </w:tcPr>
          <w:p w:rsidR="008207E2" w:rsidRPr="00C0718B" w:rsidRDefault="008207E2" w:rsidP="008207E2">
            <w:pPr>
              <w:jc w:val="center"/>
              <w:rPr>
                <w:rFonts w:cs="Arial"/>
                <w:b/>
                <w:bCs/>
                <w:sz w:val="20"/>
                <w:szCs w:val="20"/>
              </w:rPr>
            </w:pPr>
            <w:proofErr w:type="spellStart"/>
            <w:r w:rsidRPr="00C0718B">
              <w:rPr>
                <w:rFonts w:cs="Arial"/>
                <w:b/>
                <w:bCs/>
                <w:sz w:val="20"/>
                <w:szCs w:val="20"/>
              </w:rPr>
              <w:t>Und</w:t>
            </w:r>
            <w:proofErr w:type="spellEnd"/>
            <w:r w:rsidRPr="00C0718B">
              <w:rPr>
                <w:rFonts w:cs="Arial"/>
                <w:b/>
                <w:bCs/>
                <w:sz w:val="20"/>
                <w:szCs w:val="20"/>
              </w:rPr>
              <w:t>.</w:t>
            </w:r>
          </w:p>
        </w:tc>
        <w:tc>
          <w:tcPr>
            <w:tcW w:w="5245" w:type="dxa"/>
            <w:vAlign w:val="center"/>
          </w:tcPr>
          <w:p w:rsidR="008207E2" w:rsidRPr="00C0718B" w:rsidRDefault="008207E2" w:rsidP="008207E2">
            <w:pPr>
              <w:jc w:val="center"/>
              <w:rPr>
                <w:rFonts w:cs="Arial"/>
                <w:b/>
                <w:bCs/>
                <w:sz w:val="20"/>
                <w:szCs w:val="20"/>
              </w:rPr>
            </w:pPr>
            <w:r w:rsidRPr="00C0718B">
              <w:rPr>
                <w:rFonts w:cs="Arial"/>
                <w:b/>
                <w:bCs/>
                <w:sz w:val="20"/>
                <w:szCs w:val="20"/>
              </w:rPr>
              <w:t>Descrição</w:t>
            </w:r>
          </w:p>
        </w:tc>
      </w:tr>
      <w:tr w:rsidR="008207E2" w:rsidRPr="00F134C9" w:rsidTr="008207E2">
        <w:trPr>
          <w:trHeight w:val="944"/>
        </w:trPr>
        <w:tc>
          <w:tcPr>
            <w:tcW w:w="708" w:type="dxa"/>
            <w:vAlign w:val="center"/>
          </w:tcPr>
          <w:p w:rsidR="008207E2" w:rsidRPr="00CC1F7C" w:rsidRDefault="008207E2" w:rsidP="008207E2">
            <w:pPr>
              <w:numPr>
                <w:ilvl w:val="0"/>
                <w:numId w:val="30"/>
              </w:numPr>
              <w:spacing w:after="0" w:line="240" w:lineRule="auto"/>
              <w:jc w:val="center"/>
              <w:rPr>
                <w:rFonts w:cs="Arial"/>
                <w:sz w:val="20"/>
                <w:szCs w:val="20"/>
              </w:rPr>
            </w:pPr>
          </w:p>
        </w:tc>
        <w:tc>
          <w:tcPr>
            <w:tcW w:w="851" w:type="dxa"/>
            <w:vAlign w:val="center"/>
          </w:tcPr>
          <w:p w:rsidR="008207E2" w:rsidRPr="00CC1F7C" w:rsidRDefault="008207E2" w:rsidP="008207E2">
            <w:pPr>
              <w:pStyle w:val="Recuodecorpodetexto2"/>
              <w:spacing w:after="40" w:line="240" w:lineRule="auto"/>
              <w:ind w:left="0" w:right="18"/>
              <w:jc w:val="center"/>
              <w:rPr>
                <w:rFonts w:cs="Calibri"/>
                <w:sz w:val="20"/>
                <w:szCs w:val="20"/>
                <w:lang w:val="en-US"/>
              </w:rPr>
            </w:pPr>
            <w:r>
              <w:rPr>
                <w:rFonts w:cs="Calibri"/>
                <w:sz w:val="20"/>
                <w:szCs w:val="20"/>
                <w:lang w:val="en-US"/>
              </w:rPr>
              <w:t>06</w:t>
            </w:r>
          </w:p>
        </w:tc>
        <w:tc>
          <w:tcPr>
            <w:tcW w:w="1984" w:type="dxa"/>
            <w:vAlign w:val="center"/>
          </w:tcPr>
          <w:p w:rsidR="008207E2" w:rsidRPr="00CC1F7C" w:rsidRDefault="008207E2" w:rsidP="008207E2">
            <w:pPr>
              <w:pStyle w:val="Recuodecorpodetexto2"/>
              <w:spacing w:after="40" w:line="240" w:lineRule="auto"/>
              <w:ind w:left="0" w:right="18"/>
              <w:jc w:val="center"/>
              <w:rPr>
                <w:rFonts w:cs="Calibri"/>
                <w:sz w:val="20"/>
                <w:szCs w:val="20"/>
                <w:lang w:val="en-US"/>
              </w:rPr>
            </w:pPr>
            <w:r>
              <w:rPr>
                <w:rFonts w:cs="Calibri"/>
                <w:sz w:val="20"/>
                <w:szCs w:val="20"/>
                <w:lang w:val="en-US"/>
              </w:rPr>
              <w:t>CANETA</w:t>
            </w:r>
          </w:p>
        </w:tc>
        <w:tc>
          <w:tcPr>
            <w:tcW w:w="5245" w:type="dxa"/>
            <w:vAlign w:val="center"/>
          </w:tcPr>
          <w:p w:rsidR="008207E2" w:rsidRPr="00CC1F7C" w:rsidRDefault="008207E2" w:rsidP="008207E2">
            <w:pPr>
              <w:autoSpaceDE w:val="0"/>
              <w:autoSpaceDN w:val="0"/>
              <w:adjustRightInd w:val="0"/>
              <w:rPr>
                <w:rFonts w:cs="Calibri"/>
                <w:b/>
                <w:color w:val="000000"/>
                <w:sz w:val="20"/>
                <w:szCs w:val="20"/>
              </w:rPr>
            </w:pPr>
            <w:r>
              <w:rPr>
                <w:rFonts w:cs="Calibri"/>
                <w:color w:val="000000"/>
                <w:sz w:val="20"/>
                <w:szCs w:val="20"/>
                <w:shd w:val="clear" w:color="auto" w:fill="FFFFFF"/>
              </w:rPr>
              <w:t xml:space="preserve">TERIPARATIDA 250 MCG/ML 2,5 ML SOLUÇÃO INJENTAVEL </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8207E2" w:rsidRDefault="008207E2" w:rsidP="00C10EB7">
      <w:pPr>
        <w:spacing w:after="0"/>
        <w:jc w:val="both"/>
        <w:rPr>
          <w:rFonts w:cs="Courier New"/>
          <w:b/>
          <w:sz w:val="20"/>
          <w:szCs w:val="20"/>
        </w:rPr>
      </w:pPr>
    </w:p>
    <w:p w:rsidR="008207E2" w:rsidRDefault="008207E2" w:rsidP="00C10EB7">
      <w:pPr>
        <w:spacing w:after="0"/>
        <w:jc w:val="both"/>
        <w:rPr>
          <w:rFonts w:cs="Courier New"/>
          <w:b/>
          <w:sz w:val="20"/>
          <w:szCs w:val="20"/>
        </w:rPr>
      </w:pPr>
    </w:p>
    <w:p w:rsidR="00AB2BC6" w:rsidRDefault="00AB2BC6">
      <w:pPr>
        <w:spacing w:after="0" w:line="240" w:lineRule="auto"/>
        <w:rPr>
          <w:rFonts w:cs="Courier New"/>
          <w:b/>
          <w:sz w:val="20"/>
          <w:szCs w:val="20"/>
        </w:rPr>
      </w:pPr>
      <w:r>
        <w:rPr>
          <w:rFonts w:cs="Courier New"/>
          <w:b/>
          <w:sz w:val="20"/>
          <w:szCs w:val="20"/>
        </w:rPr>
        <w:br w:type="page"/>
      </w:r>
    </w:p>
    <w:p w:rsidR="008207E2" w:rsidRDefault="008207E2"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4F7AEB" w:rsidRPr="00AB2BC6" w:rsidRDefault="004F7AEB" w:rsidP="004F7AEB">
      <w:pPr>
        <w:jc w:val="center"/>
        <w:rPr>
          <w:rFonts w:cs="Arial"/>
          <w:b/>
          <w:bCs/>
          <w:sz w:val="20"/>
          <w:szCs w:val="20"/>
        </w:rPr>
      </w:pPr>
      <w:r w:rsidRPr="00AB2BC6">
        <w:rPr>
          <w:rFonts w:cs="Arial"/>
          <w:b/>
          <w:bCs/>
          <w:sz w:val="20"/>
          <w:szCs w:val="20"/>
        </w:rPr>
        <w:t xml:space="preserve">TERMO DE REFERÊNCIA </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134F9" w:rsidRPr="004134F9" w:rsidRDefault="00CE7577" w:rsidP="002C3528">
      <w:pPr>
        <w:spacing w:after="120" w:line="240" w:lineRule="auto"/>
        <w:jc w:val="both"/>
        <w:rPr>
          <w:rFonts w:asciiTheme="minorHAnsi" w:hAnsiTheme="minorHAnsi" w:cs="Calibri"/>
          <w:snapToGrid w:val="0"/>
          <w:sz w:val="20"/>
          <w:szCs w:val="20"/>
        </w:rPr>
      </w:pPr>
      <w:r w:rsidRPr="00CE7577">
        <w:rPr>
          <w:rFonts w:asciiTheme="minorHAnsi" w:eastAsia="Batang" w:hAnsiTheme="minorHAnsi" w:cs="Calibri"/>
          <w:b/>
          <w:sz w:val="20"/>
          <w:szCs w:val="20"/>
        </w:rPr>
        <w:t>1.1</w:t>
      </w:r>
      <w:r>
        <w:rPr>
          <w:rFonts w:asciiTheme="minorHAnsi" w:eastAsia="Batang" w:hAnsiTheme="minorHAnsi" w:cs="Calibri"/>
          <w:sz w:val="20"/>
          <w:szCs w:val="20"/>
        </w:rPr>
        <w:t xml:space="preserve">. </w:t>
      </w:r>
      <w:r w:rsidR="004134F9" w:rsidRPr="004134F9">
        <w:rPr>
          <w:rFonts w:asciiTheme="minorHAnsi" w:eastAsia="Batang" w:hAnsiTheme="minorHAnsi" w:cs="Calibri"/>
          <w:sz w:val="20"/>
          <w:szCs w:val="20"/>
        </w:rPr>
        <w:t xml:space="preserve">Este termo de referencia tem como objetivo básico estabelecer critérios básicos a serem considerados na aquisição de medicamento destinado ao atendimento de DEMANDA JUDICIAL autos nº 0002016-75.2016.827.2737 da paciente: </w:t>
      </w:r>
      <w:r w:rsidR="004134F9" w:rsidRPr="004134F9">
        <w:rPr>
          <w:rFonts w:asciiTheme="minorHAnsi" w:eastAsia="Batang" w:hAnsiTheme="minorHAnsi" w:cs="Calibri"/>
          <w:b/>
          <w:sz w:val="20"/>
          <w:szCs w:val="20"/>
        </w:rPr>
        <w:t>I</w:t>
      </w:r>
      <w:r w:rsidR="00AB2BC6">
        <w:rPr>
          <w:rFonts w:asciiTheme="minorHAnsi" w:eastAsia="Batang" w:hAnsiTheme="minorHAnsi" w:cs="Calibri"/>
          <w:b/>
          <w:sz w:val="20"/>
          <w:szCs w:val="20"/>
        </w:rPr>
        <w:t>.</w:t>
      </w:r>
      <w:r w:rsidR="004134F9" w:rsidRPr="004134F9">
        <w:rPr>
          <w:rFonts w:asciiTheme="minorHAnsi" w:eastAsia="Batang" w:hAnsiTheme="minorHAnsi" w:cs="Calibri"/>
          <w:b/>
          <w:sz w:val="20"/>
          <w:szCs w:val="20"/>
        </w:rPr>
        <w:t xml:space="preserve"> B</w:t>
      </w:r>
      <w:r w:rsidR="00AB2BC6">
        <w:rPr>
          <w:rFonts w:asciiTheme="minorHAnsi" w:eastAsia="Batang" w:hAnsiTheme="minorHAnsi" w:cs="Calibri"/>
          <w:b/>
          <w:sz w:val="20"/>
          <w:szCs w:val="20"/>
        </w:rPr>
        <w:t>.</w:t>
      </w:r>
      <w:r w:rsidR="004134F9" w:rsidRPr="004134F9">
        <w:rPr>
          <w:rFonts w:asciiTheme="minorHAnsi" w:eastAsia="Batang" w:hAnsiTheme="minorHAnsi" w:cs="Calibri"/>
          <w:b/>
          <w:sz w:val="20"/>
          <w:szCs w:val="20"/>
        </w:rPr>
        <w:t xml:space="preserve"> DE L</w:t>
      </w:r>
      <w:r w:rsidR="00AB2BC6">
        <w:rPr>
          <w:rFonts w:asciiTheme="minorHAnsi" w:eastAsia="Batang" w:hAnsiTheme="minorHAnsi" w:cs="Calibri"/>
          <w:b/>
          <w:sz w:val="20"/>
          <w:szCs w:val="20"/>
        </w:rPr>
        <w:t>.e</w:t>
      </w:r>
      <w:r w:rsidR="004134F9" w:rsidRPr="004134F9">
        <w:rPr>
          <w:rFonts w:asciiTheme="minorHAnsi" w:eastAsia="Batang" w:hAnsiTheme="minorHAnsi" w:cs="Calibri"/>
          <w:b/>
          <w:sz w:val="20"/>
          <w:szCs w:val="20"/>
        </w:rPr>
        <w:t xml:space="preserve"> S</w:t>
      </w:r>
      <w:r w:rsidR="00AB2BC6">
        <w:rPr>
          <w:rFonts w:asciiTheme="minorHAnsi" w:eastAsia="Batang" w:hAnsiTheme="minorHAnsi" w:cs="Calibri"/>
          <w:b/>
          <w:sz w:val="20"/>
          <w:szCs w:val="20"/>
        </w:rPr>
        <w:t>.</w:t>
      </w:r>
      <w:r w:rsidR="004134F9" w:rsidRPr="004134F9">
        <w:rPr>
          <w:rFonts w:asciiTheme="minorHAnsi" w:eastAsia="Batang" w:hAnsiTheme="minorHAnsi" w:cs="Calibri"/>
          <w:sz w:val="20"/>
          <w:szCs w:val="20"/>
        </w:rPr>
        <w:t>, conforme descrições a seguir.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2E6DD1" w:rsidRPr="002E6DD1" w:rsidRDefault="002E6DD1" w:rsidP="00D00620">
      <w:pPr>
        <w:spacing w:after="120" w:line="240" w:lineRule="auto"/>
        <w:jc w:val="both"/>
        <w:rPr>
          <w:rFonts w:asciiTheme="minorHAnsi" w:hAnsiTheme="minorHAnsi" w:cs="Courier New"/>
          <w:sz w:val="20"/>
          <w:szCs w:val="20"/>
        </w:rPr>
      </w:pPr>
      <w:r w:rsidRPr="002E6DD1">
        <w:rPr>
          <w:rFonts w:asciiTheme="minorHAnsi" w:hAnsiTheme="minorHAnsi" w:cs="Calibri"/>
          <w:b/>
          <w:color w:val="000000"/>
          <w:sz w:val="20"/>
          <w:szCs w:val="20"/>
          <w:shd w:val="clear" w:color="auto" w:fill="FFFFFF"/>
        </w:rPr>
        <w:t>2.1.</w:t>
      </w:r>
      <w:r w:rsidRPr="002E6DD1">
        <w:rPr>
          <w:rFonts w:asciiTheme="minorHAnsi" w:hAnsiTheme="minorHAnsi" w:cs="Calibri"/>
          <w:color w:val="000000"/>
          <w:sz w:val="20"/>
          <w:szCs w:val="20"/>
          <w:shd w:val="clear" w:color="auto" w:fill="FFFFFF"/>
        </w:rPr>
        <w:t xml:space="preserve">Requerente possui Osteoporose grave, tendo apresentado fratura óssea e com indicação de uso de drogas formadoras ósseas. Posto isto e os direitos constitucionais da requente foi confirmado a antecipação detutela especifica em caráter liminar, e determinou aos requeridos ESTADO DO TOCANTINS  e MUNICIPIO DE PORTO NACIONAL que forneçam a autora o medicamento, </w:t>
      </w:r>
      <w:proofErr w:type="spellStart"/>
      <w:r w:rsidRPr="002E6DD1">
        <w:rPr>
          <w:rFonts w:asciiTheme="minorHAnsi" w:hAnsiTheme="minorHAnsi" w:cs="Calibri"/>
          <w:color w:val="000000"/>
          <w:sz w:val="20"/>
          <w:szCs w:val="20"/>
          <w:shd w:val="clear" w:color="auto" w:fill="FFFFFF"/>
        </w:rPr>
        <w:t>Teriparatida</w:t>
      </w:r>
      <w:proofErr w:type="spellEnd"/>
      <w:r w:rsidRPr="002E6DD1">
        <w:rPr>
          <w:rFonts w:asciiTheme="minorHAnsi" w:hAnsiTheme="minorHAnsi" w:cs="Calibri"/>
          <w:color w:val="000000"/>
          <w:sz w:val="20"/>
          <w:szCs w:val="20"/>
          <w:shd w:val="clear" w:color="auto" w:fill="FFFFFF"/>
        </w:rPr>
        <w:t xml:space="preserve"> 250 </w:t>
      </w:r>
      <w:proofErr w:type="spellStart"/>
      <w:r w:rsidRPr="002E6DD1">
        <w:rPr>
          <w:rFonts w:asciiTheme="minorHAnsi" w:hAnsiTheme="minorHAnsi" w:cs="Calibri"/>
          <w:color w:val="000000"/>
          <w:sz w:val="20"/>
          <w:szCs w:val="20"/>
          <w:shd w:val="clear" w:color="auto" w:fill="FFFFFF"/>
        </w:rPr>
        <w:t>mcg</w:t>
      </w:r>
      <w:proofErr w:type="spellEnd"/>
      <w:r w:rsidRPr="002E6DD1">
        <w:rPr>
          <w:rFonts w:asciiTheme="minorHAnsi" w:hAnsiTheme="minorHAnsi" w:cs="Calibri"/>
          <w:color w:val="000000"/>
          <w:sz w:val="20"/>
          <w:szCs w:val="20"/>
          <w:shd w:val="clear" w:color="auto" w:fill="FFFFFF"/>
        </w:rPr>
        <w:t>, conforme prescrito (evento 1 RECEITA3 e RECEITA4).</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w:t>
      </w:r>
      <w:r w:rsidR="003533F5">
        <w:rPr>
          <w:rFonts w:cs="Calibri"/>
          <w:b/>
          <w:color w:val="FFFFFF"/>
          <w:sz w:val="20"/>
          <w:szCs w:val="20"/>
        </w:rPr>
        <w:t>AS ESPECIFICAÇÕES DO MEDICAMENTO</w:t>
      </w:r>
    </w:p>
    <w:p w:rsidR="00186B95" w:rsidRPr="00186B95" w:rsidRDefault="00186B95" w:rsidP="00186B95">
      <w:pPr>
        <w:jc w:val="both"/>
        <w:rPr>
          <w:rFonts w:cs="Arial"/>
          <w:b/>
          <w:sz w:val="20"/>
          <w:szCs w:val="20"/>
        </w:rPr>
      </w:pPr>
      <w:r w:rsidRPr="00C0718B">
        <w:rPr>
          <w:rFonts w:cs="Arial"/>
          <w:sz w:val="20"/>
          <w:szCs w:val="20"/>
        </w:rPr>
        <w:t>O medicamento deverá estar de acordo com as condições e especificações abaixo descritas</w:t>
      </w:r>
      <w:r>
        <w:rPr>
          <w:rFonts w:cs="Arial"/>
          <w:sz w:val="20"/>
          <w:szCs w:val="20"/>
        </w:rPr>
        <w:t>.</w:t>
      </w:r>
    </w:p>
    <w:tbl>
      <w:tblPr>
        <w:tblpPr w:leftFromText="141" w:rightFromText="141" w:vertAnchor="text" w:tblpY="1"/>
        <w:tblOverlap w:val="neve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
        <w:gridCol w:w="914"/>
        <w:gridCol w:w="1384"/>
        <w:gridCol w:w="5667"/>
      </w:tblGrid>
      <w:tr w:rsidR="00186B95" w:rsidRPr="00C0718B" w:rsidTr="00AB2BC6">
        <w:trPr>
          <w:trHeight w:val="239"/>
        </w:trPr>
        <w:tc>
          <w:tcPr>
            <w:tcW w:w="824" w:type="dxa"/>
            <w:shd w:val="clear" w:color="auto" w:fill="F2F2F2"/>
            <w:vAlign w:val="center"/>
          </w:tcPr>
          <w:p w:rsidR="00186B95" w:rsidRPr="00C0718B" w:rsidRDefault="00186B95" w:rsidP="00AB2BC6">
            <w:pPr>
              <w:jc w:val="center"/>
              <w:rPr>
                <w:rFonts w:cs="Arial"/>
                <w:b/>
                <w:bCs/>
                <w:sz w:val="20"/>
                <w:szCs w:val="20"/>
              </w:rPr>
            </w:pPr>
            <w:r w:rsidRPr="00C0718B">
              <w:rPr>
                <w:rFonts w:cs="Arial"/>
                <w:b/>
                <w:bCs/>
                <w:sz w:val="20"/>
                <w:szCs w:val="20"/>
              </w:rPr>
              <w:t>Item</w:t>
            </w:r>
          </w:p>
        </w:tc>
        <w:tc>
          <w:tcPr>
            <w:tcW w:w="914" w:type="dxa"/>
            <w:shd w:val="clear" w:color="auto" w:fill="F2F2F2"/>
            <w:vAlign w:val="center"/>
          </w:tcPr>
          <w:p w:rsidR="00186B95" w:rsidRPr="00C0718B" w:rsidRDefault="00186B95" w:rsidP="00AB2BC6">
            <w:pPr>
              <w:jc w:val="center"/>
              <w:rPr>
                <w:rFonts w:cs="Arial"/>
                <w:b/>
                <w:bCs/>
                <w:sz w:val="20"/>
                <w:szCs w:val="20"/>
              </w:rPr>
            </w:pPr>
            <w:r w:rsidRPr="00C0718B">
              <w:rPr>
                <w:rFonts w:cs="Arial"/>
                <w:b/>
                <w:bCs/>
                <w:sz w:val="20"/>
                <w:szCs w:val="20"/>
              </w:rPr>
              <w:t>Qtd.</w:t>
            </w:r>
          </w:p>
        </w:tc>
        <w:tc>
          <w:tcPr>
            <w:tcW w:w="1384" w:type="dxa"/>
            <w:shd w:val="clear" w:color="auto" w:fill="F2F2F2"/>
            <w:vAlign w:val="center"/>
          </w:tcPr>
          <w:p w:rsidR="00186B95" w:rsidRPr="00C0718B" w:rsidRDefault="00186B95" w:rsidP="00AB2BC6">
            <w:pPr>
              <w:jc w:val="center"/>
              <w:rPr>
                <w:rFonts w:cs="Arial"/>
                <w:b/>
                <w:bCs/>
                <w:sz w:val="20"/>
                <w:szCs w:val="20"/>
              </w:rPr>
            </w:pPr>
            <w:proofErr w:type="spellStart"/>
            <w:r w:rsidRPr="00C0718B">
              <w:rPr>
                <w:rFonts w:cs="Arial"/>
                <w:b/>
                <w:bCs/>
                <w:sz w:val="20"/>
                <w:szCs w:val="20"/>
              </w:rPr>
              <w:t>Und</w:t>
            </w:r>
            <w:proofErr w:type="spellEnd"/>
            <w:r w:rsidRPr="00C0718B">
              <w:rPr>
                <w:rFonts w:cs="Arial"/>
                <w:b/>
                <w:bCs/>
                <w:sz w:val="20"/>
                <w:szCs w:val="20"/>
              </w:rPr>
              <w:t>.</w:t>
            </w:r>
          </w:p>
        </w:tc>
        <w:tc>
          <w:tcPr>
            <w:tcW w:w="5667" w:type="dxa"/>
            <w:shd w:val="clear" w:color="auto" w:fill="F2F2F2"/>
            <w:vAlign w:val="center"/>
          </w:tcPr>
          <w:p w:rsidR="00186B95" w:rsidRPr="00C0718B" w:rsidRDefault="00186B95" w:rsidP="00AB2BC6">
            <w:pPr>
              <w:jc w:val="center"/>
              <w:rPr>
                <w:rFonts w:cs="Arial"/>
                <w:b/>
                <w:bCs/>
                <w:sz w:val="20"/>
                <w:szCs w:val="20"/>
              </w:rPr>
            </w:pPr>
            <w:r w:rsidRPr="00C0718B">
              <w:rPr>
                <w:rFonts w:cs="Arial"/>
                <w:b/>
                <w:bCs/>
                <w:sz w:val="20"/>
                <w:szCs w:val="20"/>
              </w:rPr>
              <w:t>Descrição</w:t>
            </w:r>
          </w:p>
        </w:tc>
      </w:tr>
      <w:tr w:rsidR="00186B95" w:rsidRPr="00D0452D" w:rsidTr="00AB2BC6">
        <w:trPr>
          <w:trHeight w:val="239"/>
        </w:trPr>
        <w:tc>
          <w:tcPr>
            <w:tcW w:w="824" w:type="dxa"/>
            <w:vAlign w:val="center"/>
          </w:tcPr>
          <w:p w:rsidR="00186B95" w:rsidRPr="00CC1F7C" w:rsidRDefault="00186B95" w:rsidP="00186B95">
            <w:pPr>
              <w:numPr>
                <w:ilvl w:val="0"/>
                <w:numId w:val="31"/>
              </w:numPr>
              <w:spacing w:after="0" w:line="240" w:lineRule="auto"/>
              <w:jc w:val="center"/>
              <w:rPr>
                <w:rFonts w:cs="Arial"/>
                <w:sz w:val="20"/>
                <w:szCs w:val="20"/>
              </w:rPr>
            </w:pPr>
          </w:p>
        </w:tc>
        <w:tc>
          <w:tcPr>
            <w:tcW w:w="914" w:type="dxa"/>
            <w:vAlign w:val="center"/>
          </w:tcPr>
          <w:p w:rsidR="00186B95" w:rsidRPr="00CC1F7C" w:rsidRDefault="00186B95" w:rsidP="00AB2BC6">
            <w:pPr>
              <w:pStyle w:val="Recuodecorpodetexto2"/>
              <w:spacing w:after="40" w:line="240" w:lineRule="auto"/>
              <w:ind w:left="0" w:right="18"/>
              <w:jc w:val="center"/>
              <w:rPr>
                <w:rFonts w:cs="Calibri"/>
                <w:sz w:val="20"/>
                <w:szCs w:val="20"/>
                <w:lang w:val="en-US"/>
              </w:rPr>
            </w:pPr>
            <w:r>
              <w:rPr>
                <w:rFonts w:cs="Calibri"/>
                <w:sz w:val="20"/>
                <w:szCs w:val="20"/>
                <w:lang w:val="en-US"/>
              </w:rPr>
              <w:t>06</w:t>
            </w:r>
          </w:p>
        </w:tc>
        <w:tc>
          <w:tcPr>
            <w:tcW w:w="1384" w:type="dxa"/>
            <w:vAlign w:val="center"/>
          </w:tcPr>
          <w:p w:rsidR="00186B95" w:rsidRPr="00CC1F7C" w:rsidRDefault="00186B95" w:rsidP="00AB2BC6">
            <w:pPr>
              <w:pStyle w:val="Recuodecorpodetexto2"/>
              <w:spacing w:after="40" w:line="240" w:lineRule="auto"/>
              <w:ind w:left="0" w:right="18"/>
              <w:jc w:val="center"/>
              <w:rPr>
                <w:rFonts w:cs="Calibri"/>
                <w:sz w:val="20"/>
                <w:szCs w:val="20"/>
                <w:lang w:val="en-US"/>
              </w:rPr>
            </w:pPr>
            <w:r>
              <w:rPr>
                <w:rFonts w:cs="Calibri"/>
                <w:sz w:val="20"/>
                <w:szCs w:val="20"/>
                <w:lang w:val="en-US"/>
              </w:rPr>
              <w:t>CANETA</w:t>
            </w:r>
          </w:p>
        </w:tc>
        <w:tc>
          <w:tcPr>
            <w:tcW w:w="5667" w:type="dxa"/>
            <w:vAlign w:val="center"/>
          </w:tcPr>
          <w:p w:rsidR="00186B95" w:rsidRPr="00CC1F7C" w:rsidRDefault="00186B95" w:rsidP="00AB2BC6">
            <w:pPr>
              <w:autoSpaceDE w:val="0"/>
              <w:autoSpaceDN w:val="0"/>
              <w:adjustRightInd w:val="0"/>
              <w:rPr>
                <w:rFonts w:cs="Calibri"/>
                <w:b/>
                <w:color w:val="000000"/>
                <w:sz w:val="20"/>
                <w:szCs w:val="20"/>
              </w:rPr>
            </w:pPr>
            <w:r>
              <w:rPr>
                <w:rFonts w:cs="Calibri"/>
                <w:color w:val="000000"/>
                <w:sz w:val="20"/>
                <w:szCs w:val="20"/>
                <w:shd w:val="clear" w:color="auto" w:fill="FFFFFF"/>
              </w:rPr>
              <w:t xml:space="preserve">TERIPARATIDA 250 MCG/ML 2,5 ML SOLUÇÃO INJENTAVEL </w:t>
            </w:r>
          </w:p>
        </w:tc>
      </w:tr>
    </w:tbl>
    <w:p w:rsidR="00186B95" w:rsidRPr="000E672F" w:rsidRDefault="00186B95" w:rsidP="00186B95">
      <w:pPr>
        <w:jc w:val="both"/>
        <w:rPr>
          <w:rFonts w:cs="Arial"/>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730128">
        <w:rPr>
          <w:rFonts w:cs="Calibri"/>
          <w:b/>
          <w:bCs/>
          <w:color w:val="FFFFFF"/>
          <w:sz w:val="20"/>
          <w:szCs w:val="20"/>
        </w:rPr>
        <w:t>4. DO LOCAL DE ENTREGA DOS PRODUTOS</w:t>
      </w:r>
    </w:p>
    <w:p w:rsidR="004061C6" w:rsidRPr="004061C6" w:rsidRDefault="004061C6" w:rsidP="008E7DBD">
      <w:pPr>
        <w:tabs>
          <w:tab w:val="left" w:pos="7200"/>
        </w:tabs>
        <w:spacing w:after="0" w:line="240" w:lineRule="auto"/>
        <w:jc w:val="both"/>
        <w:rPr>
          <w:rFonts w:eastAsia="Batang" w:cs="Calibri"/>
          <w:b/>
          <w:color w:val="000000"/>
          <w:sz w:val="20"/>
          <w:szCs w:val="20"/>
          <w:u w:val="single"/>
        </w:rPr>
      </w:pPr>
      <w:r w:rsidRPr="004061C6">
        <w:rPr>
          <w:rFonts w:eastAsia="Batang" w:cs="Calibri"/>
          <w:b/>
          <w:color w:val="000000"/>
          <w:sz w:val="20"/>
          <w:szCs w:val="20"/>
          <w:u w:val="single"/>
        </w:rPr>
        <w:t>4</w:t>
      </w:r>
      <w:r w:rsidR="001D2C43" w:rsidRPr="004061C6">
        <w:rPr>
          <w:rFonts w:eastAsia="Batang" w:cs="Calibri"/>
          <w:b/>
          <w:color w:val="000000"/>
          <w:sz w:val="20"/>
          <w:szCs w:val="20"/>
          <w:u w:val="single"/>
        </w:rPr>
        <w:t xml:space="preserve">.1. </w:t>
      </w:r>
      <w:r w:rsidRPr="004061C6">
        <w:rPr>
          <w:rFonts w:eastAsia="Batang" w:cs="Calibri"/>
          <w:b/>
          <w:color w:val="000000"/>
          <w:sz w:val="20"/>
          <w:szCs w:val="20"/>
          <w:u w:val="single"/>
        </w:rPr>
        <w:t>Do prazo de entrega:</w:t>
      </w:r>
    </w:p>
    <w:p w:rsidR="00502E74" w:rsidRPr="00502E74" w:rsidRDefault="00502E74" w:rsidP="00502E74">
      <w:pPr>
        <w:spacing w:after="0" w:line="240" w:lineRule="auto"/>
        <w:jc w:val="both"/>
        <w:rPr>
          <w:rFonts w:asciiTheme="minorHAnsi" w:hAnsiTheme="minorHAnsi" w:cs="Arial"/>
          <w:bCs/>
          <w:sz w:val="20"/>
          <w:szCs w:val="20"/>
        </w:rPr>
      </w:pPr>
      <w:r w:rsidRPr="00502E74">
        <w:rPr>
          <w:rFonts w:asciiTheme="minorHAnsi" w:hAnsiTheme="minorHAnsi" w:cs="Arial"/>
          <w:bCs/>
          <w:sz w:val="20"/>
          <w:szCs w:val="20"/>
        </w:rPr>
        <w:t xml:space="preserve">ANEXO III – DIRETORIA DE ASSISTÊNCIA FARMACÊUTICA – QD 104 Norte, Av. LO 04, lote 46 - Plano Diretor Norte - </w:t>
      </w:r>
      <w:proofErr w:type="spellStart"/>
      <w:r w:rsidRPr="00502E74">
        <w:rPr>
          <w:rFonts w:asciiTheme="minorHAnsi" w:hAnsiTheme="minorHAnsi" w:cs="Arial"/>
          <w:bCs/>
          <w:sz w:val="20"/>
          <w:szCs w:val="20"/>
        </w:rPr>
        <w:t>Palmas-TO</w:t>
      </w:r>
      <w:proofErr w:type="spellEnd"/>
      <w:r w:rsidRPr="00502E74">
        <w:rPr>
          <w:rFonts w:asciiTheme="minorHAnsi" w:hAnsiTheme="minorHAnsi" w:cs="Arial"/>
          <w:bCs/>
          <w:sz w:val="20"/>
          <w:szCs w:val="20"/>
        </w:rPr>
        <w:t xml:space="preserve"> - CEP: 77006-032 – Fone (63) 3218-1745;</w:t>
      </w:r>
    </w:p>
    <w:p w:rsidR="00502E74" w:rsidRPr="00502E74" w:rsidRDefault="00502E74" w:rsidP="00502E74">
      <w:pPr>
        <w:spacing w:after="120" w:line="240" w:lineRule="auto"/>
        <w:jc w:val="both"/>
        <w:rPr>
          <w:rFonts w:asciiTheme="minorHAnsi" w:hAnsiTheme="minorHAnsi" w:cs="Arial"/>
          <w:sz w:val="20"/>
          <w:szCs w:val="20"/>
        </w:rPr>
      </w:pPr>
      <w:r w:rsidRPr="00502E74">
        <w:rPr>
          <w:rFonts w:asciiTheme="minorHAnsi" w:hAnsiTheme="minorHAnsi"/>
          <w:b/>
          <w:sz w:val="20"/>
          <w:szCs w:val="20"/>
        </w:rPr>
        <w:t>4.2</w:t>
      </w:r>
      <w:r w:rsidRPr="00502E74">
        <w:rPr>
          <w:rFonts w:asciiTheme="minorHAnsi" w:hAnsiTheme="minorHAnsi"/>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434A1B">
        <w:rPr>
          <w:rFonts w:cs="Calibri"/>
          <w:b/>
          <w:bCs/>
          <w:color w:val="FFFFFF"/>
          <w:sz w:val="20"/>
          <w:szCs w:val="20"/>
        </w:rPr>
        <w:t>DO PRAZO DE ENTREGA</w:t>
      </w:r>
    </w:p>
    <w:p w:rsidR="00924F22" w:rsidRPr="00924F22" w:rsidRDefault="00924F22" w:rsidP="00924F22">
      <w:pPr>
        <w:spacing w:after="0" w:line="240" w:lineRule="auto"/>
        <w:jc w:val="both"/>
        <w:rPr>
          <w:rFonts w:asciiTheme="minorHAnsi" w:hAnsiTheme="minorHAnsi" w:cs="Arial"/>
          <w:sz w:val="20"/>
          <w:szCs w:val="20"/>
        </w:rPr>
      </w:pPr>
      <w:r w:rsidRPr="00924F22">
        <w:rPr>
          <w:rFonts w:asciiTheme="minorHAnsi" w:hAnsiTheme="minorHAnsi" w:cs="Arial"/>
          <w:b/>
          <w:snapToGrid w:val="0"/>
          <w:color w:val="000000"/>
          <w:sz w:val="20"/>
          <w:szCs w:val="20"/>
        </w:rPr>
        <w:t>5.1.</w:t>
      </w:r>
      <w:r w:rsidRPr="00924F22">
        <w:rPr>
          <w:rFonts w:asciiTheme="minorHAnsi" w:hAnsiTheme="minorHAnsi" w:cs="Arial"/>
          <w:snapToGrid w:val="0"/>
          <w:color w:val="000000"/>
          <w:sz w:val="20"/>
          <w:szCs w:val="20"/>
        </w:rPr>
        <w:t xml:space="preserve"> Prazo de entrega </w:t>
      </w:r>
      <w:r w:rsidRPr="00924F22">
        <w:rPr>
          <w:rFonts w:asciiTheme="minorHAnsi" w:hAnsiTheme="minorHAnsi" w:cs="Arial"/>
          <w:sz w:val="20"/>
          <w:szCs w:val="20"/>
        </w:rPr>
        <w:t>imediato a partir da emissão da Nota de Empenho;</w:t>
      </w:r>
    </w:p>
    <w:p w:rsidR="00924F22" w:rsidRPr="00924F22" w:rsidRDefault="00924F22" w:rsidP="00924F22">
      <w:pPr>
        <w:spacing w:after="120" w:line="240" w:lineRule="auto"/>
        <w:jc w:val="both"/>
        <w:rPr>
          <w:rFonts w:asciiTheme="minorHAnsi" w:eastAsia="Batang" w:hAnsiTheme="minorHAnsi" w:cs="Arial"/>
          <w:sz w:val="20"/>
          <w:szCs w:val="20"/>
        </w:rPr>
      </w:pPr>
      <w:r w:rsidRPr="00924F22">
        <w:rPr>
          <w:rFonts w:asciiTheme="minorHAnsi" w:eastAsia="Batang" w:hAnsiTheme="minorHAnsi" w:cs="Arial"/>
          <w:b/>
          <w:color w:val="000000"/>
          <w:sz w:val="20"/>
          <w:szCs w:val="20"/>
        </w:rPr>
        <w:t>5.2</w:t>
      </w:r>
      <w:r w:rsidRPr="00924F22">
        <w:rPr>
          <w:rFonts w:asciiTheme="minorHAnsi" w:eastAsia="Batang" w:hAnsiTheme="minorHAnsi" w:cs="Arial"/>
          <w:color w:val="000000"/>
          <w:sz w:val="20"/>
          <w:szCs w:val="20"/>
        </w:rPr>
        <w:t>. 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5D26F0">
        <w:rPr>
          <w:rFonts w:cs="Calibri"/>
          <w:b/>
          <w:bCs/>
          <w:color w:val="FFFFFF"/>
          <w:sz w:val="20"/>
          <w:szCs w:val="20"/>
        </w:rPr>
        <w:t>ESPECIFICAÇ</w:t>
      </w:r>
      <w:r w:rsidR="009D3312">
        <w:rPr>
          <w:rFonts w:cs="Calibri"/>
          <w:b/>
          <w:bCs/>
          <w:color w:val="FFFFFF"/>
          <w:sz w:val="20"/>
          <w:szCs w:val="20"/>
        </w:rPr>
        <w:t>ÕES</w:t>
      </w:r>
      <w:r w:rsidR="005D26F0">
        <w:rPr>
          <w:rFonts w:cs="Calibri"/>
          <w:b/>
          <w:bCs/>
          <w:color w:val="FFFFFF"/>
          <w:sz w:val="20"/>
          <w:szCs w:val="20"/>
        </w:rPr>
        <w:t>TÉCNICAS E CRITÉRIOS DE ACEITAÇÃO DO MEDICAMENTO</w:t>
      </w:r>
    </w:p>
    <w:p w:rsidR="004142A0" w:rsidRPr="004142A0" w:rsidRDefault="004142A0" w:rsidP="004142A0">
      <w:pPr>
        <w:pStyle w:val="Recuodecorpodetexto3"/>
        <w:spacing w:after="0"/>
        <w:ind w:left="0"/>
        <w:jc w:val="both"/>
        <w:rPr>
          <w:rFonts w:asciiTheme="minorHAnsi" w:hAnsiTheme="minorHAnsi"/>
          <w:b/>
          <w:sz w:val="20"/>
          <w:szCs w:val="20"/>
        </w:rPr>
      </w:pPr>
      <w:r w:rsidRPr="004142A0">
        <w:rPr>
          <w:rFonts w:asciiTheme="minorHAnsi" w:hAnsiTheme="minorHAnsi" w:cs="Arial"/>
          <w:b/>
          <w:bCs/>
          <w:sz w:val="20"/>
          <w:szCs w:val="20"/>
        </w:rPr>
        <w:t>6.1. Da qualidade dos medicamentos</w:t>
      </w:r>
    </w:p>
    <w:p w:rsidR="004142A0" w:rsidRPr="004142A0" w:rsidRDefault="004142A0" w:rsidP="004142A0">
      <w:pPr>
        <w:autoSpaceDE w:val="0"/>
        <w:autoSpaceDN w:val="0"/>
        <w:adjustRightInd w:val="0"/>
        <w:spacing w:after="0" w:line="240" w:lineRule="auto"/>
        <w:jc w:val="both"/>
        <w:rPr>
          <w:rFonts w:asciiTheme="minorHAnsi" w:hAnsiTheme="minorHAnsi" w:cs="Arial"/>
          <w:sz w:val="20"/>
          <w:szCs w:val="20"/>
        </w:rPr>
      </w:pPr>
      <w:r w:rsidRPr="004142A0">
        <w:rPr>
          <w:rFonts w:asciiTheme="minorHAnsi" w:hAnsiTheme="minorHAnsi" w:cs="Arial"/>
          <w:b/>
          <w:sz w:val="20"/>
          <w:szCs w:val="20"/>
        </w:rPr>
        <w:t>6.1.1.</w:t>
      </w:r>
      <w:r w:rsidRPr="004142A0">
        <w:rPr>
          <w:rFonts w:asciiTheme="minorHAnsi" w:hAnsiTheme="minorHAnsi" w:cs="Arial"/>
          <w:sz w:val="20"/>
          <w:szCs w:val="20"/>
        </w:rPr>
        <w:t xml:space="preserve"> Os medicamentos devem ser:</w:t>
      </w:r>
    </w:p>
    <w:p w:rsidR="004142A0" w:rsidRPr="004142A0" w:rsidRDefault="004142A0" w:rsidP="004142A0">
      <w:pPr>
        <w:autoSpaceDE w:val="0"/>
        <w:autoSpaceDN w:val="0"/>
        <w:adjustRightInd w:val="0"/>
        <w:spacing w:after="0" w:line="240" w:lineRule="auto"/>
        <w:jc w:val="both"/>
        <w:rPr>
          <w:rFonts w:asciiTheme="minorHAnsi" w:hAnsiTheme="minorHAnsi" w:cs="Arial"/>
          <w:sz w:val="20"/>
          <w:szCs w:val="20"/>
        </w:rPr>
      </w:pPr>
      <w:r w:rsidRPr="004142A0">
        <w:rPr>
          <w:rFonts w:asciiTheme="minorHAnsi" w:hAnsiTheme="minorHAnsi" w:cs="Arial"/>
          <w:sz w:val="20"/>
          <w:szCs w:val="20"/>
        </w:rPr>
        <w:t>a) alta qualidade, integridade da embalagem, sem falhas ou quaisquer outras avarias;</w:t>
      </w:r>
    </w:p>
    <w:p w:rsidR="004142A0" w:rsidRPr="004142A0" w:rsidRDefault="004142A0" w:rsidP="004142A0">
      <w:pPr>
        <w:autoSpaceDE w:val="0"/>
        <w:autoSpaceDN w:val="0"/>
        <w:adjustRightInd w:val="0"/>
        <w:spacing w:after="0" w:line="240" w:lineRule="auto"/>
        <w:jc w:val="both"/>
        <w:rPr>
          <w:rFonts w:asciiTheme="minorHAnsi" w:hAnsiTheme="minorHAnsi" w:cs="Arial"/>
          <w:sz w:val="20"/>
          <w:szCs w:val="20"/>
        </w:rPr>
      </w:pPr>
      <w:r w:rsidRPr="004142A0">
        <w:rPr>
          <w:rFonts w:asciiTheme="minorHAnsi" w:hAnsiTheme="minorHAnsi" w:cs="Arial"/>
          <w:sz w:val="20"/>
          <w:szCs w:val="20"/>
        </w:rPr>
        <w:t>b) entregues obedecendo rigorosamente às cláusulas deste Termo de Referência;</w:t>
      </w:r>
    </w:p>
    <w:p w:rsidR="004142A0" w:rsidRPr="004142A0" w:rsidRDefault="004142A0" w:rsidP="004142A0">
      <w:pPr>
        <w:autoSpaceDE w:val="0"/>
        <w:autoSpaceDN w:val="0"/>
        <w:adjustRightInd w:val="0"/>
        <w:spacing w:after="0" w:line="240" w:lineRule="auto"/>
        <w:jc w:val="both"/>
        <w:rPr>
          <w:rFonts w:asciiTheme="minorHAnsi" w:hAnsiTheme="minorHAnsi" w:cs="Arial"/>
          <w:sz w:val="20"/>
          <w:szCs w:val="20"/>
        </w:rPr>
      </w:pPr>
      <w:r w:rsidRPr="004142A0">
        <w:rPr>
          <w:rFonts w:asciiTheme="minorHAnsi" w:hAnsiTheme="minorHAnsi" w:cs="Arial"/>
          <w:sz w:val="20"/>
          <w:szCs w:val="20"/>
        </w:rPr>
        <w:t>c) entregues acondicionados, em embalagens lacradas, identificados, e em perfeitas condições de armazenagem;</w:t>
      </w:r>
    </w:p>
    <w:p w:rsidR="004142A0" w:rsidRPr="004142A0" w:rsidRDefault="004142A0" w:rsidP="004142A0">
      <w:pPr>
        <w:autoSpaceDE w:val="0"/>
        <w:autoSpaceDN w:val="0"/>
        <w:adjustRightInd w:val="0"/>
        <w:spacing w:after="0" w:line="240" w:lineRule="auto"/>
        <w:jc w:val="both"/>
        <w:rPr>
          <w:rFonts w:asciiTheme="minorHAnsi" w:hAnsiTheme="minorHAnsi" w:cs="Arial"/>
          <w:sz w:val="20"/>
          <w:szCs w:val="20"/>
        </w:rPr>
      </w:pPr>
      <w:r w:rsidRPr="004142A0">
        <w:rPr>
          <w:rFonts w:asciiTheme="minorHAnsi" w:hAnsiTheme="minorHAnsi" w:cs="Arial"/>
          <w:sz w:val="20"/>
          <w:szCs w:val="20"/>
        </w:rPr>
        <w:t>d) Não serão aceitas variações nas medidas, e pesos dos produtos;</w:t>
      </w:r>
    </w:p>
    <w:p w:rsidR="004142A0" w:rsidRPr="004142A0" w:rsidRDefault="004142A0" w:rsidP="004142A0">
      <w:pPr>
        <w:autoSpaceDE w:val="0"/>
        <w:autoSpaceDN w:val="0"/>
        <w:adjustRightInd w:val="0"/>
        <w:spacing w:after="0" w:line="240" w:lineRule="auto"/>
        <w:jc w:val="both"/>
        <w:rPr>
          <w:rFonts w:asciiTheme="minorHAnsi" w:hAnsiTheme="minorHAnsi" w:cs="Arial"/>
          <w:b/>
          <w:sz w:val="20"/>
          <w:szCs w:val="20"/>
        </w:rPr>
      </w:pPr>
      <w:r w:rsidRPr="004142A0">
        <w:rPr>
          <w:rFonts w:asciiTheme="minorHAnsi" w:hAnsiTheme="minorHAnsi" w:cs="Arial"/>
          <w:b/>
          <w:sz w:val="20"/>
          <w:szCs w:val="20"/>
        </w:rPr>
        <w:t>6.1.2.</w:t>
      </w:r>
      <w:r w:rsidRPr="004142A0">
        <w:rPr>
          <w:rFonts w:asciiTheme="minorHAnsi" w:hAnsiTheme="minorHAnsi" w:cs="Arial"/>
          <w:sz w:val="20"/>
          <w:szCs w:val="20"/>
        </w:rPr>
        <w:t xml:space="preserve"> Os medicamentos com desvio de qualidade, em descordo com a legislação vigente aplicada, serão rejeitados pela Secretaria da Saúde.</w:t>
      </w:r>
    </w:p>
    <w:p w:rsidR="004142A0" w:rsidRPr="004142A0" w:rsidRDefault="004142A0" w:rsidP="004142A0">
      <w:pPr>
        <w:spacing w:after="0" w:line="240" w:lineRule="auto"/>
        <w:jc w:val="both"/>
        <w:rPr>
          <w:rFonts w:asciiTheme="minorHAnsi" w:hAnsiTheme="minorHAnsi" w:cs="Arial"/>
          <w:sz w:val="20"/>
          <w:szCs w:val="20"/>
        </w:rPr>
      </w:pPr>
    </w:p>
    <w:p w:rsidR="004142A0" w:rsidRPr="004142A0" w:rsidRDefault="004142A0" w:rsidP="004142A0">
      <w:pPr>
        <w:autoSpaceDE w:val="0"/>
        <w:autoSpaceDN w:val="0"/>
        <w:adjustRightInd w:val="0"/>
        <w:spacing w:after="0" w:line="240" w:lineRule="auto"/>
        <w:jc w:val="both"/>
        <w:rPr>
          <w:rFonts w:asciiTheme="minorHAnsi" w:hAnsiTheme="minorHAnsi" w:cs="Arial"/>
          <w:b/>
          <w:bCs/>
          <w:sz w:val="20"/>
          <w:szCs w:val="20"/>
        </w:rPr>
      </w:pPr>
      <w:r w:rsidRPr="004142A0">
        <w:rPr>
          <w:rFonts w:asciiTheme="minorHAnsi" w:hAnsiTheme="minorHAnsi" w:cs="Arial"/>
          <w:b/>
          <w:bCs/>
          <w:sz w:val="20"/>
          <w:szCs w:val="20"/>
        </w:rPr>
        <w:lastRenderedPageBreak/>
        <w:t>6.2. Da validade dos produtos:</w:t>
      </w:r>
    </w:p>
    <w:p w:rsidR="004142A0" w:rsidRPr="004142A0" w:rsidRDefault="004142A0" w:rsidP="004142A0">
      <w:pPr>
        <w:autoSpaceDE w:val="0"/>
        <w:autoSpaceDN w:val="0"/>
        <w:adjustRightInd w:val="0"/>
        <w:spacing w:after="0" w:line="240" w:lineRule="auto"/>
        <w:jc w:val="both"/>
        <w:rPr>
          <w:rFonts w:asciiTheme="minorHAnsi" w:hAnsiTheme="minorHAnsi" w:cs="Arial"/>
          <w:color w:val="000000"/>
          <w:sz w:val="20"/>
          <w:szCs w:val="20"/>
        </w:rPr>
      </w:pPr>
      <w:r w:rsidRPr="004142A0">
        <w:rPr>
          <w:rFonts w:asciiTheme="minorHAnsi" w:hAnsiTheme="minorHAnsi" w:cs="Arial"/>
          <w:b/>
          <w:sz w:val="20"/>
          <w:szCs w:val="20"/>
        </w:rPr>
        <w:t>6.2.1</w:t>
      </w:r>
      <w:r w:rsidRPr="004142A0">
        <w:rPr>
          <w:rFonts w:asciiTheme="minorHAnsi" w:hAnsiTheme="minorHAnsi" w:cs="Arial"/>
          <w:sz w:val="20"/>
          <w:szCs w:val="20"/>
        </w:rPr>
        <w:t>. Os produtos devem tera</w:t>
      </w:r>
      <w:r w:rsidRPr="004142A0">
        <w:rPr>
          <w:rFonts w:asciiTheme="minorHAnsi" w:hAnsiTheme="minorHAnsi" w:cs="Arial"/>
          <w:b/>
          <w:sz w:val="20"/>
          <w:szCs w:val="20"/>
        </w:rPr>
        <w:t xml:space="preserve"> validade mínima de 16</w:t>
      </w:r>
      <w:r w:rsidRPr="004142A0">
        <w:rPr>
          <w:rFonts w:asciiTheme="minorHAnsi" w:hAnsiTheme="minorHAnsi" w:cs="Arial"/>
          <w:b/>
          <w:bCs/>
          <w:sz w:val="20"/>
          <w:szCs w:val="20"/>
        </w:rPr>
        <w:t xml:space="preserve"> (dezesseis) meses a partir da data de entrega</w:t>
      </w:r>
      <w:r w:rsidRPr="004142A0">
        <w:rPr>
          <w:rFonts w:asciiTheme="minorHAnsi" w:hAnsiTheme="minorHAnsi" w:cs="Arial"/>
          <w:bCs/>
          <w:sz w:val="20"/>
          <w:szCs w:val="20"/>
        </w:rPr>
        <w:t>, caso ocorram eventualidades, constar carta de troca no ato da entrega e concordância da área técnica solicitante</w:t>
      </w:r>
      <w:r w:rsidRPr="004142A0">
        <w:rPr>
          <w:rFonts w:asciiTheme="minorHAnsi" w:hAnsiTheme="minorHAnsi" w:cs="Arial"/>
          <w:color w:val="000000"/>
          <w:sz w:val="20"/>
          <w:szCs w:val="20"/>
        </w:rPr>
        <w:t>;</w:t>
      </w:r>
    </w:p>
    <w:p w:rsidR="004142A0" w:rsidRPr="004142A0" w:rsidRDefault="004142A0" w:rsidP="004142A0">
      <w:pPr>
        <w:tabs>
          <w:tab w:val="left" w:pos="2127"/>
        </w:tabs>
        <w:spacing w:after="0" w:line="240" w:lineRule="auto"/>
        <w:jc w:val="both"/>
        <w:rPr>
          <w:rFonts w:asciiTheme="minorHAnsi" w:hAnsiTheme="minorHAnsi" w:cs="Arial"/>
          <w:color w:val="000000"/>
          <w:sz w:val="20"/>
          <w:szCs w:val="20"/>
        </w:rPr>
      </w:pPr>
      <w:r w:rsidRPr="004142A0">
        <w:rPr>
          <w:rFonts w:asciiTheme="minorHAnsi" w:hAnsiTheme="minorHAnsi" w:cs="Arial"/>
          <w:b/>
          <w:color w:val="000000"/>
          <w:sz w:val="20"/>
          <w:szCs w:val="20"/>
        </w:rPr>
        <w:t>6.2.2</w:t>
      </w:r>
      <w:r w:rsidRPr="004142A0">
        <w:rPr>
          <w:rFonts w:asciiTheme="minorHAnsi" w:hAnsiTheme="minorHAnsi" w:cs="Arial"/>
          <w:color w:val="000000"/>
          <w:sz w:val="20"/>
          <w:szCs w:val="20"/>
        </w:rPr>
        <w:t>. A CONTRATADA fica obrigada a manter a validade dos produtos exigida no Termo de Referência, sob pena de sofrer as sanções legais aplicáveis, além de ser obrigado a reparar os prejuízos que causar a SESAU/TO ou a terceiros decorrentes destes eventos (validade).</w:t>
      </w:r>
    </w:p>
    <w:p w:rsidR="004061C6" w:rsidRPr="004142A0" w:rsidRDefault="004142A0" w:rsidP="004142A0">
      <w:pPr>
        <w:autoSpaceDE w:val="0"/>
        <w:autoSpaceDN w:val="0"/>
        <w:adjustRightInd w:val="0"/>
        <w:spacing w:after="120" w:line="240" w:lineRule="auto"/>
        <w:jc w:val="both"/>
        <w:rPr>
          <w:rFonts w:asciiTheme="minorHAnsi" w:hAnsiTheme="minorHAnsi" w:cs="Arial"/>
          <w:sz w:val="20"/>
          <w:szCs w:val="20"/>
        </w:rPr>
      </w:pPr>
      <w:r w:rsidRPr="004142A0">
        <w:rPr>
          <w:rFonts w:asciiTheme="minorHAnsi" w:hAnsiTheme="minorHAnsi" w:cs="Arial"/>
          <w:b/>
          <w:sz w:val="20"/>
          <w:szCs w:val="20"/>
        </w:rPr>
        <w:t>6.2.3</w:t>
      </w:r>
      <w:r w:rsidRPr="004142A0">
        <w:rPr>
          <w:rFonts w:asciiTheme="minorHAnsi" w:hAnsiTheme="minorHAnsi"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w:t>
      </w:r>
      <w:r w:rsidR="00E80619">
        <w:rPr>
          <w:rFonts w:cs="Calibri"/>
          <w:b/>
          <w:bCs/>
          <w:color w:val="FFFFFF"/>
          <w:sz w:val="20"/>
          <w:szCs w:val="20"/>
        </w:rPr>
        <w:t xml:space="preserve"> QUALIFICAÇÃO TÉCNICA DA CONTRATADA</w:t>
      </w:r>
    </w:p>
    <w:p w:rsidR="00776118" w:rsidRPr="00776118" w:rsidRDefault="00776118" w:rsidP="00AB2BC6">
      <w:pPr>
        <w:tabs>
          <w:tab w:val="left" w:pos="567"/>
          <w:tab w:val="num" w:pos="1222"/>
        </w:tabs>
        <w:suppressAutoHyphens/>
        <w:spacing w:after="0" w:line="240" w:lineRule="auto"/>
        <w:jc w:val="both"/>
        <w:rPr>
          <w:rFonts w:asciiTheme="minorHAnsi" w:hAnsiTheme="minorHAnsi" w:cs="Arial"/>
          <w:sz w:val="20"/>
          <w:szCs w:val="20"/>
        </w:rPr>
      </w:pPr>
      <w:r w:rsidRPr="00776118">
        <w:rPr>
          <w:rFonts w:asciiTheme="minorHAnsi" w:hAnsiTheme="minorHAnsi"/>
          <w:b/>
          <w:sz w:val="20"/>
          <w:szCs w:val="20"/>
        </w:rPr>
        <w:t xml:space="preserve">7.1. </w:t>
      </w:r>
      <w:r w:rsidR="00AB2BC6" w:rsidRPr="00AB2BC6">
        <w:rPr>
          <w:rFonts w:asciiTheme="minorHAnsi" w:hAnsiTheme="minorHAnsi"/>
          <w:sz w:val="20"/>
          <w:szCs w:val="20"/>
        </w:rPr>
        <w:t>Conforme item 13.3 do Edital.</w:t>
      </w:r>
    </w:p>
    <w:p w:rsidR="008778CF" w:rsidRPr="00E166E5" w:rsidRDefault="009D6517" w:rsidP="00AD1F48">
      <w:pPr>
        <w:shd w:val="clear" w:color="auto" w:fill="3333FF"/>
        <w:spacing w:after="0"/>
        <w:jc w:val="both"/>
        <w:rPr>
          <w:b/>
          <w:bCs/>
          <w:sz w:val="20"/>
          <w:szCs w:val="20"/>
          <w:u w:val="single"/>
        </w:rPr>
      </w:pPr>
      <w:r>
        <w:rPr>
          <w:rFonts w:cs="Calibri"/>
          <w:b/>
          <w:bCs/>
          <w:color w:val="FFFFFF"/>
          <w:sz w:val="20"/>
          <w:szCs w:val="20"/>
        </w:rPr>
        <w:t>08. OBRIGAÇÕES DA CONTRATANTE</w:t>
      </w:r>
    </w:p>
    <w:p w:rsidR="00FE106F" w:rsidRPr="00FE106F" w:rsidRDefault="00FE106F" w:rsidP="00FE106F">
      <w:pPr>
        <w:spacing w:after="0" w:line="240" w:lineRule="auto"/>
        <w:jc w:val="both"/>
        <w:rPr>
          <w:rFonts w:asciiTheme="minorHAnsi" w:hAnsiTheme="minorHAnsi" w:cs="Arial"/>
          <w:sz w:val="20"/>
          <w:szCs w:val="20"/>
        </w:rPr>
      </w:pPr>
      <w:r w:rsidRPr="00FE106F">
        <w:rPr>
          <w:rFonts w:asciiTheme="minorHAnsi" w:hAnsiTheme="minorHAnsi" w:cs="Arial"/>
          <w:sz w:val="20"/>
          <w:szCs w:val="20"/>
        </w:rPr>
        <w:t>Constituem obrigações da contratante:</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a)</w:t>
      </w:r>
      <w:r w:rsidR="00FE106F" w:rsidRPr="00FE106F">
        <w:rPr>
          <w:rFonts w:asciiTheme="minorHAnsi" w:hAnsiTheme="minorHAnsi" w:cs="Arial"/>
          <w:sz w:val="20"/>
          <w:szCs w:val="20"/>
        </w:rPr>
        <w:t>Exercer a fiscalização da execução do objeto solicitado;</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bCs/>
          <w:sz w:val="20"/>
          <w:szCs w:val="20"/>
        </w:rPr>
        <w:t>b)</w:t>
      </w:r>
      <w:r w:rsidR="00FE106F" w:rsidRPr="00FE106F">
        <w:rPr>
          <w:rFonts w:asciiTheme="minorHAnsi" w:hAnsiTheme="minorHAnsi" w:cs="Arial"/>
          <w:bCs/>
          <w:sz w:val="20"/>
          <w:szCs w:val="20"/>
        </w:rPr>
        <w:t>Tomar todas as providências necessárias ao fiel cumprimento das cláusulas deste Termo de Referência;</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c)</w:t>
      </w:r>
      <w:r w:rsidR="00FE106F" w:rsidRPr="00FE106F">
        <w:rPr>
          <w:rFonts w:asciiTheme="minorHAnsi" w:hAnsiTheme="minorHAnsi" w:cs="Arial"/>
          <w:sz w:val="20"/>
          <w:szCs w:val="20"/>
        </w:rPr>
        <w:t>Efetuar o pagamento devido, na forma estabelecida no item 11 deste Termo;</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d)</w:t>
      </w:r>
      <w:r w:rsidR="00FE106F" w:rsidRPr="00FE106F">
        <w:rPr>
          <w:rFonts w:asciiTheme="minorHAnsi" w:hAnsiTheme="minorHAnsi" w:cs="Arial"/>
          <w:sz w:val="20"/>
          <w:szCs w:val="20"/>
        </w:rPr>
        <w:t>Facilitar por todos os meios ao cumprimento da execução do objeto pela CONTRATADA, dando-lhe acesso e promovendo o bom entendimento entre seus funcionários e empregados, cumprindo com as obrigações pré-estabelecidas;</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e)</w:t>
      </w:r>
      <w:r w:rsidR="00FE106F" w:rsidRPr="00FE106F">
        <w:rPr>
          <w:rFonts w:asciiTheme="minorHAnsi" w:hAnsiTheme="minorHAnsi" w:cs="Arial"/>
          <w:sz w:val="20"/>
          <w:szCs w:val="20"/>
        </w:rPr>
        <w:t>Comunicar por escrito à CONTRATADA qualquer irregularidade encontrada no fornecimento dos medicamentos;</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f)</w:t>
      </w:r>
      <w:r w:rsidR="00FE106F" w:rsidRPr="00FE106F">
        <w:rPr>
          <w:rFonts w:asciiTheme="minorHAnsi" w:hAnsiTheme="minorHAnsi" w:cs="Arial"/>
          <w:sz w:val="20"/>
          <w:szCs w:val="20"/>
        </w:rPr>
        <w:t>Inspecionar a</w:t>
      </w:r>
      <w:r w:rsidR="00FE106F" w:rsidRPr="00FE106F">
        <w:rPr>
          <w:rFonts w:asciiTheme="minorHAnsi" w:hAnsiTheme="minorHAnsi"/>
          <w:w w:val="102"/>
          <w:sz w:val="20"/>
          <w:szCs w:val="20"/>
        </w:rPr>
        <w:t xml:space="preserve"> embalagem no momento de entrega dos medicamentos e avaliar se estão intactas, em caso de estar danificado, não aceitá-las;</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b/>
          <w:w w:val="102"/>
          <w:sz w:val="20"/>
          <w:szCs w:val="20"/>
        </w:rPr>
        <w:t>g)</w:t>
      </w:r>
      <w:r w:rsidR="00FE106F" w:rsidRPr="00FE106F">
        <w:rPr>
          <w:rFonts w:asciiTheme="minorHAnsi" w:hAnsiTheme="minorHAnsi"/>
          <w:w w:val="102"/>
          <w:sz w:val="20"/>
          <w:szCs w:val="20"/>
        </w:rPr>
        <w:t>Analisar a nota fiscal para verificar se a mesma é destinada a SESAU/TO e se as especificações dos medicamentos são as mesmas descritas neste termo de referência;</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h)</w:t>
      </w:r>
      <w:r w:rsidR="00FE106F" w:rsidRPr="00FE106F">
        <w:rPr>
          <w:rFonts w:asciiTheme="minorHAnsi" w:hAnsiTheme="minorHAnsi" w:cs="Arial"/>
          <w:sz w:val="20"/>
          <w:szCs w:val="20"/>
        </w:rPr>
        <w:t>Comunicar por escrito à CONTRATADA o não recebimento do objeto, apontando as razões de sua não adequação aos termos contratuais;</w:t>
      </w:r>
    </w:p>
    <w:p w:rsidR="00FE106F" w:rsidRPr="00FE106F" w:rsidRDefault="00B75F9F" w:rsidP="00B75F9F">
      <w:pPr>
        <w:spacing w:after="0" w:line="240" w:lineRule="auto"/>
        <w:jc w:val="both"/>
        <w:rPr>
          <w:rFonts w:asciiTheme="minorHAnsi" w:hAnsiTheme="minorHAnsi" w:cs="Arial"/>
          <w:sz w:val="20"/>
          <w:szCs w:val="20"/>
        </w:rPr>
      </w:pPr>
      <w:r w:rsidRPr="00B75F9F">
        <w:rPr>
          <w:rFonts w:asciiTheme="minorHAnsi" w:hAnsiTheme="minorHAnsi" w:cs="Arial"/>
          <w:b/>
          <w:sz w:val="20"/>
          <w:szCs w:val="20"/>
        </w:rPr>
        <w:t>i)</w:t>
      </w:r>
      <w:r w:rsidR="00FE106F" w:rsidRPr="00FE106F">
        <w:rPr>
          <w:rFonts w:asciiTheme="minorHAnsi" w:hAnsiTheme="minorHAnsi"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FE106F" w:rsidRPr="00B75F9F" w:rsidRDefault="00B75F9F" w:rsidP="00B75F9F">
      <w:pPr>
        <w:tabs>
          <w:tab w:val="left" w:pos="426"/>
        </w:tabs>
        <w:suppressAutoHyphens/>
        <w:spacing w:after="0" w:line="240" w:lineRule="auto"/>
        <w:jc w:val="both"/>
        <w:rPr>
          <w:rFonts w:asciiTheme="minorHAnsi" w:hAnsiTheme="minorHAnsi" w:cs="Arial"/>
          <w:sz w:val="20"/>
          <w:szCs w:val="20"/>
        </w:rPr>
      </w:pPr>
      <w:r w:rsidRPr="00B75F9F">
        <w:rPr>
          <w:rFonts w:asciiTheme="minorHAnsi" w:hAnsiTheme="minorHAnsi"/>
          <w:b/>
          <w:sz w:val="20"/>
          <w:szCs w:val="20"/>
        </w:rPr>
        <w:t>j)</w:t>
      </w:r>
      <w:r w:rsidR="00FE106F" w:rsidRPr="00B75F9F">
        <w:rPr>
          <w:rFonts w:asciiTheme="minorHAnsi" w:hAnsiTheme="minorHAnsi"/>
          <w:sz w:val="20"/>
          <w:szCs w:val="20"/>
        </w:rPr>
        <w:t>O recebimento dos medicamentos, objeto deste Termo, será provisório, para posterior verificação, da sua conformidade com as especificações deste Termo;</w:t>
      </w:r>
    </w:p>
    <w:p w:rsidR="00FE106F" w:rsidRPr="00FE106F" w:rsidRDefault="00B75F9F" w:rsidP="00B75F9F">
      <w:pPr>
        <w:tabs>
          <w:tab w:val="left" w:pos="1276"/>
        </w:tabs>
        <w:suppressAutoHyphens/>
        <w:spacing w:after="120" w:line="240" w:lineRule="auto"/>
        <w:jc w:val="both"/>
        <w:rPr>
          <w:rFonts w:asciiTheme="minorHAnsi" w:hAnsiTheme="minorHAnsi" w:cs="Arial"/>
          <w:sz w:val="20"/>
          <w:szCs w:val="20"/>
        </w:rPr>
      </w:pPr>
      <w:r w:rsidRPr="00B75F9F">
        <w:rPr>
          <w:rFonts w:asciiTheme="minorHAnsi" w:hAnsiTheme="minorHAnsi" w:cs="ArialMT"/>
          <w:b/>
          <w:sz w:val="20"/>
          <w:szCs w:val="20"/>
        </w:rPr>
        <w:t>k)</w:t>
      </w:r>
      <w:r w:rsidR="00FE106F" w:rsidRPr="00FE106F">
        <w:rPr>
          <w:rFonts w:asciiTheme="minorHAnsi" w:hAnsiTheme="minorHAnsi" w:cs="ArialMT"/>
          <w:sz w:val="20"/>
          <w:szCs w:val="20"/>
        </w:rPr>
        <w:t>Na data da entrega do medicamento este será analisado para atesto o qual garantirá sua conformidade com o objeto deste Termo;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 xml:space="preserve">SOBRIGAÇÕES DA </w:t>
      </w:r>
      <w:r w:rsidR="00FE106F">
        <w:rPr>
          <w:rFonts w:cs="Calibri"/>
          <w:b/>
          <w:bCs/>
          <w:color w:val="FFFFFF"/>
          <w:sz w:val="20"/>
          <w:szCs w:val="20"/>
        </w:rPr>
        <w:t>CONTRATADA</w:t>
      </w:r>
    </w:p>
    <w:p w:rsidR="00EF24D6" w:rsidRPr="00EF24D6" w:rsidRDefault="00EF24D6" w:rsidP="00EF24D6">
      <w:pPr>
        <w:spacing w:after="0" w:line="240" w:lineRule="auto"/>
        <w:jc w:val="both"/>
        <w:rPr>
          <w:rFonts w:asciiTheme="minorHAnsi" w:hAnsiTheme="minorHAnsi" w:cs="Arial"/>
          <w:sz w:val="20"/>
          <w:szCs w:val="20"/>
        </w:rPr>
      </w:pPr>
      <w:r w:rsidRPr="00EF24D6">
        <w:rPr>
          <w:rFonts w:asciiTheme="minorHAnsi" w:hAnsiTheme="minorHAnsi" w:cs="Arial"/>
          <w:sz w:val="20"/>
          <w:szCs w:val="20"/>
        </w:rPr>
        <w:t>Constituem obrigações da contratada, além das constantes nos artigos 69 e 70 da Lei nº 8.666/93, as seguintes:</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a)</w:t>
      </w:r>
      <w:r w:rsidR="00EF24D6" w:rsidRPr="00EF24D6">
        <w:rPr>
          <w:rFonts w:asciiTheme="minorHAnsi" w:hAnsiTheme="minorHAnsi" w:cs="Arial"/>
          <w:sz w:val="20"/>
          <w:szCs w:val="20"/>
        </w:rPr>
        <w:t>Obedecer às especificações dos medicamentos constantes no item 03 de Termo;</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b)</w:t>
      </w:r>
      <w:r w:rsidR="00EF24D6" w:rsidRPr="00EF24D6">
        <w:rPr>
          <w:rFonts w:asciiTheme="minorHAnsi" w:hAnsiTheme="minorHAnsi" w:cs="Arial"/>
          <w:sz w:val="20"/>
          <w:szCs w:val="20"/>
        </w:rPr>
        <w:t>Responsabilizar-se pela entrega dos medicamentos, conforme especificado no item 03 e 05 deste Termo, ressaltando que todas as despesas de transporte e outras necessárias ao cumprimento de suas obrigações serão de responsabilidade da contratada;</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c)</w:t>
      </w:r>
      <w:r w:rsidR="00EF24D6" w:rsidRPr="00EF24D6">
        <w:rPr>
          <w:rFonts w:asciiTheme="minorHAnsi" w:hAnsiTheme="minorHAnsi" w:cs="Arial"/>
          <w:sz w:val="20"/>
          <w:szCs w:val="20"/>
        </w:rPr>
        <w:t>Entrega dos medicamentos no prazo estipulado no item 05 deste Termo;</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d)</w:t>
      </w:r>
      <w:r w:rsidR="00EF24D6" w:rsidRPr="00EF24D6">
        <w:rPr>
          <w:rFonts w:asciiTheme="minorHAnsi" w:hAnsiTheme="minorHAnsi" w:cs="Arial"/>
          <w:sz w:val="20"/>
          <w:szCs w:val="20"/>
        </w:rPr>
        <w:t>Responsabilizar-se pela qualidade e resistência dos medicamentos a serem fornecidos;</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bCs/>
          <w:sz w:val="20"/>
          <w:szCs w:val="20"/>
        </w:rPr>
        <w:t>e)</w:t>
      </w:r>
      <w:r w:rsidR="00EF24D6" w:rsidRPr="00EF24D6">
        <w:rPr>
          <w:rFonts w:asciiTheme="minorHAnsi" w:hAnsiTheme="minorHAnsi" w:cs="Arial"/>
          <w:bCs/>
          <w:sz w:val="20"/>
          <w:szCs w:val="20"/>
        </w:rPr>
        <w:t xml:space="preserve">Substituições de marcas de produtos apenas serão aceitas, em casos de descontinuidade do produto no mercado junto à ANVISA, bem como falta de matéria prima comprometendo a fabricação, certificada pelo respectivo fabricante. Em ambos os casos deverá ser emitido </w:t>
      </w:r>
    </w:p>
    <w:p w:rsidR="00EF24D6" w:rsidRPr="00EF24D6" w:rsidRDefault="00EF24D6" w:rsidP="00843B13">
      <w:pPr>
        <w:spacing w:after="0" w:line="240" w:lineRule="auto"/>
        <w:jc w:val="both"/>
        <w:rPr>
          <w:rFonts w:asciiTheme="minorHAnsi" w:hAnsiTheme="minorHAnsi" w:cs="Arial"/>
          <w:sz w:val="20"/>
          <w:szCs w:val="20"/>
        </w:rPr>
      </w:pPr>
      <w:r w:rsidRPr="00EF24D6">
        <w:rPr>
          <w:rFonts w:asciiTheme="minorHAnsi" w:hAnsiTheme="minorHAnsi" w:cs="Arial"/>
          <w:bCs/>
          <w:sz w:val="20"/>
          <w:szCs w:val="20"/>
        </w:rPr>
        <w:t>pelo fornecedor documento comprovando a situação semelhante em outras instituições de mesmo porte. A marca oferecida para substituição deverá atender às especificações técnicas previstas no item 03 deste Termo;</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lastRenderedPageBreak/>
        <w:t>f)</w:t>
      </w:r>
      <w:r w:rsidR="00EF24D6" w:rsidRPr="00EF24D6">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g)</w:t>
      </w:r>
      <w:r w:rsidR="00EF24D6" w:rsidRPr="00EF24D6">
        <w:rPr>
          <w:rFonts w:asciiTheme="minorHAnsi" w:hAnsiTheme="minorHAnsi" w:cs="Arial"/>
          <w:sz w:val="20"/>
          <w:szCs w:val="20"/>
        </w:rPr>
        <w:t>O retardamento não justificado na entrega dos medicamentos, objeto do presente Termo, considerar-se-á como infração contratual;</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h)</w:t>
      </w:r>
      <w:r w:rsidR="00EF24D6" w:rsidRPr="00EF24D6">
        <w:rPr>
          <w:rFonts w:asciiTheme="minorHAnsi" w:hAnsiTheme="minorHAnsi" w:cs="Arial"/>
          <w:sz w:val="20"/>
          <w:szCs w:val="20"/>
        </w:rPr>
        <w:t xml:space="preserve">Manter com a SESAU/TO relação sempre formal, por escrito, ressalvados os entendimentos verbais motivados pela urgência, que deverão ser de imediato, confirmados por escrito; </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i)</w:t>
      </w:r>
      <w:r w:rsidR="00EF24D6" w:rsidRPr="00EF24D6">
        <w:rPr>
          <w:rFonts w:asciiTheme="minorHAnsi" w:hAnsiTheme="minorHAnsi"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EF24D6" w:rsidRPr="00EF24D6" w:rsidRDefault="00843B13" w:rsidP="00843B13">
      <w:pPr>
        <w:spacing w:after="0" w:line="240" w:lineRule="auto"/>
        <w:jc w:val="both"/>
        <w:rPr>
          <w:rFonts w:asciiTheme="minorHAnsi" w:hAnsiTheme="minorHAnsi" w:cs="Arial"/>
          <w:sz w:val="20"/>
          <w:szCs w:val="20"/>
        </w:rPr>
      </w:pPr>
      <w:r w:rsidRPr="00843B13">
        <w:rPr>
          <w:rFonts w:asciiTheme="minorHAnsi" w:hAnsiTheme="minorHAnsi" w:cs="Arial"/>
          <w:b/>
          <w:sz w:val="20"/>
          <w:szCs w:val="20"/>
        </w:rPr>
        <w:t>j)</w:t>
      </w:r>
      <w:r w:rsidR="00EF24D6" w:rsidRPr="00EF24D6">
        <w:rPr>
          <w:rFonts w:asciiTheme="minorHAnsi" w:hAnsiTheme="minorHAnsi"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EF24D6" w:rsidRPr="00EF24D6" w:rsidRDefault="00843B13" w:rsidP="00843B13">
      <w:pPr>
        <w:autoSpaceDE w:val="0"/>
        <w:autoSpaceDN w:val="0"/>
        <w:adjustRightInd w:val="0"/>
        <w:spacing w:after="120" w:line="240" w:lineRule="auto"/>
        <w:jc w:val="both"/>
        <w:rPr>
          <w:rFonts w:asciiTheme="minorHAnsi" w:hAnsiTheme="minorHAnsi" w:cs="Arial"/>
          <w:b/>
          <w:sz w:val="20"/>
          <w:szCs w:val="20"/>
        </w:rPr>
      </w:pPr>
      <w:r w:rsidRPr="00843B13">
        <w:rPr>
          <w:rFonts w:asciiTheme="minorHAnsi" w:hAnsiTheme="minorHAnsi" w:cs="Arial"/>
          <w:b/>
          <w:sz w:val="20"/>
          <w:szCs w:val="20"/>
        </w:rPr>
        <w:t>k)</w:t>
      </w:r>
      <w:r w:rsidR="00EF24D6" w:rsidRPr="00EF24D6">
        <w:rPr>
          <w:rFonts w:asciiTheme="minorHAnsi" w:hAnsiTheme="minorHAnsi" w:cs="Arial"/>
          <w:sz w:val="20"/>
          <w:szCs w:val="20"/>
        </w:rPr>
        <w:t>É de responsabilidade das indústrias Farmacêuticas e das empresas de distribuição, a substituição dos medicamentos com apresentação e produtos cujos prazo de validade expirem em poder da Secretaria de Estado da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402B13">
        <w:rPr>
          <w:rFonts w:cs="Calibri"/>
          <w:b/>
          <w:bCs/>
          <w:color w:val="FFFFFF"/>
          <w:sz w:val="20"/>
          <w:szCs w:val="20"/>
        </w:rPr>
        <w:t>DA FISCALIZAÇÃO</w:t>
      </w:r>
    </w:p>
    <w:p w:rsidR="006214EE" w:rsidRPr="006214EE" w:rsidRDefault="006214EE" w:rsidP="006214EE">
      <w:pPr>
        <w:tabs>
          <w:tab w:val="left" w:pos="7200"/>
        </w:tabs>
        <w:spacing w:after="0" w:line="240" w:lineRule="auto"/>
        <w:jc w:val="both"/>
        <w:rPr>
          <w:rFonts w:asciiTheme="minorHAnsi" w:eastAsia="Batang" w:hAnsiTheme="minorHAnsi" w:cs="Arial"/>
          <w:color w:val="000000"/>
          <w:sz w:val="20"/>
          <w:szCs w:val="20"/>
        </w:rPr>
      </w:pPr>
      <w:r w:rsidRPr="006214EE">
        <w:rPr>
          <w:rFonts w:asciiTheme="minorHAnsi" w:eastAsia="Batang" w:hAnsiTheme="minorHAnsi" w:cs="Arial"/>
          <w:b/>
          <w:color w:val="000000"/>
          <w:sz w:val="20"/>
          <w:szCs w:val="20"/>
        </w:rPr>
        <w:t>10.1.</w:t>
      </w:r>
      <w:r w:rsidRPr="006214EE">
        <w:rPr>
          <w:rFonts w:asciiTheme="minorHAnsi" w:eastAsia="Batang" w:hAnsiTheme="minorHAnsi" w:cs="Arial"/>
          <w:color w:val="000000"/>
          <w:sz w:val="20"/>
          <w:szCs w:val="20"/>
        </w:rPr>
        <w:t xml:space="preserve"> Conforme artigo 67 da Lei Federal nº 8.666, de 21 de junho de 1.993, a fiscalização e acompanhamento da execução do objeto será por meio da</w:t>
      </w:r>
      <w:r w:rsidRPr="006214EE">
        <w:rPr>
          <w:rFonts w:asciiTheme="minorHAnsi" w:eastAsia="Batang" w:hAnsiTheme="minorHAnsi" w:cs="Arial"/>
          <w:bCs/>
          <w:color w:val="000000"/>
          <w:sz w:val="20"/>
          <w:szCs w:val="20"/>
        </w:rPr>
        <w:t>Superintendência de Atenção e Logística Especializada</w:t>
      </w:r>
      <w:r w:rsidRPr="006214EE">
        <w:rPr>
          <w:rFonts w:asciiTheme="minorHAnsi" w:eastAsia="Batang" w:hAnsiTheme="minorHAnsi" w:cs="Arial"/>
          <w:b/>
          <w:bCs/>
          <w:color w:val="000000"/>
          <w:sz w:val="20"/>
          <w:szCs w:val="20"/>
        </w:rPr>
        <w:t xml:space="preserve">, </w:t>
      </w:r>
      <w:r w:rsidRPr="006214EE">
        <w:rPr>
          <w:rFonts w:asciiTheme="minorHAnsi" w:eastAsia="Batang" w:hAnsiTheme="minorHAnsi" w:cs="Arial"/>
          <w:bCs/>
          <w:color w:val="000000"/>
          <w:sz w:val="20"/>
          <w:szCs w:val="20"/>
        </w:rPr>
        <w:t>observando que:</w:t>
      </w:r>
    </w:p>
    <w:p w:rsidR="006214EE" w:rsidRPr="006214EE" w:rsidRDefault="006214EE" w:rsidP="006214EE">
      <w:pPr>
        <w:tabs>
          <w:tab w:val="left" w:pos="7200"/>
        </w:tabs>
        <w:spacing w:after="0" w:line="240" w:lineRule="auto"/>
        <w:jc w:val="both"/>
        <w:rPr>
          <w:rFonts w:asciiTheme="minorHAnsi" w:eastAsia="Batang" w:hAnsiTheme="minorHAnsi" w:cs="Arial"/>
          <w:color w:val="000000"/>
          <w:sz w:val="20"/>
          <w:szCs w:val="20"/>
        </w:rPr>
      </w:pPr>
      <w:r w:rsidRPr="006214EE">
        <w:rPr>
          <w:rFonts w:asciiTheme="minorHAnsi" w:eastAsia="Batang" w:hAnsiTheme="minorHAnsi" w:cs="Arial"/>
          <w:b/>
          <w:color w:val="000000"/>
          <w:sz w:val="20"/>
          <w:szCs w:val="20"/>
        </w:rPr>
        <w:t>10.2.</w:t>
      </w:r>
      <w:r w:rsidRPr="006214EE">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214EE" w:rsidRPr="006214EE" w:rsidRDefault="006214EE" w:rsidP="006214EE">
      <w:pPr>
        <w:tabs>
          <w:tab w:val="left" w:pos="7200"/>
        </w:tabs>
        <w:spacing w:after="0" w:line="240" w:lineRule="auto"/>
        <w:jc w:val="both"/>
        <w:rPr>
          <w:rFonts w:asciiTheme="minorHAnsi" w:eastAsia="Batang" w:hAnsiTheme="minorHAnsi" w:cs="Arial"/>
          <w:color w:val="000000"/>
          <w:sz w:val="20"/>
          <w:szCs w:val="20"/>
        </w:rPr>
      </w:pPr>
      <w:r w:rsidRPr="006214EE">
        <w:rPr>
          <w:rFonts w:asciiTheme="minorHAnsi" w:eastAsia="Batang" w:hAnsiTheme="minorHAnsi" w:cs="Arial"/>
          <w:b/>
          <w:color w:val="000000"/>
          <w:sz w:val="20"/>
          <w:szCs w:val="20"/>
        </w:rPr>
        <w:t>10.3.</w:t>
      </w:r>
      <w:r w:rsidRPr="006214EE">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214EE" w:rsidRPr="006214EE" w:rsidRDefault="006214EE" w:rsidP="006214EE">
      <w:pPr>
        <w:tabs>
          <w:tab w:val="left" w:pos="7200"/>
        </w:tabs>
        <w:spacing w:after="0" w:line="240" w:lineRule="auto"/>
        <w:jc w:val="both"/>
        <w:rPr>
          <w:rFonts w:asciiTheme="minorHAnsi" w:eastAsia="Batang" w:hAnsiTheme="minorHAnsi" w:cs="Arial"/>
          <w:color w:val="000000"/>
          <w:sz w:val="20"/>
          <w:szCs w:val="20"/>
        </w:rPr>
      </w:pPr>
      <w:r w:rsidRPr="006214EE">
        <w:rPr>
          <w:rFonts w:asciiTheme="minorHAnsi" w:eastAsia="Batang" w:hAnsiTheme="minorHAnsi" w:cs="Arial"/>
          <w:b/>
          <w:color w:val="000000"/>
          <w:sz w:val="20"/>
          <w:szCs w:val="20"/>
        </w:rPr>
        <w:t>10.4.</w:t>
      </w:r>
      <w:r w:rsidRPr="006214EE">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214EE" w:rsidRPr="006214EE" w:rsidRDefault="006214EE" w:rsidP="00767484">
      <w:pPr>
        <w:tabs>
          <w:tab w:val="left" w:pos="7200"/>
        </w:tabs>
        <w:spacing w:after="120" w:line="240" w:lineRule="auto"/>
        <w:jc w:val="both"/>
        <w:rPr>
          <w:rFonts w:asciiTheme="minorHAnsi" w:eastAsia="Batang" w:hAnsiTheme="minorHAnsi" w:cs="Arial"/>
          <w:color w:val="000000"/>
          <w:sz w:val="20"/>
          <w:szCs w:val="20"/>
        </w:rPr>
      </w:pPr>
      <w:r w:rsidRPr="006214EE">
        <w:rPr>
          <w:rFonts w:asciiTheme="minorHAnsi" w:eastAsia="Batang" w:hAnsiTheme="minorHAnsi" w:cs="Arial"/>
          <w:b/>
          <w:color w:val="000000"/>
          <w:sz w:val="20"/>
          <w:szCs w:val="20"/>
        </w:rPr>
        <w:t>10.5.</w:t>
      </w:r>
      <w:r w:rsidRPr="006214EE">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FB74E0" w:rsidRPr="00FB74E0" w:rsidRDefault="00FB74E0" w:rsidP="00FB74E0">
      <w:pPr>
        <w:tabs>
          <w:tab w:val="left" w:pos="7200"/>
        </w:tabs>
        <w:spacing w:after="0" w:line="240" w:lineRule="auto"/>
        <w:jc w:val="both"/>
        <w:rPr>
          <w:rFonts w:asciiTheme="minorHAnsi" w:eastAsia="Batang" w:hAnsiTheme="minorHAnsi" w:cs="Arial"/>
          <w:sz w:val="20"/>
          <w:szCs w:val="20"/>
        </w:rPr>
      </w:pPr>
      <w:r w:rsidRPr="00FB74E0">
        <w:rPr>
          <w:rFonts w:asciiTheme="minorHAnsi" w:eastAsia="Batang" w:hAnsiTheme="minorHAnsi" w:cs="Arial"/>
          <w:b/>
          <w:color w:val="000000"/>
          <w:sz w:val="20"/>
          <w:szCs w:val="20"/>
        </w:rPr>
        <w:t>11.1.</w:t>
      </w:r>
      <w:r w:rsidRPr="00FB74E0">
        <w:rPr>
          <w:rFonts w:asciiTheme="minorHAnsi" w:hAnsiTheme="minorHAnsi" w:cs="Arial"/>
          <w:bCs/>
          <w:iCs/>
          <w:color w:val="000000"/>
          <w:sz w:val="20"/>
          <w:szCs w:val="20"/>
        </w:rPr>
        <w:t>Efetu</w:t>
      </w:r>
      <w:r w:rsidRPr="00FB74E0">
        <w:rPr>
          <w:rFonts w:asciiTheme="minorHAnsi" w:eastAsia="Batang" w:hAnsiTheme="minorHAnsi" w:cs="Arial"/>
          <w:sz w:val="20"/>
          <w:szCs w:val="20"/>
        </w:rPr>
        <w:t xml:space="preserve">ada a entrega, a CONTRATADA protocolará a </w:t>
      </w:r>
      <w:r w:rsidRPr="00FB74E0">
        <w:rPr>
          <w:rFonts w:asciiTheme="minorHAnsi" w:eastAsia="Batang" w:hAnsiTheme="minorHAnsi" w:cs="Arial"/>
          <w:bCs/>
          <w:sz w:val="20"/>
          <w:szCs w:val="20"/>
        </w:rPr>
        <w:t>Nota Fiscal</w:t>
      </w:r>
      <w:r w:rsidRPr="00FB74E0">
        <w:rPr>
          <w:rFonts w:asciiTheme="minorHAnsi" w:eastAsia="Batang" w:hAnsiTheme="minorHAnsi" w:cs="Arial"/>
          <w:sz w:val="20"/>
          <w:szCs w:val="20"/>
        </w:rPr>
        <w:t>, perante a CONTRATANTE devidamente preenchida;</w:t>
      </w:r>
    </w:p>
    <w:p w:rsidR="00FB74E0" w:rsidRPr="00FB74E0" w:rsidRDefault="00FB74E0" w:rsidP="00FB74E0">
      <w:pPr>
        <w:spacing w:after="0" w:line="240" w:lineRule="auto"/>
        <w:jc w:val="both"/>
        <w:rPr>
          <w:rFonts w:asciiTheme="minorHAnsi" w:eastAsia="Batang" w:hAnsiTheme="minorHAnsi" w:cs="Arial"/>
          <w:color w:val="000000"/>
          <w:sz w:val="20"/>
          <w:szCs w:val="20"/>
        </w:rPr>
      </w:pPr>
      <w:r w:rsidRPr="00FB74E0">
        <w:rPr>
          <w:rFonts w:asciiTheme="minorHAnsi" w:eastAsia="Batang" w:hAnsiTheme="minorHAnsi" w:cs="Arial"/>
          <w:b/>
          <w:color w:val="000000"/>
          <w:sz w:val="20"/>
          <w:szCs w:val="20"/>
        </w:rPr>
        <w:t>11.2.</w:t>
      </w:r>
      <w:r w:rsidRPr="00FB74E0">
        <w:rPr>
          <w:rFonts w:asciiTheme="minorHAnsi" w:eastAsia="Batang" w:hAnsiTheme="minorHAnsi" w:cs="Arial"/>
          <w:color w:val="000000"/>
          <w:sz w:val="20"/>
          <w:szCs w:val="20"/>
        </w:rPr>
        <w:t xml:space="preserve"> Caso a Nota Fiscal esteja em desacordo, será devolvida para correção;</w:t>
      </w:r>
    </w:p>
    <w:p w:rsidR="00FB74E0" w:rsidRPr="00FB74E0" w:rsidRDefault="00FB74E0" w:rsidP="00FB74E0">
      <w:pPr>
        <w:tabs>
          <w:tab w:val="left" w:pos="7200"/>
        </w:tabs>
        <w:spacing w:after="0" w:line="240" w:lineRule="auto"/>
        <w:jc w:val="both"/>
        <w:rPr>
          <w:rFonts w:asciiTheme="minorHAnsi" w:eastAsia="Batang" w:hAnsiTheme="minorHAnsi" w:cs="Arial"/>
          <w:color w:val="000000"/>
          <w:sz w:val="20"/>
          <w:szCs w:val="20"/>
        </w:rPr>
      </w:pPr>
      <w:r w:rsidRPr="00FB74E0">
        <w:rPr>
          <w:rFonts w:asciiTheme="minorHAnsi" w:eastAsia="Batang" w:hAnsiTheme="minorHAnsi" w:cs="Arial"/>
          <w:b/>
          <w:color w:val="000000"/>
          <w:sz w:val="20"/>
          <w:szCs w:val="20"/>
        </w:rPr>
        <w:t>11.3.</w:t>
      </w:r>
      <w:r w:rsidRPr="00FB74E0">
        <w:rPr>
          <w:rFonts w:asciiTheme="minorHAnsi" w:eastAsia="Batang" w:hAnsiTheme="minorHAnsi" w:cs="Arial"/>
          <w:color w:val="000000"/>
          <w:sz w:val="20"/>
          <w:szCs w:val="20"/>
        </w:rPr>
        <w:t xml:space="preserve"> A CONTRATANTE terá um prazo de até </w:t>
      </w:r>
      <w:r w:rsidRPr="00FB74E0">
        <w:rPr>
          <w:rFonts w:asciiTheme="minorHAnsi" w:eastAsia="Batang" w:hAnsiTheme="minorHAnsi" w:cs="Arial"/>
          <w:b/>
          <w:color w:val="000000"/>
          <w:sz w:val="20"/>
          <w:szCs w:val="20"/>
        </w:rPr>
        <w:t>05 (cinco) dias úteis</w:t>
      </w:r>
      <w:r w:rsidRPr="00FB74E0">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FB74E0" w:rsidRPr="00FB74E0" w:rsidRDefault="00FB74E0" w:rsidP="00FB74E0">
      <w:pPr>
        <w:tabs>
          <w:tab w:val="left" w:pos="0"/>
          <w:tab w:val="left" w:pos="567"/>
          <w:tab w:val="num" w:pos="851"/>
        </w:tabs>
        <w:spacing w:after="0" w:line="240" w:lineRule="auto"/>
        <w:ind w:right="57"/>
        <w:jc w:val="both"/>
        <w:rPr>
          <w:rFonts w:asciiTheme="minorHAnsi" w:eastAsia="Batang" w:hAnsiTheme="minorHAnsi" w:cs="Arial"/>
          <w:sz w:val="20"/>
          <w:szCs w:val="20"/>
        </w:rPr>
      </w:pPr>
      <w:r w:rsidRPr="00FB74E0">
        <w:rPr>
          <w:rFonts w:asciiTheme="minorHAnsi" w:eastAsia="Batang" w:hAnsiTheme="minorHAnsi" w:cs="Arial"/>
          <w:b/>
          <w:sz w:val="20"/>
          <w:szCs w:val="20"/>
        </w:rPr>
        <w:t>11.4.</w:t>
      </w:r>
      <w:r w:rsidRPr="00FB74E0">
        <w:rPr>
          <w:rFonts w:asciiTheme="minorHAnsi" w:eastAsia="Batang" w:hAnsiTheme="minorHAnsi" w:cs="Arial"/>
          <w:sz w:val="20"/>
          <w:szCs w:val="20"/>
        </w:rPr>
        <w:t xml:space="preserve"> O</w:t>
      </w:r>
      <w:r w:rsidRPr="00FB74E0">
        <w:rPr>
          <w:rFonts w:asciiTheme="minorHAnsi" w:eastAsia="Batang" w:hAnsiTheme="minorHAnsi" w:cs="Arial"/>
          <w:bCs/>
          <w:sz w:val="20"/>
          <w:szCs w:val="20"/>
        </w:rPr>
        <w:t xml:space="preserve"> prazo previsto para pagamento que será de até </w:t>
      </w:r>
      <w:r w:rsidRPr="00FB74E0">
        <w:rPr>
          <w:rFonts w:asciiTheme="minorHAnsi" w:eastAsia="Batang" w:hAnsiTheme="minorHAnsi" w:cs="Arial"/>
          <w:b/>
          <w:bCs/>
          <w:sz w:val="20"/>
          <w:szCs w:val="20"/>
        </w:rPr>
        <w:t>30 (trinta) dias corridos,</w:t>
      </w:r>
      <w:r w:rsidRPr="00FB74E0">
        <w:rPr>
          <w:rFonts w:asciiTheme="minorHAnsi" w:eastAsia="Batang" w:hAnsiTheme="minorHAnsi" w:cs="Arial"/>
          <w:bCs/>
          <w:sz w:val="20"/>
          <w:szCs w:val="20"/>
        </w:rPr>
        <w:t xml:space="preserve"> contados da apresentação da Nota Fiscal</w:t>
      </w:r>
      <w:r w:rsidRPr="00FB74E0">
        <w:rPr>
          <w:rFonts w:asciiTheme="minorHAnsi" w:eastAsia="Batang" w:hAnsiTheme="minorHAnsi" w:cs="Arial"/>
          <w:sz w:val="20"/>
          <w:szCs w:val="20"/>
        </w:rPr>
        <w:t>, devidamente atestada;</w:t>
      </w:r>
    </w:p>
    <w:p w:rsidR="00FB74E0" w:rsidRPr="00FB74E0" w:rsidRDefault="00FB74E0" w:rsidP="00FB74E0">
      <w:pPr>
        <w:tabs>
          <w:tab w:val="left" w:pos="0"/>
          <w:tab w:val="left" w:pos="567"/>
          <w:tab w:val="num" w:pos="851"/>
        </w:tabs>
        <w:spacing w:after="0" w:line="240" w:lineRule="auto"/>
        <w:ind w:right="57"/>
        <w:jc w:val="both"/>
        <w:rPr>
          <w:rFonts w:asciiTheme="minorHAnsi" w:eastAsia="Batang" w:hAnsiTheme="minorHAnsi" w:cs="Arial"/>
          <w:sz w:val="20"/>
          <w:szCs w:val="20"/>
        </w:rPr>
      </w:pPr>
      <w:r w:rsidRPr="00FB74E0">
        <w:rPr>
          <w:rFonts w:asciiTheme="minorHAnsi" w:eastAsia="Batang" w:hAnsiTheme="minorHAnsi" w:cs="Arial"/>
          <w:b/>
          <w:sz w:val="20"/>
          <w:szCs w:val="20"/>
        </w:rPr>
        <w:t>11.5.</w:t>
      </w:r>
      <w:r w:rsidRPr="00FB74E0">
        <w:rPr>
          <w:rFonts w:asciiTheme="minorHAnsi" w:eastAsia="Batang" w:hAnsiTheme="minorHAnsi" w:cs="Arial"/>
          <w:sz w:val="20"/>
          <w:szCs w:val="20"/>
        </w:rPr>
        <w:t xml:space="preserve"> Na ocorrência de rejeição da(s) Nota(s) Fiscal (is), motivada por erro ou incorreções, o prazo estipulado no parágrafo anterior, passará a ser contado a partir da data da sua representação;</w:t>
      </w:r>
    </w:p>
    <w:p w:rsidR="00FB74E0" w:rsidRPr="00FB74E0" w:rsidRDefault="00FB74E0" w:rsidP="00FB74E0">
      <w:pPr>
        <w:tabs>
          <w:tab w:val="left" w:pos="0"/>
          <w:tab w:val="left" w:pos="567"/>
          <w:tab w:val="num" w:pos="851"/>
        </w:tabs>
        <w:spacing w:after="0" w:line="240" w:lineRule="auto"/>
        <w:ind w:right="57"/>
        <w:jc w:val="both"/>
        <w:rPr>
          <w:rFonts w:asciiTheme="minorHAnsi" w:eastAsia="Batang" w:hAnsiTheme="minorHAnsi" w:cs="Arial"/>
          <w:sz w:val="20"/>
          <w:szCs w:val="20"/>
        </w:rPr>
      </w:pPr>
      <w:r w:rsidRPr="00FB74E0">
        <w:rPr>
          <w:rFonts w:asciiTheme="minorHAnsi" w:eastAsia="Batang" w:hAnsiTheme="minorHAnsi" w:cs="Arial"/>
          <w:b/>
          <w:sz w:val="20"/>
          <w:szCs w:val="20"/>
        </w:rPr>
        <w:t>11.6.</w:t>
      </w:r>
      <w:r w:rsidRPr="00FB74E0">
        <w:rPr>
          <w:rFonts w:asciiTheme="minorHAnsi" w:eastAsia="Batang" w:hAnsiTheme="minorHAnsi"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6E3348">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251AB1" w:rsidRPr="00251AB1" w:rsidRDefault="00251AB1" w:rsidP="00251AB1">
      <w:pPr>
        <w:spacing w:after="0" w:line="240" w:lineRule="auto"/>
        <w:jc w:val="both"/>
        <w:rPr>
          <w:rFonts w:asciiTheme="minorHAnsi" w:hAnsiTheme="minorHAnsi" w:cs="Calibri"/>
          <w:snapToGrid w:val="0"/>
          <w:sz w:val="20"/>
          <w:szCs w:val="20"/>
        </w:rPr>
      </w:pPr>
      <w:r w:rsidRPr="00251AB1">
        <w:rPr>
          <w:rFonts w:asciiTheme="minorHAnsi" w:eastAsia="Batang" w:hAnsiTheme="minorHAnsi" w:cs="Calibri"/>
          <w:sz w:val="20"/>
          <w:szCs w:val="20"/>
        </w:rPr>
        <w:t xml:space="preserve">Este termo de referencia tem como objetivo básico estabelecer critérios básicos a serem considerados na aquisição de medicamento destinado ao atendimento de DEMANDA JUDICIAL autos nº 0002016-75.2016.827.2737 da paciente: </w:t>
      </w:r>
      <w:r w:rsidRPr="00251AB1">
        <w:rPr>
          <w:rFonts w:asciiTheme="minorHAnsi" w:eastAsia="Batang" w:hAnsiTheme="minorHAnsi" w:cs="Calibri"/>
          <w:b/>
          <w:sz w:val="20"/>
          <w:szCs w:val="20"/>
        </w:rPr>
        <w:t>I</w:t>
      </w:r>
      <w:r w:rsidR="00AB2BC6">
        <w:rPr>
          <w:rFonts w:asciiTheme="minorHAnsi" w:eastAsia="Batang" w:hAnsiTheme="minorHAnsi" w:cs="Calibri"/>
          <w:b/>
          <w:sz w:val="20"/>
          <w:szCs w:val="20"/>
        </w:rPr>
        <w:t>.</w:t>
      </w:r>
      <w:r w:rsidRPr="00251AB1">
        <w:rPr>
          <w:rFonts w:asciiTheme="minorHAnsi" w:eastAsia="Batang" w:hAnsiTheme="minorHAnsi" w:cs="Calibri"/>
          <w:b/>
          <w:sz w:val="20"/>
          <w:szCs w:val="20"/>
        </w:rPr>
        <w:t xml:space="preserve"> B</w:t>
      </w:r>
      <w:r w:rsidR="00AB2BC6">
        <w:rPr>
          <w:rFonts w:asciiTheme="minorHAnsi" w:eastAsia="Batang" w:hAnsiTheme="minorHAnsi" w:cs="Calibri"/>
          <w:b/>
          <w:sz w:val="20"/>
          <w:szCs w:val="20"/>
        </w:rPr>
        <w:t>.</w:t>
      </w:r>
      <w:r w:rsidRPr="00251AB1">
        <w:rPr>
          <w:rFonts w:asciiTheme="minorHAnsi" w:eastAsia="Batang" w:hAnsiTheme="minorHAnsi" w:cs="Calibri"/>
          <w:b/>
          <w:sz w:val="20"/>
          <w:szCs w:val="20"/>
        </w:rPr>
        <w:t xml:space="preserve"> DE L</w:t>
      </w:r>
      <w:r w:rsidR="00AB2BC6">
        <w:rPr>
          <w:rFonts w:asciiTheme="minorHAnsi" w:eastAsia="Batang" w:hAnsiTheme="minorHAnsi" w:cs="Calibri"/>
          <w:b/>
          <w:sz w:val="20"/>
          <w:szCs w:val="20"/>
        </w:rPr>
        <w:t>.e</w:t>
      </w:r>
      <w:r w:rsidRPr="00251AB1">
        <w:rPr>
          <w:rFonts w:asciiTheme="minorHAnsi" w:eastAsia="Batang" w:hAnsiTheme="minorHAnsi" w:cs="Calibri"/>
          <w:b/>
          <w:sz w:val="20"/>
          <w:szCs w:val="20"/>
        </w:rPr>
        <w:t xml:space="preserve"> S</w:t>
      </w:r>
      <w:r w:rsidR="00AB2BC6">
        <w:rPr>
          <w:rFonts w:asciiTheme="minorHAnsi" w:eastAsia="Batang" w:hAnsiTheme="minorHAnsi" w:cs="Calibri"/>
          <w:b/>
          <w:sz w:val="20"/>
          <w:szCs w:val="20"/>
        </w:rPr>
        <w:t>.</w:t>
      </w:r>
      <w:r w:rsidRPr="00251AB1">
        <w:rPr>
          <w:rFonts w:asciiTheme="minorHAnsi" w:eastAsia="Batang" w:hAnsiTheme="minorHAnsi" w:cs="Calibri"/>
          <w:sz w:val="20"/>
          <w:szCs w:val="20"/>
        </w:rPr>
        <w:t>, conforme descrições a seguir.</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AB2BC6">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251AB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251AB1">
        <w:rPr>
          <w:rFonts w:cs="Calibri"/>
          <w:sz w:val="20"/>
          <w:szCs w:val="20"/>
          <w:shd w:val="clear" w:color="auto" w:fill="FFFFFF"/>
        </w:rPr>
        <w:t>4063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6E3348">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8726FC" w:rsidRPr="00C0718B" w:rsidRDefault="009E010B" w:rsidP="008726FC">
      <w:pPr>
        <w:jc w:val="both"/>
        <w:rPr>
          <w:rFonts w:cs="Arial"/>
          <w:sz w:val="20"/>
          <w:szCs w:val="20"/>
        </w:rPr>
      </w:pPr>
      <w:r>
        <w:rPr>
          <w:b/>
          <w:sz w:val="20"/>
          <w:szCs w:val="20"/>
        </w:rPr>
        <w:t>2.</w:t>
      </w:r>
      <w:r w:rsidR="0038534E">
        <w:rPr>
          <w:b/>
          <w:sz w:val="20"/>
          <w:szCs w:val="20"/>
        </w:rPr>
        <w:t>2</w:t>
      </w:r>
      <w:r w:rsidR="00025C98" w:rsidRPr="00975295">
        <w:rPr>
          <w:b/>
          <w:sz w:val="20"/>
          <w:szCs w:val="20"/>
        </w:rPr>
        <w:t>.1</w:t>
      </w:r>
      <w:r w:rsidR="008726FC" w:rsidRPr="0061029D">
        <w:rPr>
          <w:rFonts w:cs="Arial"/>
          <w:b/>
          <w:snapToGrid w:val="0"/>
          <w:color w:val="000000"/>
          <w:sz w:val="20"/>
          <w:szCs w:val="20"/>
        </w:rPr>
        <w:t>.</w:t>
      </w:r>
      <w:r w:rsidR="008726FC" w:rsidRPr="00C0718B">
        <w:rPr>
          <w:rFonts w:cs="Arial"/>
          <w:snapToGrid w:val="0"/>
          <w:color w:val="000000"/>
          <w:sz w:val="20"/>
          <w:szCs w:val="20"/>
        </w:rPr>
        <w:t xml:space="preserve"> Prazo de entrega </w:t>
      </w:r>
      <w:r w:rsidR="008726FC" w:rsidRPr="00C0718B">
        <w:rPr>
          <w:rFonts w:cs="Arial"/>
          <w:sz w:val="20"/>
          <w:szCs w:val="20"/>
        </w:rPr>
        <w:t>imediato a partir da emissão da Nota de Empenho</w:t>
      </w:r>
      <w:r w:rsidR="008726FC">
        <w:rPr>
          <w:rFonts w:cs="Arial"/>
          <w:sz w:val="20"/>
          <w:szCs w:val="20"/>
        </w:rPr>
        <w:t>;</w:t>
      </w:r>
    </w:p>
    <w:p w:rsidR="00B946A1" w:rsidRPr="00975295" w:rsidRDefault="007C3977" w:rsidP="008726FC">
      <w:pPr>
        <w:tabs>
          <w:tab w:val="left" w:pos="7200"/>
        </w:tabs>
        <w:spacing w:after="12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w:t>
      </w:r>
      <w:r w:rsidR="008726FC">
        <w:rPr>
          <w:sz w:val="20"/>
          <w:szCs w:val="20"/>
        </w:rPr>
        <w:t>6</w:t>
      </w:r>
      <w:r w:rsidR="005B40BC">
        <w:rPr>
          <w:sz w:val="20"/>
          <w:szCs w:val="20"/>
        </w:rPr>
        <w:t xml:space="preserve"> (</w:t>
      </w:r>
      <w:r w:rsidR="00A160B3">
        <w:rPr>
          <w:sz w:val="20"/>
          <w:szCs w:val="20"/>
        </w:rPr>
        <w:t>d</w:t>
      </w:r>
      <w:r w:rsidR="008726FC">
        <w:rPr>
          <w:sz w:val="20"/>
          <w:szCs w:val="20"/>
        </w:rPr>
        <w:t>e</w:t>
      </w:r>
      <w:r w:rsidR="00A160B3">
        <w:rPr>
          <w:sz w:val="20"/>
          <w:szCs w:val="20"/>
        </w:rPr>
        <w:t>ze</w:t>
      </w:r>
      <w:r w:rsidR="008726FC">
        <w:rPr>
          <w:sz w:val="20"/>
          <w:szCs w:val="20"/>
        </w:rPr>
        <w:t>sseis</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9F4A06" w:rsidRPr="009F4A06" w:rsidRDefault="0079483E" w:rsidP="009F4A06">
      <w:pPr>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9F4A06" w:rsidRPr="009F4A06">
        <w:rPr>
          <w:rFonts w:asciiTheme="minorHAnsi" w:hAnsiTheme="minorHAnsi" w:cs="Arial"/>
          <w:bCs/>
          <w:sz w:val="20"/>
          <w:szCs w:val="20"/>
        </w:rPr>
        <w:t xml:space="preserve">ANEXO III – DIRETORIA DE ASSISTÊNCIA FARMACÊUTICA – QD 104 Norte, Av. LO 04, lote 46 - Plano Diretor Norte - </w:t>
      </w:r>
      <w:proofErr w:type="spellStart"/>
      <w:r w:rsidR="009F4A06" w:rsidRPr="009F4A06">
        <w:rPr>
          <w:rFonts w:asciiTheme="minorHAnsi" w:hAnsiTheme="minorHAnsi" w:cs="Arial"/>
          <w:bCs/>
          <w:sz w:val="20"/>
          <w:szCs w:val="20"/>
        </w:rPr>
        <w:t>Palmas-TO</w:t>
      </w:r>
      <w:proofErr w:type="spellEnd"/>
      <w:r w:rsidR="009F4A06" w:rsidRPr="009F4A06">
        <w:rPr>
          <w:rFonts w:asciiTheme="minorHAnsi" w:hAnsiTheme="minorHAnsi" w:cs="Arial"/>
          <w:bCs/>
          <w:sz w:val="20"/>
          <w:szCs w:val="20"/>
        </w:rPr>
        <w:t xml:space="preserve"> - CEP: 77006-032 – Fone (63) 3218-1745;</w:t>
      </w:r>
    </w:p>
    <w:p w:rsidR="00B946A1" w:rsidRPr="00975295" w:rsidRDefault="00B946A1" w:rsidP="009F4A0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9F4A06">
        <w:rPr>
          <w:rFonts w:cs="Calibri"/>
          <w:sz w:val="20"/>
          <w:szCs w:val="20"/>
        </w:rPr>
        <w:t>6</w:t>
      </w:r>
      <w:r w:rsidR="006364DB">
        <w:rPr>
          <w:rFonts w:cs="Calibri"/>
          <w:sz w:val="20"/>
          <w:szCs w:val="20"/>
        </w:rPr>
        <w:t>/30550/00</w:t>
      </w:r>
      <w:r w:rsidR="009F4A06">
        <w:rPr>
          <w:rFonts w:cs="Calibri"/>
          <w:sz w:val="20"/>
          <w:szCs w:val="20"/>
        </w:rPr>
        <w:t>4063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6622E7" w:rsidRPr="006622E7" w:rsidRDefault="006622E7" w:rsidP="006622E7">
      <w:pPr>
        <w:spacing w:after="0" w:line="240" w:lineRule="auto"/>
        <w:jc w:val="both"/>
        <w:rPr>
          <w:rFonts w:asciiTheme="minorHAnsi" w:hAnsiTheme="minorHAnsi" w:cs="Arial"/>
          <w:sz w:val="20"/>
          <w:szCs w:val="20"/>
        </w:rPr>
      </w:pPr>
      <w:r w:rsidRPr="006622E7">
        <w:rPr>
          <w:rFonts w:asciiTheme="minorHAnsi" w:hAnsiTheme="minorHAnsi" w:cs="Arial"/>
          <w:sz w:val="20"/>
          <w:szCs w:val="20"/>
        </w:rPr>
        <w:t>Constituem obrigações da contratante:</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a)</w:t>
      </w:r>
      <w:r w:rsidRPr="006622E7">
        <w:rPr>
          <w:rFonts w:asciiTheme="minorHAnsi" w:hAnsiTheme="minorHAnsi" w:cs="Arial"/>
          <w:sz w:val="20"/>
          <w:szCs w:val="20"/>
        </w:rPr>
        <w:t>Exercer a fiscalização da execução do objeto solicitado;</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bCs/>
          <w:sz w:val="20"/>
          <w:szCs w:val="20"/>
        </w:rPr>
        <w:t>b)</w:t>
      </w:r>
      <w:r w:rsidRPr="006622E7">
        <w:rPr>
          <w:rFonts w:asciiTheme="minorHAnsi" w:hAnsiTheme="minorHAnsi" w:cs="Arial"/>
          <w:bCs/>
          <w:sz w:val="20"/>
          <w:szCs w:val="20"/>
        </w:rPr>
        <w:t>Tomar todas as providências necessárias ao fiel cumprimento das cláusulas deste Termo de Referência;</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c)</w:t>
      </w:r>
      <w:r w:rsidRPr="006622E7">
        <w:rPr>
          <w:rFonts w:asciiTheme="minorHAnsi" w:hAnsiTheme="minorHAnsi" w:cs="Arial"/>
          <w:sz w:val="20"/>
          <w:szCs w:val="20"/>
        </w:rPr>
        <w:t>Efetuar o pagamento devido, na forma estabelecida no item 11 deste Termo;</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d)</w:t>
      </w:r>
      <w:r w:rsidRPr="006622E7">
        <w:rPr>
          <w:rFonts w:asciiTheme="minorHAnsi" w:hAnsiTheme="minorHAnsi" w:cs="Arial"/>
          <w:sz w:val="20"/>
          <w:szCs w:val="20"/>
        </w:rPr>
        <w:t>Facilitar por todos os meios ao cumprimento da execução do objeto pela CONTRATADA, dando-lhe acesso e promovendo o bom entendimento entre seus funcionários e empregados, cumprindo com as obrigações pré-estabelecidas;</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e)</w:t>
      </w:r>
      <w:r w:rsidRPr="006622E7">
        <w:rPr>
          <w:rFonts w:asciiTheme="minorHAnsi" w:hAnsiTheme="minorHAnsi" w:cs="Arial"/>
          <w:sz w:val="20"/>
          <w:szCs w:val="20"/>
        </w:rPr>
        <w:t>Comunicar por escrito à CONTRATADA qualquer irregularidade encontrada no fornecimento dos medicamentos;</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f</w:t>
      </w:r>
      <w:r w:rsidR="00F81908">
        <w:rPr>
          <w:rFonts w:asciiTheme="minorHAnsi" w:hAnsiTheme="minorHAnsi" w:cs="Arial"/>
          <w:sz w:val="20"/>
          <w:szCs w:val="20"/>
        </w:rPr>
        <w:t xml:space="preserve">) </w:t>
      </w:r>
      <w:r w:rsidRPr="006622E7">
        <w:rPr>
          <w:rFonts w:asciiTheme="minorHAnsi" w:hAnsiTheme="minorHAnsi" w:cs="Arial"/>
          <w:sz w:val="20"/>
          <w:szCs w:val="20"/>
        </w:rPr>
        <w:t>Inspecionar a</w:t>
      </w:r>
      <w:r w:rsidRPr="006622E7">
        <w:rPr>
          <w:rFonts w:asciiTheme="minorHAnsi" w:hAnsiTheme="minorHAnsi"/>
          <w:w w:val="102"/>
          <w:sz w:val="20"/>
          <w:szCs w:val="20"/>
        </w:rPr>
        <w:t xml:space="preserve"> embalagem no momento de entrega dos medicamentos e avaliar se estão intactas, em caso de estar danificado, não aceitá-las;</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w w:val="102"/>
          <w:sz w:val="20"/>
          <w:szCs w:val="20"/>
        </w:rPr>
        <w:t>g)</w:t>
      </w:r>
      <w:r w:rsidRPr="006622E7">
        <w:rPr>
          <w:rFonts w:asciiTheme="minorHAnsi" w:hAnsiTheme="minorHAnsi"/>
          <w:w w:val="102"/>
          <w:sz w:val="20"/>
          <w:szCs w:val="20"/>
        </w:rPr>
        <w:t>Analisar a nota fiscal para verificar se a mesma é destinada a SESAU/TO e se as especificações dos medicamentos são as mesmas descritas neste termo de referência;</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h)</w:t>
      </w:r>
      <w:r w:rsidRPr="006622E7">
        <w:rPr>
          <w:rFonts w:asciiTheme="minorHAnsi" w:hAnsiTheme="minorHAnsi" w:cs="Arial"/>
          <w:sz w:val="20"/>
          <w:szCs w:val="20"/>
        </w:rPr>
        <w:t>Comunicar por escrito à CONTRATADA o não recebimento do objeto, apontando as razões de sua não adequação aos termos contratuais;</w:t>
      </w:r>
    </w:p>
    <w:p w:rsidR="006622E7" w:rsidRPr="006622E7" w:rsidRDefault="006622E7" w:rsidP="006622E7">
      <w:pPr>
        <w:spacing w:after="0" w:line="240" w:lineRule="auto"/>
        <w:jc w:val="both"/>
        <w:rPr>
          <w:rFonts w:asciiTheme="minorHAnsi" w:hAnsiTheme="minorHAnsi" w:cs="Arial"/>
          <w:sz w:val="20"/>
          <w:szCs w:val="20"/>
        </w:rPr>
      </w:pPr>
      <w:r>
        <w:rPr>
          <w:rFonts w:asciiTheme="minorHAnsi" w:hAnsiTheme="minorHAnsi" w:cs="Arial"/>
          <w:sz w:val="20"/>
          <w:szCs w:val="20"/>
        </w:rPr>
        <w:t>i)</w:t>
      </w:r>
      <w:r w:rsidRPr="006622E7">
        <w:rPr>
          <w:rFonts w:asciiTheme="minorHAnsi" w:hAnsiTheme="minorHAnsi"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622E7" w:rsidRPr="006622E7" w:rsidRDefault="006622E7" w:rsidP="006622E7">
      <w:pPr>
        <w:tabs>
          <w:tab w:val="left" w:pos="426"/>
        </w:tabs>
        <w:suppressAutoHyphens/>
        <w:spacing w:after="0" w:line="240" w:lineRule="auto"/>
        <w:jc w:val="both"/>
        <w:rPr>
          <w:rFonts w:asciiTheme="minorHAnsi" w:hAnsiTheme="minorHAnsi" w:cs="Arial"/>
          <w:sz w:val="20"/>
          <w:szCs w:val="20"/>
        </w:rPr>
      </w:pPr>
      <w:r>
        <w:rPr>
          <w:rFonts w:asciiTheme="minorHAnsi" w:hAnsiTheme="minorHAnsi"/>
          <w:sz w:val="20"/>
          <w:szCs w:val="20"/>
        </w:rPr>
        <w:t>j)</w:t>
      </w:r>
      <w:r w:rsidRPr="006622E7">
        <w:rPr>
          <w:rFonts w:asciiTheme="minorHAnsi" w:hAnsiTheme="minorHAnsi"/>
          <w:sz w:val="20"/>
          <w:szCs w:val="20"/>
        </w:rPr>
        <w:t>O recebimento dos medicamentos, objeto deste Termo, será provisório, para posterior verificação, da sua conformidade com as especificações deste Termo;</w:t>
      </w:r>
    </w:p>
    <w:p w:rsidR="006622E7" w:rsidRPr="006622E7" w:rsidRDefault="006622E7" w:rsidP="006622E7">
      <w:pPr>
        <w:tabs>
          <w:tab w:val="left" w:pos="1276"/>
        </w:tabs>
        <w:suppressAutoHyphens/>
        <w:spacing w:after="0" w:line="240" w:lineRule="auto"/>
        <w:jc w:val="both"/>
        <w:rPr>
          <w:rFonts w:asciiTheme="minorHAnsi" w:hAnsiTheme="minorHAnsi" w:cs="Arial"/>
          <w:sz w:val="20"/>
          <w:szCs w:val="20"/>
        </w:rPr>
      </w:pPr>
      <w:r>
        <w:rPr>
          <w:rFonts w:asciiTheme="minorHAnsi" w:hAnsiTheme="minorHAnsi" w:cs="ArialMT"/>
          <w:sz w:val="20"/>
          <w:szCs w:val="20"/>
        </w:rPr>
        <w:t>k)</w:t>
      </w:r>
      <w:r w:rsidRPr="006622E7">
        <w:rPr>
          <w:rFonts w:asciiTheme="minorHAnsi" w:hAnsiTheme="minorHAnsi" w:cs="ArialMT"/>
          <w:sz w:val="20"/>
          <w:szCs w:val="20"/>
        </w:rPr>
        <w:t>Na data da entrega do medicamento este será analisado para atesto o qual garantirá sua conformidade com o objeto deste Termo;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6622E7" w:rsidRPr="006622E7" w:rsidRDefault="006622E7" w:rsidP="006622E7">
      <w:pPr>
        <w:spacing w:after="0" w:line="240" w:lineRule="auto"/>
        <w:jc w:val="both"/>
        <w:rPr>
          <w:rFonts w:asciiTheme="minorHAnsi" w:hAnsiTheme="minorHAnsi" w:cs="Arial"/>
          <w:sz w:val="20"/>
          <w:szCs w:val="20"/>
        </w:rPr>
      </w:pPr>
      <w:r w:rsidRPr="006622E7">
        <w:rPr>
          <w:rFonts w:asciiTheme="minorHAnsi" w:hAnsiTheme="minorHAnsi" w:cs="Arial"/>
          <w:sz w:val="20"/>
          <w:szCs w:val="20"/>
        </w:rPr>
        <w:t>Constituem obrigações da contratada, além das constantes nos artigos 69 e 70 da Lei nº 8.666/93, as seguintes:</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a)</w:t>
      </w:r>
      <w:r w:rsidR="006622E7" w:rsidRPr="006622E7">
        <w:rPr>
          <w:rFonts w:asciiTheme="minorHAnsi" w:hAnsiTheme="minorHAnsi" w:cs="Arial"/>
          <w:sz w:val="20"/>
          <w:szCs w:val="20"/>
        </w:rPr>
        <w:t>Obedecer às especificações dos medicamentos constantes no item 03 de Termo;</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b)</w:t>
      </w:r>
      <w:r w:rsidR="006622E7" w:rsidRPr="006622E7">
        <w:rPr>
          <w:rFonts w:asciiTheme="minorHAnsi" w:hAnsiTheme="minorHAnsi" w:cs="Arial"/>
          <w:sz w:val="20"/>
          <w:szCs w:val="20"/>
        </w:rPr>
        <w:t>Responsabilizar-se pela entrega dos medicamentos, conforme especificado no item 03 e 05 deste Termo, ressaltando que todas as despesas de transporte e outras necessárias ao cumprimento de suas obrigações serão de responsabilidade da contratada;</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c)</w:t>
      </w:r>
      <w:r w:rsidR="006622E7" w:rsidRPr="006622E7">
        <w:rPr>
          <w:rFonts w:asciiTheme="minorHAnsi" w:hAnsiTheme="minorHAnsi" w:cs="Arial"/>
          <w:sz w:val="20"/>
          <w:szCs w:val="20"/>
        </w:rPr>
        <w:t>Entrega dos medicamentos no prazo estipulado no item 05 deste Termo;</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d)</w:t>
      </w:r>
      <w:r w:rsidR="006622E7" w:rsidRPr="006622E7">
        <w:rPr>
          <w:rFonts w:asciiTheme="minorHAnsi" w:hAnsiTheme="minorHAnsi" w:cs="Arial"/>
          <w:sz w:val="20"/>
          <w:szCs w:val="20"/>
        </w:rPr>
        <w:t>Responsabilizar-se pela qualidade e resistência dos medicamentos a serem fornecidos;</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bCs/>
          <w:sz w:val="20"/>
          <w:szCs w:val="20"/>
        </w:rPr>
        <w:lastRenderedPageBreak/>
        <w:t>e)</w:t>
      </w:r>
      <w:r w:rsidR="006622E7" w:rsidRPr="006622E7">
        <w:rPr>
          <w:rFonts w:asciiTheme="minorHAnsi" w:hAnsiTheme="minorHAnsi" w:cs="Arial"/>
          <w:bCs/>
          <w:sz w:val="20"/>
          <w:szCs w:val="20"/>
        </w:rPr>
        <w:t xml:space="preserve">Substituições de marcas de produtos apenas serão aceitas, em casos de descontinuidade do produto no mercado junto à ANVISA, bem como falta de matéria prima comprometendo a fabricação, certificada pelo respectivo fabricante. Em ambos os casos deverá ser emitido </w:t>
      </w:r>
    </w:p>
    <w:p w:rsidR="006622E7" w:rsidRPr="006622E7" w:rsidRDefault="006622E7" w:rsidP="00F81908">
      <w:pPr>
        <w:spacing w:after="0" w:line="240" w:lineRule="auto"/>
        <w:jc w:val="both"/>
        <w:rPr>
          <w:rFonts w:asciiTheme="minorHAnsi" w:hAnsiTheme="minorHAnsi" w:cs="Arial"/>
          <w:sz w:val="20"/>
          <w:szCs w:val="20"/>
        </w:rPr>
      </w:pPr>
      <w:r w:rsidRPr="006622E7">
        <w:rPr>
          <w:rFonts w:asciiTheme="minorHAnsi" w:hAnsiTheme="minorHAnsi" w:cs="Arial"/>
          <w:bCs/>
          <w:sz w:val="20"/>
          <w:szCs w:val="20"/>
        </w:rPr>
        <w:t>pelo fornecedor documento comprovando a situação semelhante em outras instituições de mesmo porte. A marca oferecida para substituição deverá atender às especificações técnicas previstas no item 03 deste Termo;</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f)</w:t>
      </w:r>
      <w:r w:rsidR="006622E7" w:rsidRPr="006622E7">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g)</w:t>
      </w:r>
      <w:r w:rsidR="006622E7" w:rsidRPr="006622E7">
        <w:rPr>
          <w:rFonts w:asciiTheme="minorHAnsi" w:hAnsiTheme="minorHAnsi" w:cs="Arial"/>
          <w:sz w:val="20"/>
          <w:szCs w:val="20"/>
        </w:rPr>
        <w:t>O retardamento não justificado na entrega dos medicamentos, objeto do presente Termo, considerar-se-á como infração contratual;</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h)</w:t>
      </w:r>
      <w:r w:rsidR="006622E7" w:rsidRPr="006622E7">
        <w:rPr>
          <w:rFonts w:asciiTheme="minorHAnsi" w:hAnsiTheme="minorHAnsi" w:cs="Arial"/>
          <w:sz w:val="20"/>
          <w:szCs w:val="20"/>
        </w:rPr>
        <w:t xml:space="preserve">Manter com a SESAU/TO relação sempre formal, por escrito, ressalvados os entendimentos verbais motivados pela urgência, que deverão ser de imediato, confirmados por escrito; </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i)</w:t>
      </w:r>
      <w:r w:rsidR="006622E7" w:rsidRPr="006622E7">
        <w:rPr>
          <w:rFonts w:asciiTheme="minorHAnsi" w:hAnsiTheme="minorHAnsi"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622E7" w:rsidRPr="006622E7" w:rsidRDefault="00F81908" w:rsidP="00F81908">
      <w:pPr>
        <w:spacing w:after="0" w:line="240" w:lineRule="auto"/>
        <w:jc w:val="both"/>
        <w:rPr>
          <w:rFonts w:asciiTheme="minorHAnsi" w:hAnsiTheme="minorHAnsi" w:cs="Arial"/>
          <w:sz w:val="20"/>
          <w:szCs w:val="20"/>
        </w:rPr>
      </w:pPr>
      <w:r>
        <w:rPr>
          <w:rFonts w:asciiTheme="minorHAnsi" w:hAnsiTheme="minorHAnsi" w:cs="Arial"/>
          <w:sz w:val="20"/>
          <w:szCs w:val="20"/>
        </w:rPr>
        <w:t>j)</w:t>
      </w:r>
      <w:r w:rsidR="006622E7" w:rsidRPr="006622E7">
        <w:rPr>
          <w:rFonts w:asciiTheme="minorHAnsi" w:hAnsiTheme="minorHAnsi"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6622E7" w:rsidRPr="006622E7" w:rsidRDefault="00F81908" w:rsidP="00F81908">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k)</w:t>
      </w:r>
      <w:r w:rsidR="006622E7" w:rsidRPr="006622E7">
        <w:rPr>
          <w:rFonts w:asciiTheme="minorHAnsi" w:hAnsiTheme="minorHAnsi" w:cs="Arial"/>
          <w:sz w:val="20"/>
          <w:szCs w:val="20"/>
        </w:rPr>
        <w:t>É de responsabilidade das indústrias Farmacêuticas e das empresas de distribuição, a substituição dos medicamentos com apresentação e produtos cujos prazo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Palmas, aos .......... de .................................... de 201</w:t>
      </w:r>
      <w:r w:rsidR="00AB2BC6">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AB2BC6" w:rsidRDefault="00AB2BC6">
      <w:pPr>
        <w:spacing w:after="0" w:line="240" w:lineRule="auto"/>
        <w:rPr>
          <w:rFonts w:cs="Calibri"/>
          <w:b/>
          <w:sz w:val="20"/>
          <w:szCs w:val="20"/>
        </w:rPr>
      </w:pPr>
      <w:r>
        <w:rPr>
          <w:rFonts w:cs="Calibri"/>
          <w:b/>
          <w:sz w:val="20"/>
          <w:szCs w:val="20"/>
        </w:rPr>
        <w:br w:type="page"/>
      </w: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FF529B" w:rsidRDefault="00FF529B"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AB2BC6">
        <w:tc>
          <w:tcPr>
            <w:tcW w:w="9039" w:type="dxa"/>
          </w:tcPr>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AB2BC6">
            <w:pPr>
              <w:pStyle w:val="Default"/>
              <w:jc w:val="both"/>
              <w:rPr>
                <w:sz w:val="20"/>
                <w:szCs w:val="20"/>
              </w:rPr>
            </w:pPr>
          </w:p>
          <w:p w:rsidR="001E3649" w:rsidRPr="00CB03EE" w:rsidRDefault="001E3649" w:rsidP="00AB2BC6">
            <w:pPr>
              <w:pStyle w:val="Default"/>
              <w:jc w:val="both"/>
              <w:rPr>
                <w:sz w:val="20"/>
                <w:szCs w:val="20"/>
              </w:rPr>
            </w:pPr>
            <w:r w:rsidRPr="00CB03EE">
              <w:rPr>
                <w:sz w:val="20"/>
                <w:szCs w:val="20"/>
              </w:rPr>
              <w:t>Ref.: Pregão Eletrônico N° ________/201</w:t>
            </w:r>
            <w:r w:rsidR="00AB2BC6">
              <w:rPr>
                <w:sz w:val="20"/>
                <w:szCs w:val="20"/>
              </w:rPr>
              <w:t>7</w:t>
            </w:r>
            <w:r w:rsidRPr="00CB03EE">
              <w:rPr>
                <w:sz w:val="20"/>
                <w:szCs w:val="20"/>
              </w:rPr>
              <w:t xml:space="preserve">. </w:t>
            </w:r>
          </w:p>
          <w:p w:rsidR="001E3649" w:rsidRPr="00CB03EE" w:rsidRDefault="001E3649" w:rsidP="00AB2BC6">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AB2BC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AB2BC6">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AB2BC6">
        <w:tc>
          <w:tcPr>
            <w:tcW w:w="9039" w:type="dxa"/>
          </w:tcPr>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AB2BC6">
            <w:pPr>
              <w:pStyle w:val="Default"/>
              <w:jc w:val="both"/>
              <w:rPr>
                <w:sz w:val="20"/>
                <w:szCs w:val="20"/>
              </w:rPr>
            </w:pPr>
          </w:p>
          <w:p w:rsidR="001E3649" w:rsidRPr="00CB03EE" w:rsidRDefault="001E3649" w:rsidP="00AB2BC6">
            <w:pPr>
              <w:pStyle w:val="Default"/>
              <w:jc w:val="both"/>
              <w:rPr>
                <w:sz w:val="20"/>
                <w:szCs w:val="20"/>
              </w:rPr>
            </w:pPr>
            <w:r w:rsidRPr="00CB03EE">
              <w:rPr>
                <w:sz w:val="20"/>
                <w:szCs w:val="20"/>
              </w:rPr>
              <w:t>Ref.: Pregão Eletrônico N° ________/201</w:t>
            </w:r>
            <w:r w:rsidR="00AB2BC6">
              <w:rPr>
                <w:sz w:val="20"/>
                <w:szCs w:val="20"/>
              </w:rPr>
              <w:t>7</w:t>
            </w:r>
            <w:r w:rsidRPr="00CB03EE">
              <w:rPr>
                <w:sz w:val="20"/>
                <w:szCs w:val="20"/>
              </w:rPr>
              <w:t xml:space="preserve">. </w:t>
            </w:r>
          </w:p>
          <w:p w:rsidR="001E3649" w:rsidRPr="00CB03EE" w:rsidRDefault="001E3649" w:rsidP="00AB2BC6">
            <w:pPr>
              <w:pStyle w:val="Default"/>
              <w:jc w:val="both"/>
              <w:rPr>
                <w:sz w:val="20"/>
                <w:szCs w:val="20"/>
              </w:rPr>
            </w:pPr>
          </w:p>
          <w:p w:rsidR="001E3649" w:rsidRPr="00CB03EE" w:rsidRDefault="001E3649" w:rsidP="00AB2BC6">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AB2BC6">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AB2BC6">
            <w:pPr>
              <w:pStyle w:val="Default"/>
              <w:jc w:val="center"/>
              <w:rPr>
                <w:sz w:val="20"/>
                <w:szCs w:val="20"/>
              </w:rPr>
            </w:pPr>
            <w:r w:rsidRPr="00CB03EE">
              <w:rPr>
                <w:sz w:val="20"/>
                <w:szCs w:val="20"/>
              </w:rPr>
              <w:t>............................................</w:t>
            </w:r>
          </w:p>
          <w:p w:rsidR="001E3649" w:rsidRPr="00CB03EE" w:rsidRDefault="001E3649" w:rsidP="00AB2BC6">
            <w:pPr>
              <w:pStyle w:val="Default"/>
              <w:jc w:val="center"/>
              <w:rPr>
                <w:sz w:val="20"/>
                <w:szCs w:val="20"/>
              </w:rPr>
            </w:pPr>
            <w:r w:rsidRPr="00CB03EE">
              <w:rPr>
                <w:sz w:val="20"/>
                <w:szCs w:val="20"/>
              </w:rPr>
              <w:t>(data)</w:t>
            </w:r>
          </w:p>
          <w:p w:rsidR="001E3649" w:rsidRPr="00CB03EE" w:rsidRDefault="001E3649" w:rsidP="00AB2BC6">
            <w:pPr>
              <w:pStyle w:val="Default"/>
              <w:jc w:val="center"/>
              <w:rPr>
                <w:sz w:val="20"/>
                <w:szCs w:val="20"/>
              </w:rPr>
            </w:pPr>
            <w:r w:rsidRPr="00CB03EE">
              <w:rPr>
                <w:sz w:val="20"/>
                <w:szCs w:val="20"/>
              </w:rPr>
              <w:t>...........................................................</w:t>
            </w:r>
          </w:p>
          <w:p w:rsidR="001E3649" w:rsidRPr="00CB03EE" w:rsidRDefault="001E3649" w:rsidP="00AB2BC6">
            <w:pPr>
              <w:pStyle w:val="Default"/>
              <w:jc w:val="center"/>
              <w:rPr>
                <w:sz w:val="20"/>
                <w:szCs w:val="20"/>
              </w:rPr>
            </w:pPr>
            <w:r w:rsidRPr="00CB03EE">
              <w:rPr>
                <w:sz w:val="20"/>
                <w:szCs w:val="20"/>
              </w:rPr>
              <w:t>(nome e assinatura do representante legal da empresa)</w:t>
            </w:r>
          </w:p>
          <w:p w:rsidR="001E3649" w:rsidRPr="00CB03EE" w:rsidRDefault="001E3649" w:rsidP="00AB2BC6">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AB2BC6">
        <w:trPr>
          <w:trHeight w:val="4279"/>
        </w:trPr>
        <w:tc>
          <w:tcPr>
            <w:tcW w:w="9039" w:type="dxa"/>
          </w:tcPr>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AB2BC6">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AB2BC6">
            <w:pPr>
              <w:pStyle w:val="Default"/>
              <w:jc w:val="both"/>
              <w:rPr>
                <w:sz w:val="20"/>
                <w:szCs w:val="20"/>
              </w:rPr>
            </w:pPr>
            <w:r w:rsidRPr="00CB03EE">
              <w:rPr>
                <w:sz w:val="20"/>
                <w:szCs w:val="20"/>
              </w:rPr>
              <w:t>Ref.: Pregão Eletrônico N° ________/201</w:t>
            </w:r>
            <w:r w:rsidR="00AB2BC6">
              <w:rPr>
                <w:sz w:val="20"/>
                <w:szCs w:val="20"/>
              </w:rPr>
              <w:t>7</w:t>
            </w:r>
            <w:r w:rsidRPr="00CB03EE">
              <w:rPr>
                <w:sz w:val="20"/>
                <w:szCs w:val="20"/>
              </w:rPr>
              <w:t xml:space="preserve">. </w:t>
            </w:r>
          </w:p>
          <w:p w:rsidR="001E3649" w:rsidRPr="00CB03EE" w:rsidRDefault="001E3649" w:rsidP="00AB2BC6">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AB2BC6">
              <w:rPr>
                <w:rFonts w:cs="Calibri"/>
                <w:bCs/>
                <w:color w:val="000000"/>
                <w:sz w:val="20"/>
                <w:szCs w:val="20"/>
              </w:rPr>
              <w:t>7</w:t>
            </w:r>
            <w:r w:rsidRPr="00CB03EE">
              <w:rPr>
                <w:rFonts w:cs="Calibri"/>
                <w:bCs/>
                <w:color w:val="000000"/>
                <w:sz w:val="20"/>
                <w:szCs w:val="20"/>
              </w:rPr>
              <w:t xml:space="preserve">. </w:t>
            </w:r>
          </w:p>
          <w:p w:rsidR="001E3649" w:rsidRPr="00CB03EE" w:rsidRDefault="001E3649" w:rsidP="00AB2BC6">
            <w:pPr>
              <w:widowControl w:val="0"/>
              <w:autoSpaceDE w:val="0"/>
              <w:autoSpaceDN w:val="0"/>
              <w:adjustRightInd w:val="0"/>
              <w:spacing w:after="0" w:line="240" w:lineRule="auto"/>
              <w:rPr>
                <w:rFonts w:cs="Calibri"/>
                <w:bCs/>
                <w:color w:val="000000"/>
                <w:sz w:val="20"/>
                <w:szCs w:val="20"/>
              </w:rPr>
            </w:pPr>
          </w:p>
          <w:p w:rsidR="001E3649" w:rsidRPr="00CB03EE" w:rsidRDefault="001E3649" w:rsidP="00AB2BC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AB2BC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AB2BC6">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AB2BC6">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AB2BC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AB2BC6">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AB2BC6">
        <w:trPr>
          <w:trHeight w:val="4886"/>
        </w:trPr>
        <w:tc>
          <w:tcPr>
            <w:tcW w:w="9039" w:type="dxa"/>
          </w:tcPr>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AB2BC6">
              <w:trPr>
                <w:trHeight w:val="258"/>
                <w:jc w:val="center"/>
              </w:trPr>
              <w:tc>
                <w:tcPr>
                  <w:tcW w:w="9130" w:type="dxa"/>
                  <w:gridSpan w:val="6"/>
                </w:tcPr>
                <w:p w:rsidR="001E3649" w:rsidRPr="00CB03EE" w:rsidRDefault="001E3649" w:rsidP="00AB2BC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AB2BC6">
              <w:trPr>
                <w:trHeight w:val="1009"/>
                <w:jc w:val="center"/>
              </w:trPr>
              <w:tc>
                <w:tcPr>
                  <w:tcW w:w="9130" w:type="dxa"/>
                  <w:gridSpan w:val="6"/>
                </w:tcPr>
                <w:p w:rsidR="001E3649" w:rsidRPr="00CB03EE" w:rsidRDefault="001E3649" w:rsidP="00AB2BC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AB2BC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AB2BC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AB2BC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AB2BC6">
              <w:trPr>
                <w:trHeight w:val="503"/>
                <w:jc w:val="center"/>
              </w:trPr>
              <w:tc>
                <w:tcPr>
                  <w:tcW w:w="611"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AB2BC6">
              <w:trPr>
                <w:trHeight w:val="245"/>
                <w:jc w:val="center"/>
              </w:trPr>
              <w:tc>
                <w:tcPr>
                  <w:tcW w:w="611"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AB2BC6">
                  <w:pPr>
                    <w:tabs>
                      <w:tab w:val="left" w:pos="7200"/>
                    </w:tabs>
                    <w:spacing w:after="0" w:line="240" w:lineRule="auto"/>
                    <w:jc w:val="center"/>
                    <w:rPr>
                      <w:rFonts w:eastAsia="Batang" w:cs="Calibri"/>
                      <w:color w:val="000000"/>
                      <w:sz w:val="20"/>
                      <w:szCs w:val="20"/>
                    </w:rPr>
                  </w:pPr>
                </w:p>
              </w:tc>
            </w:tr>
            <w:tr w:rsidR="001E3649" w:rsidRPr="00CB03EE" w:rsidTr="00AB2BC6">
              <w:trPr>
                <w:trHeight w:val="245"/>
                <w:jc w:val="center"/>
              </w:trPr>
              <w:tc>
                <w:tcPr>
                  <w:tcW w:w="611"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r>
            <w:tr w:rsidR="001E3649" w:rsidRPr="00CB03EE" w:rsidTr="00AB2BC6">
              <w:trPr>
                <w:trHeight w:val="258"/>
                <w:jc w:val="center"/>
              </w:trPr>
              <w:tc>
                <w:tcPr>
                  <w:tcW w:w="611"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r>
            <w:tr w:rsidR="001E3649" w:rsidRPr="00CB03EE" w:rsidTr="00AB2BC6">
              <w:trPr>
                <w:trHeight w:val="245"/>
                <w:jc w:val="center"/>
              </w:trPr>
              <w:tc>
                <w:tcPr>
                  <w:tcW w:w="7175" w:type="dxa"/>
                  <w:gridSpan w:val="5"/>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AB2BC6">
                  <w:pPr>
                    <w:tabs>
                      <w:tab w:val="left" w:pos="7200"/>
                    </w:tabs>
                    <w:spacing w:after="0" w:line="240" w:lineRule="auto"/>
                    <w:jc w:val="both"/>
                    <w:rPr>
                      <w:rFonts w:eastAsia="Batang" w:cs="Calibri"/>
                      <w:color w:val="000000"/>
                      <w:sz w:val="20"/>
                      <w:szCs w:val="20"/>
                    </w:rPr>
                  </w:pPr>
                </w:p>
              </w:tc>
            </w:tr>
            <w:tr w:rsidR="001E3649" w:rsidRPr="00CB03EE" w:rsidTr="00AB2BC6">
              <w:trPr>
                <w:trHeight w:val="333"/>
                <w:jc w:val="center"/>
              </w:trPr>
              <w:tc>
                <w:tcPr>
                  <w:tcW w:w="9130" w:type="dxa"/>
                  <w:gridSpan w:val="6"/>
                  <w:vAlign w:val="bottom"/>
                </w:tcPr>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AB2BC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B2BC6">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3E58" w:rsidRDefault="00A03E5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3E58" w:rsidRDefault="00A03E5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3E58" w:rsidRDefault="00A03E5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3E58" w:rsidRDefault="00A03E5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AB2BC6">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AB2BC6">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CB6D38">
      <w:headerReference w:type="default" r:id="rId19"/>
      <w:footerReference w:type="default" r:id="rId20"/>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C6" w:rsidRDefault="00AB2BC6">
      <w:pPr>
        <w:spacing w:after="0" w:line="240" w:lineRule="auto"/>
      </w:pPr>
      <w:r>
        <w:separator/>
      </w:r>
    </w:p>
  </w:endnote>
  <w:endnote w:type="continuationSeparator" w:id="0">
    <w:p w:rsidR="00AB2BC6" w:rsidRDefault="00AB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C6" w:rsidRDefault="00AB2BC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56720C">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AB2BC6" w:rsidRPr="00171348" w:rsidRDefault="00AB2BC6" w:rsidP="00462D92">
                <w:pPr>
                  <w:pStyle w:val="Rodap"/>
                  <w:rPr>
                    <w:rFonts w:ascii="Cambria" w:hAnsi="Cambria"/>
                    <w:sz w:val="32"/>
                    <w:szCs w:val="44"/>
                  </w:rPr>
                </w:pPr>
                <w:r w:rsidRPr="00171348">
                  <w:rPr>
                    <w:rFonts w:ascii="Cambria" w:hAnsi="Cambria"/>
                    <w:sz w:val="16"/>
                  </w:rPr>
                  <w:t>Página</w:t>
                </w:r>
                <w:r w:rsidR="00565003" w:rsidRPr="00171348">
                  <w:rPr>
                    <w:sz w:val="16"/>
                  </w:rPr>
                  <w:fldChar w:fldCharType="begin"/>
                </w:r>
                <w:r w:rsidRPr="00171348">
                  <w:rPr>
                    <w:sz w:val="16"/>
                  </w:rPr>
                  <w:instrText xml:space="preserve"> PAGE    \* MERGEFORMAT </w:instrText>
                </w:r>
                <w:r w:rsidR="00565003" w:rsidRPr="00171348">
                  <w:rPr>
                    <w:sz w:val="16"/>
                  </w:rPr>
                  <w:fldChar w:fldCharType="separate"/>
                </w:r>
                <w:r w:rsidR="0056720C" w:rsidRPr="0056720C">
                  <w:rPr>
                    <w:rFonts w:ascii="Cambria" w:hAnsi="Cambria"/>
                    <w:noProof/>
                    <w:sz w:val="32"/>
                    <w:szCs w:val="44"/>
                  </w:rPr>
                  <w:t>2</w:t>
                </w:r>
                <w:r w:rsidR="00565003" w:rsidRPr="00171348">
                  <w:rPr>
                    <w:sz w:val="16"/>
                  </w:rPr>
                  <w:fldChar w:fldCharType="end"/>
                </w:r>
              </w:p>
            </w:txbxContent>
          </v:textbox>
          <w10:wrap anchorx="page" anchory="margin"/>
        </v:rect>
      </w:pict>
    </w:r>
  </w:p>
  <w:p w:rsidR="00AB2BC6" w:rsidRDefault="00AB2BC6"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B2BC6" w:rsidRPr="005D646A" w:rsidRDefault="00AB2BC6">
    <w:pPr>
      <w:pStyle w:val="Rodap"/>
      <w:rPr>
        <w:sz w:val="20"/>
      </w:rPr>
    </w:pPr>
  </w:p>
  <w:p w:rsidR="00AB2BC6" w:rsidRDefault="00AB2BC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C6" w:rsidRDefault="00AB2BC6">
      <w:pPr>
        <w:spacing w:after="0" w:line="240" w:lineRule="auto"/>
      </w:pPr>
      <w:r>
        <w:separator/>
      </w:r>
    </w:p>
  </w:footnote>
  <w:footnote w:type="continuationSeparator" w:id="0">
    <w:p w:rsidR="00AB2BC6" w:rsidRDefault="00AB2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C6" w:rsidRDefault="00AB2BC6"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-138</wp:posOffset>
          </wp:positionV>
          <wp:extent cx="7591315"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AB2BC6" w:rsidRDefault="00AB2BC6" w:rsidP="00376B72">
    <w:pPr>
      <w:widowControl w:val="0"/>
      <w:tabs>
        <w:tab w:val="left" w:pos="1390"/>
      </w:tabs>
      <w:autoSpaceDE w:val="0"/>
      <w:autoSpaceDN w:val="0"/>
      <w:adjustRightInd w:val="0"/>
      <w:spacing w:after="0" w:line="200" w:lineRule="exact"/>
      <w:rPr>
        <w:noProof/>
      </w:rPr>
    </w:pPr>
    <w:r>
      <w:rPr>
        <w:noProof/>
      </w:rPr>
      <w:tab/>
    </w:r>
  </w:p>
  <w:p w:rsidR="00AB2BC6" w:rsidRDefault="00AB2BC6" w:rsidP="00376B72">
    <w:pPr>
      <w:widowControl w:val="0"/>
      <w:tabs>
        <w:tab w:val="left" w:pos="889"/>
      </w:tabs>
      <w:autoSpaceDE w:val="0"/>
      <w:autoSpaceDN w:val="0"/>
      <w:adjustRightInd w:val="0"/>
      <w:spacing w:after="0" w:line="200" w:lineRule="exact"/>
      <w:rPr>
        <w:noProof/>
      </w:rPr>
    </w:pPr>
  </w:p>
  <w:p w:rsidR="00AB2BC6" w:rsidRDefault="00AB2BC6" w:rsidP="00376B72">
    <w:pPr>
      <w:widowControl w:val="0"/>
      <w:tabs>
        <w:tab w:val="left" w:pos="889"/>
      </w:tabs>
      <w:autoSpaceDE w:val="0"/>
      <w:autoSpaceDN w:val="0"/>
      <w:adjustRightInd w:val="0"/>
      <w:spacing w:after="0" w:line="200" w:lineRule="exact"/>
      <w:rPr>
        <w:noProof/>
      </w:rPr>
    </w:pPr>
  </w:p>
  <w:p w:rsidR="00AB2BC6" w:rsidRDefault="00AB2BC6" w:rsidP="00376B72">
    <w:pPr>
      <w:widowControl w:val="0"/>
      <w:tabs>
        <w:tab w:val="left" w:pos="889"/>
      </w:tabs>
      <w:autoSpaceDE w:val="0"/>
      <w:autoSpaceDN w:val="0"/>
      <w:adjustRightInd w:val="0"/>
      <w:spacing w:after="0" w:line="200" w:lineRule="exact"/>
      <w:rPr>
        <w:noProof/>
      </w:rPr>
    </w:pPr>
  </w:p>
  <w:p w:rsidR="00AB2BC6" w:rsidRDefault="00AB2BC6" w:rsidP="00376B72">
    <w:pPr>
      <w:widowControl w:val="0"/>
      <w:tabs>
        <w:tab w:val="left" w:pos="889"/>
      </w:tabs>
      <w:autoSpaceDE w:val="0"/>
      <w:autoSpaceDN w:val="0"/>
      <w:adjustRightInd w:val="0"/>
      <w:spacing w:after="0" w:line="200" w:lineRule="exact"/>
      <w:rPr>
        <w:noProof/>
      </w:rPr>
    </w:pPr>
  </w:p>
  <w:p w:rsidR="00AB2BC6" w:rsidRDefault="00AB2BC6" w:rsidP="00376B72">
    <w:pPr>
      <w:widowControl w:val="0"/>
      <w:tabs>
        <w:tab w:val="left" w:pos="889"/>
      </w:tabs>
      <w:autoSpaceDE w:val="0"/>
      <w:autoSpaceDN w:val="0"/>
      <w:adjustRightInd w:val="0"/>
      <w:spacing w:after="0" w:line="200" w:lineRule="exact"/>
      <w:jc w:val="center"/>
      <w:rPr>
        <w:noProof/>
      </w:rPr>
    </w:pPr>
  </w:p>
  <w:p w:rsidR="00AB2BC6" w:rsidRDefault="00AB2BC6" w:rsidP="00376B72">
    <w:pPr>
      <w:widowControl w:val="0"/>
      <w:tabs>
        <w:tab w:val="left" w:pos="889"/>
      </w:tabs>
      <w:autoSpaceDE w:val="0"/>
      <w:autoSpaceDN w:val="0"/>
      <w:adjustRightInd w:val="0"/>
      <w:spacing w:after="0" w:line="200" w:lineRule="exact"/>
      <w:jc w:val="center"/>
      <w:rPr>
        <w:noProof/>
      </w:rPr>
    </w:pPr>
  </w:p>
  <w:p w:rsidR="00AB2BC6" w:rsidRPr="00376B72" w:rsidRDefault="00AB2BC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7137DC">
      <w:rPr>
        <w:rFonts w:ascii="Arial Narrow" w:hAnsi="Arial Narrow" w:cs="Arial"/>
        <w:b/>
        <w:bCs/>
        <w:color w:val="000000"/>
        <w:sz w:val="18"/>
      </w:rPr>
      <w:t>0</w:t>
    </w:r>
    <w:r w:rsidR="006E3348">
      <w:rPr>
        <w:rFonts w:ascii="Arial Narrow" w:hAnsi="Arial Narrow" w:cs="Arial"/>
        <w:b/>
        <w:bCs/>
        <w:color w:val="000000"/>
        <w:sz w:val="18"/>
      </w:rPr>
      <w:t>61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6/30550/004063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F22028"/>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91A526B"/>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470D0E"/>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6"/>
  </w:num>
  <w:num w:numId="2">
    <w:abstractNumId w:val="5"/>
  </w:num>
  <w:num w:numId="3">
    <w:abstractNumId w:val="4"/>
  </w:num>
  <w:num w:numId="4">
    <w:abstractNumId w:val="16"/>
  </w:num>
  <w:num w:numId="5">
    <w:abstractNumId w:val="22"/>
  </w:num>
  <w:num w:numId="6">
    <w:abstractNumId w:val="6"/>
  </w:num>
  <w:num w:numId="7">
    <w:abstractNumId w:val="12"/>
  </w:num>
  <w:num w:numId="8">
    <w:abstractNumId w:val="1"/>
  </w:num>
  <w:num w:numId="9">
    <w:abstractNumId w:val="24"/>
  </w:num>
  <w:num w:numId="10">
    <w:abstractNumId w:val="13"/>
  </w:num>
  <w:num w:numId="11">
    <w:abstractNumId w:val="2"/>
  </w:num>
  <w:num w:numId="12">
    <w:abstractNumId w:val="8"/>
  </w:num>
  <w:num w:numId="13">
    <w:abstractNumId w:val="29"/>
  </w:num>
  <w:num w:numId="14">
    <w:abstractNumId w:val="20"/>
  </w:num>
  <w:num w:numId="15">
    <w:abstractNumId w:val="33"/>
  </w:num>
  <w:num w:numId="16">
    <w:abstractNumId w:val="11"/>
  </w:num>
  <w:num w:numId="17">
    <w:abstractNumId w:val="3"/>
  </w:num>
  <w:num w:numId="18">
    <w:abstractNumId w:val="10"/>
  </w:num>
  <w:num w:numId="19">
    <w:abstractNumId w:val="14"/>
  </w:num>
  <w:num w:numId="20">
    <w:abstractNumId w:val="19"/>
  </w:num>
  <w:num w:numId="21">
    <w:abstractNumId w:val="25"/>
  </w:num>
  <w:num w:numId="22">
    <w:abstractNumId w:val="9"/>
  </w:num>
  <w:num w:numId="23">
    <w:abstractNumId w:val="31"/>
  </w:num>
  <w:num w:numId="24">
    <w:abstractNumId w:val="21"/>
  </w:num>
  <w:num w:numId="25">
    <w:abstractNumId w:val="34"/>
  </w:num>
  <w:num w:numId="26">
    <w:abstractNumId w:val="18"/>
  </w:num>
  <w:num w:numId="27">
    <w:abstractNumId w:val="28"/>
  </w:num>
  <w:num w:numId="28">
    <w:abstractNumId w:val="27"/>
  </w:num>
  <w:num w:numId="29">
    <w:abstractNumId w:val="17"/>
  </w:num>
  <w:num w:numId="30">
    <w:abstractNumId w:val="7"/>
  </w:num>
  <w:num w:numId="31">
    <w:abstractNumId w:val="32"/>
  </w:num>
  <w:num w:numId="32">
    <w:abstractNumId w:val="0"/>
  </w:num>
  <w:num w:numId="33">
    <w:abstractNumId w:val="35"/>
  </w:num>
  <w:num w:numId="34">
    <w:abstractNumId w:val="23"/>
  </w:num>
  <w:num w:numId="35">
    <w:abstractNumId w:val="1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55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56167"/>
    <w:rsid w:val="00160904"/>
    <w:rsid w:val="00162246"/>
    <w:rsid w:val="001626F9"/>
    <w:rsid w:val="00162B86"/>
    <w:rsid w:val="00164B99"/>
    <w:rsid w:val="00164C9C"/>
    <w:rsid w:val="00164DF3"/>
    <w:rsid w:val="00166183"/>
    <w:rsid w:val="00167617"/>
    <w:rsid w:val="00173B20"/>
    <w:rsid w:val="00174AE4"/>
    <w:rsid w:val="00176976"/>
    <w:rsid w:val="00176CC1"/>
    <w:rsid w:val="0017768B"/>
    <w:rsid w:val="0018004A"/>
    <w:rsid w:val="001801EE"/>
    <w:rsid w:val="001821C8"/>
    <w:rsid w:val="00185F99"/>
    <w:rsid w:val="00186B95"/>
    <w:rsid w:val="00191DBF"/>
    <w:rsid w:val="00192A62"/>
    <w:rsid w:val="00195826"/>
    <w:rsid w:val="00195BEB"/>
    <w:rsid w:val="0019657B"/>
    <w:rsid w:val="00196B2C"/>
    <w:rsid w:val="001974C1"/>
    <w:rsid w:val="001A16C1"/>
    <w:rsid w:val="001A2F8E"/>
    <w:rsid w:val="001A328D"/>
    <w:rsid w:val="001A3BA7"/>
    <w:rsid w:val="001A51BF"/>
    <w:rsid w:val="001A5C19"/>
    <w:rsid w:val="001A645B"/>
    <w:rsid w:val="001B1CD8"/>
    <w:rsid w:val="001B36CB"/>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0D35"/>
    <w:rsid w:val="00224E68"/>
    <w:rsid w:val="00225100"/>
    <w:rsid w:val="00226517"/>
    <w:rsid w:val="00230F36"/>
    <w:rsid w:val="0023546F"/>
    <w:rsid w:val="00235B5B"/>
    <w:rsid w:val="00235E58"/>
    <w:rsid w:val="002377C8"/>
    <w:rsid w:val="00245101"/>
    <w:rsid w:val="00250367"/>
    <w:rsid w:val="00250EE2"/>
    <w:rsid w:val="00251AB1"/>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8C2"/>
    <w:rsid w:val="002C2FB9"/>
    <w:rsid w:val="002C3528"/>
    <w:rsid w:val="002C39B5"/>
    <w:rsid w:val="002C7430"/>
    <w:rsid w:val="002C7529"/>
    <w:rsid w:val="002D46FD"/>
    <w:rsid w:val="002D485F"/>
    <w:rsid w:val="002D52C8"/>
    <w:rsid w:val="002E6DD1"/>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33F5"/>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2B13"/>
    <w:rsid w:val="004036CC"/>
    <w:rsid w:val="00404259"/>
    <w:rsid w:val="004061C6"/>
    <w:rsid w:val="004075AA"/>
    <w:rsid w:val="004117FC"/>
    <w:rsid w:val="00411ACA"/>
    <w:rsid w:val="004134F9"/>
    <w:rsid w:val="0041375C"/>
    <w:rsid w:val="004142A0"/>
    <w:rsid w:val="00416768"/>
    <w:rsid w:val="00416C75"/>
    <w:rsid w:val="00421849"/>
    <w:rsid w:val="0042593C"/>
    <w:rsid w:val="00425D44"/>
    <w:rsid w:val="004307A9"/>
    <w:rsid w:val="004330BE"/>
    <w:rsid w:val="004342E1"/>
    <w:rsid w:val="00434A1B"/>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4F7AEB"/>
    <w:rsid w:val="00502600"/>
    <w:rsid w:val="00502E74"/>
    <w:rsid w:val="00502FD9"/>
    <w:rsid w:val="00503101"/>
    <w:rsid w:val="0050347E"/>
    <w:rsid w:val="00510017"/>
    <w:rsid w:val="005152B4"/>
    <w:rsid w:val="00516035"/>
    <w:rsid w:val="005169CE"/>
    <w:rsid w:val="005200CD"/>
    <w:rsid w:val="005203EF"/>
    <w:rsid w:val="00521C3B"/>
    <w:rsid w:val="00524132"/>
    <w:rsid w:val="00525CDD"/>
    <w:rsid w:val="0053045B"/>
    <w:rsid w:val="00530767"/>
    <w:rsid w:val="00531412"/>
    <w:rsid w:val="00535932"/>
    <w:rsid w:val="00542A83"/>
    <w:rsid w:val="0054320F"/>
    <w:rsid w:val="0054373B"/>
    <w:rsid w:val="00543A27"/>
    <w:rsid w:val="00545B25"/>
    <w:rsid w:val="00553DE0"/>
    <w:rsid w:val="0055439C"/>
    <w:rsid w:val="005604F7"/>
    <w:rsid w:val="00565003"/>
    <w:rsid w:val="00565363"/>
    <w:rsid w:val="0056720C"/>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26F0"/>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4EE"/>
    <w:rsid w:val="0062161B"/>
    <w:rsid w:val="006249AC"/>
    <w:rsid w:val="00627DAE"/>
    <w:rsid w:val="00630A6B"/>
    <w:rsid w:val="0063209B"/>
    <w:rsid w:val="006332C9"/>
    <w:rsid w:val="0063374C"/>
    <w:rsid w:val="006364DB"/>
    <w:rsid w:val="00636C10"/>
    <w:rsid w:val="00642F15"/>
    <w:rsid w:val="00650D01"/>
    <w:rsid w:val="00651B3C"/>
    <w:rsid w:val="00652328"/>
    <w:rsid w:val="006621F9"/>
    <w:rsid w:val="006622E7"/>
    <w:rsid w:val="00663F6A"/>
    <w:rsid w:val="006663B5"/>
    <w:rsid w:val="00667583"/>
    <w:rsid w:val="006706CA"/>
    <w:rsid w:val="00671CBC"/>
    <w:rsid w:val="006728E0"/>
    <w:rsid w:val="006763D6"/>
    <w:rsid w:val="00676D42"/>
    <w:rsid w:val="006777EA"/>
    <w:rsid w:val="00680A97"/>
    <w:rsid w:val="00687289"/>
    <w:rsid w:val="0069143B"/>
    <w:rsid w:val="006920CF"/>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3348"/>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37DC"/>
    <w:rsid w:val="0071431E"/>
    <w:rsid w:val="00715007"/>
    <w:rsid w:val="00723846"/>
    <w:rsid w:val="00725DFF"/>
    <w:rsid w:val="00725F87"/>
    <w:rsid w:val="00730128"/>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67484"/>
    <w:rsid w:val="00770332"/>
    <w:rsid w:val="00772854"/>
    <w:rsid w:val="00772BC2"/>
    <w:rsid w:val="00776118"/>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701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7E2"/>
    <w:rsid w:val="008209F0"/>
    <w:rsid w:val="00820B5B"/>
    <w:rsid w:val="00820BDF"/>
    <w:rsid w:val="00822A16"/>
    <w:rsid w:val="00826D35"/>
    <w:rsid w:val="00827372"/>
    <w:rsid w:val="00830C03"/>
    <w:rsid w:val="00831475"/>
    <w:rsid w:val="00834267"/>
    <w:rsid w:val="008366FB"/>
    <w:rsid w:val="00840537"/>
    <w:rsid w:val="00840676"/>
    <w:rsid w:val="00842D5B"/>
    <w:rsid w:val="00843B13"/>
    <w:rsid w:val="00847DC5"/>
    <w:rsid w:val="00851B14"/>
    <w:rsid w:val="008526AD"/>
    <w:rsid w:val="00854C9E"/>
    <w:rsid w:val="00857887"/>
    <w:rsid w:val="00860844"/>
    <w:rsid w:val="00862F09"/>
    <w:rsid w:val="008632C4"/>
    <w:rsid w:val="00863876"/>
    <w:rsid w:val="00866700"/>
    <w:rsid w:val="008726FC"/>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F22"/>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976B1"/>
    <w:rsid w:val="009A2BF6"/>
    <w:rsid w:val="009A789B"/>
    <w:rsid w:val="009B1BAC"/>
    <w:rsid w:val="009B384F"/>
    <w:rsid w:val="009B4B66"/>
    <w:rsid w:val="009C228C"/>
    <w:rsid w:val="009C382F"/>
    <w:rsid w:val="009C5093"/>
    <w:rsid w:val="009C61A3"/>
    <w:rsid w:val="009C6FD1"/>
    <w:rsid w:val="009D1D1D"/>
    <w:rsid w:val="009D20AB"/>
    <w:rsid w:val="009D3312"/>
    <w:rsid w:val="009D3993"/>
    <w:rsid w:val="009D6517"/>
    <w:rsid w:val="009D79A0"/>
    <w:rsid w:val="009E010B"/>
    <w:rsid w:val="009E2C6A"/>
    <w:rsid w:val="009E4D4D"/>
    <w:rsid w:val="009E767F"/>
    <w:rsid w:val="009F28FB"/>
    <w:rsid w:val="009F487A"/>
    <w:rsid w:val="009F4A06"/>
    <w:rsid w:val="009F4A6D"/>
    <w:rsid w:val="00A001D4"/>
    <w:rsid w:val="00A01877"/>
    <w:rsid w:val="00A03E58"/>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2BC6"/>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70FB9"/>
    <w:rsid w:val="00B7120D"/>
    <w:rsid w:val="00B71C39"/>
    <w:rsid w:val="00B747E8"/>
    <w:rsid w:val="00B75F9F"/>
    <w:rsid w:val="00B76FAA"/>
    <w:rsid w:val="00B946A1"/>
    <w:rsid w:val="00B950BD"/>
    <w:rsid w:val="00BA15D3"/>
    <w:rsid w:val="00BA258E"/>
    <w:rsid w:val="00BB059D"/>
    <w:rsid w:val="00BB16D8"/>
    <w:rsid w:val="00BB7A60"/>
    <w:rsid w:val="00BC0356"/>
    <w:rsid w:val="00BC0996"/>
    <w:rsid w:val="00BC23E7"/>
    <w:rsid w:val="00BC785D"/>
    <w:rsid w:val="00BC7C70"/>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65066"/>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A58B5"/>
    <w:rsid w:val="00CB0124"/>
    <w:rsid w:val="00CB08E0"/>
    <w:rsid w:val="00CB1B5D"/>
    <w:rsid w:val="00CB220E"/>
    <w:rsid w:val="00CB6D38"/>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577"/>
    <w:rsid w:val="00CE780B"/>
    <w:rsid w:val="00CF0C51"/>
    <w:rsid w:val="00CF17AE"/>
    <w:rsid w:val="00CF2E36"/>
    <w:rsid w:val="00CF3404"/>
    <w:rsid w:val="00CF38B3"/>
    <w:rsid w:val="00CF5972"/>
    <w:rsid w:val="00CF5F26"/>
    <w:rsid w:val="00D00620"/>
    <w:rsid w:val="00D03FB1"/>
    <w:rsid w:val="00D10714"/>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AAE"/>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0619"/>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274"/>
    <w:rsid w:val="00EC0BCA"/>
    <w:rsid w:val="00EC3D56"/>
    <w:rsid w:val="00EC43FE"/>
    <w:rsid w:val="00ED4E30"/>
    <w:rsid w:val="00ED56F6"/>
    <w:rsid w:val="00ED58D4"/>
    <w:rsid w:val="00EE7DEF"/>
    <w:rsid w:val="00EF1CB7"/>
    <w:rsid w:val="00EF24D6"/>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1908"/>
    <w:rsid w:val="00F82A2F"/>
    <w:rsid w:val="00F977B8"/>
    <w:rsid w:val="00FA0280"/>
    <w:rsid w:val="00FA0520"/>
    <w:rsid w:val="00FA413C"/>
    <w:rsid w:val="00FA5890"/>
    <w:rsid w:val="00FA650C"/>
    <w:rsid w:val="00FA7929"/>
    <w:rsid w:val="00FA7941"/>
    <w:rsid w:val="00FB153B"/>
    <w:rsid w:val="00FB50B8"/>
    <w:rsid w:val="00FB71A1"/>
    <w:rsid w:val="00FB71EA"/>
    <w:rsid w:val="00FB74E0"/>
    <w:rsid w:val="00FB7DF1"/>
    <w:rsid w:val="00FC2B0E"/>
    <w:rsid w:val="00FC47D3"/>
    <w:rsid w:val="00FC6BCA"/>
    <w:rsid w:val="00FC76E0"/>
    <w:rsid w:val="00FD0118"/>
    <w:rsid w:val="00FD439C"/>
    <w:rsid w:val="00FD56C2"/>
    <w:rsid w:val="00FD5DBE"/>
    <w:rsid w:val="00FD7C00"/>
    <w:rsid w:val="00FE0983"/>
    <w:rsid w:val="00FE106F"/>
    <w:rsid w:val="00FE2D76"/>
    <w:rsid w:val="00FE3B08"/>
    <w:rsid w:val="00FE5918"/>
    <w:rsid w:val="00FE5A21"/>
    <w:rsid w:val="00FE680B"/>
    <w:rsid w:val="00FE6FA7"/>
    <w:rsid w:val="00FF529B"/>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8207E2"/>
    <w:rPr>
      <w:sz w:val="22"/>
      <w:szCs w:val="22"/>
    </w:rPr>
  </w:style>
  <w:style w:type="paragraph" w:styleId="Recuodecorpodetexto3">
    <w:name w:val="Body Text Indent 3"/>
    <w:basedOn w:val="Normal"/>
    <w:link w:val="Recuodecorpodetexto3Char"/>
    <w:rsid w:val="004142A0"/>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4142A0"/>
    <w:rPr>
      <w:rFonts w:ascii="Times New Roman" w:hAnsi="Times New Roman"/>
      <w:sz w:val="16"/>
      <w:szCs w:val="16"/>
    </w:rPr>
  </w:style>
  <w:style w:type="character" w:customStyle="1" w:styleId="NormalWebChar">
    <w:name w:val="Normal (Web) Char"/>
    <w:link w:val="NormalWeb"/>
    <w:uiPriority w:val="99"/>
    <w:rsid w:val="0077611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2C963-B4AB-4DA7-86D0-B74F072B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11070</Words>
  <Characters>65713</Characters>
  <Application>Microsoft Office Word</Application>
  <DocSecurity>0</DocSecurity>
  <Lines>547</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 Claudia Batista Campos</cp:lastModifiedBy>
  <cp:revision>56</cp:revision>
  <cp:lastPrinted>2015-08-18T19:35:00Z</cp:lastPrinted>
  <dcterms:created xsi:type="dcterms:W3CDTF">2016-10-27T13:58:00Z</dcterms:created>
  <dcterms:modified xsi:type="dcterms:W3CDTF">2017-03-22T17:20:00Z</dcterms:modified>
</cp:coreProperties>
</file>