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DA6BD4">
        <w:rPr>
          <w:rFonts w:ascii="Arial" w:hAnsi="Arial" w:cs="Arial"/>
          <w:b/>
          <w:bCs/>
        </w:rPr>
        <w:t>108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Pr="00C43012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DA6BD4">
        <w:rPr>
          <w:rFonts w:ascii="Arial" w:hAnsi="Arial" w:cs="Arial"/>
          <w:color w:val="000000"/>
        </w:rPr>
        <w:t>2</w:t>
      </w:r>
      <w:r w:rsidR="001E781D">
        <w:rPr>
          <w:rFonts w:ascii="Arial" w:hAnsi="Arial" w:cs="Arial"/>
          <w:color w:val="000000"/>
        </w:rPr>
        <w:t>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</w:t>
      </w:r>
      <w:r w:rsidR="00C43012" w:rsidRPr="00C43012">
        <w:rPr>
          <w:rFonts w:ascii="Arial" w:hAnsi="Arial" w:cs="Arial"/>
          <w:color w:val="000000"/>
        </w:rPr>
        <w:t xml:space="preserve">para eventual e provável </w:t>
      </w:r>
      <w:r w:rsidR="001E781D">
        <w:rPr>
          <w:rFonts w:ascii="Arial" w:hAnsi="Arial" w:cs="Arial"/>
          <w:color w:val="000000"/>
        </w:rPr>
        <w:t xml:space="preserve">aquisição de </w:t>
      </w:r>
      <w:r w:rsidR="00DA6BD4">
        <w:rPr>
          <w:rFonts w:ascii="Arial" w:hAnsi="Arial" w:cs="Arial"/>
          <w:color w:val="000000"/>
        </w:rPr>
        <w:t>gêneros alimentícios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DA6BD4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DA6BD4">
        <w:rPr>
          <w:rFonts w:ascii="Arial" w:hAnsi="Arial" w:cs="Arial"/>
          <w:color w:val="000000"/>
        </w:rPr>
        <w:t>1681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C43012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1E781D">
        <w:rPr>
          <w:rFonts w:ascii="Arial" w:hAnsi="Arial" w:cs="Arial"/>
          <w:color w:val="000000"/>
        </w:rPr>
        <w:t>Rubisléia Mesquita</w:t>
      </w:r>
      <w:r w:rsidR="00C43012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DA6BD4">
        <w:rPr>
          <w:rFonts w:ascii="Arial" w:hAnsi="Arial" w:cs="Arial"/>
          <w:color w:val="000000"/>
        </w:rPr>
        <w:t>05</w:t>
      </w:r>
      <w:r w:rsidRPr="00F25C0E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2017-06-02T21:29:00Z</cp:lastPrinted>
  <dcterms:created xsi:type="dcterms:W3CDTF">2017-06-02T21:27:00Z</dcterms:created>
  <dcterms:modified xsi:type="dcterms:W3CDTF">2017-06-02T21:31:00Z</dcterms:modified>
</cp:coreProperties>
</file>