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78" w:rsidRDefault="00322978" w:rsidP="003229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Acordo de competências das ações de Vigilância Sanitária Municipal</w:t>
      </w:r>
      <w:r w:rsidR="00D34D89">
        <w:rPr>
          <w:rFonts w:ascii="Arial" w:hAnsi="Arial" w:cs="Arial"/>
        </w:rPr>
        <w:t xml:space="preserve"> para 2017</w:t>
      </w:r>
    </w:p>
    <w:p w:rsidR="00AE36B3" w:rsidRDefault="00AE36B3" w:rsidP="00652B48">
      <w:pPr>
        <w:jc w:val="both"/>
        <w:rPr>
          <w:rFonts w:ascii="Arial" w:hAnsi="Arial" w:cs="Arial"/>
          <w:sz w:val="22"/>
          <w:szCs w:val="22"/>
        </w:rPr>
      </w:pPr>
      <w:r w:rsidRPr="00322978">
        <w:rPr>
          <w:rFonts w:ascii="Arial" w:hAnsi="Arial" w:cs="Arial"/>
          <w:sz w:val="22"/>
          <w:szCs w:val="22"/>
        </w:rPr>
        <w:t>Atribuições e Responsabilidades dos Entes Estado do Tocantins e Município de Paraíso do Tocantins na Execução de Ações de Vigilância Sanitária no Âmbito Municipal.</w:t>
      </w:r>
    </w:p>
    <w:p w:rsidR="00652B48" w:rsidRPr="00322978" w:rsidRDefault="00652B48" w:rsidP="00AE36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E36B3" w:rsidRPr="00685146" w:rsidRDefault="00AE36B3" w:rsidP="00652B4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01265">
        <w:rPr>
          <w:rFonts w:ascii="Arial" w:hAnsi="Arial" w:cs="Arial"/>
          <w:sz w:val="22"/>
          <w:szCs w:val="22"/>
        </w:rPr>
        <w:t xml:space="preserve">O Governo do Estado do Tocantins, representado pela Secretária de Estado da Saúde e a Prefeitura de </w:t>
      </w:r>
      <w:r>
        <w:rPr>
          <w:rFonts w:ascii="Arial" w:hAnsi="Arial" w:cs="Arial"/>
          <w:sz w:val="22"/>
          <w:szCs w:val="22"/>
        </w:rPr>
        <w:t>Paraíso do Tocantins</w:t>
      </w:r>
      <w:r w:rsidRPr="00501265">
        <w:rPr>
          <w:rFonts w:ascii="Arial" w:hAnsi="Arial" w:cs="Arial"/>
          <w:sz w:val="22"/>
          <w:szCs w:val="22"/>
        </w:rPr>
        <w:t>, representada pela Secretária de Municipal da Saúde, acórdão por meio deste instrumento a definição de responsabilidade na execução das ações de Vigilância Sanit</w:t>
      </w:r>
      <w:r w:rsidRPr="00685146">
        <w:rPr>
          <w:rFonts w:ascii="Arial" w:hAnsi="Arial" w:cs="Arial"/>
          <w:sz w:val="22"/>
          <w:szCs w:val="22"/>
        </w:rPr>
        <w:t>ária no</w:t>
      </w:r>
      <w:r>
        <w:rPr>
          <w:rFonts w:ascii="Arial" w:hAnsi="Arial" w:cs="Arial"/>
          <w:sz w:val="22"/>
          <w:szCs w:val="22"/>
        </w:rPr>
        <w:t xml:space="preserve"> âmbito do município de Paraíso do Tocantins.</w:t>
      </w:r>
    </w:p>
    <w:p w:rsidR="00AE36B3" w:rsidRDefault="00AE36B3" w:rsidP="00652B4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85146">
        <w:rPr>
          <w:rFonts w:ascii="Arial" w:hAnsi="Arial" w:cs="Arial"/>
          <w:sz w:val="22"/>
          <w:szCs w:val="22"/>
        </w:rPr>
        <w:t xml:space="preserve">A inspeção, monitoramento e licenciamentos dos estabelecimentos/serviços </w:t>
      </w:r>
      <w:r w:rsidRPr="00685146">
        <w:rPr>
          <w:rFonts w:ascii="Arial" w:hAnsi="Arial" w:cs="Arial"/>
          <w:b/>
          <w:sz w:val="22"/>
          <w:szCs w:val="22"/>
        </w:rPr>
        <w:t>relacionados na tabela abaixo</w:t>
      </w:r>
      <w:r w:rsidRPr="00685146">
        <w:rPr>
          <w:rFonts w:ascii="Arial" w:hAnsi="Arial" w:cs="Arial"/>
          <w:sz w:val="22"/>
          <w:szCs w:val="22"/>
        </w:rPr>
        <w:t xml:space="preserve"> são de competência </w:t>
      </w:r>
      <w:r w:rsidRPr="00685146">
        <w:rPr>
          <w:rFonts w:ascii="Arial" w:hAnsi="Arial" w:cs="Arial"/>
          <w:b/>
          <w:sz w:val="22"/>
          <w:szCs w:val="22"/>
        </w:rPr>
        <w:t>exclusiva</w:t>
      </w:r>
      <w:r w:rsidRPr="00685146">
        <w:rPr>
          <w:rFonts w:ascii="Arial" w:hAnsi="Arial" w:cs="Arial"/>
          <w:sz w:val="22"/>
          <w:szCs w:val="22"/>
        </w:rPr>
        <w:t xml:space="preserve"> da Diretoria de Vigilância Sanitária do Estado do Tocantins. Todos os outros estabelecimentos/serviços sujeitos ao controle sanitário devem ser inspecionados, monitorados e licenciados pela Vigilância Sanitária municipal.</w:t>
      </w:r>
    </w:p>
    <w:p w:rsidR="00652B48" w:rsidRPr="00685146" w:rsidRDefault="00652B48" w:rsidP="00652B48">
      <w:pPr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4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9644"/>
      </w:tblGrid>
      <w:tr w:rsidR="00AE36B3" w:rsidRPr="00694F8B" w:rsidTr="00011319">
        <w:trPr>
          <w:trHeight w:val="150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94F8B">
              <w:rPr>
                <w:rFonts w:ascii="Arial" w:hAnsi="Arial" w:cs="Arial"/>
                <w:b/>
                <w:bCs/>
                <w:sz w:val="22"/>
                <w:szCs w:val="22"/>
              </w:rPr>
              <w:t>Estabelecimentos/Serviços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DISTRIBUIDORA</w:t>
            </w:r>
            <w:r>
              <w:rPr>
                <w:rFonts w:ascii="Arial" w:hAnsi="Arial" w:cs="Arial"/>
                <w:sz w:val="16"/>
                <w:szCs w:val="16"/>
              </w:rPr>
              <w:t xml:space="preserve"> DE MEDICAMENTOS E DROGAS PARA </w:t>
            </w:r>
            <w:r w:rsidRPr="00694F8B">
              <w:rPr>
                <w:rFonts w:ascii="Arial" w:hAnsi="Arial" w:cs="Arial"/>
                <w:sz w:val="16"/>
                <w:szCs w:val="16"/>
              </w:rPr>
              <w:t>CONSUMO HUMANO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FARMÁCIA DE MANIPULAÇÃO DE FÓRMULAS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INDÚSTRIA DE COSMÉTICOS, PRODUTOS DE PERFUMARIA E DE HIGIENE PESSOAL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INDÚSTRIA DE INSUMOS FARMACÊUTICOS E MEDICAMENTOS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INDÚSTRIA DE PRODUTOS PARA A SAÚDE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INDÚSTRIA DE SANEANTES E DOMISSANITÁRIOS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OUTRAS INDÚSTRIAS DE INTERESSE SANITÁRIO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INDÚSTRIA DE ÁGUAS ENVASADAS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A76B6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6B6">
              <w:rPr>
                <w:rFonts w:ascii="Arial" w:hAnsi="Arial" w:cs="Arial"/>
                <w:color w:val="000000"/>
                <w:sz w:val="16"/>
                <w:szCs w:val="16"/>
              </w:rPr>
              <w:t xml:space="preserve">INDÚSTRIA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ALIMENTOS, EXCETO: GELO, </w:t>
            </w:r>
            <w:r w:rsidRPr="006A76B6">
              <w:rPr>
                <w:rFonts w:ascii="Arial" w:hAnsi="Arial" w:cs="Arial"/>
                <w:color w:val="000000"/>
                <w:sz w:val="16"/>
                <w:szCs w:val="16"/>
              </w:rPr>
              <w:t>PRODU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TOS DERIVADOS DA MANDIOCA, </w:t>
            </w:r>
            <w:r w:rsidRPr="006A76B6">
              <w:rPr>
                <w:rFonts w:ascii="Arial" w:hAnsi="Arial" w:cs="Arial"/>
                <w:color w:val="000000"/>
                <w:sz w:val="16"/>
                <w:szCs w:val="16"/>
              </w:rPr>
              <w:t>TORREFAÇÃO E MOAGEM DE CAFÉ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ANÁLISE DE ROTULAGEM DE ALIMENTOS (LACEN/VISA-TO)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FABRICAÇÃO DE SORVETES E OUTROS GELADOS COMESTÍVEIS</w:t>
            </w:r>
          </w:p>
        </w:tc>
      </w:tr>
      <w:tr w:rsidR="00AE36B3" w:rsidRPr="00694F8B" w:rsidTr="00011319">
        <w:trPr>
          <w:trHeight w:val="8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HOSPITAL DE REDE PÚBLICA E PRIVADA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SERVIÇO DE BANCO DE CÉLULAS E TECIDOS HUMANO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SERVIÇO DE BANCO DE LEITE HUMANO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SERVIÇO DE DIÁLISE E NEFROLOGIA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SERVIÇO DE HEMODINÂMICA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SERVIÇO DE HEMOTERAPIA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SERVIÇO DE MEDICINA NUCLEAR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SERVIÇO DE RADIOTERAPIA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SERVIÇO DE RESSONÂNCIA MAGNÉTICA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SERVIÇO DE QUIMIOTERAPIA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SERVIÇO DE TOMOGRAFIA</w:t>
            </w:r>
          </w:p>
        </w:tc>
      </w:tr>
      <w:tr w:rsidR="00CE64D2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D2" w:rsidRPr="00694F8B" w:rsidRDefault="00CE64D2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LABO</w:t>
            </w:r>
            <w:r>
              <w:rPr>
                <w:rFonts w:ascii="Arial" w:hAnsi="Arial" w:cs="Arial"/>
                <w:sz w:val="16"/>
                <w:szCs w:val="16"/>
              </w:rPr>
              <w:t>RATÓRIO ANALÍTICO LACE</w:t>
            </w:r>
            <w:r w:rsidR="00591A75"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AE36B3" w:rsidRPr="00694F8B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6B3" w:rsidRPr="00694F8B" w:rsidRDefault="00AE36B3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94F8B">
              <w:rPr>
                <w:rFonts w:ascii="Arial" w:hAnsi="Arial" w:cs="Arial"/>
                <w:sz w:val="16"/>
                <w:szCs w:val="16"/>
              </w:rPr>
              <w:t>SERVIÇO DE REPRODUÇÃO HUMANA ASSISTIDA</w:t>
            </w:r>
          </w:p>
        </w:tc>
      </w:tr>
      <w:tr w:rsidR="00CE64D2" w:rsidRPr="00591A75" w:rsidTr="00011319">
        <w:trPr>
          <w:trHeight w:val="20"/>
          <w:jc w:val="center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4D2" w:rsidRPr="00591A75" w:rsidRDefault="00CE64D2" w:rsidP="00325AF0">
            <w:pPr>
              <w:spacing w:line="360" w:lineRule="auto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1A75">
              <w:rPr>
                <w:rFonts w:ascii="Arial" w:hAnsi="Arial" w:cs="Arial"/>
                <w:sz w:val="16"/>
                <w:szCs w:val="16"/>
              </w:rPr>
              <w:t>SERVIÇO DE MAMOGRAFIA</w:t>
            </w:r>
          </w:p>
        </w:tc>
      </w:tr>
    </w:tbl>
    <w:p w:rsidR="00CE64D2" w:rsidRDefault="00CE64D2" w:rsidP="00325AF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850"/>
      </w:tblGrid>
      <w:tr w:rsidR="00CE64D2" w:rsidTr="00CE64D2">
        <w:tc>
          <w:tcPr>
            <w:tcW w:w="4361" w:type="dxa"/>
          </w:tcPr>
          <w:p w:rsidR="00860689" w:rsidRDefault="00860689" w:rsidP="008606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4D2" w:rsidRDefault="00CE64D2" w:rsidP="008606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THIAGO BOTELHO AZEVEDO</w:t>
            </w:r>
          </w:p>
          <w:p w:rsidR="00CE64D2" w:rsidRDefault="00CE64D2" w:rsidP="008606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 de Vigilância Sanitária do Estado</w:t>
            </w:r>
          </w:p>
        </w:tc>
        <w:tc>
          <w:tcPr>
            <w:tcW w:w="4850" w:type="dxa"/>
          </w:tcPr>
          <w:p w:rsidR="00860689" w:rsidRDefault="00860689" w:rsidP="008606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4D2" w:rsidRDefault="00E74089" w:rsidP="008606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CE64D2">
              <w:rPr>
                <w:rFonts w:ascii="Arial" w:hAnsi="Arial" w:cs="Arial"/>
                <w:b/>
                <w:sz w:val="20"/>
                <w:szCs w:val="20"/>
              </w:rPr>
              <w:t>ANA CRISTINA PIMENTA GOMES DA SILVA</w:t>
            </w:r>
          </w:p>
          <w:p w:rsidR="00CE64D2" w:rsidRDefault="00E74089" w:rsidP="008606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64D2" w:rsidRPr="00CE64D2">
              <w:rPr>
                <w:rFonts w:ascii="Arial" w:hAnsi="Arial" w:cs="Arial"/>
                <w:b/>
                <w:sz w:val="20"/>
                <w:szCs w:val="20"/>
              </w:rPr>
              <w:t xml:space="preserve">Coordenadora </w:t>
            </w:r>
            <w:r w:rsidR="00CE64D2" w:rsidRPr="00694F8B">
              <w:rPr>
                <w:rFonts w:ascii="Arial" w:hAnsi="Arial" w:cs="Arial"/>
                <w:b/>
                <w:sz w:val="20"/>
                <w:szCs w:val="20"/>
              </w:rPr>
              <w:t>de Vi</w:t>
            </w:r>
            <w:r w:rsidR="00CE64D2">
              <w:rPr>
                <w:rFonts w:ascii="Arial" w:hAnsi="Arial" w:cs="Arial"/>
                <w:b/>
                <w:sz w:val="20"/>
                <w:szCs w:val="20"/>
              </w:rPr>
              <w:t>gilância</w:t>
            </w:r>
            <w:r w:rsidR="00CE64D2" w:rsidRPr="00694F8B">
              <w:rPr>
                <w:rFonts w:ascii="Arial" w:hAnsi="Arial" w:cs="Arial"/>
                <w:b/>
                <w:sz w:val="20"/>
                <w:szCs w:val="20"/>
              </w:rPr>
              <w:t xml:space="preserve"> Sanitári</w:t>
            </w:r>
            <w:r w:rsidR="00CE64D2">
              <w:rPr>
                <w:rFonts w:ascii="Arial" w:hAnsi="Arial" w:cs="Arial"/>
                <w:b/>
                <w:sz w:val="20"/>
                <w:szCs w:val="20"/>
              </w:rPr>
              <w:t>a Municipal</w:t>
            </w:r>
          </w:p>
        </w:tc>
      </w:tr>
    </w:tbl>
    <w:p w:rsidR="00CE64D2" w:rsidRDefault="00CE64D2" w:rsidP="008606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AE36B3"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CE64D2" w:rsidSect="00591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94" w:rsidRDefault="00590294" w:rsidP="00AE36B3">
      <w:r>
        <w:separator/>
      </w:r>
    </w:p>
  </w:endnote>
  <w:endnote w:type="continuationSeparator" w:id="1">
    <w:p w:rsidR="00590294" w:rsidRDefault="00590294" w:rsidP="00AE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D3" w:rsidRDefault="00A402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3D" w:rsidRPr="00540F51" w:rsidRDefault="00540F51" w:rsidP="00CA423D">
    <w:pPr>
      <w:pStyle w:val="Rodap"/>
      <w:jc w:val="right"/>
      <w:rPr>
        <w:rFonts w:ascii="Arial" w:hAnsi="Arial" w:cs="Arial"/>
        <w:sz w:val="16"/>
        <w:szCs w:val="16"/>
      </w:rPr>
    </w:pPr>
    <w:r w:rsidRPr="00540F51">
      <w:rPr>
        <w:rFonts w:ascii="Arial" w:hAnsi="Arial" w:cs="Arial"/>
        <w:noProof/>
        <w:sz w:val="16"/>
        <w:szCs w:val="16"/>
      </w:rPr>
      <w:drawing>
        <wp:anchor distT="0" distB="0" distL="133350" distR="123190" simplePos="0" relativeHeight="251662336" behindDoc="1" locked="0" layoutInCell="1" allowOverlap="1">
          <wp:simplePos x="0" y="0"/>
          <wp:positionH relativeFrom="column">
            <wp:posOffset>-218662</wp:posOffset>
          </wp:positionH>
          <wp:positionV relativeFrom="page">
            <wp:posOffset>9740348</wp:posOffset>
          </wp:positionV>
          <wp:extent cx="3140891" cy="445273"/>
          <wp:effectExtent l="19050" t="0" r="2359" b="0"/>
          <wp:wrapNone/>
          <wp:docPr id="4" name="Imagem 17" descr="Papel timbrado final_Secretaria de de Estado da Saú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7" descr="Papel timbrado final_Secretaria de de Estado da Saú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778" t="14957" r="10367" b="20707"/>
                  <a:stretch>
                    <a:fillRect/>
                  </a:stretch>
                </pic:blipFill>
                <pic:spPr bwMode="auto">
                  <a:xfrm>
                    <a:off x="0" y="0"/>
                    <a:ext cx="3156572" cy="447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423D" w:rsidRPr="00540F51">
      <w:rPr>
        <w:rFonts w:ascii="Arial" w:hAnsi="Arial" w:cs="Arial"/>
        <w:sz w:val="16"/>
        <w:szCs w:val="16"/>
      </w:rPr>
      <w:t>COORDENAÇÃO DE VIGILÂNCIA SANITÁRIA E AMBIENTAL</w:t>
    </w:r>
  </w:p>
  <w:p w:rsidR="00CA423D" w:rsidRPr="00F41C22" w:rsidRDefault="00CA423D" w:rsidP="00CA423D">
    <w:pPr>
      <w:pStyle w:val="Rodap"/>
      <w:jc w:val="right"/>
      <w:rPr>
        <w:rFonts w:ascii="Arial" w:hAnsi="Arial" w:cs="Arial"/>
        <w:sz w:val="16"/>
        <w:szCs w:val="16"/>
      </w:rPr>
    </w:pPr>
    <w:r w:rsidRPr="00F41C22">
      <w:rPr>
        <w:rFonts w:ascii="Arial" w:hAnsi="Arial" w:cs="Arial"/>
        <w:sz w:val="16"/>
        <w:szCs w:val="16"/>
      </w:rPr>
      <w:t>Rua 13 de maio, nº. 2</w:t>
    </w:r>
    <w:r>
      <w:rPr>
        <w:rFonts w:ascii="Arial" w:hAnsi="Arial" w:cs="Arial"/>
        <w:sz w:val="16"/>
        <w:szCs w:val="16"/>
      </w:rPr>
      <w:t>6</w:t>
    </w:r>
    <w:r w:rsidRPr="00F41C22">
      <w:rPr>
        <w:rFonts w:ascii="Arial" w:hAnsi="Arial" w:cs="Arial"/>
        <w:sz w:val="16"/>
        <w:szCs w:val="16"/>
      </w:rPr>
      <w:t>4 Centro – Paraíso do Tocantins – TO, CEP. 77.600 000</w:t>
    </w:r>
  </w:p>
  <w:p w:rsidR="00CA423D" w:rsidRDefault="00CA423D" w:rsidP="00CA423D">
    <w:pPr>
      <w:pStyle w:val="Rodap"/>
      <w:jc w:val="right"/>
      <w:rPr>
        <w:rFonts w:ascii="Arial" w:hAnsi="Arial" w:cs="Arial"/>
        <w:b/>
        <w:sz w:val="18"/>
        <w:szCs w:val="18"/>
      </w:rPr>
    </w:pPr>
    <w:r w:rsidRPr="00F41C22">
      <w:rPr>
        <w:rFonts w:ascii="Arial" w:hAnsi="Arial" w:cs="Arial"/>
        <w:sz w:val="16"/>
        <w:szCs w:val="16"/>
      </w:rPr>
      <w:t>Telefone (63) 3904-1539 e-mail visa.paraiso@saude.to.gov.br</w:t>
    </w:r>
  </w:p>
  <w:p w:rsidR="00CA423D" w:rsidRDefault="00CA423D" w:rsidP="00CA423D">
    <w:pPr>
      <w:pStyle w:val="Rodap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D3" w:rsidRDefault="00A402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94" w:rsidRDefault="00590294" w:rsidP="00AE36B3">
      <w:r>
        <w:separator/>
      </w:r>
    </w:p>
  </w:footnote>
  <w:footnote w:type="continuationSeparator" w:id="1">
    <w:p w:rsidR="00590294" w:rsidRDefault="00590294" w:rsidP="00AE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D3" w:rsidRDefault="00A402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0A" w:rsidRDefault="003413E8" w:rsidP="00300D0A">
    <w:pPr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noProof/>
        <w:sz w:val="20"/>
        <w:szCs w:val="20"/>
      </w:rPr>
      <w:drawing>
        <wp:anchor distT="0" distB="0" distL="114300" distR="120650" simplePos="0" relativeHeight="251664384" behindDoc="1" locked="0" layoutInCell="1" allowOverlap="1">
          <wp:simplePos x="0" y="0"/>
          <wp:positionH relativeFrom="page">
            <wp:posOffset>-1197500</wp:posOffset>
          </wp:positionH>
          <wp:positionV relativeFrom="page">
            <wp:posOffset>198782</wp:posOffset>
          </wp:positionV>
          <wp:extent cx="5451448" cy="960041"/>
          <wp:effectExtent l="19050" t="0" r="0" b="0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9626" cy="95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D0A">
      <w:rPr>
        <w:rFonts w:ascii="Calibri" w:hAnsi="Calibri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4714240</wp:posOffset>
          </wp:positionH>
          <wp:positionV relativeFrom="paragraph">
            <wp:posOffset>-330835</wp:posOffset>
          </wp:positionV>
          <wp:extent cx="606425" cy="572135"/>
          <wp:effectExtent l="19050" t="0" r="3175" b="0"/>
          <wp:wrapSquare wrapText="bothSides"/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0D0A" w:rsidRDefault="00300D0A" w:rsidP="00300D0A">
    <w:pPr>
      <w:jc w:val="right"/>
      <w:rPr>
        <w:rFonts w:ascii="Calibri" w:hAnsi="Calibri" w:cs="Arial"/>
        <w:sz w:val="20"/>
        <w:szCs w:val="20"/>
      </w:rPr>
    </w:pPr>
  </w:p>
  <w:p w:rsidR="00300D0A" w:rsidRPr="00300D0A" w:rsidRDefault="00300D0A" w:rsidP="00300D0A">
    <w:pPr>
      <w:rPr>
        <w:rFonts w:ascii="Arial" w:hAnsi="Arial" w:cs="Arial"/>
        <w:sz w:val="16"/>
        <w:szCs w:val="16"/>
      </w:rPr>
    </w:pPr>
    <w:r w:rsidRPr="00300D0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SECRETARIA MUNICIPAL DE SAÚDE</w:t>
    </w:r>
  </w:p>
  <w:p w:rsidR="00300D0A" w:rsidRPr="00300D0A" w:rsidRDefault="00300D0A" w:rsidP="00300D0A">
    <w:pPr>
      <w:rPr>
        <w:rFonts w:ascii="Arial" w:hAnsi="Arial" w:cs="Arial"/>
        <w:sz w:val="16"/>
        <w:szCs w:val="16"/>
      </w:rPr>
    </w:pPr>
    <w:r w:rsidRPr="00300D0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DIRETORIA DE VIGILÂNCIA EM SAÚDE</w:t>
    </w:r>
  </w:p>
  <w:p w:rsidR="00300D0A" w:rsidRPr="00300D0A" w:rsidRDefault="00300D0A" w:rsidP="00300D0A">
    <w:pPr>
      <w:jc w:val="right"/>
      <w:rPr>
        <w:rFonts w:ascii="Arial" w:hAnsi="Arial" w:cs="Arial"/>
        <w:sz w:val="16"/>
        <w:szCs w:val="16"/>
      </w:rPr>
    </w:pPr>
    <w:r w:rsidRPr="00300D0A">
      <w:rPr>
        <w:rFonts w:ascii="Arial" w:hAnsi="Arial" w:cs="Arial"/>
        <w:sz w:val="16"/>
        <w:szCs w:val="16"/>
      </w:rPr>
      <w:t>COORDENAÇÃO DE VIGILÂNCIA SANITÁRIA E AMBIENTAL</w:t>
    </w:r>
  </w:p>
  <w:p w:rsidR="007235AF" w:rsidRDefault="007235AF">
    <w:pPr>
      <w:pStyle w:val="Cabealho"/>
    </w:pPr>
    <w:r w:rsidRPr="007235AF">
      <w:rPr>
        <w:noProof/>
      </w:rPr>
      <w:drawing>
        <wp:anchor distT="0" distB="0" distL="114300" distR="120650" simplePos="0" relativeHeight="251659264" behindDoc="1" locked="0" layoutInCell="1" allowOverlap="1">
          <wp:simplePos x="0" y="0"/>
          <wp:positionH relativeFrom="page">
            <wp:posOffset>-370564</wp:posOffset>
          </wp:positionH>
          <wp:positionV relativeFrom="page">
            <wp:posOffset>198783</wp:posOffset>
          </wp:positionV>
          <wp:extent cx="4306460" cy="699715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06460" cy="69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D3" w:rsidRDefault="00A402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E36B3"/>
    <w:rsid w:val="00011319"/>
    <w:rsid w:val="00101B36"/>
    <w:rsid w:val="00251262"/>
    <w:rsid w:val="002F7B7E"/>
    <w:rsid w:val="00300D0A"/>
    <w:rsid w:val="00313F08"/>
    <w:rsid w:val="00322978"/>
    <w:rsid w:val="00325AF0"/>
    <w:rsid w:val="003413E8"/>
    <w:rsid w:val="00400FA6"/>
    <w:rsid w:val="00403036"/>
    <w:rsid w:val="004A7B15"/>
    <w:rsid w:val="00540F51"/>
    <w:rsid w:val="00590294"/>
    <w:rsid w:val="00591A75"/>
    <w:rsid w:val="00652B48"/>
    <w:rsid w:val="007235AF"/>
    <w:rsid w:val="00860689"/>
    <w:rsid w:val="009A441F"/>
    <w:rsid w:val="00A402D3"/>
    <w:rsid w:val="00AE36B3"/>
    <w:rsid w:val="00CA423D"/>
    <w:rsid w:val="00CE64D2"/>
    <w:rsid w:val="00D34D89"/>
    <w:rsid w:val="00D66C53"/>
    <w:rsid w:val="00DF07A9"/>
    <w:rsid w:val="00E74089"/>
    <w:rsid w:val="00EB1CE4"/>
    <w:rsid w:val="00EE7BDB"/>
    <w:rsid w:val="00E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6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6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E36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E36B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E6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edsonpaulo</dc:creator>
  <cp:lastModifiedBy>lanna.cavalcante</cp:lastModifiedBy>
  <cp:revision>2</cp:revision>
  <cp:lastPrinted>2016-11-08T17:43:00Z</cp:lastPrinted>
  <dcterms:created xsi:type="dcterms:W3CDTF">2017-03-16T21:27:00Z</dcterms:created>
  <dcterms:modified xsi:type="dcterms:W3CDTF">2017-03-16T21:27:00Z</dcterms:modified>
</cp:coreProperties>
</file>