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70F25"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028A7">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0041136C" w:rsidRPr="00CB03EE">
        <w:rPr>
          <w:rFonts w:cs="Calibri"/>
          <w:color w:val="000000"/>
          <w:sz w:val="20"/>
          <w:szCs w:val="20"/>
        </w:rPr>
        <w:t>Carta de Correção de Proposta de Preços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w:t>
      </w:r>
      <w:r w:rsidR="0041136C" w:rsidRPr="00CB03EE">
        <w:rPr>
          <w:rFonts w:cs="Calibri"/>
          <w:color w:val="000000"/>
          <w:spacing w:val="-1"/>
          <w:sz w:val="20"/>
          <w:szCs w:val="20"/>
        </w:rPr>
        <w:t>D</w:t>
      </w:r>
      <w:r w:rsidR="0041136C" w:rsidRPr="00CB03EE">
        <w:rPr>
          <w:rFonts w:cs="Calibri"/>
          <w:color w:val="000000"/>
          <w:sz w:val="20"/>
          <w:szCs w:val="20"/>
        </w:rPr>
        <w:t>ec</w:t>
      </w:r>
      <w:r w:rsidR="0041136C" w:rsidRPr="00CB03EE">
        <w:rPr>
          <w:rFonts w:cs="Calibri"/>
          <w:color w:val="000000"/>
          <w:spacing w:val="1"/>
          <w:sz w:val="20"/>
          <w:szCs w:val="20"/>
        </w:rPr>
        <w:t>l</w:t>
      </w:r>
      <w:r w:rsidR="0041136C" w:rsidRPr="00CB03EE">
        <w:rPr>
          <w:rFonts w:cs="Calibri"/>
          <w:color w:val="000000"/>
          <w:sz w:val="20"/>
          <w:szCs w:val="20"/>
        </w:rPr>
        <w:t>a</w:t>
      </w:r>
      <w:r w:rsidR="0041136C" w:rsidRPr="00CB03EE">
        <w:rPr>
          <w:rFonts w:cs="Calibri"/>
          <w:color w:val="000000"/>
          <w:spacing w:val="1"/>
          <w:sz w:val="20"/>
          <w:szCs w:val="20"/>
        </w:rPr>
        <w:t>r</w:t>
      </w:r>
      <w:r w:rsidR="0041136C" w:rsidRPr="00CB03EE">
        <w:rPr>
          <w:rFonts w:cs="Calibri"/>
          <w:color w:val="000000"/>
          <w:sz w:val="20"/>
          <w:szCs w:val="20"/>
        </w:rPr>
        <w:t>a</w:t>
      </w:r>
      <w:r w:rsidR="0041136C" w:rsidRPr="00CB03EE">
        <w:rPr>
          <w:rFonts w:cs="Calibri"/>
          <w:color w:val="000000"/>
          <w:spacing w:val="-2"/>
          <w:sz w:val="20"/>
          <w:szCs w:val="20"/>
        </w:rPr>
        <w:t>çã</w:t>
      </w:r>
      <w:r w:rsidR="0041136C" w:rsidRPr="00CB03EE">
        <w:rPr>
          <w:rFonts w:cs="Calibri"/>
          <w:color w:val="000000"/>
          <w:sz w:val="20"/>
          <w:szCs w:val="20"/>
        </w:rPr>
        <w:t xml:space="preserve">o de </w:t>
      </w:r>
      <w:r w:rsidR="0041136C" w:rsidRPr="00CB03EE">
        <w:rPr>
          <w:rFonts w:cs="Calibri"/>
          <w:color w:val="000000"/>
          <w:spacing w:val="-2"/>
          <w:sz w:val="20"/>
          <w:szCs w:val="20"/>
        </w:rPr>
        <w:t>M</w:t>
      </w:r>
      <w:r w:rsidR="0041136C" w:rsidRPr="00CB03EE">
        <w:rPr>
          <w:rFonts w:cs="Calibri"/>
          <w:color w:val="000000"/>
          <w:spacing w:val="1"/>
          <w:sz w:val="20"/>
          <w:szCs w:val="20"/>
        </w:rPr>
        <w:t>i</w:t>
      </w:r>
      <w:r w:rsidR="0041136C" w:rsidRPr="00CB03EE">
        <w:rPr>
          <w:rFonts w:cs="Calibri"/>
          <w:color w:val="000000"/>
          <w:spacing w:val="-2"/>
          <w:sz w:val="20"/>
          <w:szCs w:val="20"/>
        </w:rPr>
        <w:t>c</w:t>
      </w:r>
      <w:r w:rsidR="0041136C" w:rsidRPr="00CB03EE">
        <w:rPr>
          <w:rFonts w:cs="Calibri"/>
          <w:color w:val="000000"/>
          <w:spacing w:val="1"/>
          <w:sz w:val="20"/>
          <w:szCs w:val="20"/>
        </w:rPr>
        <w:t>r</w:t>
      </w:r>
      <w:r w:rsidR="0041136C" w:rsidRPr="00CB03EE">
        <w:rPr>
          <w:rFonts w:cs="Calibri"/>
          <w:color w:val="000000"/>
          <w:sz w:val="20"/>
          <w:szCs w:val="20"/>
        </w:rPr>
        <w:t>oe</w:t>
      </w:r>
      <w:r w:rsidR="0041136C" w:rsidRPr="00CB03EE">
        <w:rPr>
          <w:rFonts w:cs="Calibri"/>
          <w:color w:val="000000"/>
          <w:spacing w:val="-3"/>
          <w:sz w:val="20"/>
          <w:szCs w:val="20"/>
        </w:rPr>
        <w:t>m</w:t>
      </w:r>
      <w:r w:rsidR="0041136C" w:rsidRPr="00CB03EE">
        <w:rPr>
          <w:rFonts w:cs="Calibri"/>
          <w:color w:val="000000"/>
          <w:sz w:val="20"/>
          <w:szCs w:val="20"/>
        </w:rPr>
        <w:t>p</w:t>
      </w:r>
      <w:r w:rsidR="0041136C" w:rsidRPr="00CB03EE">
        <w:rPr>
          <w:rFonts w:cs="Calibri"/>
          <w:color w:val="000000"/>
          <w:spacing w:val="1"/>
          <w:sz w:val="20"/>
          <w:szCs w:val="20"/>
        </w:rPr>
        <w:t>r</w:t>
      </w:r>
      <w:r w:rsidR="0041136C" w:rsidRPr="00CB03EE">
        <w:rPr>
          <w:rFonts w:cs="Calibri"/>
          <w:color w:val="000000"/>
          <w:sz w:val="20"/>
          <w:szCs w:val="20"/>
        </w:rPr>
        <w:t>e</w:t>
      </w:r>
      <w:r w:rsidR="0041136C" w:rsidRPr="00CB03EE">
        <w:rPr>
          <w:rFonts w:cs="Calibri"/>
          <w:color w:val="000000"/>
          <w:spacing w:val="1"/>
          <w:sz w:val="20"/>
          <w:szCs w:val="20"/>
        </w:rPr>
        <w:t>s</w:t>
      </w:r>
      <w:r w:rsidR="0041136C" w:rsidRPr="00CB03EE">
        <w:rPr>
          <w:rFonts w:cs="Calibri"/>
          <w:color w:val="000000"/>
          <w:sz w:val="20"/>
          <w:szCs w:val="20"/>
        </w:rPr>
        <w:t>a</w:t>
      </w:r>
      <w:r w:rsidR="0041136C" w:rsidRPr="00CB03EE">
        <w:rPr>
          <w:rFonts w:cs="Calibri"/>
          <w:color w:val="000000"/>
          <w:spacing w:val="-2"/>
          <w:sz w:val="20"/>
          <w:szCs w:val="20"/>
        </w:rPr>
        <w:t xml:space="preserve"> </w:t>
      </w:r>
      <w:r w:rsidR="0041136C" w:rsidRPr="00CB03EE">
        <w:rPr>
          <w:rFonts w:cs="Calibri"/>
          <w:color w:val="000000"/>
          <w:sz w:val="20"/>
          <w:szCs w:val="20"/>
        </w:rPr>
        <w:t>ou E</w:t>
      </w:r>
      <w:r w:rsidR="0041136C" w:rsidRPr="00CB03EE">
        <w:rPr>
          <w:rFonts w:cs="Calibri"/>
          <w:color w:val="000000"/>
          <w:spacing w:val="-4"/>
          <w:sz w:val="20"/>
          <w:szCs w:val="20"/>
        </w:rPr>
        <w:t>m</w:t>
      </w:r>
      <w:r w:rsidR="0041136C" w:rsidRPr="00CB03EE">
        <w:rPr>
          <w:rFonts w:cs="Calibri"/>
          <w:color w:val="000000"/>
          <w:sz w:val="20"/>
          <w:szCs w:val="20"/>
        </w:rPr>
        <w:t>p</w:t>
      </w:r>
      <w:r w:rsidR="0041136C" w:rsidRPr="00CB03EE">
        <w:rPr>
          <w:rFonts w:cs="Calibri"/>
          <w:color w:val="000000"/>
          <w:spacing w:val="1"/>
          <w:sz w:val="20"/>
          <w:szCs w:val="20"/>
        </w:rPr>
        <w:t>r</w:t>
      </w:r>
      <w:r w:rsidR="0041136C" w:rsidRPr="00CB03EE">
        <w:rPr>
          <w:rFonts w:cs="Calibri"/>
          <w:color w:val="000000"/>
          <w:sz w:val="20"/>
          <w:szCs w:val="20"/>
        </w:rPr>
        <w:t>e</w:t>
      </w:r>
      <w:r w:rsidR="0041136C" w:rsidRPr="00CB03EE">
        <w:rPr>
          <w:rFonts w:cs="Calibri"/>
          <w:color w:val="000000"/>
          <w:spacing w:val="1"/>
          <w:sz w:val="20"/>
          <w:szCs w:val="20"/>
        </w:rPr>
        <w:t>s</w:t>
      </w:r>
      <w:r w:rsidR="0041136C" w:rsidRPr="00CB03EE">
        <w:rPr>
          <w:rFonts w:cs="Calibri"/>
          <w:color w:val="000000"/>
          <w:sz w:val="20"/>
          <w:szCs w:val="20"/>
        </w:rPr>
        <w:t>a</w:t>
      </w:r>
      <w:r w:rsidR="0041136C" w:rsidRPr="00CB03EE">
        <w:rPr>
          <w:rFonts w:cs="Calibri"/>
          <w:color w:val="000000"/>
          <w:spacing w:val="-2"/>
          <w:sz w:val="20"/>
          <w:szCs w:val="20"/>
        </w:rPr>
        <w:t xml:space="preserve"> </w:t>
      </w:r>
      <w:r w:rsidR="0041136C" w:rsidRPr="00CB03EE">
        <w:rPr>
          <w:rFonts w:cs="Calibri"/>
          <w:color w:val="000000"/>
          <w:sz w:val="20"/>
          <w:szCs w:val="20"/>
        </w:rPr>
        <w:t>de P</w:t>
      </w:r>
      <w:r w:rsidR="0041136C" w:rsidRPr="00CB03EE">
        <w:rPr>
          <w:rFonts w:cs="Calibri"/>
          <w:color w:val="000000"/>
          <w:spacing w:val="-2"/>
          <w:sz w:val="20"/>
          <w:szCs w:val="20"/>
        </w:rPr>
        <w:t>e</w:t>
      </w:r>
      <w:r w:rsidR="0041136C" w:rsidRPr="00CB03EE">
        <w:rPr>
          <w:rFonts w:cs="Calibri"/>
          <w:color w:val="000000"/>
          <w:sz w:val="20"/>
          <w:szCs w:val="20"/>
        </w:rPr>
        <w:t xml:space="preserve">queno </w:t>
      </w:r>
      <w:r w:rsidR="0041136C" w:rsidRPr="00CB03EE">
        <w:rPr>
          <w:rFonts w:cs="Calibri"/>
          <w:color w:val="000000"/>
          <w:spacing w:val="-2"/>
          <w:sz w:val="20"/>
          <w:szCs w:val="20"/>
        </w:rPr>
        <w:t>P</w:t>
      </w:r>
      <w:r w:rsidR="0041136C" w:rsidRPr="00CB03EE">
        <w:rPr>
          <w:rFonts w:cs="Calibri"/>
          <w:color w:val="000000"/>
          <w:sz w:val="20"/>
          <w:szCs w:val="20"/>
        </w:rPr>
        <w:t>o</w:t>
      </w:r>
      <w:r w:rsidR="0041136C" w:rsidRPr="00CB03EE">
        <w:rPr>
          <w:rFonts w:cs="Calibri"/>
          <w:color w:val="000000"/>
          <w:spacing w:val="-2"/>
          <w:sz w:val="20"/>
          <w:szCs w:val="20"/>
        </w:rPr>
        <w:t>r</w:t>
      </w:r>
      <w:r w:rsidR="0041136C" w:rsidRPr="00CB03EE">
        <w:rPr>
          <w:rFonts w:cs="Calibri"/>
          <w:color w:val="000000"/>
          <w:spacing w:val="1"/>
          <w:sz w:val="20"/>
          <w:szCs w:val="20"/>
        </w:rPr>
        <w:t>t</w:t>
      </w:r>
      <w:r w:rsidR="0041136C" w:rsidRPr="00CB03EE">
        <w:rPr>
          <w:rFonts w:cs="Calibri"/>
          <w:color w:val="000000"/>
          <w:sz w:val="20"/>
          <w:szCs w:val="20"/>
        </w:rPr>
        <w:t>e</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ED4827" w:rsidRDefault="00ED4827">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477930" w:rsidP="0047793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Pr>
                <w:rFonts w:cs="Arial Narrow"/>
                <w:bCs/>
                <w:spacing w:val="-1"/>
                <w:position w:val="-1"/>
                <w:sz w:val="16"/>
                <w:szCs w:val="16"/>
              </w:rPr>
              <w:t xml:space="preserve"> </w:t>
            </w:r>
            <w:r w:rsidRPr="00CD233E">
              <w:rPr>
                <w:rFonts w:cs="Arial Narrow"/>
                <w:b/>
                <w:bCs/>
                <w:spacing w:val="-1"/>
                <w:position w:val="-1"/>
                <w:sz w:val="16"/>
                <w:szCs w:val="16"/>
              </w:rPr>
              <w:t xml:space="preserve">SECRETARIA DE ESTADO DA SAÚDE DO ESTADO DO TOCANTINS </w:t>
            </w:r>
            <w:r w:rsidRPr="00CD233E">
              <w:rPr>
                <w:rFonts w:cs="Arial Narrow"/>
                <w:bCs/>
                <w:spacing w:val="-1"/>
                <w:position w:val="-1"/>
                <w:sz w:val="16"/>
                <w:szCs w:val="16"/>
              </w:rPr>
              <w:t>torna público para conhecimento dos interessados, que fará realizar licitação em tela na modalidade PREGÃO ELETRÔNICO, nos termos</w:t>
            </w:r>
            <w:proofErr w:type="gramStart"/>
            <w:r w:rsidRPr="00CD233E">
              <w:rPr>
                <w:rFonts w:cs="Arial Narrow"/>
                <w:bCs/>
                <w:spacing w:val="-1"/>
                <w:position w:val="-1"/>
                <w:sz w:val="16"/>
                <w:szCs w:val="16"/>
              </w:rPr>
              <w:t xml:space="preserve"> </w:t>
            </w:r>
            <w:r>
              <w:rPr>
                <w:rFonts w:cs="Arial Narrow"/>
                <w:bCs/>
                <w:spacing w:val="-1"/>
                <w:position w:val="-1"/>
                <w:sz w:val="16"/>
                <w:szCs w:val="16"/>
              </w:rPr>
              <w:t xml:space="preserve"> </w:t>
            </w:r>
            <w:proofErr w:type="gramEnd"/>
            <w:r w:rsidRPr="00CD233E">
              <w:rPr>
                <w:rFonts w:cs="Arial Narrow"/>
                <w:bCs/>
                <w:spacing w:val="-1"/>
                <w:position w:val="-1"/>
                <w:sz w:val="16"/>
                <w:szCs w:val="16"/>
              </w:rPr>
              <w:t xml:space="preserve">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Pr>
                <w:rFonts w:cs="Arial Narrow"/>
                <w:bCs/>
                <w:spacing w:val="-1"/>
                <w:position w:val="-1"/>
                <w:sz w:val="16"/>
                <w:szCs w:val="16"/>
              </w:rPr>
              <w:t>1.038</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Pr>
                <w:rFonts w:cs="Arial Narrow"/>
                <w:bCs/>
                <w:spacing w:val="-1"/>
                <w:position w:val="-1"/>
                <w:sz w:val="16"/>
                <w:szCs w:val="16"/>
              </w:rPr>
              <w:t>6</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w:t>
            </w:r>
          </w:p>
        </w:tc>
      </w:tr>
      <w:tr w:rsidR="001974C1" w:rsidRPr="00CD233E" w:rsidTr="00840676">
        <w:tc>
          <w:tcPr>
            <w:tcW w:w="8789" w:type="dxa"/>
          </w:tcPr>
          <w:p w:rsidR="001974C1" w:rsidRPr="00CD233E" w:rsidRDefault="001974C1" w:rsidP="002038D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2038DB">
              <w:rPr>
                <w:rFonts w:cs="Arial Narrow"/>
                <w:bCs/>
                <w:spacing w:val="-1"/>
                <w:position w:val="-1"/>
                <w:sz w:val="16"/>
                <w:szCs w:val="16"/>
              </w:rPr>
              <w:t>3954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DD7D28">
              <w:rPr>
                <w:rFonts w:cs="Arial Narrow"/>
                <w:b/>
                <w:bCs/>
                <w:spacing w:val="-1"/>
                <w:position w:val="-1"/>
                <w:sz w:val="16"/>
                <w:szCs w:val="16"/>
              </w:rPr>
              <w:t xml:space="preserve"> 08 de agosto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DD7D28">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ED4827">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ED4827">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DD7D28">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DD7D28">
              <w:rPr>
                <w:rFonts w:cs="Arial Narrow"/>
                <w:bCs/>
                <w:spacing w:val="-1"/>
                <w:position w:val="-1"/>
                <w:sz w:val="16"/>
                <w:szCs w:val="16"/>
              </w:rPr>
              <w:t>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2038D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2038D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42</w:t>
            </w:r>
            <w:r w:rsidR="002038DB">
              <w:rPr>
                <w:rFonts w:cs="Arial Narrow"/>
                <w:bCs/>
                <w:spacing w:val="-1"/>
                <w:position w:val="-1"/>
                <w:sz w:val="16"/>
                <w:szCs w:val="16"/>
              </w:rPr>
              <w:t>18</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E85D1D" w:rsidP="002038D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Federal nº 7.892, de 23/01/2013: </w:t>
            </w:r>
            <w:r w:rsidRPr="00CD233E">
              <w:rPr>
                <w:rFonts w:cs="Arial Narrow"/>
                <w:bCs/>
                <w:spacing w:val="-1"/>
                <w:position w:val="-1"/>
                <w:sz w:val="16"/>
                <w:szCs w:val="16"/>
              </w:rPr>
              <w:t>Regulamenta o Sistema de Registro de Preços previsto no art. 15 da Lei nº 8.666, de 21 de junho de 1993;</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44703F" w:rsidRDefault="0044703F" w:rsidP="0044703F">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r>
              <w:rPr>
                <w:rFonts w:cs="Arial Narrow"/>
                <w:bCs/>
                <w:spacing w:val="-1"/>
                <w:position w:val="-1"/>
                <w:sz w:val="15"/>
                <w:szCs w:val="15"/>
              </w:rPr>
              <w:t xml:space="preserve"> </w:t>
            </w:r>
            <w:r w:rsidR="000E0279" w:rsidRPr="00CD233E">
              <w:rPr>
                <w:rFonts w:cs="Arial Narrow"/>
                <w:b/>
                <w:bCs/>
                <w:spacing w:val="-1"/>
                <w:position w:val="-1"/>
                <w:sz w:val="16"/>
                <w:szCs w:val="16"/>
              </w:rPr>
              <w:t xml:space="preserve">Decreto Estadual nº. 4.954, de 13/12/2013: </w:t>
            </w:r>
            <w:r w:rsidR="000E0279"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DD7D28">
              <w:rPr>
                <w:rFonts w:cs="Arial Narrow"/>
                <w:b/>
                <w:bCs/>
                <w:spacing w:val="-1"/>
                <w:position w:val="-1"/>
                <w:sz w:val="16"/>
                <w:szCs w:val="16"/>
              </w:rPr>
              <w:t xml:space="preserve"> Thiago Borges Silva</w:t>
            </w:r>
            <w:r w:rsid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DD7D2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DD7D28">
              <w:rPr>
                <w:rFonts w:cs="Arial Narrow"/>
                <w:bCs/>
                <w:spacing w:val="-1"/>
                <w:position w:val="-1"/>
                <w:sz w:val="16"/>
                <w:szCs w:val="16"/>
              </w:rPr>
              <w:t>1715/1722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roofErr w:type="gramStart"/>
            <w:r w:rsidR="00CD0289" w:rsidRPr="00CD233E">
              <w:rPr>
                <w:rFonts w:cs="Arial Narrow"/>
                <w:b/>
                <w:bCs/>
                <w:spacing w:val="-1"/>
                <w:position w:val="-1"/>
                <w:sz w:val="16"/>
                <w:szCs w:val="16"/>
              </w:rPr>
              <w:t xml:space="preserve">  </w:t>
            </w:r>
          </w:p>
        </w:tc>
        <w:proofErr w:type="gramEnd"/>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307A9">
        <w:rPr>
          <w:rFonts w:eastAsia="Batang" w:cs="Courier New"/>
          <w:b/>
          <w:color w:val="000000"/>
          <w:sz w:val="20"/>
          <w:szCs w:val="20"/>
        </w:rPr>
        <w:t xml:space="preserve"> </w:t>
      </w:r>
      <w:r w:rsidR="004307A9" w:rsidRPr="004307A9">
        <w:rPr>
          <w:rFonts w:eastAsia="Batang" w:cs="Courier New"/>
          <w:color w:val="000000"/>
          <w:sz w:val="20"/>
          <w:szCs w:val="20"/>
        </w:rPr>
        <w:t>para eventual e provável aquisição de</w:t>
      </w:r>
      <w:r w:rsidR="004307A9">
        <w:rPr>
          <w:rFonts w:eastAsia="Batang" w:cs="Courier New"/>
          <w:b/>
          <w:color w:val="000000"/>
          <w:sz w:val="20"/>
          <w:szCs w:val="20"/>
        </w:rPr>
        <w:t xml:space="preserve"> </w:t>
      </w:r>
      <w:r w:rsidR="00C26CFE" w:rsidRPr="00DC2397">
        <w:rPr>
          <w:rFonts w:asciiTheme="minorHAnsi" w:hAnsiTheme="minorHAnsi" w:cstheme="minorHAnsi"/>
          <w:sz w:val="20"/>
          <w:szCs w:val="20"/>
        </w:rPr>
        <w:t xml:space="preserve">instrumentais para a realização de procedimentos oncológicos e atendimento a pacientes com lesões precursoras do câncer de colo uterino, </w:t>
      </w:r>
      <w:r w:rsidR="002038DB">
        <w:rPr>
          <w:rFonts w:asciiTheme="minorHAnsi" w:hAnsiTheme="minorHAnsi" w:cstheme="minorHAnsi"/>
          <w:sz w:val="20"/>
          <w:szCs w:val="20"/>
        </w:rPr>
        <w:t>destinados aos</w:t>
      </w:r>
      <w:r w:rsidR="00C26CFE" w:rsidRPr="00DC2397">
        <w:rPr>
          <w:rFonts w:asciiTheme="minorHAnsi" w:hAnsiTheme="minorHAnsi" w:cstheme="minorHAnsi"/>
          <w:sz w:val="20"/>
          <w:szCs w:val="20"/>
        </w:rPr>
        <w:t xml:space="preserve"> Hospitais de Referência do Estado (Hospital Geral de Palmas, Hospital de Referência de Araguaína)</w:t>
      </w:r>
      <w:r w:rsidR="00A67D5F">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2038DB">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34"/>
          <w:sz w:val="20"/>
          <w:szCs w:val="20"/>
        </w:rPr>
        <w:t xml:space="preserve"> </w:t>
      </w:r>
      <w:r w:rsidRPr="00FC47D3">
        <w:rPr>
          <w:color w:val="000000"/>
          <w:spacing w:val="-1"/>
          <w:sz w:val="20"/>
          <w:szCs w:val="20"/>
        </w:rPr>
        <w:t>A</w:t>
      </w:r>
      <w:r w:rsidRPr="00FC47D3">
        <w:rPr>
          <w:color w:val="000000"/>
          <w:sz w:val="20"/>
          <w:szCs w:val="20"/>
        </w:rPr>
        <w:t>s</w:t>
      </w:r>
      <w:r w:rsidRPr="00FC47D3">
        <w:rPr>
          <w:color w:val="000000"/>
          <w:spacing w:val="22"/>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Pr="00FC47D3">
        <w:rPr>
          <w:color w:val="000000"/>
          <w:spacing w:val="2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Pr="00FC47D3">
        <w:rPr>
          <w:color w:val="000000"/>
          <w:spacing w:val="20"/>
          <w:sz w:val="20"/>
          <w:szCs w:val="20"/>
        </w:rPr>
        <w:t xml:space="preserve"> </w:t>
      </w:r>
      <w:r w:rsidRPr="00FC47D3">
        <w:rPr>
          <w:color w:val="000000"/>
          <w:sz w:val="20"/>
          <w:szCs w:val="20"/>
        </w:rPr>
        <w:t>na</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Pr="00FC47D3">
        <w:rPr>
          <w:color w:val="000000"/>
          <w:spacing w:val="22"/>
          <w:sz w:val="20"/>
          <w:szCs w:val="20"/>
        </w:rPr>
        <w:t xml:space="preserve"> </w:t>
      </w:r>
      <w:r w:rsidRPr="00FC47D3">
        <w:rPr>
          <w:color w:val="000000"/>
          <w:sz w:val="20"/>
          <w:szCs w:val="20"/>
        </w:rPr>
        <w:t>do</w:t>
      </w:r>
      <w:r w:rsidRPr="00FC47D3">
        <w:rPr>
          <w:color w:val="000000"/>
          <w:spacing w:val="22"/>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pacing w:val="23"/>
          <w:sz w:val="20"/>
          <w:szCs w:val="20"/>
        </w:rPr>
        <w:t xml:space="preserve"> </w:t>
      </w:r>
      <w:r w:rsidRPr="00FC47D3">
        <w:rPr>
          <w:color w:val="000000"/>
          <w:sz w:val="20"/>
          <w:szCs w:val="20"/>
        </w:rPr>
        <w:t>I</w:t>
      </w:r>
      <w:r w:rsidRPr="00FC47D3">
        <w:rPr>
          <w:color w:val="000000"/>
          <w:spacing w:val="18"/>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Pr="00FC47D3">
        <w:rPr>
          <w:color w:val="000000"/>
          <w:spacing w:val="22"/>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Pr="00FC47D3">
        <w:rPr>
          <w:color w:val="000000"/>
          <w:spacing w:val="22"/>
          <w:sz w:val="20"/>
          <w:szCs w:val="20"/>
        </w:rPr>
        <w:t xml:space="preserve"> </w:t>
      </w:r>
      <w:r w:rsidRPr="00FC47D3">
        <w:rPr>
          <w:color w:val="000000"/>
          <w:sz w:val="20"/>
          <w:szCs w:val="20"/>
        </w:rPr>
        <w:t>a</w:t>
      </w:r>
      <w:r w:rsidRPr="00FC47D3">
        <w:rPr>
          <w:color w:val="000000"/>
          <w:spacing w:val="22"/>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Pr="00FC47D3">
        <w:rPr>
          <w:color w:val="000000"/>
          <w:spacing w:val="1"/>
          <w:sz w:val="20"/>
          <w:szCs w:val="20"/>
        </w:rPr>
        <w:t xml:space="preserve"> </w:t>
      </w:r>
      <w:r w:rsidRPr="00FC47D3">
        <w:rPr>
          <w:color w:val="000000"/>
          <w:sz w:val="20"/>
          <w:szCs w:val="20"/>
        </w:rPr>
        <w:t>a</w:t>
      </w:r>
      <w:r w:rsidRPr="00FC47D3">
        <w:rPr>
          <w:color w:val="000000"/>
          <w:spacing w:val="-2"/>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1"/>
          <w:sz w:val="20"/>
          <w:szCs w:val="20"/>
        </w:rPr>
        <w:t xml:space="preserve"> </w:t>
      </w:r>
      <w:r w:rsidRPr="00FC47D3">
        <w:rPr>
          <w:color w:val="000000"/>
          <w:spacing w:val="-2"/>
          <w:sz w:val="20"/>
          <w:szCs w:val="20"/>
        </w:rPr>
        <w:t>d</w:t>
      </w:r>
      <w:r w:rsidRPr="00FC47D3">
        <w:rPr>
          <w:color w:val="000000"/>
          <w:sz w:val="20"/>
          <w:szCs w:val="20"/>
        </w:rPr>
        <w:t>as</w:t>
      </w:r>
      <w:r w:rsidRPr="00FC47D3">
        <w:rPr>
          <w:color w:val="000000"/>
          <w:spacing w:val="1"/>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2038DB" w:rsidRDefault="002038DB"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2038DB">
        <w:rPr>
          <w:b/>
          <w:color w:val="000000"/>
          <w:sz w:val="20"/>
          <w:szCs w:val="20"/>
        </w:rPr>
        <w:t>1.4.</w:t>
      </w:r>
      <w:r>
        <w:rPr>
          <w:color w:val="000000"/>
          <w:sz w:val="20"/>
          <w:szCs w:val="20"/>
        </w:rPr>
        <w:t xml:space="preserve"> Para fins deste Edital, </w:t>
      </w:r>
      <w:r w:rsidRPr="002038DB">
        <w:rPr>
          <w:b/>
          <w:color w:val="000000"/>
          <w:sz w:val="20"/>
          <w:szCs w:val="20"/>
        </w:rPr>
        <w:t>produto(s)</w:t>
      </w:r>
      <w:r>
        <w:rPr>
          <w:color w:val="000000"/>
          <w:sz w:val="20"/>
          <w:szCs w:val="20"/>
        </w:rPr>
        <w:t xml:space="preserve"> leia-se </w:t>
      </w:r>
      <w:r w:rsidRPr="002038DB">
        <w:rPr>
          <w:b/>
          <w:color w:val="000000"/>
          <w:sz w:val="20"/>
          <w:szCs w:val="20"/>
        </w:rPr>
        <w:t>materiais de consumo</w:t>
      </w:r>
      <w:r>
        <w:rPr>
          <w:color w:val="000000"/>
          <w:sz w:val="20"/>
          <w:szCs w:val="20"/>
        </w:rPr>
        <w:t>.</w:t>
      </w:r>
    </w:p>
    <w:p w:rsidR="001A51B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2E4003" w:rsidRDefault="002E4003" w:rsidP="002E4003">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 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xml:space="preserve">, conforme </w:t>
      </w:r>
      <w:r w:rsidRPr="00976290">
        <w:rPr>
          <w:b/>
          <w:bCs/>
          <w:color w:val="000000"/>
          <w:sz w:val="20"/>
          <w:szCs w:val="20"/>
          <w:u w:val="single"/>
        </w:rPr>
        <w:t>dispõe o artigo 47</w:t>
      </w:r>
      <w:r>
        <w:rPr>
          <w:b/>
          <w:bCs/>
          <w:color w:val="000000"/>
          <w:sz w:val="20"/>
          <w:szCs w:val="20"/>
          <w:u w:val="single"/>
        </w:rPr>
        <w:t>, inciso I</w:t>
      </w:r>
      <w:r w:rsidRPr="00976290">
        <w:rPr>
          <w:b/>
          <w:bCs/>
          <w:color w:val="000000"/>
          <w:sz w:val="20"/>
          <w:szCs w:val="20"/>
          <w:u w:val="single"/>
        </w:rPr>
        <w:t xml:space="preserve"> da Lei Complementar nº 123, de 14 de dezembro de 2006</w:t>
      </w:r>
      <w:r w:rsidRPr="003579AE">
        <w:rPr>
          <w:b/>
          <w:bCs/>
          <w:color w:val="000000"/>
          <w:sz w:val="20"/>
          <w:szCs w:val="20"/>
          <w:u w:val="single"/>
        </w:rPr>
        <w:t>.</w:t>
      </w:r>
    </w:p>
    <w:p w:rsidR="008D429D" w:rsidRPr="00D443C6" w:rsidRDefault="002E4003" w:rsidP="004307A9">
      <w:pPr>
        <w:autoSpaceDE w:val="0"/>
        <w:autoSpaceDN w:val="0"/>
        <w:adjustRightInd w:val="0"/>
        <w:spacing w:after="0" w:line="240" w:lineRule="auto"/>
        <w:jc w:val="both"/>
        <w:rPr>
          <w:rFonts w:cs="Calibri"/>
          <w:bCs/>
          <w:color w:val="000000"/>
          <w:sz w:val="20"/>
          <w:szCs w:val="20"/>
        </w:rPr>
      </w:pPr>
      <w:r>
        <w:rPr>
          <w:rFonts w:cs="Calibri"/>
          <w:b/>
          <w:bCs/>
          <w:color w:val="000000"/>
          <w:sz w:val="20"/>
          <w:szCs w:val="20"/>
        </w:rPr>
        <w:t>2.2</w:t>
      </w:r>
      <w:r w:rsidR="008D429D" w:rsidRPr="000E5D4F">
        <w:rPr>
          <w:rFonts w:cs="Calibri"/>
          <w:b/>
          <w:bCs/>
          <w:color w:val="000000"/>
          <w:sz w:val="20"/>
          <w:szCs w:val="20"/>
        </w:rPr>
        <w:t>.</w:t>
      </w:r>
      <w:r w:rsidR="008D429D"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sidR="008D429D">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2E4003">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2E4003"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2.4</w:t>
      </w:r>
      <w:r w:rsidR="00C7205F">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2E4003"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2E4003"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2E4003"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2E4003"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2E4003"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2E4003"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2E4003"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2E4003"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2E4003" w:rsidP="002038DB">
      <w:pPr>
        <w:widowControl w:val="0"/>
        <w:autoSpaceDE w:val="0"/>
        <w:autoSpaceDN w:val="0"/>
        <w:adjustRightInd w:val="0"/>
        <w:spacing w:after="120" w:line="240" w:lineRule="auto"/>
        <w:jc w:val="both"/>
        <w:rPr>
          <w:bCs/>
          <w:color w:val="000000"/>
          <w:sz w:val="20"/>
          <w:szCs w:val="20"/>
        </w:rPr>
      </w:pPr>
      <w:r>
        <w:rPr>
          <w:b/>
          <w:bCs/>
          <w:color w:val="000000"/>
          <w:sz w:val="20"/>
          <w:szCs w:val="20"/>
        </w:rPr>
        <w:t>2.4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11066" w:rsidRPr="00FC47D3" w:rsidRDefault="00411066" w:rsidP="00411066">
      <w:pPr>
        <w:widowControl w:val="0"/>
        <w:autoSpaceDE w:val="0"/>
        <w:autoSpaceDN w:val="0"/>
        <w:adjustRightInd w:val="0"/>
        <w:spacing w:after="0" w:line="240" w:lineRule="auto"/>
        <w:ind w:right="-17"/>
        <w:jc w:val="both"/>
        <w:rPr>
          <w:bCs/>
          <w:color w:val="000000"/>
          <w:sz w:val="20"/>
          <w:szCs w:val="20"/>
        </w:rPr>
      </w:pPr>
      <w:r w:rsidRPr="00372A8D">
        <w:rPr>
          <w:b/>
          <w:bCs/>
          <w:color w:val="000000"/>
          <w:sz w:val="20"/>
          <w:szCs w:val="20"/>
        </w:rPr>
        <w:t>5.1</w:t>
      </w:r>
      <w:r>
        <w:rPr>
          <w:b/>
          <w:bCs/>
          <w:color w:val="000000"/>
          <w:sz w:val="20"/>
          <w:szCs w:val="20"/>
        </w:rPr>
        <w:t xml:space="preserve">. </w:t>
      </w:r>
      <w:r w:rsidRPr="00372A8D">
        <w:rPr>
          <w:bCs/>
          <w:color w:val="000000"/>
          <w:sz w:val="20"/>
          <w:szCs w:val="20"/>
        </w:rPr>
        <w:t xml:space="preserve">A Licitante deverá encaminhar proposta, exclusivamente por meio do SISTEMA eletrônico, </w:t>
      </w:r>
      <w:r w:rsidRPr="00372A8D">
        <w:rPr>
          <w:b/>
          <w:bCs/>
          <w:color w:val="000000"/>
          <w:sz w:val="20"/>
          <w:szCs w:val="20"/>
          <w:u w:val="single"/>
        </w:rPr>
        <w:t xml:space="preserve">até </w:t>
      </w:r>
      <w:proofErr w:type="gramStart"/>
      <w:r w:rsidRPr="00372A8D">
        <w:rPr>
          <w:b/>
          <w:bCs/>
          <w:color w:val="000000"/>
          <w:sz w:val="20"/>
          <w:szCs w:val="20"/>
          <w:u w:val="single"/>
        </w:rPr>
        <w:t>1</w:t>
      </w:r>
      <w:proofErr w:type="gramEnd"/>
      <w:r w:rsidRPr="00372A8D">
        <w:rPr>
          <w:b/>
          <w:bCs/>
          <w:color w:val="000000"/>
          <w:sz w:val="20"/>
          <w:szCs w:val="20"/>
          <w:u w:val="single"/>
        </w:rPr>
        <w:t xml:space="preserve"> (uma) hora antes do horário marcado para abertura da sessão, </w:t>
      </w:r>
      <w:r w:rsidRPr="00372A8D">
        <w:rPr>
          <w:bCs/>
          <w:color w:val="000000"/>
          <w:sz w:val="20"/>
          <w:szCs w:val="20"/>
        </w:rPr>
        <w:t>quando então encerrar-se-á, automaticamente, a fa</w:t>
      </w:r>
      <w:r>
        <w:rPr>
          <w:bCs/>
          <w:color w:val="000000"/>
          <w:sz w:val="20"/>
          <w:szCs w:val="20"/>
        </w:rPr>
        <w:t>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lastRenderedPageBreak/>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26C19" w:rsidRDefault="00126C19" w:rsidP="00126C19">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126C19" w:rsidRDefault="00126C19" w:rsidP="00126C1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26C19" w:rsidRPr="009F266E" w:rsidRDefault="00126C19" w:rsidP="00126C19">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26C19" w:rsidRPr="009F266E" w:rsidRDefault="00126C19" w:rsidP="00126C19">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26C19" w:rsidRPr="009F266E" w:rsidRDefault="00126C19" w:rsidP="00126C1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26C19" w:rsidRPr="009F266E" w:rsidRDefault="00126C19" w:rsidP="00126C1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 xml:space="preserve">a) No caso da microempresa, aufira, em cada ano-calendário, receita bruta igual ou inferior a R$ 360.000,00 (trezentos e sessenta mil reais); </w:t>
      </w:r>
      <w:proofErr w:type="gramStart"/>
      <w:r w:rsidRPr="009F266E">
        <w:rPr>
          <w:bCs/>
          <w:color w:val="000000"/>
          <w:sz w:val="20"/>
          <w:szCs w:val="20"/>
        </w:rPr>
        <w:t>e</w:t>
      </w:r>
      <w:proofErr w:type="gramEnd"/>
    </w:p>
    <w:p w:rsidR="00126C19" w:rsidRPr="009F266E" w:rsidRDefault="00126C19" w:rsidP="00126C1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126C19" w:rsidRPr="009F266E" w:rsidRDefault="00126C19" w:rsidP="00126C19">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9.2.3.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26C19" w:rsidRPr="009F266E" w:rsidRDefault="00126C19" w:rsidP="00126C19">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26C19" w:rsidRPr="009F266E" w:rsidRDefault="00126C19" w:rsidP="00126C1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26C19" w:rsidRPr="009F266E" w:rsidRDefault="00126C19" w:rsidP="00126C1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26C19" w:rsidRDefault="00126C19" w:rsidP="00126C1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juntamente com a documentação constante do item 13</w:t>
      </w:r>
      <w:r w:rsidRPr="005C59C5">
        <w:rPr>
          <w:bCs/>
          <w:color w:val="000000"/>
          <w:sz w:val="20"/>
          <w:szCs w:val="20"/>
        </w:rPr>
        <w:t>.3</w:t>
      </w:r>
      <w:r w:rsidRPr="009F266E">
        <w:rPr>
          <w:bCs/>
          <w:color w:val="000000"/>
          <w:sz w:val="20"/>
          <w:szCs w:val="20"/>
        </w:rPr>
        <w:t>.</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411066" w:rsidRPr="00D35744" w:rsidRDefault="00411066" w:rsidP="00411066">
      <w:pPr>
        <w:widowControl w:val="0"/>
        <w:autoSpaceDE w:val="0"/>
        <w:autoSpaceDN w:val="0"/>
        <w:adjustRightInd w:val="0"/>
        <w:spacing w:after="0" w:line="240" w:lineRule="auto"/>
        <w:jc w:val="both"/>
        <w:rPr>
          <w:b/>
          <w:bCs/>
          <w:color w:val="000000"/>
          <w:sz w:val="20"/>
          <w:szCs w:val="20"/>
          <w:u w:val="single"/>
        </w:rPr>
      </w:pPr>
      <w:r w:rsidRPr="00D35744">
        <w:rPr>
          <w:b/>
          <w:bCs/>
          <w:color w:val="000000"/>
          <w:sz w:val="20"/>
          <w:szCs w:val="20"/>
          <w:u w:val="single"/>
        </w:rPr>
        <w:t>11.1. Conforme faculta o art. 3º da Lei 10.520/02, não será anexado a este Edital o orçamento de referência estimado para contratação.</w:t>
      </w:r>
    </w:p>
    <w:p w:rsidR="00411066" w:rsidRPr="00FC47D3" w:rsidRDefault="00411066" w:rsidP="00411066">
      <w:pPr>
        <w:widowControl w:val="0"/>
        <w:autoSpaceDE w:val="0"/>
        <w:autoSpaceDN w:val="0"/>
        <w:adjustRightInd w:val="0"/>
        <w:spacing w:after="0" w:line="240" w:lineRule="auto"/>
        <w:jc w:val="both"/>
        <w:rPr>
          <w:b/>
          <w:bCs/>
          <w:color w:val="000000"/>
          <w:sz w:val="20"/>
          <w:szCs w:val="20"/>
        </w:rPr>
      </w:pPr>
      <w:r w:rsidRPr="00D35744">
        <w:rPr>
          <w:b/>
          <w:bCs/>
          <w:color w:val="000000"/>
          <w:sz w:val="20"/>
          <w:szCs w:val="20"/>
          <w:u w:val="single"/>
        </w:rPr>
        <w:t>11.2. O preço estimado para contratação somente será divulgado após o término da fase de lances.</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a) Pregoeiro(a) divulgará o resultado do julgamento do preço,</w:t>
      </w:r>
      <w:r w:rsidR="006A5F9C" w:rsidRPr="00D35744">
        <w:rPr>
          <w:b/>
          <w:bCs/>
          <w:color w:val="000000"/>
          <w:sz w:val="20"/>
          <w:szCs w:val="20"/>
        </w:rPr>
        <w:t xml:space="preserve"> </w:t>
      </w:r>
      <w:r w:rsidR="006A5F9C" w:rsidRPr="00D35744">
        <w:rPr>
          <w:b/>
          <w:bCs/>
          <w:color w:val="000000"/>
          <w:sz w:val="20"/>
          <w:szCs w:val="20"/>
          <w:u w:val="single"/>
        </w:rPr>
        <w:t>disponibilizando quando solicitado pelas Licitantes após o encerramento da etapa de lances, o preço estimado para contratação</w:t>
      </w:r>
      <w:r w:rsidR="006A5F9C">
        <w:rPr>
          <w:b/>
          <w:bCs/>
          <w:color w:val="000000"/>
          <w:sz w:val="20"/>
          <w:szCs w:val="20"/>
        </w:rPr>
        <w:t>,</w:t>
      </w:r>
      <w:r w:rsidR="006A5F9C">
        <w:rPr>
          <w:bCs/>
          <w:color w:val="000000"/>
          <w:sz w:val="20"/>
          <w:szCs w:val="20"/>
        </w:rPr>
        <w:t xml:space="preserve"> </w:t>
      </w:r>
      <w:r w:rsidRPr="00C064C8">
        <w:rPr>
          <w:bCs/>
          <w:color w:val="000000"/>
          <w:sz w:val="20"/>
          <w:szCs w:val="20"/>
        </w:rPr>
        <w:t xml:space="preserve">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 xml:space="preserve">indicação do lance vencedor, a classificação dos lances apresentados e demais informações relativas à sessão pública do Pregão Eletrônico constarão de ata divulgada no SISTEMA Eletrônico, sem prejuízo das </w:t>
      </w:r>
      <w:r w:rsidRPr="00C064C8">
        <w:rPr>
          <w:rFonts w:cs="Calibri"/>
          <w:bCs/>
          <w:color w:val="000000"/>
          <w:sz w:val="20"/>
          <w:szCs w:val="20"/>
        </w:rPr>
        <w:lastRenderedPageBreak/>
        <w:t>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A8719F" w:rsidRDefault="00A8719F" w:rsidP="00166183">
      <w:pPr>
        <w:widowControl w:val="0"/>
        <w:autoSpaceDE w:val="0"/>
        <w:autoSpaceDN w:val="0"/>
        <w:adjustRightInd w:val="0"/>
        <w:spacing w:after="0" w:line="240" w:lineRule="auto"/>
        <w:jc w:val="both"/>
        <w:rPr>
          <w:b/>
          <w:bCs/>
          <w:color w:val="000000"/>
          <w:sz w:val="20"/>
          <w:szCs w:val="20"/>
        </w:rPr>
      </w:pPr>
      <w:r w:rsidRPr="00A8719F">
        <w:rPr>
          <w:b/>
          <w:bCs/>
          <w:color w:val="000000"/>
          <w:sz w:val="20"/>
          <w:szCs w:val="20"/>
        </w:rPr>
        <w:t>b)</w:t>
      </w:r>
      <w:r>
        <w:rPr>
          <w:bCs/>
          <w:color w:val="000000"/>
          <w:sz w:val="20"/>
          <w:szCs w:val="20"/>
        </w:rPr>
        <w:t xml:space="preserve"> A Licitante deverá a</w:t>
      </w:r>
      <w:r w:rsidRPr="00DC2397">
        <w:rPr>
          <w:rFonts w:asciiTheme="minorHAnsi" w:hAnsiTheme="minorHAnsi" w:cstheme="minorHAnsi"/>
          <w:sz w:val="20"/>
          <w:szCs w:val="20"/>
        </w:rPr>
        <w:t>presentar proposta contendo especificações detalhadas do objeto proposto, fazendo constar nome do fabricante, espécie/tipo, marca/modelo, e demais características técnicas, acompanhados de prospectos descritivos do material/equipamento, folders, desenho técnico ou outro material ilustrativo que permita aferir as especificações;</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5F668C">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xml:space="preserve">, inclusive financiamentos </w:t>
      </w:r>
      <w:r w:rsidRPr="00FC47D3">
        <w:rPr>
          <w:bCs/>
          <w:color w:val="000000"/>
          <w:sz w:val="20"/>
          <w:szCs w:val="20"/>
        </w:rPr>
        <w:lastRenderedPageBreak/>
        <w:t>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C26CFE">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C26CFE">
        <w:rPr>
          <w:bCs/>
          <w:color w:val="000000"/>
          <w:sz w:val="20"/>
          <w:szCs w:val="20"/>
        </w:rPr>
        <w:t>1</w:t>
      </w:r>
      <w:r w:rsidR="009379D3">
        <w:rPr>
          <w:bCs/>
          <w:color w:val="000000"/>
          <w:sz w:val="20"/>
          <w:szCs w:val="20"/>
        </w:rPr>
        <w:t>3</w:t>
      </w:r>
      <w:r>
        <w:rPr>
          <w:bCs/>
          <w:color w:val="000000"/>
          <w:sz w:val="20"/>
          <w:szCs w:val="20"/>
        </w:rPr>
        <w:t>.</w:t>
      </w:r>
      <w:r w:rsidR="00C26CFE">
        <w:rPr>
          <w:bCs/>
          <w:color w:val="000000"/>
          <w:sz w:val="20"/>
          <w:szCs w:val="20"/>
        </w:rPr>
        <w:t>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9A0466">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C26CFE">
        <w:rPr>
          <w:b/>
          <w:bCs/>
          <w:color w:val="000000"/>
          <w:sz w:val="20"/>
          <w:szCs w:val="20"/>
        </w:rPr>
        <w:t>18</w:t>
      </w:r>
      <w:r w:rsidR="00AF429F">
        <w:rPr>
          <w:b/>
          <w:bCs/>
          <w:color w:val="000000"/>
          <w:sz w:val="20"/>
          <w:szCs w:val="20"/>
        </w:rPr>
        <w:t xml:space="preserve"> (</w:t>
      </w:r>
      <w:r w:rsidR="009379D3">
        <w:rPr>
          <w:b/>
          <w:bCs/>
          <w:color w:val="000000"/>
          <w:sz w:val="20"/>
          <w:szCs w:val="20"/>
        </w:rPr>
        <w:t>d</w:t>
      </w:r>
      <w:r w:rsidR="00C26CFE">
        <w:rPr>
          <w:b/>
          <w:bCs/>
          <w:color w:val="000000"/>
          <w:sz w:val="20"/>
          <w:szCs w:val="20"/>
        </w:rPr>
        <w:t>ezoito</w:t>
      </w:r>
      <w:r w:rsidR="00AF429F">
        <w:rPr>
          <w:b/>
          <w:bCs/>
          <w:color w:val="000000"/>
          <w:sz w:val="20"/>
          <w:szCs w:val="20"/>
        </w:rPr>
        <w:t>)</w:t>
      </w:r>
      <w:r w:rsidR="009A046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 xml:space="preserve">contados </w:t>
      </w:r>
      <w:r w:rsidR="009A0466">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C26CFE">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510036">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510036">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90127B">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510036">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C26CFE">
        <w:rPr>
          <w:b/>
          <w:bCs/>
          <w:sz w:val="20"/>
          <w:szCs w:val="20"/>
        </w:rPr>
        <w:t>a seguinte documentação complementar</w:t>
      </w:r>
      <w:r w:rsidR="00EA3D83" w:rsidRPr="00166183">
        <w:rPr>
          <w:b/>
          <w:bCs/>
          <w:sz w:val="20"/>
          <w:szCs w:val="20"/>
        </w:rPr>
        <w:t>:</w:t>
      </w:r>
    </w:p>
    <w:p w:rsidR="0090127B" w:rsidRDefault="0090127B" w:rsidP="00C26CFE">
      <w:pPr>
        <w:spacing w:after="0" w:line="240" w:lineRule="auto"/>
        <w:jc w:val="both"/>
        <w:rPr>
          <w:rFonts w:asciiTheme="minorHAnsi" w:hAnsiTheme="minorHAnsi" w:cstheme="minorHAnsi"/>
          <w:b/>
          <w:sz w:val="20"/>
          <w:szCs w:val="20"/>
        </w:rPr>
      </w:pPr>
      <w:r>
        <w:rPr>
          <w:b/>
          <w:bCs/>
          <w:color w:val="000000"/>
          <w:sz w:val="20"/>
          <w:szCs w:val="20"/>
        </w:rPr>
        <w:t>a)</w:t>
      </w:r>
      <w:r>
        <w:rPr>
          <w:bCs/>
          <w:color w:val="000000"/>
          <w:sz w:val="20"/>
          <w:szCs w:val="20"/>
        </w:rPr>
        <w:t xml:space="preserve"> </w:t>
      </w:r>
      <w:proofErr w:type="gramStart"/>
      <w:r>
        <w:rPr>
          <w:bCs/>
          <w:color w:val="000000"/>
          <w:sz w:val="20"/>
          <w:szCs w:val="20"/>
        </w:rPr>
        <w:t>Atestado(</w:t>
      </w:r>
      <w:proofErr w:type="gramEnd"/>
      <w:r>
        <w:rPr>
          <w:bCs/>
          <w:color w:val="000000"/>
          <w:sz w:val="20"/>
          <w:szCs w:val="20"/>
        </w:rPr>
        <w:t>s) de capacidade técnica ou certidão, expedido por pessoa jurídica de direito público ou privado, que comprovem ter a licitante fornecido produtos, de maneira satisfatória, compatíveis em características com o objeto dessa licitação;</w:t>
      </w:r>
    </w:p>
    <w:p w:rsidR="00C26CFE" w:rsidRPr="00DC2397" w:rsidRDefault="0090127B" w:rsidP="00C26CFE">
      <w:pPr>
        <w:spacing w:after="0" w:line="240" w:lineRule="auto"/>
        <w:jc w:val="both"/>
        <w:rPr>
          <w:rFonts w:asciiTheme="minorHAnsi" w:hAnsiTheme="minorHAnsi" w:cstheme="minorHAnsi"/>
          <w:sz w:val="20"/>
          <w:szCs w:val="20"/>
        </w:rPr>
      </w:pPr>
      <w:r>
        <w:rPr>
          <w:rFonts w:asciiTheme="minorHAnsi" w:hAnsiTheme="minorHAnsi" w:cstheme="minorHAnsi"/>
          <w:b/>
          <w:sz w:val="20"/>
          <w:szCs w:val="20"/>
        </w:rPr>
        <w:t>b</w:t>
      </w:r>
      <w:r w:rsidR="00C26CFE" w:rsidRPr="00C26CFE">
        <w:rPr>
          <w:rFonts w:asciiTheme="minorHAnsi" w:hAnsiTheme="minorHAnsi" w:cstheme="minorHAnsi"/>
          <w:b/>
          <w:sz w:val="20"/>
          <w:szCs w:val="20"/>
        </w:rPr>
        <w:t>)</w:t>
      </w:r>
      <w:r w:rsidR="00C26CFE" w:rsidRPr="00DC2397">
        <w:rPr>
          <w:rFonts w:asciiTheme="minorHAnsi" w:hAnsiTheme="minorHAnsi" w:cstheme="minorHAnsi"/>
          <w:sz w:val="20"/>
          <w:szCs w:val="20"/>
        </w:rPr>
        <w:t xml:space="preserve"> Apresentar alvará da Vigilância Sanitária Estadual ou municipal da sua cidade sede.</w:t>
      </w:r>
    </w:p>
    <w:p w:rsidR="00D122F8" w:rsidRDefault="0090127B" w:rsidP="00C26CFE">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90127B" w:rsidP="00C26CFE">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90127B" w:rsidP="00C26CFE">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90127B" w:rsidP="00C26CFE">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orte deverá apresentar a respecti</w:t>
      </w:r>
      <w:r w:rsidR="005F668C">
        <w:rPr>
          <w:rFonts w:cs="Calibri"/>
          <w:bCs/>
          <w:color w:val="000000"/>
          <w:sz w:val="20"/>
          <w:szCs w:val="20"/>
        </w:rPr>
        <w:t xml:space="preserve">va declaração, conforme Modelo </w:t>
      </w:r>
      <w:proofErr w:type="gramStart"/>
      <w:r w:rsidR="005F668C">
        <w:rPr>
          <w:rFonts w:cs="Calibri"/>
          <w:bCs/>
          <w:color w:val="000000"/>
          <w:sz w:val="20"/>
          <w:szCs w:val="20"/>
        </w:rPr>
        <w:t>4</w:t>
      </w:r>
      <w:proofErr w:type="gramEnd"/>
      <w:r w:rsidR="00E822CF" w:rsidRPr="00CB03EE">
        <w:rPr>
          <w:rFonts w:cs="Calibri"/>
          <w:bCs/>
          <w:color w:val="000000"/>
          <w:sz w:val="20"/>
          <w:szCs w:val="20"/>
        </w:rPr>
        <w:t>;</w:t>
      </w:r>
    </w:p>
    <w:p w:rsidR="00A01877" w:rsidRPr="00166183" w:rsidRDefault="0090127B" w:rsidP="00C26CFE">
      <w:pPr>
        <w:spacing w:after="0" w:line="240" w:lineRule="auto"/>
        <w:rPr>
          <w:bCs/>
          <w:sz w:val="20"/>
          <w:szCs w:val="20"/>
        </w:rPr>
      </w:pPr>
      <w:r>
        <w:rPr>
          <w:b/>
          <w:bCs/>
          <w:sz w:val="20"/>
          <w:szCs w:val="20"/>
        </w:rPr>
        <w:t>g</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90127B" w:rsidP="00C26CFE">
      <w:pPr>
        <w:widowControl w:val="0"/>
        <w:autoSpaceDE w:val="0"/>
        <w:autoSpaceDN w:val="0"/>
        <w:adjustRightInd w:val="0"/>
        <w:spacing w:after="0" w:line="240" w:lineRule="auto"/>
        <w:jc w:val="both"/>
        <w:rPr>
          <w:bCs/>
          <w:sz w:val="20"/>
          <w:szCs w:val="20"/>
        </w:rPr>
      </w:pPr>
      <w:r>
        <w:rPr>
          <w:b/>
          <w:bCs/>
          <w:sz w:val="20"/>
          <w:szCs w:val="20"/>
        </w:rPr>
        <w:t>g</w:t>
      </w:r>
      <w:r w:rsidR="00A01877" w:rsidRPr="00166183">
        <w:rPr>
          <w:b/>
          <w:bCs/>
          <w:sz w:val="20"/>
          <w:szCs w:val="20"/>
        </w:rPr>
        <w:t xml:space="preserve">) </w:t>
      </w:r>
      <w:r w:rsidR="00A01877" w:rsidRPr="00166183">
        <w:rPr>
          <w:bCs/>
          <w:sz w:val="20"/>
          <w:szCs w:val="20"/>
        </w:rPr>
        <w:t xml:space="preserve">As empresas que apresentarem resultado inferior a 01 (um) em qualquer dos índices referidos </w:t>
      </w:r>
      <w:proofErr w:type="gramStart"/>
      <w:r w:rsidR="00A01877" w:rsidRPr="00166183">
        <w:rPr>
          <w:bCs/>
          <w:sz w:val="20"/>
          <w:szCs w:val="20"/>
        </w:rPr>
        <w:t xml:space="preserve">no </w:t>
      </w:r>
      <w:r w:rsidR="006E0309">
        <w:rPr>
          <w:bCs/>
          <w:sz w:val="20"/>
          <w:szCs w:val="20"/>
        </w:rPr>
        <w:t>alínea</w:t>
      </w:r>
      <w:proofErr w:type="gram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w:t>
      </w:r>
      <w:r w:rsidR="0011567F" w:rsidRPr="00572F93">
        <w:rPr>
          <w:rFonts w:eastAsia="Batang" w:cs="Calibri"/>
          <w:sz w:val="20"/>
          <w:szCs w:val="20"/>
        </w:rPr>
        <w:lastRenderedPageBreak/>
        <w:t>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w:t>
      </w:r>
      <w:r w:rsidRPr="00FC47D3">
        <w:rPr>
          <w:bCs/>
          <w:color w:val="000000"/>
          <w:sz w:val="20"/>
          <w:szCs w:val="20"/>
        </w:rPr>
        <w:lastRenderedPageBreak/>
        <w:t>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Default="00FC5029"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907F99">
        <w:rPr>
          <w:rFonts w:cs="Calibri"/>
          <w:bCs/>
          <w:color w:val="000000"/>
          <w:sz w:val="20"/>
          <w:szCs w:val="20"/>
        </w:rPr>
        <w:t xml:space="preserve"> (CNCIA)</w:t>
      </w:r>
      <w:r>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o vencedor,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0B022E" w:rsidRPr="00FC47D3" w:rsidRDefault="000B022E" w:rsidP="002D52C8">
      <w:pPr>
        <w:widowControl w:val="0"/>
        <w:autoSpaceDE w:val="0"/>
        <w:autoSpaceDN w:val="0"/>
        <w:adjustRightInd w:val="0"/>
        <w:spacing w:after="0" w:line="240" w:lineRule="auto"/>
        <w:jc w:val="both"/>
        <w:rPr>
          <w:b/>
          <w:bCs/>
          <w:sz w:val="20"/>
          <w:szCs w:val="20"/>
        </w:rPr>
      </w:pPr>
      <w:r w:rsidRPr="00FC47D3">
        <w:rPr>
          <w:b/>
          <w:bCs/>
          <w:sz w:val="20"/>
          <w:szCs w:val="20"/>
        </w:rPr>
        <w:lastRenderedPageBreak/>
        <w:t>1</w:t>
      </w:r>
      <w:r w:rsidR="00831475">
        <w:rPr>
          <w:b/>
          <w:bCs/>
          <w:sz w:val="20"/>
          <w:szCs w:val="20"/>
        </w:rPr>
        <w:t>6</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0B022E" w:rsidRPr="00FC47D3">
        <w:rPr>
          <w:b/>
          <w:bCs/>
          <w:sz w:val="20"/>
          <w:szCs w:val="20"/>
        </w:rPr>
        <w:t>.1</w:t>
      </w:r>
      <w:r w:rsidR="004E6FC1">
        <w:rPr>
          <w:b/>
          <w:bCs/>
          <w:sz w:val="20"/>
          <w:szCs w:val="20"/>
        </w:rPr>
        <w:t>.</w:t>
      </w:r>
      <w:r w:rsidR="00687289" w:rsidRPr="00FC47D3">
        <w:rPr>
          <w:b/>
          <w:bCs/>
          <w:sz w:val="20"/>
          <w:szCs w:val="20"/>
        </w:rPr>
        <w:t xml:space="preserve"> </w:t>
      </w:r>
      <w:r w:rsidR="000B022E" w:rsidRPr="00FC47D3">
        <w:rPr>
          <w:b/>
          <w:bCs/>
          <w:sz w:val="20"/>
          <w:szCs w:val="20"/>
        </w:rPr>
        <w:t>Da Formalizaç</w:t>
      </w:r>
      <w:r w:rsidR="00166591">
        <w:rPr>
          <w:b/>
          <w:bCs/>
          <w:sz w:val="20"/>
          <w:szCs w:val="20"/>
        </w:rPr>
        <w:t>ão da Ata de Registro de Preços:</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6E5C81">
        <w:rPr>
          <w:bCs/>
          <w:color w:val="000000" w:themeColor="text1"/>
          <w:sz w:val="20"/>
          <w:szCs w:val="20"/>
        </w:rPr>
        <w:t>16.1.2.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w:t>
      </w:r>
      <w:r w:rsidR="00687289" w:rsidRPr="00FC47D3">
        <w:rPr>
          <w:bCs/>
          <w:sz w:val="20"/>
          <w:szCs w:val="20"/>
        </w:rPr>
        <w:t xml:space="preserve"> </w:t>
      </w:r>
      <w:r w:rsidR="006161DB">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prorrogado, uma única vez,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Pr="00FC47D3">
        <w:rPr>
          <w:bCs/>
          <w:sz w:val="20"/>
          <w:szCs w:val="20"/>
        </w:rPr>
        <w:t xml:space="preserve"> </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proofErr w:type="gramStart"/>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3B683C">
        <w:rPr>
          <w:bCs/>
          <w:sz w:val="20"/>
          <w:szCs w:val="20"/>
        </w:rPr>
        <w:t>6</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16.1.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w:t>
      </w:r>
      <w:proofErr w:type="gramStart"/>
      <w:r w:rsidR="00687289" w:rsidRPr="00FC47D3">
        <w:rPr>
          <w:bCs/>
          <w:sz w:val="20"/>
          <w:szCs w:val="20"/>
        </w:rPr>
        <w:t>d</w:t>
      </w:r>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687289" w:rsidRPr="00FC47D3">
        <w:rPr>
          <w:bCs/>
          <w:sz w:val="20"/>
          <w:szCs w:val="20"/>
        </w:rPr>
        <w:t xml:space="preserve"> </w:t>
      </w:r>
      <w:r w:rsidR="00A27610" w:rsidRPr="00FC47D3">
        <w:rPr>
          <w:bCs/>
          <w:sz w:val="20"/>
          <w:szCs w:val="20"/>
        </w:rPr>
        <w:t>ficando, neste caso dispensado o envio da v</w:t>
      </w:r>
      <w:r w:rsidR="00A27610">
        <w:rPr>
          <w:bCs/>
          <w:sz w:val="20"/>
          <w:szCs w:val="20"/>
        </w:rPr>
        <w:t>ia original, observado o item 16</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.2.</w:t>
      </w:r>
      <w:r w:rsidR="00687289" w:rsidRPr="00FC47D3">
        <w:rPr>
          <w:b/>
          <w:bCs/>
          <w:sz w:val="20"/>
          <w:szCs w:val="20"/>
        </w:rPr>
        <w:t xml:space="preserve"> </w:t>
      </w:r>
      <w:r w:rsidRPr="00FC47D3">
        <w:rPr>
          <w:b/>
          <w:bCs/>
          <w:sz w:val="20"/>
          <w:szCs w:val="20"/>
        </w:rPr>
        <w:t>Da Vigência da Ata de Registro de</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 </w:t>
      </w:r>
      <w:r w:rsidRPr="00FC47D3">
        <w:rPr>
          <w:b/>
          <w:bCs/>
          <w:sz w:val="20"/>
          <w:szCs w:val="20"/>
        </w:rPr>
        <w:t>Da Participação e Adesão ao Registro de Preços</w:t>
      </w:r>
      <w:r w:rsidR="007C6677" w:rsidRPr="00FC47D3">
        <w:rPr>
          <w:b/>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16.3.2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r w:rsidR="005F6698">
        <w:rPr>
          <w:bCs/>
          <w:sz w:val="20"/>
          <w:szCs w:val="20"/>
        </w:rPr>
        <w:t>Edital</w:t>
      </w:r>
      <w:r w:rsidR="00687289" w:rsidRPr="00FC47D3">
        <w:rPr>
          <w:bCs/>
          <w:sz w:val="20"/>
          <w:szCs w:val="20"/>
        </w:rPr>
        <w:t xml:space="preserve"> e registrados na Ata de Registro de Preços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31475">
        <w:rPr>
          <w:b/>
          <w:bCs/>
          <w:sz w:val="20"/>
          <w:szCs w:val="20"/>
        </w:rPr>
        <w:t>6</w:t>
      </w:r>
      <w:r w:rsidRPr="00FC47D3">
        <w:rPr>
          <w:b/>
          <w:bCs/>
          <w:sz w:val="20"/>
          <w:szCs w:val="20"/>
        </w:rPr>
        <w:t>.3</w:t>
      </w:r>
      <w:r w:rsidR="00687289" w:rsidRPr="00FC47D3">
        <w:rPr>
          <w:b/>
          <w:bCs/>
          <w:sz w:val="20"/>
          <w:szCs w:val="20"/>
        </w:rPr>
        <w:t xml:space="preserve">.5. </w:t>
      </w:r>
      <w:r w:rsidR="00687289" w:rsidRPr="00FC47D3">
        <w:rPr>
          <w:bCs/>
          <w:sz w:val="20"/>
          <w:szCs w:val="20"/>
        </w:rPr>
        <w:t xml:space="preserve">O total de utilização de cada item não pode exceder ao quíntuplo do quantitativo inicialmente registrado, independentemente do número de órgãos </w:t>
      </w:r>
      <w:r w:rsidR="005B20C3">
        <w:rPr>
          <w:bCs/>
          <w:sz w:val="20"/>
          <w:szCs w:val="20"/>
        </w:rPr>
        <w:t>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0470CD">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0470CD">
        <w:rPr>
          <w:b/>
          <w:bCs/>
          <w:sz w:val="20"/>
          <w:szCs w:val="20"/>
        </w:rPr>
        <w:t>.7</w:t>
      </w:r>
      <w:r w:rsidR="00687289" w:rsidRPr="00FC47D3">
        <w:rPr>
          <w:b/>
          <w:bCs/>
          <w:sz w:val="20"/>
          <w:szCs w:val="20"/>
        </w:rPr>
        <w:t>.</w:t>
      </w:r>
      <w:r w:rsidR="00687289" w:rsidRPr="00FC47D3">
        <w:rPr>
          <w:bCs/>
          <w:sz w:val="20"/>
          <w:szCs w:val="20"/>
        </w:rPr>
        <w:t xml:space="preserve"> </w:t>
      </w:r>
      <w:proofErr w:type="gramStart"/>
      <w:r w:rsidR="00687289" w:rsidRPr="00FC47D3">
        <w:rPr>
          <w:bCs/>
          <w:sz w:val="20"/>
          <w:szCs w:val="20"/>
        </w:rPr>
        <w:t>Compete</w:t>
      </w:r>
      <w:proofErr w:type="gramEnd"/>
      <w:r w:rsidR="00687289"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0470CD">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0470CD">
        <w:rPr>
          <w:b/>
          <w:bCs/>
          <w:sz w:val="20"/>
          <w:szCs w:val="20"/>
        </w:rPr>
        <w:t>.9</w:t>
      </w:r>
      <w:r w:rsidR="00687289" w:rsidRPr="00FC47D3">
        <w:rPr>
          <w:b/>
          <w:bCs/>
          <w:sz w:val="20"/>
          <w:szCs w:val="20"/>
        </w:rPr>
        <w:t>.</w:t>
      </w:r>
      <w:r w:rsidR="007A1168" w:rsidRPr="00C83C07">
        <w:rPr>
          <w:bCs/>
          <w:color w:val="000000" w:themeColor="text1"/>
          <w:sz w:val="20"/>
          <w:szCs w:val="20"/>
        </w:rPr>
        <w:t xml:space="preserve"> Eventuais dúvidas acerca da adesão serão elucidadas conforme o Decreto Estadual nº. 5.344/2015, e subsidiariamente o Decreto Federal nº 7.892/2013.</w:t>
      </w:r>
    </w:p>
    <w:p w:rsidR="00687289" w:rsidRPr="00EB3402" w:rsidRDefault="00D20857" w:rsidP="00166183">
      <w:pPr>
        <w:widowControl w:val="0"/>
        <w:autoSpaceDE w:val="0"/>
        <w:autoSpaceDN w:val="0"/>
        <w:adjustRightInd w:val="0"/>
        <w:spacing w:after="0" w:line="240" w:lineRule="auto"/>
        <w:jc w:val="both"/>
        <w:rPr>
          <w:b/>
          <w:bCs/>
          <w:color w:val="000000" w:themeColor="text1"/>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 xml:space="preserve"> </w:t>
      </w:r>
      <w:r w:rsidRPr="00FC47D3">
        <w:rPr>
          <w:b/>
          <w:bCs/>
          <w:sz w:val="20"/>
          <w:szCs w:val="20"/>
        </w:rPr>
        <w:t>Da Administração da Ata de Registro de Preços</w:t>
      </w:r>
      <w:r w:rsidR="005D70EA">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FC47D3">
        <w:rPr>
          <w:bCs/>
          <w:sz w:val="20"/>
          <w:szCs w:val="20"/>
        </w:rPr>
        <w:t>serem</w:t>
      </w:r>
      <w:proofErr w:type="gramEnd"/>
      <w:r w:rsidR="00687289" w:rsidRPr="00FC47D3">
        <w:rPr>
          <w:bCs/>
          <w:sz w:val="20"/>
          <w:szCs w:val="20"/>
        </w:rPr>
        <w:t xml:space="preserve">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4C6226" w:rsidRPr="00C83C07" w:rsidRDefault="004B722B" w:rsidP="004C6226">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16</w:t>
      </w:r>
      <w:r w:rsidR="004C6226" w:rsidRPr="00C83C07">
        <w:rPr>
          <w:b/>
          <w:bCs/>
          <w:color w:val="000000" w:themeColor="text1"/>
          <w:sz w:val="20"/>
          <w:szCs w:val="20"/>
        </w:rPr>
        <w:t>.5.</w:t>
      </w:r>
      <w:r w:rsidR="004C6226">
        <w:rPr>
          <w:b/>
          <w:bCs/>
          <w:color w:val="000000" w:themeColor="text1"/>
          <w:sz w:val="20"/>
          <w:szCs w:val="20"/>
        </w:rPr>
        <w:t xml:space="preserve"> </w:t>
      </w:r>
      <w:r w:rsidR="004C6226" w:rsidRPr="00C83C07">
        <w:rPr>
          <w:b/>
          <w:bCs/>
          <w:color w:val="000000" w:themeColor="text1"/>
          <w:sz w:val="20"/>
          <w:szCs w:val="20"/>
        </w:rPr>
        <w:t>Do Controle e das Alterações de Preço</w:t>
      </w:r>
      <w:r w:rsidR="005D70EA">
        <w:rPr>
          <w:b/>
          <w:bCs/>
          <w:color w:val="000000" w:themeColor="text1"/>
          <w:sz w:val="20"/>
          <w:szCs w:val="20"/>
        </w:rPr>
        <w:t>s:</w:t>
      </w:r>
    </w:p>
    <w:p w:rsidR="004C6226" w:rsidRPr="00C83C07" w:rsidRDefault="004C6226" w:rsidP="004C6226">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4B722B">
        <w:rPr>
          <w:b/>
          <w:bCs/>
          <w:color w:val="000000" w:themeColor="text1"/>
          <w:sz w:val="20"/>
          <w:szCs w:val="20"/>
        </w:rPr>
        <w:t>6</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C83C07">
        <w:rPr>
          <w:bCs/>
          <w:color w:val="000000" w:themeColor="text1"/>
          <w:sz w:val="20"/>
          <w:szCs w:val="20"/>
        </w:rPr>
        <w:t>promover</w:t>
      </w:r>
      <w:proofErr w:type="gramEnd"/>
      <w:r w:rsidRPr="00C83C07">
        <w:rPr>
          <w:bCs/>
          <w:color w:val="000000" w:themeColor="text1"/>
          <w:sz w:val="20"/>
          <w:szCs w:val="20"/>
        </w:rPr>
        <w:t xml:space="preserve"> as negociações junto aos fornecedores, observadas as disposições contidas na alínea “d” do inciso II do caput do artigo 65 da Lei Federal 8.666/1993.</w:t>
      </w:r>
    </w:p>
    <w:p w:rsidR="004C6226" w:rsidRPr="00C83C07" w:rsidRDefault="004C6226" w:rsidP="004C622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B722B">
        <w:rPr>
          <w:b/>
          <w:bCs/>
          <w:color w:val="000000" w:themeColor="text1"/>
          <w:sz w:val="20"/>
          <w:szCs w:val="20"/>
        </w:rPr>
        <w:t>6</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4C6226" w:rsidRPr="00C83C07" w:rsidRDefault="004C6226" w:rsidP="004C6226">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4B722B">
        <w:rPr>
          <w:b/>
          <w:bCs/>
          <w:color w:val="000000" w:themeColor="text1"/>
          <w:sz w:val="20"/>
          <w:szCs w:val="20"/>
        </w:rPr>
        <w:t>6</w:t>
      </w:r>
      <w:r w:rsidRPr="00C83C07">
        <w:rPr>
          <w:b/>
          <w:bCs/>
          <w:color w:val="000000" w:themeColor="text1"/>
          <w:sz w:val="20"/>
          <w:szCs w:val="20"/>
        </w:rPr>
        <w:t>.6.</w:t>
      </w:r>
      <w:r>
        <w:rPr>
          <w:b/>
          <w:bCs/>
          <w:color w:val="000000" w:themeColor="text1"/>
          <w:sz w:val="20"/>
          <w:szCs w:val="20"/>
        </w:rPr>
        <w:t xml:space="preserve"> </w:t>
      </w:r>
      <w:r w:rsidRPr="00C83C07">
        <w:rPr>
          <w:b/>
          <w:bCs/>
          <w:color w:val="000000" w:themeColor="text1"/>
          <w:sz w:val="20"/>
          <w:szCs w:val="20"/>
        </w:rPr>
        <w:t>Do Can</w:t>
      </w:r>
      <w:r w:rsidR="005D70EA">
        <w:rPr>
          <w:b/>
          <w:bCs/>
          <w:color w:val="000000" w:themeColor="text1"/>
          <w:sz w:val="20"/>
          <w:szCs w:val="20"/>
        </w:rPr>
        <w:t>celamento do Registro de Preços:</w:t>
      </w:r>
    </w:p>
    <w:p w:rsidR="004C6226" w:rsidRPr="00C83C07" w:rsidRDefault="004C6226" w:rsidP="004C6226">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4B722B">
        <w:rPr>
          <w:b/>
          <w:bCs/>
          <w:color w:val="000000" w:themeColor="text1"/>
          <w:sz w:val="20"/>
          <w:szCs w:val="20"/>
        </w:rPr>
        <w:t>6</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4C6226" w:rsidRPr="00C83C07" w:rsidRDefault="004C6226" w:rsidP="004C622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B722B">
        <w:rPr>
          <w:b/>
          <w:bCs/>
          <w:color w:val="000000" w:themeColor="text1"/>
          <w:sz w:val="20"/>
          <w:szCs w:val="20"/>
        </w:rPr>
        <w:t>6</w:t>
      </w:r>
      <w:r w:rsidRPr="00C83C07">
        <w:rPr>
          <w:b/>
          <w:bCs/>
          <w:color w:val="000000" w:themeColor="text1"/>
          <w:sz w:val="20"/>
          <w:szCs w:val="20"/>
        </w:rPr>
        <w:t>.6.1.1.</w:t>
      </w:r>
      <w:r>
        <w:rPr>
          <w:b/>
          <w:bCs/>
          <w:color w:val="000000" w:themeColor="text1"/>
          <w:sz w:val="20"/>
          <w:szCs w:val="20"/>
        </w:rPr>
        <w:t xml:space="preserve"> </w:t>
      </w:r>
      <w:r w:rsidRPr="00C83C07">
        <w:rPr>
          <w:bCs/>
          <w:color w:val="000000" w:themeColor="text1"/>
          <w:sz w:val="20"/>
          <w:szCs w:val="20"/>
        </w:rPr>
        <w:t>A pedido, quando:</w:t>
      </w:r>
    </w:p>
    <w:p w:rsidR="004C6226" w:rsidRPr="00C83C07" w:rsidRDefault="004C6226" w:rsidP="004C6226">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4C6226" w:rsidRPr="00C83C07" w:rsidRDefault="004C6226" w:rsidP="004C6226">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4C6226" w:rsidRPr="00C83C07" w:rsidRDefault="004C6226" w:rsidP="004C6226">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4B722B">
        <w:rPr>
          <w:b/>
          <w:bCs/>
          <w:color w:val="000000" w:themeColor="text1"/>
          <w:sz w:val="20"/>
          <w:szCs w:val="20"/>
        </w:rPr>
        <w:t>6</w:t>
      </w:r>
      <w:r w:rsidRPr="00C83C07">
        <w:rPr>
          <w:b/>
          <w:bCs/>
          <w:color w:val="000000" w:themeColor="text1"/>
          <w:sz w:val="20"/>
          <w:szCs w:val="20"/>
        </w:rPr>
        <w:t>.6.1.2.</w:t>
      </w:r>
      <w:proofErr w:type="gramEnd"/>
      <w:r w:rsidRPr="00C83C07">
        <w:rPr>
          <w:bCs/>
          <w:color w:val="000000" w:themeColor="text1"/>
          <w:sz w:val="20"/>
          <w:szCs w:val="20"/>
        </w:rPr>
        <w:t>Por iniciativa da SESAU/TO, quando o fornecedor:</w:t>
      </w:r>
    </w:p>
    <w:p w:rsidR="004C6226" w:rsidRPr="00C83C07" w:rsidRDefault="004C6226" w:rsidP="004C6226">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4C6226" w:rsidRPr="00C83C07" w:rsidRDefault="004C6226" w:rsidP="004C6226">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4C6226" w:rsidRPr="00C83C07" w:rsidRDefault="004C6226" w:rsidP="004C6226">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c) por razões de interesse público, devidamente motivadas e justificadas por decurso do prazo de vigência, ou quando não restarem fornecedores registrados;</w:t>
      </w:r>
    </w:p>
    <w:p w:rsidR="004C6226" w:rsidRPr="00C83C07" w:rsidRDefault="004C6226" w:rsidP="004C6226">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4C6226" w:rsidRPr="00C83C07" w:rsidRDefault="004C6226" w:rsidP="004C6226">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4C6226" w:rsidRPr="00C83C07" w:rsidRDefault="004C6226" w:rsidP="004C622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B722B">
        <w:rPr>
          <w:b/>
          <w:bCs/>
          <w:color w:val="000000" w:themeColor="text1"/>
          <w:sz w:val="20"/>
          <w:szCs w:val="20"/>
        </w:rPr>
        <w:t>6</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90127B" w:rsidRDefault="004C6226" w:rsidP="004C622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B722B">
        <w:rPr>
          <w:b/>
          <w:bCs/>
          <w:color w:val="000000" w:themeColor="text1"/>
          <w:sz w:val="20"/>
          <w:szCs w:val="20"/>
        </w:rPr>
        <w:t>6</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w:t>
      </w:r>
      <w:r>
        <w:rPr>
          <w:bCs/>
          <w:color w:val="000000" w:themeColor="text1"/>
          <w:sz w:val="20"/>
          <w:szCs w:val="20"/>
        </w:rPr>
        <w:t xml:space="preserve">is fornecedores a nova ordem </w:t>
      </w:r>
      <w:r>
        <w:rPr>
          <w:bCs/>
          <w:color w:val="000000" w:themeColor="text1"/>
          <w:sz w:val="20"/>
          <w:szCs w:val="20"/>
        </w:rPr>
        <w:lastRenderedPageBreak/>
        <w:t>de</w:t>
      </w:r>
      <w:r w:rsidR="0090127B">
        <w:rPr>
          <w:bCs/>
          <w:color w:val="000000" w:themeColor="text1"/>
          <w:sz w:val="20"/>
          <w:szCs w:val="20"/>
        </w:rPr>
        <w:t xml:space="preserve"> </w:t>
      </w:r>
      <w:r w:rsidRPr="00C83C07">
        <w:rPr>
          <w:bCs/>
          <w:color w:val="000000" w:themeColor="text1"/>
          <w:sz w:val="20"/>
          <w:szCs w:val="20"/>
        </w:rPr>
        <w:t>registro.</w:t>
      </w:r>
    </w:p>
    <w:p w:rsidR="004D785B" w:rsidRPr="00FC47D3" w:rsidRDefault="007C6677" w:rsidP="004C6226">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90127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art</w:t>
      </w:r>
      <w:r w:rsidR="00B122D5">
        <w:rPr>
          <w:bCs/>
          <w:color w:val="000000"/>
          <w:sz w:val="20"/>
          <w:szCs w:val="20"/>
        </w:rPr>
        <w:t>s</w:t>
      </w:r>
      <w:r w:rsidR="007A6D37" w:rsidRPr="00FC47D3">
        <w:rPr>
          <w:bCs/>
          <w:color w:val="000000"/>
          <w:sz w:val="20"/>
          <w:szCs w:val="20"/>
        </w:rPr>
        <w:t xml:space="preserve">. 90, 92, 93, 94, 95 e </w:t>
      </w:r>
      <w:r w:rsidR="007A6D37" w:rsidRPr="00FC47D3">
        <w:rPr>
          <w:bCs/>
          <w:color w:val="000000"/>
          <w:sz w:val="20"/>
          <w:szCs w:val="20"/>
        </w:rPr>
        <w:lastRenderedPageBreak/>
        <w:t>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w:t>
      </w:r>
      <w:r w:rsidR="00AB7C04" w:rsidRPr="00FC47D3">
        <w:rPr>
          <w:bCs/>
          <w:color w:val="000000"/>
          <w:sz w:val="20"/>
          <w:szCs w:val="20"/>
        </w:rPr>
        <w:lastRenderedPageBreak/>
        <w:t>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5A65D0">
        <w:rPr>
          <w:bCs/>
          <w:color w:val="000000"/>
          <w:sz w:val="20"/>
          <w:szCs w:val="20"/>
        </w:rPr>
        <w:t>A</w:t>
      </w:r>
      <w:r w:rsidR="00975295">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97214A" w:rsidP="004F4C4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5D3A14"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3318F8" w:rsidRDefault="00DD7D28" w:rsidP="00901BD0">
      <w:pPr>
        <w:widowControl w:val="0"/>
        <w:autoSpaceDE w:val="0"/>
        <w:autoSpaceDN w:val="0"/>
        <w:adjustRightInd w:val="0"/>
        <w:spacing w:before="120" w:after="0" w:line="240" w:lineRule="auto"/>
        <w:jc w:val="center"/>
        <w:rPr>
          <w:bCs/>
          <w:color w:val="000000"/>
          <w:sz w:val="20"/>
          <w:szCs w:val="20"/>
        </w:rPr>
      </w:pPr>
      <w:r>
        <w:rPr>
          <w:bCs/>
          <w:color w:val="000000"/>
          <w:sz w:val="20"/>
          <w:szCs w:val="20"/>
        </w:rPr>
        <w:t>Palmas, 10 de julho de 2017.</w:t>
      </w:r>
    </w:p>
    <w:p w:rsidR="003318F8" w:rsidRDefault="003318F8" w:rsidP="00901BD0">
      <w:pPr>
        <w:widowControl w:val="0"/>
        <w:autoSpaceDE w:val="0"/>
        <w:autoSpaceDN w:val="0"/>
        <w:adjustRightInd w:val="0"/>
        <w:spacing w:before="120" w:after="0" w:line="240" w:lineRule="auto"/>
        <w:jc w:val="center"/>
        <w:rPr>
          <w:bCs/>
          <w:color w:val="000000"/>
          <w:sz w:val="20"/>
          <w:szCs w:val="20"/>
        </w:rPr>
      </w:pPr>
    </w:p>
    <w:p w:rsidR="003318F8" w:rsidRDefault="003318F8" w:rsidP="00901BD0">
      <w:pPr>
        <w:widowControl w:val="0"/>
        <w:autoSpaceDE w:val="0"/>
        <w:autoSpaceDN w:val="0"/>
        <w:adjustRightInd w:val="0"/>
        <w:spacing w:before="120" w:after="0" w:line="240" w:lineRule="auto"/>
        <w:jc w:val="center"/>
        <w:rPr>
          <w:bCs/>
          <w:color w:val="000000"/>
          <w:sz w:val="20"/>
          <w:szCs w:val="20"/>
        </w:rPr>
      </w:pPr>
    </w:p>
    <w:p w:rsidR="003318F8" w:rsidRPr="00901BD0" w:rsidRDefault="003318F8"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318F8" w:rsidRDefault="003318F8" w:rsidP="00FB7DF1">
      <w:pPr>
        <w:tabs>
          <w:tab w:val="left" w:pos="7200"/>
        </w:tabs>
        <w:spacing w:after="0"/>
        <w:jc w:val="center"/>
        <w:rPr>
          <w:rFonts w:eastAsia="Batang" w:cs="Courier New"/>
          <w:b/>
          <w:bCs/>
          <w:color w:val="000000"/>
          <w:sz w:val="20"/>
          <w:szCs w:val="20"/>
          <w:u w:val="single"/>
        </w:rPr>
      </w:pPr>
    </w:p>
    <w:p w:rsidR="003318F8" w:rsidRDefault="003318F8" w:rsidP="00FB7DF1">
      <w:pPr>
        <w:tabs>
          <w:tab w:val="left" w:pos="7200"/>
        </w:tabs>
        <w:spacing w:after="0"/>
        <w:jc w:val="center"/>
        <w:rPr>
          <w:rFonts w:eastAsia="Batang" w:cs="Courier New"/>
          <w:b/>
          <w:bCs/>
          <w:color w:val="000000"/>
          <w:sz w:val="20"/>
          <w:szCs w:val="20"/>
          <w:u w:val="single"/>
        </w:rPr>
      </w:pPr>
    </w:p>
    <w:p w:rsidR="003318F8" w:rsidRDefault="003318F8" w:rsidP="00FB7DF1">
      <w:pPr>
        <w:tabs>
          <w:tab w:val="left" w:pos="7200"/>
        </w:tabs>
        <w:spacing w:after="0"/>
        <w:jc w:val="center"/>
        <w:rPr>
          <w:rFonts w:eastAsia="Batang" w:cs="Courier New"/>
          <w:b/>
          <w:bCs/>
          <w:color w:val="000000"/>
          <w:sz w:val="20"/>
          <w:szCs w:val="20"/>
          <w:u w:val="single"/>
        </w:rPr>
      </w:pPr>
    </w:p>
    <w:p w:rsidR="003318F8" w:rsidRDefault="003318F8" w:rsidP="00FB7DF1">
      <w:pPr>
        <w:tabs>
          <w:tab w:val="left" w:pos="7200"/>
        </w:tabs>
        <w:spacing w:after="0"/>
        <w:jc w:val="center"/>
        <w:rPr>
          <w:rFonts w:eastAsia="Batang" w:cs="Courier New"/>
          <w:b/>
          <w:bCs/>
          <w:color w:val="000000"/>
          <w:sz w:val="20"/>
          <w:szCs w:val="20"/>
          <w:u w:val="single"/>
        </w:rPr>
      </w:pPr>
    </w:p>
    <w:p w:rsidR="003318F8" w:rsidRDefault="003318F8" w:rsidP="00FB7DF1">
      <w:pPr>
        <w:tabs>
          <w:tab w:val="left" w:pos="7200"/>
        </w:tabs>
        <w:spacing w:after="0"/>
        <w:jc w:val="center"/>
        <w:rPr>
          <w:rFonts w:eastAsia="Batang" w:cs="Courier New"/>
          <w:b/>
          <w:bCs/>
          <w:color w:val="000000"/>
          <w:sz w:val="20"/>
          <w:szCs w:val="20"/>
          <w:u w:val="single"/>
        </w:rPr>
      </w:pPr>
    </w:p>
    <w:p w:rsidR="003318F8" w:rsidRDefault="003318F8" w:rsidP="00FB7DF1">
      <w:pPr>
        <w:tabs>
          <w:tab w:val="left" w:pos="7200"/>
        </w:tabs>
        <w:spacing w:after="0"/>
        <w:jc w:val="center"/>
        <w:rPr>
          <w:rFonts w:eastAsia="Batang" w:cs="Courier New"/>
          <w:b/>
          <w:bCs/>
          <w:color w:val="000000"/>
          <w:sz w:val="20"/>
          <w:szCs w:val="20"/>
          <w:u w:val="single"/>
        </w:rPr>
      </w:pPr>
    </w:p>
    <w:p w:rsidR="003318F8" w:rsidRDefault="003318F8"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916677" w:rsidRDefault="00916677" w:rsidP="00916677">
      <w:pPr>
        <w:spacing w:after="0" w:line="240" w:lineRule="auto"/>
        <w:jc w:val="both"/>
        <w:rPr>
          <w:b/>
          <w:bCs/>
          <w:color w:val="000000"/>
          <w:sz w:val="20"/>
          <w:szCs w:val="20"/>
          <w:u w:val="single"/>
        </w:rPr>
      </w:pPr>
      <w:r>
        <w:rPr>
          <w:rFonts w:cs="Courier New"/>
          <w:b/>
          <w:sz w:val="20"/>
          <w:szCs w:val="20"/>
          <w:u w:val="single"/>
        </w:rPr>
        <w:t>d</w:t>
      </w:r>
      <w:r w:rsidRPr="001B16E6">
        <w:rPr>
          <w:rFonts w:cs="Courier New"/>
          <w:b/>
          <w:sz w:val="20"/>
          <w:szCs w:val="20"/>
          <w:u w:val="single"/>
        </w:rPr>
        <w:t xml:space="preserve">)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916677" w:rsidRPr="00FF3178" w:rsidRDefault="00916677" w:rsidP="00916677">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916677" w:rsidRPr="00FC47D3" w:rsidRDefault="00916677" w:rsidP="00916677">
      <w:pPr>
        <w:spacing w:after="0" w:line="240" w:lineRule="auto"/>
        <w:jc w:val="both"/>
        <w:rPr>
          <w:rFonts w:cs="Courier New"/>
          <w:color w:val="000000"/>
          <w:sz w:val="20"/>
          <w:szCs w:val="20"/>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916677" w:rsidRPr="00FC47D3" w:rsidRDefault="00916677" w:rsidP="004C2A6C">
      <w:pPr>
        <w:autoSpaceDE w:val="0"/>
        <w:autoSpaceDN w:val="0"/>
        <w:adjustRightInd w:val="0"/>
        <w:spacing w:after="0"/>
        <w:jc w:val="both"/>
        <w:rPr>
          <w:rFonts w:eastAsia="Batang" w:cs="Courier New"/>
          <w:bCs/>
          <w:sz w:val="20"/>
          <w:szCs w:val="20"/>
        </w:rPr>
      </w:pP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510036">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36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4253"/>
        <w:gridCol w:w="1275"/>
        <w:gridCol w:w="2127"/>
      </w:tblGrid>
      <w:tr w:rsidR="00417F8B" w:rsidRPr="00510036" w:rsidTr="00417F8B">
        <w:trPr>
          <w:trHeight w:val="589"/>
        </w:trPr>
        <w:tc>
          <w:tcPr>
            <w:tcW w:w="708" w:type="dxa"/>
          </w:tcPr>
          <w:p w:rsidR="00417F8B" w:rsidRPr="00510036" w:rsidRDefault="00417F8B" w:rsidP="00E65C59">
            <w:pPr>
              <w:spacing w:after="0"/>
              <w:ind w:left="-1"/>
              <w:jc w:val="center"/>
              <w:rPr>
                <w:rFonts w:cs="Calibri"/>
                <w:b/>
                <w:sz w:val="18"/>
                <w:szCs w:val="18"/>
              </w:rPr>
            </w:pPr>
            <w:r w:rsidRPr="00510036">
              <w:rPr>
                <w:rFonts w:cs="Calibri"/>
                <w:b/>
                <w:sz w:val="18"/>
                <w:szCs w:val="18"/>
              </w:rPr>
              <w:t>ITEM</w:t>
            </w:r>
          </w:p>
        </w:tc>
        <w:tc>
          <w:tcPr>
            <w:tcW w:w="4253" w:type="dxa"/>
          </w:tcPr>
          <w:p w:rsidR="00417F8B" w:rsidRPr="00510036" w:rsidRDefault="00417F8B" w:rsidP="00E65C59">
            <w:pPr>
              <w:spacing w:after="0"/>
              <w:ind w:left="-1"/>
              <w:jc w:val="center"/>
              <w:rPr>
                <w:rFonts w:cs="Calibri"/>
                <w:b/>
                <w:sz w:val="18"/>
                <w:szCs w:val="18"/>
              </w:rPr>
            </w:pPr>
            <w:r w:rsidRPr="00510036">
              <w:rPr>
                <w:rFonts w:cs="Calibri"/>
                <w:b/>
                <w:sz w:val="18"/>
                <w:szCs w:val="18"/>
              </w:rPr>
              <w:t>DESCRIÇÃO</w:t>
            </w:r>
          </w:p>
        </w:tc>
        <w:tc>
          <w:tcPr>
            <w:tcW w:w="1275" w:type="dxa"/>
          </w:tcPr>
          <w:p w:rsidR="00417F8B" w:rsidRPr="00510036" w:rsidRDefault="00417F8B" w:rsidP="00E65C59">
            <w:pPr>
              <w:spacing w:after="0"/>
              <w:ind w:left="-1"/>
              <w:jc w:val="center"/>
              <w:rPr>
                <w:rFonts w:cs="Calibri"/>
                <w:b/>
                <w:sz w:val="18"/>
                <w:szCs w:val="18"/>
              </w:rPr>
            </w:pPr>
            <w:r w:rsidRPr="00510036">
              <w:rPr>
                <w:rFonts w:cs="Calibri"/>
                <w:b/>
                <w:sz w:val="18"/>
                <w:szCs w:val="18"/>
              </w:rPr>
              <w:t>UND</w:t>
            </w:r>
          </w:p>
        </w:tc>
        <w:tc>
          <w:tcPr>
            <w:tcW w:w="2127" w:type="dxa"/>
          </w:tcPr>
          <w:p w:rsidR="00417F8B" w:rsidRPr="00510036" w:rsidRDefault="00417F8B" w:rsidP="00E65C59">
            <w:pPr>
              <w:spacing w:after="0"/>
              <w:ind w:left="-1"/>
              <w:jc w:val="center"/>
              <w:rPr>
                <w:rFonts w:cs="Calibri"/>
                <w:b/>
                <w:sz w:val="18"/>
                <w:szCs w:val="18"/>
              </w:rPr>
            </w:pPr>
            <w:r w:rsidRPr="00510036">
              <w:rPr>
                <w:rFonts w:cs="Calibri"/>
                <w:b/>
                <w:sz w:val="18"/>
                <w:szCs w:val="18"/>
              </w:rPr>
              <w:t>QTD</w:t>
            </w:r>
          </w:p>
        </w:tc>
      </w:tr>
      <w:tr w:rsidR="00417F8B" w:rsidRPr="00510036" w:rsidTr="00417F8B">
        <w:trPr>
          <w:trHeight w:val="259"/>
        </w:trPr>
        <w:tc>
          <w:tcPr>
            <w:tcW w:w="708" w:type="dxa"/>
          </w:tcPr>
          <w:p w:rsidR="00417F8B" w:rsidRPr="00510036" w:rsidRDefault="00417F8B" w:rsidP="00E57146">
            <w:pPr>
              <w:spacing w:after="0"/>
              <w:ind w:left="-1"/>
              <w:jc w:val="center"/>
              <w:rPr>
                <w:rFonts w:cs="Calibri"/>
                <w:sz w:val="18"/>
                <w:szCs w:val="18"/>
              </w:rPr>
            </w:pPr>
            <w:r w:rsidRPr="00510036">
              <w:rPr>
                <w:rFonts w:cs="Calibri"/>
                <w:sz w:val="18"/>
                <w:szCs w:val="18"/>
              </w:rPr>
              <w:t>01</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sidRPr="00510036">
              <w:rPr>
                <w:rFonts w:asciiTheme="minorHAnsi" w:hAnsiTheme="minorHAnsi" w:cstheme="minorHAnsi"/>
                <w:sz w:val="18"/>
                <w:szCs w:val="18"/>
              </w:rPr>
              <w:t>PINÇA ADSON COM SERRILHA 12 CM</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UND.</w:t>
            </w:r>
          </w:p>
        </w:tc>
        <w:tc>
          <w:tcPr>
            <w:tcW w:w="2127" w:type="dxa"/>
          </w:tcPr>
          <w:p w:rsidR="00417F8B" w:rsidRPr="00510036" w:rsidRDefault="00417F8B" w:rsidP="00DE282E">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20</w:t>
            </w:r>
          </w:p>
        </w:tc>
      </w:tr>
      <w:tr w:rsidR="00417F8B" w:rsidRPr="00510036" w:rsidTr="00417F8B">
        <w:trPr>
          <w:trHeight w:val="554"/>
        </w:trPr>
        <w:tc>
          <w:tcPr>
            <w:tcW w:w="708" w:type="dxa"/>
          </w:tcPr>
          <w:p w:rsidR="00417F8B" w:rsidRPr="00510036" w:rsidRDefault="00417F8B" w:rsidP="000C1924">
            <w:pPr>
              <w:ind w:left="-1"/>
              <w:jc w:val="center"/>
              <w:rPr>
                <w:rFonts w:cs="Calibri"/>
                <w:sz w:val="18"/>
                <w:szCs w:val="18"/>
              </w:rPr>
            </w:pPr>
            <w:r w:rsidRPr="00510036">
              <w:rPr>
                <w:rFonts w:cs="Calibri"/>
                <w:sz w:val="18"/>
                <w:szCs w:val="18"/>
              </w:rPr>
              <w:t>02</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sidRPr="00510036">
              <w:rPr>
                <w:rFonts w:asciiTheme="minorHAnsi" w:hAnsiTheme="minorHAnsi" w:cstheme="minorHAnsi"/>
                <w:sz w:val="18"/>
                <w:szCs w:val="18"/>
              </w:rPr>
              <w:t>PINÇA HALSTEAD</w:t>
            </w:r>
            <w:proofErr w:type="gramStart"/>
            <w:r w:rsidRPr="00510036">
              <w:rPr>
                <w:rFonts w:asciiTheme="minorHAnsi" w:hAnsiTheme="minorHAnsi" w:cstheme="minorHAnsi"/>
                <w:sz w:val="18"/>
                <w:szCs w:val="18"/>
              </w:rPr>
              <w:t xml:space="preserve">  </w:t>
            </w:r>
            <w:proofErr w:type="gramEnd"/>
            <w:r w:rsidRPr="00510036">
              <w:rPr>
                <w:rFonts w:asciiTheme="minorHAnsi" w:hAnsiTheme="minorHAnsi" w:cstheme="minorHAnsi"/>
                <w:sz w:val="18"/>
                <w:szCs w:val="18"/>
              </w:rPr>
              <w:t>MOSQUITO RETA 12 CM</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UND.</w:t>
            </w:r>
          </w:p>
        </w:tc>
        <w:tc>
          <w:tcPr>
            <w:tcW w:w="2127" w:type="dxa"/>
          </w:tcPr>
          <w:p w:rsidR="00417F8B" w:rsidRPr="00510036" w:rsidRDefault="00417F8B" w:rsidP="00DE282E">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20</w:t>
            </w:r>
          </w:p>
        </w:tc>
      </w:tr>
      <w:tr w:rsidR="00417F8B" w:rsidRPr="00510036" w:rsidTr="00417F8B">
        <w:trPr>
          <w:trHeight w:val="554"/>
        </w:trPr>
        <w:tc>
          <w:tcPr>
            <w:tcW w:w="708" w:type="dxa"/>
          </w:tcPr>
          <w:p w:rsidR="00417F8B" w:rsidRPr="00510036" w:rsidRDefault="00417F8B" w:rsidP="000C1924">
            <w:pPr>
              <w:ind w:left="-1"/>
              <w:jc w:val="center"/>
              <w:rPr>
                <w:rFonts w:cs="Calibri"/>
                <w:sz w:val="18"/>
                <w:szCs w:val="18"/>
              </w:rPr>
            </w:pPr>
            <w:r w:rsidRPr="00510036">
              <w:rPr>
                <w:rFonts w:cs="Calibri"/>
                <w:sz w:val="18"/>
                <w:szCs w:val="18"/>
              </w:rPr>
              <w:t>03</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sidRPr="00510036">
              <w:rPr>
                <w:rFonts w:asciiTheme="minorHAnsi" w:hAnsiTheme="minorHAnsi" w:cstheme="minorHAnsi"/>
                <w:sz w:val="18"/>
                <w:szCs w:val="18"/>
              </w:rPr>
              <w:t>PINÇA HALSTEAD MOSQUITO CURVA 12 CM</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UND.</w:t>
            </w:r>
          </w:p>
        </w:tc>
        <w:tc>
          <w:tcPr>
            <w:tcW w:w="2127" w:type="dxa"/>
          </w:tcPr>
          <w:p w:rsidR="00417F8B" w:rsidRPr="00510036" w:rsidRDefault="00417F8B" w:rsidP="00DE282E">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20</w:t>
            </w:r>
          </w:p>
        </w:tc>
      </w:tr>
      <w:tr w:rsidR="00417F8B" w:rsidRPr="00510036" w:rsidTr="00417F8B">
        <w:trPr>
          <w:trHeight w:val="554"/>
        </w:trPr>
        <w:tc>
          <w:tcPr>
            <w:tcW w:w="708" w:type="dxa"/>
          </w:tcPr>
          <w:p w:rsidR="00417F8B" w:rsidRPr="00510036" w:rsidRDefault="00417F8B" w:rsidP="000C1924">
            <w:pPr>
              <w:ind w:left="-1"/>
              <w:jc w:val="center"/>
              <w:rPr>
                <w:rFonts w:cs="Calibri"/>
                <w:sz w:val="18"/>
                <w:szCs w:val="18"/>
              </w:rPr>
            </w:pPr>
            <w:r w:rsidRPr="00510036">
              <w:rPr>
                <w:rFonts w:cs="Calibri"/>
                <w:sz w:val="18"/>
                <w:szCs w:val="18"/>
              </w:rPr>
              <w:t>04</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sidRPr="00510036">
              <w:rPr>
                <w:rFonts w:asciiTheme="minorHAnsi" w:hAnsiTheme="minorHAnsi" w:cstheme="minorHAnsi"/>
                <w:sz w:val="18"/>
                <w:szCs w:val="18"/>
              </w:rPr>
              <w:t>PINÇA MENKEN/KOGAN P/ COLO DO ÚTERO</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UND.</w:t>
            </w:r>
          </w:p>
        </w:tc>
        <w:tc>
          <w:tcPr>
            <w:tcW w:w="2127" w:type="dxa"/>
          </w:tcPr>
          <w:p w:rsidR="00417F8B" w:rsidRPr="00510036" w:rsidRDefault="00417F8B" w:rsidP="00DE282E">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120</w:t>
            </w:r>
          </w:p>
        </w:tc>
      </w:tr>
      <w:tr w:rsidR="00417F8B" w:rsidRPr="00510036" w:rsidTr="00417F8B">
        <w:trPr>
          <w:trHeight w:val="484"/>
        </w:trPr>
        <w:tc>
          <w:tcPr>
            <w:tcW w:w="708" w:type="dxa"/>
          </w:tcPr>
          <w:p w:rsidR="00417F8B" w:rsidRPr="00510036" w:rsidRDefault="00417F8B" w:rsidP="000C1924">
            <w:pPr>
              <w:ind w:left="-1"/>
              <w:jc w:val="center"/>
              <w:rPr>
                <w:rFonts w:cs="Calibri"/>
                <w:sz w:val="18"/>
                <w:szCs w:val="18"/>
              </w:rPr>
            </w:pPr>
            <w:r w:rsidRPr="00510036">
              <w:rPr>
                <w:rFonts w:cs="Calibri"/>
                <w:sz w:val="18"/>
                <w:szCs w:val="18"/>
              </w:rPr>
              <w:t>05</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sidRPr="00510036">
              <w:rPr>
                <w:rFonts w:asciiTheme="minorHAnsi" w:hAnsiTheme="minorHAnsi" w:cstheme="minorHAnsi"/>
                <w:sz w:val="18"/>
                <w:szCs w:val="18"/>
              </w:rPr>
              <w:t>PINÇA CHERON 24 CM</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UND.</w:t>
            </w:r>
          </w:p>
        </w:tc>
        <w:tc>
          <w:tcPr>
            <w:tcW w:w="2127" w:type="dxa"/>
          </w:tcPr>
          <w:p w:rsidR="00417F8B" w:rsidRPr="00510036" w:rsidRDefault="00417F8B" w:rsidP="00DE282E">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120</w:t>
            </w:r>
          </w:p>
        </w:tc>
      </w:tr>
      <w:tr w:rsidR="00417F8B" w:rsidRPr="00510036" w:rsidTr="00417F8B">
        <w:trPr>
          <w:trHeight w:val="247"/>
        </w:trPr>
        <w:tc>
          <w:tcPr>
            <w:tcW w:w="708" w:type="dxa"/>
          </w:tcPr>
          <w:p w:rsidR="00417F8B" w:rsidRPr="00510036" w:rsidRDefault="00417F8B" w:rsidP="000C1924">
            <w:pPr>
              <w:ind w:left="-1"/>
              <w:jc w:val="center"/>
              <w:rPr>
                <w:rFonts w:cs="Calibri"/>
                <w:sz w:val="18"/>
                <w:szCs w:val="18"/>
              </w:rPr>
            </w:pPr>
            <w:r w:rsidRPr="00510036">
              <w:rPr>
                <w:rFonts w:cs="Calibri"/>
                <w:sz w:val="18"/>
                <w:szCs w:val="18"/>
              </w:rPr>
              <w:t>06</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sidRPr="00510036">
              <w:rPr>
                <w:rFonts w:asciiTheme="minorHAnsi" w:hAnsiTheme="minorHAnsi" w:cstheme="minorHAnsi"/>
                <w:sz w:val="18"/>
                <w:szCs w:val="18"/>
              </w:rPr>
              <w:t>PINÇA DENTE DE RATO RETA 15 CM</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UND.</w:t>
            </w:r>
          </w:p>
        </w:tc>
        <w:tc>
          <w:tcPr>
            <w:tcW w:w="2127" w:type="dxa"/>
          </w:tcPr>
          <w:p w:rsidR="00417F8B" w:rsidRPr="00510036" w:rsidRDefault="00417F8B" w:rsidP="00DE282E">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80</w:t>
            </w:r>
          </w:p>
        </w:tc>
      </w:tr>
      <w:tr w:rsidR="00417F8B" w:rsidRPr="00510036" w:rsidTr="00417F8B">
        <w:trPr>
          <w:trHeight w:val="325"/>
        </w:trPr>
        <w:tc>
          <w:tcPr>
            <w:tcW w:w="708" w:type="dxa"/>
          </w:tcPr>
          <w:p w:rsidR="00417F8B" w:rsidRPr="00510036" w:rsidRDefault="00417F8B" w:rsidP="000C1924">
            <w:pPr>
              <w:ind w:left="-1"/>
              <w:jc w:val="center"/>
              <w:rPr>
                <w:rFonts w:cs="Calibri"/>
                <w:sz w:val="18"/>
                <w:szCs w:val="18"/>
              </w:rPr>
            </w:pPr>
            <w:r w:rsidRPr="00510036">
              <w:rPr>
                <w:rFonts w:cs="Calibri"/>
                <w:sz w:val="18"/>
                <w:szCs w:val="18"/>
              </w:rPr>
              <w:t>07</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sidRPr="00510036">
              <w:rPr>
                <w:rFonts w:asciiTheme="minorHAnsi" w:hAnsiTheme="minorHAnsi" w:cstheme="minorHAnsi"/>
                <w:sz w:val="18"/>
                <w:szCs w:val="18"/>
              </w:rPr>
              <w:t>PINÇA DISSECÇÃO ANATÔMICA 15 CM</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UND.</w:t>
            </w:r>
          </w:p>
        </w:tc>
        <w:tc>
          <w:tcPr>
            <w:tcW w:w="2127" w:type="dxa"/>
          </w:tcPr>
          <w:p w:rsidR="00417F8B" w:rsidRPr="00510036" w:rsidRDefault="00417F8B" w:rsidP="00DE282E">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20</w:t>
            </w:r>
          </w:p>
        </w:tc>
      </w:tr>
      <w:tr w:rsidR="00417F8B" w:rsidRPr="00510036" w:rsidTr="00417F8B">
        <w:trPr>
          <w:trHeight w:val="484"/>
        </w:trPr>
        <w:tc>
          <w:tcPr>
            <w:tcW w:w="708" w:type="dxa"/>
          </w:tcPr>
          <w:p w:rsidR="00417F8B" w:rsidRPr="00510036" w:rsidRDefault="00417F8B" w:rsidP="000C1924">
            <w:pPr>
              <w:ind w:left="-1"/>
              <w:jc w:val="center"/>
              <w:rPr>
                <w:rFonts w:cs="Calibri"/>
                <w:sz w:val="18"/>
                <w:szCs w:val="18"/>
              </w:rPr>
            </w:pPr>
            <w:r w:rsidRPr="00510036">
              <w:rPr>
                <w:rFonts w:cs="Calibri"/>
                <w:sz w:val="18"/>
                <w:szCs w:val="18"/>
              </w:rPr>
              <w:t>08</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sidRPr="00510036">
              <w:rPr>
                <w:rFonts w:asciiTheme="minorHAnsi" w:hAnsiTheme="minorHAnsi" w:cstheme="minorHAnsi"/>
                <w:sz w:val="18"/>
                <w:szCs w:val="18"/>
              </w:rPr>
              <w:t>PINÇA KELLY CURVA 14 CM</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UND.</w:t>
            </w:r>
          </w:p>
        </w:tc>
        <w:tc>
          <w:tcPr>
            <w:tcW w:w="2127" w:type="dxa"/>
          </w:tcPr>
          <w:p w:rsidR="00417F8B" w:rsidRPr="00510036" w:rsidRDefault="00417F8B" w:rsidP="00DE282E">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20</w:t>
            </w:r>
          </w:p>
        </w:tc>
      </w:tr>
      <w:tr w:rsidR="00417F8B" w:rsidRPr="00510036" w:rsidTr="00417F8B">
        <w:trPr>
          <w:trHeight w:val="484"/>
        </w:trPr>
        <w:tc>
          <w:tcPr>
            <w:tcW w:w="708" w:type="dxa"/>
          </w:tcPr>
          <w:p w:rsidR="00417F8B" w:rsidRPr="00510036" w:rsidRDefault="00417F8B" w:rsidP="000C1924">
            <w:pPr>
              <w:ind w:left="-1"/>
              <w:jc w:val="center"/>
              <w:rPr>
                <w:rFonts w:cs="Calibri"/>
                <w:sz w:val="18"/>
                <w:szCs w:val="18"/>
              </w:rPr>
            </w:pPr>
            <w:r w:rsidRPr="00510036">
              <w:rPr>
                <w:rFonts w:cs="Calibri"/>
                <w:sz w:val="18"/>
                <w:szCs w:val="18"/>
              </w:rPr>
              <w:t>09</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sidRPr="00510036">
              <w:rPr>
                <w:rFonts w:asciiTheme="minorHAnsi" w:hAnsiTheme="minorHAnsi" w:cstheme="minorHAnsi"/>
                <w:sz w:val="18"/>
                <w:szCs w:val="18"/>
              </w:rPr>
              <w:t>PINÇA KELLY RETA 14 CM</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UND.</w:t>
            </w:r>
          </w:p>
        </w:tc>
        <w:tc>
          <w:tcPr>
            <w:tcW w:w="2127" w:type="dxa"/>
          </w:tcPr>
          <w:p w:rsidR="00417F8B" w:rsidRPr="00510036" w:rsidRDefault="00417F8B" w:rsidP="00DE282E">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20</w:t>
            </w:r>
          </w:p>
        </w:tc>
      </w:tr>
      <w:tr w:rsidR="00417F8B" w:rsidRPr="00510036" w:rsidTr="00417F8B">
        <w:trPr>
          <w:trHeight w:val="484"/>
        </w:trPr>
        <w:tc>
          <w:tcPr>
            <w:tcW w:w="708" w:type="dxa"/>
          </w:tcPr>
          <w:p w:rsidR="00417F8B" w:rsidRPr="00510036" w:rsidRDefault="00417F8B" w:rsidP="00985E64">
            <w:pPr>
              <w:ind w:left="-1"/>
              <w:jc w:val="center"/>
              <w:rPr>
                <w:rFonts w:cs="Calibri"/>
                <w:sz w:val="18"/>
                <w:szCs w:val="18"/>
              </w:rPr>
            </w:pPr>
            <w:r w:rsidRPr="00510036">
              <w:rPr>
                <w:rFonts w:cs="Calibri"/>
                <w:sz w:val="18"/>
                <w:szCs w:val="18"/>
              </w:rPr>
              <w:t>10</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sidRPr="00510036">
              <w:rPr>
                <w:rFonts w:asciiTheme="minorHAnsi" w:hAnsiTheme="minorHAnsi" w:cstheme="minorHAnsi"/>
                <w:sz w:val="18"/>
                <w:szCs w:val="18"/>
              </w:rPr>
              <w:t>TESOURA IRIS CURVA PONTA FINA 10 CM</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UND.</w:t>
            </w:r>
          </w:p>
        </w:tc>
        <w:tc>
          <w:tcPr>
            <w:tcW w:w="2127" w:type="dxa"/>
          </w:tcPr>
          <w:p w:rsidR="00417F8B" w:rsidRPr="00510036" w:rsidRDefault="00417F8B" w:rsidP="00DE282E">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20</w:t>
            </w:r>
          </w:p>
        </w:tc>
      </w:tr>
      <w:tr w:rsidR="00417F8B" w:rsidRPr="00510036" w:rsidTr="00417F8B">
        <w:trPr>
          <w:trHeight w:val="484"/>
        </w:trPr>
        <w:tc>
          <w:tcPr>
            <w:tcW w:w="708" w:type="dxa"/>
          </w:tcPr>
          <w:p w:rsidR="00417F8B" w:rsidRPr="00510036" w:rsidRDefault="00417F8B" w:rsidP="00985E64">
            <w:pPr>
              <w:ind w:left="-1"/>
              <w:jc w:val="center"/>
              <w:rPr>
                <w:rFonts w:cs="Calibri"/>
                <w:sz w:val="18"/>
                <w:szCs w:val="18"/>
              </w:rPr>
            </w:pPr>
            <w:r>
              <w:rPr>
                <w:rFonts w:cs="Calibri"/>
                <w:sz w:val="18"/>
                <w:szCs w:val="18"/>
              </w:rPr>
              <w:t>11</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Pr>
                <w:rFonts w:asciiTheme="minorHAnsi" w:hAnsiTheme="minorHAnsi" w:cstheme="minorHAnsi"/>
                <w:sz w:val="18"/>
                <w:szCs w:val="18"/>
              </w:rPr>
              <w:t xml:space="preserve">TESOURA IRIS RETA PONTA FINA 10 CM </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UND.</w:t>
            </w:r>
          </w:p>
        </w:tc>
        <w:tc>
          <w:tcPr>
            <w:tcW w:w="2127" w:type="dxa"/>
          </w:tcPr>
          <w:p w:rsidR="00417F8B" w:rsidRPr="00510036" w:rsidRDefault="00417F8B" w:rsidP="00DE282E">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20</w:t>
            </w:r>
          </w:p>
        </w:tc>
      </w:tr>
      <w:tr w:rsidR="00417F8B" w:rsidRPr="00510036" w:rsidTr="00417F8B">
        <w:trPr>
          <w:trHeight w:val="484"/>
        </w:trPr>
        <w:tc>
          <w:tcPr>
            <w:tcW w:w="708" w:type="dxa"/>
          </w:tcPr>
          <w:p w:rsidR="00417F8B" w:rsidRDefault="00417F8B" w:rsidP="00985E64">
            <w:pPr>
              <w:ind w:left="-1"/>
              <w:jc w:val="center"/>
              <w:rPr>
                <w:rFonts w:cs="Calibri"/>
                <w:sz w:val="18"/>
                <w:szCs w:val="18"/>
              </w:rPr>
            </w:pPr>
            <w:r>
              <w:rPr>
                <w:rFonts w:cs="Calibri"/>
                <w:sz w:val="18"/>
                <w:szCs w:val="18"/>
              </w:rPr>
              <w:t>12</w:t>
            </w:r>
          </w:p>
        </w:tc>
        <w:tc>
          <w:tcPr>
            <w:tcW w:w="4253" w:type="dxa"/>
          </w:tcPr>
          <w:p w:rsidR="00417F8B" w:rsidRDefault="00417F8B" w:rsidP="00510036">
            <w:pPr>
              <w:spacing w:after="0" w:line="240" w:lineRule="auto"/>
              <w:jc w:val="both"/>
              <w:rPr>
                <w:rFonts w:asciiTheme="minorHAnsi" w:hAnsiTheme="minorHAnsi" w:cstheme="minorHAnsi"/>
                <w:sz w:val="18"/>
                <w:szCs w:val="18"/>
              </w:rPr>
            </w:pPr>
            <w:r>
              <w:rPr>
                <w:rFonts w:asciiTheme="minorHAnsi" w:hAnsiTheme="minorHAnsi" w:cstheme="minorHAnsi"/>
                <w:sz w:val="18"/>
                <w:szCs w:val="18"/>
              </w:rPr>
              <w:t xml:space="preserve">TESOURA METZEMBAUM RETA 11 CM </w:t>
            </w:r>
          </w:p>
        </w:tc>
        <w:tc>
          <w:tcPr>
            <w:tcW w:w="1275" w:type="dxa"/>
          </w:tcPr>
          <w:p w:rsidR="00417F8B" w:rsidRDefault="00417F8B" w:rsidP="00550455">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UND.</w:t>
            </w:r>
          </w:p>
        </w:tc>
        <w:tc>
          <w:tcPr>
            <w:tcW w:w="2127" w:type="dxa"/>
          </w:tcPr>
          <w:p w:rsidR="00417F8B" w:rsidRDefault="00417F8B" w:rsidP="00DE282E">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20</w:t>
            </w:r>
          </w:p>
        </w:tc>
      </w:tr>
      <w:tr w:rsidR="00417F8B" w:rsidRPr="00510036" w:rsidTr="00417F8B">
        <w:trPr>
          <w:trHeight w:val="324"/>
        </w:trPr>
        <w:tc>
          <w:tcPr>
            <w:tcW w:w="708" w:type="dxa"/>
          </w:tcPr>
          <w:p w:rsidR="00417F8B" w:rsidRPr="00510036" w:rsidRDefault="00417F8B" w:rsidP="00985E64">
            <w:pPr>
              <w:ind w:left="-1"/>
              <w:jc w:val="center"/>
              <w:rPr>
                <w:rFonts w:cs="Calibri"/>
                <w:sz w:val="18"/>
                <w:szCs w:val="18"/>
              </w:rPr>
            </w:pPr>
            <w:r>
              <w:rPr>
                <w:rFonts w:cs="Calibri"/>
                <w:sz w:val="18"/>
                <w:szCs w:val="18"/>
              </w:rPr>
              <w:t>13</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sidRPr="00510036">
              <w:rPr>
                <w:rFonts w:asciiTheme="minorHAnsi" w:hAnsiTheme="minorHAnsi" w:cstheme="minorHAnsi"/>
                <w:sz w:val="18"/>
                <w:szCs w:val="18"/>
              </w:rPr>
              <w:t>PINÇA ANATÔMICA DENTE DE RATO 25 CM</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UND.</w:t>
            </w:r>
          </w:p>
        </w:tc>
        <w:tc>
          <w:tcPr>
            <w:tcW w:w="2127" w:type="dxa"/>
          </w:tcPr>
          <w:p w:rsidR="00417F8B" w:rsidRPr="00510036" w:rsidRDefault="00417F8B" w:rsidP="00DE282E">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40</w:t>
            </w:r>
          </w:p>
        </w:tc>
      </w:tr>
      <w:tr w:rsidR="00417F8B" w:rsidRPr="00510036" w:rsidTr="00417F8B">
        <w:trPr>
          <w:trHeight w:val="324"/>
        </w:trPr>
        <w:tc>
          <w:tcPr>
            <w:tcW w:w="708" w:type="dxa"/>
          </w:tcPr>
          <w:p w:rsidR="00417F8B" w:rsidRDefault="00417F8B" w:rsidP="00985E64">
            <w:pPr>
              <w:ind w:left="-1"/>
              <w:jc w:val="center"/>
              <w:rPr>
                <w:rFonts w:cs="Calibri"/>
                <w:sz w:val="18"/>
                <w:szCs w:val="18"/>
              </w:rPr>
            </w:pPr>
            <w:r>
              <w:rPr>
                <w:rFonts w:cs="Calibri"/>
                <w:sz w:val="18"/>
                <w:szCs w:val="18"/>
              </w:rPr>
              <w:t>14</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Pr>
                <w:rFonts w:asciiTheme="minorHAnsi" w:hAnsiTheme="minorHAnsi" w:cstheme="minorHAnsi"/>
                <w:sz w:val="18"/>
                <w:szCs w:val="18"/>
              </w:rPr>
              <w:t>PORTA AGULHA MAYO DEL COM WIDA PARA FIO 5.0 E 6.0</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UND.</w:t>
            </w:r>
          </w:p>
        </w:tc>
        <w:tc>
          <w:tcPr>
            <w:tcW w:w="2127" w:type="dxa"/>
          </w:tcPr>
          <w:p w:rsidR="00417F8B" w:rsidRDefault="00417F8B" w:rsidP="00DE282E">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20</w:t>
            </w:r>
          </w:p>
        </w:tc>
      </w:tr>
      <w:tr w:rsidR="00417F8B" w:rsidRPr="00510036" w:rsidTr="00417F8B">
        <w:trPr>
          <w:trHeight w:val="484"/>
        </w:trPr>
        <w:tc>
          <w:tcPr>
            <w:tcW w:w="708" w:type="dxa"/>
          </w:tcPr>
          <w:p w:rsidR="00417F8B" w:rsidRPr="00510036" w:rsidRDefault="00417F8B" w:rsidP="000C1924">
            <w:pPr>
              <w:ind w:left="-1"/>
              <w:jc w:val="center"/>
              <w:rPr>
                <w:rFonts w:cs="Calibri"/>
                <w:sz w:val="18"/>
                <w:szCs w:val="18"/>
              </w:rPr>
            </w:pPr>
            <w:r>
              <w:rPr>
                <w:rFonts w:cs="Calibri"/>
                <w:sz w:val="18"/>
                <w:szCs w:val="18"/>
              </w:rPr>
              <w:t>15</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sidRPr="00510036">
              <w:rPr>
                <w:rFonts w:asciiTheme="minorHAnsi" w:hAnsiTheme="minorHAnsi" w:cstheme="minorHAnsi"/>
                <w:sz w:val="18"/>
                <w:szCs w:val="18"/>
              </w:rPr>
              <w:t>SERINGA DE METAL</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UND.</w:t>
            </w:r>
          </w:p>
        </w:tc>
        <w:tc>
          <w:tcPr>
            <w:tcW w:w="2127" w:type="dxa"/>
          </w:tcPr>
          <w:p w:rsidR="00417F8B" w:rsidRPr="00510036" w:rsidRDefault="00417F8B" w:rsidP="00DE282E">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10</w:t>
            </w:r>
          </w:p>
        </w:tc>
      </w:tr>
      <w:tr w:rsidR="00417F8B" w:rsidRPr="00510036" w:rsidTr="00417F8B">
        <w:trPr>
          <w:trHeight w:val="484"/>
        </w:trPr>
        <w:tc>
          <w:tcPr>
            <w:tcW w:w="708" w:type="dxa"/>
          </w:tcPr>
          <w:p w:rsidR="00417F8B" w:rsidRPr="00510036" w:rsidRDefault="00417F8B" w:rsidP="000C1924">
            <w:pPr>
              <w:ind w:left="-1"/>
              <w:jc w:val="center"/>
              <w:rPr>
                <w:rFonts w:cs="Calibri"/>
                <w:sz w:val="18"/>
                <w:szCs w:val="18"/>
              </w:rPr>
            </w:pPr>
            <w:r>
              <w:rPr>
                <w:rFonts w:cs="Calibri"/>
                <w:sz w:val="18"/>
                <w:szCs w:val="18"/>
              </w:rPr>
              <w:lastRenderedPageBreak/>
              <w:t>16</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sidRPr="00510036">
              <w:rPr>
                <w:rFonts w:asciiTheme="minorHAnsi" w:hAnsiTheme="minorHAnsi" w:cstheme="minorHAnsi"/>
                <w:sz w:val="18"/>
                <w:szCs w:val="18"/>
              </w:rPr>
              <w:t xml:space="preserve">CAIXA INOX PERFURADA 18 X </w:t>
            </w:r>
            <w:proofErr w:type="gramStart"/>
            <w:r w:rsidRPr="00510036">
              <w:rPr>
                <w:rFonts w:asciiTheme="minorHAnsi" w:hAnsiTheme="minorHAnsi" w:cstheme="minorHAnsi"/>
                <w:sz w:val="18"/>
                <w:szCs w:val="18"/>
              </w:rPr>
              <w:t>8</w:t>
            </w:r>
            <w:proofErr w:type="gramEnd"/>
            <w:r w:rsidRPr="00510036">
              <w:rPr>
                <w:rFonts w:asciiTheme="minorHAnsi" w:hAnsiTheme="minorHAnsi" w:cstheme="minorHAnsi"/>
                <w:sz w:val="18"/>
                <w:szCs w:val="18"/>
              </w:rPr>
              <w:t xml:space="preserve"> X 3CM</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UND.</w:t>
            </w:r>
          </w:p>
        </w:tc>
        <w:tc>
          <w:tcPr>
            <w:tcW w:w="2127" w:type="dxa"/>
          </w:tcPr>
          <w:p w:rsidR="00417F8B" w:rsidRPr="00510036" w:rsidRDefault="00417F8B" w:rsidP="00DE282E">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20</w:t>
            </w:r>
          </w:p>
        </w:tc>
      </w:tr>
      <w:tr w:rsidR="00417F8B" w:rsidRPr="00510036" w:rsidTr="00417F8B">
        <w:trPr>
          <w:trHeight w:val="484"/>
        </w:trPr>
        <w:tc>
          <w:tcPr>
            <w:tcW w:w="708" w:type="dxa"/>
          </w:tcPr>
          <w:p w:rsidR="00417F8B" w:rsidRPr="00510036" w:rsidRDefault="00417F8B" w:rsidP="000C1924">
            <w:pPr>
              <w:ind w:left="-1"/>
              <w:jc w:val="center"/>
              <w:rPr>
                <w:rFonts w:cs="Calibri"/>
                <w:sz w:val="18"/>
                <w:szCs w:val="18"/>
              </w:rPr>
            </w:pPr>
            <w:r>
              <w:rPr>
                <w:rFonts w:cs="Calibri"/>
                <w:sz w:val="18"/>
                <w:szCs w:val="18"/>
              </w:rPr>
              <w:t>17</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sidRPr="00510036">
              <w:rPr>
                <w:rFonts w:asciiTheme="minorHAnsi" w:hAnsiTheme="minorHAnsi" w:cstheme="minorHAnsi"/>
                <w:sz w:val="18"/>
                <w:szCs w:val="18"/>
              </w:rPr>
              <w:t>TRÉPANO PUNCH</w:t>
            </w:r>
            <w:proofErr w:type="gramStart"/>
            <w:r w:rsidRPr="00510036">
              <w:rPr>
                <w:rFonts w:asciiTheme="minorHAnsi" w:hAnsiTheme="minorHAnsi" w:cstheme="minorHAnsi"/>
                <w:sz w:val="18"/>
                <w:szCs w:val="18"/>
              </w:rPr>
              <w:t xml:space="preserve">  </w:t>
            </w:r>
            <w:proofErr w:type="gramEnd"/>
            <w:r w:rsidRPr="00510036">
              <w:rPr>
                <w:rFonts w:asciiTheme="minorHAnsi" w:hAnsiTheme="minorHAnsi" w:cstheme="minorHAnsi"/>
                <w:sz w:val="18"/>
                <w:szCs w:val="18"/>
              </w:rPr>
              <w:t>6MM</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UND.</w:t>
            </w:r>
          </w:p>
        </w:tc>
        <w:tc>
          <w:tcPr>
            <w:tcW w:w="2127" w:type="dxa"/>
          </w:tcPr>
          <w:p w:rsidR="00417F8B" w:rsidRPr="00510036" w:rsidRDefault="00417F8B" w:rsidP="00DE282E">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20</w:t>
            </w:r>
          </w:p>
        </w:tc>
      </w:tr>
      <w:tr w:rsidR="00417F8B" w:rsidRPr="00510036" w:rsidTr="00417F8B">
        <w:trPr>
          <w:trHeight w:val="484"/>
        </w:trPr>
        <w:tc>
          <w:tcPr>
            <w:tcW w:w="708" w:type="dxa"/>
          </w:tcPr>
          <w:p w:rsidR="00417F8B" w:rsidRPr="00510036" w:rsidRDefault="00417F8B" w:rsidP="000C1924">
            <w:pPr>
              <w:ind w:left="-1"/>
              <w:jc w:val="center"/>
              <w:rPr>
                <w:rFonts w:cs="Calibri"/>
                <w:sz w:val="18"/>
                <w:szCs w:val="18"/>
              </w:rPr>
            </w:pPr>
            <w:r>
              <w:rPr>
                <w:rFonts w:cs="Calibri"/>
                <w:sz w:val="18"/>
                <w:szCs w:val="18"/>
              </w:rPr>
              <w:t>18</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sidRPr="00510036">
              <w:rPr>
                <w:rFonts w:asciiTheme="minorHAnsi" w:hAnsiTheme="minorHAnsi" w:cstheme="minorHAnsi"/>
                <w:sz w:val="18"/>
                <w:szCs w:val="18"/>
              </w:rPr>
              <w:t>TRÉPANO PUNCH</w:t>
            </w:r>
            <w:proofErr w:type="gramStart"/>
            <w:r w:rsidRPr="00510036">
              <w:rPr>
                <w:rFonts w:asciiTheme="minorHAnsi" w:hAnsiTheme="minorHAnsi" w:cstheme="minorHAnsi"/>
                <w:sz w:val="18"/>
                <w:szCs w:val="18"/>
              </w:rPr>
              <w:t xml:space="preserve">  </w:t>
            </w:r>
            <w:proofErr w:type="gramEnd"/>
            <w:r w:rsidRPr="00510036">
              <w:rPr>
                <w:rFonts w:asciiTheme="minorHAnsi" w:hAnsiTheme="minorHAnsi" w:cstheme="minorHAnsi"/>
                <w:sz w:val="18"/>
                <w:szCs w:val="18"/>
              </w:rPr>
              <w:t>8MM</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UND.</w:t>
            </w:r>
          </w:p>
        </w:tc>
        <w:tc>
          <w:tcPr>
            <w:tcW w:w="2127" w:type="dxa"/>
          </w:tcPr>
          <w:p w:rsidR="00417F8B" w:rsidRPr="00510036" w:rsidRDefault="00417F8B" w:rsidP="00DE282E">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20</w:t>
            </w:r>
          </w:p>
        </w:tc>
      </w:tr>
      <w:tr w:rsidR="00417F8B" w:rsidRPr="00510036" w:rsidTr="00417F8B">
        <w:trPr>
          <w:trHeight w:val="484"/>
        </w:trPr>
        <w:tc>
          <w:tcPr>
            <w:tcW w:w="708" w:type="dxa"/>
          </w:tcPr>
          <w:p w:rsidR="00417F8B" w:rsidRPr="00510036" w:rsidRDefault="00417F8B" w:rsidP="000C1924">
            <w:pPr>
              <w:ind w:left="-1"/>
              <w:jc w:val="center"/>
              <w:rPr>
                <w:rFonts w:cs="Calibri"/>
                <w:sz w:val="18"/>
                <w:szCs w:val="18"/>
              </w:rPr>
            </w:pPr>
            <w:r>
              <w:rPr>
                <w:rFonts w:cs="Calibri"/>
                <w:sz w:val="18"/>
                <w:szCs w:val="18"/>
              </w:rPr>
              <w:t>19</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sidRPr="00510036">
              <w:rPr>
                <w:rFonts w:asciiTheme="minorHAnsi" w:hAnsiTheme="minorHAnsi" w:cstheme="minorHAnsi"/>
                <w:sz w:val="18"/>
                <w:szCs w:val="18"/>
              </w:rPr>
              <w:t>CABO DE BISTURI Nº 3</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UND.</w:t>
            </w:r>
          </w:p>
        </w:tc>
        <w:tc>
          <w:tcPr>
            <w:tcW w:w="2127" w:type="dxa"/>
          </w:tcPr>
          <w:p w:rsidR="00417F8B" w:rsidRPr="00510036" w:rsidRDefault="00417F8B" w:rsidP="00DE282E">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20</w:t>
            </w:r>
          </w:p>
        </w:tc>
      </w:tr>
      <w:tr w:rsidR="00417F8B" w:rsidRPr="00510036" w:rsidTr="00417F8B">
        <w:trPr>
          <w:trHeight w:val="484"/>
        </w:trPr>
        <w:tc>
          <w:tcPr>
            <w:tcW w:w="708" w:type="dxa"/>
          </w:tcPr>
          <w:p w:rsidR="00417F8B" w:rsidRPr="00510036" w:rsidRDefault="00417F8B" w:rsidP="000C1924">
            <w:pPr>
              <w:ind w:left="-1"/>
              <w:jc w:val="center"/>
              <w:rPr>
                <w:rFonts w:cs="Calibri"/>
                <w:sz w:val="18"/>
                <w:szCs w:val="18"/>
              </w:rPr>
            </w:pPr>
            <w:r>
              <w:rPr>
                <w:rFonts w:cs="Calibri"/>
                <w:sz w:val="18"/>
                <w:szCs w:val="18"/>
              </w:rPr>
              <w:t>20</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sidRPr="00510036">
              <w:rPr>
                <w:rFonts w:asciiTheme="minorHAnsi" w:hAnsiTheme="minorHAnsi" w:cstheme="minorHAnsi"/>
                <w:sz w:val="18"/>
                <w:szCs w:val="18"/>
              </w:rPr>
              <w:t>AFASTADOR</w:t>
            </w:r>
            <w:proofErr w:type="gramStart"/>
            <w:r w:rsidRPr="00510036">
              <w:rPr>
                <w:rFonts w:asciiTheme="minorHAnsi" w:hAnsiTheme="minorHAnsi" w:cstheme="minorHAnsi"/>
                <w:sz w:val="18"/>
                <w:szCs w:val="18"/>
              </w:rPr>
              <w:t xml:space="preserve">  </w:t>
            </w:r>
            <w:proofErr w:type="gramEnd"/>
            <w:r w:rsidRPr="00510036">
              <w:rPr>
                <w:rFonts w:asciiTheme="minorHAnsi" w:hAnsiTheme="minorHAnsi" w:cstheme="minorHAnsi"/>
                <w:sz w:val="18"/>
                <w:szCs w:val="18"/>
              </w:rPr>
              <w:t>BALFOUR (OBESIDADE MÓRBIDA E HEPÁTICA) PARA CIRURGIA ONCOLÓGICA GERAL</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UND.</w:t>
            </w:r>
          </w:p>
        </w:tc>
        <w:tc>
          <w:tcPr>
            <w:tcW w:w="2127" w:type="dxa"/>
          </w:tcPr>
          <w:p w:rsidR="00417F8B" w:rsidRPr="00510036" w:rsidRDefault="00417F8B" w:rsidP="00DE282E">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02</w:t>
            </w:r>
          </w:p>
        </w:tc>
      </w:tr>
      <w:tr w:rsidR="00417F8B" w:rsidRPr="00510036" w:rsidTr="00417F8B">
        <w:trPr>
          <w:trHeight w:val="484"/>
        </w:trPr>
        <w:tc>
          <w:tcPr>
            <w:tcW w:w="708" w:type="dxa"/>
          </w:tcPr>
          <w:p w:rsidR="00417F8B" w:rsidRPr="00510036" w:rsidRDefault="00417F8B" w:rsidP="000C1924">
            <w:pPr>
              <w:ind w:left="-1"/>
              <w:jc w:val="center"/>
              <w:rPr>
                <w:rFonts w:cs="Calibri"/>
                <w:sz w:val="18"/>
                <w:szCs w:val="18"/>
              </w:rPr>
            </w:pPr>
            <w:r>
              <w:rPr>
                <w:rFonts w:cs="Calibri"/>
                <w:sz w:val="18"/>
                <w:szCs w:val="18"/>
              </w:rPr>
              <w:t>21</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sidRPr="00510036">
              <w:rPr>
                <w:rFonts w:asciiTheme="minorHAnsi" w:hAnsiTheme="minorHAnsi" w:cstheme="minorHAnsi"/>
                <w:sz w:val="18"/>
                <w:szCs w:val="18"/>
              </w:rPr>
              <w:t xml:space="preserve">CUBA REDONDA EM INOX PARA ASSEPSIA </w:t>
            </w:r>
            <w:proofErr w:type="gramStart"/>
            <w:r w:rsidRPr="00510036">
              <w:rPr>
                <w:rFonts w:asciiTheme="minorHAnsi" w:hAnsiTheme="minorHAnsi" w:cstheme="minorHAnsi"/>
                <w:sz w:val="18"/>
                <w:szCs w:val="18"/>
              </w:rPr>
              <w:t>9</w:t>
            </w:r>
            <w:proofErr w:type="gramEnd"/>
            <w:r w:rsidRPr="00510036">
              <w:rPr>
                <w:rFonts w:asciiTheme="minorHAnsi" w:hAnsiTheme="minorHAnsi" w:cstheme="minorHAnsi"/>
                <w:sz w:val="18"/>
                <w:szCs w:val="18"/>
              </w:rPr>
              <w:t xml:space="preserve"> CM</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UND.</w:t>
            </w:r>
          </w:p>
        </w:tc>
        <w:tc>
          <w:tcPr>
            <w:tcW w:w="2127" w:type="dxa"/>
          </w:tcPr>
          <w:p w:rsidR="00417F8B" w:rsidRPr="00510036" w:rsidRDefault="00417F8B" w:rsidP="00DE282E">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80</w:t>
            </w:r>
          </w:p>
        </w:tc>
      </w:tr>
      <w:tr w:rsidR="00417F8B" w:rsidRPr="00510036" w:rsidTr="00417F8B">
        <w:trPr>
          <w:trHeight w:val="484"/>
        </w:trPr>
        <w:tc>
          <w:tcPr>
            <w:tcW w:w="708" w:type="dxa"/>
          </w:tcPr>
          <w:p w:rsidR="00417F8B" w:rsidRPr="00510036" w:rsidRDefault="00417F8B" w:rsidP="000C1924">
            <w:pPr>
              <w:ind w:left="-1"/>
              <w:jc w:val="center"/>
              <w:rPr>
                <w:rFonts w:cs="Calibri"/>
                <w:sz w:val="18"/>
                <w:szCs w:val="18"/>
              </w:rPr>
            </w:pPr>
            <w:r>
              <w:rPr>
                <w:rFonts w:cs="Calibri"/>
                <w:sz w:val="18"/>
                <w:szCs w:val="18"/>
              </w:rPr>
              <w:t>22</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Pr>
                <w:rFonts w:asciiTheme="minorHAnsi" w:hAnsiTheme="minorHAnsi" w:cstheme="minorHAnsi"/>
                <w:sz w:val="18"/>
                <w:szCs w:val="18"/>
              </w:rPr>
              <w:t xml:space="preserve">BANDEJA </w:t>
            </w:r>
            <w:r w:rsidRPr="00510036">
              <w:rPr>
                <w:rFonts w:asciiTheme="minorHAnsi" w:hAnsiTheme="minorHAnsi" w:cstheme="minorHAnsi"/>
                <w:sz w:val="18"/>
                <w:szCs w:val="18"/>
              </w:rPr>
              <w:t>RETANGULAR DE INOX</w:t>
            </w:r>
            <w:r>
              <w:rPr>
                <w:rFonts w:asciiTheme="minorHAnsi" w:hAnsiTheme="minorHAnsi" w:cstheme="minorHAnsi"/>
                <w:sz w:val="18"/>
                <w:szCs w:val="18"/>
              </w:rPr>
              <w:t xml:space="preserve"> 26X12X4 CM </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UND.</w:t>
            </w:r>
          </w:p>
        </w:tc>
        <w:tc>
          <w:tcPr>
            <w:tcW w:w="2127" w:type="dxa"/>
          </w:tcPr>
          <w:p w:rsidR="00417F8B" w:rsidRDefault="00417F8B" w:rsidP="00DE282E">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40</w:t>
            </w:r>
          </w:p>
        </w:tc>
      </w:tr>
      <w:tr w:rsidR="00417F8B" w:rsidRPr="00510036" w:rsidTr="00417F8B">
        <w:trPr>
          <w:trHeight w:val="484"/>
        </w:trPr>
        <w:tc>
          <w:tcPr>
            <w:tcW w:w="708" w:type="dxa"/>
          </w:tcPr>
          <w:p w:rsidR="00417F8B" w:rsidRPr="00510036" w:rsidRDefault="00417F8B" w:rsidP="000C1924">
            <w:pPr>
              <w:ind w:left="-1"/>
              <w:jc w:val="center"/>
              <w:rPr>
                <w:rFonts w:cs="Calibri"/>
                <w:sz w:val="18"/>
                <w:szCs w:val="18"/>
              </w:rPr>
            </w:pPr>
            <w:r>
              <w:rPr>
                <w:rFonts w:cs="Calibri"/>
                <w:sz w:val="18"/>
                <w:szCs w:val="18"/>
              </w:rPr>
              <w:t>23</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sidRPr="00510036">
              <w:rPr>
                <w:rFonts w:asciiTheme="minorHAnsi" w:hAnsiTheme="minorHAnsi" w:cstheme="minorHAnsi"/>
                <w:sz w:val="18"/>
                <w:szCs w:val="18"/>
              </w:rPr>
              <w:t xml:space="preserve">BANDEJA RETANGULAR DE INOX </w:t>
            </w:r>
            <w:r w:rsidRPr="00510036">
              <w:rPr>
                <w:rFonts w:asciiTheme="minorHAnsi" w:hAnsiTheme="minorHAnsi" w:cstheme="minorHAnsi"/>
                <w:color w:val="333333"/>
                <w:sz w:val="18"/>
                <w:szCs w:val="18"/>
                <w:shd w:val="clear" w:color="auto" w:fill="FFFFFF"/>
              </w:rPr>
              <w:t xml:space="preserve">30X20X4CM (PARA KIT PINÇA DE </w:t>
            </w:r>
            <w:proofErr w:type="gramStart"/>
            <w:r w:rsidRPr="00510036">
              <w:rPr>
                <w:rFonts w:asciiTheme="minorHAnsi" w:hAnsiTheme="minorHAnsi" w:cstheme="minorHAnsi"/>
                <w:color w:val="333333"/>
                <w:sz w:val="18"/>
                <w:szCs w:val="18"/>
                <w:shd w:val="clear" w:color="auto" w:fill="FFFFFF"/>
              </w:rPr>
              <w:t>24CM</w:t>
            </w:r>
            <w:proofErr w:type="gramEnd"/>
            <w:r w:rsidRPr="00510036">
              <w:rPr>
                <w:rFonts w:asciiTheme="minorHAnsi" w:hAnsiTheme="minorHAnsi" w:cstheme="minorHAnsi"/>
                <w:color w:val="333333"/>
                <w:sz w:val="18"/>
                <w:szCs w:val="18"/>
                <w:shd w:val="clear" w:color="auto" w:fill="FFFFFF"/>
              </w:rPr>
              <w:t>)</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UND.</w:t>
            </w:r>
          </w:p>
        </w:tc>
        <w:tc>
          <w:tcPr>
            <w:tcW w:w="2127" w:type="dxa"/>
          </w:tcPr>
          <w:p w:rsidR="00417F8B" w:rsidRPr="00510036" w:rsidRDefault="00417F8B" w:rsidP="00DE282E">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80</w:t>
            </w:r>
          </w:p>
        </w:tc>
      </w:tr>
      <w:tr w:rsidR="00417F8B" w:rsidRPr="00510036" w:rsidTr="00417F8B">
        <w:trPr>
          <w:trHeight w:val="484"/>
        </w:trPr>
        <w:tc>
          <w:tcPr>
            <w:tcW w:w="708" w:type="dxa"/>
          </w:tcPr>
          <w:p w:rsidR="00417F8B" w:rsidRPr="00510036" w:rsidRDefault="00417F8B" w:rsidP="000C1924">
            <w:pPr>
              <w:ind w:left="-1"/>
              <w:jc w:val="center"/>
              <w:rPr>
                <w:rFonts w:cs="Calibri"/>
                <w:sz w:val="18"/>
                <w:szCs w:val="18"/>
              </w:rPr>
            </w:pPr>
            <w:r>
              <w:rPr>
                <w:rFonts w:cs="Calibri"/>
                <w:sz w:val="18"/>
                <w:szCs w:val="18"/>
              </w:rPr>
              <w:t>24</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sidRPr="00510036">
              <w:rPr>
                <w:rFonts w:asciiTheme="minorHAnsi" w:hAnsiTheme="minorHAnsi" w:cstheme="minorHAnsi"/>
                <w:sz w:val="18"/>
                <w:szCs w:val="18"/>
              </w:rPr>
              <w:t>CATETER PORT-A-CATH INFANTIL 5,5 F BAIXO PERFIL FORMADO POR UM DISPOSITIVO (PORT) DE ACESSO VASCULAR TOTALMENTE IMPLANTÁVEL CONSTITUÍDO DE TITÂNIO COM SEPTO SILICONE MAIS KIT PARA IMPLENTAÇÃO.</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UND.</w:t>
            </w:r>
          </w:p>
        </w:tc>
        <w:tc>
          <w:tcPr>
            <w:tcW w:w="2127" w:type="dxa"/>
          </w:tcPr>
          <w:p w:rsidR="00417F8B" w:rsidRPr="00510036" w:rsidRDefault="00417F8B" w:rsidP="00DE282E">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40</w:t>
            </w:r>
          </w:p>
        </w:tc>
      </w:tr>
      <w:tr w:rsidR="00417F8B" w:rsidRPr="00510036" w:rsidTr="00417F8B">
        <w:trPr>
          <w:trHeight w:val="484"/>
        </w:trPr>
        <w:tc>
          <w:tcPr>
            <w:tcW w:w="708" w:type="dxa"/>
          </w:tcPr>
          <w:p w:rsidR="00417F8B" w:rsidRPr="00510036" w:rsidRDefault="00417F8B" w:rsidP="000C1924">
            <w:pPr>
              <w:ind w:left="-1"/>
              <w:jc w:val="center"/>
              <w:rPr>
                <w:rFonts w:cs="Calibri"/>
                <w:sz w:val="18"/>
                <w:szCs w:val="18"/>
              </w:rPr>
            </w:pPr>
            <w:r>
              <w:rPr>
                <w:rFonts w:cs="Calibri"/>
                <w:sz w:val="18"/>
                <w:szCs w:val="18"/>
              </w:rPr>
              <w:t>25</w:t>
            </w:r>
          </w:p>
        </w:tc>
        <w:tc>
          <w:tcPr>
            <w:tcW w:w="4253" w:type="dxa"/>
          </w:tcPr>
          <w:p w:rsidR="00417F8B" w:rsidRPr="00510036" w:rsidRDefault="00417F8B" w:rsidP="00510036">
            <w:pPr>
              <w:spacing w:after="0" w:line="240" w:lineRule="auto"/>
              <w:jc w:val="both"/>
              <w:rPr>
                <w:rFonts w:asciiTheme="minorHAnsi" w:hAnsiTheme="minorHAnsi" w:cstheme="minorHAnsi"/>
                <w:sz w:val="18"/>
                <w:szCs w:val="18"/>
              </w:rPr>
            </w:pPr>
            <w:r w:rsidRPr="00510036">
              <w:rPr>
                <w:rFonts w:asciiTheme="minorHAnsi" w:hAnsiTheme="minorHAnsi" w:cstheme="minorHAnsi"/>
                <w:sz w:val="18"/>
                <w:szCs w:val="18"/>
              </w:rPr>
              <w:t>CATETER PORT-A-CATH INFANTIL 6.0 F BAIXO PERFIL FORMADO POR UM DISPOSITIVO (PORT) DE ACESSO VASCULAR TOTALMENTE IMPLANTÁVEL CONSTITUÍDO DE TITÂNIO COM SEPTO SILICONE MAIS KIT PARA IMPLENTAÇÃO.</w:t>
            </w:r>
          </w:p>
        </w:tc>
        <w:tc>
          <w:tcPr>
            <w:tcW w:w="1275" w:type="dxa"/>
          </w:tcPr>
          <w:p w:rsidR="00417F8B" w:rsidRPr="00510036" w:rsidRDefault="00417F8B" w:rsidP="00550455">
            <w:pPr>
              <w:spacing w:after="0" w:line="240" w:lineRule="auto"/>
              <w:jc w:val="center"/>
              <w:rPr>
                <w:rFonts w:asciiTheme="minorHAnsi" w:hAnsiTheme="minorHAnsi" w:cstheme="minorHAnsi"/>
                <w:sz w:val="18"/>
                <w:szCs w:val="18"/>
              </w:rPr>
            </w:pPr>
            <w:r w:rsidRPr="00510036">
              <w:rPr>
                <w:rFonts w:asciiTheme="minorHAnsi" w:hAnsiTheme="minorHAnsi" w:cstheme="minorHAnsi"/>
                <w:sz w:val="18"/>
                <w:szCs w:val="18"/>
              </w:rPr>
              <w:t>UND.</w:t>
            </w:r>
          </w:p>
        </w:tc>
        <w:tc>
          <w:tcPr>
            <w:tcW w:w="2127" w:type="dxa"/>
          </w:tcPr>
          <w:p w:rsidR="00417F8B" w:rsidRPr="00510036" w:rsidRDefault="00417F8B" w:rsidP="00DE282E">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40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510036" w:rsidRDefault="00510036" w:rsidP="001B4D61">
      <w:pPr>
        <w:tabs>
          <w:tab w:val="left" w:pos="7200"/>
        </w:tabs>
        <w:spacing w:after="120" w:line="240" w:lineRule="auto"/>
        <w:jc w:val="center"/>
        <w:rPr>
          <w:rFonts w:eastAsia="Batang" w:cs="Courier New"/>
          <w:b/>
          <w:bCs/>
          <w:color w:val="000000"/>
          <w:sz w:val="20"/>
          <w:szCs w:val="20"/>
          <w:u w:val="single"/>
        </w:rPr>
      </w:pPr>
    </w:p>
    <w:p w:rsidR="00510036" w:rsidRDefault="00510036" w:rsidP="001B4D61">
      <w:pPr>
        <w:tabs>
          <w:tab w:val="left" w:pos="7200"/>
        </w:tabs>
        <w:spacing w:after="120" w:line="240" w:lineRule="auto"/>
        <w:jc w:val="center"/>
        <w:rPr>
          <w:rFonts w:eastAsia="Batang" w:cs="Courier New"/>
          <w:b/>
          <w:bCs/>
          <w:color w:val="000000"/>
          <w:sz w:val="20"/>
          <w:szCs w:val="20"/>
          <w:u w:val="single"/>
        </w:rPr>
      </w:pPr>
    </w:p>
    <w:p w:rsidR="00510036" w:rsidRDefault="00510036" w:rsidP="001B4D61">
      <w:pPr>
        <w:tabs>
          <w:tab w:val="left" w:pos="7200"/>
        </w:tabs>
        <w:spacing w:after="120" w:line="240" w:lineRule="auto"/>
        <w:jc w:val="center"/>
        <w:rPr>
          <w:rFonts w:eastAsia="Batang" w:cs="Courier New"/>
          <w:b/>
          <w:bCs/>
          <w:color w:val="000000"/>
          <w:sz w:val="20"/>
          <w:szCs w:val="20"/>
          <w:u w:val="single"/>
        </w:rPr>
      </w:pPr>
    </w:p>
    <w:p w:rsidR="00510036" w:rsidRDefault="00510036" w:rsidP="001B4D61">
      <w:pPr>
        <w:tabs>
          <w:tab w:val="left" w:pos="7200"/>
        </w:tabs>
        <w:spacing w:after="120" w:line="240" w:lineRule="auto"/>
        <w:jc w:val="center"/>
        <w:rPr>
          <w:rFonts w:eastAsia="Batang" w:cs="Courier New"/>
          <w:b/>
          <w:bCs/>
          <w:color w:val="000000"/>
          <w:sz w:val="20"/>
          <w:szCs w:val="20"/>
          <w:u w:val="single"/>
        </w:rPr>
      </w:pPr>
    </w:p>
    <w:p w:rsidR="00510036" w:rsidRDefault="00510036" w:rsidP="001B4D61">
      <w:pPr>
        <w:tabs>
          <w:tab w:val="left" w:pos="7200"/>
        </w:tabs>
        <w:spacing w:after="120" w:line="240" w:lineRule="auto"/>
        <w:jc w:val="center"/>
        <w:rPr>
          <w:rFonts w:eastAsia="Batang" w:cs="Courier New"/>
          <w:b/>
          <w:bCs/>
          <w:color w:val="000000"/>
          <w:sz w:val="20"/>
          <w:szCs w:val="20"/>
          <w:u w:val="single"/>
        </w:rPr>
      </w:pPr>
    </w:p>
    <w:p w:rsidR="00510036" w:rsidRDefault="00510036" w:rsidP="001B4D61">
      <w:pPr>
        <w:tabs>
          <w:tab w:val="left" w:pos="7200"/>
        </w:tabs>
        <w:spacing w:after="120" w:line="240" w:lineRule="auto"/>
        <w:jc w:val="center"/>
        <w:rPr>
          <w:rFonts w:eastAsia="Batang" w:cs="Courier New"/>
          <w:b/>
          <w:bCs/>
          <w:color w:val="000000"/>
          <w:sz w:val="20"/>
          <w:szCs w:val="20"/>
          <w:u w:val="single"/>
        </w:rPr>
      </w:pPr>
    </w:p>
    <w:p w:rsidR="0090127B" w:rsidRPr="006B6F09" w:rsidRDefault="0090127B">
      <w:pPr>
        <w:spacing w:after="0" w:line="240" w:lineRule="auto"/>
        <w:rPr>
          <w:rFonts w:eastAsia="Batang" w:cs="Courier New"/>
          <w:b/>
          <w:bCs/>
          <w:color w:val="000000"/>
          <w:sz w:val="20"/>
          <w:szCs w:val="20"/>
        </w:rPr>
      </w:pPr>
      <w:r w:rsidRPr="006B6F09">
        <w:rPr>
          <w:rFonts w:eastAsia="Batang" w:cs="Courier New"/>
          <w:b/>
          <w:bCs/>
          <w:color w:val="000000"/>
          <w:sz w:val="20"/>
          <w:szCs w:val="20"/>
        </w:rPr>
        <w:br w:type="page"/>
      </w: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CA0FD7" w:rsidRPr="00CA0FD7" w:rsidRDefault="00820BDF" w:rsidP="00510036">
      <w:pPr>
        <w:widowControl w:val="0"/>
        <w:tabs>
          <w:tab w:val="left" w:pos="142"/>
          <w:tab w:val="left" w:pos="284"/>
        </w:tabs>
        <w:autoSpaceDE w:val="0"/>
        <w:autoSpaceDN w:val="0"/>
        <w:adjustRightInd w:val="0"/>
        <w:spacing w:after="120" w:line="240" w:lineRule="auto"/>
        <w:jc w:val="both"/>
        <w:rPr>
          <w:rFonts w:eastAsia="Batang" w:cs="Courier New"/>
          <w:color w:val="000000"/>
          <w:sz w:val="20"/>
          <w:szCs w:val="20"/>
        </w:rPr>
      </w:pPr>
      <w:r w:rsidRPr="00820BDF">
        <w:rPr>
          <w:rFonts w:cs="Calibri"/>
          <w:b/>
          <w:sz w:val="20"/>
          <w:szCs w:val="20"/>
        </w:rPr>
        <w:t>1.1.</w:t>
      </w:r>
      <w:r w:rsidRPr="00820BDF">
        <w:rPr>
          <w:rFonts w:cs="Calibri"/>
          <w:sz w:val="20"/>
          <w:szCs w:val="20"/>
        </w:rPr>
        <w:t xml:space="preserve"> </w:t>
      </w:r>
      <w:r w:rsidR="00CA0FD7" w:rsidRPr="00C7205F">
        <w:rPr>
          <w:rFonts w:eastAsia="Batang" w:cs="Courier New"/>
          <w:color w:val="000000"/>
          <w:sz w:val="20"/>
          <w:szCs w:val="20"/>
        </w:rPr>
        <w:t xml:space="preserve">O presente pregão tem por objeto o </w:t>
      </w:r>
      <w:r w:rsidR="00CA0FD7" w:rsidRPr="00C7205F">
        <w:rPr>
          <w:rFonts w:eastAsia="Batang" w:cs="Courier New"/>
          <w:b/>
          <w:color w:val="000000"/>
          <w:sz w:val="20"/>
          <w:szCs w:val="20"/>
        </w:rPr>
        <w:t>REGISTRO DE PREÇOS</w:t>
      </w:r>
      <w:r w:rsidR="00CA0FD7">
        <w:rPr>
          <w:rFonts w:eastAsia="Batang" w:cs="Courier New"/>
          <w:b/>
          <w:color w:val="000000"/>
          <w:sz w:val="20"/>
          <w:szCs w:val="20"/>
        </w:rPr>
        <w:t xml:space="preserve"> </w:t>
      </w:r>
      <w:r w:rsidR="00CA0FD7" w:rsidRPr="004307A9">
        <w:rPr>
          <w:rFonts w:eastAsia="Batang" w:cs="Courier New"/>
          <w:color w:val="000000"/>
          <w:sz w:val="20"/>
          <w:szCs w:val="20"/>
        </w:rPr>
        <w:t>para eventual e provável aquisição de</w:t>
      </w:r>
      <w:r w:rsidR="00CA0FD7">
        <w:rPr>
          <w:rFonts w:eastAsia="Batang" w:cs="Courier New"/>
          <w:b/>
          <w:color w:val="000000"/>
          <w:sz w:val="20"/>
          <w:szCs w:val="20"/>
        </w:rPr>
        <w:t xml:space="preserve"> </w:t>
      </w:r>
      <w:r w:rsidR="00CA0FD7" w:rsidRPr="00DC2397">
        <w:rPr>
          <w:rFonts w:asciiTheme="minorHAnsi" w:hAnsiTheme="minorHAnsi" w:cstheme="minorHAnsi"/>
          <w:sz w:val="20"/>
          <w:szCs w:val="20"/>
        </w:rPr>
        <w:t>instrumentais para a realização de procedimentos oncológicos e atendimento a pacientes com lesões precursoras do câncer de colo uterino, aos Hospitais de Referência do Estado (Hospital Geral de Palmas, Hospital de Referência de Araguaína)</w:t>
      </w:r>
      <w:r w:rsidR="00CA0FD7">
        <w:rPr>
          <w:rFonts w:eastAsia="Batang" w:cs="Courier New"/>
          <w:color w:val="000000"/>
          <w:sz w:val="20"/>
          <w:szCs w:val="20"/>
        </w:rPr>
        <w:t>, conforme especificações técnicas contidas no Termo de Referência, Anexo II.</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CA0FD7" w:rsidRPr="00DC2397" w:rsidRDefault="00CA0FD7" w:rsidP="00CA0FD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510036">
        <w:rPr>
          <w:rFonts w:asciiTheme="minorHAnsi" w:hAnsiTheme="minorHAnsi" w:cstheme="minorHAnsi"/>
          <w:b/>
          <w:sz w:val="20"/>
          <w:szCs w:val="20"/>
        </w:rPr>
        <w:t>2.1.</w:t>
      </w:r>
      <w:r>
        <w:rPr>
          <w:rFonts w:asciiTheme="minorHAnsi" w:hAnsiTheme="minorHAnsi" w:cstheme="minorHAnsi"/>
          <w:sz w:val="20"/>
          <w:szCs w:val="20"/>
        </w:rPr>
        <w:t xml:space="preserve"> </w:t>
      </w:r>
      <w:r w:rsidRPr="00DC2397">
        <w:rPr>
          <w:rFonts w:asciiTheme="minorHAnsi" w:hAnsiTheme="minorHAnsi" w:cstheme="minorHAnsi"/>
          <w:sz w:val="20"/>
          <w:szCs w:val="20"/>
        </w:rPr>
        <w:t xml:space="preserve">As ações em Saúde da Mulher compreendem as ações pactuadas e programadas na PPI – </w:t>
      </w:r>
      <w:proofErr w:type="spellStart"/>
      <w:r w:rsidRPr="00DC2397">
        <w:rPr>
          <w:rFonts w:asciiTheme="minorHAnsi" w:hAnsiTheme="minorHAnsi" w:cstheme="minorHAnsi"/>
          <w:sz w:val="20"/>
          <w:szCs w:val="20"/>
        </w:rPr>
        <w:t>Pactuação</w:t>
      </w:r>
      <w:proofErr w:type="spellEnd"/>
      <w:r w:rsidRPr="00DC2397">
        <w:rPr>
          <w:rFonts w:asciiTheme="minorHAnsi" w:hAnsiTheme="minorHAnsi" w:cstheme="minorHAnsi"/>
          <w:sz w:val="20"/>
          <w:szCs w:val="20"/>
        </w:rPr>
        <w:t xml:space="preserve"> Programada e Integrada, assim o Estado do Tocantins necessita ofertar condições para o funcionamento dos Serviços de Referência do Colo – SRC.</w:t>
      </w:r>
    </w:p>
    <w:p w:rsidR="00CA0FD7" w:rsidRPr="00DC2397" w:rsidRDefault="00CA0FD7" w:rsidP="00CA0FD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510036">
        <w:rPr>
          <w:rFonts w:asciiTheme="minorHAnsi" w:hAnsiTheme="minorHAnsi" w:cstheme="minorHAnsi"/>
          <w:b/>
          <w:sz w:val="20"/>
          <w:szCs w:val="20"/>
        </w:rPr>
        <w:t>2.2.</w:t>
      </w:r>
      <w:r>
        <w:rPr>
          <w:rFonts w:asciiTheme="minorHAnsi" w:hAnsiTheme="minorHAnsi" w:cstheme="minorHAnsi"/>
          <w:sz w:val="20"/>
          <w:szCs w:val="20"/>
        </w:rPr>
        <w:t xml:space="preserve"> </w:t>
      </w:r>
      <w:r w:rsidRPr="00DC2397">
        <w:rPr>
          <w:rFonts w:asciiTheme="minorHAnsi" w:hAnsiTheme="minorHAnsi" w:cstheme="minorHAnsi"/>
          <w:sz w:val="20"/>
          <w:szCs w:val="20"/>
        </w:rPr>
        <w:t xml:space="preserve">Os Serviços de Referência do Colo são unidades de saúde de média complexidade, criados pela portaria ministerial nº 189, de 31 de janeiro de 2014 e as equipes profissionais para o desenvolvimento das suas atividades necessitam dos insumos objeto deste termo de referência para realizar os seguintes procedimentos: 1 - </w:t>
      </w:r>
      <w:proofErr w:type="spellStart"/>
      <w:r w:rsidRPr="00DC2397">
        <w:rPr>
          <w:rFonts w:asciiTheme="minorHAnsi" w:hAnsiTheme="minorHAnsi" w:cstheme="minorHAnsi"/>
          <w:sz w:val="20"/>
          <w:szCs w:val="20"/>
        </w:rPr>
        <w:t>exerese</w:t>
      </w:r>
      <w:proofErr w:type="spellEnd"/>
      <w:r w:rsidRPr="00DC2397">
        <w:rPr>
          <w:rFonts w:asciiTheme="minorHAnsi" w:hAnsiTheme="minorHAnsi" w:cstheme="minorHAnsi"/>
          <w:sz w:val="20"/>
          <w:szCs w:val="20"/>
        </w:rPr>
        <w:t xml:space="preserve"> da zona de transformação; 2 -</w:t>
      </w:r>
      <w:proofErr w:type="gramStart"/>
      <w:r w:rsidRPr="00DC2397">
        <w:rPr>
          <w:rFonts w:asciiTheme="minorHAnsi" w:hAnsiTheme="minorHAnsi" w:cstheme="minorHAnsi"/>
          <w:sz w:val="20"/>
          <w:szCs w:val="20"/>
        </w:rPr>
        <w:t xml:space="preserve">  </w:t>
      </w:r>
      <w:proofErr w:type="spellStart"/>
      <w:proofErr w:type="gramEnd"/>
      <w:r w:rsidRPr="00DC2397">
        <w:rPr>
          <w:rFonts w:asciiTheme="minorHAnsi" w:hAnsiTheme="minorHAnsi" w:cstheme="minorHAnsi"/>
          <w:sz w:val="20"/>
          <w:szCs w:val="20"/>
        </w:rPr>
        <w:t>colposcopia</w:t>
      </w:r>
      <w:proofErr w:type="spellEnd"/>
      <w:r w:rsidRPr="00DC2397">
        <w:rPr>
          <w:rFonts w:asciiTheme="minorHAnsi" w:hAnsiTheme="minorHAnsi" w:cstheme="minorHAnsi"/>
          <w:sz w:val="20"/>
          <w:szCs w:val="20"/>
        </w:rPr>
        <w:t xml:space="preserve"> e 3 biópsia.</w:t>
      </w:r>
    </w:p>
    <w:p w:rsidR="00CA0FD7" w:rsidRPr="00DC2397" w:rsidRDefault="00CA0FD7" w:rsidP="00CA0FD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944848">
        <w:rPr>
          <w:rFonts w:asciiTheme="minorHAnsi" w:hAnsiTheme="minorHAnsi" w:cstheme="minorHAnsi"/>
          <w:b/>
          <w:sz w:val="20"/>
          <w:szCs w:val="20"/>
        </w:rPr>
        <w:t>2.3.</w:t>
      </w:r>
      <w:r>
        <w:rPr>
          <w:rFonts w:asciiTheme="minorHAnsi" w:hAnsiTheme="minorHAnsi" w:cstheme="minorHAnsi"/>
          <w:sz w:val="20"/>
          <w:szCs w:val="20"/>
        </w:rPr>
        <w:t xml:space="preserve"> </w:t>
      </w:r>
      <w:r w:rsidRPr="00DC2397">
        <w:rPr>
          <w:rFonts w:asciiTheme="minorHAnsi" w:hAnsiTheme="minorHAnsi" w:cstheme="minorHAnsi"/>
          <w:sz w:val="20"/>
          <w:szCs w:val="20"/>
        </w:rPr>
        <w:t xml:space="preserve">Na PPI estão pactuados e previstos 2.894 procedimentos de </w:t>
      </w:r>
      <w:proofErr w:type="spellStart"/>
      <w:r w:rsidRPr="00DC2397">
        <w:rPr>
          <w:rFonts w:asciiTheme="minorHAnsi" w:hAnsiTheme="minorHAnsi" w:cstheme="minorHAnsi"/>
          <w:sz w:val="20"/>
          <w:szCs w:val="20"/>
        </w:rPr>
        <w:t>exerese</w:t>
      </w:r>
      <w:proofErr w:type="spellEnd"/>
      <w:r w:rsidRPr="00DC2397">
        <w:rPr>
          <w:rFonts w:asciiTheme="minorHAnsi" w:hAnsiTheme="minorHAnsi" w:cstheme="minorHAnsi"/>
          <w:sz w:val="20"/>
          <w:szCs w:val="20"/>
        </w:rPr>
        <w:t xml:space="preserve"> da zona de transformação, 9.464 procedimentos de </w:t>
      </w:r>
      <w:proofErr w:type="spellStart"/>
      <w:r w:rsidRPr="00DC2397">
        <w:rPr>
          <w:rFonts w:asciiTheme="minorHAnsi" w:hAnsiTheme="minorHAnsi" w:cstheme="minorHAnsi"/>
          <w:sz w:val="20"/>
          <w:szCs w:val="20"/>
        </w:rPr>
        <w:t>colposcopia</w:t>
      </w:r>
      <w:proofErr w:type="spellEnd"/>
      <w:r w:rsidRPr="00DC2397">
        <w:rPr>
          <w:rFonts w:asciiTheme="minorHAnsi" w:hAnsiTheme="minorHAnsi" w:cstheme="minorHAnsi"/>
          <w:sz w:val="20"/>
          <w:szCs w:val="20"/>
        </w:rPr>
        <w:t xml:space="preserve"> e 4.860 biópsias de colo, os quais representam</w:t>
      </w:r>
      <w:proofErr w:type="gramStart"/>
      <w:r w:rsidRPr="00DC2397">
        <w:rPr>
          <w:rFonts w:asciiTheme="minorHAnsi" w:hAnsiTheme="minorHAnsi" w:cstheme="minorHAnsi"/>
          <w:sz w:val="20"/>
          <w:szCs w:val="20"/>
        </w:rPr>
        <w:t xml:space="preserve">  </w:t>
      </w:r>
      <w:proofErr w:type="gramEnd"/>
      <w:r w:rsidRPr="00DC2397">
        <w:rPr>
          <w:rFonts w:asciiTheme="minorHAnsi" w:hAnsiTheme="minorHAnsi" w:cstheme="minorHAnsi"/>
          <w:sz w:val="20"/>
          <w:szCs w:val="20"/>
        </w:rPr>
        <w:t>financeiramente respectivamente R$$130.924,56; 21.370,54 e R$116.640,00.</w:t>
      </w:r>
    </w:p>
    <w:p w:rsidR="00CA0FD7" w:rsidRPr="00DC2397" w:rsidRDefault="00CA0FD7" w:rsidP="00CA0FD7">
      <w:pPr>
        <w:spacing w:after="0" w:line="240" w:lineRule="auto"/>
        <w:jc w:val="both"/>
        <w:rPr>
          <w:rFonts w:asciiTheme="minorHAnsi" w:hAnsiTheme="minorHAnsi" w:cstheme="minorHAnsi"/>
          <w:sz w:val="20"/>
          <w:szCs w:val="20"/>
        </w:rPr>
      </w:pPr>
      <w:r w:rsidRPr="00944848">
        <w:rPr>
          <w:rFonts w:asciiTheme="minorHAnsi" w:hAnsiTheme="minorHAnsi" w:cstheme="minorHAnsi"/>
          <w:b/>
          <w:sz w:val="20"/>
          <w:szCs w:val="20"/>
        </w:rPr>
        <w:t>2.4.</w:t>
      </w:r>
      <w:r>
        <w:rPr>
          <w:rFonts w:asciiTheme="minorHAnsi" w:hAnsiTheme="minorHAnsi" w:cstheme="minorHAnsi"/>
          <w:sz w:val="20"/>
          <w:szCs w:val="20"/>
        </w:rPr>
        <w:t xml:space="preserve"> </w:t>
      </w:r>
      <w:r w:rsidRPr="00DC2397">
        <w:rPr>
          <w:rFonts w:asciiTheme="minorHAnsi" w:hAnsiTheme="minorHAnsi" w:cstheme="minorHAnsi"/>
          <w:sz w:val="20"/>
          <w:szCs w:val="20"/>
        </w:rPr>
        <w:t xml:space="preserve">As unidades hospitalares habilitadas para o recebimento dos insumos e execução das atividades são os hospitais de: </w:t>
      </w:r>
      <w:proofErr w:type="spellStart"/>
      <w:r w:rsidRPr="00DC2397">
        <w:rPr>
          <w:rFonts w:asciiTheme="minorHAnsi" w:hAnsiTheme="minorHAnsi" w:cstheme="minorHAnsi"/>
          <w:sz w:val="20"/>
          <w:szCs w:val="20"/>
        </w:rPr>
        <w:t>Araguaína-</w:t>
      </w:r>
      <w:proofErr w:type="gramStart"/>
      <w:r w:rsidRPr="00DC2397">
        <w:rPr>
          <w:rFonts w:asciiTheme="minorHAnsi" w:hAnsiTheme="minorHAnsi" w:cstheme="minorHAnsi"/>
          <w:sz w:val="20"/>
          <w:szCs w:val="20"/>
        </w:rPr>
        <w:t>H.</w:t>
      </w:r>
      <w:proofErr w:type="gramEnd"/>
      <w:r w:rsidRPr="00DC2397">
        <w:rPr>
          <w:rFonts w:asciiTheme="minorHAnsi" w:hAnsiTheme="minorHAnsi" w:cstheme="minorHAnsi"/>
          <w:sz w:val="20"/>
          <w:szCs w:val="20"/>
        </w:rPr>
        <w:t>R.A</w:t>
      </w:r>
      <w:proofErr w:type="spellEnd"/>
      <w:r w:rsidRPr="00DC2397">
        <w:rPr>
          <w:rFonts w:asciiTheme="minorHAnsi" w:hAnsiTheme="minorHAnsi" w:cstheme="minorHAnsi"/>
          <w:sz w:val="20"/>
          <w:szCs w:val="20"/>
        </w:rPr>
        <w:t>. e Palmas-HGP.</w:t>
      </w:r>
    </w:p>
    <w:p w:rsidR="00CA0FD7" w:rsidRPr="00DC2397" w:rsidRDefault="00CA0FD7" w:rsidP="00CA0FD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944848">
        <w:rPr>
          <w:rFonts w:asciiTheme="minorHAnsi" w:hAnsiTheme="minorHAnsi" w:cstheme="minorHAnsi"/>
          <w:b/>
          <w:sz w:val="20"/>
          <w:szCs w:val="20"/>
        </w:rPr>
        <w:t>2.5.</w:t>
      </w:r>
      <w:r>
        <w:rPr>
          <w:rFonts w:asciiTheme="minorHAnsi" w:hAnsiTheme="minorHAnsi" w:cstheme="minorHAnsi"/>
          <w:sz w:val="20"/>
          <w:szCs w:val="20"/>
        </w:rPr>
        <w:t xml:space="preserve"> </w:t>
      </w:r>
      <w:r w:rsidRPr="00DC2397">
        <w:rPr>
          <w:rFonts w:asciiTheme="minorHAnsi" w:hAnsiTheme="minorHAnsi" w:cstheme="minorHAnsi"/>
          <w:sz w:val="20"/>
          <w:szCs w:val="20"/>
        </w:rPr>
        <w:t xml:space="preserve">Ressalta-se que o SRC de Palmas e Araguaína receberam ainda o aporte federal, na modalidade incentivo, para a realização de tais procedimentos, via aprovação deste na Comissão </w:t>
      </w:r>
      <w:proofErr w:type="spellStart"/>
      <w:r w:rsidRPr="00DC2397">
        <w:rPr>
          <w:rFonts w:asciiTheme="minorHAnsi" w:hAnsiTheme="minorHAnsi" w:cstheme="minorHAnsi"/>
          <w:sz w:val="20"/>
          <w:szCs w:val="20"/>
        </w:rPr>
        <w:t>Intergestora</w:t>
      </w:r>
      <w:proofErr w:type="spellEnd"/>
      <w:r w:rsidRPr="00DC2397">
        <w:rPr>
          <w:rFonts w:asciiTheme="minorHAnsi" w:hAnsiTheme="minorHAnsi" w:cstheme="minorHAnsi"/>
          <w:sz w:val="20"/>
          <w:szCs w:val="20"/>
        </w:rPr>
        <w:t xml:space="preserve"> </w:t>
      </w:r>
      <w:proofErr w:type="spellStart"/>
      <w:r w:rsidRPr="00DC2397">
        <w:rPr>
          <w:rFonts w:asciiTheme="minorHAnsi" w:hAnsiTheme="minorHAnsi" w:cstheme="minorHAnsi"/>
          <w:sz w:val="20"/>
          <w:szCs w:val="20"/>
        </w:rPr>
        <w:t>Bipartite</w:t>
      </w:r>
      <w:proofErr w:type="spellEnd"/>
      <w:r w:rsidRPr="00DC2397">
        <w:rPr>
          <w:rFonts w:asciiTheme="minorHAnsi" w:hAnsiTheme="minorHAnsi" w:cstheme="minorHAnsi"/>
          <w:sz w:val="20"/>
          <w:szCs w:val="20"/>
        </w:rPr>
        <w:t>, através da resolução nº. 190 de 21 agosto de 2014.</w:t>
      </w:r>
    </w:p>
    <w:p w:rsidR="00CA0FD7" w:rsidRPr="00DC2397" w:rsidRDefault="00CA0FD7" w:rsidP="00CA0FD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DC2397">
        <w:rPr>
          <w:rFonts w:asciiTheme="minorHAnsi" w:hAnsiTheme="minorHAnsi" w:cstheme="minorHAnsi"/>
          <w:sz w:val="20"/>
          <w:szCs w:val="20"/>
        </w:rPr>
        <w:t xml:space="preserve"> </w:t>
      </w:r>
      <w:r w:rsidRPr="00944848">
        <w:rPr>
          <w:rFonts w:asciiTheme="minorHAnsi" w:hAnsiTheme="minorHAnsi" w:cstheme="minorHAnsi"/>
          <w:b/>
          <w:sz w:val="20"/>
          <w:szCs w:val="20"/>
        </w:rPr>
        <w:t>2.6.</w:t>
      </w:r>
      <w:r>
        <w:rPr>
          <w:rFonts w:asciiTheme="minorHAnsi" w:hAnsiTheme="minorHAnsi" w:cstheme="minorHAnsi"/>
          <w:sz w:val="20"/>
          <w:szCs w:val="20"/>
        </w:rPr>
        <w:t xml:space="preserve"> </w:t>
      </w:r>
      <w:r w:rsidRPr="00DC2397">
        <w:rPr>
          <w:rFonts w:asciiTheme="minorHAnsi" w:hAnsiTheme="minorHAnsi" w:cstheme="minorHAnsi"/>
          <w:sz w:val="20"/>
          <w:szCs w:val="20"/>
        </w:rPr>
        <w:t xml:space="preserve">Desta forma este material será direcionado para distribuição nos </w:t>
      </w:r>
      <w:r w:rsidRPr="00DC2397">
        <w:rPr>
          <w:rFonts w:asciiTheme="minorHAnsi" w:hAnsiTheme="minorHAnsi" w:cstheme="minorHAnsi"/>
          <w:bCs/>
          <w:color w:val="000000"/>
          <w:sz w:val="20"/>
          <w:szCs w:val="20"/>
        </w:rPr>
        <w:t>ambulatórios de especialidades em diagnóstico, e tratamento das lesões precursoras do câncer do colo do útero</w:t>
      </w:r>
      <w:r w:rsidRPr="00DC2397">
        <w:rPr>
          <w:rFonts w:asciiTheme="minorHAnsi" w:hAnsiTheme="minorHAnsi" w:cstheme="minorHAnsi"/>
          <w:sz w:val="20"/>
          <w:szCs w:val="20"/>
        </w:rPr>
        <w:t xml:space="preserve"> do Estado que serão utilizados na realização de procedimentos nos Hospitais de Araguaína e Hospital geral de Palmas - HGP.</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0F5822" w:rsidRDefault="000F5822" w:rsidP="00E53FF8">
      <w:pPr>
        <w:spacing w:after="0" w:line="240" w:lineRule="auto"/>
        <w:jc w:val="both"/>
        <w:rPr>
          <w:b/>
          <w:bCs/>
          <w:sz w:val="20"/>
          <w:szCs w:val="20"/>
          <w:u w:val="single"/>
        </w:rPr>
      </w:pPr>
    </w:p>
    <w:tbl>
      <w:tblPr>
        <w:tblW w:w="87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110"/>
        <w:gridCol w:w="1134"/>
        <w:gridCol w:w="709"/>
        <w:gridCol w:w="1134"/>
        <w:gridCol w:w="709"/>
      </w:tblGrid>
      <w:tr w:rsidR="000F5822" w:rsidRPr="00DC2397" w:rsidTr="00944848">
        <w:trPr>
          <w:jc w:val="center"/>
        </w:trPr>
        <w:tc>
          <w:tcPr>
            <w:tcW w:w="993" w:type="dxa"/>
            <w:vMerge w:val="restart"/>
          </w:tcPr>
          <w:p w:rsidR="000F5822" w:rsidRPr="00DC2397" w:rsidRDefault="000F5822" w:rsidP="00944848">
            <w:pPr>
              <w:spacing w:after="0" w:line="240" w:lineRule="auto"/>
              <w:jc w:val="center"/>
              <w:rPr>
                <w:rFonts w:asciiTheme="minorHAnsi" w:hAnsiTheme="minorHAnsi" w:cstheme="minorHAnsi"/>
                <w:b/>
                <w:sz w:val="20"/>
                <w:szCs w:val="20"/>
              </w:rPr>
            </w:pPr>
            <w:r w:rsidRPr="00DC2397">
              <w:rPr>
                <w:rFonts w:asciiTheme="minorHAnsi" w:hAnsiTheme="minorHAnsi" w:cstheme="minorHAnsi"/>
                <w:b/>
                <w:sz w:val="20"/>
                <w:szCs w:val="20"/>
              </w:rPr>
              <w:t>Item</w:t>
            </w:r>
          </w:p>
        </w:tc>
        <w:tc>
          <w:tcPr>
            <w:tcW w:w="4110" w:type="dxa"/>
            <w:vMerge w:val="restart"/>
          </w:tcPr>
          <w:p w:rsidR="000F5822" w:rsidRPr="00DC2397" w:rsidRDefault="000F5822" w:rsidP="00944848">
            <w:pPr>
              <w:spacing w:after="0" w:line="240" w:lineRule="auto"/>
              <w:jc w:val="center"/>
              <w:rPr>
                <w:rFonts w:asciiTheme="minorHAnsi" w:hAnsiTheme="minorHAnsi" w:cstheme="minorHAnsi"/>
                <w:b/>
                <w:sz w:val="20"/>
                <w:szCs w:val="20"/>
              </w:rPr>
            </w:pPr>
            <w:r w:rsidRPr="00DC2397">
              <w:rPr>
                <w:rFonts w:asciiTheme="minorHAnsi" w:hAnsiTheme="minorHAnsi" w:cstheme="minorHAnsi"/>
                <w:b/>
                <w:sz w:val="20"/>
                <w:szCs w:val="20"/>
              </w:rPr>
              <w:t>Descriminação</w:t>
            </w:r>
          </w:p>
        </w:tc>
        <w:tc>
          <w:tcPr>
            <w:tcW w:w="1134" w:type="dxa"/>
            <w:vMerge w:val="restart"/>
          </w:tcPr>
          <w:p w:rsidR="000F5822" w:rsidRPr="00DC2397" w:rsidRDefault="000F5822" w:rsidP="00944848">
            <w:pPr>
              <w:spacing w:after="0" w:line="240" w:lineRule="auto"/>
              <w:jc w:val="center"/>
              <w:rPr>
                <w:rFonts w:asciiTheme="minorHAnsi" w:hAnsiTheme="minorHAnsi" w:cstheme="minorHAnsi"/>
                <w:b/>
                <w:bCs/>
                <w:sz w:val="20"/>
                <w:szCs w:val="20"/>
              </w:rPr>
            </w:pPr>
            <w:r w:rsidRPr="00DC2397">
              <w:rPr>
                <w:rFonts w:asciiTheme="minorHAnsi" w:hAnsiTheme="minorHAnsi" w:cstheme="minorHAnsi"/>
                <w:b/>
                <w:bCs/>
                <w:sz w:val="20"/>
                <w:szCs w:val="20"/>
              </w:rPr>
              <w:t>Unidade</w:t>
            </w:r>
          </w:p>
        </w:tc>
        <w:tc>
          <w:tcPr>
            <w:tcW w:w="709" w:type="dxa"/>
            <w:vMerge w:val="restart"/>
          </w:tcPr>
          <w:p w:rsidR="000F5822" w:rsidRPr="00DC2397" w:rsidRDefault="000F5822" w:rsidP="00944848">
            <w:pPr>
              <w:spacing w:after="0" w:line="240" w:lineRule="auto"/>
              <w:jc w:val="center"/>
              <w:rPr>
                <w:rFonts w:asciiTheme="minorHAnsi" w:hAnsiTheme="minorHAnsi" w:cstheme="minorHAnsi"/>
                <w:b/>
                <w:bCs/>
                <w:sz w:val="20"/>
                <w:szCs w:val="20"/>
              </w:rPr>
            </w:pPr>
            <w:r w:rsidRPr="00DC2397">
              <w:rPr>
                <w:rFonts w:asciiTheme="minorHAnsi" w:hAnsiTheme="minorHAnsi" w:cstheme="minorHAnsi"/>
                <w:b/>
                <w:bCs/>
                <w:sz w:val="20"/>
                <w:szCs w:val="20"/>
              </w:rPr>
              <w:t>Total</w:t>
            </w:r>
          </w:p>
        </w:tc>
        <w:tc>
          <w:tcPr>
            <w:tcW w:w="1843" w:type="dxa"/>
            <w:gridSpan w:val="2"/>
          </w:tcPr>
          <w:p w:rsidR="000F5822" w:rsidRPr="00DC2397" w:rsidRDefault="000F5822" w:rsidP="00944848">
            <w:pPr>
              <w:spacing w:after="0" w:line="240" w:lineRule="auto"/>
              <w:jc w:val="center"/>
              <w:rPr>
                <w:rFonts w:asciiTheme="minorHAnsi" w:hAnsiTheme="minorHAnsi" w:cstheme="minorHAnsi"/>
                <w:b/>
                <w:bCs/>
                <w:sz w:val="20"/>
                <w:szCs w:val="20"/>
              </w:rPr>
            </w:pPr>
            <w:r w:rsidRPr="00DC2397">
              <w:rPr>
                <w:rFonts w:asciiTheme="minorHAnsi" w:hAnsiTheme="minorHAnsi" w:cstheme="minorHAnsi"/>
                <w:b/>
                <w:bCs/>
                <w:sz w:val="20"/>
                <w:szCs w:val="20"/>
              </w:rPr>
              <w:t>Distribuição</w:t>
            </w:r>
          </w:p>
        </w:tc>
      </w:tr>
      <w:tr w:rsidR="000F5822" w:rsidRPr="00DC2397" w:rsidTr="00944848">
        <w:trPr>
          <w:trHeight w:val="495"/>
          <w:jc w:val="center"/>
        </w:trPr>
        <w:tc>
          <w:tcPr>
            <w:tcW w:w="993" w:type="dxa"/>
            <w:vMerge/>
          </w:tcPr>
          <w:p w:rsidR="000F5822" w:rsidRPr="00DC2397" w:rsidRDefault="000F5822" w:rsidP="00944848">
            <w:pPr>
              <w:spacing w:after="0" w:line="240" w:lineRule="auto"/>
              <w:jc w:val="center"/>
              <w:rPr>
                <w:rFonts w:asciiTheme="minorHAnsi" w:hAnsiTheme="minorHAnsi" w:cstheme="minorHAnsi"/>
                <w:sz w:val="20"/>
                <w:szCs w:val="20"/>
              </w:rPr>
            </w:pPr>
          </w:p>
        </w:tc>
        <w:tc>
          <w:tcPr>
            <w:tcW w:w="4110" w:type="dxa"/>
            <w:vMerge/>
          </w:tcPr>
          <w:p w:rsidR="000F5822" w:rsidRPr="00DC2397" w:rsidRDefault="000F5822" w:rsidP="00944848">
            <w:pPr>
              <w:spacing w:after="0" w:line="240" w:lineRule="auto"/>
              <w:jc w:val="center"/>
              <w:rPr>
                <w:rFonts w:asciiTheme="minorHAnsi" w:hAnsiTheme="minorHAnsi" w:cstheme="minorHAnsi"/>
                <w:sz w:val="20"/>
                <w:szCs w:val="20"/>
              </w:rPr>
            </w:pPr>
          </w:p>
        </w:tc>
        <w:tc>
          <w:tcPr>
            <w:tcW w:w="1134" w:type="dxa"/>
            <w:vMerge/>
          </w:tcPr>
          <w:p w:rsidR="000F5822" w:rsidRPr="00DC2397" w:rsidRDefault="000F5822" w:rsidP="00944848">
            <w:pPr>
              <w:spacing w:after="0" w:line="240" w:lineRule="auto"/>
              <w:jc w:val="center"/>
              <w:rPr>
                <w:rFonts w:asciiTheme="minorHAnsi" w:hAnsiTheme="minorHAnsi" w:cstheme="minorHAnsi"/>
                <w:sz w:val="20"/>
                <w:szCs w:val="20"/>
              </w:rPr>
            </w:pPr>
          </w:p>
        </w:tc>
        <w:tc>
          <w:tcPr>
            <w:tcW w:w="709" w:type="dxa"/>
            <w:vMerge/>
          </w:tcPr>
          <w:p w:rsidR="000F5822" w:rsidRPr="00DC2397" w:rsidRDefault="000F5822" w:rsidP="00944848">
            <w:pPr>
              <w:spacing w:after="0" w:line="240" w:lineRule="auto"/>
              <w:jc w:val="center"/>
              <w:rPr>
                <w:rFonts w:asciiTheme="minorHAnsi" w:hAnsiTheme="minorHAnsi" w:cstheme="minorHAnsi"/>
                <w:sz w:val="20"/>
                <w:szCs w:val="20"/>
              </w:rPr>
            </w:pPr>
          </w:p>
        </w:tc>
        <w:tc>
          <w:tcPr>
            <w:tcW w:w="1134" w:type="dxa"/>
          </w:tcPr>
          <w:p w:rsidR="000F5822" w:rsidRPr="00DC2397" w:rsidRDefault="000F5822" w:rsidP="00944848">
            <w:pPr>
              <w:spacing w:after="0" w:line="240" w:lineRule="auto"/>
              <w:jc w:val="center"/>
              <w:rPr>
                <w:rFonts w:asciiTheme="minorHAnsi" w:hAnsiTheme="minorHAnsi" w:cstheme="minorHAnsi"/>
                <w:b/>
                <w:bCs/>
                <w:sz w:val="20"/>
                <w:szCs w:val="20"/>
              </w:rPr>
            </w:pPr>
            <w:r w:rsidRPr="00DC2397">
              <w:rPr>
                <w:rFonts w:asciiTheme="minorHAnsi" w:hAnsiTheme="minorHAnsi" w:cstheme="minorHAnsi"/>
                <w:b/>
                <w:bCs/>
                <w:sz w:val="20"/>
                <w:szCs w:val="20"/>
              </w:rPr>
              <w:t>HGP</w:t>
            </w:r>
          </w:p>
        </w:tc>
        <w:tc>
          <w:tcPr>
            <w:tcW w:w="709" w:type="dxa"/>
          </w:tcPr>
          <w:p w:rsidR="000F5822" w:rsidRPr="00DC2397" w:rsidRDefault="000F5822" w:rsidP="00944848">
            <w:pPr>
              <w:spacing w:after="0" w:line="240" w:lineRule="auto"/>
              <w:jc w:val="center"/>
              <w:rPr>
                <w:rFonts w:asciiTheme="minorHAnsi" w:hAnsiTheme="minorHAnsi" w:cstheme="minorHAnsi"/>
                <w:b/>
                <w:bCs/>
                <w:sz w:val="20"/>
                <w:szCs w:val="20"/>
              </w:rPr>
            </w:pPr>
            <w:r w:rsidRPr="00DC2397">
              <w:rPr>
                <w:rFonts w:asciiTheme="minorHAnsi" w:hAnsiTheme="minorHAnsi" w:cstheme="minorHAnsi"/>
                <w:b/>
                <w:bCs/>
                <w:sz w:val="20"/>
                <w:szCs w:val="20"/>
              </w:rPr>
              <w:t>HRA</w:t>
            </w:r>
          </w:p>
        </w:tc>
      </w:tr>
      <w:tr w:rsidR="000F5822" w:rsidRPr="00DC2397" w:rsidTr="00944848">
        <w:trPr>
          <w:jc w:val="center"/>
        </w:trPr>
        <w:tc>
          <w:tcPr>
            <w:tcW w:w="993"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01</w:t>
            </w:r>
          </w:p>
        </w:tc>
        <w:tc>
          <w:tcPr>
            <w:tcW w:w="4110" w:type="dxa"/>
          </w:tcPr>
          <w:p w:rsidR="000F5822" w:rsidRPr="00DC2397" w:rsidRDefault="000F5822" w:rsidP="00944848">
            <w:pPr>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 xml:space="preserve">Pinça Adson com serrilha </w:t>
            </w:r>
            <w:smartTag w:uri="urn:schemas-microsoft-com:office:smarttags" w:element="metricconverter">
              <w:smartTagPr>
                <w:attr w:name="ProductID" w:val="12 cm"/>
              </w:smartTagPr>
              <w:r w:rsidRPr="00DC2397">
                <w:rPr>
                  <w:rFonts w:asciiTheme="minorHAnsi" w:hAnsiTheme="minorHAnsi" w:cstheme="minorHAnsi"/>
                  <w:sz w:val="20"/>
                  <w:szCs w:val="20"/>
                </w:rPr>
                <w:t>12 cm</w:t>
              </w:r>
            </w:smartTag>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proofErr w:type="spellStart"/>
            <w:r w:rsidRPr="00DC2397">
              <w:rPr>
                <w:rFonts w:asciiTheme="minorHAnsi" w:hAnsiTheme="minorHAnsi" w:cstheme="minorHAnsi"/>
                <w:sz w:val="20"/>
                <w:szCs w:val="20"/>
              </w:rPr>
              <w:t>Und</w:t>
            </w:r>
            <w:proofErr w:type="spellEnd"/>
            <w:r w:rsidRPr="00DC2397">
              <w:rPr>
                <w:rFonts w:asciiTheme="minorHAnsi" w:hAnsiTheme="minorHAnsi" w:cstheme="minorHAnsi"/>
                <w:sz w:val="20"/>
                <w:szCs w:val="20"/>
              </w:rPr>
              <w:t>.</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20</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r>
      <w:tr w:rsidR="000F5822" w:rsidRPr="00DC2397" w:rsidTr="00944848">
        <w:trPr>
          <w:jc w:val="center"/>
        </w:trPr>
        <w:tc>
          <w:tcPr>
            <w:tcW w:w="993"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02</w:t>
            </w:r>
          </w:p>
        </w:tc>
        <w:tc>
          <w:tcPr>
            <w:tcW w:w="4110" w:type="dxa"/>
          </w:tcPr>
          <w:p w:rsidR="000F5822" w:rsidRPr="00DC2397" w:rsidRDefault="000F5822" w:rsidP="00944848">
            <w:pPr>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 xml:space="preserve">Pinça </w:t>
            </w:r>
            <w:proofErr w:type="spellStart"/>
            <w:r w:rsidRPr="00DC2397">
              <w:rPr>
                <w:rFonts w:asciiTheme="minorHAnsi" w:hAnsiTheme="minorHAnsi" w:cstheme="minorHAnsi"/>
                <w:sz w:val="20"/>
                <w:szCs w:val="20"/>
              </w:rPr>
              <w:t>Halstead</w:t>
            </w:r>
            <w:proofErr w:type="spellEnd"/>
            <w:proofErr w:type="gramStart"/>
            <w:r w:rsidRPr="00DC2397">
              <w:rPr>
                <w:rFonts w:asciiTheme="minorHAnsi" w:hAnsiTheme="minorHAnsi" w:cstheme="minorHAnsi"/>
                <w:sz w:val="20"/>
                <w:szCs w:val="20"/>
              </w:rPr>
              <w:t xml:space="preserve">  </w:t>
            </w:r>
            <w:proofErr w:type="gramEnd"/>
            <w:r w:rsidRPr="00DC2397">
              <w:rPr>
                <w:rFonts w:asciiTheme="minorHAnsi" w:hAnsiTheme="minorHAnsi" w:cstheme="minorHAnsi"/>
                <w:sz w:val="20"/>
                <w:szCs w:val="20"/>
              </w:rPr>
              <w:t xml:space="preserve">mosquito reta </w:t>
            </w:r>
            <w:smartTag w:uri="urn:schemas-microsoft-com:office:smarttags" w:element="metricconverter">
              <w:smartTagPr>
                <w:attr w:name="ProductID" w:val="12 cm"/>
              </w:smartTagPr>
              <w:r w:rsidRPr="00DC2397">
                <w:rPr>
                  <w:rFonts w:asciiTheme="minorHAnsi" w:hAnsiTheme="minorHAnsi" w:cstheme="minorHAnsi"/>
                  <w:sz w:val="20"/>
                  <w:szCs w:val="20"/>
                </w:rPr>
                <w:t>12 cm</w:t>
              </w:r>
            </w:smartTag>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proofErr w:type="spellStart"/>
            <w:r w:rsidRPr="00DC2397">
              <w:rPr>
                <w:rFonts w:asciiTheme="minorHAnsi" w:hAnsiTheme="minorHAnsi" w:cstheme="minorHAnsi"/>
                <w:sz w:val="20"/>
                <w:szCs w:val="20"/>
              </w:rPr>
              <w:t>Und</w:t>
            </w:r>
            <w:proofErr w:type="spellEnd"/>
            <w:r w:rsidRPr="00DC2397">
              <w:rPr>
                <w:rFonts w:asciiTheme="minorHAnsi" w:hAnsiTheme="minorHAnsi" w:cstheme="minorHAnsi"/>
                <w:sz w:val="20"/>
                <w:szCs w:val="20"/>
              </w:rPr>
              <w:t>.</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20</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r>
      <w:tr w:rsidR="000F5822" w:rsidRPr="00DC2397" w:rsidTr="00944848">
        <w:trPr>
          <w:jc w:val="center"/>
        </w:trPr>
        <w:tc>
          <w:tcPr>
            <w:tcW w:w="993"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03</w:t>
            </w:r>
          </w:p>
        </w:tc>
        <w:tc>
          <w:tcPr>
            <w:tcW w:w="4110" w:type="dxa"/>
          </w:tcPr>
          <w:p w:rsidR="000F5822" w:rsidRPr="00DC2397" w:rsidRDefault="000F5822" w:rsidP="00944848">
            <w:pPr>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 xml:space="preserve">Pinça </w:t>
            </w:r>
            <w:proofErr w:type="spellStart"/>
            <w:r w:rsidRPr="00DC2397">
              <w:rPr>
                <w:rFonts w:asciiTheme="minorHAnsi" w:hAnsiTheme="minorHAnsi" w:cstheme="minorHAnsi"/>
                <w:sz w:val="20"/>
                <w:szCs w:val="20"/>
              </w:rPr>
              <w:t>Halstead</w:t>
            </w:r>
            <w:proofErr w:type="spellEnd"/>
            <w:r w:rsidRPr="00DC2397">
              <w:rPr>
                <w:rFonts w:asciiTheme="minorHAnsi" w:hAnsiTheme="minorHAnsi" w:cstheme="minorHAnsi"/>
                <w:sz w:val="20"/>
                <w:szCs w:val="20"/>
              </w:rPr>
              <w:t xml:space="preserve"> mosquito curva </w:t>
            </w:r>
            <w:smartTag w:uri="urn:schemas-microsoft-com:office:smarttags" w:element="metricconverter">
              <w:smartTagPr>
                <w:attr w:name="ProductID" w:val="12 cm"/>
              </w:smartTagPr>
              <w:r w:rsidRPr="00DC2397">
                <w:rPr>
                  <w:rFonts w:asciiTheme="minorHAnsi" w:hAnsiTheme="minorHAnsi" w:cstheme="minorHAnsi"/>
                  <w:sz w:val="20"/>
                  <w:szCs w:val="20"/>
                </w:rPr>
                <w:t>12 cm</w:t>
              </w:r>
            </w:smartTag>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proofErr w:type="spellStart"/>
            <w:r w:rsidRPr="00DC2397">
              <w:rPr>
                <w:rFonts w:asciiTheme="minorHAnsi" w:hAnsiTheme="minorHAnsi" w:cstheme="minorHAnsi"/>
                <w:sz w:val="20"/>
                <w:szCs w:val="20"/>
              </w:rPr>
              <w:t>Und</w:t>
            </w:r>
            <w:proofErr w:type="spellEnd"/>
            <w:r w:rsidRPr="00DC2397">
              <w:rPr>
                <w:rFonts w:asciiTheme="minorHAnsi" w:hAnsiTheme="minorHAnsi" w:cstheme="minorHAnsi"/>
                <w:sz w:val="20"/>
                <w:szCs w:val="20"/>
              </w:rPr>
              <w:t>.</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20</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r>
      <w:tr w:rsidR="000F5822" w:rsidRPr="00DC2397" w:rsidTr="00944848">
        <w:trPr>
          <w:jc w:val="center"/>
        </w:trPr>
        <w:tc>
          <w:tcPr>
            <w:tcW w:w="993"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04</w:t>
            </w:r>
          </w:p>
        </w:tc>
        <w:tc>
          <w:tcPr>
            <w:tcW w:w="4110" w:type="dxa"/>
          </w:tcPr>
          <w:p w:rsidR="000F5822" w:rsidRPr="00DC2397" w:rsidRDefault="000F5822" w:rsidP="00944848">
            <w:pPr>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 xml:space="preserve">Pinça </w:t>
            </w:r>
            <w:proofErr w:type="spellStart"/>
            <w:r w:rsidRPr="00DC2397">
              <w:rPr>
                <w:rFonts w:asciiTheme="minorHAnsi" w:hAnsiTheme="minorHAnsi" w:cstheme="minorHAnsi"/>
                <w:sz w:val="20"/>
                <w:szCs w:val="20"/>
              </w:rPr>
              <w:t>menken</w:t>
            </w:r>
            <w:proofErr w:type="spellEnd"/>
            <w:r w:rsidRPr="00DC2397">
              <w:rPr>
                <w:rFonts w:asciiTheme="minorHAnsi" w:hAnsiTheme="minorHAnsi" w:cstheme="minorHAnsi"/>
                <w:sz w:val="20"/>
                <w:szCs w:val="20"/>
              </w:rPr>
              <w:t>/</w:t>
            </w:r>
            <w:proofErr w:type="spellStart"/>
            <w:r w:rsidRPr="00DC2397">
              <w:rPr>
                <w:rFonts w:asciiTheme="minorHAnsi" w:hAnsiTheme="minorHAnsi" w:cstheme="minorHAnsi"/>
                <w:sz w:val="20"/>
                <w:szCs w:val="20"/>
              </w:rPr>
              <w:t>kogan</w:t>
            </w:r>
            <w:proofErr w:type="spellEnd"/>
            <w:r w:rsidRPr="00DC2397">
              <w:rPr>
                <w:rFonts w:asciiTheme="minorHAnsi" w:hAnsiTheme="minorHAnsi" w:cstheme="minorHAnsi"/>
                <w:sz w:val="20"/>
                <w:szCs w:val="20"/>
              </w:rPr>
              <w:t xml:space="preserve"> p/ colo do útero</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proofErr w:type="spellStart"/>
            <w:r w:rsidRPr="00DC2397">
              <w:rPr>
                <w:rFonts w:asciiTheme="minorHAnsi" w:hAnsiTheme="minorHAnsi" w:cstheme="minorHAnsi"/>
                <w:sz w:val="20"/>
                <w:szCs w:val="20"/>
              </w:rPr>
              <w:t>Und</w:t>
            </w:r>
            <w:proofErr w:type="spellEnd"/>
            <w:r w:rsidRPr="00DC2397">
              <w:rPr>
                <w:rFonts w:asciiTheme="minorHAnsi" w:hAnsiTheme="minorHAnsi" w:cstheme="minorHAnsi"/>
                <w:sz w:val="20"/>
                <w:szCs w:val="20"/>
              </w:rPr>
              <w:t>.</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120</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60</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60</w:t>
            </w:r>
          </w:p>
        </w:tc>
      </w:tr>
      <w:tr w:rsidR="000F5822" w:rsidRPr="00DC2397" w:rsidTr="00944848">
        <w:trPr>
          <w:jc w:val="center"/>
        </w:trPr>
        <w:tc>
          <w:tcPr>
            <w:tcW w:w="993"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05</w:t>
            </w:r>
          </w:p>
        </w:tc>
        <w:tc>
          <w:tcPr>
            <w:tcW w:w="4110" w:type="dxa"/>
          </w:tcPr>
          <w:p w:rsidR="000F5822" w:rsidRPr="00DC2397" w:rsidRDefault="000F5822" w:rsidP="00944848">
            <w:pPr>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 xml:space="preserve">Pinça </w:t>
            </w:r>
            <w:proofErr w:type="spellStart"/>
            <w:r w:rsidRPr="00DC2397">
              <w:rPr>
                <w:rFonts w:asciiTheme="minorHAnsi" w:hAnsiTheme="minorHAnsi" w:cstheme="minorHAnsi"/>
                <w:sz w:val="20"/>
                <w:szCs w:val="20"/>
              </w:rPr>
              <w:t>Cheron</w:t>
            </w:r>
            <w:proofErr w:type="spellEnd"/>
            <w:r w:rsidRPr="00DC2397">
              <w:rPr>
                <w:rFonts w:asciiTheme="minorHAnsi" w:hAnsiTheme="minorHAnsi" w:cstheme="minorHAnsi"/>
                <w:sz w:val="20"/>
                <w:szCs w:val="20"/>
              </w:rPr>
              <w:t xml:space="preserve"> </w:t>
            </w:r>
            <w:smartTag w:uri="urn:schemas-microsoft-com:office:smarttags" w:element="metricconverter">
              <w:smartTagPr>
                <w:attr w:name="ProductID" w:val="24 cm"/>
              </w:smartTagPr>
              <w:r w:rsidRPr="00DC2397">
                <w:rPr>
                  <w:rFonts w:asciiTheme="minorHAnsi" w:hAnsiTheme="minorHAnsi" w:cstheme="minorHAnsi"/>
                  <w:sz w:val="20"/>
                  <w:szCs w:val="20"/>
                </w:rPr>
                <w:t>24 cm</w:t>
              </w:r>
            </w:smartTag>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proofErr w:type="spellStart"/>
            <w:r w:rsidRPr="00DC2397">
              <w:rPr>
                <w:rFonts w:asciiTheme="minorHAnsi" w:hAnsiTheme="minorHAnsi" w:cstheme="minorHAnsi"/>
                <w:sz w:val="20"/>
                <w:szCs w:val="20"/>
              </w:rPr>
              <w:t>Und</w:t>
            </w:r>
            <w:proofErr w:type="spellEnd"/>
            <w:r w:rsidRPr="00DC2397">
              <w:rPr>
                <w:rFonts w:asciiTheme="minorHAnsi" w:hAnsiTheme="minorHAnsi" w:cstheme="minorHAnsi"/>
                <w:sz w:val="20"/>
                <w:szCs w:val="20"/>
              </w:rPr>
              <w:t>.</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120</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60</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60</w:t>
            </w:r>
          </w:p>
        </w:tc>
      </w:tr>
      <w:tr w:rsidR="000F5822" w:rsidRPr="00DC2397" w:rsidTr="00944848">
        <w:trPr>
          <w:jc w:val="center"/>
        </w:trPr>
        <w:tc>
          <w:tcPr>
            <w:tcW w:w="993"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06</w:t>
            </w:r>
          </w:p>
        </w:tc>
        <w:tc>
          <w:tcPr>
            <w:tcW w:w="4110" w:type="dxa"/>
          </w:tcPr>
          <w:p w:rsidR="000F5822" w:rsidRPr="00DC2397" w:rsidRDefault="000F5822" w:rsidP="00944848">
            <w:pPr>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 xml:space="preserve">Pinça dente de rato reta </w:t>
            </w:r>
            <w:smartTag w:uri="urn:schemas-microsoft-com:office:smarttags" w:element="metricconverter">
              <w:smartTagPr>
                <w:attr w:name="ProductID" w:val="15 cm"/>
              </w:smartTagPr>
              <w:r w:rsidRPr="00DC2397">
                <w:rPr>
                  <w:rFonts w:asciiTheme="minorHAnsi" w:hAnsiTheme="minorHAnsi" w:cstheme="minorHAnsi"/>
                  <w:sz w:val="20"/>
                  <w:szCs w:val="20"/>
                </w:rPr>
                <w:t>15 cm</w:t>
              </w:r>
            </w:smartTag>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proofErr w:type="spellStart"/>
            <w:r w:rsidRPr="00DC2397">
              <w:rPr>
                <w:rFonts w:asciiTheme="minorHAnsi" w:hAnsiTheme="minorHAnsi" w:cstheme="minorHAnsi"/>
                <w:sz w:val="20"/>
                <w:szCs w:val="20"/>
              </w:rPr>
              <w:t>Und</w:t>
            </w:r>
            <w:proofErr w:type="spellEnd"/>
            <w:r w:rsidRPr="00DC2397">
              <w:rPr>
                <w:rFonts w:asciiTheme="minorHAnsi" w:hAnsiTheme="minorHAnsi" w:cstheme="minorHAnsi"/>
                <w:sz w:val="20"/>
                <w:szCs w:val="20"/>
              </w:rPr>
              <w:t>.</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80</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40</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40</w:t>
            </w:r>
          </w:p>
        </w:tc>
      </w:tr>
      <w:tr w:rsidR="000F5822" w:rsidRPr="00DC2397" w:rsidTr="00944848">
        <w:trPr>
          <w:jc w:val="center"/>
        </w:trPr>
        <w:tc>
          <w:tcPr>
            <w:tcW w:w="993"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07</w:t>
            </w:r>
          </w:p>
        </w:tc>
        <w:tc>
          <w:tcPr>
            <w:tcW w:w="4110" w:type="dxa"/>
          </w:tcPr>
          <w:p w:rsidR="000F5822" w:rsidRPr="00DC2397" w:rsidRDefault="000F5822" w:rsidP="00944848">
            <w:pPr>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 xml:space="preserve">Pinça dissecção anatômica </w:t>
            </w:r>
            <w:smartTag w:uri="urn:schemas-microsoft-com:office:smarttags" w:element="metricconverter">
              <w:smartTagPr>
                <w:attr w:name="ProductID" w:val="15 cm"/>
              </w:smartTagPr>
              <w:r w:rsidRPr="00DC2397">
                <w:rPr>
                  <w:rFonts w:asciiTheme="minorHAnsi" w:hAnsiTheme="minorHAnsi" w:cstheme="minorHAnsi"/>
                  <w:sz w:val="20"/>
                  <w:szCs w:val="20"/>
                </w:rPr>
                <w:t>15 cm</w:t>
              </w:r>
            </w:smartTag>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proofErr w:type="spellStart"/>
            <w:r w:rsidRPr="00DC2397">
              <w:rPr>
                <w:rFonts w:asciiTheme="minorHAnsi" w:hAnsiTheme="minorHAnsi" w:cstheme="minorHAnsi"/>
                <w:sz w:val="20"/>
                <w:szCs w:val="20"/>
              </w:rPr>
              <w:t>Und</w:t>
            </w:r>
            <w:proofErr w:type="spellEnd"/>
            <w:r w:rsidRPr="00DC2397">
              <w:rPr>
                <w:rFonts w:asciiTheme="minorHAnsi" w:hAnsiTheme="minorHAnsi" w:cstheme="minorHAnsi"/>
                <w:sz w:val="20"/>
                <w:szCs w:val="20"/>
              </w:rPr>
              <w:t>.</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20</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r>
      <w:tr w:rsidR="000F5822" w:rsidRPr="00DC2397" w:rsidTr="00944848">
        <w:trPr>
          <w:jc w:val="center"/>
        </w:trPr>
        <w:tc>
          <w:tcPr>
            <w:tcW w:w="993"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08</w:t>
            </w:r>
          </w:p>
        </w:tc>
        <w:tc>
          <w:tcPr>
            <w:tcW w:w="4110" w:type="dxa"/>
          </w:tcPr>
          <w:p w:rsidR="000F5822" w:rsidRPr="00DC2397" w:rsidRDefault="000F5822" w:rsidP="00944848">
            <w:pPr>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 xml:space="preserve">Pinça Kelly curva </w:t>
            </w:r>
            <w:smartTag w:uri="urn:schemas-microsoft-com:office:smarttags" w:element="metricconverter">
              <w:smartTagPr>
                <w:attr w:name="ProductID" w:val="14 cm"/>
              </w:smartTagPr>
              <w:r w:rsidRPr="00DC2397">
                <w:rPr>
                  <w:rFonts w:asciiTheme="minorHAnsi" w:hAnsiTheme="minorHAnsi" w:cstheme="minorHAnsi"/>
                  <w:sz w:val="20"/>
                  <w:szCs w:val="20"/>
                </w:rPr>
                <w:t>14 cm</w:t>
              </w:r>
            </w:smartTag>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proofErr w:type="spellStart"/>
            <w:r w:rsidRPr="00DC2397">
              <w:rPr>
                <w:rFonts w:asciiTheme="minorHAnsi" w:hAnsiTheme="minorHAnsi" w:cstheme="minorHAnsi"/>
                <w:sz w:val="20"/>
                <w:szCs w:val="20"/>
              </w:rPr>
              <w:t>Und</w:t>
            </w:r>
            <w:proofErr w:type="spellEnd"/>
            <w:r w:rsidRPr="00DC2397">
              <w:rPr>
                <w:rFonts w:asciiTheme="minorHAnsi" w:hAnsiTheme="minorHAnsi" w:cstheme="minorHAnsi"/>
                <w:sz w:val="20"/>
                <w:szCs w:val="20"/>
              </w:rPr>
              <w:t>.</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20</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r>
      <w:tr w:rsidR="000F5822" w:rsidRPr="00DC2397" w:rsidTr="00944848">
        <w:trPr>
          <w:jc w:val="center"/>
        </w:trPr>
        <w:tc>
          <w:tcPr>
            <w:tcW w:w="993"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09</w:t>
            </w:r>
          </w:p>
        </w:tc>
        <w:tc>
          <w:tcPr>
            <w:tcW w:w="4110" w:type="dxa"/>
          </w:tcPr>
          <w:p w:rsidR="000F5822" w:rsidRPr="00DC2397" w:rsidRDefault="000F5822" w:rsidP="00944848">
            <w:pPr>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 xml:space="preserve">Pinça Kelly reta </w:t>
            </w:r>
            <w:smartTag w:uri="urn:schemas-microsoft-com:office:smarttags" w:element="metricconverter">
              <w:smartTagPr>
                <w:attr w:name="ProductID" w:val="14 cm"/>
              </w:smartTagPr>
              <w:r w:rsidRPr="00DC2397">
                <w:rPr>
                  <w:rFonts w:asciiTheme="minorHAnsi" w:hAnsiTheme="minorHAnsi" w:cstheme="minorHAnsi"/>
                  <w:sz w:val="20"/>
                  <w:szCs w:val="20"/>
                </w:rPr>
                <w:t>14 cm</w:t>
              </w:r>
            </w:smartTag>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proofErr w:type="spellStart"/>
            <w:r w:rsidRPr="00DC2397">
              <w:rPr>
                <w:rFonts w:asciiTheme="minorHAnsi" w:hAnsiTheme="minorHAnsi" w:cstheme="minorHAnsi"/>
                <w:sz w:val="20"/>
                <w:szCs w:val="20"/>
              </w:rPr>
              <w:t>Und</w:t>
            </w:r>
            <w:proofErr w:type="spellEnd"/>
            <w:r w:rsidRPr="00DC2397">
              <w:rPr>
                <w:rFonts w:asciiTheme="minorHAnsi" w:hAnsiTheme="minorHAnsi" w:cstheme="minorHAnsi"/>
                <w:sz w:val="20"/>
                <w:szCs w:val="20"/>
              </w:rPr>
              <w:t>.</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20</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r>
      <w:tr w:rsidR="000F5822" w:rsidRPr="00DC2397" w:rsidTr="00944848">
        <w:trPr>
          <w:jc w:val="center"/>
        </w:trPr>
        <w:tc>
          <w:tcPr>
            <w:tcW w:w="993"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c>
          <w:tcPr>
            <w:tcW w:w="4110" w:type="dxa"/>
          </w:tcPr>
          <w:p w:rsidR="000F5822" w:rsidRPr="00DC2397" w:rsidRDefault="000F5822" w:rsidP="00944848">
            <w:pPr>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 xml:space="preserve">Tesoura Iris curva ponta fina </w:t>
            </w:r>
            <w:smartTag w:uri="urn:schemas-microsoft-com:office:smarttags" w:element="metricconverter">
              <w:smartTagPr>
                <w:attr w:name="ProductID" w:val="10 cm"/>
              </w:smartTagPr>
              <w:r w:rsidRPr="00DC2397">
                <w:rPr>
                  <w:rFonts w:asciiTheme="minorHAnsi" w:hAnsiTheme="minorHAnsi" w:cstheme="minorHAnsi"/>
                  <w:sz w:val="20"/>
                  <w:szCs w:val="20"/>
                </w:rPr>
                <w:t>10 cm</w:t>
              </w:r>
            </w:smartTag>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proofErr w:type="spellStart"/>
            <w:r w:rsidRPr="00DC2397">
              <w:rPr>
                <w:rFonts w:asciiTheme="minorHAnsi" w:hAnsiTheme="minorHAnsi" w:cstheme="minorHAnsi"/>
                <w:sz w:val="20"/>
                <w:szCs w:val="20"/>
              </w:rPr>
              <w:t>Und</w:t>
            </w:r>
            <w:proofErr w:type="spellEnd"/>
            <w:r w:rsidRPr="00DC2397">
              <w:rPr>
                <w:rFonts w:asciiTheme="minorHAnsi" w:hAnsiTheme="minorHAnsi" w:cstheme="minorHAnsi"/>
                <w:sz w:val="20"/>
                <w:szCs w:val="20"/>
              </w:rPr>
              <w:t>.</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20</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r>
      <w:tr w:rsidR="00C44E68" w:rsidRPr="00DC2397" w:rsidTr="00944848">
        <w:trPr>
          <w:jc w:val="center"/>
        </w:trPr>
        <w:tc>
          <w:tcPr>
            <w:tcW w:w="993" w:type="dxa"/>
          </w:tcPr>
          <w:p w:rsidR="00C44E68" w:rsidRPr="00DC2397" w:rsidRDefault="00C44E68" w:rsidP="0094484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11</w:t>
            </w:r>
          </w:p>
        </w:tc>
        <w:tc>
          <w:tcPr>
            <w:tcW w:w="4110" w:type="dxa"/>
          </w:tcPr>
          <w:p w:rsidR="00C44E68" w:rsidRPr="00DC2397" w:rsidRDefault="00C44E68" w:rsidP="00944848">
            <w:pPr>
              <w:spacing w:after="0" w:line="240" w:lineRule="auto"/>
              <w:jc w:val="both"/>
              <w:rPr>
                <w:rFonts w:asciiTheme="minorHAnsi" w:hAnsiTheme="minorHAnsi" w:cstheme="minorHAnsi"/>
                <w:sz w:val="20"/>
                <w:szCs w:val="20"/>
              </w:rPr>
            </w:pPr>
            <w:proofErr w:type="gramStart"/>
            <w:r>
              <w:rPr>
                <w:rFonts w:asciiTheme="minorHAnsi" w:hAnsiTheme="minorHAnsi" w:cstheme="minorHAnsi"/>
                <w:sz w:val="20"/>
                <w:szCs w:val="20"/>
              </w:rPr>
              <w:t>Tesoura Iris reta</w:t>
            </w:r>
            <w:proofErr w:type="gramEnd"/>
            <w:r>
              <w:rPr>
                <w:rFonts w:asciiTheme="minorHAnsi" w:hAnsiTheme="minorHAnsi" w:cstheme="minorHAnsi"/>
                <w:sz w:val="20"/>
                <w:szCs w:val="20"/>
              </w:rPr>
              <w:t xml:space="preserve"> ponta fina 10 cm </w:t>
            </w:r>
          </w:p>
        </w:tc>
        <w:tc>
          <w:tcPr>
            <w:tcW w:w="1134" w:type="dxa"/>
          </w:tcPr>
          <w:p w:rsidR="00C44E68" w:rsidRPr="00DC2397" w:rsidRDefault="00C44E68" w:rsidP="00944848">
            <w:pPr>
              <w:spacing w:after="0" w:line="240" w:lineRule="auto"/>
              <w:jc w:val="center"/>
              <w:rPr>
                <w:rFonts w:asciiTheme="minorHAnsi" w:hAnsiTheme="minorHAnsi" w:cstheme="minorHAnsi"/>
                <w:sz w:val="20"/>
                <w:szCs w:val="20"/>
              </w:rPr>
            </w:pPr>
            <w:proofErr w:type="spellStart"/>
            <w:r>
              <w:rPr>
                <w:rFonts w:asciiTheme="minorHAnsi" w:hAnsiTheme="minorHAnsi" w:cstheme="minorHAnsi"/>
                <w:sz w:val="20"/>
                <w:szCs w:val="20"/>
              </w:rPr>
              <w:t>Und</w:t>
            </w:r>
            <w:proofErr w:type="spellEnd"/>
            <w:r>
              <w:rPr>
                <w:rFonts w:asciiTheme="minorHAnsi" w:hAnsiTheme="minorHAnsi" w:cstheme="minorHAnsi"/>
                <w:sz w:val="20"/>
                <w:szCs w:val="20"/>
              </w:rPr>
              <w:t>.</w:t>
            </w:r>
          </w:p>
        </w:tc>
        <w:tc>
          <w:tcPr>
            <w:tcW w:w="709" w:type="dxa"/>
          </w:tcPr>
          <w:p w:rsidR="00C44E68" w:rsidRPr="00DC2397" w:rsidRDefault="00C44E68" w:rsidP="0094484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20</w:t>
            </w:r>
          </w:p>
        </w:tc>
        <w:tc>
          <w:tcPr>
            <w:tcW w:w="1134" w:type="dxa"/>
          </w:tcPr>
          <w:p w:rsidR="00C44E68" w:rsidRPr="00DC2397" w:rsidRDefault="00C44E68" w:rsidP="0094484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w:t>
            </w:r>
          </w:p>
        </w:tc>
        <w:tc>
          <w:tcPr>
            <w:tcW w:w="709" w:type="dxa"/>
          </w:tcPr>
          <w:p w:rsidR="00C44E68" w:rsidRPr="00DC2397" w:rsidRDefault="00C44E68" w:rsidP="0094484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w:t>
            </w:r>
          </w:p>
        </w:tc>
      </w:tr>
      <w:tr w:rsidR="00955B79" w:rsidRPr="00DC2397" w:rsidTr="00944848">
        <w:trPr>
          <w:jc w:val="center"/>
        </w:trPr>
        <w:tc>
          <w:tcPr>
            <w:tcW w:w="993" w:type="dxa"/>
          </w:tcPr>
          <w:p w:rsidR="00955B79" w:rsidRDefault="00955B79" w:rsidP="0094484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12</w:t>
            </w:r>
          </w:p>
        </w:tc>
        <w:tc>
          <w:tcPr>
            <w:tcW w:w="4110" w:type="dxa"/>
          </w:tcPr>
          <w:p w:rsidR="00955B79" w:rsidRDefault="00955B79" w:rsidP="0094484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Tesoura </w:t>
            </w:r>
            <w:proofErr w:type="spellStart"/>
            <w:r>
              <w:rPr>
                <w:rFonts w:asciiTheme="minorHAnsi" w:hAnsiTheme="minorHAnsi" w:cstheme="minorHAnsi"/>
                <w:sz w:val="20"/>
                <w:szCs w:val="20"/>
              </w:rPr>
              <w:t>Metzembaum</w:t>
            </w:r>
            <w:proofErr w:type="spellEnd"/>
            <w:r>
              <w:rPr>
                <w:rFonts w:asciiTheme="minorHAnsi" w:hAnsiTheme="minorHAnsi" w:cstheme="minorHAnsi"/>
                <w:sz w:val="20"/>
                <w:szCs w:val="20"/>
              </w:rPr>
              <w:t xml:space="preserve"> reta 11 cm </w:t>
            </w:r>
          </w:p>
        </w:tc>
        <w:tc>
          <w:tcPr>
            <w:tcW w:w="1134" w:type="dxa"/>
          </w:tcPr>
          <w:p w:rsidR="00955B79" w:rsidRDefault="00955B79" w:rsidP="0094484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Unid.</w:t>
            </w:r>
          </w:p>
        </w:tc>
        <w:tc>
          <w:tcPr>
            <w:tcW w:w="709" w:type="dxa"/>
          </w:tcPr>
          <w:p w:rsidR="00955B79" w:rsidRDefault="00955B79" w:rsidP="0094484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20</w:t>
            </w:r>
          </w:p>
        </w:tc>
        <w:tc>
          <w:tcPr>
            <w:tcW w:w="1134" w:type="dxa"/>
          </w:tcPr>
          <w:p w:rsidR="00955B79" w:rsidRDefault="00955B79" w:rsidP="0094484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w:t>
            </w:r>
          </w:p>
        </w:tc>
        <w:tc>
          <w:tcPr>
            <w:tcW w:w="709" w:type="dxa"/>
          </w:tcPr>
          <w:p w:rsidR="00955B79" w:rsidRDefault="00955B79" w:rsidP="0094484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w:t>
            </w:r>
          </w:p>
        </w:tc>
      </w:tr>
      <w:tr w:rsidR="000F5822" w:rsidRPr="00DC2397" w:rsidTr="00944848">
        <w:trPr>
          <w:jc w:val="center"/>
        </w:trPr>
        <w:tc>
          <w:tcPr>
            <w:tcW w:w="993"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w:t>
            </w:r>
            <w:r w:rsidR="00FC624C">
              <w:rPr>
                <w:rFonts w:asciiTheme="minorHAnsi" w:hAnsiTheme="minorHAnsi" w:cstheme="minorHAnsi"/>
                <w:sz w:val="20"/>
                <w:szCs w:val="20"/>
              </w:rPr>
              <w:t>3</w:t>
            </w:r>
          </w:p>
        </w:tc>
        <w:tc>
          <w:tcPr>
            <w:tcW w:w="4110" w:type="dxa"/>
          </w:tcPr>
          <w:p w:rsidR="000F5822" w:rsidRPr="00DC2397" w:rsidRDefault="000F5822" w:rsidP="00944848">
            <w:pPr>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 xml:space="preserve">Pinça </w:t>
            </w:r>
            <w:proofErr w:type="gramStart"/>
            <w:r w:rsidRPr="00DC2397">
              <w:rPr>
                <w:rFonts w:asciiTheme="minorHAnsi" w:hAnsiTheme="minorHAnsi" w:cstheme="minorHAnsi"/>
                <w:sz w:val="20"/>
                <w:szCs w:val="20"/>
              </w:rPr>
              <w:t>anatômica dente</w:t>
            </w:r>
            <w:proofErr w:type="gramEnd"/>
            <w:r w:rsidRPr="00DC2397">
              <w:rPr>
                <w:rFonts w:asciiTheme="minorHAnsi" w:hAnsiTheme="minorHAnsi" w:cstheme="minorHAnsi"/>
                <w:sz w:val="20"/>
                <w:szCs w:val="20"/>
              </w:rPr>
              <w:t xml:space="preserve"> de rato </w:t>
            </w:r>
            <w:smartTag w:uri="urn:schemas-microsoft-com:office:smarttags" w:element="metricconverter">
              <w:smartTagPr>
                <w:attr w:name="ProductID" w:val="25 cm"/>
              </w:smartTagPr>
              <w:r w:rsidRPr="00DC2397">
                <w:rPr>
                  <w:rFonts w:asciiTheme="minorHAnsi" w:hAnsiTheme="minorHAnsi" w:cstheme="minorHAnsi"/>
                  <w:sz w:val="20"/>
                  <w:szCs w:val="20"/>
                </w:rPr>
                <w:t>25 cm</w:t>
              </w:r>
            </w:smartTag>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Un</w:t>
            </w:r>
            <w:r w:rsidR="00A40048">
              <w:rPr>
                <w:rFonts w:asciiTheme="minorHAnsi" w:hAnsiTheme="minorHAnsi" w:cstheme="minorHAnsi"/>
                <w:sz w:val="20"/>
                <w:szCs w:val="20"/>
              </w:rPr>
              <w:t>i</w:t>
            </w:r>
            <w:r w:rsidRPr="00DC2397">
              <w:rPr>
                <w:rFonts w:asciiTheme="minorHAnsi" w:hAnsiTheme="minorHAnsi" w:cstheme="minorHAnsi"/>
                <w:sz w:val="20"/>
                <w:szCs w:val="20"/>
              </w:rPr>
              <w:t>d.</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40</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20</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20</w:t>
            </w:r>
          </w:p>
        </w:tc>
      </w:tr>
      <w:tr w:rsidR="00A40048" w:rsidRPr="00DC2397" w:rsidTr="00944848">
        <w:trPr>
          <w:jc w:val="center"/>
        </w:trPr>
        <w:tc>
          <w:tcPr>
            <w:tcW w:w="993" w:type="dxa"/>
          </w:tcPr>
          <w:p w:rsidR="00A40048" w:rsidRPr="00DC2397" w:rsidRDefault="00FC624C" w:rsidP="0094484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14</w:t>
            </w:r>
          </w:p>
        </w:tc>
        <w:tc>
          <w:tcPr>
            <w:tcW w:w="4110" w:type="dxa"/>
          </w:tcPr>
          <w:p w:rsidR="00A40048" w:rsidRPr="00DC2397" w:rsidRDefault="00A40048" w:rsidP="0094484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Porta-agulha </w:t>
            </w:r>
            <w:proofErr w:type="spellStart"/>
            <w:r>
              <w:rPr>
                <w:rFonts w:asciiTheme="minorHAnsi" w:hAnsiTheme="minorHAnsi" w:cstheme="minorHAnsi"/>
                <w:sz w:val="20"/>
                <w:szCs w:val="20"/>
              </w:rPr>
              <w:t>mayo</w:t>
            </w:r>
            <w:proofErr w:type="spellEnd"/>
            <w:r>
              <w:rPr>
                <w:rFonts w:asciiTheme="minorHAnsi" w:hAnsiTheme="minorHAnsi" w:cstheme="minorHAnsi"/>
                <w:sz w:val="20"/>
                <w:szCs w:val="20"/>
              </w:rPr>
              <w:t xml:space="preserve"> Del com </w:t>
            </w:r>
            <w:proofErr w:type="spellStart"/>
            <w:r>
              <w:rPr>
                <w:rFonts w:asciiTheme="minorHAnsi" w:hAnsiTheme="minorHAnsi" w:cstheme="minorHAnsi"/>
                <w:sz w:val="20"/>
                <w:szCs w:val="20"/>
              </w:rPr>
              <w:t>widia</w:t>
            </w:r>
            <w:proofErr w:type="spellEnd"/>
            <w:r>
              <w:rPr>
                <w:rFonts w:asciiTheme="minorHAnsi" w:hAnsiTheme="minorHAnsi" w:cstheme="minorHAnsi"/>
                <w:sz w:val="20"/>
                <w:szCs w:val="20"/>
              </w:rPr>
              <w:t xml:space="preserve"> para fio 5.0 e </w:t>
            </w:r>
            <w:r>
              <w:rPr>
                <w:rFonts w:asciiTheme="minorHAnsi" w:hAnsiTheme="minorHAnsi" w:cstheme="minorHAnsi"/>
                <w:sz w:val="20"/>
                <w:szCs w:val="20"/>
              </w:rPr>
              <w:lastRenderedPageBreak/>
              <w:t xml:space="preserve">6.0 </w:t>
            </w:r>
          </w:p>
        </w:tc>
        <w:tc>
          <w:tcPr>
            <w:tcW w:w="1134" w:type="dxa"/>
          </w:tcPr>
          <w:p w:rsidR="00A40048" w:rsidRPr="00DC2397" w:rsidRDefault="00A40048" w:rsidP="0094484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lastRenderedPageBreak/>
              <w:t>Unid.</w:t>
            </w:r>
          </w:p>
        </w:tc>
        <w:tc>
          <w:tcPr>
            <w:tcW w:w="709" w:type="dxa"/>
          </w:tcPr>
          <w:p w:rsidR="00A40048" w:rsidRPr="00DC2397" w:rsidRDefault="00996D83" w:rsidP="0094484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20</w:t>
            </w:r>
          </w:p>
        </w:tc>
        <w:tc>
          <w:tcPr>
            <w:tcW w:w="1134" w:type="dxa"/>
          </w:tcPr>
          <w:p w:rsidR="00A40048" w:rsidRPr="00DC2397" w:rsidRDefault="00996D83" w:rsidP="0094484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w:t>
            </w:r>
          </w:p>
        </w:tc>
        <w:tc>
          <w:tcPr>
            <w:tcW w:w="709" w:type="dxa"/>
          </w:tcPr>
          <w:p w:rsidR="00A40048" w:rsidRPr="00DC2397" w:rsidRDefault="00996D83" w:rsidP="0094484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w:t>
            </w:r>
          </w:p>
        </w:tc>
      </w:tr>
      <w:tr w:rsidR="000F5822" w:rsidRPr="00DC2397" w:rsidTr="00944848">
        <w:trPr>
          <w:jc w:val="center"/>
        </w:trPr>
        <w:tc>
          <w:tcPr>
            <w:tcW w:w="993"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lastRenderedPageBreak/>
              <w:t>1</w:t>
            </w:r>
            <w:r w:rsidR="00BA0C51">
              <w:rPr>
                <w:rFonts w:asciiTheme="minorHAnsi" w:hAnsiTheme="minorHAnsi" w:cstheme="minorHAnsi"/>
                <w:sz w:val="20"/>
                <w:szCs w:val="20"/>
              </w:rPr>
              <w:t>5</w:t>
            </w:r>
          </w:p>
        </w:tc>
        <w:tc>
          <w:tcPr>
            <w:tcW w:w="4110" w:type="dxa"/>
          </w:tcPr>
          <w:p w:rsidR="000F5822" w:rsidRPr="00DC2397" w:rsidRDefault="000F5822" w:rsidP="00944848">
            <w:pPr>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Seringa de metal</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Un</w:t>
            </w:r>
            <w:r w:rsidR="00283DF6">
              <w:rPr>
                <w:rFonts w:asciiTheme="minorHAnsi" w:hAnsiTheme="minorHAnsi" w:cstheme="minorHAnsi"/>
                <w:sz w:val="20"/>
                <w:szCs w:val="20"/>
              </w:rPr>
              <w:t>i</w:t>
            </w:r>
            <w:r w:rsidRPr="00DC2397">
              <w:rPr>
                <w:rFonts w:asciiTheme="minorHAnsi" w:hAnsiTheme="minorHAnsi" w:cstheme="minorHAnsi"/>
                <w:sz w:val="20"/>
                <w:szCs w:val="20"/>
              </w:rPr>
              <w:t>d.</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05</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05</w:t>
            </w:r>
          </w:p>
        </w:tc>
      </w:tr>
      <w:tr w:rsidR="000F5822" w:rsidRPr="00DC2397" w:rsidTr="00944848">
        <w:trPr>
          <w:jc w:val="center"/>
        </w:trPr>
        <w:tc>
          <w:tcPr>
            <w:tcW w:w="993"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w:t>
            </w:r>
            <w:r w:rsidR="00BA0C51">
              <w:rPr>
                <w:rFonts w:asciiTheme="minorHAnsi" w:hAnsiTheme="minorHAnsi" w:cstheme="minorHAnsi"/>
                <w:sz w:val="20"/>
                <w:szCs w:val="20"/>
              </w:rPr>
              <w:t>6</w:t>
            </w:r>
          </w:p>
        </w:tc>
        <w:tc>
          <w:tcPr>
            <w:tcW w:w="4110" w:type="dxa"/>
          </w:tcPr>
          <w:p w:rsidR="000F5822" w:rsidRPr="00DC2397" w:rsidRDefault="000F5822" w:rsidP="00944848">
            <w:pPr>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 xml:space="preserve">Caixa inox perfurada 18 x </w:t>
            </w:r>
            <w:proofErr w:type="gramStart"/>
            <w:r w:rsidRPr="00DC2397">
              <w:rPr>
                <w:rFonts w:asciiTheme="minorHAnsi" w:hAnsiTheme="minorHAnsi" w:cstheme="minorHAnsi"/>
                <w:sz w:val="20"/>
                <w:szCs w:val="20"/>
              </w:rPr>
              <w:t>8</w:t>
            </w:r>
            <w:proofErr w:type="gramEnd"/>
            <w:r w:rsidRPr="00DC2397">
              <w:rPr>
                <w:rFonts w:asciiTheme="minorHAnsi" w:hAnsiTheme="minorHAnsi" w:cstheme="minorHAnsi"/>
                <w:sz w:val="20"/>
                <w:szCs w:val="20"/>
              </w:rPr>
              <w:t xml:space="preserve"> x 3cm</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Un</w:t>
            </w:r>
            <w:r w:rsidR="00283DF6">
              <w:rPr>
                <w:rFonts w:asciiTheme="minorHAnsi" w:hAnsiTheme="minorHAnsi" w:cstheme="minorHAnsi"/>
                <w:sz w:val="20"/>
                <w:szCs w:val="20"/>
              </w:rPr>
              <w:t>i</w:t>
            </w:r>
            <w:r w:rsidRPr="00DC2397">
              <w:rPr>
                <w:rFonts w:asciiTheme="minorHAnsi" w:hAnsiTheme="minorHAnsi" w:cstheme="minorHAnsi"/>
                <w:sz w:val="20"/>
                <w:szCs w:val="20"/>
              </w:rPr>
              <w:t>d.</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20</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r>
      <w:tr w:rsidR="000F5822" w:rsidRPr="00DC2397" w:rsidTr="00944848">
        <w:trPr>
          <w:jc w:val="center"/>
        </w:trPr>
        <w:tc>
          <w:tcPr>
            <w:tcW w:w="993"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w:t>
            </w:r>
            <w:r w:rsidR="00BA0C51">
              <w:rPr>
                <w:rFonts w:asciiTheme="minorHAnsi" w:hAnsiTheme="minorHAnsi" w:cstheme="minorHAnsi"/>
                <w:sz w:val="20"/>
                <w:szCs w:val="20"/>
              </w:rPr>
              <w:t>7</w:t>
            </w:r>
          </w:p>
        </w:tc>
        <w:tc>
          <w:tcPr>
            <w:tcW w:w="4110" w:type="dxa"/>
          </w:tcPr>
          <w:p w:rsidR="000F5822" w:rsidRPr="00DC2397" w:rsidRDefault="000F5822" w:rsidP="00944848">
            <w:pPr>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 xml:space="preserve">Trépano </w:t>
            </w:r>
            <w:proofErr w:type="spellStart"/>
            <w:r w:rsidRPr="00DC2397">
              <w:rPr>
                <w:rFonts w:asciiTheme="minorHAnsi" w:hAnsiTheme="minorHAnsi" w:cstheme="minorHAnsi"/>
                <w:sz w:val="20"/>
                <w:szCs w:val="20"/>
              </w:rPr>
              <w:t>Punch</w:t>
            </w:r>
            <w:proofErr w:type="spellEnd"/>
            <w:proofErr w:type="gramStart"/>
            <w:r w:rsidRPr="00DC2397">
              <w:rPr>
                <w:rFonts w:asciiTheme="minorHAnsi" w:hAnsiTheme="minorHAnsi" w:cstheme="minorHAnsi"/>
                <w:sz w:val="20"/>
                <w:szCs w:val="20"/>
              </w:rPr>
              <w:t xml:space="preserve">  </w:t>
            </w:r>
            <w:proofErr w:type="gramEnd"/>
            <w:r w:rsidRPr="00DC2397">
              <w:rPr>
                <w:rFonts w:asciiTheme="minorHAnsi" w:hAnsiTheme="minorHAnsi" w:cstheme="minorHAnsi"/>
                <w:sz w:val="20"/>
                <w:szCs w:val="20"/>
              </w:rPr>
              <w:t>6mm</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Un</w:t>
            </w:r>
            <w:r w:rsidR="00283DF6">
              <w:rPr>
                <w:rFonts w:asciiTheme="minorHAnsi" w:hAnsiTheme="minorHAnsi" w:cstheme="minorHAnsi"/>
                <w:sz w:val="20"/>
                <w:szCs w:val="20"/>
              </w:rPr>
              <w:t>i</w:t>
            </w:r>
            <w:r w:rsidRPr="00DC2397">
              <w:rPr>
                <w:rFonts w:asciiTheme="minorHAnsi" w:hAnsiTheme="minorHAnsi" w:cstheme="minorHAnsi"/>
                <w:sz w:val="20"/>
                <w:szCs w:val="20"/>
              </w:rPr>
              <w:t>d.</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20</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r>
      <w:tr w:rsidR="000F5822" w:rsidRPr="00DC2397" w:rsidTr="00944848">
        <w:trPr>
          <w:jc w:val="center"/>
        </w:trPr>
        <w:tc>
          <w:tcPr>
            <w:tcW w:w="993"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w:t>
            </w:r>
            <w:r w:rsidR="00BA0C51">
              <w:rPr>
                <w:rFonts w:asciiTheme="minorHAnsi" w:hAnsiTheme="minorHAnsi" w:cstheme="minorHAnsi"/>
                <w:sz w:val="20"/>
                <w:szCs w:val="20"/>
              </w:rPr>
              <w:t>8</w:t>
            </w:r>
          </w:p>
        </w:tc>
        <w:tc>
          <w:tcPr>
            <w:tcW w:w="4110" w:type="dxa"/>
          </w:tcPr>
          <w:p w:rsidR="000F5822" w:rsidRPr="00DC2397" w:rsidRDefault="000F5822" w:rsidP="00944848">
            <w:pPr>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 xml:space="preserve">Trépano </w:t>
            </w:r>
            <w:proofErr w:type="spellStart"/>
            <w:r w:rsidRPr="00DC2397">
              <w:rPr>
                <w:rFonts w:asciiTheme="minorHAnsi" w:hAnsiTheme="minorHAnsi" w:cstheme="minorHAnsi"/>
                <w:sz w:val="20"/>
                <w:szCs w:val="20"/>
              </w:rPr>
              <w:t>Punch</w:t>
            </w:r>
            <w:proofErr w:type="spellEnd"/>
            <w:proofErr w:type="gramStart"/>
            <w:r w:rsidRPr="00DC2397">
              <w:rPr>
                <w:rFonts w:asciiTheme="minorHAnsi" w:hAnsiTheme="minorHAnsi" w:cstheme="minorHAnsi"/>
                <w:sz w:val="20"/>
                <w:szCs w:val="20"/>
              </w:rPr>
              <w:t xml:space="preserve">  </w:t>
            </w:r>
            <w:proofErr w:type="gramEnd"/>
            <w:r w:rsidRPr="00DC2397">
              <w:rPr>
                <w:rFonts w:asciiTheme="minorHAnsi" w:hAnsiTheme="minorHAnsi" w:cstheme="minorHAnsi"/>
                <w:sz w:val="20"/>
                <w:szCs w:val="20"/>
              </w:rPr>
              <w:t>8mm</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Un</w:t>
            </w:r>
            <w:r w:rsidR="00283DF6">
              <w:rPr>
                <w:rFonts w:asciiTheme="minorHAnsi" w:hAnsiTheme="minorHAnsi" w:cstheme="minorHAnsi"/>
                <w:sz w:val="20"/>
                <w:szCs w:val="20"/>
              </w:rPr>
              <w:t>i</w:t>
            </w:r>
            <w:r w:rsidRPr="00DC2397">
              <w:rPr>
                <w:rFonts w:asciiTheme="minorHAnsi" w:hAnsiTheme="minorHAnsi" w:cstheme="minorHAnsi"/>
                <w:sz w:val="20"/>
                <w:szCs w:val="20"/>
              </w:rPr>
              <w:t>d.</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20</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r>
      <w:tr w:rsidR="000F5822" w:rsidRPr="00DC2397" w:rsidTr="00944848">
        <w:trPr>
          <w:jc w:val="center"/>
        </w:trPr>
        <w:tc>
          <w:tcPr>
            <w:tcW w:w="993"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w:t>
            </w:r>
            <w:r w:rsidR="00BA0C51">
              <w:rPr>
                <w:rFonts w:asciiTheme="minorHAnsi" w:hAnsiTheme="minorHAnsi" w:cstheme="minorHAnsi"/>
                <w:sz w:val="20"/>
                <w:szCs w:val="20"/>
              </w:rPr>
              <w:t>9</w:t>
            </w:r>
          </w:p>
        </w:tc>
        <w:tc>
          <w:tcPr>
            <w:tcW w:w="4110" w:type="dxa"/>
          </w:tcPr>
          <w:p w:rsidR="000F5822" w:rsidRPr="00DC2397" w:rsidRDefault="000F5822" w:rsidP="00944848">
            <w:pPr>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Cabo de bisturi nº 3</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Un</w:t>
            </w:r>
            <w:r w:rsidR="00283DF6">
              <w:rPr>
                <w:rFonts w:asciiTheme="minorHAnsi" w:hAnsiTheme="minorHAnsi" w:cstheme="minorHAnsi"/>
                <w:sz w:val="20"/>
                <w:szCs w:val="20"/>
              </w:rPr>
              <w:t>i</w:t>
            </w:r>
            <w:r w:rsidRPr="00DC2397">
              <w:rPr>
                <w:rFonts w:asciiTheme="minorHAnsi" w:hAnsiTheme="minorHAnsi" w:cstheme="minorHAnsi"/>
                <w:sz w:val="20"/>
                <w:szCs w:val="20"/>
              </w:rPr>
              <w:t>d.</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20</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10</w:t>
            </w:r>
          </w:p>
        </w:tc>
      </w:tr>
      <w:tr w:rsidR="000F5822" w:rsidRPr="00DC2397" w:rsidTr="00944848">
        <w:trPr>
          <w:jc w:val="center"/>
        </w:trPr>
        <w:tc>
          <w:tcPr>
            <w:tcW w:w="993" w:type="dxa"/>
          </w:tcPr>
          <w:p w:rsidR="000F5822" w:rsidRPr="00DC2397" w:rsidRDefault="00BA0C51" w:rsidP="0094484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20</w:t>
            </w:r>
          </w:p>
        </w:tc>
        <w:tc>
          <w:tcPr>
            <w:tcW w:w="4110" w:type="dxa"/>
          </w:tcPr>
          <w:p w:rsidR="000F5822" w:rsidRPr="00DC2397" w:rsidRDefault="00BA0C51" w:rsidP="00BA0C51">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Afastador </w:t>
            </w:r>
            <w:r w:rsidR="000F5822" w:rsidRPr="00DC2397">
              <w:rPr>
                <w:rFonts w:asciiTheme="minorHAnsi" w:hAnsiTheme="minorHAnsi" w:cstheme="minorHAnsi"/>
                <w:sz w:val="20"/>
                <w:szCs w:val="20"/>
              </w:rPr>
              <w:t>Balfour (obesidade mórbida e hepática) para cirurgia oncológica geral</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Un</w:t>
            </w:r>
            <w:r w:rsidR="00283DF6">
              <w:rPr>
                <w:rFonts w:asciiTheme="minorHAnsi" w:hAnsiTheme="minorHAnsi" w:cstheme="minorHAnsi"/>
                <w:sz w:val="20"/>
                <w:szCs w:val="20"/>
              </w:rPr>
              <w:t>i</w:t>
            </w:r>
            <w:r w:rsidRPr="00DC2397">
              <w:rPr>
                <w:rFonts w:asciiTheme="minorHAnsi" w:hAnsiTheme="minorHAnsi" w:cstheme="minorHAnsi"/>
                <w:sz w:val="20"/>
                <w:szCs w:val="20"/>
              </w:rPr>
              <w:t>d.</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02</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01</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01</w:t>
            </w:r>
          </w:p>
        </w:tc>
      </w:tr>
      <w:tr w:rsidR="000F5822" w:rsidRPr="00DC2397" w:rsidTr="00944848">
        <w:trPr>
          <w:jc w:val="center"/>
        </w:trPr>
        <w:tc>
          <w:tcPr>
            <w:tcW w:w="993" w:type="dxa"/>
          </w:tcPr>
          <w:p w:rsidR="000F5822" w:rsidRPr="00DC2397" w:rsidRDefault="00BA0C51" w:rsidP="0094484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21</w:t>
            </w:r>
          </w:p>
        </w:tc>
        <w:tc>
          <w:tcPr>
            <w:tcW w:w="4110" w:type="dxa"/>
          </w:tcPr>
          <w:p w:rsidR="000F5822" w:rsidRPr="00DC2397" w:rsidRDefault="000F5822" w:rsidP="00944848">
            <w:pPr>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 xml:space="preserve">Cuba redonda em inox para assepsia </w:t>
            </w:r>
            <w:proofErr w:type="gramStart"/>
            <w:smartTag w:uri="urn:schemas-microsoft-com:office:smarttags" w:element="metricconverter">
              <w:smartTagPr>
                <w:attr w:name="ProductID" w:val="9 cm"/>
              </w:smartTagPr>
              <w:r w:rsidRPr="00DC2397">
                <w:rPr>
                  <w:rFonts w:asciiTheme="minorHAnsi" w:hAnsiTheme="minorHAnsi" w:cstheme="minorHAnsi"/>
                  <w:sz w:val="20"/>
                  <w:szCs w:val="20"/>
                </w:rPr>
                <w:t>9</w:t>
              </w:r>
              <w:proofErr w:type="gramEnd"/>
              <w:r w:rsidRPr="00DC2397">
                <w:rPr>
                  <w:rFonts w:asciiTheme="minorHAnsi" w:hAnsiTheme="minorHAnsi" w:cstheme="minorHAnsi"/>
                  <w:sz w:val="20"/>
                  <w:szCs w:val="20"/>
                </w:rPr>
                <w:t xml:space="preserve"> cm</w:t>
              </w:r>
            </w:smartTag>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Un</w:t>
            </w:r>
            <w:r w:rsidR="00283DF6">
              <w:rPr>
                <w:rFonts w:asciiTheme="minorHAnsi" w:hAnsiTheme="minorHAnsi" w:cstheme="minorHAnsi"/>
                <w:sz w:val="20"/>
                <w:szCs w:val="20"/>
              </w:rPr>
              <w:t>i</w:t>
            </w:r>
            <w:r w:rsidRPr="00DC2397">
              <w:rPr>
                <w:rFonts w:asciiTheme="minorHAnsi" w:hAnsiTheme="minorHAnsi" w:cstheme="minorHAnsi"/>
                <w:sz w:val="20"/>
                <w:szCs w:val="20"/>
              </w:rPr>
              <w:t>d.</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80</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40</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40</w:t>
            </w:r>
          </w:p>
        </w:tc>
      </w:tr>
      <w:tr w:rsidR="00996D83" w:rsidRPr="00DC2397" w:rsidTr="00944848">
        <w:trPr>
          <w:jc w:val="center"/>
        </w:trPr>
        <w:tc>
          <w:tcPr>
            <w:tcW w:w="993" w:type="dxa"/>
          </w:tcPr>
          <w:p w:rsidR="00996D83" w:rsidRDefault="00996D83" w:rsidP="0094484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22</w:t>
            </w:r>
          </w:p>
        </w:tc>
        <w:tc>
          <w:tcPr>
            <w:tcW w:w="4110" w:type="dxa"/>
          </w:tcPr>
          <w:p w:rsidR="00996D83" w:rsidRPr="00DC2397" w:rsidRDefault="00996D83" w:rsidP="0094484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Bandeja retangular de inox 26x12x4 cm</w:t>
            </w:r>
          </w:p>
        </w:tc>
        <w:tc>
          <w:tcPr>
            <w:tcW w:w="1134" w:type="dxa"/>
          </w:tcPr>
          <w:p w:rsidR="00996D83" w:rsidRPr="00DC2397" w:rsidRDefault="00996D83" w:rsidP="00996D83">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Unid.</w:t>
            </w:r>
          </w:p>
        </w:tc>
        <w:tc>
          <w:tcPr>
            <w:tcW w:w="709" w:type="dxa"/>
          </w:tcPr>
          <w:p w:rsidR="00996D83" w:rsidRPr="00DC2397" w:rsidRDefault="00283DF6" w:rsidP="0094484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40</w:t>
            </w:r>
          </w:p>
        </w:tc>
        <w:tc>
          <w:tcPr>
            <w:tcW w:w="1134" w:type="dxa"/>
          </w:tcPr>
          <w:p w:rsidR="00996D83" w:rsidRPr="00DC2397" w:rsidRDefault="00283DF6" w:rsidP="0094484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20</w:t>
            </w:r>
          </w:p>
        </w:tc>
        <w:tc>
          <w:tcPr>
            <w:tcW w:w="709" w:type="dxa"/>
          </w:tcPr>
          <w:p w:rsidR="00996D83" w:rsidRPr="00DC2397" w:rsidRDefault="00283DF6" w:rsidP="0094484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20</w:t>
            </w:r>
          </w:p>
        </w:tc>
      </w:tr>
      <w:tr w:rsidR="000F5822" w:rsidRPr="00DC2397" w:rsidTr="00944848">
        <w:trPr>
          <w:jc w:val="center"/>
        </w:trPr>
        <w:tc>
          <w:tcPr>
            <w:tcW w:w="993" w:type="dxa"/>
          </w:tcPr>
          <w:p w:rsidR="000F5822" w:rsidRPr="00DC2397" w:rsidRDefault="00BA0C51" w:rsidP="0094484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23</w:t>
            </w:r>
          </w:p>
        </w:tc>
        <w:tc>
          <w:tcPr>
            <w:tcW w:w="4110" w:type="dxa"/>
          </w:tcPr>
          <w:p w:rsidR="000F5822" w:rsidRPr="00DC2397" w:rsidRDefault="000F5822" w:rsidP="00944848">
            <w:pPr>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 xml:space="preserve">Bandeja retangular de inox </w:t>
            </w:r>
            <w:r w:rsidRPr="00DC2397">
              <w:rPr>
                <w:rFonts w:asciiTheme="minorHAnsi" w:hAnsiTheme="minorHAnsi" w:cstheme="minorHAnsi"/>
                <w:color w:val="333333"/>
                <w:sz w:val="20"/>
                <w:szCs w:val="20"/>
                <w:shd w:val="clear" w:color="auto" w:fill="FFFFFF"/>
              </w:rPr>
              <w:t xml:space="preserve">30x20x4cm (para kit pinça de </w:t>
            </w:r>
            <w:proofErr w:type="gramStart"/>
            <w:r w:rsidRPr="00DC2397">
              <w:rPr>
                <w:rFonts w:asciiTheme="minorHAnsi" w:hAnsiTheme="minorHAnsi" w:cstheme="minorHAnsi"/>
                <w:color w:val="333333"/>
                <w:sz w:val="20"/>
                <w:szCs w:val="20"/>
                <w:shd w:val="clear" w:color="auto" w:fill="FFFFFF"/>
              </w:rPr>
              <w:t>24cm</w:t>
            </w:r>
            <w:proofErr w:type="gramEnd"/>
            <w:r w:rsidRPr="00DC2397">
              <w:rPr>
                <w:rFonts w:asciiTheme="minorHAnsi" w:hAnsiTheme="minorHAnsi" w:cstheme="minorHAnsi"/>
                <w:color w:val="333333"/>
                <w:sz w:val="20"/>
                <w:szCs w:val="20"/>
                <w:shd w:val="clear" w:color="auto" w:fill="FFFFFF"/>
              </w:rPr>
              <w:t>)</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Un</w:t>
            </w:r>
            <w:r w:rsidR="00BA0C51">
              <w:rPr>
                <w:rFonts w:asciiTheme="minorHAnsi" w:hAnsiTheme="minorHAnsi" w:cstheme="minorHAnsi"/>
                <w:sz w:val="20"/>
                <w:szCs w:val="20"/>
              </w:rPr>
              <w:t>i</w:t>
            </w:r>
            <w:r w:rsidRPr="00DC2397">
              <w:rPr>
                <w:rFonts w:asciiTheme="minorHAnsi" w:hAnsiTheme="minorHAnsi" w:cstheme="minorHAnsi"/>
                <w:sz w:val="20"/>
                <w:szCs w:val="20"/>
              </w:rPr>
              <w:t>d.</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80</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40</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40</w:t>
            </w:r>
          </w:p>
        </w:tc>
      </w:tr>
      <w:tr w:rsidR="000F5822" w:rsidRPr="00DC2397" w:rsidTr="00944848">
        <w:trPr>
          <w:jc w:val="center"/>
        </w:trPr>
        <w:tc>
          <w:tcPr>
            <w:tcW w:w="993"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2</w:t>
            </w:r>
            <w:r w:rsidR="00BA0C51">
              <w:rPr>
                <w:rFonts w:asciiTheme="minorHAnsi" w:hAnsiTheme="minorHAnsi" w:cstheme="minorHAnsi"/>
                <w:sz w:val="20"/>
                <w:szCs w:val="20"/>
              </w:rPr>
              <w:t>4</w:t>
            </w:r>
          </w:p>
        </w:tc>
        <w:tc>
          <w:tcPr>
            <w:tcW w:w="4110" w:type="dxa"/>
          </w:tcPr>
          <w:p w:rsidR="000F5822" w:rsidRPr="00DC2397" w:rsidRDefault="000F5822" w:rsidP="0090127B">
            <w:pPr>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 xml:space="preserve">Cateter </w:t>
            </w:r>
            <w:proofErr w:type="spellStart"/>
            <w:r w:rsidRPr="00DC2397">
              <w:rPr>
                <w:rFonts w:asciiTheme="minorHAnsi" w:hAnsiTheme="minorHAnsi" w:cstheme="minorHAnsi"/>
                <w:sz w:val="20"/>
                <w:szCs w:val="20"/>
              </w:rPr>
              <w:t>Port</w:t>
            </w:r>
            <w:proofErr w:type="spellEnd"/>
            <w:r w:rsidRPr="00DC2397">
              <w:rPr>
                <w:rFonts w:asciiTheme="minorHAnsi" w:hAnsiTheme="minorHAnsi" w:cstheme="minorHAnsi"/>
                <w:sz w:val="20"/>
                <w:szCs w:val="20"/>
              </w:rPr>
              <w:t>-a-</w:t>
            </w:r>
            <w:proofErr w:type="spellStart"/>
            <w:r w:rsidRPr="00DC2397">
              <w:rPr>
                <w:rFonts w:asciiTheme="minorHAnsi" w:hAnsiTheme="minorHAnsi" w:cstheme="minorHAnsi"/>
                <w:sz w:val="20"/>
                <w:szCs w:val="20"/>
              </w:rPr>
              <w:t>Cath</w:t>
            </w:r>
            <w:proofErr w:type="spellEnd"/>
            <w:r w:rsidRPr="00DC2397">
              <w:rPr>
                <w:rFonts w:asciiTheme="minorHAnsi" w:hAnsiTheme="minorHAnsi" w:cstheme="minorHAnsi"/>
                <w:sz w:val="20"/>
                <w:szCs w:val="20"/>
              </w:rPr>
              <w:t xml:space="preserve"> infantil </w:t>
            </w:r>
            <w:smartTag w:uri="urn:schemas-microsoft-com:office:smarttags" w:element="metricconverter">
              <w:smartTagPr>
                <w:attr w:name="ProductID" w:val="5,5 F"/>
              </w:smartTagPr>
              <w:r w:rsidRPr="00DC2397">
                <w:rPr>
                  <w:rFonts w:asciiTheme="minorHAnsi" w:hAnsiTheme="minorHAnsi" w:cstheme="minorHAnsi"/>
                  <w:sz w:val="20"/>
                  <w:szCs w:val="20"/>
                </w:rPr>
                <w:t>5,5 F</w:t>
              </w:r>
            </w:smartTag>
            <w:r w:rsidRPr="00DC2397">
              <w:rPr>
                <w:rFonts w:asciiTheme="minorHAnsi" w:hAnsiTheme="minorHAnsi" w:cstheme="minorHAnsi"/>
                <w:sz w:val="20"/>
                <w:szCs w:val="20"/>
              </w:rPr>
              <w:t xml:space="preserve"> baixo perfil formado por um dispositivo (</w:t>
            </w:r>
            <w:proofErr w:type="spellStart"/>
            <w:r w:rsidRPr="00DC2397">
              <w:rPr>
                <w:rFonts w:asciiTheme="minorHAnsi" w:hAnsiTheme="minorHAnsi" w:cstheme="minorHAnsi"/>
                <w:sz w:val="20"/>
                <w:szCs w:val="20"/>
              </w:rPr>
              <w:t>port</w:t>
            </w:r>
            <w:proofErr w:type="spellEnd"/>
            <w:r w:rsidRPr="00DC2397">
              <w:rPr>
                <w:rFonts w:asciiTheme="minorHAnsi" w:hAnsiTheme="minorHAnsi" w:cstheme="minorHAnsi"/>
                <w:sz w:val="20"/>
                <w:szCs w:val="20"/>
              </w:rPr>
              <w:t>) de acesso vascular totalmente implantável constituído de titânio com septo silicone mais kit para impl</w:t>
            </w:r>
            <w:r w:rsidR="0090127B">
              <w:rPr>
                <w:rFonts w:asciiTheme="minorHAnsi" w:hAnsiTheme="minorHAnsi" w:cstheme="minorHAnsi"/>
                <w:sz w:val="20"/>
                <w:szCs w:val="20"/>
              </w:rPr>
              <w:t>a</w:t>
            </w:r>
            <w:r w:rsidRPr="00DC2397">
              <w:rPr>
                <w:rFonts w:asciiTheme="minorHAnsi" w:hAnsiTheme="minorHAnsi" w:cstheme="minorHAnsi"/>
                <w:sz w:val="20"/>
                <w:szCs w:val="20"/>
              </w:rPr>
              <w:t>ntação.</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Un</w:t>
            </w:r>
            <w:r w:rsidR="00BA0C51">
              <w:rPr>
                <w:rFonts w:asciiTheme="minorHAnsi" w:hAnsiTheme="minorHAnsi" w:cstheme="minorHAnsi"/>
                <w:sz w:val="20"/>
                <w:szCs w:val="20"/>
              </w:rPr>
              <w:t>i</w:t>
            </w:r>
            <w:r w:rsidRPr="00DC2397">
              <w:rPr>
                <w:rFonts w:asciiTheme="minorHAnsi" w:hAnsiTheme="minorHAnsi" w:cstheme="minorHAnsi"/>
                <w:sz w:val="20"/>
                <w:szCs w:val="20"/>
              </w:rPr>
              <w:t>d.</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40</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20</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20</w:t>
            </w:r>
          </w:p>
        </w:tc>
      </w:tr>
      <w:tr w:rsidR="000F5822" w:rsidRPr="00DC2397" w:rsidTr="00944848">
        <w:trPr>
          <w:jc w:val="center"/>
        </w:trPr>
        <w:tc>
          <w:tcPr>
            <w:tcW w:w="993"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2</w:t>
            </w:r>
            <w:r w:rsidR="00BA0C51">
              <w:rPr>
                <w:rFonts w:asciiTheme="minorHAnsi" w:hAnsiTheme="minorHAnsi" w:cstheme="minorHAnsi"/>
                <w:sz w:val="20"/>
                <w:szCs w:val="20"/>
              </w:rPr>
              <w:t>5</w:t>
            </w:r>
          </w:p>
        </w:tc>
        <w:tc>
          <w:tcPr>
            <w:tcW w:w="4110" w:type="dxa"/>
          </w:tcPr>
          <w:p w:rsidR="000F5822" w:rsidRPr="00DC2397" w:rsidRDefault="000F5822" w:rsidP="00944848">
            <w:pPr>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 xml:space="preserve">Cateter </w:t>
            </w:r>
            <w:proofErr w:type="spellStart"/>
            <w:r w:rsidRPr="00DC2397">
              <w:rPr>
                <w:rFonts w:asciiTheme="minorHAnsi" w:hAnsiTheme="minorHAnsi" w:cstheme="minorHAnsi"/>
                <w:sz w:val="20"/>
                <w:szCs w:val="20"/>
              </w:rPr>
              <w:t>Port</w:t>
            </w:r>
            <w:proofErr w:type="spellEnd"/>
            <w:r w:rsidRPr="00DC2397">
              <w:rPr>
                <w:rFonts w:asciiTheme="minorHAnsi" w:hAnsiTheme="minorHAnsi" w:cstheme="minorHAnsi"/>
                <w:sz w:val="20"/>
                <w:szCs w:val="20"/>
              </w:rPr>
              <w:t>-a-</w:t>
            </w:r>
            <w:proofErr w:type="spellStart"/>
            <w:r w:rsidRPr="00DC2397">
              <w:rPr>
                <w:rFonts w:asciiTheme="minorHAnsi" w:hAnsiTheme="minorHAnsi" w:cstheme="minorHAnsi"/>
                <w:sz w:val="20"/>
                <w:szCs w:val="20"/>
              </w:rPr>
              <w:t>Cath</w:t>
            </w:r>
            <w:proofErr w:type="spellEnd"/>
            <w:r w:rsidRPr="00DC2397">
              <w:rPr>
                <w:rFonts w:asciiTheme="minorHAnsi" w:hAnsiTheme="minorHAnsi" w:cstheme="minorHAnsi"/>
                <w:sz w:val="20"/>
                <w:szCs w:val="20"/>
              </w:rPr>
              <w:t xml:space="preserve"> infantil </w:t>
            </w:r>
            <w:smartTag w:uri="urn:schemas-microsoft-com:office:smarttags" w:element="metricconverter">
              <w:smartTagPr>
                <w:attr w:name="ProductID" w:val="6.0 F"/>
              </w:smartTagPr>
              <w:r w:rsidRPr="00DC2397">
                <w:rPr>
                  <w:rFonts w:asciiTheme="minorHAnsi" w:hAnsiTheme="minorHAnsi" w:cstheme="minorHAnsi"/>
                  <w:sz w:val="20"/>
                  <w:szCs w:val="20"/>
                </w:rPr>
                <w:t>6.0 F</w:t>
              </w:r>
            </w:smartTag>
            <w:r w:rsidRPr="00DC2397">
              <w:rPr>
                <w:rFonts w:asciiTheme="minorHAnsi" w:hAnsiTheme="minorHAnsi" w:cstheme="minorHAnsi"/>
                <w:sz w:val="20"/>
                <w:szCs w:val="20"/>
              </w:rPr>
              <w:t xml:space="preserve"> baixo perfil formado por um dispositivo (</w:t>
            </w:r>
            <w:proofErr w:type="spellStart"/>
            <w:r w:rsidRPr="00DC2397">
              <w:rPr>
                <w:rFonts w:asciiTheme="minorHAnsi" w:hAnsiTheme="minorHAnsi" w:cstheme="minorHAnsi"/>
                <w:sz w:val="20"/>
                <w:szCs w:val="20"/>
              </w:rPr>
              <w:t>port</w:t>
            </w:r>
            <w:proofErr w:type="spellEnd"/>
            <w:r w:rsidRPr="00DC2397">
              <w:rPr>
                <w:rFonts w:asciiTheme="minorHAnsi" w:hAnsiTheme="minorHAnsi" w:cstheme="minorHAnsi"/>
                <w:sz w:val="20"/>
                <w:szCs w:val="20"/>
              </w:rPr>
              <w:t>) de acesso vascular totalmente implantável constituído de titânio com se</w:t>
            </w:r>
            <w:r w:rsidR="0090127B">
              <w:rPr>
                <w:rFonts w:asciiTheme="minorHAnsi" w:hAnsiTheme="minorHAnsi" w:cstheme="minorHAnsi"/>
                <w:sz w:val="20"/>
                <w:szCs w:val="20"/>
              </w:rPr>
              <w:t>pto silicone mais kit para impla</w:t>
            </w:r>
            <w:r w:rsidRPr="00DC2397">
              <w:rPr>
                <w:rFonts w:asciiTheme="minorHAnsi" w:hAnsiTheme="minorHAnsi" w:cstheme="minorHAnsi"/>
                <w:sz w:val="20"/>
                <w:szCs w:val="20"/>
              </w:rPr>
              <w:t>ntação.</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Un</w:t>
            </w:r>
            <w:r w:rsidR="00BA0C51">
              <w:rPr>
                <w:rFonts w:asciiTheme="minorHAnsi" w:hAnsiTheme="minorHAnsi" w:cstheme="minorHAnsi"/>
                <w:sz w:val="20"/>
                <w:szCs w:val="20"/>
              </w:rPr>
              <w:t>i</w:t>
            </w:r>
            <w:r w:rsidRPr="00DC2397">
              <w:rPr>
                <w:rFonts w:asciiTheme="minorHAnsi" w:hAnsiTheme="minorHAnsi" w:cstheme="minorHAnsi"/>
                <w:sz w:val="20"/>
                <w:szCs w:val="20"/>
              </w:rPr>
              <w:t>d.</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40</w:t>
            </w:r>
          </w:p>
        </w:tc>
        <w:tc>
          <w:tcPr>
            <w:tcW w:w="1134"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20</w:t>
            </w:r>
          </w:p>
        </w:tc>
        <w:tc>
          <w:tcPr>
            <w:tcW w:w="709" w:type="dxa"/>
          </w:tcPr>
          <w:p w:rsidR="000F5822" w:rsidRPr="00DC2397" w:rsidRDefault="000F5822" w:rsidP="00944848">
            <w:pPr>
              <w:spacing w:after="0" w:line="240" w:lineRule="auto"/>
              <w:jc w:val="center"/>
              <w:rPr>
                <w:rFonts w:asciiTheme="minorHAnsi" w:hAnsiTheme="minorHAnsi" w:cstheme="minorHAnsi"/>
                <w:sz w:val="20"/>
                <w:szCs w:val="20"/>
              </w:rPr>
            </w:pPr>
            <w:r w:rsidRPr="00DC2397">
              <w:rPr>
                <w:rFonts w:asciiTheme="minorHAnsi" w:hAnsiTheme="minorHAnsi" w:cstheme="minorHAnsi"/>
                <w:sz w:val="20"/>
                <w:szCs w:val="20"/>
              </w:rPr>
              <w:t>20</w:t>
            </w:r>
          </w:p>
        </w:tc>
      </w:tr>
    </w:tbl>
    <w:p w:rsidR="000F5822" w:rsidRPr="0090127B" w:rsidRDefault="000F5822" w:rsidP="000F5822">
      <w:pPr>
        <w:tabs>
          <w:tab w:val="left" w:pos="960"/>
          <w:tab w:val="left" w:pos="2415"/>
        </w:tabs>
        <w:rPr>
          <w:rFonts w:asciiTheme="minorHAnsi" w:hAnsiTheme="minorHAnsi" w:cstheme="minorHAnsi"/>
          <w:sz w:val="20"/>
          <w:szCs w:val="24"/>
        </w:rPr>
      </w:pPr>
      <w:r w:rsidRPr="0090127B">
        <w:rPr>
          <w:rFonts w:asciiTheme="minorHAnsi" w:hAnsiTheme="minorHAnsi" w:cstheme="minorHAnsi"/>
          <w:b/>
          <w:sz w:val="20"/>
          <w:szCs w:val="24"/>
        </w:rPr>
        <w:t>OBS: a empresa vencedora deverá apresentar amostra para aprovação prévia pela área técnica</w:t>
      </w:r>
    </w:p>
    <w:p w:rsidR="000F5822" w:rsidRPr="000F5822" w:rsidRDefault="000F5822" w:rsidP="000F5822">
      <w:pPr>
        <w:spacing w:after="0" w:line="240" w:lineRule="auto"/>
        <w:jc w:val="both"/>
        <w:rPr>
          <w:rFonts w:asciiTheme="minorHAnsi" w:hAnsiTheme="minorHAnsi" w:cstheme="minorHAnsi"/>
          <w:b/>
          <w:bCs/>
          <w:sz w:val="20"/>
          <w:szCs w:val="20"/>
          <w:u w:val="single"/>
        </w:rPr>
      </w:pPr>
      <w:r w:rsidRPr="00DC2397">
        <w:rPr>
          <w:rFonts w:asciiTheme="minorHAnsi" w:hAnsiTheme="minorHAnsi" w:cstheme="minorHAnsi"/>
          <w:b/>
          <w:bCs/>
          <w:sz w:val="20"/>
          <w:szCs w:val="20"/>
          <w:u w:val="single"/>
        </w:rPr>
        <w:t>3.2. DA QUALIDADE DOS PRODUTOS:</w:t>
      </w:r>
    </w:p>
    <w:p w:rsidR="000F5822" w:rsidRPr="00944848" w:rsidRDefault="000F5822" w:rsidP="000F5822">
      <w:pPr>
        <w:autoSpaceDE w:val="0"/>
        <w:autoSpaceDN w:val="0"/>
        <w:adjustRightInd w:val="0"/>
        <w:spacing w:after="0" w:line="240" w:lineRule="auto"/>
        <w:jc w:val="both"/>
        <w:rPr>
          <w:rFonts w:asciiTheme="minorHAnsi" w:hAnsiTheme="minorHAnsi" w:cstheme="minorHAnsi"/>
          <w:sz w:val="20"/>
          <w:szCs w:val="20"/>
        </w:rPr>
      </w:pPr>
      <w:r w:rsidRPr="00944848">
        <w:rPr>
          <w:rFonts w:asciiTheme="minorHAnsi" w:hAnsiTheme="minorHAnsi" w:cstheme="minorHAnsi"/>
          <w:b/>
          <w:sz w:val="20"/>
          <w:szCs w:val="20"/>
        </w:rPr>
        <w:t>3.2.1.</w:t>
      </w:r>
      <w:r w:rsidRPr="00944848">
        <w:rPr>
          <w:rFonts w:asciiTheme="minorHAnsi" w:hAnsiTheme="minorHAnsi" w:cstheme="minorHAnsi"/>
          <w:sz w:val="20"/>
          <w:szCs w:val="20"/>
        </w:rPr>
        <w:t xml:space="preserve"> Os produtos devem ser:</w:t>
      </w:r>
    </w:p>
    <w:p w:rsidR="000F5822" w:rsidRPr="00DC2397" w:rsidRDefault="000F5822" w:rsidP="000F5822">
      <w:pPr>
        <w:autoSpaceDE w:val="0"/>
        <w:autoSpaceDN w:val="0"/>
        <w:adjustRightInd w:val="0"/>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a) de alta qualidade, com excelente acabamento, sem falhas ou quaisquer outras avarias;</w:t>
      </w:r>
    </w:p>
    <w:p w:rsidR="000F5822" w:rsidRPr="00DC2397" w:rsidRDefault="000F5822" w:rsidP="000F5822">
      <w:pPr>
        <w:autoSpaceDE w:val="0"/>
        <w:autoSpaceDN w:val="0"/>
        <w:adjustRightInd w:val="0"/>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b) entregues obedecendo rigorosamente as clausulas do Edital e seus anexos.</w:t>
      </w:r>
    </w:p>
    <w:p w:rsidR="000F5822" w:rsidRPr="00DC2397" w:rsidRDefault="000F5822" w:rsidP="000F5822">
      <w:pPr>
        <w:autoSpaceDE w:val="0"/>
        <w:autoSpaceDN w:val="0"/>
        <w:adjustRightInd w:val="0"/>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c)</w:t>
      </w:r>
      <w:r w:rsidR="002E613E">
        <w:rPr>
          <w:rFonts w:asciiTheme="minorHAnsi" w:hAnsiTheme="minorHAnsi" w:cstheme="minorHAnsi"/>
          <w:sz w:val="20"/>
          <w:szCs w:val="20"/>
        </w:rPr>
        <w:t xml:space="preserve"> </w:t>
      </w:r>
      <w:proofErr w:type="gramStart"/>
      <w:r w:rsidRPr="00DC2397">
        <w:rPr>
          <w:rFonts w:asciiTheme="minorHAnsi" w:hAnsiTheme="minorHAnsi" w:cstheme="minorHAnsi"/>
          <w:sz w:val="20"/>
          <w:szCs w:val="20"/>
        </w:rPr>
        <w:t>estéreis, acondicionados</w:t>
      </w:r>
      <w:proofErr w:type="gramEnd"/>
      <w:r w:rsidRPr="00DC2397">
        <w:rPr>
          <w:rFonts w:asciiTheme="minorHAnsi" w:hAnsiTheme="minorHAnsi" w:cstheme="minorHAnsi"/>
          <w:sz w:val="20"/>
          <w:szCs w:val="20"/>
        </w:rPr>
        <w:t xml:space="preserve"> em embalagens lacradas individualmente, identificados e em perfeitas condições de armazenagem.</w:t>
      </w:r>
    </w:p>
    <w:p w:rsidR="000F5822" w:rsidRPr="000F5822" w:rsidRDefault="000F5822" w:rsidP="000F5822">
      <w:pPr>
        <w:autoSpaceDE w:val="0"/>
        <w:autoSpaceDN w:val="0"/>
        <w:adjustRightInd w:val="0"/>
        <w:spacing w:after="0" w:line="240" w:lineRule="auto"/>
        <w:jc w:val="both"/>
        <w:rPr>
          <w:rFonts w:asciiTheme="minorHAnsi" w:hAnsiTheme="minorHAnsi" w:cstheme="minorHAnsi"/>
          <w:b/>
          <w:sz w:val="20"/>
          <w:szCs w:val="20"/>
        </w:rPr>
      </w:pPr>
      <w:r w:rsidRPr="00944848">
        <w:rPr>
          <w:rFonts w:asciiTheme="minorHAnsi" w:hAnsiTheme="minorHAnsi" w:cstheme="minorHAnsi"/>
          <w:b/>
          <w:sz w:val="20"/>
          <w:szCs w:val="20"/>
        </w:rPr>
        <w:t>3.2.2.</w:t>
      </w:r>
      <w:r w:rsidRPr="00DC2397">
        <w:rPr>
          <w:rFonts w:asciiTheme="minorHAnsi" w:hAnsiTheme="minorHAnsi" w:cstheme="minorHAnsi"/>
          <w:sz w:val="20"/>
          <w:szCs w:val="20"/>
        </w:rPr>
        <w:t xml:space="preserve"> Os produtos em desacordo com o edital e seus anexos ou com a legislação vigente aplicada, serão rejeitados pela Secretaria da Saúde.</w:t>
      </w:r>
    </w:p>
    <w:p w:rsidR="000F5822" w:rsidRPr="000F5822" w:rsidRDefault="000F5822" w:rsidP="000F5822">
      <w:pPr>
        <w:autoSpaceDE w:val="0"/>
        <w:autoSpaceDN w:val="0"/>
        <w:adjustRightInd w:val="0"/>
        <w:spacing w:after="0" w:line="240" w:lineRule="auto"/>
        <w:jc w:val="both"/>
        <w:rPr>
          <w:rFonts w:asciiTheme="minorHAnsi" w:hAnsiTheme="minorHAnsi" w:cstheme="minorHAnsi"/>
          <w:b/>
          <w:bCs/>
          <w:sz w:val="20"/>
          <w:szCs w:val="20"/>
          <w:u w:val="single"/>
        </w:rPr>
      </w:pPr>
      <w:r w:rsidRPr="00DC2397">
        <w:rPr>
          <w:rFonts w:asciiTheme="minorHAnsi" w:hAnsiTheme="minorHAnsi" w:cstheme="minorHAnsi"/>
          <w:b/>
          <w:bCs/>
          <w:sz w:val="20"/>
          <w:szCs w:val="20"/>
          <w:u w:val="single"/>
        </w:rPr>
        <w:t>3.3. DA VALIDADE DOS PRODUTOS:</w:t>
      </w:r>
    </w:p>
    <w:p w:rsidR="000F5822" w:rsidRPr="00DC2397" w:rsidRDefault="000F5822" w:rsidP="000F5822">
      <w:pPr>
        <w:autoSpaceDE w:val="0"/>
        <w:autoSpaceDN w:val="0"/>
        <w:adjustRightInd w:val="0"/>
        <w:spacing w:after="0" w:line="240" w:lineRule="auto"/>
        <w:jc w:val="both"/>
        <w:rPr>
          <w:rFonts w:asciiTheme="minorHAnsi" w:hAnsiTheme="minorHAnsi" w:cstheme="minorHAnsi"/>
          <w:color w:val="000000"/>
          <w:sz w:val="20"/>
          <w:szCs w:val="20"/>
        </w:rPr>
      </w:pPr>
      <w:r w:rsidRPr="00944848">
        <w:rPr>
          <w:rFonts w:asciiTheme="minorHAnsi" w:hAnsiTheme="minorHAnsi" w:cstheme="minorHAnsi"/>
          <w:b/>
          <w:color w:val="000000"/>
          <w:sz w:val="20"/>
          <w:szCs w:val="20"/>
        </w:rPr>
        <w:t>3.3.1.</w:t>
      </w:r>
      <w:r w:rsidRPr="00DC2397">
        <w:rPr>
          <w:rFonts w:asciiTheme="minorHAnsi" w:hAnsiTheme="minorHAnsi" w:cstheme="minorHAnsi"/>
          <w:color w:val="000000"/>
          <w:sz w:val="20"/>
          <w:szCs w:val="20"/>
        </w:rPr>
        <w:t xml:space="preserve"> Os produtos devem ter a validade mínima de </w:t>
      </w:r>
      <w:r w:rsidRPr="00DC2397">
        <w:rPr>
          <w:rFonts w:asciiTheme="minorHAnsi" w:hAnsiTheme="minorHAnsi" w:cstheme="minorHAnsi"/>
          <w:b/>
          <w:bCs/>
          <w:color w:val="000000"/>
          <w:sz w:val="20"/>
          <w:szCs w:val="20"/>
        </w:rPr>
        <w:t>18 (dezoito) meses</w:t>
      </w:r>
      <w:r w:rsidRPr="00DC2397">
        <w:rPr>
          <w:rFonts w:asciiTheme="minorHAnsi" w:hAnsiTheme="minorHAnsi" w:cstheme="minorHAnsi"/>
          <w:bCs/>
          <w:color w:val="000000"/>
          <w:sz w:val="20"/>
          <w:szCs w:val="20"/>
        </w:rPr>
        <w:t xml:space="preserve"> </w:t>
      </w:r>
      <w:r w:rsidRPr="00DC2397">
        <w:rPr>
          <w:rFonts w:asciiTheme="minorHAnsi" w:hAnsiTheme="minorHAnsi" w:cstheme="minorHAnsi"/>
          <w:color w:val="000000"/>
          <w:sz w:val="20"/>
          <w:szCs w:val="20"/>
        </w:rPr>
        <w:t>contados da data da entrega.</w:t>
      </w:r>
    </w:p>
    <w:p w:rsidR="000F5822" w:rsidRPr="000F5822" w:rsidRDefault="000F5822" w:rsidP="000F5822">
      <w:pPr>
        <w:autoSpaceDE w:val="0"/>
        <w:autoSpaceDN w:val="0"/>
        <w:adjustRightInd w:val="0"/>
        <w:spacing w:after="0" w:line="240" w:lineRule="auto"/>
        <w:jc w:val="both"/>
        <w:rPr>
          <w:rFonts w:asciiTheme="minorHAnsi" w:hAnsiTheme="minorHAnsi" w:cstheme="minorHAnsi"/>
          <w:b/>
          <w:bCs/>
          <w:sz w:val="20"/>
          <w:szCs w:val="20"/>
          <w:u w:val="single"/>
        </w:rPr>
      </w:pPr>
      <w:r w:rsidRPr="00DC2397">
        <w:rPr>
          <w:rFonts w:asciiTheme="minorHAnsi" w:hAnsiTheme="minorHAnsi" w:cstheme="minorHAnsi"/>
          <w:b/>
          <w:bCs/>
          <w:sz w:val="20"/>
          <w:szCs w:val="20"/>
          <w:u w:val="single"/>
        </w:rPr>
        <w:t>3.4. DA ADJUDICAÇÃO:</w:t>
      </w:r>
    </w:p>
    <w:p w:rsidR="000F5822" w:rsidRPr="00DC2397" w:rsidRDefault="000F5822" w:rsidP="000F58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944848">
        <w:rPr>
          <w:rFonts w:asciiTheme="minorHAnsi" w:hAnsiTheme="minorHAnsi" w:cstheme="minorHAnsi"/>
          <w:b/>
          <w:sz w:val="20"/>
          <w:szCs w:val="20"/>
        </w:rPr>
        <w:t>3.4.1.</w:t>
      </w:r>
      <w:r w:rsidRPr="00DC2397">
        <w:rPr>
          <w:rFonts w:asciiTheme="minorHAnsi" w:hAnsiTheme="minorHAnsi" w:cstheme="minorHAnsi"/>
          <w:sz w:val="20"/>
          <w:szCs w:val="20"/>
        </w:rPr>
        <w:t xml:space="preserve"> A adjudicação será por item.</w:t>
      </w:r>
    </w:p>
    <w:p w:rsidR="000F5822" w:rsidRPr="00DC2397" w:rsidRDefault="000F5822" w:rsidP="000F58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944848">
        <w:rPr>
          <w:rFonts w:asciiTheme="minorHAnsi" w:hAnsiTheme="minorHAnsi" w:cstheme="minorHAnsi"/>
          <w:b/>
          <w:sz w:val="20"/>
          <w:szCs w:val="20"/>
        </w:rPr>
        <w:t>3.4.2.</w:t>
      </w:r>
      <w:r w:rsidRPr="00DC2397">
        <w:rPr>
          <w:rFonts w:asciiTheme="minorHAnsi" w:hAnsiTheme="minorHAnsi" w:cstheme="minorHAnsi"/>
          <w:sz w:val="20"/>
          <w:szCs w:val="20"/>
        </w:rPr>
        <w:t xml:space="preserve"> Não se admitirá proposta de preços cujo valor ofertado para o item seja superior ao preço máximo que a SESAU/TO se dispõe a pagar.</w:t>
      </w:r>
    </w:p>
    <w:p w:rsidR="000F5822" w:rsidRPr="00DC2397" w:rsidRDefault="000F5822" w:rsidP="000F58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944848">
        <w:rPr>
          <w:rFonts w:asciiTheme="minorHAnsi" w:hAnsiTheme="minorHAnsi" w:cstheme="minorHAnsi"/>
          <w:b/>
          <w:sz w:val="20"/>
          <w:szCs w:val="20"/>
        </w:rPr>
        <w:t>3.4.3.</w:t>
      </w:r>
      <w:r w:rsidRPr="00DC2397">
        <w:rPr>
          <w:rFonts w:asciiTheme="minorHAnsi" w:hAnsiTheme="minorHAnsi" w:cstheme="minorHAnsi"/>
          <w:sz w:val="20"/>
          <w:szCs w:val="20"/>
        </w:rPr>
        <w:t xml:space="preserve"> Prazo Máximo para assinatura da Homologação será de 02(dois) dias</w:t>
      </w:r>
    </w:p>
    <w:p w:rsidR="000F5822" w:rsidRPr="00DC2397" w:rsidRDefault="000F5822" w:rsidP="000F58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p>
    <w:p w:rsidR="000F5822" w:rsidRPr="000F5822" w:rsidRDefault="000F5822" w:rsidP="000F582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DC2397">
        <w:rPr>
          <w:rFonts w:asciiTheme="minorHAnsi" w:hAnsiTheme="minorHAnsi" w:cstheme="minorHAnsi"/>
          <w:b/>
          <w:bCs/>
          <w:color w:val="FFFFFF"/>
          <w:sz w:val="20"/>
          <w:szCs w:val="20"/>
        </w:rPr>
        <w:t>04. DA QUALIFICAÇÃO TÉCNICA DOS LICITANTES</w:t>
      </w:r>
      <w:r w:rsidRPr="00DC2397">
        <w:rPr>
          <w:rFonts w:asciiTheme="minorHAnsi" w:hAnsiTheme="minorHAnsi" w:cstheme="minorHAnsi"/>
          <w:b/>
          <w:bCs/>
          <w:color w:val="FFFFFF"/>
          <w:sz w:val="20"/>
          <w:szCs w:val="20"/>
        </w:rPr>
        <w:tab/>
      </w:r>
    </w:p>
    <w:p w:rsidR="00332CA1" w:rsidRPr="00824AA7" w:rsidRDefault="00332CA1" w:rsidP="00332CA1">
      <w:pPr>
        <w:spacing w:after="0" w:line="240" w:lineRule="auto"/>
        <w:ind w:right="-1"/>
        <w:jc w:val="both"/>
        <w:rPr>
          <w:rFonts w:asciiTheme="minorHAnsi" w:hAnsiTheme="minorHAnsi"/>
          <w:bCs/>
          <w:iCs/>
          <w:color w:val="000000"/>
          <w:sz w:val="20"/>
          <w:szCs w:val="20"/>
        </w:rPr>
      </w:pPr>
      <w:r w:rsidRPr="00897F08">
        <w:rPr>
          <w:rFonts w:asciiTheme="minorHAnsi" w:hAnsiTheme="minorHAnsi"/>
          <w:b/>
          <w:bCs/>
          <w:iCs/>
          <w:color w:val="000000"/>
          <w:sz w:val="20"/>
          <w:szCs w:val="20"/>
        </w:rPr>
        <w:t>4.1.</w:t>
      </w:r>
      <w:r w:rsidRPr="00824AA7">
        <w:rPr>
          <w:rFonts w:asciiTheme="minorHAnsi" w:hAnsiTheme="minorHAnsi"/>
          <w:bCs/>
          <w:iCs/>
          <w:color w:val="000000"/>
          <w:sz w:val="20"/>
          <w:szCs w:val="20"/>
        </w:rPr>
        <w:t xml:space="preserve"> As licitantes devem apresentar documentos técnicos</w:t>
      </w:r>
      <w:r>
        <w:rPr>
          <w:rFonts w:asciiTheme="minorHAnsi" w:hAnsiTheme="minorHAnsi"/>
          <w:bCs/>
          <w:iCs/>
          <w:color w:val="000000"/>
          <w:sz w:val="20"/>
          <w:szCs w:val="20"/>
        </w:rPr>
        <w:t xml:space="preserve"> conforme Item 13 do Edital;</w:t>
      </w:r>
    </w:p>
    <w:p w:rsidR="000F5822" w:rsidRPr="00DC2397" w:rsidRDefault="000F5822" w:rsidP="000F58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
          <w:i/>
          <w:color w:val="0000FF"/>
          <w:sz w:val="20"/>
          <w:szCs w:val="20"/>
          <w:highlight w:val="yellow"/>
        </w:rPr>
      </w:pPr>
    </w:p>
    <w:p w:rsidR="000F5822" w:rsidRPr="000F5822" w:rsidRDefault="000F5822" w:rsidP="000F582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DC2397">
        <w:rPr>
          <w:rFonts w:asciiTheme="minorHAnsi" w:hAnsiTheme="minorHAnsi" w:cstheme="minorHAnsi"/>
          <w:b/>
          <w:bCs/>
          <w:color w:val="FFFFFF"/>
          <w:sz w:val="20"/>
          <w:szCs w:val="20"/>
        </w:rPr>
        <w:t>05. DAS AMOSTRAS</w:t>
      </w:r>
      <w:r w:rsidRPr="00DC2397">
        <w:rPr>
          <w:rFonts w:asciiTheme="minorHAnsi" w:hAnsiTheme="minorHAnsi" w:cstheme="minorHAnsi"/>
          <w:b/>
          <w:bCs/>
          <w:color w:val="FFFFFF"/>
          <w:sz w:val="20"/>
          <w:szCs w:val="20"/>
        </w:rPr>
        <w:tab/>
      </w:r>
    </w:p>
    <w:p w:rsidR="000F5822" w:rsidRPr="00DC2397" w:rsidRDefault="000F5822" w:rsidP="000F58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944848">
        <w:rPr>
          <w:rFonts w:asciiTheme="minorHAnsi" w:hAnsiTheme="minorHAnsi" w:cstheme="minorHAnsi"/>
          <w:b/>
          <w:color w:val="000000"/>
          <w:sz w:val="20"/>
          <w:szCs w:val="20"/>
        </w:rPr>
        <w:t>5.1.</w:t>
      </w:r>
      <w:r w:rsidRPr="00DC2397">
        <w:rPr>
          <w:rFonts w:asciiTheme="minorHAnsi" w:hAnsiTheme="minorHAnsi" w:cstheme="minorHAnsi"/>
          <w:color w:val="000000"/>
          <w:sz w:val="20"/>
          <w:szCs w:val="20"/>
        </w:rPr>
        <w:t xml:space="preserve"> </w:t>
      </w:r>
      <w:r w:rsidRPr="00DC2397">
        <w:rPr>
          <w:rFonts w:asciiTheme="minorHAnsi" w:hAnsiTheme="minorHAnsi" w:cstheme="minorHAnsi"/>
          <w:bCs/>
          <w:sz w:val="20"/>
          <w:szCs w:val="20"/>
        </w:rPr>
        <w:t xml:space="preserve">Caso julgue necessário, a SESAU/TO poderá solicitar amostra da empresa vencedora, objetivando </w:t>
      </w:r>
      <w:r w:rsidRPr="00DC2397">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DC2397">
        <w:rPr>
          <w:rFonts w:asciiTheme="minorHAnsi" w:hAnsiTheme="minorHAnsi" w:cstheme="minorHAnsi"/>
          <w:bCs/>
          <w:sz w:val="20"/>
          <w:szCs w:val="20"/>
        </w:rPr>
        <w:t>.</w:t>
      </w:r>
    </w:p>
    <w:p w:rsidR="000F5822" w:rsidRPr="00DC2397" w:rsidRDefault="000F5822" w:rsidP="000F58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944848">
        <w:rPr>
          <w:rFonts w:asciiTheme="minorHAnsi" w:hAnsiTheme="minorHAnsi" w:cstheme="minorHAnsi"/>
          <w:b/>
          <w:bCs/>
          <w:sz w:val="20"/>
          <w:szCs w:val="20"/>
        </w:rPr>
        <w:t>5.1.1.</w:t>
      </w:r>
      <w:r w:rsidRPr="00DC2397">
        <w:rPr>
          <w:rFonts w:asciiTheme="minorHAnsi" w:hAnsiTheme="minorHAnsi" w:cstheme="minorHAnsi"/>
          <w:bCs/>
          <w:sz w:val="20"/>
          <w:szCs w:val="20"/>
        </w:rPr>
        <w:t xml:space="preserve"> As amostras serão aferidas por uma Comissão composta por, no mínimo, três servidores;</w:t>
      </w:r>
    </w:p>
    <w:p w:rsidR="000F5822" w:rsidRPr="00DC2397" w:rsidRDefault="000F5822" w:rsidP="000F58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944848">
        <w:rPr>
          <w:rFonts w:asciiTheme="minorHAnsi" w:hAnsiTheme="minorHAnsi" w:cstheme="minorHAnsi"/>
          <w:b/>
          <w:bCs/>
          <w:sz w:val="20"/>
          <w:szCs w:val="20"/>
        </w:rPr>
        <w:t>5.1.2.</w:t>
      </w:r>
      <w:r w:rsidRPr="00DC2397">
        <w:rPr>
          <w:rFonts w:asciiTheme="minorHAnsi" w:hAnsiTheme="minorHAnsi" w:cstheme="minorHAnsi"/>
          <w:bCs/>
          <w:sz w:val="20"/>
          <w:szCs w:val="20"/>
        </w:rPr>
        <w:t xml:space="preserve"> Desclassificada a proposta/amostra, serão convocadas as licitantes subseqüentes;</w:t>
      </w:r>
    </w:p>
    <w:p w:rsidR="000F5822" w:rsidRPr="00DC2397" w:rsidRDefault="000F5822" w:rsidP="000F58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944848">
        <w:rPr>
          <w:rFonts w:asciiTheme="minorHAnsi" w:hAnsiTheme="minorHAnsi" w:cstheme="minorHAnsi"/>
          <w:b/>
          <w:bCs/>
          <w:sz w:val="20"/>
          <w:szCs w:val="20"/>
        </w:rPr>
        <w:t xml:space="preserve">5.1.3. </w:t>
      </w:r>
      <w:r w:rsidRPr="00DC2397">
        <w:rPr>
          <w:rFonts w:asciiTheme="minorHAnsi" w:hAnsiTheme="minorHAnsi" w:cstheme="minorHAnsi"/>
          <w:bCs/>
          <w:sz w:val="20"/>
          <w:szCs w:val="20"/>
        </w:rPr>
        <w:t>Terá a proposta/amostra desclassificada, sem prejuízo das sanções cabíveis, a licitante que:</w:t>
      </w:r>
    </w:p>
    <w:p w:rsidR="000F5822" w:rsidRPr="00DC2397" w:rsidRDefault="000F5822" w:rsidP="000F58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DC2397">
        <w:rPr>
          <w:rFonts w:asciiTheme="minorHAnsi" w:hAnsiTheme="minorHAnsi" w:cstheme="minorHAnsi"/>
          <w:bCs/>
          <w:sz w:val="20"/>
          <w:szCs w:val="20"/>
        </w:rPr>
        <w:lastRenderedPageBreak/>
        <w:t>a) Não apresentar a amostra no prazo e nas condições solicitadas;</w:t>
      </w:r>
    </w:p>
    <w:p w:rsidR="000F5822" w:rsidRPr="00DC2397" w:rsidRDefault="000F5822" w:rsidP="000F58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DC2397">
        <w:rPr>
          <w:rFonts w:asciiTheme="minorHAnsi" w:hAnsiTheme="minorHAnsi" w:cstheme="minorHAnsi"/>
          <w:bCs/>
          <w:sz w:val="20"/>
          <w:szCs w:val="20"/>
        </w:rPr>
        <w:t>b) Apresentar produto de baixa qualidade;</w:t>
      </w:r>
    </w:p>
    <w:p w:rsidR="000F5822" w:rsidRDefault="000F5822" w:rsidP="000F58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DC2397">
        <w:rPr>
          <w:rFonts w:asciiTheme="minorHAnsi" w:hAnsiTheme="minorHAnsi" w:cstheme="minorHAnsi"/>
          <w:bCs/>
          <w:sz w:val="20"/>
          <w:szCs w:val="20"/>
        </w:rPr>
        <w:t>c) O produto ofertado não contemplar as exigências do Edital e de seus anexos, ou a legislação aplicada.</w:t>
      </w:r>
    </w:p>
    <w:p w:rsidR="000F5822" w:rsidRPr="00DC2397" w:rsidRDefault="000F5822" w:rsidP="000F58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944848">
        <w:rPr>
          <w:rFonts w:asciiTheme="minorHAnsi" w:hAnsiTheme="minorHAnsi" w:cstheme="minorHAnsi"/>
          <w:b/>
          <w:bCs/>
          <w:sz w:val="20"/>
          <w:szCs w:val="20"/>
        </w:rPr>
        <w:t>5.1.4.</w:t>
      </w:r>
      <w:r w:rsidRPr="00DC2397">
        <w:rPr>
          <w:rFonts w:asciiTheme="minorHAnsi" w:hAnsiTheme="minorHAnsi" w:cs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0F5822" w:rsidRPr="00DC2397" w:rsidRDefault="000F5822" w:rsidP="000F5822">
      <w:pPr>
        <w:spacing w:after="120" w:line="240" w:lineRule="auto"/>
        <w:jc w:val="both"/>
        <w:rPr>
          <w:rFonts w:asciiTheme="minorHAnsi" w:hAnsiTheme="minorHAnsi" w:cstheme="minorHAnsi"/>
          <w:bCs/>
          <w:sz w:val="20"/>
          <w:szCs w:val="20"/>
        </w:rPr>
      </w:pPr>
      <w:r w:rsidRPr="00944848">
        <w:rPr>
          <w:rFonts w:asciiTheme="minorHAnsi" w:hAnsiTheme="minorHAnsi" w:cstheme="minorHAnsi"/>
          <w:b/>
          <w:bCs/>
          <w:sz w:val="20"/>
          <w:szCs w:val="20"/>
        </w:rPr>
        <w:t>5.1.4.1.</w:t>
      </w:r>
      <w:r w:rsidRPr="00DC2397">
        <w:rPr>
          <w:rFonts w:asciiTheme="minorHAnsi" w:hAnsiTheme="minorHAnsi" w:cstheme="minorHAnsi"/>
          <w:bCs/>
          <w:sz w:val="20"/>
          <w:szCs w:val="20"/>
        </w:rPr>
        <w:t xml:space="preserve"> Em caso de reprovação do produto, não será permitido o abatimento a que se refere o parágrafo anterior.</w:t>
      </w:r>
    </w:p>
    <w:p w:rsidR="000F5822" w:rsidRPr="000F5822" w:rsidRDefault="000F5822" w:rsidP="000F582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DC2397">
        <w:rPr>
          <w:rFonts w:asciiTheme="minorHAnsi" w:hAnsiTheme="minorHAnsi" w:cstheme="minorHAnsi"/>
          <w:b/>
          <w:bCs/>
          <w:color w:val="FFFFFF"/>
          <w:sz w:val="20"/>
          <w:szCs w:val="20"/>
        </w:rPr>
        <w:t>06. DO PRAZO DE ENTREGA DOS PRODUTOS</w:t>
      </w:r>
      <w:r w:rsidRPr="00DC2397">
        <w:rPr>
          <w:rFonts w:asciiTheme="minorHAnsi" w:hAnsiTheme="minorHAnsi" w:cstheme="minorHAnsi"/>
          <w:b/>
          <w:bCs/>
          <w:color w:val="FFFFFF"/>
          <w:sz w:val="20"/>
          <w:szCs w:val="20"/>
        </w:rPr>
        <w:tab/>
      </w:r>
    </w:p>
    <w:p w:rsidR="000F5822" w:rsidRPr="000F5822" w:rsidRDefault="000F5822" w:rsidP="000F5822">
      <w:pPr>
        <w:tabs>
          <w:tab w:val="left" w:pos="7200"/>
        </w:tabs>
        <w:spacing w:after="0" w:line="240" w:lineRule="auto"/>
        <w:jc w:val="both"/>
        <w:rPr>
          <w:rFonts w:asciiTheme="minorHAnsi" w:hAnsiTheme="minorHAnsi" w:cstheme="minorHAnsi"/>
          <w:color w:val="000000"/>
          <w:sz w:val="20"/>
          <w:szCs w:val="20"/>
        </w:rPr>
      </w:pPr>
      <w:r w:rsidRPr="00944848">
        <w:rPr>
          <w:rFonts w:asciiTheme="minorHAnsi" w:eastAsia="Batang" w:hAnsiTheme="minorHAnsi" w:cstheme="minorHAnsi"/>
          <w:b/>
          <w:color w:val="000000"/>
          <w:sz w:val="20"/>
          <w:szCs w:val="20"/>
        </w:rPr>
        <w:t>6.1.</w:t>
      </w:r>
      <w:r w:rsidRPr="00DC2397">
        <w:rPr>
          <w:rFonts w:asciiTheme="minorHAnsi" w:eastAsia="Batang" w:hAnsiTheme="minorHAnsi" w:cstheme="minorHAnsi"/>
          <w:color w:val="000000"/>
          <w:sz w:val="20"/>
          <w:szCs w:val="20"/>
        </w:rPr>
        <w:t xml:space="preserve"> </w:t>
      </w:r>
      <w:r w:rsidRPr="00DC2397">
        <w:rPr>
          <w:rFonts w:asciiTheme="minorHAnsi" w:hAnsiTheme="minorHAnsi" w:cstheme="minorHAnsi"/>
          <w:color w:val="000000"/>
          <w:sz w:val="20"/>
          <w:szCs w:val="20"/>
        </w:rPr>
        <w:t>A entrega deverá ser feita no prazo máximo de até 15</w:t>
      </w:r>
      <w:r w:rsidRPr="00DC2397">
        <w:rPr>
          <w:rFonts w:asciiTheme="minorHAnsi" w:hAnsiTheme="minorHAnsi" w:cstheme="minorHAnsi"/>
          <w:b/>
          <w:bCs/>
          <w:color w:val="000000"/>
          <w:sz w:val="20"/>
          <w:szCs w:val="20"/>
        </w:rPr>
        <w:t>(QUINZE) dias corridos</w:t>
      </w:r>
      <w:r w:rsidRPr="00DC2397">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6.2.</w:t>
      </w:r>
      <w:r w:rsidRPr="00DC2397">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sendo convo</w:t>
      </w:r>
      <w:r w:rsidRPr="00DC2397">
        <w:rPr>
          <w:rFonts w:asciiTheme="minorHAnsi" w:eastAsia="Batang" w:hAnsiTheme="minorHAnsi" w:cstheme="minorHAnsi"/>
          <w:sz w:val="20"/>
          <w:szCs w:val="20"/>
        </w:rPr>
        <w:t>cados os licitantes remanescentes em ordem de classificação para contratar com a SESAU/TO.</w:t>
      </w:r>
    </w:p>
    <w:p w:rsidR="000F5822" w:rsidRPr="00DC2397" w:rsidRDefault="000F5822" w:rsidP="000F5822">
      <w:pPr>
        <w:tabs>
          <w:tab w:val="left" w:pos="7200"/>
        </w:tabs>
        <w:spacing w:after="0" w:line="240" w:lineRule="auto"/>
        <w:jc w:val="both"/>
        <w:rPr>
          <w:rFonts w:asciiTheme="minorHAnsi" w:eastAsia="Batang" w:hAnsiTheme="minorHAnsi" w:cstheme="minorHAnsi"/>
          <w:sz w:val="20"/>
          <w:szCs w:val="20"/>
        </w:rPr>
      </w:pPr>
    </w:p>
    <w:p w:rsidR="000F5822" w:rsidRPr="00430485" w:rsidRDefault="000F5822" w:rsidP="0043048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DC2397">
        <w:rPr>
          <w:rFonts w:asciiTheme="minorHAnsi" w:hAnsiTheme="minorHAnsi" w:cstheme="minorHAnsi"/>
          <w:b/>
          <w:bCs/>
          <w:color w:val="FFFFFF"/>
          <w:sz w:val="20"/>
          <w:szCs w:val="20"/>
        </w:rPr>
        <w:t>07. DO LOCAL DE ENTREGA DOS PRODUTOS</w:t>
      </w:r>
      <w:r w:rsidRPr="00DC2397">
        <w:rPr>
          <w:rFonts w:asciiTheme="minorHAnsi" w:hAnsiTheme="minorHAnsi" w:cstheme="minorHAnsi"/>
          <w:b/>
          <w:bCs/>
          <w:color w:val="FFFFFF"/>
          <w:sz w:val="20"/>
          <w:szCs w:val="20"/>
        </w:rPr>
        <w:tab/>
      </w:r>
    </w:p>
    <w:p w:rsidR="000F5822" w:rsidRPr="00DC2397" w:rsidRDefault="000F5822" w:rsidP="00944848">
      <w:pPr>
        <w:tabs>
          <w:tab w:val="left" w:pos="7200"/>
        </w:tabs>
        <w:spacing w:after="12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7.1.</w:t>
      </w:r>
      <w:r w:rsidRPr="00DC2397">
        <w:rPr>
          <w:rFonts w:asciiTheme="minorHAnsi" w:eastAsia="Batang" w:hAnsiTheme="minorHAnsi" w:cstheme="minorHAnsi"/>
          <w:color w:val="000000"/>
          <w:sz w:val="20"/>
          <w:szCs w:val="20"/>
        </w:rPr>
        <w:t xml:space="preserve"> O(s) produto(s) deve(m) ser entregue(s) no</w:t>
      </w:r>
      <w:r w:rsidRPr="00DC2397">
        <w:rPr>
          <w:rFonts w:asciiTheme="minorHAnsi" w:eastAsia="Batang" w:hAnsiTheme="minorHAnsi" w:cstheme="minorHAnsi"/>
          <w:b/>
          <w:color w:val="000000"/>
          <w:sz w:val="20"/>
          <w:szCs w:val="20"/>
        </w:rPr>
        <w:t xml:space="preserve"> </w:t>
      </w:r>
      <w:r w:rsidRPr="00DC2397">
        <w:rPr>
          <w:rFonts w:asciiTheme="minorHAnsi" w:hAnsiTheme="minorHAnsi" w:cstheme="minorHAnsi"/>
          <w:b/>
          <w:color w:val="000000"/>
          <w:sz w:val="20"/>
          <w:szCs w:val="20"/>
        </w:rPr>
        <w:t xml:space="preserve">Estoque </w:t>
      </w:r>
      <w:r w:rsidRPr="00DC2397">
        <w:rPr>
          <w:rFonts w:asciiTheme="minorHAnsi" w:hAnsiTheme="minorHAnsi" w:cstheme="minorHAnsi"/>
          <w:b/>
          <w:bCs/>
          <w:color w:val="000000"/>
          <w:sz w:val="20"/>
          <w:szCs w:val="20"/>
        </w:rPr>
        <w:t xml:space="preserve">Regulador, </w:t>
      </w:r>
      <w:r w:rsidRPr="00DC2397">
        <w:rPr>
          <w:rFonts w:asciiTheme="minorHAnsi" w:hAnsiTheme="minorHAnsi" w:cstheme="minorHAnsi"/>
          <w:b/>
          <w:color w:val="000000"/>
          <w:sz w:val="20"/>
          <w:szCs w:val="20"/>
        </w:rPr>
        <w:t xml:space="preserve">sito à </w:t>
      </w:r>
      <w:r w:rsidRPr="00DC2397">
        <w:rPr>
          <w:rFonts w:asciiTheme="minorHAnsi" w:eastAsia="Batang" w:hAnsiTheme="minorHAnsi" w:cstheme="minorHAnsi"/>
          <w:b/>
          <w:bCs/>
          <w:color w:val="000000"/>
          <w:sz w:val="20"/>
          <w:szCs w:val="20"/>
        </w:rPr>
        <w:t>Quadra 1.112 Sul, Av. NS-10, esquina com LO-25, Alameda 07, Lote 07 a 11, Setor Eco Industrial, Palmas – TO, CEP 77.024-174</w:t>
      </w:r>
      <w:r w:rsidRPr="00DC2397">
        <w:rPr>
          <w:rFonts w:asciiTheme="minorHAnsi" w:hAnsiTheme="minorHAnsi" w:cstheme="minorHAnsi"/>
          <w:b/>
          <w:bCs/>
          <w:color w:val="000000"/>
          <w:sz w:val="20"/>
          <w:szCs w:val="20"/>
        </w:rPr>
        <w:t xml:space="preserve">, </w:t>
      </w:r>
      <w:r w:rsidRPr="00DC2397">
        <w:rPr>
          <w:rFonts w:asciiTheme="minorHAnsi" w:eastAsia="Batang" w:hAnsiTheme="minorHAnsi" w:cstheme="minorHAnsi"/>
          <w:color w:val="000000"/>
          <w:sz w:val="20"/>
          <w:szCs w:val="20"/>
        </w:rPr>
        <w:t>em dia e horário comercial</w:t>
      </w:r>
      <w:r w:rsidRPr="00DC2397">
        <w:rPr>
          <w:rFonts w:asciiTheme="minorHAnsi" w:eastAsia="Batang" w:hAnsiTheme="minorHAnsi" w:cstheme="minorHAnsi"/>
          <w:bCs/>
          <w:color w:val="000000"/>
          <w:sz w:val="20"/>
          <w:szCs w:val="20"/>
        </w:rPr>
        <w:t xml:space="preserve">, a qual deve ser realizada </w:t>
      </w:r>
      <w:r w:rsidRPr="00DC2397">
        <w:rPr>
          <w:rFonts w:asciiTheme="minorHAnsi" w:eastAsia="Batang" w:hAnsiTheme="minorHAnsi" w:cstheme="minorHAnsi"/>
          <w:color w:val="000000"/>
          <w:sz w:val="20"/>
          <w:szCs w:val="20"/>
        </w:rPr>
        <w:t>na conformidade da Nota de Empenho</w:t>
      </w:r>
      <w:r w:rsidRPr="00DC2397">
        <w:rPr>
          <w:rFonts w:asciiTheme="minorHAnsi" w:eastAsia="Batang" w:hAnsiTheme="minorHAnsi" w:cstheme="minorHAnsi"/>
          <w:bCs/>
          <w:color w:val="000000"/>
          <w:sz w:val="20"/>
          <w:szCs w:val="20"/>
        </w:rPr>
        <w:t>,</w:t>
      </w:r>
      <w:r w:rsidRPr="00DC2397">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0F5822" w:rsidRPr="00430485" w:rsidRDefault="000F5822" w:rsidP="00430485">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DC2397">
        <w:rPr>
          <w:rFonts w:asciiTheme="minorHAnsi" w:hAnsiTheme="minorHAnsi" w:cstheme="minorHAnsi"/>
          <w:b/>
          <w:bCs/>
          <w:color w:val="FFFFFF"/>
          <w:sz w:val="20"/>
          <w:szCs w:val="20"/>
        </w:rPr>
        <w:t>08. DAS CONDIÇÕES DE FORNECIMENTO</w:t>
      </w:r>
      <w:r w:rsidRPr="00DC2397">
        <w:rPr>
          <w:rFonts w:asciiTheme="minorHAnsi" w:hAnsiTheme="minorHAnsi" w:cstheme="minorHAnsi"/>
          <w:b/>
          <w:bCs/>
          <w:color w:val="FFFFFF"/>
          <w:sz w:val="20"/>
          <w:szCs w:val="20"/>
        </w:rPr>
        <w:tab/>
      </w:r>
    </w:p>
    <w:p w:rsidR="000F5822" w:rsidRPr="00430485" w:rsidRDefault="000F5822" w:rsidP="000F5822">
      <w:pPr>
        <w:tabs>
          <w:tab w:val="left" w:pos="7200"/>
        </w:tabs>
        <w:spacing w:after="0" w:line="240" w:lineRule="auto"/>
        <w:jc w:val="both"/>
        <w:rPr>
          <w:rFonts w:asciiTheme="minorHAnsi" w:hAnsiTheme="minorHAnsi" w:cstheme="minorHAnsi"/>
          <w:b/>
          <w:color w:val="000000"/>
          <w:sz w:val="20"/>
          <w:szCs w:val="20"/>
          <w:u w:val="single"/>
        </w:rPr>
      </w:pPr>
      <w:r w:rsidRPr="00DC2397">
        <w:rPr>
          <w:rFonts w:asciiTheme="minorHAnsi" w:hAnsiTheme="minorHAnsi" w:cstheme="minorHAnsi"/>
          <w:b/>
          <w:color w:val="000000"/>
          <w:sz w:val="20"/>
          <w:szCs w:val="20"/>
          <w:u w:val="single"/>
        </w:rPr>
        <w:t>8.1. Relativo às condições de fornecimento, a CONTRATADA deverá:</w:t>
      </w:r>
    </w:p>
    <w:p w:rsidR="000F5822" w:rsidRPr="00DC2397" w:rsidRDefault="000F5822" w:rsidP="00944848">
      <w:pPr>
        <w:tabs>
          <w:tab w:val="left" w:pos="7200"/>
        </w:tabs>
        <w:spacing w:after="0" w:line="240" w:lineRule="auto"/>
        <w:jc w:val="both"/>
        <w:rPr>
          <w:rFonts w:asciiTheme="minorHAnsi" w:hAnsiTheme="minorHAnsi" w:cstheme="minorHAnsi"/>
          <w:color w:val="000000"/>
          <w:sz w:val="20"/>
          <w:szCs w:val="20"/>
        </w:rPr>
      </w:pPr>
      <w:r w:rsidRPr="00944848">
        <w:rPr>
          <w:rFonts w:asciiTheme="minorHAnsi" w:hAnsiTheme="minorHAnsi" w:cstheme="minorHAnsi"/>
          <w:b/>
          <w:color w:val="000000"/>
          <w:sz w:val="20"/>
          <w:szCs w:val="20"/>
        </w:rPr>
        <w:t>8.1.1.</w:t>
      </w:r>
      <w:r w:rsidRPr="00DC2397">
        <w:rPr>
          <w:rFonts w:asciiTheme="minorHAnsi" w:hAnsiTheme="minorHAnsi" w:cstheme="minorHAnsi"/>
          <w:color w:val="000000"/>
          <w:sz w:val="20"/>
          <w:szCs w:val="20"/>
        </w:rPr>
        <w:t xml:space="preserve"> Entregar os produtos obedecendo rigorosamente às condições do Edital e seus anexos;</w:t>
      </w:r>
    </w:p>
    <w:p w:rsidR="000F5822" w:rsidRPr="00DC2397" w:rsidRDefault="000F5822" w:rsidP="00944848">
      <w:pPr>
        <w:tabs>
          <w:tab w:val="left" w:pos="7200"/>
        </w:tabs>
        <w:spacing w:after="0" w:line="240" w:lineRule="auto"/>
        <w:jc w:val="both"/>
        <w:rPr>
          <w:rFonts w:asciiTheme="minorHAnsi" w:hAnsiTheme="minorHAnsi" w:cstheme="minorHAnsi"/>
          <w:color w:val="000000"/>
          <w:sz w:val="20"/>
          <w:szCs w:val="20"/>
        </w:rPr>
      </w:pPr>
      <w:r w:rsidRPr="00944848">
        <w:rPr>
          <w:rFonts w:asciiTheme="minorHAnsi" w:hAnsiTheme="minorHAnsi" w:cstheme="minorHAnsi"/>
          <w:b/>
          <w:color w:val="000000"/>
          <w:sz w:val="20"/>
          <w:szCs w:val="20"/>
        </w:rPr>
        <w:t xml:space="preserve">8.1.2. </w:t>
      </w:r>
      <w:r w:rsidRPr="00DC2397">
        <w:rPr>
          <w:rFonts w:asciiTheme="minorHAnsi" w:hAnsiTheme="minorHAnsi" w:cstheme="minorHAnsi"/>
          <w:color w:val="000000"/>
          <w:sz w:val="20"/>
          <w:szCs w:val="20"/>
        </w:rPr>
        <w:t>Entregar os produtos obedecendo rigorosamente às condições do Contrato, se houver;</w:t>
      </w:r>
    </w:p>
    <w:p w:rsidR="000F5822" w:rsidRPr="00DC2397" w:rsidRDefault="000F5822" w:rsidP="00944848">
      <w:pPr>
        <w:tabs>
          <w:tab w:val="left" w:pos="7200"/>
        </w:tabs>
        <w:spacing w:after="0" w:line="240" w:lineRule="auto"/>
        <w:jc w:val="both"/>
        <w:rPr>
          <w:rFonts w:asciiTheme="minorHAnsi" w:hAnsiTheme="minorHAnsi" w:cstheme="minorHAnsi"/>
          <w:color w:val="000000"/>
          <w:sz w:val="20"/>
          <w:szCs w:val="20"/>
        </w:rPr>
      </w:pPr>
      <w:r w:rsidRPr="00944848">
        <w:rPr>
          <w:rFonts w:asciiTheme="minorHAnsi" w:hAnsiTheme="minorHAnsi" w:cstheme="minorHAnsi"/>
          <w:b/>
          <w:color w:val="000000"/>
          <w:sz w:val="20"/>
          <w:szCs w:val="20"/>
        </w:rPr>
        <w:t>8.1.3.</w:t>
      </w:r>
      <w:r w:rsidRPr="00DC2397">
        <w:rPr>
          <w:rFonts w:asciiTheme="minorHAnsi" w:hAnsiTheme="minorHAnsi" w:cstheme="minorHAnsi"/>
          <w:color w:val="000000"/>
          <w:sz w:val="20"/>
          <w:szCs w:val="20"/>
        </w:rPr>
        <w:t xml:space="preserve"> Entregar os produtos obedecendo rigorosamente à legislação vigente inerente ao objeto;</w:t>
      </w:r>
    </w:p>
    <w:p w:rsidR="000F5822" w:rsidRPr="00DC2397" w:rsidRDefault="000F5822" w:rsidP="00944848">
      <w:pPr>
        <w:spacing w:after="120" w:line="240" w:lineRule="auto"/>
        <w:jc w:val="both"/>
        <w:rPr>
          <w:rFonts w:asciiTheme="minorHAnsi" w:hAnsiTheme="minorHAnsi" w:cstheme="minorHAnsi"/>
          <w:sz w:val="20"/>
          <w:szCs w:val="20"/>
        </w:rPr>
      </w:pPr>
      <w:r w:rsidRPr="00944848">
        <w:rPr>
          <w:rFonts w:asciiTheme="minorHAnsi" w:hAnsiTheme="minorHAnsi" w:cstheme="minorHAnsi"/>
          <w:b/>
          <w:sz w:val="20"/>
          <w:szCs w:val="20"/>
        </w:rPr>
        <w:t>8.1.4.</w:t>
      </w:r>
      <w:r w:rsidRPr="00DC2397">
        <w:rPr>
          <w:rFonts w:asciiTheme="minorHAnsi" w:hAnsiTheme="minorHAnsi" w:cstheme="minorHAnsi"/>
          <w:sz w:val="20"/>
          <w:szCs w:val="20"/>
        </w:rPr>
        <w:t xml:space="preserve">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0F5822" w:rsidRPr="000F24FD" w:rsidRDefault="000F5822" w:rsidP="000F24FD">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DC2397">
        <w:rPr>
          <w:rFonts w:asciiTheme="minorHAnsi" w:hAnsiTheme="minorHAnsi" w:cstheme="minorHAnsi"/>
          <w:b/>
          <w:bCs/>
          <w:color w:val="FFFFFF"/>
          <w:sz w:val="20"/>
          <w:szCs w:val="20"/>
        </w:rPr>
        <w:t>09. CONDIÇÕES DE RECEB</w:t>
      </w:r>
      <w:r w:rsidR="000F24FD">
        <w:rPr>
          <w:rFonts w:asciiTheme="minorHAnsi" w:hAnsiTheme="minorHAnsi" w:cstheme="minorHAnsi"/>
          <w:b/>
          <w:bCs/>
          <w:color w:val="FFFFFF"/>
          <w:sz w:val="20"/>
          <w:szCs w:val="20"/>
        </w:rPr>
        <w:t>IMENTO E ACEITAÇÃO DOS PRODUTOS</w:t>
      </w:r>
    </w:p>
    <w:p w:rsidR="000F5822" w:rsidRPr="00DC2397" w:rsidRDefault="000F5822" w:rsidP="000F5822">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hAnsiTheme="minorHAnsi" w:cstheme="minorHAnsi"/>
          <w:b/>
          <w:color w:val="000000"/>
          <w:sz w:val="20"/>
          <w:szCs w:val="20"/>
        </w:rPr>
        <w:t>9.1.</w:t>
      </w:r>
      <w:r w:rsidRPr="00DC2397">
        <w:rPr>
          <w:rFonts w:asciiTheme="minorHAnsi" w:hAnsiTheme="minorHAnsi" w:cstheme="minorHAnsi"/>
          <w:color w:val="000000"/>
          <w:sz w:val="20"/>
          <w:szCs w:val="20"/>
        </w:rPr>
        <w:t xml:space="preserve"> </w:t>
      </w:r>
      <w:r w:rsidRPr="00DC2397">
        <w:rPr>
          <w:rFonts w:asciiTheme="minorHAnsi" w:eastAsia="Batang" w:hAnsiTheme="minorHAnsi" w:cstheme="minorHAnsi"/>
          <w:color w:val="000000"/>
          <w:sz w:val="20"/>
          <w:szCs w:val="20"/>
        </w:rPr>
        <w:t xml:space="preserve">O recebimento será </w:t>
      </w:r>
      <w:r w:rsidRPr="00DC2397">
        <w:rPr>
          <w:rFonts w:asciiTheme="minorHAnsi" w:hAnsiTheme="minorHAnsi" w:cstheme="minorHAnsi"/>
          <w:sz w:val="20"/>
          <w:szCs w:val="20"/>
        </w:rPr>
        <w:t xml:space="preserve">confiado a uma Comissão composta de, no mínimo, </w:t>
      </w:r>
      <w:proofErr w:type="gramStart"/>
      <w:r w:rsidRPr="00DC2397">
        <w:rPr>
          <w:rFonts w:asciiTheme="minorHAnsi" w:hAnsiTheme="minorHAnsi" w:cstheme="minorHAnsi"/>
          <w:sz w:val="20"/>
          <w:szCs w:val="20"/>
        </w:rPr>
        <w:t>3</w:t>
      </w:r>
      <w:proofErr w:type="gramEnd"/>
      <w:r w:rsidRPr="00DC2397">
        <w:rPr>
          <w:rFonts w:asciiTheme="minorHAnsi" w:hAnsiTheme="minorHAnsi" w:cstheme="minorHAnsi"/>
          <w:sz w:val="20"/>
          <w:szCs w:val="20"/>
        </w:rPr>
        <w:t xml:space="preserve"> (três) membros (</w:t>
      </w:r>
      <w:r w:rsidRPr="00DC2397">
        <w:rPr>
          <w:rFonts w:asciiTheme="minorHAnsi" w:eastAsia="Batang" w:hAnsiTheme="minorHAnsi" w:cstheme="minorHAnsi"/>
          <w:color w:val="000000"/>
          <w:sz w:val="20"/>
          <w:szCs w:val="20"/>
        </w:rPr>
        <w:t>servidores) devidamente autorizados, conforme estabelece o § 8°, do artigo 15, da Lei 8.666/93;</w:t>
      </w:r>
    </w:p>
    <w:p w:rsidR="000F5822" w:rsidRPr="00DC2397" w:rsidRDefault="000F5822" w:rsidP="000F5822">
      <w:pPr>
        <w:pStyle w:val="Corpodetexto3"/>
        <w:tabs>
          <w:tab w:val="left" w:pos="7200"/>
        </w:tabs>
        <w:spacing w:after="0"/>
        <w:jc w:val="both"/>
        <w:rPr>
          <w:rFonts w:asciiTheme="minorHAnsi" w:eastAsia="Batang" w:hAnsiTheme="minorHAnsi" w:cstheme="minorHAnsi"/>
          <w:b w:val="0"/>
          <w:bCs w:val="0"/>
        </w:rPr>
      </w:pPr>
      <w:r w:rsidRPr="00944848">
        <w:rPr>
          <w:rFonts w:asciiTheme="minorHAnsi" w:eastAsia="Batang" w:hAnsiTheme="minorHAnsi" w:cstheme="minorHAnsi"/>
          <w:bCs w:val="0"/>
          <w:color w:val="000000"/>
        </w:rPr>
        <w:t>9.2.</w:t>
      </w:r>
      <w:r w:rsidRPr="00DC2397">
        <w:rPr>
          <w:rFonts w:asciiTheme="minorHAnsi" w:eastAsia="Batang" w:hAnsiTheme="minorHAnsi" w:cstheme="minorHAnsi"/>
          <w:b w:val="0"/>
          <w:bCs w:val="0"/>
          <w:color w:val="000000"/>
        </w:rPr>
        <w:t xml:space="preserve"> Todos os produtos deverão estar em conformidade com a Nota de Empenho, que poderá estar acompanhada da </w:t>
      </w:r>
      <w:r w:rsidRPr="00DC2397">
        <w:rPr>
          <w:rFonts w:asciiTheme="minorHAnsi" w:hAnsiTheme="minorHAnsi" w:cstheme="minorHAnsi"/>
          <w:b w:val="0"/>
          <w:bCs w:val="0"/>
          <w:color w:val="000000"/>
        </w:rPr>
        <w:t xml:space="preserve">Relação de Itens ou de </w:t>
      </w:r>
      <w:r w:rsidRPr="00DC2397">
        <w:rPr>
          <w:rFonts w:asciiTheme="minorHAnsi" w:eastAsia="Batang" w:hAnsiTheme="minorHAnsi" w:cstheme="minorHAnsi"/>
          <w:b w:val="0"/>
          <w:bCs w:val="0"/>
          <w:color w:val="000000"/>
        </w:rPr>
        <w:t>outro documento emitido pela SESAU/TO;</w:t>
      </w:r>
    </w:p>
    <w:p w:rsidR="000F5822" w:rsidRPr="000F24FD" w:rsidRDefault="000F5822" w:rsidP="000F24FD">
      <w:pPr>
        <w:pStyle w:val="Corpodetexto3"/>
        <w:tabs>
          <w:tab w:val="left" w:pos="7200"/>
        </w:tabs>
        <w:spacing w:after="0"/>
        <w:jc w:val="both"/>
        <w:rPr>
          <w:rFonts w:asciiTheme="minorHAnsi" w:hAnsiTheme="minorHAnsi" w:cstheme="minorHAnsi"/>
          <w:u w:val="single"/>
        </w:rPr>
      </w:pPr>
      <w:r w:rsidRPr="00DC2397">
        <w:rPr>
          <w:rFonts w:asciiTheme="minorHAnsi" w:eastAsia="Batang" w:hAnsiTheme="minorHAnsi" w:cstheme="minorHAnsi"/>
          <w:u w:val="single"/>
        </w:rPr>
        <w:t xml:space="preserve">9.3. O recebimento se dará em observância com </w:t>
      </w:r>
      <w:r w:rsidRPr="00DC2397">
        <w:rPr>
          <w:rFonts w:asciiTheme="minorHAnsi" w:hAnsiTheme="minorHAnsi" w:cstheme="minorHAnsi"/>
          <w:u w:val="single"/>
        </w:rPr>
        <w:t>os artigos 73 a 76 da Lei 8.666/1993, e ainda:</w:t>
      </w:r>
    </w:p>
    <w:p w:rsidR="000F5822" w:rsidRPr="00DC2397" w:rsidRDefault="000F5822" w:rsidP="000F5822">
      <w:pPr>
        <w:spacing w:after="0" w:line="240" w:lineRule="auto"/>
        <w:jc w:val="both"/>
        <w:rPr>
          <w:rFonts w:asciiTheme="minorHAnsi" w:hAnsiTheme="minorHAnsi" w:cstheme="minorHAnsi"/>
          <w:sz w:val="20"/>
          <w:szCs w:val="20"/>
        </w:rPr>
      </w:pPr>
      <w:r w:rsidRPr="00944848">
        <w:rPr>
          <w:rFonts w:asciiTheme="minorHAnsi" w:hAnsiTheme="minorHAnsi" w:cstheme="minorHAnsi"/>
          <w:b/>
          <w:sz w:val="20"/>
          <w:szCs w:val="20"/>
        </w:rPr>
        <w:t>9.3.1.</w:t>
      </w:r>
      <w:r w:rsidRPr="00DC2397">
        <w:rPr>
          <w:rFonts w:asciiTheme="minorHAnsi" w:hAnsiTheme="minorHAnsi" w:cstheme="minorHAnsi"/>
          <w:sz w:val="20"/>
          <w:szCs w:val="20"/>
        </w:rPr>
        <w:t> </w:t>
      </w:r>
      <w:r w:rsidRPr="00DC2397">
        <w:rPr>
          <w:rFonts w:asciiTheme="minorHAnsi" w:hAnsiTheme="minorHAnsi" w:cstheme="minorHAnsi"/>
          <w:iCs/>
          <w:sz w:val="20"/>
          <w:szCs w:val="20"/>
        </w:rPr>
        <w:t>PROVISORIAMENTE</w:t>
      </w:r>
      <w:r w:rsidRPr="00DC2397">
        <w:rPr>
          <w:rFonts w:asciiTheme="minorHAnsi" w:hAnsiTheme="minorHAnsi" w:cstheme="minorHAnsi"/>
          <w:sz w:val="20"/>
          <w:szCs w:val="20"/>
        </w:rPr>
        <w:t xml:space="preserve">, para efeito de posterior verificação da conformidade dos produtos com a especificação, bem como se a Nota </w:t>
      </w:r>
      <w:proofErr w:type="gramStart"/>
      <w:r w:rsidRPr="00DC2397">
        <w:rPr>
          <w:rFonts w:asciiTheme="minorHAnsi" w:hAnsiTheme="minorHAnsi" w:cstheme="minorHAnsi"/>
          <w:sz w:val="20"/>
          <w:szCs w:val="20"/>
        </w:rPr>
        <w:t>Fiscal(</w:t>
      </w:r>
      <w:proofErr w:type="gramEnd"/>
      <w:r w:rsidRPr="00DC2397">
        <w:rPr>
          <w:rFonts w:asciiTheme="minorHAnsi" w:hAnsiTheme="minorHAnsi" w:cstheme="minorHAnsi"/>
          <w:sz w:val="20"/>
          <w:szCs w:val="20"/>
        </w:rPr>
        <w:t>NF)/Fatura encontra lavrada sem incorreções.</w:t>
      </w:r>
    </w:p>
    <w:p w:rsidR="000F5822" w:rsidRPr="00DC2397" w:rsidRDefault="000F5822" w:rsidP="000F5822">
      <w:pPr>
        <w:spacing w:after="0" w:line="240" w:lineRule="auto"/>
        <w:jc w:val="both"/>
        <w:rPr>
          <w:rFonts w:asciiTheme="minorHAnsi" w:hAnsiTheme="minorHAnsi" w:cstheme="minorHAnsi"/>
          <w:sz w:val="20"/>
          <w:szCs w:val="20"/>
        </w:rPr>
      </w:pPr>
      <w:r w:rsidRPr="00DC2397">
        <w:rPr>
          <w:rFonts w:asciiTheme="minorHAnsi" w:hAnsiTheme="minorHAnsi" w:cstheme="minorHAnsi"/>
          <w:sz w:val="20"/>
          <w:szCs w:val="20"/>
        </w:rPr>
        <w:t xml:space="preserve">a) A SESAU/TO terá o prazo máximo de até </w:t>
      </w:r>
      <w:r w:rsidRPr="00DC2397">
        <w:rPr>
          <w:rFonts w:asciiTheme="minorHAnsi" w:hAnsiTheme="minorHAnsi" w:cstheme="minorHAnsi"/>
          <w:b/>
          <w:bCs/>
          <w:sz w:val="20"/>
          <w:szCs w:val="20"/>
        </w:rPr>
        <w:t>05 (cinco) dias úteis</w:t>
      </w:r>
      <w:r w:rsidRPr="00DC2397">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0F5822" w:rsidRPr="00DC2397" w:rsidRDefault="000F5822" w:rsidP="000F5822">
      <w:pPr>
        <w:spacing w:after="0" w:line="240" w:lineRule="auto"/>
        <w:jc w:val="both"/>
        <w:rPr>
          <w:rFonts w:asciiTheme="minorHAnsi" w:hAnsiTheme="minorHAnsi" w:cstheme="minorHAnsi"/>
          <w:sz w:val="20"/>
          <w:szCs w:val="20"/>
        </w:rPr>
      </w:pPr>
      <w:r w:rsidRPr="00944848">
        <w:rPr>
          <w:rFonts w:asciiTheme="minorHAnsi" w:hAnsiTheme="minorHAnsi" w:cstheme="minorHAnsi"/>
          <w:b/>
          <w:sz w:val="20"/>
          <w:szCs w:val="20"/>
        </w:rPr>
        <w:t>9.3.2.</w:t>
      </w:r>
      <w:r w:rsidRPr="00DC2397">
        <w:rPr>
          <w:rFonts w:asciiTheme="minorHAnsi" w:hAnsiTheme="minorHAnsi" w:cstheme="minorHAnsi"/>
          <w:sz w:val="20"/>
          <w:szCs w:val="20"/>
        </w:rPr>
        <w:t xml:space="preserve"> </w:t>
      </w:r>
      <w:r w:rsidRPr="00DC2397">
        <w:rPr>
          <w:rFonts w:asciiTheme="minorHAnsi" w:hAnsiTheme="minorHAnsi" w:cstheme="minorHAnsi"/>
          <w:iCs/>
          <w:sz w:val="20"/>
          <w:szCs w:val="20"/>
        </w:rPr>
        <w:t>DEFINITIVAMENTE</w:t>
      </w:r>
      <w:r w:rsidRPr="00DC2397">
        <w:rPr>
          <w:rFonts w:asciiTheme="minorHAnsi" w:hAnsiTheme="minorHAnsi" w:cstheme="minorHAnsi"/>
          <w:sz w:val="20"/>
          <w:szCs w:val="20"/>
        </w:rPr>
        <w:t>, após a verificação da qualidade e quantidade dos produtos e conseqüente aceitação.</w:t>
      </w:r>
    </w:p>
    <w:p w:rsidR="000F5822" w:rsidRPr="00DC2397" w:rsidRDefault="000F5822" w:rsidP="000F5822">
      <w:pPr>
        <w:spacing w:after="0" w:line="240" w:lineRule="auto"/>
        <w:jc w:val="both"/>
        <w:rPr>
          <w:rFonts w:asciiTheme="minorHAnsi" w:hAnsiTheme="minorHAnsi" w:cstheme="minorHAnsi"/>
          <w:sz w:val="20"/>
          <w:szCs w:val="20"/>
        </w:rPr>
      </w:pPr>
      <w:r w:rsidRPr="00944848">
        <w:rPr>
          <w:rFonts w:asciiTheme="minorHAnsi" w:hAnsiTheme="minorHAnsi" w:cstheme="minorHAnsi"/>
          <w:b/>
          <w:sz w:val="20"/>
          <w:szCs w:val="20"/>
        </w:rPr>
        <w:t>9.4.</w:t>
      </w:r>
      <w:r w:rsidRPr="00DC2397">
        <w:rPr>
          <w:rFonts w:asciiTheme="minorHAnsi" w:hAnsiTheme="minorHAnsi" w:cstheme="minorHAnsi"/>
          <w:sz w:val="20"/>
          <w:szCs w:val="20"/>
        </w:rPr>
        <w:t xml:space="preserve"> Após o recebimento provisório a SESAU/TO atestará a Nota Fiscal se constatado que os produtos atendem ao edital;</w:t>
      </w:r>
    </w:p>
    <w:p w:rsidR="000F5822" w:rsidRPr="000F24FD" w:rsidRDefault="000F5822" w:rsidP="000F24FD">
      <w:pPr>
        <w:spacing w:after="0" w:line="240" w:lineRule="auto"/>
        <w:jc w:val="both"/>
        <w:rPr>
          <w:rFonts w:asciiTheme="minorHAnsi" w:hAnsiTheme="minorHAnsi" w:cstheme="minorHAnsi"/>
          <w:sz w:val="20"/>
          <w:szCs w:val="20"/>
        </w:rPr>
      </w:pPr>
      <w:r w:rsidRPr="00944848">
        <w:rPr>
          <w:rFonts w:asciiTheme="minorHAnsi" w:hAnsiTheme="minorHAnsi" w:cstheme="minorHAnsi"/>
          <w:b/>
          <w:sz w:val="20"/>
          <w:szCs w:val="20"/>
        </w:rPr>
        <w:lastRenderedPageBreak/>
        <w:t>9.5.</w:t>
      </w:r>
      <w:r w:rsidRPr="00DC2397">
        <w:rPr>
          <w:rFonts w:asciiTheme="minorHAnsi" w:hAnsiTheme="minorHAnsi" w:cstheme="minorHAnsi"/>
          <w:sz w:val="20"/>
          <w:szCs w:val="20"/>
        </w:rPr>
        <w:t xml:space="preserve"> Caso os produtos se encontrem desconforme ao exigido no Edital, a SESAU/TO notificará a Contratada para substituí-los no prazo de até </w:t>
      </w:r>
      <w:r w:rsidRPr="00DC2397">
        <w:rPr>
          <w:rFonts w:asciiTheme="minorHAnsi" w:hAnsiTheme="minorHAnsi" w:cstheme="minorHAnsi"/>
          <w:b/>
          <w:bCs/>
          <w:sz w:val="20"/>
          <w:szCs w:val="20"/>
        </w:rPr>
        <w:t>05 (cinco) dias úteis</w:t>
      </w:r>
      <w:r w:rsidRPr="00DC2397">
        <w:rPr>
          <w:rFonts w:asciiTheme="minorHAnsi" w:hAnsiTheme="minorHAnsi" w:cstheme="minorHAnsi"/>
          <w:bCs/>
          <w:sz w:val="20"/>
          <w:szCs w:val="20"/>
        </w:rPr>
        <w:t xml:space="preserve"> </w:t>
      </w:r>
      <w:r w:rsidRPr="00DC2397">
        <w:rPr>
          <w:rFonts w:asciiTheme="minorHAnsi" w:hAnsiTheme="minorHAnsi" w:cstheme="minorHAnsi"/>
          <w:sz w:val="20"/>
          <w:szCs w:val="20"/>
        </w:rPr>
        <w:t>contados da notificação;</w:t>
      </w:r>
    </w:p>
    <w:p w:rsidR="000F5822" w:rsidRPr="00DC2397" w:rsidRDefault="000F5822" w:rsidP="000F5822">
      <w:pPr>
        <w:autoSpaceDE w:val="0"/>
        <w:autoSpaceDN w:val="0"/>
        <w:adjustRightInd w:val="0"/>
        <w:spacing w:after="0" w:line="240" w:lineRule="auto"/>
        <w:jc w:val="both"/>
        <w:rPr>
          <w:rFonts w:asciiTheme="minorHAnsi" w:hAnsiTheme="minorHAnsi" w:cstheme="minorHAnsi"/>
          <w:sz w:val="20"/>
          <w:szCs w:val="20"/>
        </w:rPr>
      </w:pPr>
      <w:r w:rsidRPr="00944848">
        <w:rPr>
          <w:rFonts w:asciiTheme="minorHAnsi" w:hAnsiTheme="minorHAnsi" w:cstheme="minorHAnsi"/>
          <w:b/>
          <w:sz w:val="20"/>
          <w:szCs w:val="20"/>
        </w:rPr>
        <w:t>9.5.1.</w:t>
      </w:r>
      <w:r w:rsidRPr="00DC2397">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DC2397">
        <w:rPr>
          <w:rFonts w:asciiTheme="minorHAnsi" w:hAnsiTheme="minorHAnsi" w:cstheme="minorHAnsi"/>
          <w:sz w:val="20"/>
          <w:szCs w:val="20"/>
        </w:rPr>
        <w:t>editalícias</w:t>
      </w:r>
      <w:proofErr w:type="spellEnd"/>
      <w:r w:rsidRPr="00DC2397">
        <w:rPr>
          <w:rFonts w:asciiTheme="minorHAnsi" w:hAnsiTheme="minorHAnsi" w:cstheme="minorHAnsi"/>
          <w:sz w:val="20"/>
          <w:szCs w:val="20"/>
        </w:rPr>
        <w:t>;</w:t>
      </w:r>
    </w:p>
    <w:p w:rsidR="000F5822" w:rsidRPr="000F24FD" w:rsidRDefault="000F5822" w:rsidP="000F24FD">
      <w:pPr>
        <w:spacing w:after="0" w:line="240" w:lineRule="auto"/>
        <w:jc w:val="both"/>
        <w:rPr>
          <w:rFonts w:asciiTheme="minorHAnsi" w:hAnsiTheme="minorHAnsi" w:cstheme="minorHAnsi"/>
          <w:sz w:val="20"/>
          <w:szCs w:val="20"/>
        </w:rPr>
      </w:pPr>
      <w:r w:rsidRPr="00944848">
        <w:rPr>
          <w:rFonts w:asciiTheme="minorHAnsi" w:hAnsiTheme="minorHAnsi" w:cstheme="minorHAnsi"/>
          <w:b/>
          <w:sz w:val="20"/>
          <w:szCs w:val="20"/>
        </w:rPr>
        <w:t>9.6.</w:t>
      </w:r>
      <w:r w:rsidRPr="00DC2397">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0F5822" w:rsidRPr="000F24FD" w:rsidRDefault="000F5822" w:rsidP="000F24FD">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944848">
        <w:rPr>
          <w:rFonts w:asciiTheme="minorHAnsi" w:hAnsiTheme="minorHAnsi" w:cstheme="minorHAnsi"/>
          <w:b/>
          <w:color w:val="000000"/>
          <w:sz w:val="20"/>
          <w:szCs w:val="20"/>
        </w:rPr>
        <w:t xml:space="preserve">9.7. </w:t>
      </w:r>
      <w:r w:rsidRPr="00DC2397">
        <w:rPr>
          <w:rFonts w:asciiTheme="minorHAnsi" w:hAnsiTheme="minorHAnsi" w:cstheme="minorHAnsi"/>
          <w:snapToGrid w:val="0"/>
          <w:color w:val="000000"/>
          <w:sz w:val="20"/>
          <w:szCs w:val="20"/>
        </w:rPr>
        <w:t>A carga e a descarga serão por conta da Contratada, sem ônus de frete para a SESAU/TO.</w:t>
      </w:r>
    </w:p>
    <w:p w:rsidR="000F5822" w:rsidRPr="000F24FD" w:rsidRDefault="000F5822" w:rsidP="000F5822">
      <w:pPr>
        <w:tabs>
          <w:tab w:val="left" w:pos="7200"/>
        </w:tabs>
        <w:spacing w:after="0" w:line="240" w:lineRule="auto"/>
        <w:jc w:val="both"/>
        <w:rPr>
          <w:rFonts w:asciiTheme="minorHAnsi" w:eastAsia="Batang" w:hAnsiTheme="minorHAnsi" w:cstheme="minorHAnsi"/>
          <w:color w:val="000000"/>
          <w:sz w:val="20"/>
          <w:szCs w:val="20"/>
          <w:u w:val="single"/>
        </w:rPr>
      </w:pPr>
      <w:r w:rsidRPr="00DC2397">
        <w:rPr>
          <w:rFonts w:asciiTheme="minorHAnsi" w:hAnsiTheme="minorHAnsi" w:cstheme="minorHAnsi"/>
          <w:b/>
          <w:bCs/>
          <w:color w:val="000000"/>
          <w:sz w:val="20"/>
          <w:szCs w:val="20"/>
          <w:u w:val="single"/>
        </w:rPr>
        <w:t xml:space="preserve">9.8. A SESAU </w:t>
      </w:r>
      <w:r w:rsidRPr="00DC2397">
        <w:rPr>
          <w:rFonts w:asciiTheme="minorHAnsi" w:eastAsia="Batang" w:hAnsiTheme="minorHAnsi" w:cstheme="minorHAnsi"/>
          <w:b/>
          <w:bCs/>
          <w:color w:val="000000"/>
          <w:sz w:val="20"/>
          <w:szCs w:val="20"/>
          <w:u w:val="single"/>
        </w:rPr>
        <w:t>recusará os produtos nas seguintes hipóteses:</w:t>
      </w:r>
    </w:p>
    <w:p w:rsidR="000F5822" w:rsidRPr="000F24FD" w:rsidRDefault="000F5822" w:rsidP="000F24FD">
      <w:pPr>
        <w:tabs>
          <w:tab w:val="left" w:pos="1418"/>
        </w:tabs>
        <w:spacing w:after="0" w:line="240" w:lineRule="auto"/>
        <w:jc w:val="both"/>
        <w:rPr>
          <w:rFonts w:asciiTheme="minorHAnsi" w:hAnsiTheme="minorHAnsi" w:cstheme="minorHAnsi"/>
          <w:color w:val="000000"/>
          <w:sz w:val="20"/>
          <w:szCs w:val="20"/>
        </w:rPr>
      </w:pPr>
      <w:r w:rsidRPr="00944848">
        <w:rPr>
          <w:rFonts w:asciiTheme="minorHAnsi" w:hAnsiTheme="minorHAnsi" w:cstheme="minorHAnsi"/>
          <w:b/>
          <w:color w:val="000000"/>
          <w:sz w:val="20"/>
          <w:szCs w:val="20"/>
        </w:rPr>
        <w:t>9.8.1.</w:t>
      </w:r>
      <w:r w:rsidRPr="00DC2397">
        <w:rPr>
          <w:rFonts w:asciiTheme="minorHAnsi" w:hAnsiTheme="minorHAnsi" w:cstheme="minorHAnsi"/>
          <w:color w:val="000000"/>
          <w:sz w:val="20"/>
          <w:szCs w:val="20"/>
        </w:rPr>
        <w:t xml:space="preserve"> Qualquer situação em desacordo entre os produtos e o Edital de licitação e de seus Anexos ou a Nota de Empenho</w:t>
      </w:r>
      <w:r w:rsidRPr="00DC2397">
        <w:rPr>
          <w:rFonts w:asciiTheme="minorHAnsi" w:hAnsiTheme="minorHAnsi" w:cstheme="minorHAnsi"/>
          <w:sz w:val="20"/>
          <w:szCs w:val="20"/>
        </w:rPr>
        <w:t>;</w:t>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9.8.2.</w:t>
      </w:r>
      <w:r w:rsidRPr="00DC2397">
        <w:rPr>
          <w:rFonts w:asciiTheme="minorHAnsi" w:eastAsia="Batang" w:hAnsiTheme="minorHAnsi" w:cstheme="minorHAnsi"/>
          <w:color w:val="000000"/>
          <w:sz w:val="20"/>
          <w:szCs w:val="20"/>
        </w:rPr>
        <w:t xml:space="preserve"> Nota Fiscal/Fatura com especificação do objeto, quantidades em desacordo com o discriminado no Edital, seus anexos e na proposta adjudicada;</w:t>
      </w:r>
    </w:p>
    <w:p w:rsidR="000F5822" w:rsidRPr="000F24FD" w:rsidRDefault="000F5822" w:rsidP="000F5822">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9.8.3.</w:t>
      </w:r>
      <w:r w:rsidRPr="00DC2397">
        <w:rPr>
          <w:rFonts w:asciiTheme="minorHAnsi" w:eastAsia="Batang" w:hAnsiTheme="minorHAnsi" w:cstheme="minorHAnsi"/>
          <w:color w:val="000000"/>
          <w:sz w:val="20"/>
          <w:szCs w:val="20"/>
        </w:rPr>
        <w:t xml:space="preserve"> Apresentarem vícios de qualidade, funcionamento ou serem impróprios para o uso, ou ainda defeitos de fabricação;</w:t>
      </w:r>
    </w:p>
    <w:p w:rsidR="000F5822" w:rsidRPr="00DC2397" w:rsidRDefault="000F5822" w:rsidP="00944848">
      <w:pPr>
        <w:shd w:val="clear" w:color="auto" w:fill="FFFFFF"/>
        <w:tabs>
          <w:tab w:val="left" w:pos="7200"/>
        </w:tabs>
        <w:spacing w:after="120" w:line="240" w:lineRule="auto"/>
        <w:jc w:val="both"/>
        <w:rPr>
          <w:rFonts w:asciiTheme="minorHAnsi" w:hAnsiTheme="minorHAnsi" w:cstheme="minorHAnsi"/>
          <w:b/>
          <w:bCs/>
          <w:sz w:val="20"/>
          <w:szCs w:val="20"/>
        </w:rPr>
      </w:pPr>
      <w:r w:rsidRPr="00944848">
        <w:rPr>
          <w:rFonts w:asciiTheme="minorHAnsi" w:hAnsiTheme="minorHAnsi" w:cstheme="minorHAnsi"/>
          <w:b/>
          <w:color w:val="000000"/>
          <w:sz w:val="20"/>
          <w:szCs w:val="20"/>
        </w:rPr>
        <w:t>9.9.</w:t>
      </w:r>
      <w:r w:rsidRPr="00DC2397">
        <w:rPr>
          <w:rFonts w:asciiTheme="minorHAnsi" w:hAnsiTheme="minorHAnsi" w:cstheme="minorHAnsi"/>
          <w:color w:val="000000"/>
          <w:sz w:val="20"/>
          <w:szCs w:val="20"/>
        </w:rPr>
        <w:t xml:space="preserve"> Ainda que ocorra a situação prevista n</w:t>
      </w:r>
      <w:r w:rsidRPr="00DC2397">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0F5822" w:rsidRPr="00DC2397" w:rsidRDefault="000F5822" w:rsidP="000F582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DC2397">
        <w:rPr>
          <w:rFonts w:asciiTheme="minorHAnsi" w:hAnsiTheme="minorHAnsi" w:cstheme="minorHAnsi"/>
          <w:b/>
          <w:bCs/>
          <w:color w:val="FFFFFF"/>
          <w:sz w:val="20"/>
          <w:szCs w:val="20"/>
        </w:rPr>
        <w:t>10. DAS OBRIGAÇÕES DA CONTRATANTE</w:t>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10.1.</w:t>
      </w:r>
      <w:r w:rsidRPr="00DC2397">
        <w:rPr>
          <w:rFonts w:asciiTheme="minorHAnsi" w:eastAsia="Batang" w:hAnsiTheme="minorHAnsi" w:cstheme="minorHAnsi"/>
          <w:color w:val="000000"/>
          <w:sz w:val="20"/>
          <w:szCs w:val="20"/>
        </w:rPr>
        <w:t xml:space="preserve"> Prestar as informações e os esclarecimentos que venham a ser solicitados pela CONTRATADA;</w:t>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10.2.</w:t>
      </w:r>
      <w:r w:rsidRPr="00DC2397">
        <w:rPr>
          <w:rFonts w:asciiTheme="minorHAnsi" w:eastAsia="Batang" w:hAnsiTheme="minorHAnsi" w:cstheme="minorHAnsi"/>
          <w:color w:val="000000"/>
          <w:sz w:val="20"/>
          <w:szCs w:val="20"/>
        </w:rPr>
        <w:t xml:space="preserve"> Disponibilizar o local de entrega e a Comissão responsável pelo recebimento;</w:t>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10.3.</w:t>
      </w:r>
      <w:r w:rsidRPr="00DC2397">
        <w:rPr>
          <w:rFonts w:asciiTheme="minorHAnsi" w:eastAsia="Batang" w:hAnsiTheme="minorHAnsi" w:cstheme="minorHAnsi"/>
          <w:color w:val="000000"/>
          <w:sz w:val="20"/>
          <w:szCs w:val="20"/>
        </w:rPr>
        <w:t xml:space="preserve"> Receber os produtos adjudicados, nos termos, prazos quantidade, qualidade e condições estabelecidas neste Edital.</w:t>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10.4.</w:t>
      </w:r>
      <w:r w:rsidRPr="00DC2397">
        <w:rPr>
          <w:rFonts w:asciiTheme="minorHAnsi" w:eastAsia="Batang" w:hAnsiTheme="minorHAnsi" w:cstheme="minorHAnsi"/>
          <w:color w:val="000000"/>
          <w:sz w:val="20"/>
          <w:szCs w:val="20"/>
        </w:rPr>
        <w:t xml:space="preserve"> Rejeitar, no todo ou em parte, os produtos que a CONTRATADA entregar fora das especificações do Edital;</w:t>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10.5.</w:t>
      </w:r>
      <w:r w:rsidRPr="00DC2397">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dos produtos adquiridos;</w:t>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10.6.</w:t>
      </w:r>
      <w:r w:rsidRPr="00DC2397">
        <w:rPr>
          <w:rFonts w:asciiTheme="minorHAnsi" w:eastAsia="Batang" w:hAnsiTheme="minorHAnsi" w:cstheme="minorHAnsi"/>
          <w:color w:val="000000"/>
          <w:sz w:val="20"/>
          <w:szCs w:val="20"/>
        </w:rPr>
        <w:t xml:space="preserve"> Fiscalizar a execução do objeto, aplicando as sanções cabíveis, quando for o caso;</w:t>
      </w:r>
    </w:p>
    <w:p w:rsidR="000F5822" w:rsidRPr="00DC2397" w:rsidRDefault="000F5822" w:rsidP="00944848">
      <w:pPr>
        <w:tabs>
          <w:tab w:val="left" w:pos="7200"/>
        </w:tabs>
        <w:spacing w:after="120" w:line="240" w:lineRule="auto"/>
        <w:jc w:val="both"/>
        <w:rPr>
          <w:rFonts w:asciiTheme="minorHAnsi" w:hAnsiTheme="minorHAnsi" w:cstheme="minorHAnsi"/>
          <w:b/>
          <w:bCs/>
          <w:sz w:val="20"/>
          <w:szCs w:val="20"/>
          <w:u w:val="single"/>
        </w:rPr>
      </w:pPr>
      <w:r w:rsidRPr="00944848">
        <w:rPr>
          <w:rFonts w:asciiTheme="minorHAnsi" w:eastAsia="Batang" w:hAnsiTheme="minorHAnsi" w:cstheme="minorHAnsi"/>
          <w:b/>
          <w:color w:val="000000"/>
          <w:sz w:val="20"/>
          <w:szCs w:val="20"/>
        </w:rPr>
        <w:t>10.7.</w:t>
      </w:r>
      <w:r w:rsidRPr="00DC2397">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0F5822" w:rsidRPr="000F24FD" w:rsidRDefault="000F5822" w:rsidP="000F24F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DC2397">
        <w:rPr>
          <w:rFonts w:asciiTheme="minorHAnsi" w:hAnsiTheme="minorHAnsi" w:cstheme="minorHAnsi"/>
          <w:b/>
          <w:bCs/>
          <w:color w:val="FFFFFF"/>
          <w:sz w:val="20"/>
          <w:szCs w:val="20"/>
        </w:rPr>
        <w:t>11.  DAS OBRIGAÇÕES DA CONTRATADA</w:t>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11.1.</w:t>
      </w:r>
      <w:r w:rsidRPr="00DC2397">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11.2.</w:t>
      </w:r>
      <w:r w:rsidRPr="00DC2397">
        <w:rPr>
          <w:rFonts w:asciiTheme="minorHAnsi" w:eastAsia="Batang" w:hAnsiTheme="minorHAnsi" w:cstheme="minorHAnsi"/>
          <w:color w:val="000000"/>
          <w:sz w:val="20"/>
          <w:szCs w:val="20"/>
        </w:rPr>
        <w:t xml:space="preserve"> Entregar os produtos na presença do(s) servidor (</w:t>
      </w:r>
      <w:proofErr w:type="gramStart"/>
      <w:r w:rsidRPr="00DC2397">
        <w:rPr>
          <w:rFonts w:asciiTheme="minorHAnsi" w:eastAsia="Batang" w:hAnsiTheme="minorHAnsi" w:cstheme="minorHAnsi"/>
          <w:color w:val="000000"/>
          <w:sz w:val="20"/>
          <w:szCs w:val="20"/>
        </w:rPr>
        <w:t>es</w:t>
      </w:r>
      <w:proofErr w:type="gramEnd"/>
      <w:r w:rsidRPr="00DC2397">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11.3.</w:t>
      </w:r>
      <w:r w:rsidRPr="00DC2397">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11.4.</w:t>
      </w:r>
      <w:r w:rsidRPr="00DC2397">
        <w:rPr>
          <w:rFonts w:asciiTheme="minorHAnsi" w:eastAsia="Batang" w:hAnsiTheme="minorHAnsi" w:cstheme="minorHAnsi"/>
          <w:color w:val="000000"/>
          <w:sz w:val="20"/>
          <w:szCs w:val="20"/>
        </w:rPr>
        <w:t xml:space="preserve"> Fornecer o nome e o endereço do fabricante com o telefone do serviço de atendimento ao consumidor;</w:t>
      </w:r>
    </w:p>
    <w:p w:rsidR="000F5822" w:rsidRPr="000F24FD" w:rsidRDefault="000F5822" w:rsidP="000F5822">
      <w:pPr>
        <w:tabs>
          <w:tab w:val="left" w:pos="7200"/>
        </w:tabs>
        <w:spacing w:after="0" w:line="240" w:lineRule="auto"/>
        <w:jc w:val="both"/>
        <w:rPr>
          <w:rFonts w:asciiTheme="minorHAnsi" w:hAnsiTheme="minorHAnsi" w:cstheme="minorHAnsi"/>
          <w:sz w:val="20"/>
          <w:szCs w:val="20"/>
        </w:rPr>
      </w:pPr>
      <w:r w:rsidRPr="00944848">
        <w:rPr>
          <w:rFonts w:asciiTheme="minorHAnsi" w:eastAsia="Batang" w:hAnsiTheme="minorHAnsi" w:cstheme="minorHAnsi"/>
          <w:b/>
          <w:color w:val="000000"/>
          <w:sz w:val="20"/>
          <w:szCs w:val="20"/>
        </w:rPr>
        <w:t>11.5.</w:t>
      </w:r>
      <w:r w:rsidRPr="00DC2397">
        <w:rPr>
          <w:rFonts w:asciiTheme="minorHAnsi" w:eastAsia="Batang" w:hAnsiTheme="minorHAnsi" w:cstheme="minorHAnsi"/>
          <w:color w:val="000000"/>
          <w:sz w:val="20"/>
          <w:szCs w:val="20"/>
        </w:rPr>
        <w:t xml:space="preserve"> </w:t>
      </w:r>
      <w:r w:rsidRPr="00DC2397">
        <w:rPr>
          <w:rFonts w:asciiTheme="minorHAnsi" w:hAnsiTheme="minorHAnsi" w:cstheme="minorHAnsi"/>
          <w:sz w:val="20"/>
          <w:szCs w:val="20"/>
        </w:rPr>
        <w:t>A contratada fica obrigada a manter a garantia/validade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11.6.</w:t>
      </w:r>
      <w:r w:rsidRPr="00DC2397">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w:t>
      </w:r>
      <w:r w:rsidRPr="00DC2397">
        <w:rPr>
          <w:rFonts w:asciiTheme="minorHAnsi" w:eastAsia="Batang" w:hAnsiTheme="minorHAnsi" w:cstheme="minorHAnsi"/>
          <w:color w:val="000000"/>
          <w:sz w:val="20"/>
          <w:szCs w:val="20"/>
        </w:rPr>
        <w:lastRenderedPageBreak/>
        <w:t>caso, no prazo de até 05 (cinco) dias corridos, improrrogáveis, contados da notificação que lhe for entregue oficialmente;</w:t>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11.7.</w:t>
      </w:r>
      <w:r w:rsidRPr="00DC2397">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11.8.</w:t>
      </w:r>
      <w:r w:rsidRPr="00DC2397">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DC2397">
        <w:rPr>
          <w:rFonts w:asciiTheme="minorHAnsi" w:eastAsia="Batang" w:hAnsiTheme="minorHAnsi" w:cstheme="minorHAnsi"/>
          <w:color w:val="000000"/>
          <w:sz w:val="20"/>
          <w:szCs w:val="20"/>
        </w:rPr>
        <w:t>à</w:t>
      </w:r>
      <w:proofErr w:type="gramEnd"/>
      <w:r w:rsidRPr="00DC2397">
        <w:rPr>
          <w:rFonts w:asciiTheme="minorHAnsi" w:eastAsia="Batang" w:hAnsiTheme="minorHAnsi" w:cstheme="minorHAnsi"/>
          <w:color w:val="000000"/>
          <w:sz w:val="20"/>
          <w:szCs w:val="20"/>
        </w:rPr>
        <w:t xml:space="preserve"> CONTRATANTE a responsabilidade por seu pagamento, nem poderá onerar o objeto do contrato;</w:t>
      </w:r>
      <w:bookmarkStart w:id="4" w:name="art71§1"/>
      <w:bookmarkStart w:id="5" w:name="art71§2"/>
      <w:bookmarkEnd w:id="4"/>
      <w:bookmarkEnd w:id="5"/>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11.9.</w:t>
      </w:r>
      <w:r w:rsidRPr="00DC2397">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11.10.</w:t>
      </w:r>
      <w:r w:rsidRPr="00DC2397">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11.11.</w:t>
      </w:r>
      <w:r w:rsidRPr="00DC2397">
        <w:rPr>
          <w:rFonts w:asciiTheme="minorHAnsi" w:eastAsia="Batang" w:hAnsiTheme="minorHAnsi" w:cstheme="minorHAnsi"/>
          <w:color w:val="000000"/>
          <w:sz w:val="20"/>
          <w:szCs w:val="20"/>
        </w:rPr>
        <w:t xml:space="preserve"> Manter as condições de habilitação e qualificação técnica exigida no edital do pregão;</w:t>
      </w:r>
    </w:p>
    <w:p w:rsidR="000F5822" w:rsidRPr="00DC2397" w:rsidRDefault="000F5822" w:rsidP="00944848">
      <w:pPr>
        <w:tabs>
          <w:tab w:val="left" w:pos="7200"/>
        </w:tabs>
        <w:spacing w:after="12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11.12.</w:t>
      </w:r>
      <w:r w:rsidRPr="00DC2397">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0F5822" w:rsidRPr="000A51DD" w:rsidRDefault="000F5822" w:rsidP="000A51D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DC2397">
        <w:rPr>
          <w:rFonts w:asciiTheme="minorHAnsi" w:hAnsiTheme="minorHAnsi" w:cstheme="minorHAnsi"/>
          <w:b/>
          <w:bCs/>
          <w:color w:val="FFFFFF"/>
          <w:sz w:val="20"/>
          <w:szCs w:val="20"/>
        </w:rPr>
        <w:t>12. DA FISCALIZAÇÃO</w:t>
      </w:r>
      <w:r w:rsidRPr="00DC2397">
        <w:rPr>
          <w:rFonts w:asciiTheme="minorHAnsi" w:hAnsiTheme="minorHAnsi" w:cstheme="minorHAnsi"/>
          <w:b/>
          <w:bCs/>
          <w:color w:val="FFFFFF"/>
          <w:sz w:val="20"/>
          <w:szCs w:val="20"/>
        </w:rPr>
        <w:tab/>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12.1.</w:t>
      </w:r>
      <w:r w:rsidRPr="00DC2397">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DC2397">
        <w:rPr>
          <w:rFonts w:asciiTheme="minorHAnsi" w:eastAsia="Batang" w:hAnsiTheme="minorHAnsi" w:cstheme="minorHAnsi"/>
          <w:color w:val="000000"/>
          <w:sz w:val="20"/>
          <w:szCs w:val="20"/>
        </w:rPr>
        <w:t>será</w:t>
      </w:r>
      <w:proofErr w:type="gramEnd"/>
      <w:r w:rsidRPr="00DC2397">
        <w:rPr>
          <w:rFonts w:asciiTheme="minorHAnsi" w:eastAsia="Batang" w:hAnsiTheme="minorHAnsi" w:cstheme="minorHAnsi"/>
          <w:color w:val="000000"/>
          <w:sz w:val="20"/>
          <w:szCs w:val="20"/>
        </w:rPr>
        <w:t xml:space="preserve"> por meio da Diretoria Hospitalar, observando que:</w:t>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12.1.1.</w:t>
      </w:r>
      <w:r w:rsidRPr="00DC2397">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12.1.2.</w:t>
      </w:r>
      <w:r w:rsidRPr="00DC2397">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12.1.3</w:t>
      </w:r>
      <w:r w:rsidRPr="00DC2397">
        <w:rPr>
          <w:rFonts w:asciiTheme="minorHAnsi" w:eastAsia="Batang" w:hAnsiTheme="minorHAnsi" w:cstheme="minorHAnsi"/>
          <w:color w:val="000000"/>
          <w:sz w:val="20"/>
          <w:szCs w:val="20"/>
        </w:rPr>
        <w:t>. As decisões e providências que ultrapassarem a competência do representante deverão ser solicitadas aos seus superiores em tempo hábil para a adoção das medidas convenientes;</w:t>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12.1.4.</w:t>
      </w:r>
      <w:r w:rsidRPr="00DC2397">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F5822" w:rsidRPr="00DC2397" w:rsidRDefault="000F5822" w:rsidP="00944848">
      <w:pPr>
        <w:tabs>
          <w:tab w:val="left" w:pos="7200"/>
        </w:tabs>
        <w:spacing w:after="120" w:line="240" w:lineRule="auto"/>
        <w:jc w:val="both"/>
        <w:rPr>
          <w:rFonts w:asciiTheme="minorHAnsi" w:hAnsiTheme="minorHAnsi" w:cstheme="minorHAnsi"/>
          <w:sz w:val="20"/>
          <w:szCs w:val="20"/>
        </w:rPr>
      </w:pPr>
      <w:r w:rsidRPr="00944848">
        <w:rPr>
          <w:rFonts w:asciiTheme="minorHAnsi" w:eastAsia="Batang" w:hAnsiTheme="minorHAnsi" w:cstheme="minorHAnsi"/>
          <w:b/>
          <w:color w:val="000000"/>
          <w:sz w:val="20"/>
          <w:szCs w:val="20"/>
        </w:rPr>
        <w:t>12.1.5.</w:t>
      </w:r>
      <w:r w:rsidRPr="00DC2397">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0F5822" w:rsidRPr="00767566" w:rsidRDefault="000F5822" w:rsidP="0076756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DC2397">
        <w:rPr>
          <w:rFonts w:asciiTheme="minorHAnsi" w:hAnsiTheme="minorHAnsi" w:cstheme="minorHAnsi"/>
          <w:b/>
          <w:bCs/>
          <w:color w:val="FFFFFF"/>
          <w:sz w:val="20"/>
          <w:szCs w:val="20"/>
        </w:rPr>
        <w:t>13. DO PAGAMENTO</w:t>
      </w:r>
      <w:r w:rsidRPr="00DC2397">
        <w:rPr>
          <w:rFonts w:asciiTheme="minorHAnsi" w:hAnsiTheme="minorHAnsi" w:cstheme="minorHAnsi"/>
          <w:b/>
          <w:bCs/>
          <w:color w:val="FFFFFF"/>
          <w:sz w:val="20"/>
          <w:szCs w:val="20"/>
        </w:rPr>
        <w:tab/>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13.1.</w:t>
      </w:r>
      <w:r w:rsidRPr="00DC2397">
        <w:rPr>
          <w:rFonts w:asciiTheme="minorHAnsi" w:eastAsia="Batang" w:hAnsiTheme="minorHAnsi" w:cstheme="minorHAnsi"/>
          <w:color w:val="000000"/>
          <w:sz w:val="20"/>
          <w:szCs w:val="20"/>
        </w:rPr>
        <w:t xml:space="preserve"> A CONTRATANTE terá um prazo de até </w:t>
      </w:r>
      <w:r w:rsidRPr="00DC2397">
        <w:rPr>
          <w:rFonts w:asciiTheme="minorHAnsi" w:eastAsia="Batang" w:hAnsiTheme="minorHAnsi" w:cstheme="minorHAnsi"/>
          <w:b/>
          <w:color w:val="000000"/>
          <w:sz w:val="20"/>
          <w:szCs w:val="20"/>
        </w:rPr>
        <w:t>05 (cinco) dias úteis</w:t>
      </w:r>
      <w:r w:rsidRPr="00DC2397">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13.2.</w:t>
      </w:r>
      <w:r w:rsidRPr="00DC2397">
        <w:rPr>
          <w:rFonts w:asciiTheme="minorHAnsi" w:eastAsia="Batang" w:hAnsiTheme="minorHAnsi" w:cstheme="minorHAnsi"/>
          <w:color w:val="000000"/>
          <w:sz w:val="20"/>
          <w:szCs w:val="20"/>
        </w:rPr>
        <w:t xml:space="preserve"> O prazo previsto para pagamento que será de até </w:t>
      </w:r>
      <w:r w:rsidRPr="00DC2397">
        <w:rPr>
          <w:rFonts w:asciiTheme="minorHAnsi" w:eastAsia="Batang" w:hAnsiTheme="minorHAnsi" w:cstheme="minorHAnsi"/>
          <w:b/>
          <w:color w:val="000000"/>
          <w:sz w:val="20"/>
          <w:szCs w:val="20"/>
        </w:rPr>
        <w:t>30 (trinta) dias corridos</w:t>
      </w:r>
      <w:r w:rsidRPr="00DC2397">
        <w:rPr>
          <w:rFonts w:asciiTheme="minorHAnsi" w:eastAsia="Batang" w:hAnsiTheme="minorHAnsi" w:cstheme="minorHAnsi"/>
          <w:color w:val="000000"/>
          <w:sz w:val="20"/>
          <w:szCs w:val="20"/>
        </w:rPr>
        <w:t>, contados da apresentação da Nota Fiscal/Fatura, devidamente atestada;</w:t>
      </w:r>
    </w:p>
    <w:p w:rsidR="000F5822" w:rsidRPr="00DC2397" w:rsidRDefault="000F5822" w:rsidP="000F5822">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13.3.</w:t>
      </w:r>
      <w:r w:rsidRPr="00DC2397">
        <w:rPr>
          <w:rFonts w:asciiTheme="minorHAnsi" w:eastAsia="Batang" w:hAnsiTheme="minorHAnsi" w:cstheme="minorHAnsi"/>
          <w:color w:val="000000"/>
          <w:sz w:val="20"/>
          <w:szCs w:val="20"/>
        </w:rPr>
        <w:t xml:space="preserve"> Na ocorrência de rejeição da(s) Nota(s) Fiscal (is), motivada por erro ou incorreções, o prazo estipulado no parágrafo anterior, passará a ser contado a partir da data da sua representação;</w:t>
      </w:r>
    </w:p>
    <w:p w:rsidR="000F5822" w:rsidRPr="00DC2397" w:rsidRDefault="000F5822" w:rsidP="00944848">
      <w:pPr>
        <w:tabs>
          <w:tab w:val="left" w:pos="7200"/>
        </w:tabs>
        <w:spacing w:after="12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13.4.</w:t>
      </w:r>
      <w:r w:rsidRPr="00DC2397">
        <w:rPr>
          <w:rFonts w:asciiTheme="minorHAnsi" w:eastAsia="Batang" w:hAnsiTheme="minorHAnsi" w:cstheme="minorHAnsi"/>
          <w:color w:val="000000"/>
          <w:sz w:val="20"/>
          <w:szCs w:val="20"/>
        </w:rPr>
        <w:t xml:space="preserve"> Os pagamentos não serão efetuados através de boletos bancários, sendo a garantia do referido paga</w:t>
      </w:r>
      <w:r w:rsidR="00944848">
        <w:rPr>
          <w:rFonts w:asciiTheme="minorHAnsi" w:eastAsia="Batang" w:hAnsiTheme="minorHAnsi" w:cstheme="minorHAnsi"/>
          <w:color w:val="000000"/>
          <w:sz w:val="20"/>
          <w:szCs w:val="20"/>
        </w:rPr>
        <w:t>mento a própria Nota de Empenho.</w:t>
      </w:r>
    </w:p>
    <w:p w:rsidR="00AD1F48" w:rsidRDefault="00AD1F48" w:rsidP="00AD1F48">
      <w:pPr>
        <w:tabs>
          <w:tab w:val="left" w:pos="1800"/>
        </w:tabs>
        <w:jc w:val="center"/>
        <w:rPr>
          <w:b/>
          <w:bCs/>
          <w:sz w:val="20"/>
          <w:szCs w:val="20"/>
          <w:u w:val="single"/>
        </w:rPr>
      </w:pPr>
    </w:p>
    <w:p w:rsidR="00944848" w:rsidRDefault="00944848" w:rsidP="00AD1F48">
      <w:pPr>
        <w:tabs>
          <w:tab w:val="left" w:pos="1800"/>
        </w:tabs>
        <w:jc w:val="center"/>
        <w:rPr>
          <w:b/>
          <w:bCs/>
          <w:sz w:val="20"/>
          <w:szCs w:val="20"/>
          <w:u w:val="single"/>
        </w:rPr>
      </w:pPr>
    </w:p>
    <w:p w:rsidR="006E5900" w:rsidRPr="00975295" w:rsidRDefault="00166183" w:rsidP="00DD11CA">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4D7965" w:rsidP="0097373E">
      <w:pPr>
        <w:spacing w:before="120" w:after="0" w:line="240" w:lineRule="auto"/>
        <w:jc w:val="both"/>
        <w:rPr>
          <w:rFonts w:cs="Calibri"/>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 xml:space="preserve">Marcos </w:t>
      </w:r>
      <w:proofErr w:type="spellStart"/>
      <w:r>
        <w:rPr>
          <w:rFonts w:cs="Calibri"/>
          <w:b/>
          <w:sz w:val="20"/>
          <w:szCs w:val="20"/>
        </w:rPr>
        <w:t>Esner</w:t>
      </w:r>
      <w:proofErr w:type="spellEnd"/>
      <w:r>
        <w:rPr>
          <w:rFonts w:cs="Calibri"/>
          <w:b/>
          <w:sz w:val="20"/>
          <w:szCs w:val="20"/>
        </w:rPr>
        <w:t xml:space="preserve"> </w:t>
      </w:r>
      <w:proofErr w:type="spellStart"/>
      <w:r>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Pr>
          <w:rFonts w:cs="Calibri"/>
          <w:snapToGrid w:val="0"/>
          <w:sz w:val="20"/>
          <w:szCs w:val="20"/>
        </w:rPr>
        <w:t>548</w:t>
      </w:r>
      <w:r w:rsidRPr="00975295">
        <w:rPr>
          <w:rFonts w:cs="Calibri"/>
          <w:snapToGrid w:val="0"/>
          <w:sz w:val="20"/>
          <w:szCs w:val="20"/>
        </w:rPr>
        <w:t>, de</w:t>
      </w:r>
      <w:r w:rsidR="008D74A6">
        <w:rPr>
          <w:rFonts w:cs="Calibri"/>
          <w:snapToGrid w:val="0"/>
          <w:sz w:val="20"/>
          <w:szCs w:val="20"/>
        </w:rPr>
        <w:t xml:space="preserve"> </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Pr>
          <w:rFonts w:cs="Calibri"/>
          <w:sz w:val="20"/>
          <w:szCs w:val="20"/>
        </w:rPr>
        <w:t xml:space="preserve"> elaborado de acordo com a minuta aprovada pela </w:t>
      </w:r>
      <w:r w:rsidRPr="00F97601">
        <w:rPr>
          <w:rFonts w:cs="Calibri"/>
          <w:b/>
          <w:sz w:val="20"/>
          <w:szCs w:val="20"/>
        </w:rPr>
        <w:t>SUPERINTENDÊNCIA DE ASSUNTOS JURÍDICOS</w:t>
      </w:r>
      <w:r>
        <w:rPr>
          <w:rFonts w:cs="Calibri"/>
          <w:sz w:val="20"/>
          <w:szCs w:val="20"/>
        </w:rPr>
        <w:t xml:space="preserve"> e pela </w:t>
      </w:r>
      <w:r w:rsidRPr="00F97601">
        <w:rPr>
          <w:rFonts w:cs="Calibri"/>
          <w:b/>
          <w:sz w:val="20"/>
          <w:szCs w:val="20"/>
        </w:rPr>
        <w:t>PROCURADORIA GERAL DO ESTADO</w:t>
      </w:r>
      <w:r>
        <w:rPr>
          <w:rFonts w:cs="Calibri"/>
          <w:sz w:val="20"/>
          <w:szCs w:val="20"/>
        </w:rPr>
        <w:t xml:space="preserve">, </w:t>
      </w:r>
      <w:r w:rsidRPr="00975295">
        <w:rPr>
          <w:rFonts w:cs="Calibri"/>
          <w:snapToGrid w:val="0"/>
          <w:sz w:val="20"/>
          <w:szCs w:val="20"/>
        </w:rPr>
        <w:t>observadas as disposições da Lei nº 8.666/93 e subsidiariamente a Lei nº 10.520/02, Decreto</w:t>
      </w:r>
      <w:r>
        <w:rPr>
          <w:rFonts w:cs="Calibri"/>
          <w:snapToGrid w:val="0"/>
          <w:sz w:val="20"/>
          <w:szCs w:val="20"/>
        </w:rPr>
        <w:t xml:space="preserve"> Federal nº</w:t>
      </w:r>
      <w:r w:rsidRPr="00975295">
        <w:rPr>
          <w:rFonts w:cs="Calibri"/>
          <w:snapToGrid w:val="0"/>
          <w:sz w:val="20"/>
          <w:szCs w:val="20"/>
        </w:rPr>
        <w:t xml:space="preserve"> 5.450/05</w:t>
      </w:r>
      <w:r>
        <w:rPr>
          <w:rFonts w:cs="Calibri"/>
          <w:snapToGrid w:val="0"/>
          <w:sz w:val="20"/>
          <w:szCs w:val="20"/>
        </w:rPr>
        <w:t>, Decreto Federal nº 7.892/13, Decreto Estadual nº 5.344/15</w:t>
      </w:r>
      <w:r w:rsidRPr="00975295">
        <w:rPr>
          <w:rFonts w:cs="Calibri"/>
          <w:snapToGrid w:val="0"/>
          <w:sz w:val="20"/>
          <w:szCs w:val="20"/>
        </w:rPr>
        <w:t xml:space="preserve"> e suas alterações, mediante as cláusulas e condições seguintes:</w:t>
      </w:r>
      <w:r>
        <w:rPr>
          <w:rFonts w:cs="Calibri"/>
          <w:b/>
          <w:sz w:val="20"/>
          <w:szCs w:val="20"/>
        </w:rPr>
        <w:t xml:space="preserve">                                                                                               </w:t>
      </w:r>
      <w:r w:rsidR="00B946A1" w:rsidRPr="00975295">
        <w:rPr>
          <w:rFonts w:cs="Calibri"/>
          <w:b/>
          <w:sz w:val="20"/>
          <w:szCs w:val="20"/>
        </w:rPr>
        <w:t xml:space="preserve">CLÁUSULA PRIMEIRA </w:t>
      </w:r>
      <w:r w:rsidR="009963B0" w:rsidRPr="00975295">
        <w:rPr>
          <w:rFonts w:cs="Calibri"/>
          <w:b/>
          <w:sz w:val="20"/>
          <w:szCs w:val="20"/>
        </w:rPr>
        <w:t>–</w:t>
      </w:r>
      <w:r w:rsidR="00B946A1"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050518">
        <w:rPr>
          <w:rFonts w:cs="Calibri"/>
          <w:sz w:val="20"/>
          <w:szCs w:val="20"/>
        </w:rPr>
        <w:t>aquisição</w:t>
      </w:r>
      <w:r w:rsidR="00543A27">
        <w:rPr>
          <w:rFonts w:cs="Calibri"/>
          <w:sz w:val="20"/>
          <w:szCs w:val="20"/>
        </w:rPr>
        <w:t xml:space="preserve"> de </w:t>
      </w:r>
      <w:proofErr w:type="gramStart"/>
      <w:r w:rsidR="00A865E8">
        <w:rPr>
          <w:rFonts w:cs="Calibri"/>
          <w:b/>
          <w:sz w:val="20"/>
          <w:szCs w:val="20"/>
        </w:rPr>
        <w:t>ins</w:t>
      </w:r>
      <w:r w:rsidR="00DC7566">
        <w:rPr>
          <w:rFonts w:cs="Calibri"/>
          <w:b/>
          <w:sz w:val="20"/>
          <w:szCs w:val="20"/>
        </w:rPr>
        <w:t>trumentais para procedimentos</w:t>
      </w:r>
      <w:r w:rsidR="00A865E8">
        <w:rPr>
          <w:rFonts w:cs="Calibri"/>
          <w:b/>
          <w:sz w:val="20"/>
          <w:szCs w:val="20"/>
        </w:rPr>
        <w:t xml:space="preserve"> </w:t>
      </w:r>
      <w:r w:rsidR="00050518">
        <w:rPr>
          <w:rFonts w:cs="Calibri"/>
          <w:b/>
          <w:sz w:val="20"/>
          <w:szCs w:val="20"/>
        </w:rPr>
        <w:t>oncológicos</w:t>
      </w:r>
      <w:r w:rsidR="00A160B3">
        <w:rPr>
          <w:rFonts w:cs="Calibri"/>
          <w:b/>
          <w:sz w:val="20"/>
          <w:szCs w:val="20"/>
        </w:rPr>
        <w:t>,</w:t>
      </w:r>
      <w:r w:rsidR="00050518">
        <w:rPr>
          <w:rFonts w:cs="Calibri"/>
          <w:b/>
          <w:sz w:val="20"/>
          <w:szCs w:val="20"/>
        </w:rPr>
        <w:t xml:space="preserve"> </w:t>
      </w:r>
      <w:r w:rsidR="00050518" w:rsidRPr="00050518">
        <w:rPr>
          <w:rFonts w:cs="Calibri"/>
          <w:sz w:val="20"/>
          <w:szCs w:val="20"/>
        </w:rPr>
        <w:t>para atendimento aos pacientes com lesões precu</w:t>
      </w:r>
      <w:r w:rsidR="00050518">
        <w:rPr>
          <w:rFonts w:cs="Calibri"/>
          <w:sz w:val="20"/>
          <w:szCs w:val="20"/>
        </w:rPr>
        <w:t>r</w:t>
      </w:r>
      <w:r w:rsidR="00050518" w:rsidRPr="00050518">
        <w:rPr>
          <w:rFonts w:cs="Calibri"/>
          <w:sz w:val="20"/>
          <w:szCs w:val="20"/>
        </w:rPr>
        <w:t>soras do câncer de colo uterino,</w:t>
      </w:r>
      <w:r w:rsidR="00050518">
        <w:rPr>
          <w:rFonts w:cs="Calibri"/>
          <w:b/>
          <w:sz w:val="20"/>
          <w:szCs w:val="20"/>
        </w:rPr>
        <w:t xml:space="preserve"> </w:t>
      </w:r>
      <w:r w:rsidR="00543A27">
        <w:rPr>
          <w:rFonts w:cs="Calibri"/>
          <w:sz w:val="20"/>
          <w:szCs w:val="20"/>
        </w:rPr>
        <w:t xml:space="preserve">destinados </w:t>
      </w:r>
      <w:r w:rsidR="00A160B3">
        <w:rPr>
          <w:rFonts w:cs="Calibri"/>
          <w:sz w:val="20"/>
          <w:szCs w:val="20"/>
        </w:rPr>
        <w:t xml:space="preserve">ao </w:t>
      </w:r>
      <w:r w:rsidR="00DC7566">
        <w:rPr>
          <w:rFonts w:cs="Calibri"/>
          <w:sz w:val="20"/>
          <w:szCs w:val="20"/>
        </w:rPr>
        <w:t>H</w:t>
      </w:r>
      <w:r w:rsidR="00050518">
        <w:rPr>
          <w:rFonts w:cs="Calibri"/>
          <w:sz w:val="20"/>
          <w:szCs w:val="20"/>
        </w:rPr>
        <w:t>ospital Geral Público</w:t>
      </w:r>
      <w:proofErr w:type="gramEnd"/>
      <w:r w:rsidR="00050518">
        <w:rPr>
          <w:rFonts w:cs="Calibri"/>
          <w:sz w:val="20"/>
          <w:szCs w:val="20"/>
        </w:rPr>
        <w:t xml:space="preserve"> de Palmas e</w:t>
      </w:r>
      <w:r w:rsidR="00DC7566">
        <w:rPr>
          <w:rFonts w:cs="Calibri"/>
          <w:sz w:val="20"/>
          <w:szCs w:val="20"/>
        </w:rPr>
        <w:t xml:space="preserve"> Hospital Regional de Aragua</w:t>
      </w:r>
      <w:r w:rsidR="00050518">
        <w:rPr>
          <w:rFonts w:cs="Calibri"/>
          <w:sz w:val="20"/>
          <w:szCs w:val="20"/>
        </w:rPr>
        <w:t>í</w:t>
      </w:r>
      <w:r w:rsidR="00DC7566">
        <w:rPr>
          <w:rFonts w:cs="Calibri"/>
          <w:sz w:val="20"/>
          <w:szCs w:val="20"/>
        </w:rPr>
        <w:t>na</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2E613E">
        <w:rPr>
          <w:rFonts w:cs="Calibri"/>
          <w:sz w:val="20"/>
          <w:szCs w:val="20"/>
        </w:rPr>
        <w:t>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2E613E">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DC7566">
        <w:rPr>
          <w:rFonts w:cs="Calibri"/>
          <w:sz w:val="20"/>
          <w:szCs w:val="20"/>
          <w:shd w:val="clear" w:color="auto" w:fill="FFFFFF"/>
        </w:rPr>
        <w:t>3954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O</w:t>
      </w:r>
      <w:r w:rsidR="00FA5890">
        <w:rPr>
          <w:rFonts w:ascii="Calibri" w:hAnsi="Calibri" w:cs="Calibri"/>
          <w:caps/>
        </w:rPr>
        <w:t>S</w:t>
      </w:r>
      <w:r w:rsidR="00EA0243" w:rsidRPr="00975295">
        <w:rPr>
          <w:rFonts w:ascii="Calibri" w:hAnsi="Calibri" w:cs="Calibri"/>
          <w:caps/>
        </w:rPr>
        <w:t xml:space="preserve"> </w:t>
      </w:r>
      <w:r w:rsidRPr="00975295">
        <w:rPr>
          <w:rFonts w:ascii="Calibri" w:hAnsi="Calibri" w:cs="Calibri"/>
          <w:caps/>
        </w:rPr>
        <w:t>PRAZO</w:t>
      </w:r>
      <w:r w:rsidR="00FA5890">
        <w:rPr>
          <w:rFonts w:ascii="Calibri" w:hAnsi="Calibri" w:cs="Calibri"/>
          <w:caps/>
        </w:rPr>
        <w:t>S</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2.3</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2.3</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050518">
        <w:rPr>
          <w:rFonts w:cs="Calibri"/>
          <w:b/>
          <w:sz w:val="20"/>
          <w:szCs w:val="20"/>
        </w:rPr>
        <w:t>VALIDADE</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050518">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w:t>
      </w:r>
      <w:r w:rsidR="00050518">
        <w:rPr>
          <w:sz w:val="20"/>
          <w:szCs w:val="20"/>
        </w:rPr>
        <w:t>validade</w:t>
      </w:r>
      <w:r w:rsidR="007C3977">
        <w:rPr>
          <w:sz w:val="20"/>
          <w:szCs w:val="20"/>
        </w:rPr>
        <w:t xml:space="preserve"> mínima </w:t>
      </w:r>
      <w:r w:rsidR="005B40BC">
        <w:rPr>
          <w:sz w:val="20"/>
          <w:szCs w:val="20"/>
        </w:rPr>
        <w:t xml:space="preserve">de </w:t>
      </w:r>
      <w:r w:rsidR="00DC7566">
        <w:rPr>
          <w:sz w:val="20"/>
          <w:szCs w:val="20"/>
        </w:rPr>
        <w:t>18</w:t>
      </w:r>
      <w:r w:rsidR="005B40BC">
        <w:rPr>
          <w:sz w:val="20"/>
          <w:szCs w:val="20"/>
        </w:rPr>
        <w:t xml:space="preserve"> (</w:t>
      </w:r>
      <w:r w:rsidR="00DC7566">
        <w:rPr>
          <w:sz w:val="20"/>
          <w:szCs w:val="20"/>
        </w:rPr>
        <w:t>dezoito</w:t>
      </w:r>
      <w:r w:rsidR="005B40BC">
        <w:rPr>
          <w:sz w:val="20"/>
          <w:szCs w:val="20"/>
        </w:rPr>
        <w:t xml:space="preserve">) meses, contados </w:t>
      </w:r>
      <w:r w:rsidR="00050518">
        <w:rPr>
          <w:sz w:val="20"/>
          <w:szCs w:val="20"/>
        </w:rPr>
        <w:t>da d</w:t>
      </w:r>
      <w:r w:rsidR="004A68A1">
        <w:rPr>
          <w:sz w:val="20"/>
          <w:szCs w:val="20"/>
        </w:rPr>
        <w:t>a</w:t>
      </w:r>
      <w:r w:rsidR="00050518">
        <w:rPr>
          <w:sz w:val="20"/>
          <w:szCs w:val="20"/>
        </w:rPr>
        <w:t>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EB2391" w:rsidRPr="00DC2397" w:rsidRDefault="0079483E" w:rsidP="004A68A1">
      <w:pPr>
        <w:tabs>
          <w:tab w:val="left" w:pos="7200"/>
        </w:tabs>
        <w:spacing w:after="120" w:line="240" w:lineRule="auto"/>
        <w:jc w:val="both"/>
        <w:rPr>
          <w:rFonts w:asciiTheme="minorHAnsi" w:eastAsia="Batang" w:hAnsiTheme="minorHAnsi" w:cstheme="minorHAns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EB2391" w:rsidRPr="00DC2397">
        <w:rPr>
          <w:rFonts w:asciiTheme="minorHAnsi" w:eastAsia="Batang" w:hAnsiTheme="minorHAnsi" w:cstheme="minorHAnsi"/>
          <w:color w:val="000000"/>
          <w:sz w:val="20"/>
          <w:szCs w:val="20"/>
        </w:rPr>
        <w:t xml:space="preserve"> O(s) produto(s) deve(m) ser entregue(s) no</w:t>
      </w:r>
      <w:r w:rsidR="00EB2391" w:rsidRPr="00DC2397">
        <w:rPr>
          <w:rFonts w:asciiTheme="minorHAnsi" w:eastAsia="Batang" w:hAnsiTheme="minorHAnsi" w:cstheme="minorHAnsi"/>
          <w:b/>
          <w:color w:val="000000"/>
          <w:sz w:val="20"/>
          <w:szCs w:val="20"/>
        </w:rPr>
        <w:t xml:space="preserve"> </w:t>
      </w:r>
      <w:r w:rsidR="00EB2391" w:rsidRPr="004A68A1">
        <w:rPr>
          <w:rFonts w:asciiTheme="minorHAnsi" w:hAnsiTheme="minorHAnsi" w:cstheme="minorHAnsi"/>
          <w:color w:val="000000"/>
          <w:sz w:val="20"/>
          <w:szCs w:val="20"/>
        </w:rPr>
        <w:t xml:space="preserve">Estoque </w:t>
      </w:r>
      <w:r w:rsidR="00EB2391" w:rsidRPr="004A68A1">
        <w:rPr>
          <w:rFonts w:asciiTheme="minorHAnsi" w:hAnsiTheme="minorHAnsi" w:cstheme="minorHAnsi"/>
          <w:bCs/>
          <w:color w:val="000000"/>
          <w:sz w:val="20"/>
          <w:szCs w:val="20"/>
        </w:rPr>
        <w:t xml:space="preserve">Regulador, </w:t>
      </w:r>
      <w:r w:rsidR="00EB2391" w:rsidRPr="004A68A1">
        <w:rPr>
          <w:rFonts w:asciiTheme="minorHAnsi" w:hAnsiTheme="minorHAnsi" w:cstheme="minorHAnsi"/>
          <w:color w:val="000000"/>
          <w:sz w:val="20"/>
          <w:szCs w:val="20"/>
        </w:rPr>
        <w:t xml:space="preserve">sito à </w:t>
      </w:r>
      <w:r w:rsidR="00EB2391" w:rsidRPr="004A68A1">
        <w:rPr>
          <w:rFonts w:asciiTheme="minorHAnsi" w:eastAsia="Batang" w:hAnsiTheme="minorHAnsi" w:cstheme="minorHAnsi"/>
          <w:bCs/>
          <w:color w:val="000000"/>
          <w:sz w:val="20"/>
          <w:szCs w:val="20"/>
        </w:rPr>
        <w:t>Quadra 1.112 Sul, Av. NS-10, esquina com LO-25, Alameda 07, Lote 07 a 11, Setor Eco Industrial, Palmas – TO, CEP 77.024-174</w:t>
      </w:r>
      <w:r w:rsidR="00EB2391" w:rsidRPr="004A68A1">
        <w:rPr>
          <w:rFonts w:asciiTheme="minorHAnsi" w:hAnsiTheme="minorHAnsi" w:cstheme="minorHAnsi"/>
          <w:bCs/>
          <w:color w:val="000000"/>
          <w:sz w:val="20"/>
          <w:szCs w:val="20"/>
        </w:rPr>
        <w:t>,</w:t>
      </w:r>
      <w:r w:rsidR="00EB2391" w:rsidRPr="00DC2397">
        <w:rPr>
          <w:rFonts w:asciiTheme="minorHAnsi" w:hAnsiTheme="minorHAnsi" w:cstheme="minorHAnsi"/>
          <w:b/>
          <w:bCs/>
          <w:color w:val="000000"/>
          <w:sz w:val="20"/>
          <w:szCs w:val="20"/>
        </w:rPr>
        <w:t xml:space="preserve"> </w:t>
      </w:r>
      <w:r w:rsidR="00EB2391" w:rsidRPr="00DC2397">
        <w:rPr>
          <w:rFonts w:asciiTheme="minorHAnsi" w:eastAsia="Batang" w:hAnsiTheme="minorHAnsi" w:cstheme="minorHAnsi"/>
          <w:color w:val="000000"/>
          <w:sz w:val="20"/>
          <w:szCs w:val="20"/>
        </w:rPr>
        <w:t>em dia e horário comercial</w:t>
      </w:r>
      <w:r w:rsidR="00EB2391" w:rsidRPr="00DC2397">
        <w:rPr>
          <w:rFonts w:asciiTheme="minorHAnsi" w:eastAsia="Batang" w:hAnsiTheme="minorHAnsi" w:cstheme="minorHAnsi"/>
          <w:bCs/>
          <w:color w:val="000000"/>
          <w:sz w:val="20"/>
          <w:szCs w:val="20"/>
        </w:rPr>
        <w:t xml:space="preserve">, a qual deve ser realizada </w:t>
      </w:r>
      <w:r w:rsidR="00EB2391" w:rsidRPr="00DC2397">
        <w:rPr>
          <w:rFonts w:asciiTheme="minorHAnsi" w:eastAsia="Batang" w:hAnsiTheme="minorHAnsi" w:cstheme="minorHAnsi"/>
          <w:color w:val="000000"/>
          <w:sz w:val="20"/>
          <w:szCs w:val="20"/>
        </w:rPr>
        <w:t>na conformidade da Nota de Empenho</w:t>
      </w:r>
      <w:r w:rsidR="00EB2391" w:rsidRPr="00DC2397">
        <w:rPr>
          <w:rFonts w:asciiTheme="minorHAnsi" w:eastAsia="Batang" w:hAnsiTheme="minorHAnsi" w:cstheme="minorHAnsi"/>
          <w:bCs/>
          <w:color w:val="000000"/>
          <w:sz w:val="20"/>
          <w:szCs w:val="20"/>
        </w:rPr>
        <w:t>,</w:t>
      </w:r>
      <w:r w:rsidR="00EB2391" w:rsidRPr="00DC2397">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B946A1" w:rsidRPr="00975295" w:rsidRDefault="00B946A1" w:rsidP="00EB2391">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482CF5">
        <w:rPr>
          <w:rFonts w:cs="Calibri"/>
          <w:sz w:val="20"/>
          <w:szCs w:val="20"/>
        </w:rPr>
        <w:t>3954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Pr="006364DB">
        <w:rPr>
          <w:rFonts w:eastAsia="Batang" w:cs="Calibri"/>
          <w:color w:val="000000"/>
          <w:sz w:val="20"/>
          <w:szCs w:val="20"/>
        </w:rPr>
        <w:t xml:space="preserve"> </w:t>
      </w:r>
      <w:r w:rsidR="004A68A1">
        <w:rPr>
          <w:rFonts w:eastAsia="Batang" w:cs="Calibri"/>
          <w:color w:val="000000"/>
          <w:sz w:val="20"/>
          <w:szCs w:val="20"/>
        </w:rPr>
        <w:t>Edital</w:t>
      </w:r>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4A68A1">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Pr>
          <w:rFonts w:eastAsia="Batang" w:cs="Calibri"/>
          <w:color w:val="000000"/>
          <w:sz w:val="20"/>
          <w:szCs w:val="20"/>
        </w:rPr>
        <w:t xml:space="preserve"> </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27706F">
        <w:rPr>
          <w:rFonts w:eastAsia="Batang" w:cs="Calibri"/>
          <w:color w:val="000000"/>
          <w:sz w:val="20"/>
          <w:szCs w:val="20"/>
        </w:rPr>
        <w:t>Edital</w:t>
      </w:r>
      <w:r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Pr="00CF5F26">
        <w:rPr>
          <w:rFonts w:eastAsia="Batang" w:cs="Calibri"/>
          <w:color w:val="000000"/>
          <w:sz w:val="20"/>
          <w:szCs w:val="20"/>
        </w:rPr>
        <w:t xml:space="preserve"> </w:t>
      </w:r>
      <w:r w:rsidR="00A001D4">
        <w:rPr>
          <w:rFonts w:eastAsia="Batang" w:cs="Calibri"/>
          <w:color w:val="000000"/>
          <w:sz w:val="20"/>
          <w:szCs w:val="20"/>
        </w:rPr>
        <w:t>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482CF5" w:rsidRPr="00DC2397" w:rsidRDefault="00482CF5" w:rsidP="00482CF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w:t>
      </w:r>
      <w:r w:rsidRPr="00DC2397">
        <w:rPr>
          <w:rFonts w:asciiTheme="minorHAnsi" w:eastAsia="Batang" w:hAnsiTheme="minorHAnsi" w:cstheme="minorHAnsi"/>
          <w:color w:val="000000"/>
          <w:sz w:val="20"/>
          <w:szCs w:val="20"/>
        </w:rPr>
        <w:t xml:space="preserve"> Fornecer o objeto deste Contrato, nas condições estipuladas n</w:t>
      </w:r>
      <w:r w:rsidR="005329D5">
        <w:rPr>
          <w:rFonts w:asciiTheme="minorHAnsi" w:eastAsia="Batang" w:hAnsiTheme="minorHAnsi" w:cstheme="minorHAnsi"/>
          <w:color w:val="000000"/>
          <w:sz w:val="20"/>
          <w:szCs w:val="20"/>
        </w:rPr>
        <w:t>o</w:t>
      </w:r>
      <w:r w:rsidRPr="00DC2397">
        <w:rPr>
          <w:rFonts w:asciiTheme="minorHAnsi" w:eastAsia="Batang" w:hAnsiTheme="minorHAnsi" w:cstheme="minorHAnsi"/>
          <w:color w:val="000000"/>
          <w:sz w:val="20"/>
          <w:szCs w:val="20"/>
        </w:rPr>
        <w:t xml:space="preserve"> Edital, na Proposta aprovada, na Nota de Empenho e quando for o caso, nas ordens de fornecimento, isentos de defeitos de fabricação;</w:t>
      </w:r>
    </w:p>
    <w:p w:rsidR="00482CF5" w:rsidRPr="00DC2397" w:rsidRDefault="00482CF5" w:rsidP="00482CF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b)</w:t>
      </w:r>
      <w:r w:rsidRPr="00DC2397">
        <w:rPr>
          <w:rFonts w:asciiTheme="minorHAnsi" w:eastAsia="Batang" w:hAnsiTheme="minorHAnsi" w:cstheme="minorHAnsi"/>
          <w:color w:val="000000"/>
          <w:sz w:val="20"/>
          <w:szCs w:val="20"/>
        </w:rPr>
        <w:t xml:space="preserve"> Entregar os produtos na presença </w:t>
      </w:r>
      <w:proofErr w:type="gramStart"/>
      <w:r w:rsidRPr="00DC2397">
        <w:rPr>
          <w:rFonts w:asciiTheme="minorHAnsi" w:eastAsia="Batang" w:hAnsiTheme="minorHAnsi" w:cstheme="minorHAnsi"/>
          <w:color w:val="000000"/>
          <w:sz w:val="20"/>
          <w:szCs w:val="20"/>
        </w:rPr>
        <w:t>do(</w:t>
      </w:r>
      <w:proofErr w:type="gramEnd"/>
      <w:r w:rsidRPr="00DC2397">
        <w:rPr>
          <w:rFonts w:asciiTheme="minorHAnsi" w:eastAsia="Batang" w:hAnsiTheme="minorHAnsi" w:cstheme="minorHAnsi"/>
          <w:color w:val="000000"/>
          <w:sz w:val="20"/>
          <w:szCs w:val="20"/>
        </w:rPr>
        <w:t>s) servidor (es) devidamente designado(s) na conformidade do § 8° do artigo 15 da Lei Federal n° 8.666/93, no local informado n</w:t>
      </w:r>
      <w:r w:rsidR="005329D5">
        <w:rPr>
          <w:rFonts w:asciiTheme="minorHAnsi" w:eastAsia="Batang" w:hAnsiTheme="minorHAnsi" w:cstheme="minorHAnsi"/>
          <w:color w:val="000000"/>
          <w:sz w:val="20"/>
          <w:szCs w:val="20"/>
        </w:rPr>
        <w:t>o</w:t>
      </w:r>
      <w:r w:rsidRPr="00DC2397">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482CF5" w:rsidRPr="00DC2397" w:rsidRDefault="00482CF5" w:rsidP="00482CF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c)</w:t>
      </w:r>
      <w:r w:rsidRPr="00DC2397">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82CF5" w:rsidRPr="00DC2397" w:rsidRDefault="00482CF5" w:rsidP="00482CF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d)</w:t>
      </w:r>
      <w:r w:rsidRPr="00DC2397">
        <w:rPr>
          <w:rFonts w:asciiTheme="minorHAnsi" w:eastAsia="Batang" w:hAnsiTheme="minorHAnsi" w:cstheme="minorHAnsi"/>
          <w:color w:val="000000"/>
          <w:sz w:val="20"/>
          <w:szCs w:val="20"/>
        </w:rPr>
        <w:t xml:space="preserve"> Fornecer o nome e o endereço do fabricante com o telefone do serviço de atendimento ao consumidor;</w:t>
      </w:r>
    </w:p>
    <w:p w:rsidR="00482CF5" w:rsidRPr="000F24FD" w:rsidRDefault="00482CF5" w:rsidP="00482CF5">
      <w:pPr>
        <w:tabs>
          <w:tab w:val="left" w:pos="7200"/>
        </w:tabs>
        <w:spacing w:after="0" w:line="240" w:lineRule="auto"/>
        <w:jc w:val="both"/>
        <w:rPr>
          <w:rFonts w:asciiTheme="minorHAnsi" w:hAnsiTheme="minorHAnsi" w:cstheme="minorHAnsi"/>
          <w:sz w:val="20"/>
          <w:szCs w:val="20"/>
        </w:rPr>
      </w:pPr>
      <w:r>
        <w:rPr>
          <w:rFonts w:asciiTheme="minorHAnsi" w:eastAsia="Batang" w:hAnsiTheme="minorHAnsi" w:cstheme="minorHAnsi"/>
          <w:color w:val="000000"/>
          <w:sz w:val="20"/>
          <w:szCs w:val="20"/>
        </w:rPr>
        <w:t>e)</w:t>
      </w:r>
      <w:r w:rsidRPr="00DC2397">
        <w:rPr>
          <w:rFonts w:asciiTheme="minorHAnsi" w:eastAsia="Batang" w:hAnsiTheme="minorHAnsi" w:cstheme="minorHAnsi"/>
          <w:color w:val="000000"/>
          <w:sz w:val="20"/>
          <w:szCs w:val="20"/>
        </w:rPr>
        <w:t xml:space="preserve"> </w:t>
      </w:r>
      <w:r w:rsidRPr="00DC2397">
        <w:rPr>
          <w:rFonts w:asciiTheme="minorHAnsi" w:hAnsiTheme="minorHAnsi" w:cstheme="minorHAnsi"/>
          <w:sz w:val="20"/>
          <w:szCs w:val="20"/>
        </w:rPr>
        <w:t>A contratada fica obrigada a manter a garantia/validade dos produtos exigida conforme edital, bem como, deverá arcar com substituições em decorrência de defeitos de fabricação, avarias das embalagens, armazenamento inapropriado e outros eventos advindos do transporte que po</w:t>
      </w:r>
      <w:r w:rsidR="005329D5">
        <w:rPr>
          <w:rFonts w:asciiTheme="minorHAnsi" w:hAnsiTheme="minorHAnsi" w:cstheme="minorHAnsi"/>
          <w:sz w:val="20"/>
          <w:szCs w:val="20"/>
        </w:rPr>
        <w:t>ssam causar prejuízo à SESAU/TO;</w:t>
      </w:r>
    </w:p>
    <w:p w:rsidR="00482CF5" w:rsidRPr="00DC2397" w:rsidRDefault="00482CF5" w:rsidP="00482CF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f)</w:t>
      </w:r>
      <w:r w:rsidRPr="00DC2397">
        <w:rPr>
          <w:rFonts w:asciiTheme="minorHAnsi" w:eastAsia="Batang" w:hAnsiTheme="minorHAnsi" w:cstheme="minorHAnsi"/>
          <w:color w:val="000000"/>
          <w:sz w:val="20"/>
          <w:szCs w:val="20"/>
        </w:rPr>
        <w:t xml:space="preserve"> Reparar, corrigir, remover, as suas expensas, no todo em parte </w:t>
      </w:r>
      <w:proofErr w:type="gramStart"/>
      <w:r w:rsidRPr="00DC2397">
        <w:rPr>
          <w:rFonts w:asciiTheme="minorHAnsi" w:eastAsia="Batang" w:hAnsiTheme="minorHAnsi" w:cstheme="minorHAnsi"/>
          <w:color w:val="000000"/>
          <w:sz w:val="20"/>
          <w:szCs w:val="20"/>
        </w:rPr>
        <w:t>o(</w:t>
      </w:r>
      <w:proofErr w:type="gramEnd"/>
      <w:r w:rsidRPr="00DC2397">
        <w:rPr>
          <w:rFonts w:asciiTheme="minorHAnsi" w:eastAsia="Batang" w:hAnsiTheme="minorHAnsi" w:cstheme="minorHAnsi"/>
          <w:color w:val="000000"/>
          <w:sz w:val="20"/>
          <w:szCs w:val="20"/>
        </w:rPr>
        <w:t xml:space="preserve">s) produto(s) em que se verifiquem danos em decorrência decorrente de qualquer evento (problemas de transporte, defeito de fabricação ou </w:t>
      </w:r>
      <w:r w:rsidRPr="00DC2397">
        <w:rPr>
          <w:rFonts w:asciiTheme="minorHAnsi" w:eastAsia="Batang" w:hAnsiTheme="minorHAnsi" w:cstheme="minorHAnsi"/>
          <w:color w:val="000000"/>
          <w:sz w:val="20"/>
          <w:szCs w:val="20"/>
        </w:rPr>
        <w:lastRenderedPageBreak/>
        <w:t>de armazenagem, reprovado pela C</w:t>
      </w:r>
      <w:r w:rsidR="005329D5" w:rsidRPr="00DC2397">
        <w:rPr>
          <w:rFonts w:asciiTheme="minorHAnsi" w:eastAsia="Batang" w:hAnsiTheme="minorHAnsi" w:cstheme="minorHAnsi"/>
          <w:color w:val="000000"/>
          <w:sz w:val="20"/>
          <w:szCs w:val="20"/>
        </w:rPr>
        <w:t>ontratante</w:t>
      </w:r>
      <w:r w:rsidRPr="00DC2397">
        <w:rPr>
          <w:rFonts w:asciiTheme="minorHAnsi" w:eastAsia="Batang" w:hAnsiTheme="minorHAnsi" w:cstheme="minorHAnsi"/>
          <w:color w:val="000000"/>
          <w:sz w:val="20"/>
          <w:szCs w:val="20"/>
        </w:rPr>
        <w:t>, e outros), providenciando sua substituição, quando for o caso, no prazo de até 05 (cinco) dias corridos, improrrogáveis, contados da notificação que lhe for entregue oficialmente;</w:t>
      </w:r>
    </w:p>
    <w:p w:rsidR="00482CF5" w:rsidRPr="00DC2397" w:rsidRDefault="00482CF5" w:rsidP="00482CF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g)</w:t>
      </w:r>
      <w:r w:rsidRPr="00DC2397">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482CF5" w:rsidRPr="00DC2397" w:rsidRDefault="00482CF5" w:rsidP="00482CF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h)</w:t>
      </w:r>
      <w:r w:rsidRPr="00DC2397">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DC2397">
        <w:rPr>
          <w:rFonts w:asciiTheme="minorHAnsi" w:eastAsia="Batang" w:hAnsiTheme="minorHAnsi" w:cstheme="minorHAnsi"/>
          <w:color w:val="000000"/>
          <w:sz w:val="20"/>
          <w:szCs w:val="20"/>
        </w:rPr>
        <w:t>à</w:t>
      </w:r>
      <w:proofErr w:type="gramEnd"/>
      <w:r w:rsidRPr="00DC2397">
        <w:rPr>
          <w:rFonts w:asciiTheme="minorHAnsi" w:eastAsia="Batang" w:hAnsiTheme="minorHAnsi" w:cstheme="minorHAnsi"/>
          <w:color w:val="000000"/>
          <w:sz w:val="20"/>
          <w:szCs w:val="20"/>
        </w:rPr>
        <w:t xml:space="preserve"> C</w:t>
      </w:r>
      <w:r w:rsidR="005329D5" w:rsidRPr="00DC2397">
        <w:rPr>
          <w:rFonts w:asciiTheme="minorHAnsi" w:eastAsia="Batang" w:hAnsiTheme="minorHAnsi" w:cstheme="minorHAnsi"/>
          <w:color w:val="000000"/>
          <w:sz w:val="20"/>
          <w:szCs w:val="20"/>
        </w:rPr>
        <w:t>ontratante</w:t>
      </w:r>
      <w:r w:rsidRPr="00DC2397">
        <w:rPr>
          <w:rFonts w:asciiTheme="minorHAnsi" w:eastAsia="Batang" w:hAnsiTheme="minorHAnsi" w:cstheme="minorHAnsi"/>
          <w:color w:val="000000"/>
          <w:sz w:val="20"/>
          <w:szCs w:val="20"/>
        </w:rPr>
        <w:t xml:space="preserve"> a responsabilidade por seu pagamento, nem poderá onerar o objeto do contrato;</w:t>
      </w:r>
    </w:p>
    <w:p w:rsidR="00482CF5" w:rsidRPr="00DC2397" w:rsidRDefault="00482CF5" w:rsidP="00482CF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i)</w:t>
      </w:r>
      <w:r w:rsidRPr="00DC2397">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482CF5" w:rsidRPr="00DC2397" w:rsidRDefault="00482CF5" w:rsidP="00482CF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j)</w:t>
      </w:r>
      <w:r w:rsidRPr="00DC2397">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482CF5" w:rsidRPr="00DC2397" w:rsidRDefault="00482CF5" w:rsidP="00482CF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k)</w:t>
      </w:r>
      <w:r w:rsidRPr="00DC2397">
        <w:rPr>
          <w:rFonts w:asciiTheme="minorHAnsi" w:eastAsia="Batang" w:hAnsiTheme="minorHAnsi" w:cstheme="minorHAnsi"/>
          <w:color w:val="000000"/>
          <w:sz w:val="20"/>
          <w:szCs w:val="20"/>
        </w:rPr>
        <w:t xml:space="preserve"> Manter as condições de habilitação e qualificação técnica exigida no </w:t>
      </w:r>
      <w:r w:rsidR="005329D5">
        <w:rPr>
          <w:rFonts w:asciiTheme="minorHAnsi" w:eastAsia="Batang" w:hAnsiTheme="minorHAnsi" w:cstheme="minorHAnsi"/>
          <w:color w:val="000000"/>
          <w:sz w:val="20"/>
          <w:szCs w:val="20"/>
        </w:rPr>
        <w:t>E</w:t>
      </w:r>
      <w:r w:rsidRPr="00DC2397">
        <w:rPr>
          <w:rFonts w:asciiTheme="minorHAnsi" w:eastAsia="Batang" w:hAnsiTheme="minorHAnsi" w:cstheme="minorHAnsi"/>
          <w:color w:val="000000"/>
          <w:sz w:val="20"/>
          <w:szCs w:val="20"/>
        </w:rPr>
        <w:t xml:space="preserve">dital do </w:t>
      </w:r>
      <w:r w:rsidR="005329D5">
        <w:rPr>
          <w:rFonts w:asciiTheme="minorHAnsi" w:eastAsia="Batang" w:hAnsiTheme="minorHAnsi" w:cstheme="minorHAnsi"/>
          <w:color w:val="000000"/>
          <w:sz w:val="20"/>
          <w:szCs w:val="20"/>
        </w:rPr>
        <w:t>P</w:t>
      </w:r>
      <w:r w:rsidRPr="00DC2397">
        <w:rPr>
          <w:rFonts w:asciiTheme="minorHAnsi" w:eastAsia="Batang" w:hAnsiTheme="minorHAnsi" w:cstheme="minorHAnsi"/>
          <w:color w:val="000000"/>
          <w:sz w:val="20"/>
          <w:szCs w:val="20"/>
        </w:rPr>
        <w:t>regão;</w:t>
      </w:r>
    </w:p>
    <w:p w:rsidR="005329D5" w:rsidRDefault="00482CF5" w:rsidP="005329D5">
      <w:pPr>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l)</w:t>
      </w:r>
      <w:r w:rsidRPr="00DC2397">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w:t>
      </w:r>
      <w:r w:rsidR="005329D5">
        <w:rPr>
          <w:rFonts w:asciiTheme="minorHAnsi" w:eastAsia="Batang" w:hAnsiTheme="minorHAnsi" w:cstheme="minorHAnsi"/>
          <w:color w:val="000000"/>
          <w:sz w:val="20"/>
          <w:szCs w:val="20"/>
        </w:rPr>
        <w:t>.</w:t>
      </w:r>
      <w:r w:rsidRPr="00DC2397">
        <w:rPr>
          <w:rFonts w:asciiTheme="minorHAnsi" w:eastAsia="Batang" w:hAnsiTheme="minorHAnsi" w:cstheme="minorHAnsi"/>
          <w:color w:val="000000"/>
          <w:sz w:val="20"/>
          <w:szCs w:val="20"/>
        </w:rPr>
        <w:t xml:space="preserve"> </w:t>
      </w:r>
    </w:p>
    <w:p w:rsidR="00B946A1" w:rsidRPr="00975295" w:rsidRDefault="00B946A1" w:rsidP="00482CF5">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proofErr w:type="gramStart"/>
      <w:r w:rsidR="001B1CD8">
        <w:rPr>
          <w:rFonts w:cs="Calibri"/>
          <w:sz w:val="20"/>
          <w:szCs w:val="20"/>
        </w:rPr>
        <w:t>materia</w:t>
      </w:r>
      <w:r w:rsidR="00A001D4">
        <w:rPr>
          <w:rFonts w:cs="Calibri"/>
          <w:sz w:val="20"/>
          <w:szCs w:val="20"/>
        </w:rPr>
        <w:t>l(</w:t>
      </w:r>
      <w:proofErr w:type="gramEnd"/>
      <w:r w:rsidR="001B1CD8">
        <w:rPr>
          <w:rFonts w:cs="Calibri"/>
          <w:sz w:val="20"/>
          <w:szCs w:val="20"/>
        </w:rPr>
        <w:t>is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24222A" w:rsidRPr="00DC2397" w:rsidRDefault="0024222A" w:rsidP="0024222A">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944848">
        <w:rPr>
          <w:rFonts w:asciiTheme="minorHAnsi" w:eastAsia="Batang" w:hAnsiTheme="minorHAnsi" w:cstheme="minorHAnsi"/>
          <w:b/>
          <w:color w:val="000000"/>
          <w:sz w:val="20"/>
          <w:szCs w:val="20"/>
        </w:rPr>
        <w:t>.1.</w:t>
      </w:r>
      <w:r w:rsidRPr="00DC2397">
        <w:rPr>
          <w:rFonts w:asciiTheme="minorHAnsi" w:eastAsia="Batang" w:hAnsiTheme="minorHAnsi" w:cstheme="minorHAnsi"/>
          <w:color w:val="000000"/>
          <w:sz w:val="20"/>
          <w:szCs w:val="20"/>
        </w:rPr>
        <w:t xml:space="preserve"> A Contratante terá um prazo de até </w:t>
      </w:r>
      <w:r w:rsidRPr="00DC2397">
        <w:rPr>
          <w:rFonts w:asciiTheme="minorHAnsi" w:eastAsia="Batang" w:hAnsiTheme="minorHAnsi" w:cstheme="minorHAnsi"/>
          <w:b/>
          <w:color w:val="000000"/>
          <w:sz w:val="20"/>
          <w:szCs w:val="20"/>
        </w:rPr>
        <w:t>05 (cinco) dias úteis</w:t>
      </w:r>
      <w:r w:rsidRPr="00DC2397">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r>
        <w:rPr>
          <w:rFonts w:asciiTheme="minorHAnsi" w:eastAsia="Batang" w:hAnsiTheme="minorHAnsi" w:cstheme="minorHAnsi"/>
          <w:color w:val="000000"/>
          <w:sz w:val="20"/>
          <w:szCs w:val="20"/>
        </w:rPr>
        <w:t>.</w:t>
      </w:r>
    </w:p>
    <w:p w:rsidR="0024222A" w:rsidRPr="00DC2397" w:rsidRDefault="0024222A" w:rsidP="0024222A">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944848">
        <w:rPr>
          <w:rFonts w:asciiTheme="minorHAnsi" w:eastAsia="Batang" w:hAnsiTheme="minorHAnsi" w:cstheme="minorHAnsi"/>
          <w:b/>
          <w:color w:val="000000"/>
          <w:sz w:val="20"/>
          <w:szCs w:val="20"/>
        </w:rPr>
        <w:t>.2.</w:t>
      </w:r>
      <w:r w:rsidRPr="00DC2397">
        <w:rPr>
          <w:rFonts w:asciiTheme="minorHAnsi" w:eastAsia="Batang" w:hAnsiTheme="minorHAnsi" w:cstheme="minorHAnsi"/>
          <w:color w:val="000000"/>
          <w:sz w:val="20"/>
          <w:szCs w:val="20"/>
        </w:rPr>
        <w:t xml:space="preserve"> O prazo previsto para pagamento que será de até </w:t>
      </w:r>
      <w:r w:rsidRPr="00DC2397">
        <w:rPr>
          <w:rFonts w:asciiTheme="minorHAnsi" w:eastAsia="Batang" w:hAnsiTheme="minorHAnsi" w:cstheme="minorHAnsi"/>
          <w:b/>
          <w:color w:val="000000"/>
          <w:sz w:val="20"/>
          <w:szCs w:val="20"/>
        </w:rPr>
        <w:t>30 (trinta) dias corridos</w:t>
      </w:r>
      <w:r w:rsidRPr="00DC2397">
        <w:rPr>
          <w:rFonts w:asciiTheme="minorHAnsi" w:eastAsia="Batang" w:hAnsiTheme="minorHAnsi" w:cstheme="minorHAnsi"/>
          <w:color w:val="000000"/>
          <w:sz w:val="20"/>
          <w:szCs w:val="20"/>
        </w:rPr>
        <w:t>, contados da apresentação da Nota Fiscal/Fatura, devidamente ate</w:t>
      </w:r>
      <w:r>
        <w:rPr>
          <w:rFonts w:asciiTheme="minorHAnsi" w:eastAsia="Batang" w:hAnsiTheme="minorHAnsi" w:cstheme="minorHAnsi"/>
          <w:color w:val="000000"/>
          <w:sz w:val="20"/>
          <w:szCs w:val="20"/>
        </w:rPr>
        <w:t>stada.</w:t>
      </w:r>
    </w:p>
    <w:p w:rsidR="0024222A" w:rsidRPr="00DC2397" w:rsidRDefault="0024222A" w:rsidP="0024222A">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944848">
        <w:rPr>
          <w:rFonts w:asciiTheme="minorHAnsi" w:eastAsia="Batang" w:hAnsiTheme="minorHAnsi" w:cstheme="minorHAnsi"/>
          <w:b/>
          <w:color w:val="000000"/>
          <w:sz w:val="20"/>
          <w:szCs w:val="20"/>
        </w:rPr>
        <w:t>.3.</w:t>
      </w:r>
      <w:r w:rsidRPr="00DC2397">
        <w:rPr>
          <w:rFonts w:asciiTheme="minorHAnsi" w:eastAsia="Batang" w:hAnsiTheme="minorHAnsi" w:cstheme="minorHAnsi"/>
          <w:color w:val="000000"/>
          <w:sz w:val="20"/>
          <w:szCs w:val="20"/>
        </w:rPr>
        <w:t xml:space="preserve"> Na ocorrência de rejeição da(s) Nota(s) Fiscal (is), motivada por erro ou incorreções, o prazo estipulado no parágrafo anterior, passará a ser contado a part</w:t>
      </w:r>
      <w:r>
        <w:rPr>
          <w:rFonts w:asciiTheme="minorHAnsi" w:eastAsia="Batang" w:hAnsiTheme="minorHAnsi" w:cstheme="minorHAnsi"/>
          <w:color w:val="000000"/>
          <w:sz w:val="20"/>
          <w:szCs w:val="20"/>
        </w:rPr>
        <w:t>ir da data da sua representação.</w:t>
      </w:r>
    </w:p>
    <w:p w:rsidR="00273950" w:rsidRDefault="0024222A" w:rsidP="0024222A">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944848">
        <w:rPr>
          <w:rFonts w:asciiTheme="minorHAnsi" w:eastAsia="Batang" w:hAnsiTheme="minorHAnsi" w:cstheme="minorHAnsi"/>
          <w:b/>
          <w:color w:val="000000"/>
          <w:sz w:val="20"/>
          <w:szCs w:val="20"/>
        </w:rPr>
        <w:t>.4.</w:t>
      </w:r>
      <w:r w:rsidRPr="00DC2397">
        <w:rPr>
          <w:rFonts w:asciiTheme="minorHAnsi" w:eastAsia="Batang" w:hAnsiTheme="minorHAnsi" w:cstheme="minorHAnsi"/>
          <w:color w:val="000000"/>
          <w:sz w:val="20"/>
          <w:szCs w:val="20"/>
        </w:rPr>
        <w:t xml:space="preserve"> Os pagamentos não serão efetuados através de boletos bancários, sendo a garantia do referido paga</w:t>
      </w:r>
      <w:r>
        <w:rPr>
          <w:rFonts w:asciiTheme="minorHAnsi" w:eastAsia="Batang" w:hAnsiTheme="minorHAnsi" w:cstheme="minorHAnsi"/>
          <w:color w:val="000000"/>
          <w:sz w:val="20"/>
          <w:szCs w:val="20"/>
        </w:rPr>
        <w:t>mento a própria Nota de Empenho.</w:t>
      </w:r>
    </w:p>
    <w:p w:rsidR="0024222A" w:rsidRPr="00524132" w:rsidRDefault="0024222A" w:rsidP="0024222A">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4222A" w:rsidRPr="00E166E5" w:rsidRDefault="0024222A" w:rsidP="0024222A">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584A14" w:rsidRDefault="00584A14" w:rsidP="00584A14">
      <w:pPr>
        <w:spacing w:after="120" w:line="240" w:lineRule="auto"/>
        <w:jc w:val="both"/>
        <w:rPr>
          <w:rFonts w:cs="Calibri"/>
          <w:sz w:val="20"/>
          <w:szCs w:val="20"/>
        </w:rPr>
      </w:pPr>
      <w:r w:rsidRPr="00975295">
        <w:rPr>
          <w:rFonts w:cs="Calibri"/>
          <w:sz w:val="20"/>
          <w:szCs w:val="20"/>
        </w:rPr>
        <w:t>A despesa resultante deste contrato correrá à conta de dotação orça</w:t>
      </w:r>
      <w:r>
        <w:rPr>
          <w:rFonts w:cs="Calibri"/>
          <w:sz w:val="20"/>
          <w:szCs w:val="20"/>
        </w:rPr>
        <w:t>mentária consignada conforme abaixo:</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584A14" w:rsidRPr="00CD233E" w:rsidTr="00ED4827">
        <w:tc>
          <w:tcPr>
            <w:tcW w:w="8789" w:type="dxa"/>
          </w:tcPr>
          <w:p w:rsidR="00584A14" w:rsidRPr="00CD233E" w:rsidRDefault="00584A14" w:rsidP="00ED482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Fonte de Recursos:</w:t>
            </w:r>
            <w:r>
              <w:rPr>
                <w:rFonts w:cs="Arial Narrow"/>
                <w:bCs/>
                <w:spacing w:val="-1"/>
                <w:position w:val="-1"/>
                <w:sz w:val="16"/>
                <w:szCs w:val="16"/>
              </w:rPr>
              <w:t xml:space="preserve"> 250</w:t>
            </w:r>
            <w:r w:rsidRPr="00CD233E">
              <w:rPr>
                <w:rFonts w:cs="Arial Narrow"/>
                <w:b/>
                <w:bCs/>
                <w:spacing w:val="-1"/>
                <w:position w:val="-1"/>
                <w:sz w:val="16"/>
                <w:szCs w:val="16"/>
              </w:rPr>
              <w:tab/>
              <w:t xml:space="preserve"> </w:t>
            </w:r>
          </w:p>
        </w:tc>
      </w:tr>
      <w:tr w:rsidR="00584A14" w:rsidRPr="00CD233E" w:rsidTr="00ED4827">
        <w:tc>
          <w:tcPr>
            <w:tcW w:w="8789" w:type="dxa"/>
            <w:shd w:val="clear" w:color="auto" w:fill="auto"/>
          </w:tcPr>
          <w:p w:rsidR="00584A14" w:rsidRPr="00CD233E" w:rsidRDefault="00584A14" w:rsidP="00ED482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Orçamento: </w:t>
            </w:r>
            <w:r w:rsidR="00551D1F">
              <w:rPr>
                <w:rFonts w:cs="Arial Narrow"/>
                <w:bCs/>
                <w:spacing w:val="-1"/>
                <w:position w:val="-1"/>
                <w:sz w:val="16"/>
                <w:szCs w:val="16"/>
              </w:rPr>
              <w:t>4218</w:t>
            </w:r>
            <w:r w:rsidRPr="00CD233E">
              <w:rPr>
                <w:rFonts w:cs="Arial Narrow"/>
                <w:b/>
                <w:bCs/>
                <w:spacing w:val="-1"/>
                <w:position w:val="-1"/>
                <w:sz w:val="16"/>
                <w:szCs w:val="16"/>
              </w:rPr>
              <w:tab/>
            </w:r>
          </w:p>
        </w:tc>
      </w:tr>
      <w:tr w:rsidR="00584A14" w:rsidRPr="00CD233E" w:rsidTr="00ED4827">
        <w:tc>
          <w:tcPr>
            <w:tcW w:w="8789" w:type="dxa"/>
          </w:tcPr>
          <w:p w:rsidR="00584A14" w:rsidRPr="00CD233E" w:rsidRDefault="00584A14" w:rsidP="00ED482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Despesa: </w:t>
            </w:r>
            <w:r>
              <w:rPr>
                <w:rFonts w:cs="Arial Narrow"/>
                <w:bCs/>
                <w:spacing w:val="-1"/>
                <w:position w:val="-1"/>
                <w:sz w:val="16"/>
                <w:szCs w:val="16"/>
              </w:rPr>
              <w:t>33.90.30</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Pr="00975295">
        <w:rPr>
          <w:rFonts w:cs="Calibri"/>
          <w:b/>
          <w:sz w:val="20"/>
          <w:szCs w:val="20"/>
        </w:rPr>
        <w:t>DAS IRREGULARIDADES</w:t>
      </w:r>
    </w:p>
    <w:p w:rsidR="0089004F" w:rsidRPr="00DC2397" w:rsidRDefault="0089004F" w:rsidP="0089004F">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944848">
        <w:rPr>
          <w:rFonts w:asciiTheme="minorHAnsi" w:eastAsia="Batang" w:hAnsiTheme="minorHAnsi" w:cstheme="minorHAnsi"/>
          <w:b/>
          <w:color w:val="000000"/>
          <w:sz w:val="20"/>
          <w:szCs w:val="20"/>
        </w:rPr>
        <w:t>.1.</w:t>
      </w:r>
      <w:r w:rsidRPr="00DC2397">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DC2397">
        <w:rPr>
          <w:rFonts w:asciiTheme="minorHAnsi" w:eastAsia="Batang" w:hAnsiTheme="minorHAnsi" w:cstheme="minorHAnsi"/>
          <w:color w:val="000000"/>
          <w:sz w:val="20"/>
          <w:szCs w:val="20"/>
        </w:rPr>
        <w:t>será</w:t>
      </w:r>
      <w:proofErr w:type="gramEnd"/>
      <w:r w:rsidRPr="00DC2397">
        <w:rPr>
          <w:rFonts w:asciiTheme="minorHAnsi" w:eastAsia="Batang" w:hAnsiTheme="minorHAnsi" w:cstheme="minorHAnsi"/>
          <w:color w:val="000000"/>
          <w:sz w:val="20"/>
          <w:szCs w:val="20"/>
        </w:rPr>
        <w:t xml:space="preserve"> por meio da Diretoria Hospitalar, observando que:</w:t>
      </w:r>
    </w:p>
    <w:p w:rsidR="0089004F" w:rsidRPr="00DC2397" w:rsidRDefault="0089004F" w:rsidP="0089004F">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944848">
        <w:rPr>
          <w:rFonts w:asciiTheme="minorHAnsi" w:eastAsia="Batang" w:hAnsiTheme="minorHAnsi" w:cstheme="minorHAnsi"/>
          <w:b/>
          <w:color w:val="000000"/>
          <w:sz w:val="20"/>
          <w:szCs w:val="20"/>
        </w:rPr>
        <w:t>.1.1.</w:t>
      </w:r>
      <w:r w:rsidRPr="00DC2397">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89004F" w:rsidRPr="00DC2397" w:rsidRDefault="0089004F" w:rsidP="0089004F">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944848">
        <w:rPr>
          <w:rFonts w:asciiTheme="minorHAnsi" w:eastAsia="Batang" w:hAnsiTheme="minorHAnsi" w:cstheme="minorHAnsi"/>
          <w:b/>
          <w:color w:val="000000"/>
          <w:sz w:val="20"/>
          <w:szCs w:val="20"/>
        </w:rPr>
        <w:t>.1.2.</w:t>
      </w:r>
      <w:r w:rsidRPr="00DC2397">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89004F" w:rsidRPr="00DC2397" w:rsidRDefault="0089004F" w:rsidP="0089004F">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lastRenderedPageBreak/>
        <w:t>1</w:t>
      </w:r>
      <w:r>
        <w:rPr>
          <w:rFonts w:asciiTheme="minorHAnsi" w:eastAsia="Batang" w:hAnsiTheme="minorHAnsi" w:cstheme="minorHAnsi"/>
          <w:b/>
          <w:color w:val="000000"/>
          <w:sz w:val="20"/>
          <w:szCs w:val="20"/>
        </w:rPr>
        <w:t>0</w:t>
      </w:r>
      <w:r w:rsidRPr="00944848">
        <w:rPr>
          <w:rFonts w:asciiTheme="minorHAnsi" w:eastAsia="Batang" w:hAnsiTheme="minorHAnsi" w:cstheme="minorHAnsi"/>
          <w:b/>
          <w:color w:val="000000"/>
          <w:sz w:val="20"/>
          <w:szCs w:val="20"/>
        </w:rPr>
        <w:t>.1.3</w:t>
      </w:r>
      <w:r w:rsidRPr="00DC2397">
        <w:rPr>
          <w:rFonts w:asciiTheme="minorHAnsi" w:eastAsia="Batang" w:hAnsiTheme="minorHAnsi" w:cstheme="minorHAnsi"/>
          <w:color w:val="000000"/>
          <w:sz w:val="20"/>
          <w:szCs w:val="20"/>
        </w:rPr>
        <w:t>. As decisões e providências que ultrapassarem a competência do representante deverão ser solicitadas aos seus superiores em tempo hábil para a adoção das medidas convenientes;</w:t>
      </w:r>
    </w:p>
    <w:p w:rsidR="0089004F" w:rsidRPr="00DC2397" w:rsidRDefault="0089004F" w:rsidP="0089004F">
      <w:pPr>
        <w:tabs>
          <w:tab w:val="left" w:pos="7200"/>
        </w:tabs>
        <w:spacing w:after="0" w:line="240" w:lineRule="auto"/>
        <w:jc w:val="both"/>
        <w:rPr>
          <w:rFonts w:asciiTheme="minorHAnsi" w:eastAsia="Batang" w:hAnsiTheme="minorHAnsi" w:cstheme="minorHAnsi"/>
          <w:color w:val="000000"/>
          <w:sz w:val="20"/>
          <w:szCs w:val="20"/>
        </w:rPr>
      </w:pPr>
      <w:r w:rsidRPr="00944848">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944848">
        <w:rPr>
          <w:rFonts w:asciiTheme="minorHAnsi" w:eastAsia="Batang" w:hAnsiTheme="minorHAnsi" w:cstheme="minorHAnsi"/>
          <w:b/>
          <w:color w:val="000000"/>
          <w:sz w:val="20"/>
          <w:szCs w:val="20"/>
        </w:rPr>
        <w:t>.1.4.</w:t>
      </w:r>
      <w:r w:rsidRPr="00DC2397">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89004F" w:rsidP="0089004F">
      <w:pPr>
        <w:spacing w:after="120" w:line="240" w:lineRule="auto"/>
        <w:jc w:val="both"/>
        <w:rPr>
          <w:rFonts w:cs="Calibri"/>
          <w:sz w:val="20"/>
          <w:szCs w:val="20"/>
        </w:rPr>
      </w:pPr>
      <w:r w:rsidRPr="00944848">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944848">
        <w:rPr>
          <w:rFonts w:asciiTheme="minorHAnsi" w:eastAsia="Batang" w:hAnsiTheme="minorHAnsi" w:cstheme="minorHAnsi"/>
          <w:b/>
          <w:color w:val="000000"/>
          <w:sz w:val="20"/>
          <w:szCs w:val="20"/>
        </w:rPr>
        <w:t>.1.5.</w:t>
      </w:r>
      <w:r w:rsidRPr="00DC2397">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lastRenderedPageBreak/>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8F2449" w:rsidRPr="00975295" w:rsidRDefault="008F2449" w:rsidP="008F2449">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NONA</w:t>
      </w:r>
      <w:r w:rsidRPr="00975295">
        <w:rPr>
          <w:rFonts w:cs="Calibri"/>
          <w:b/>
          <w:sz w:val="20"/>
          <w:szCs w:val="20"/>
        </w:rPr>
        <w:t xml:space="preserve"> – DO FISCAL DO CONTRATO</w:t>
      </w:r>
    </w:p>
    <w:p w:rsidR="008F2449" w:rsidRDefault="008F2449" w:rsidP="008F2449">
      <w:pPr>
        <w:spacing w:after="120" w:line="240" w:lineRule="auto"/>
        <w:jc w:val="both"/>
        <w:rPr>
          <w:rFonts w:cs="Calibri"/>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008D74A6">
        <w:rPr>
          <w:rFonts w:cs="Calibri"/>
          <w:sz w:val="20"/>
          <w:szCs w:val="20"/>
        </w:rPr>
        <w:t xml:space="preserve"> 2017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9004F" w:rsidRDefault="0089004F" w:rsidP="00975295">
      <w:pPr>
        <w:pStyle w:val="Corpodetexto2"/>
        <w:spacing w:before="120" w:line="240" w:lineRule="auto"/>
        <w:ind w:right="516"/>
        <w:jc w:val="center"/>
        <w:rPr>
          <w:rFonts w:cs="Arial"/>
          <w:b/>
          <w:sz w:val="20"/>
          <w:szCs w:val="20"/>
          <w:u w:val="single"/>
        </w:rPr>
      </w:pPr>
    </w:p>
    <w:p w:rsidR="0089004F" w:rsidRDefault="0089004F" w:rsidP="00975295">
      <w:pPr>
        <w:pStyle w:val="Corpodetexto2"/>
        <w:spacing w:before="120" w:line="240" w:lineRule="auto"/>
        <w:ind w:right="516"/>
        <w:jc w:val="center"/>
        <w:rPr>
          <w:rFonts w:cs="Arial"/>
          <w:b/>
          <w:sz w:val="20"/>
          <w:szCs w:val="20"/>
          <w:u w:val="single"/>
        </w:rPr>
      </w:pPr>
    </w:p>
    <w:p w:rsidR="0089004F" w:rsidRDefault="0089004F" w:rsidP="00975295">
      <w:pPr>
        <w:pStyle w:val="Corpodetexto2"/>
        <w:spacing w:before="120" w:line="240" w:lineRule="auto"/>
        <w:ind w:right="516"/>
        <w:jc w:val="center"/>
        <w:rPr>
          <w:rFonts w:cs="Arial"/>
          <w:b/>
          <w:sz w:val="20"/>
          <w:szCs w:val="20"/>
          <w:u w:val="single"/>
        </w:rPr>
      </w:pPr>
    </w:p>
    <w:p w:rsidR="0089004F" w:rsidRDefault="0089004F" w:rsidP="00975295">
      <w:pPr>
        <w:pStyle w:val="Corpodetexto2"/>
        <w:spacing w:before="120" w:line="240" w:lineRule="auto"/>
        <w:ind w:right="516"/>
        <w:jc w:val="center"/>
        <w:rPr>
          <w:rFonts w:cs="Arial"/>
          <w:b/>
          <w:sz w:val="20"/>
          <w:szCs w:val="20"/>
          <w:u w:val="single"/>
        </w:rPr>
      </w:pPr>
    </w:p>
    <w:p w:rsidR="0089004F" w:rsidRDefault="0089004F" w:rsidP="00975295">
      <w:pPr>
        <w:pStyle w:val="Corpodetexto2"/>
        <w:spacing w:before="120" w:line="240" w:lineRule="auto"/>
        <w:ind w:right="516"/>
        <w:jc w:val="center"/>
        <w:rPr>
          <w:rFonts w:cs="Arial"/>
          <w:b/>
          <w:sz w:val="20"/>
          <w:szCs w:val="20"/>
          <w:u w:val="single"/>
        </w:rPr>
      </w:pPr>
    </w:p>
    <w:p w:rsidR="0089004F" w:rsidRDefault="0089004F" w:rsidP="00975295">
      <w:pPr>
        <w:pStyle w:val="Corpodetexto2"/>
        <w:spacing w:before="120" w:line="240" w:lineRule="auto"/>
        <w:ind w:right="516"/>
        <w:jc w:val="center"/>
        <w:rPr>
          <w:rFonts w:cs="Arial"/>
          <w:b/>
          <w:sz w:val="20"/>
          <w:szCs w:val="20"/>
          <w:u w:val="single"/>
        </w:rPr>
      </w:pPr>
    </w:p>
    <w:p w:rsidR="0089004F" w:rsidRDefault="0089004F" w:rsidP="00975295">
      <w:pPr>
        <w:pStyle w:val="Corpodetexto2"/>
        <w:spacing w:before="120" w:line="240" w:lineRule="auto"/>
        <w:ind w:right="516"/>
        <w:jc w:val="center"/>
        <w:rPr>
          <w:rFonts w:cs="Arial"/>
          <w:b/>
          <w:sz w:val="20"/>
          <w:szCs w:val="20"/>
          <w:u w:val="single"/>
        </w:rPr>
      </w:pPr>
    </w:p>
    <w:p w:rsidR="0089004F" w:rsidRDefault="0089004F" w:rsidP="00975295">
      <w:pPr>
        <w:pStyle w:val="Corpodetexto2"/>
        <w:spacing w:before="120" w:line="240" w:lineRule="auto"/>
        <w:ind w:right="516"/>
        <w:jc w:val="center"/>
        <w:rPr>
          <w:rFonts w:cs="Arial"/>
          <w:b/>
          <w:sz w:val="20"/>
          <w:szCs w:val="20"/>
          <w:u w:val="single"/>
        </w:rPr>
      </w:pPr>
    </w:p>
    <w:p w:rsidR="0089004F" w:rsidRDefault="0089004F" w:rsidP="00975295">
      <w:pPr>
        <w:pStyle w:val="Corpodetexto2"/>
        <w:spacing w:before="120" w:line="240" w:lineRule="auto"/>
        <w:ind w:right="516"/>
        <w:jc w:val="center"/>
        <w:rPr>
          <w:rFonts w:cs="Arial"/>
          <w:b/>
          <w:sz w:val="20"/>
          <w:szCs w:val="20"/>
          <w:u w:val="single"/>
        </w:rPr>
      </w:pPr>
    </w:p>
    <w:p w:rsidR="0089004F" w:rsidRDefault="0089004F" w:rsidP="00975295">
      <w:pPr>
        <w:pStyle w:val="Corpodetexto2"/>
        <w:spacing w:before="120" w:line="240" w:lineRule="auto"/>
        <w:ind w:right="516"/>
        <w:jc w:val="center"/>
        <w:rPr>
          <w:rFonts w:cs="Arial"/>
          <w:b/>
          <w:sz w:val="20"/>
          <w:szCs w:val="20"/>
          <w:u w:val="single"/>
        </w:rPr>
      </w:pPr>
    </w:p>
    <w:p w:rsidR="0089004F" w:rsidRDefault="0089004F" w:rsidP="00975295">
      <w:pPr>
        <w:pStyle w:val="Corpodetexto2"/>
        <w:spacing w:before="120" w:line="240" w:lineRule="auto"/>
        <w:ind w:right="516"/>
        <w:jc w:val="center"/>
        <w:rPr>
          <w:rFonts w:cs="Arial"/>
          <w:b/>
          <w:sz w:val="20"/>
          <w:szCs w:val="20"/>
          <w:u w:val="single"/>
        </w:rPr>
      </w:pPr>
    </w:p>
    <w:p w:rsidR="0089004F" w:rsidRDefault="0089004F" w:rsidP="00975295">
      <w:pPr>
        <w:pStyle w:val="Corpodetexto2"/>
        <w:spacing w:before="120" w:line="240" w:lineRule="auto"/>
        <w:ind w:right="516"/>
        <w:jc w:val="center"/>
        <w:rPr>
          <w:rFonts w:cs="Arial"/>
          <w:b/>
          <w:sz w:val="20"/>
          <w:szCs w:val="20"/>
          <w:u w:val="single"/>
        </w:rPr>
      </w:pPr>
    </w:p>
    <w:p w:rsidR="0089004F" w:rsidRDefault="0089004F" w:rsidP="00975295">
      <w:pPr>
        <w:pStyle w:val="Corpodetexto2"/>
        <w:spacing w:before="120" w:line="240" w:lineRule="auto"/>
        <w:ind w:right="516"/>
        <w:jc w:val="center"/>
        <w:rPr>
          <w:rFonts w:cs="Arial"/>
          <w:b/>
          <w:sz w:val="20"/>
          <w:szCs w:val="20"/>
          <w:u w:val="single"/>
        </w:rPr>
      </w:pPr>
    </w:p>
    <w:p w:rsidR="0089004F" w:rsidRDefault="0089004F" w:rsidP="00975295">
      <w:pPr>
        <w:pStyle w:val="Corpodetexto2"/>
        <w:spacing w:before="120" w:line="240" w:lineRule="auto"/>
        <w:ind w:right="516"/>
        <w:jc w:val="center"/>
        <w:rPr>
          <w:rFonts w:cs="Arial"/>
          <w:b/>
          <w:sz w:val="20"/>
          <w:szCs w:val="20"/>
          <w:u w:val="single"/>
        </w:rPr>
      </w:pPr>
    </w:p>
    <w:p w:rsidR="002E613E" w:rsidRPr="002E613E" w:rsidRDefault="002E613E">
      <w:pPr>
        <w:spacing w:after="0" w:line="240" w:lineRule="auto"/>
        <w:rPr>
          <w:rFonts w:cs="Arial"/>
          <w:b/>
          <w:sz w:val="20"/>
          <w:szCs w:val="20"/>
        </w:rPr>
      </w:pPr>
      <w:r w:rsidRPr="002E613E">
        <w:rPr>
          <w:rFonts w:cs="Arial"/>
          <w:b/>
          <w:sz w:val="20"/>
          <w:szCs w:val="20"/>
        </w:rPr>
        <w:br w:type="page"/>
      </w:r>
    </w:p>
    <w:p w:rsidR="0089004F" w:rsidRDefault="0089004F"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0D3AC1" w:rsidRPr="007E557C" w:rsidRDefault="000D3AC1" w:rsidP="000D3AC1">
      <w:pPr>
        <w:pStyle w:val="Corpodetexto2"/>
        <w:spacing w:before="120" w:line="240" w:lineRule="auto"/>
        <w:ind w:right="516"/>
        <w:jc w:val="center"/>
        <w:rPr>
          <w:rFonts w:cs="Arial"/>
          <w:b/>
          <w:sz w:val="20"/>
          <w:szCs w:val="20"/>
        </w:rPr>
      </w:pPr>
      <w:r w:rsidRPr="007E557C">
        <w:rPr>
          <w:rFonts w:cs="Arial"/>
          <w:b/>
          <w:sz w:val="20"/>
          <w:szCs w:val="20"/>
        </w:rPr>
        <w:t>MINUTA DA ATA PARA REGISTRO DE PREÇOS</w:t>
      </w:r>
    </w:p>
    <w:p w:rsidR="000D3AC1" w:rsidRPr="007E557C" w:rsidRDefault="000D3AC1" w:rsidP="000D3AC1">
      <w:pPr>
        <w:pStyle w:val="Corpodetexto2"/>
        <w:spacing w:before="120" w:line="240" w:lineRule="auto"/>
        <w:ind w:right="510"/>
        <w:jc w:val="center"/>
        <w:rPr>
          <w:rFonts w:cs="Arial"/>
          <w:b/>
          <w:sz w:val="20"/>
          <w:szCs w:val="20"/>
        </w:rPr>
      </w:pPr>
      <w:r w:rsidRPr="007E557C">
        <w:rPr>
          <w:rFonts w:cs="Arial"/>
          <w:b/>
          <w:sz w:val="20"/>
          <w:szCs w:val="20"/>
        </w:rPr>
        <w:t>PREGÃO ELETRÔNICO PARA REGISTRO DE PREÇOS _______________ N.º XXX/2017</w:t>
      </w:r>
    </w:p>
    <w:p w:rsidR="000D3AC1" w:rsidRPr="007E557C" w:rsidRDefault="000D3AC1" w:rsidP="000D3AC1">
      <w:pPr>
        <w:spacing w:before="120" w:after="120" w:line="240" w:lineRule="auto"/>
        <w:jc w:val="both"/>
        <w:rPr>
          <w:rFonts w:cs="Arial"/>
          <w:b/>
          <w:sz w:val="20"/>
          <w:szCs w:val="20"/>
        </w:rPr>
      </w:pPr>
      <w:r w:rsidRPr="007E557C">
        <w:rPr>
          <w:rFonts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w:t>
      </w:r>
      <w:r>
        <w:rPr>
          <w:rFonts w:cs="Arial"/>
          <w:b/>
          <w:sz w:val="20"/>
          <w:szCs w:val="20"/>
        </w:rPr>
        <w:t xml:space="preserve"> </w:t>
      </w:r>
      <w:r w:rsidRPr="007E557C">
        <w:rPr>
          <w:rFonts w:cs="Arial"/>
          <w:b/>
          <w:sz w:val="20"/>
          <w:szCs w:val="20"/>
        </w:rPr>
        <w:t>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4F14F1" w:rsidP="00975295">
      <w:pPr>
        <w:numPr>
          <w:ilvl w:val="0"/>
          <w:numId w:val="11"/>
        </w:numPr>
        <w:spacing w:before="120" w:after="120" w:line="240" w:lineRule="auto"/>
        <w:ind w:left="357" w:hanging="357"/>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433A6E" w:rsidRPr="00975295" w:rsidRDefault="00433A6E" w:rsidP="00433A6E">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Pr>
          <w:rFonts w:cs="ArialMT"/>
          <w:sz w:val="20"/>
          <w:szCs w:val="20"/>
        </w:rPr>
        <w:t>Estadual</w:t>
      </w:r>
      <w:r w:rsidRPr="00975295">
        <w:rPr>
          <w:rFonts w:cs="ArialMT"/>
          <w:sz w:val="20"/>
          <w:szCs w:val="20"/>
        </w:rPr>
        <w:t xml:space="preserve"> nº. </w:t>
      </w:r>
      <w:r>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lastRenderedPageBreak/>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w:t>
      </w:r>
      <w:proofErr w:type="gramStart"/>
      <w:r w:rsidRPr="00975295">
        <w:rPr>
          <w:rFonts w:cs="Arial"/>
          <w:sz w:val="20"/>
          <w:szCs w:val="20"/>
        </w:rPr>
        <w:t>o(</w:t>
      </w:r>
      <w:proofErr w:type="gramEnd"/>
      <w:r w:rsidRPr="00975295">
        <w:rPr>
          <w:rFonts w:cs="Arial"/>
          <w:sz w:val="20"/>
          <w:szCs w:val="20"/>
        </w:rPr>
        <w:t>a)</w:t>
      </w:r>
      <w:r>
        <w:rPr>
          <w:rFonts w:cs="Arial"/>
          <w:sz w:val="20"/>
          <w:szCs w:val="20"/>
        </w:rPr>
        <w:t xml:space="preserve"> </w:t>
      </w:r>
      <w:r w:rsidRPr="00975295">
        <w:rPr>
          <w:rFonts w:cs="Arial"/>
          <w:b/>
          <w:sz w:val="20"/>
          <w:szCs w:val="20"/>
        </w:rPr>
        <w:t>Pregoeiro(a)</w:t>
      </w:r>
      <w:r>
        <w:rPr>
          <w:rFonts w:cs="Arial"/>
          <w:b/>
          <w:sz w:val="20"/>
          <w:szCs w:val="20"/>
        </w:rPr>
        <w:t xml:space="preserve"> </w:t>
      </w:r>
      <w:r w:rsidRPr="00975295">
        <w:rPr>
          <w:rFonts w:cs="Arial"/>
          <w:sz w:val="20"/>
          <w:szCs w:val="20"/>
        </w:rPr>
        <w:t xml:space="preserve">e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Palmas - TO,</w:t>
      </w:r>
      <w:r w:rsidR="00B34FEB">
        <w:rPr>
          <w:rFonts w:cs="Arial"/>
          <w:sz w:val="20"/>
          <w:szCs w:val="20"/>
        </w:rPr>
        <w:t xml:space="preserve">      </w:t>
      </w:r>
      <w:proofErr w:type="gramStart"/>
      <w:r w:rsidR="00B34FEB">
        <w:rPr>
          <w:rFonts w:cs="Arial"/>
          <w:sz w:val="20"/>
          <w:szCs w:val="20"/>
        </w:rPr>
        <w:t xml:space="preserve">de                 </w:t>
      </w:r>
      <w:proofErr w:type="spellStart"/>
      <w:r w:rsidR="00B34FEB">
        <w:rPr>
          <w:rFonts w:cs="Arial"/>
          <w:sz w:val="20"/>
          <w:szCs w:val="20"/>
        </w:rPr>
        <w:t>de</w:t>
      </w:r>
      <w:proofErr w:type="spellEnd"/>
      <w:proofErr w:type="gramEnd"/>
      <w:r w:rsidR="00B34FEB">
        <w:rPr>
          <w:rFonts w:cs="Arial"/>
          <w:sz w:val="20"/>
          <w:szCs w:val="20"/>
        </w:rPr>
        <w:t xml:space="preserve"> 2017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2E613E" w:rsidRDefault="002E613E" w:rsidP="00975295">
      <w:pPr>
        <w:pStyle w:val="Corpodetexto2"/>
        <w:spacing w:before="120" w:line="240" w:lineRule="auto"/>
        <w:ind w:right="516"/>
        <w:rPr>
          <w:rFonts w:cs="Arial"/>
          <w:sz w:val="20"/>
          <w:szCs w:val="20"/>
        </w:rPr>
      </w:pPr>
    </w:p>
    <w:p w:rsidR="002E613E" w:rsidRDefault="002E613E" w:rsidP="00975295">
      <w:pPr>
        <w:pStyle w:val="Corpodetexto2"/>
        <w:spacing w:before="120" w:line="240" w:lineRule="auto"/>
        <w:ind w:right="516"/>
        <w:rPr>
          <w:rFonts w:cs="Arial"/>
          <w:sz w:val="20"/>
          <w:szCs w:val="20"/>
        </w:rPr>
      </w:pPr>
    </w:p>
    <w:p w:rsidR="00F700CE" w:rsidRPr="00EA4D61" w:rsidRDefault="00F700CE" w:rsidP="00F700CE">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F700CE" w:rsidRPr="0050194C" w:rsidRDefault="00F700CE" w:rsidP="00F700CE">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F700CE" w:rsidRPr="00EA4D61" w:rsidRDefault="00F700CE" w:rsidP="00F700CE">
      <w:pPr>
        <w:spacing w:before="120" w:after="120" w:line="240" w:lineRule="auto"/>
        <w:jc w:val="both"/>
        <w:rPr>
          <w:rFonts w:asciiTheme="minorHAnsi" w:hAnsiTheme="minorHAnsi" w:cs="Arial"/>
          <w:b/>
          <w:sz w:val="20"/>
          <w:szCs w:val="20"/>
        </w:rPr>
      </w:pPr>
    </w:p>
    <w:p w:rsidR="00F700CE" w:rsidRPr="00EA4D61" w:rsidRDefault="00F700CE" w:rsidP="00F700C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F700CE" w:rsidRPr="00EA4D61" w:rsidTr="00126C19">
        <w:tc>
          <w:tcPr>
            <w:tcW w:w="709" w:type="dxa"/>
            <w:shd w:val="clear" w:color="auto" w:fill="C0C0C0"/>
            <w:vAlign w:val="center"/>
          </w:tcPr>
          <w:p w:rsidR="00F700CE" w:rsidRPr="00EA4D61" w:rsidRDefault="00F700CE" w:rsidP="00126C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F700CE" w:rsidRPr="00EA4D61" w:rsidRDefault="00F700CE" w:rsidP="00126C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F700CE" w:rsidRPr="00EA4D61" w:rsidRDefault="00F700CE" w:rsidP="00126C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F700CE" w:rsidRPr="00EA4D61" w:rsidRDefault="00F700CE" w:rsidP="00126C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F700CE" w:rsidRPr="00EA4D61" w:rsidRDefault="00F700CE" w:rsidP="00126C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F700CE" w:rsidRPr="00EA4D61" w:rsidRDefault="00F700CE" w:rsidP="00126C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F700CE" w:rsidRPr="00EA4D61" w:rsidRDefault="00F700CE" w:rsidP="00126C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F700CE" w:rsidRPr="00EA4D61" w:rsidTr="00126C19">
        <w:tc>
          <w:tcPr>
            <w:tcW w:w="709" w:type="dxa"/>
            <w:vAlign w:val="center"/>
          </w:tcPr>
          <w:p w:rsidR="00F700CE" w:rsidRPr="00EA4D61" w:rsidRDefault="00F700CE" w:rsidP="00126C19">
            <w:pPr>
              <w:spacing w:before="120" w:after="120" w:line="240" w:lineRule="auto"/>
              <w:jc w:val="both"/>
              <w:rPr>
                <w:rFonts w:asciiTheme="minorHAnsi" w:hAnsiTheme="minorHAnsi" w:cs="Arial"/>
                <w:b/>
                <w:sz w:val="20"/>
                <w:szCs w:val="20"/>
              </w:rPr>
            </w:pPr>
          </w:p>
        </w:tc>
        <w:tc>
          <w:tcPr>
            <w:tcW w:w="709" w:type="dxa"/>
            <w:vAlign w:val="center"/>
          </w:tcPr>
          <w:p w:rsidR="00F700CE" w:rsidRPr="00EA4D61" w:rsidRDefault="00F700CE" w:rsidP="00126C19">
            <w:pPr>
              <w:spacing w:before="120" w:after="120" w:line="240" w:lineRule="auto"/>
              <w:jc w:val="both"/>
              <w:rPr>
                <w:rFonts w:asciiTheme="minorHAnsi" w:hAnsiTheme="minorHAnsi" w:cs="Arial"/>
                <w:b/>
                <w:sz w:val="20"/>
                <w:szCs w:val="20"/>
              </w:rPr>
            </w:pPr>
          </w:p>
        </w:tc>
        <w:tc>
          <w:tcPr>
            <w:tcW w:w="709" w:type="dxa"/>
            <w:vAlign w:val="center"/>
          </w:tcPr>
          <w:p w:rsidR="00F700CE" w:rsidRPr="00EA4D61" w:rsidRDefault="00F700CE" w:rsidP="00126C19">
            <w:pPr>
              <w:spacing w:before="120" w:after="120" w:line="240" w:lineRule="auto"/>
              <w:jc w:val="both"/>
              <w:rPr>
                <w:rFonts w:asciiTheme="minorHAnsi" w:hAnsiTheme="minorHAnsi" w:cs="Arial"/>
                <w:b/>
                <w:sz w:val="20"/>
                <w:szCs w:val="20"/>
              </w:rPr>
            </w:pPr>
          </w:p>
        </w:tc>
        <w:tc>
          <w:tcPr>
            <w:tcW w:w="2409" w:type="dxa"/>
            <w:vAlign w:val="center"/>
          </w:tcPr>
          <w:p w:rsidR="00F700CE" w:rsidRPr="00EA4D61" w:rsidRDefault="00F700CE" w:rsidP="00126C19">
            <w:pPr>
              <w:spacing w:before="120" w:after="120" w:line="240" w:lineRule="auto"/>
              <w:jc w:val="both"/>
              <w:rPr>
                <w:rFonts w:asciiTheme="minorHAnsi" w:hAnsiTheme="minorHAnsi" w:cs="Arial"/>
                <w:b/>
                <w:sz w:val="20"/>
                <w:szCs w:val="20"/>
              </w:rPr>
            </w:pPr>
          </w:p>
        </w:tc>
        <w:tc>
          <w:tcPr>
            <w:tcW w:w="1560" w:type="dxa"/>
            <w:vAlign w:val="center"/>
          </w:tcPr>
          <w:p w:rsidR="00F700CE" w:rsidRPr="00EA4D61" w:rsidRDefault="00F700CE" w:rsidP="00126C19">
            <w:pPr>
              <w:spacing w:before="120" w:after="120" w:line="240" w:lineRule="auto"/>
              <w:jc w:val="both"/>
              <w:rPr>
                <w:rFonts w:asciiTheme="minorHAnsi" w:hAnsiTheme="minorHAnsi" w:cs="Arial"/>
                <w:b/>
                <w:sz w:val="20"/>
                <w:szCs w:val="20"/>
              </w:rPr>
            </w:pPr>
          </w:p>
        </w:tc>
        <w:tc>
          <w:tcPr>
            <w:tcW w:w="1559" w:type="dxa"/>
            <w:vAlign w:val="center"/>
          </w:tcPr>
          <w:p w:rsidR="00F700CE" w:rsidRPr="00EA4D61" w:rsidRDefault="00F700CE" w:rsidP="00126C19">
            <w:pPr>
              <w:spacing w:before="120" w:after="120" w:line="240" w:lineRule="auto"/>
              <w:jc w:val="both"/>
              <w:rPr>
                <w:rFonts w:asciiTheme="minorHAnsi" w:hAnsiTheme="minorHAnsi" w:cs="Arial"/>
                <w:b/>
                <w:sz w:val="20"/>
                <w:szCs w:val="20"/>
              </w:rPr>
            </w:pPr>
          </w:p>
        </w:tc>
        <w:tc>
          <w:tcPr>
            <w:tcW w:w="1134" w:type="dxa"/>
            <w:vAlign w:val="center"/>
          </w:tcPr>
          <w:p w:rsidR="00F700CE" w:rsidRPr="00EA4D61" w:rsidRDefault="00F700CE" w:rsidP="00126C19">
            <w:pPr>
              <w:spacing w:before="120" w:after="120" w:line="240" w:lineRule="auto"/>
              <w:jc w:val="both"/>
              <w:rPr>
                <w:rFonts w:asciiTheme="minorHAnsi" w:hAnsiTheme="minorHAnsi" w:cs="Arial"/>
                <w:b/>
                <w:sz w:val="20"/>
                <w:szCs w:val="20"/>
              </w:rPr>
            </w:pPr>
          </w:p>
        </w:tc>
      </w:tr>
      <w:tr w:rsidR="00F700CE" w:rsidRPr="00EA4D61" w:rsidTr="00126C19">
        <w:tblPrEx>
          <w:tblLook w:val="0000" w:firstRow="0" w:lastRow="0" w:firstColumn="0" w:lastColumn="0" w:noHBand="0" w:noVBand="0"/>
        </w:tblPrEx>
        <w:tc>
          <w:tcPr>
            <w:tcW w:w="7655" w:type="dxa"/>
            <w:gridSpan w:val="6"/>
            <w:vAlign w:val="center"/>
          </w:tcPr>
          <w:p w:rsidR="00F700CE" w:rsidRPr="00EA4D61" w:rsidRDefault="00F700CE" w:rsidP="00126C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F700CE" w:rsidRPr="00EA4D61" w:rsidRDefault="00F700CE" w:rsidP="00126C19">
            <w:pPr>
              <w:spacing w:before="120" w:after="120" w:line="240" w:lineRule="auto"/>
              <w:jc w:val="both"/>
              <w:rPr>
                <w:rFonts w:asciiTheme="minorHAnsi" w:hAnsiTheme="minorHAnsi" w:cs="Arial"/>
                <w:b/>
                <w:sz w:val="20"/>
                <w:szCs w:val="20"/>
              </w:rPr>
            </w:pPr>
          </w:p>
        </w:tc>
      </w:tr>
    </w:tbl>
    <w:p w:rsidR="00F700CE" w:rsidRPr="00EA4D61" w:rsidRDefault="00F700CE" w:rsidP="00F700C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5F668C" w:rsidRPr="00A93217" w:rsidRDefault="005F668C" w:rsidP="005F668C">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 xml:space="preserve">Carta de Correção de Proposta de Preços </w:t>
            </w:r>
          </w:p>
          <w:p w:rsidR="005F668C" w:rsidRPr="00A93217" w:rsidRDefault="005F668C" w:rsidP="005F668C">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5F668C" w:rsidRPr="00A93217" w:rsidTr="00126C19">
              <w:trPr>
                <w:trHeight w:val="258"/>
                <w:jc w:val="center"/>
              </w:trPr>
              <w:tc>
                <w:tcPr>
                  <w:tcW w:w="9130" w:type="dxa"/>
                  <w:gridSpan w:val="6"/>
                </w:tcPr>
                <w:p w:rsidR="005F668C" w:rsidRPr="00A93217" w:rsidRDefault="005F668C" w:rsidP="00126C19">
                  <w:pPr>
                    <w:tabs>
                      <w:tab w:val="left" w:pos="7200"/>
                    </w:tabs>
                    <w:spacing w:after="0" w:line="240" w:lineRule="auto"/>
                    <w:jc w:val="center"/>
                    <w:rPr>
                      <w:rFonts w:eastAsia="Batang" w:cs="Calibri"/>
                      <w:b/>
                      <w:color w:val="000000"/>
                      <w:sz w:val="20"/>
                      <w:szCs w:val="20"/>
                    </w:rPr>
                  </w:pPr>
                  <w:r w:rsidRPr="00A93217">
                    <w:rPr>
                      <w:rFonts w:eastAsia="Batang" w:cs="Calibri"/>
                      <w:b/>
                      <w:color w:val="000000"/>
                      <w:sz w:val="20"/>
                      <w:szCs w:val="20"/>
                    </w:rPr>
                    <w:t>CARTA DE CORREÇÃO DE PROPOSTA DE PREÇOS</w:t>
                  </w:r>
                </w:p>
              </w:tc>
            </w:tr>
            <w:tr w:rsidR="005F668C" w:rsidRPr="00A93217" w:rsidTr="00126C19">
              <w:trPr>
                <w:trHeight w:val="1009"/>
                <w:jc w:val="center"/>
              </w:trPr>
              <w:tc>
                <w:tcPr>
                  <w:tcW w:w="9130" w:type="dxa"/>
                  <w:gridSpan w:val="6"/>
                </w:tcPr>
                <w:p w:rsidR="005F668C" w:rsidRPr="00A93217" w:rsidRDefault="005F668C" w:rsidP="00126C19">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Pregão Eletrônico nº</w:t>
                  </w:r>
                  <w:proofErr w:type="gramStart"/>
                  <w:r w:rsidRPr="00A93217">
                    <w:rPr>
                      <w:rFonts w:eastAsia="Batang" w:cs="Calibri"/>
                      <w:color w:val="000000"/>
                      <w:sz w:val="20"/>
                      <w:szCs w:val="20"/>
                    </w:rPr>
                    <w:t>.:</w:t>
                  </w:r>
                  <w:proofErr w:type="gramEnd"/>
                </w:p>
                <w:p w:rsidR="005F668C" w:rsidRPr="00A93217" w:rsidRDefault="005F668C" w:rsidP="00126C19">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Processo:</w:t>
                  </w:r>
                </w:p>
                <w:p w:rsidR="005F668C" w:rsidRPr="00A93217" w:rsidRDefault="005F668C" w:rsidP="00126C19">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Empresa:</w:t>
                  </w:r>
                </w:p>
                <w:p w:rsidR="005F668C" w:rsidRPr="00A93217" w:rsidRDefault="005F668C" w:rsidP="00126C19">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 xml:space="preserve">Nota: carta elaborada com base no item </w:t>
                  </w:r>
                  <w:r w:rsidRPr="006E462F">
                    <w:rPr>
                      <w:rFonts w:eastAsia="Batang" w:cs="Calibri"/>
                      <w:color w:val="000000"/>
                      <w:sz w:val="20"/>
                      <w:szCs w:val="20"/>
                    </w:rPr>
                    <w:t>12.3,</w:t>
                  </w:r>
                  <w:r w:rsidRPr="00A93217">
                    <w:rPr>
                      <w:rFonts w:eastAsia="Batang" w:cs="Calibri"/>
                      <w:color w:val="000000"/>
                      <w:sz w:val="20"/>
                      <w:szCs w:val="20"/>
                    </w:rPr>
                    <w:t xml:space="preserve"> do </w:t>
                  </w:r>
                  <w:r>
                    <w:rPr>
                      <w:rFonts w:eastAsia="Batang" w:cs="Calibri"/>
                      <w:color w:val="000000"/>
                      <w:sz w:val="20"/>
                      <w:szCs w:val="20"/>
                    </w:rPr>
                    <w:t>Edital</w:t>
                  </w:r>
                  <w:r w:rsidRPr="00A93217">
                    <w:rPr>
                      <w:rFonts w:eastAsia="Batang" w:cs="Calibri"/>
                      <w:color w:val="000000"/>
                      <w:sz w:val="20"/>
                      <w:szCs w:val="20"/>
                    </w:rPr>
                    <w:t>.</w:t>
                  </w:r>
                </w:p>
              </w:tc>
            </w:tr>
            <w:tr w:rsidR="005F668C" w:rsidRPr="00A93217" w:rsidTr="00126C19">
              <w:trPr>
                <w:trHeight w:val="503"/>
                <w:jc w:val="center"/>
              </w:trPr>
              <w:tc>
                <w:tcPr>
                  <w:tcW w:w="611" w:type="dxa"/>
                  <w:vAlign w:val="center"/>
                </w:tcPr>
                <w:p w:rsidR="005F668C" w:rsidRPr="00A93217" w:rsidRDefault="005F668C" w:rsidP="00126C19">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Item</w:t>
                  </w:r>
                </w:p>
              </w:tc>
              <w:tc>
                <w:tcPr>
                  <w:tcW w:w="851" w:type="dxa"/>
                  <w:vAlign w:val="center"/>
                </w:tcPr>
                <w:p w:rsidR="005F668C" w:rsidRPr="00A93217" w:rsidRDefault="005F668C" w:rsidP="00126C19">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Unidade</w:t>
                  </w:r>
                </w:p>
              </w:tc>
              <w:tc>
                <w:tcPr>
                  <w:tcW w:w="3490" w:type="dxa"/>
                  <w:vAlign w:val="center"/>
                </w:tcPr>
                <w:p w:rsidR="005F668C" w:rsidRPr="00A93217" w:rsidRDefault="005F668C" w:rsidP="00126C19">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Descrição resumida</w:t>
                  </w:r>
                </w:p>
              </w:tc>
              <w:tc>
                <w:tcPr>
                  <w:tcW w:w="1110" w:type="dxa"/>
                  <w:vAlign w:val="center"/>
                </w:tcPr>
                <w:p w:rsidR="005F668C" w:rsidRPr="00A93217" w:rsidRDefault="005F668C" w:rsidP="00126C19">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Marca</w:t>
                  </w:r>
                </w:p>
              </w:tc>
              <w:tc>
                <w:tcPr>
                  <w:tcW w:w="1111" w:type="dxa"/>
                  <w:vAlign w:val="center"/>
                </w:tcPr>
                <w:p w:rsidR="005F668C" w:rsidRPr="00A93217" w:rsidRDefault="005F668C" w:rsidP="00126C19">
                  <w:pPr>
                    <w:tabs>
                      <w:tab w:val="left" w:pos="7200"/>
                    </w:tabs>
                    <w:spacing w:after="0" w:line="240" w:lineRule="auto"/>
                    <w:jc w:val="center"/>
                    <w:rPr>
                      <w:rFonts w:eastAsia="Batang" w:cs="Calibri"/>
                      <w:color w:val="000000"/>
                      <w:sz w:val="20"/>
                      <w:szCs w:val="20"/>
                    </w:rPr>
                  </w:pPr>
                  <w:proofErr w:type="spellStart"/>
                  <w:r w:rsidRPr="00A93217">
                    <w:rPr>
                      <w:rFonts w:eastAsia="Batang" w:cs="Calibri"/>
                      <w:color w:val="000000"/>
                      <w:sz w:val="20"/>
                      <w:szCs w:val="20"/>
                    </w:rPr>
                    <w:t>Vlr</w:t>
                  </w:r>
                  <w:proofErr w:type="spellEnd"/>
                  <w:r w:rsidRPr="00A93217">
                    <w:rPr>
                      <w:rFonts w:eastAsia="Batang" w:cs="Calibri"/>
                      <w:color w:val="000000"/>
                      <w:sz w:val="20"/>
                      <w:szCs w:val="20"/>
                    </w:rPr>
                    <w:t xml:space="preserve"> Unitário</w:t>
                  </w:r>
                </w:p>
                <w:p w:rsidR="005F668C" w:rsidRPr="00A93217" w:rsidRDefault="005F668C" w:rsidP="00126C19">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(R$)</w:t>
                  </w:r>
                </w:p>
              </w:tc>
              <w:tc>
                <w:tcPr>
                  <w:tcW w:w="1955" w:type="dxa"/>
                  <w:vAlign w:val="center"/>
                </w:tcPr>
                <w:p w:rsidR="005F668C" w:rsidRPr="00A93217" w:rsidRDefault="005F668C" w:rsidP="00126C19">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Valor Total (R$)</w:t>
                  </w:r>
                </w:p>
              </w:tc>
            </w:tr>
            <w:tr w:rsidR="005F668C" w:rsidRPr="00A93217" w:rsidTr="00126C19">
              <w:trPr>
                <w:trHeight w:val="245"/>
                <w:jc w:val="center"/>
              </w:trPr>
              <w:tc>
                <w:tcPr>
                  <w:tcW w:w="611" w:type="dxa"/>
                  <w:vAlign w:val="center"/>
                </w:tcPr>
                <w:p w:rsidR="005F668C" w:rsidRPr="00A93217" w:rsidRDefault="005F668C" w:rsidP="00126C19">
                  <w:pPr>
                    <w:tabs>
                      <w:tab w:val="left" w:pos="7200"/>
                    </w:tabs>
                    <w:spacing w:after="0" w:line="240" w:lineRule="auto"/>
                    <w:jc w:val="center"/>
                    <w:rPr>
                      <w:rFonts w:eastAsia="Batang" w:cs="Calibri"/>
                      <w:color w:val="000000"/>
                      <w:sz w:val="20"/>
                      <w:szCs w:val="20"/>
                    </w:rPr>
                  </w:pPr>
                </w:p>
              </w:tc>
              <w:tc>
                <w:tcPr>
                  <w:tcW w:w="851" w:type="dxa"/>
                  <w:vAlign w:val="center"/>
                </w:tcPr>
                <w:p w:rsidR="005F668C" w:rsidRPr="00A93217" w:rsidRDefault="005F668C" w:rsidP="00126C19">
                  <w:pPr>
                    <w:tabs>
                      <w:tab w:val="left" w:pos="7200"/>
                    </w:tabs>
                    <w:spacing w:after="0" w:line="240" w:lineRule="auto"/>
                    <w:jc w:val="center"/>
                    <w:rPr>
                      <w:rFonts w:eastAsia="Batang" w:cs="Calibri"/>
                      <w:color w:val="000000"/>
                      <w:sz w:val="20"/>
                      <w:szCs w:val="20"/>
                    </w:rPr>
                  </w:pPr>
                </w:p>
              </w:tc>
              <w:tc>
                <w:tcPr>
                  <w:tcW w:w="3490" w:type="dxa"/>
                  <w:vAlign w:val="center"/>
                </w:tcPr>
                <w:p w:rsidR="005F668C" w:rsidRPr="00A93217" w:rsidRDefault="005F668C" w:rsidP="00126C19">
                  <w:pPr>
                    <w:tabs>
                      <w:tab w:val="left" w:pos="7200"/>
                    </w:tabs>
                    <w:spacing w:after="0" w:line="240" w:lineRule="auto"/>
                    <w:jc w:val="center"/>
                    <w:rPr>
                      <w:rFonts w:eastAsia="Batang" w:cs="Calibri"/>
                      <w:color w:val="000000"/>
                      <w:sz w:val="20"/>
                      <w:szCs w:val="20"/>
                    </w:rPr>
                  </w:pPr>
                </w:p>
              </w:tc>
              <w:tc>
                <w:tcPr>
                  <w:tcW w:w="1110" w:type="dxa"/>
                  <w:vAlign w:val="center"/>
                </w:tcPr>
                <w:p w:rsidR="005F668C" w:rsidRPr="00A93217" w:rsidRDefault="005F668C" w:rsidP="00126C19">
                  <w:pPr>
                    <w:tabs>
                      <w:tab w:val="left" w:pos="7200"/>
                    </w:tabs>
                    <w:spacing w:after="0" w:line="240" w:lineRule="auto"/>
                    <w:jc w:val="center"/>
                    <w:rPr>
                      <w:rFonts w:eastAsia="Batang" w:cs="Calibri"/>
                      <w:color w:val="000000"/>
                      <w:sz w:val="20"/>
                      <w:szCs w:val="20"/>
                    </w:rPr>
                  </w:pPr>
                </w:p>
              </w:tc>
              <w:tc>
                <w:tcPr>
                  <w:tcW w:w="1111" w:type="dxa"/>
                  <w:vAlign w:val="center"/>
                </w:tcPr>
                <w:p w:rsidR="005F668C" w:rsidRPr="00A93217" w:rsidRDefault="005F668C" w:rsidP="00126C19">
                  <w:pPr>
                    <w:tabs>
                      <w:tab w:val="left" w:pos="7200"/>
                    </w:tabs>
                    <w:spacing w:after="0" w:line="240" w:lineRule="auto"/>
                    <w:jc w:val="center"/>
                    <w:rPr>
                      <w:rFonts w:eastAsia="Batang" w:cs="Calibri"/>
                      <w:color w:val="000000"/>
                      <w:sz w:val="20"/>
                      <w:szCs w:val="20"/>
                    </w:rPr>
                  </w:pPr>
                </w:p>
              </w:tc>
              <w:tc>
                <w:tcPr>
                  <w:tcW w:w="1955" w:type="dxa"/>
                  <w:vAlign w:val="center"/>
                </w:tcPr>
                <w:p w:rsidR="005F668C" w:rsidRPr="00A93217" w:rsidRDefault="005F668C" w:rsidP="00126C19">
                  <w:pPr>
                    <w:tabs>
                      <w:tab w:val="left" w:pos="7200"/>
                    </w:tabs>
                    <w:spacing w:after="0" w:line="240" w:lineRule="auto"/>
                    <w:jc w:val="center"/>
                    <w:rPr>
                      <w:rFonts w:eastAsia="Batang" w:cs="Calibri"/>
                      <w:color w:val="000000"/>
                      <w:sz w:val="20"/>
                      <w:szCs w:val="20"/>
                    </w:rPr>
                  </w:pPr>
                </w:p>
              </w:tc>
            </w:tr>
            <w:tr w:rsidR="005F668C" w:rsidRPr="00A93217" w:rsidTr="00126C19">
              <w:trPr>
                <w:trHeight w:val="245"/>
                <w:jc w:val="center"/>
              </w:trPr>
              <w:tc>
                <w:tcPr>
                  <w:tcW w:w="611" w:type="dxa"/>
                </w:tcPr>
                <w:p w:rsidR="005F668C" w:rsidRPr="00A93217" w:rsidRDefault="005F668C" w:rsidP="00126C19">
                  <w:pPr>
                    <w:tabs>
                      <w:tab w:val="left" w:pos="7200"/>
                    </w:tabs>
                    <w:spacing w:after="0" w:line="240" w:lineRule="auto"/>
                    <w:jc w:val="both"/>
                    <w:rPr>
                      <w:rFonts w:eastAsia="Batang" w:cs="Calibri"/>
                      <w:color w:val="000000"/>
                      <w:sz w:val="20"/>
                      <w:szCs w:val="20"/>
                    </w:rPr>
                  </w:pPr>
                </w:p>
              </w:tc>
              <w:tc>
                <w:tcPr>
                  <w:tcW w:w="851" w:type="dxa"/>
                </w:tcPr>
                <w:p w:rsidR="005F668C" w:rsidRPr="00A93217" w:rsidRDefault="005F668C" w:rsidP="00126C19">
                  <w:pPr>
                    <w:tabs>
                      <w:tab w:val="left" w:pos="7200"/>
                    </w:tabs>
                    <w:spacing w:after="0" w:line="240" w:lineRule="auto"/>
                    <w:jc w:val="both"/>
                    <w:rPr>
                      <w:rFonts w:eastAsia="Batang" w:cs="Calibri"/>
                      <w:color w:val="000000"/>
                      <w:sz w:val="20"/>
                      <w:szCs w:val="20"/>
                    </w:rPr>
                  </w:pPr>
                </w:p>
              </w:tc>
              <w:tc>
                <w:tcPr>
                  <w:tcW w:w="3490" w:type="dxa"/>
                </w:tcPr>
                <w:p w:rsidR="005F668C" w:rsidRPr="00A93217" w:rsidRDefault="005F668C" w:rsidP="00126C19">
                  <w:pPr>
                    <w:tabs>
                      <w:tab w:val="left" w:pos="7200"/>
                    </w:tabs>
                    <w:spacing w:after="0" w:line="240" w:lineRule="auto"/>
                    <w:jc w:val="both"/>
                    <w:rPr>
                      <w:rFonts w:eastAsia="Batang" w:cs="Calibri"/>
                      <w:color w:val="000000"/>
                      <w:sz w:val="20"/>
                      <w:szCs w:val="20"/>
                    </w:rPr>
                  </w:pPr>
                </w:p>
              </w:tc>
              <w:tc>
                <w:tcPr>
                  <w:tcW w:w="1110" w:type="dxa"/>
                </w:tcPr>
                <w:p w:rsidR="005F668C" w:rsidRPr="00A93217" w:rsidRDefault="005F668C" w:rsidP="00126C19">
                  <w:pPr>
                    <w:tabs>
                      <w:tab w:val="left" w:pos="7200"/>
                    </w:tabs>
                    <w:spacing w:after="0" w:line="240" w:lineRule="auto"/>
                    <w:jc w:val="both"/>
                    <w:rPr>
                      <w:rFonts w:eastAsia="Batang" w:cs="Calibri"/>
                      <w:color w:val="000000"/>
                      <w:sz w:val="20"/>
                      <w:szCs w:val="20"/>
                    </w:rPr>
                  </w:pPr>
                </w:p>
              </w:tc>
              <w:tc>
                <w:tcPr>
                  <w:tcW w:w="1111" w:type="dxa"/>
                </w:tcPr>
                <w:p w:rsidR="005F668C" w:rsidRPr="00A93217" w:rsidRDefault="005F668C" w:rsidP="00126C19">
                  <w:pPr>
                    <w:tabs>
                      <w:tab w:val="left" w:pos="7200"/>
                    </w:tabs>
                    <w:spacing w:after="0" w:line="240" w:lineRule="auto"/>
                    <w:jc w:val="both"/>
                    <w:rPr>
                      <w:rFonts w:eastAsia="Batang" w:cs="Calibri"/>
                      <w:color w:val="000000"/>
                      <w:sz w:val="20"/>
                      <w:szCs w:val="20"/>
                    </w:rPr>
                  </w:pPr>
                </w:p>
              </w:tc>
              <w:tc>
                <w:tcPr>
                  <w:tcW w:w="1955" w:type="dxa"/>
                </w:tcPr>
                <w:p w:rsidR="005F668C" w:rsidRPr="00A93217" w:rsidRDefault="005F668C" w:rsidP="00126C19">
                  <w:pPr>
                    <w:tabs>
                      <w:tab w:val="left" w:pos="7200"/>
                    </w:tabs>
                    <w:spacing w:after="0" w:line="240" w:lineRule="auto"/>
                    <w:jc w:val="both"/>
                    <w:rPr>
                      <w:rFonts w:eastAsia="Batang" w:cs="Calibri"/>
                      <w:color w:val="000000"/>
                      <w:sz w:val="20"/>
                      <w:szCs w:val="20"/>
                    </w:rPr>
                  </w:pPr>
                </w:p>
              </w:tc>
            </w:tr>
            <w:tr w:rsidR="005F668C" w:rsidRPr="00A93217" w:rsidTr="00126C19">
              <w:trPr>
                <w:trHeight w:val="258"/>
                <w:jc w:val="center"/>
              </w:trPr>
              <w:tc>
                <w:tcPr>
                  <w:tcW w:w="611" w:type="dxa"/>
                </w:tcPr>
                <w:p w:rsidR="005F668C" w:rsidRPr="00A93217" w:rsidRDefault="005F668C" w:rsidP="00126C19">
                  <w:pPr>
                    <w:tabs>
                      <w:tab w:val="left" w:pos="7200"/>
                    </w:tabs>
                    <w:spacing w:after="0" w:line="240" w:lineRule="auto"/>
                    <w:jc w:val="both"/>
                    <w:rPr>
                      <w:rFonts w:eastAsia="Batang" w:cs="Calibri"/>
                      <w:color w:val="000000"/>
                      <w:sz w:val="20"/>
                      <w:szCs w:val="20"/>
                    </w:rPr>
                  </w:pPr>
                </w:p>
              </w:tc>
              <w:tc>
                <w:tcPr>
                  <w:tcW w:w="851" w:type="dxa"/>
                </w:tcPr>
                <w:p w:rsidR="005F668C" w:rsidRPr="00A93217" w:rsidRDefault="005F668C" w:rsidP="00126C19">
                  <w:pPr>
                    <w:tabs>
                      <w:tab w:val="left" w:pos="7200"/>
                    </w:tabs>
                    <w:spacing w:after="0" w:line="240" w:lineRule="auto"/>
                    <w:jc w:val="both"/>
                    <w:rPr>
                      <w:rFonts w:eastAsia="Batang" w:cs="Calibri"/>
                      <w:color w:val="000000"/>
                      <w:sz w:val="20"/>
                      <w:szCs w:val="20"/>
                    </w:rPr>
                  </w:pPr>
                </w:p>
              </w:tc>
              <w:tc>
                <w:tcPr>
                  <w:tcW w:w="3490" w:type="dxa"/>
                </w:tcPr>
                <w:p w:rsidR="005F668C" w:rsidRPr="00A93217" w:rsidRDefault="005F668C" w:rsidP="00126C19">
                  <w:pPr>
                    <w:tabs>
                      <w:tab w:val="left" w:pos="7200"/>
                    </w:tabs>
                    <w:spacing w:after="0" w:line="240" w:lineRule="auto"/>
                    <w:jc w:val="both"/>
                    <w:rPr>
                      <w:rFonts w:eastAsia="Batang" w:cs="Calibri"/>
                      <w:color w:val="000000"/>
                      <w:sz w:val="20"/>
                      <w:szCs w:val="20"/>
                    </w:rPr>
                  </w:pPr>
                </w:p>
              </w:tc>
              <w:tc>
                <w:tcPr>
                  <w:tcW w:w="1110" w:type="dxa"/>
                </w:tcPr>
                <w:p w:rsidR="005F668C" w:rsidRPr="00A93217" w:rsidRDefault="005F668C" w:rsidP="00126C19">
                  <w:pPr>
                    <w:tabs>
                      <w:tab w:val="left" w:pos="7200"/>
                    </w:tabs>
                    <w:spacing w:after="0" w:line="240" w:lineRule="auto"/>
                    <w:jc w:val="both"/>
                    <w:rPr>
                      <w:rFonts w:eastAsia="Batang" w:cs="Calibri"/>
                      <w:color w:val="000000"/>
                      <w:sz w:val="20"/>
                      <w:szCs w:val="20"/>
                    </w:rPr>
                  </w:pPr>
                </w:p>
              </w:tc>
              <w:tc>
                <w:tcPr>
                  <w:tcW w:w="1111" w:type="dxa"/>
                </w:tcPr>
                <w:p w:rsidR="005F668C" w:rsidRPr="00A93217" w:rsidRDefault="005F668C" w:rsidP="00126C19">
                  <w:pPr>
                    <w:tabs>
                      <w:tab w:val="left" w:pos="7200"/>
                    </w:tabs>
                    <w:spacing w:after="0" w:line="240" w:lineRule="auto"/>
                    <w:jc w:val="both"/>
                    <w:rPr>
                      <w:rFonts w:eastAsia="Batang" w:cs="Calibri"/>
                      <w:color w:val="000000"/>
                      <w:sz w:val="20"/>
                      <w:szCs w:val="20"/>
                    </w:rPr>
                  </w:pPr>
                </w:p>
              </w:tc>
              <w:tc>
                <w:tcPr>
                  <w:tcW w:w="1955" w:type="dxa"/>
                </w:tcPr>
                <w:p w:rsidR="005F668C" w:rsidRPr="00A93217" w:rsidRDefault="005F668C" w:rsidP="00126C19">
                  <w:pPr>
                    <w:tabs>
                      <w:tab w:val="left" w:pos="7200"/>
                    </w:tabs>
                    <w:spacing w:after="0" w:line="240" w:lineRule="auto"/>
                    <w:jc w:val="both"/>
                    <w:rPr>
                      <w:rFonts w:eastAsia="Batang" w:cs="Calibri"/>
                      <w:color w:val="000000"/>
                      <w:sz w:val="20"/>
                      <w:szCs w:val="20"/>
                    </w:rPr>
                  </w:pPr>
                </w:p>
              </w:tc>
            </w:tr>
            <w:tr w:rsidR="005F668C" w:rsidRPr="00A93217" w:rsidTr="00126C19">
              <w:trPr>
                <w:trHeight w:val="245"/>
                <w:jc w:val="center"/>
              </w:trPr>
              <w:tc>
                <w:tcPr>
                  <w:tcW w:w="7175" w:type="dxa"/>
                  <w:gridSpan w:val="5"/>
                </w:tcPr>
                <w:p w:rsidR="005F668C" w:rsidRPr="00A93217" w:rsidRDefault="005F668C" w:rsidP="00126C19">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Total</w:t>
                  </w:r>
                </w:p>
              </w:tc>
              <w:tc>
                <w:tcPr>
                  <w:tcW w:w="1955" w:type="dxa"/>
                </w:tcPr>
                <w:p w:rsidR="005F668C" w:rsidRPr="00A93217" w:rsidRDefault="005F668C" w:rsidP="00126C19">
                  <w:pPr>
                    <w:tabs>
                      <w:tab w:val="left" w:pos="7200"/>
                    </w:tabs>
                    <w:spacing w:after="0" w:line="240" w:lineRule="auto"/>
                    <w:jc w:val="both"/>
                    <w:rPr>
                      <w:rFonts w:eastAsia="Batang" w:cs="Calibri"/>
                      <w:color w:val="000000"/>
                      <w:sz w:val="20"/>
                      <w:szCs w:val="20"/>
                    </w:rPr>
                  </w:pPr>
                </w:p>
              </w:tc>
            </w:tr>
            <w:tr w:rsidR="005F668C" w:rsidRPr="00A93217" w:rsidTr="00126C19">
              <w:trPr>
                <w:trHeight w:val="333"/>
                <w:jc w:val="center"/>
              </w:trPr>
              <w:tc>
                <w:tcPr>
                  <w:tcW w:w="9130" w:type="dxa"/>
                  <w:gridSpan w:val="6"/>
                  <w:vAlign w:val="bottom"/>
                </w:tcPr>
                <w:p w:rsidR="005F668C" w:rsidRPr="00A93217" w:rsidRDefault="005F668C" w:rsidP="00126C19">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__________________________</w:t>
                  </w:r>
                </w:p>
                <w:p w:rsidR="005F668C" w:rsidRPr="00A93217" w:rsidRDefault="005F668C" w:rsidP="00126C19">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Pregoeiro</w:t>
                  </w:r>
                </w:p>
              </w:tc>
            </w:tr>
          </w:tbl>
          <w:p w:rsidR="005F668C" w:rsidRPr="00A93217" w:rsidRDefault="005F668C" w:rsidP="005F668C">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w:t>
            </w:r>
            <w:r w:rsidR="0085683A">
              <w:rPr>
                <w:sz w:val="20"/>
                <w:szCs w:val="20"/>
              </w:rPr>
              <w:t>egão Eletrônico N° ________/2017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4F1A67">
      <w:pPr>
        <w:pStyle w:val="Corpodetexto2"/>
        <w:spacing w:before="120" w:line="240" w:lineRule="auto"/>
        <w:ind w:right="516"/>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w:t>
            </w:r>
            <w:r w:rsidR="00CA3601">
              <w:rPr>
                <w:sz w:val="20"/>
                <w:szCs w:val="20"/>
              </w:rPr>
              <w:t xml:space="preserve">egão Eletrônico </w:t>
            </w:r>
            <w:r w:rsidR="006B6F09">
              <w:rPr>
                <w:sz w:val="20"/>
                <w:szCs w:val="20"/>
              </w:rPr>
              <w:t>n</w:t>
            </w:r>
            <w:r w:rsidR="00CA3601">
              <w:rPr>
                <w:sz w:val="20"/>
                <w:szCs w:val="20"/>
              </w:rPr>
              <w:t>° ________/2017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....de ............</w:t>
            </w:r>
            <w:r w:rsidR="00EE3001">
              <w:rPr>
                <w:rFonts w:cs="Calibri"/>
                <w:bCs/>
                <w:color w:val="000000"/>
                <w:sz w:val="20"/>
                <w:szCs w:val="20"/>
              </w:rPr>
              <w:t xml:space="preserve">........................ </w:t>
            </w:r>
            <w:proofErr w:type="gramStart"/>
            <w:r w:rsidR="00EE3001">
              <w:rPr>
                <w:rFonts w:cs="Calibri"/>
                <w:bCs/>
                <w:color w:val="000000"/>
                <w:sz w:val="20"/>
                <w:szCs w:val="20"/>
              </w:rPr>
              <w:t>de</w:t>
            </w:r>
            <w:proofErr w:type="gramEnd"/>
            <w:r w:rsidR="00EE3001">
              <w:rPr>
                <w:rFonts w:cs="Calibri"/>
                <w:bCs/>
                <w:color w:val="000000"/>
                <w:sz w:val="20"/>
                <w:szCs w:val="20"/>
              </w:rPr>
              <w:t xml:space="preserve"> 2017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Declaramos, sob as penalidades legais, a inexistência de fatos supervenientes impeditivos da habilitação ou que comprovem a idoneidade da proponente, nos termos do § 2º do art. 32 e do art. 97 da Lei 8.666, de 21 de junho de 1993 e suas alterações subseq</w:t>
            </w:r>
            <w:r w:rsidR="006B6F09">
              <w:rPr>
                <w:rFonts w:cs="Calibri"/>
                <w:bCs/>
                <w:color w:val="000000"/>
                <w:sz w:val="20"/>
                <w:szCs w:val="20"/>
              </w:rPr>
              <w:t>u</w:t>
            </w:r>
            <w:r w:rsidRPr="00CB03EE">
              <w:rPr>
                <w:rFonts w:cs="Calibri"/>
                <w:bCs/>
                <w:color w:val="000000"/>
                <w:sz w:val="20"/>
                <w:szCs w:val="20"/>
              </w:rPr>
              <w:t xml:space="preserve">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5F668C" w:rsidRPr="00CB03EE" w:rsidRDefault="005F668C" w:rsidP="005F668C">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5F668C" w:rsidRPr="00CB03EE" w:rsidRDefault="005F668C" w:rsidP="005F668C">
            <w:pPr>
              <w:pStyle w:val="Default"/>
              <w:jc w:val="both"/>
              <w:rPr>
                <w:sz w:val="20"/>
                <w:szCs w:val="20"/>
              </w:rPr>
            </w:pPr>
          </w:p>
          <w:p w:rsidR="005F668C" w:rsidRPr="00CB03EE" w:rsidRDefault="005F668C" w:rsidP="005F668C">
            <w:pPr>
              <w:pStyle w:val="Default"/>
              <w:jc w:val="both"/>
              <w:rPr>
                <w:sz w:val="20"/>
                <w:szCs w:val="20"/>
              </w:rPr>
            </w:pPr>
            <w:r w:rsidRPr="00CB03EE">
              <w:rPr>
                <w:sz w:val="20"/>
                <w:szCs w:val="20"/>
              </w:rPr>
              <w:t>Ref.: Pr</w:t>
            </w:r>
            <w:r>
              <w:rPr>
                <w:sz w:val="20"/>
                <w:szCs w:val="20"/>
              </w:rPr>
              <w:t xml:space="preserve">egão Eletrônico </w:t>
            </w:r>
            <w:r w:rsidR="002E613E">
              <w:rPr>
                <w:sz w:val="20"/>
                <w:szCs w:val="20"/>
              </w:rPr>
              <w:t>n</w:t>
            </w:r>
            <w:r>
              <w:rPr>
                <w:sz w:val="20"/>
                <w:szCs w:val="20"/>
              </w:rPr>
              <w:t>° ________/2017</w:t>
            </w:r>
            <w:r w:rsidRPr="00CB03EE">
              <w:rPr>
                <w:sz w:val="20"/>
                <w:szCs w:val="20"/>
              </w:rPr>
              <w:t xml:space="preserve">. </w:t>
            </w:r>
          </w:p>
          <w:p w:rsidR="005F668C" w:rsidRPr="00CB03EE" w:rsidRDefault="005F668C" w:rsidP="005F668C">
            <w:pPr>
              <w:widowControl w:val="0"/>
              <w:autoSpaceDE w:val="0"/>
              <w:autoSpaceDN w:val="0"/>
              <w:adjustRightInd w:val="0"/>
              <w:spacing w:after="0" w:line="240" w:lineRule="auto"/>
              <w:jc w:val="both"/>
              <w:rPr>
                <w:rFonts w:cs="Calibri"/>
                <w:bCs/>
                <w:color w:val="000000"/>
                <w:sz w:val="20"/>
                <w:szCs w:val="20"/>
              </w:rPr>
            </w:pPr>
          </w:p>
          <w:p w:rsidR="005F668C" w:rsidRPr="00CB03EE" w:rsidRDefault="005F668C" w:rsidP="005F668C">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002E613E" w:rsidRPr="00CB03EE">
              <w:rPr>
                <w:rFonts w:cs="Calibri"/>
                <w:bCs/>
                <w:color w:val="000000"/>
                <w:sz w:val="20"/>
                <w:szCs w:val="20"/>
              </w:rPr>
              <w:t>empresa</w:t>
            </w:r>
            <w:r w:rsidR="002E613E">
              <w:rPr>
                <w:rFonts w:cs="Calibri"/>
                <w:bCs/>
                <w:color w:val="000000"/>
                <w:sz w:val="20"/>
                <w:szCs w:val="20"/>
              </w:rPr>
              <w:t xml:space="preserve">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5F668C" w:rsidRPr="00CB03EE" w:rsidRDefault="005F668C" w:rsidP="005F668C">
            <w:pPr>
              <w:widowControl w:val="0"/>
              <w:autoSpaceDE w:val="0"/>
              <w:autoSpaceDN w:val="0"/>
              <w:adjustRightInd w:val="0"/>
              <w:spacing w:after="0" w:line="240" w:lineRule="auto"/>
              <w:jc w:val="center"/>
              <w:rPr>
                <w:rFonts w:cs="Calibri"/>
                <w:bCs/>
                <w:color w:val="000000"/>
                <w:sz w:val="20"/>
                <w:szCs w:val="20"/>
              </w:rPr>
            </w:pPr>
          </w:p>
          <w:p w:rsidR="005F668C" w:rsidRPr="00CB03EE" w:rsidRDefault="005F668C" w:rsidP="005F668C">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 xml:space="preserve">Local, data e </w:t>
            </w:r>
            <w:proofErr w:type="gramStart"/>
            <w:r w:rsidRPr="00CB03EE">
              <w:rPr>
                <w:rFonts w:cs="Calibri"/>
                <w:bCs/>
                <w:color w:val="000000"/>
                <w:sz w:val="20"/>
                <w:szCs w:val="20"/>
              </w:rPr>
              <w:t>assinatura</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ED4827">
      <w:headerReference w:type="default" r:id="rId18"/>
      <w:footerReference w:type="default" r:id="rId19"/>
      <w:pgSz w:w="11920" w:h="16840"/>
      <w:pgMar w:top="2669"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13E" w:rsidRDefault="002E613E">
      <w:pPr>
        <w:spacing w:after="0" w:line="240" w:lineRule="auto"/>
      </w:pPr>
      <w:r>
        <w:separator/>
      </w:r>
    </w:p>
  </w:endnote>
  <w:endnote w:type="continuationSeparator" w:id="0">
    <w:p w:rsidR="002E613E" w:rsidRDefault="002E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3E" w:rsidRDefault="002E613E" w:rsidP="00ED4827">
    <w:pPr>
      <w:pStyle w:val="Rodap"/>
      <w:tabs>
        <w:tab w:val="right" w:pos="8789"/>
      </w:tabs>
      <w:spacing w:after="0" w:line="240" w:lineRule="auto"/>
      <w:rPr>
        <w:rFonts w:ascii="Arial" w:hAnsi="Arial" w:cs="Arial"/>
        <w:sz w:val="24"/>
        <w:szCs w:val="24"/>
      </w:rPr>
    </w:pPr>
    <w:r>
      <w:rPr>
        <w:rFonts w:ascii="Arial" w:hAnsi="Arial" w:cs="Arial"/>
        <w:noProof/>
        <w:color w:val="000000"/>
      </w:rPr>
      <w:drawing>
        <wp:anchor distT="0" distB="0" distL="114300" distR="114300" simplePos="0" relativeHeight="251664896" behindDoc="0" locked="0" layoutInCell="1" allowOverlap="1" wp14:anchorId="3BBBCCD1" wp14:editId="2EAD4D16">
          <wp:simplePos x="0" y="0"/>
          <wp:positionH relativeFrom="column">
            <wp:posOffset>-515620</wp:posOffset>
          </wp:positionH>
          <wp:positionV relativeFrom="paragraph">
            <wp:posOffset>148590</wp:posOffset>
          </wp:positionV>
          <wp:extent cx="6654800" cy="74739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8"/>
      </w:rPr>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2E613E" w:rsidRPr="00171348" w:rsidRDefault="002E613E"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6B6F09" w:rsidRPr="006B6F09">
                  <w:rPr>
                    <w:rFonts w:ascii="Cambria" w:hAnsi="Cambria"/>
                    <w:noProof/>
                    <w:sz w:val="32"/>
                    <w:szCs w:val="44"/>
                  </w:rPr>
                  <w:t>31</w:t>
                </w:r>
                <w:r w:rsidRPr="00171348">
                  <w:rPr>
                    <w:sz w:val="16"/>
                  </w:rPr>
                  <w:fldChar w:fldCharType="end"/>
                </w:r>
              </w:p>
            </w:txbxContent>
          </v:textbox>
          <w10:wrap anchorx="page" anchory="margin"/>
        </v:rect>
      </w:pict>
    </w:r>
  </w:p>
  <w:p w:rsidR="002E613E" w:rsidRDefault="002E613E" w:rsidP="00376B72">
    <w:pPr>
      <w:pStyle w:val="Rodap"/>
      <w:spacing w:after="0" w:line="240" w:lineRule="auto"/>
      <w:rPr>
        <w:rFonts w:ascii="Arial" w:hAnsi="Arial" w:cs="Arial"/>
        <w:sz w:val="20"/>
        <w:szCs w:val="20"/>
      </w:rPr>
    </w:pPr>
  </w:p>
  <w:p w:rsidR="002E613E" w:rsidRPr="005D646A" w:rsidRDefault="002E613E">
    <w:pPr>
      <w:pStyle w:val="Rodap"/>
      <w:rPr>
        <w:sz w:val="20"/>
      </w:rPr>
    </w:pPr>
  </w:p>
  <w:p w:rsidR="002E613E" w:rsidRDefault="002E613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13E" w:rsidRDefault="002E613E">
      <w:pPr>
        <w:spacing w:after="0" w:line="240" w:lineRule="auto"/>
      </w:pPr>
      <w:r>
        <w:separator/>
      </w:r>
    </w:p>
  </w:footnote>
  <w:footnote w:type="continuationSeparator" w:id="0">
    <w:p w:rsidR="002E613E" w:rsidRDefault="002E6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3E" w:rsidRDefault="002E613E" w:rsidP="00376B72">
    <w:pPr>
      <w:widowControl w:val="0"/>
      <w:tabs>
        <w:tab w:val="left" w:pos="889"/>
      </w:tabs>
      <w:autoSpaceDE w:val="0"/>
      <w:autoSpaceDN w:val="0"/>
      <w:adjustRightInd w:val="0"/>
      <w:spacing w:after="0" w:line="200" w:lineRule="exact"/>
      <w:rPr>
        <w:noProof/>
      </w:rPr>
    </w:pPr>
  </w:p>
  <w:p w:rsidR="002E613E" w:rsidRDefault="002E613E" w:rsidP="00376B72">
    <w:pPr>
      <w:widowControl w:val="0"/>
      <w:tabs>
        <w:tab w:val="left" w:pos="1390"/>
      </w:tabs>
      <w:autoSpaceDE w:val="0"/>
      <w:autoSpaceDN w:val="0"/>
      <w:adjustRightInd w:val="0"/>
      <w:spacing w:after="0" w:line="200" w:lineRule="exact"/>
      <w:rPr>
        <w:noProof/>
      </w:rPr>
    </w:pPr>
    <w:r>
      <w:rPr>
        <w:noProof/>
      </w:rPr>
      <w:tab/>
    </w:r>
  </w:p>
  <w:p w:rsidR="002E613E" w:rsidRDefault="002E613E" w:rsidP="00376B72">
    <w:pPr>
      <w:widowControl w:val="0"/>
      <w:tabs>
        <w:tab w:val="left" w:pos="889"/>
      </w:tabs>
      <w:autoSpaceDE w:val="0"/>
      <w:autoSpaceDN w:val="0"/>
      <w:adjustRightInd w:val="0"/>
      <w:spacing w:after="0" w:line="200" w:lineRule="exact"/>
      <w:rPr>
        <w:noProof/>
      </w:rPr>
    </w:pPr>
  </w:p>
  <w:p w:rsidR="002E613E" w:rsidRDefault="002E613E" w:rsidP="00376B72">
    <w:pPr>
      <w:widowControl w:val="0"/>
      <w:tabs>
        <w:tab w:val="left" w:pos="889"/>
      </w:tabs>
      <w:autoSpaceDE w:val="0"/>
      <w:autoSpaceDN w:val="0"/>
      <w:adjustRightInd w:val="0"/>
      <w:spacing w:after="0" w:line="200" w:lineRule="exact"/>
      <w:rPr>
        <w:noProof/>
      </w:rPr>
    </w:pPr>
  </w:p>
  <w:p w:rsidR="002E613E" w:rsidRDefault="002E613E" w:rsidP="00376B72">
    <w:pPr>
      <w:widowControl w:val="0"/>
      <w:tabs>
        <w:tab w:val="left" w:pos="889"/>
      </w:tabs>
      <w:autoSpaceDE w:val="0"/>
      <w:autoSpaceDN w:val="0"/>
      <w:adjustRightInd w:val="0"/>
      <w:spacing w:after="0" w:line="200" w:lineRule="exact"/>
      <w:rPr>
        <w:noProof/>
      </w:rPr>
    </w:pPr>
  </w:p>
  <w:p w:rsidR="002E613E" w:rsidRDefault="002E613E" w:rsidP="00376B72">
    <w:pPr>
      <w:widowControl w:val="0"/>
      <w:tabs>
        <w:tab w:val="left" w:pos="889"/>
      </w:tabs>
      <w:autoSpaceDE w:val="0"/>
      <w:autoSpaceDN w:val="0"/>
      <w:adjustRightInd w:val="0"/>
      <w:spacing w:after="0" w:line="200" w:lineRule="exact"/>
      <w:rPr>
        <w:noProof/>
      </w:rPr>
    </w:pPr>
  </w:p>
  <w:p w:rsidR="002E613E" w:rsidRDefault="002E613E" w:rsidP="00ED4827">
    <w:pPr>
      <w:widowControl w:val="0"/>
      <w:tabs>
        <w:tab w:val="left" w:pos="6073"/>
      </w:tabs>
      <w:autoSpaceDE w:val="0"/>
      <w:autoSpaceDN w:val="0"/>
      <w:adjustRightInd w:val="0"/>
      <w:spacing w:after="0" w:line="200" w:lineRule="exact"/>
      <w:rPr>
        <w:rFonts w:ascii="Arial" w:hAnsi="Arial" w:cs="Arial"/>
        <w:b/>
        <w:bCs/>
        <w:sz w:val="18"/>
      </w:rPr>
    </w:pPr>
  </w:p>
  <w:p w:rsidR="002E613E" w:rsidRPr="00376B72" w:rsidRDefault="002E613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144/2017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2E613E" w:rsidRDefault="002E61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2A67363D" wp14:editId="54989EB2">
                      <wp:extent cx="7585710" cy="14071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1407160"/>
                              </a:xfrm>
                              <a:prstGeom prst="rect">
                                <a:avLst/>
                              </a:prstGeom>
                              <a:noFill/>
                              <a:ln>
                                <a:noFill/>
                              </a:ln>
                            </pic:spPr>
                          </pic:pic>
                        </a:graphicData>
                      </a:graphic>
                    </wp:inline>
                  </w:drawing>
                </w: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2E613E" w:rsidRDefault="002E613E">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2E613E" w:rsidRPr="00886D34" w:rsidRDefault="002E613E" w:rsidP="00886D34">
                <w:pPr>
                  <w:rPr>
                    <w:szCs w:val="21"/>
                  </w:rPr>
                </w:pPr>
              </w:p>
            </w:txbxContent>
          </v:textbox>
          <w10:wrap anchorx="page" anchory="page"/>
        </v:shape>
      </w:pict>
    </w:r>
    <w:r>
      <w:rPr>
        <w:rFonts w:ascii="Arial Narrow" w:hAnsi="Arial Narrow" w:cs="Arial"/>
        <w:b/>
        <w:bCs/>
        <w:color w:val="000000"/>
        <w:sz w:val="18"/>
      </w:rPr>
      <w:t>3954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7"/>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F10"/>
    <w:rsid w:val="0003511E"/>
    <w:rsid w:val="0003605C"/>
    <w:rsid w:val="00041DAE"/>
    <w:rsid w:val="0004672D"/>
    <w:rsid w:val="000470CD"/>
    <w:rsid w:val="0004748C"/>
    <w:rsid w:val="00047972"/>
    <w:rsid w:val="00050518"/>
    <w:rsid w:val="00051AAF"/>
    <w:rsid w:val="00052FFF"/>
    <w:rsid w:val="00054F6A"/>
    <w:rsid w:val="00056856"/>
    <w:rsid w:val="00063361"/>
    <w:rsid w:val="00063BA6"/>
    <w:rsid w:val="000701A3"/>
    <w:rsid w:val="0007117A"/>
    <w:rsid w:val="0007136A"/>
    <w:rsid w:val="00071501"/>
    <w:rsid w:val="00073513"/>
    <w:rsid w:val="00074675"/>
    <w:rsid w:val="00076D6C"/>
    <w:rsid w:val="00080133"/>
    <w:rsid w:val="000817C5"/>
    <w:rsid w:val="00086BC2"/>
    <w:rsid w:val="00087DE4"/>
    <w:rsid w:val="00090106"/>
    <w:rsid w:val="00091D33"/>
    <w:rsid w:val="000922C6"/>
    <w:rsid w:val="0009549F"/>
    <w:rsid w:val="00095808"/>
    <w:rsid w:val="0009681A"/>
    <w:rsid w:val="000971DA"/>
    <w:rsid w:val="000A00B6"/>
    <w:rsid w:val="000A261E"/>
    <w:rsid w:val="000A51DD"/>
    <w:rsid w:val="000A79A2"/>
    <w:rsid w:val="000A79D8"/>
    <w:rsid w:val="000B022E"/>
    <w:rsid w:val="000B16BC"/>
    <w:rsid w:val="000B2BBF"/>
    <w:rsid w:val="000B4B6B"/>
    <w:rsid w:val="000C1924"/>
    <w:rsid w:val="000C2266"/>
    <w:rsid w:val="000C5541"/>
    <w:rsid w:val="000C7CDE"/>
    <w:rsid w:val="000D21A3"/>
    <w:rsid w:val="000D30D3"/>
    <w:rsid w:val="000D3AC1"/>
    <w:rsid w:val="000D3E3E"/>
    <w:rsid w:val="000D6055"/>
    <w:rsid w:val="000E0279"/>
    <w:rsid w:val="000E50C1"/>
    <w:rsid w:val="000E58FA"/>
    <w:rsid w:val="000E5D4F"/>
    <w:rsid w:val="000F07AE"/>
    <w:rsid w:val="000F24FD"/>
    <w:rsid w:val="000F28E2"/>
    <w:rsid w:val="000F454F"/>
    <w:rsid w:val="000F5822"/>
    <w:rsid w:val="000F7DFB"/>
    <w:rsid w:val="00100E8F"/>
    <w:rsid w:val="001037FC"/>
    <w:rsid w:val="00111077"/>
    <w:rsid w:val="0011567F"/>
    <w:rsid w:val="001214D3"/>
    <w:rsid w:val="00123068"/>
    <w:rsid w:val="00123515"/>
    <w:rsid w:val="0012557F"/>
    <w:rsid w:val="00126C19"/>
    <w:rsid w:val="001270A0"/>
    <w:rsid w:val="00144989"/>
    <w:rsid w:val="00153D31"/>
    <w:rsid w:val="00153FC8"/>
    <w:rsid w:val="001552EE"/>
    <w:rsid w:val="00160904"/>
    <w:rsid w:val="00162246"/>
    <w:rsid w:val="001626F9"/>
    <w:rsid w:val="00162B86"/>
    <w:rsid w:val="00164DF3"/>
    <w:rsid w:val="00166183"/>
    <w:rsid w:val="00166591"/>
    <w:rsid w:val="00167617"/>
    <w:rsid w:val="00173B20"/>
    <w:rsid w:val="00176976"/>
    <w:rsid w:val="00176CC1"/>
    <w:rsid w:val="0017768B"/>
    <w:rsid w:val="001801EE"/>
    <w:rsid w:val="001821C8"/>
    <w:rsid w:val="00182ECB"/>
    <w:rsid w:val="00185F99"/>
    <w:rsid w:val="00191DBF"/>
    <w:rsid w:val="00192A62"/>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38DB"/>
    <w:rsid w:val="0020437A"/>
    <w:rsid w:val="002102D8"/>
    <w:rsid w:val="00212127"/>
    <w:rsid w:val="0021573B"/>
    <w:rsid w:val="00220941"/>
    <w:rsid w:val="00224E68"/>
    <w:rsid w:val="00225100"/>
    <w:rsid w:val="00226517"/>
    <w:rsid w:val="002349C2"/>
    <w:rsid w:val="0023546F"/>
    <w:rsid w:val="00235B5B"/>
    <w:rsid w:val="00235E58"/>
    <w:rsid w:val="002377C8"/>
    <w:rsid w:val="0024222A"/>
    <w:rsid w:val="00245101"/>
    <w:rsid w:val="00250367"/>
    <w:rsid w:val="00250EE2"/>
    <w:rsid w:val="00253CAE"/>
    <w:rsid w:val="00266E4B"/>
    <w:rsid w:val="002676BE"/>
    <w:rsid w:val="00273950"/>
    <w:rsid w:val="00275074"/>
    <w:rsid w:val="002750E0"/>
    <w:rsid w:val="0027599D"/>
    <w:rsid w:val="0027706F"/>
    <w:rsid w:val="00280953"/>
    <w:rsid w:val="00281E49"/>
    <w:rsid w:val="0028287D"/>
    <w:rsid w:val="00283CE5"/>
    <w:rsid w:val="00283DF6"/>
    <w:rsid w:val="002852F8"/>
    <w:rsid w:val="00286D23"/>
    <w:rsid w:val="002917AD"/>
    <w:rsid w:val="002939CD"/>
    <w:rsid w:val="002959C0"/>
    <w:rsid w:val="00297983"/>
    <w:rsid w:val="00297AFD"/>
    <w:rsid w:val="002A0356"/>
    <w:rsid w:val="002A5014"/>
    <w:rsid w:val="002A5C62"/>
    <w:rsid w:val="002A6BAC"/>
    <w:rsid w:val="002B2363"/>
    <w:rsid w:val="002B3089"/>
    <w:rsid w:val="002C11F2"/>
    <w:rsid w:val="002C2FB9"/>
    <w:rsid w:val="002C39B5"/>
    <w:rsid w:val="002C7430"/>
    <w:rsid w:val="002C7529"/>
    <w:rsid w:val="002D46FD"/>
    <w:rsid w:val="002D485F"/>
    <w:rsid w:val="002D52C8"/>
    <w:rsid w:val="002E4003"/>
    <w:rsid w:val="002E613E"/>
    <w:rsid w:val="002F7107"/>
    <w:rsid w:val="00305D35"/>
    <w:rsid w:val="003074CF"/>
    <w:rsid w:val="003156FF"/>
    <w:rsid w:val="00323E04"/>
    <w:rsid w:val="00327921"/>
    <w:rsid w:val="003313B0"/>
    <w:rsid w:val="003318F8"/>
    <w:rsid w:val="00332CA1"/>
    <w:rsid w:val="00333713"/>
    <w:rsid w:val="00340998"/>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2592"/>
    <w:rsid w:val="00373D8B"/>
    <w:rsid w:val="00375D5A"/>
    <w:rsid w:val="00376B72"/>
    <w:rsid w:val="00376CF1"/>
    <w:rsid w:val="00384F13"/>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066"/>
    <w:rsid w:val="0041136C"/>
    <w:rsid w:val="004117FC"/>
    <w:rsid w:val="00411ACA"/>
    <w:rsid w:val="0041375C"/>
    <w:rsid w:val="00416768"/>
    <w:rsid w:val="00416C75"/>
    <w:rsid w:val="00417F8B"/>
    <w:rsid w:val="00421849"/>
    <w:rsid w:val="0042593C"/>
    <w:rsid w:val="00425D44"/>
    <w:rsid w:val="00430485"/>
    <w:rsid w:val="004307A9"/>
    <w:rsid w:val="004330BE"/>
    <w:rsid w:val="00433A6E"/>
    <w:rsid w:val="004342E1"/>
    <w:rsid w:val="00434DF3"/>
    <w:rsid w:val="00435487"/>
    <w:rsid w:val="004373A1"/>
    <w:rsid w:val="00443B6E"/>
    <w:rsid w:val="0044416A"/>
    <w:rsid w:val="00444A12"/>
    <w:rsid w:val="00445692"/>
    <w:rsid w:val="004458FD"/>
    <w:rsid w:val="0044603F"/>
    <w:rsid w:val="0044703F"/>
    <w:rsid w:val="0044748B"/>
    <w:rsid w:val="0045186C"/>
    <w:rsid w:val="00453444"/>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30"/>
    <w:rsid w:val="004779F5"/>
    <w:rsid w:val="0048183B"/>
    <w:rsid w:val="00482CF5"/>
    <w:rsid w:val="00485207"/>
    <w:rsid w:val="00485B8F"/>
    <w:rsid w:val="004861B8"/>
    <w:rsid w:val="00486507"/>
    <w:rsid w:val="00487C8C"/>
    <w:rsid w:val="00490DF9"/>
    <w:rsid w:val="00493CF6"/>
    <w:rsid w:val="00496948"/>
    <w:rsid w:val="004A0DE6"/>
    <w:rsid w:val="004A1F08"/>
    <w:rsid w:val="004A4C34"/>
    <w:rsid w:val="004A68A1"/>
    <w:rsid w:val="004B722B"/>
    <w:rsid w:val="004C11E1"/>
    <w:rsid w:val="004C1E27"/>
    <w:rsid w:val="004C2A6C"/>
    <w:rsid w:val="004C6226"/>
    <w:rsid w:val="004D007E"/>
    <w:rsid w:val="004D1C38"/>
    <w:rsid w:val="004D2480"/>
    <w:rsid w:val="004D2E04"/>
    <w:rsid w:val="004D4A34"/>
    <w:rsid w:val="004D60C8"/>
    <w:rsid w:val="004D785B"/>
    <w:rsid w:val="004D7965"/>
    <w:rsid w:val="004E248E"/>
    <w:rsid w:val="004E28ED"/>
    <w:rsid w:val="004E306E"/>
    <w:rsid w:val="004E3F06"/>
    <w:rsid w:val="004E6CFF"/>
    <w:rsid w:val="004E6FC1"/>
    <w:rsid w:val="004F0D65"/>
    <w:rsid w:val="004F14B9"/>
    <w:rsid w:val="004F14F1"/>
    <w:rsid w:val="004F1A67"/>
    <w:rsid w:val="004F3368"/>
    <w:rsid w:val="004F3BBC"/>
    <w:rsid w:val="004F3E8C"/>
    <w:rsid w:val="004F4C41"/>
    <w:rsid w:val="00502FD9"/>
    <w:rsid w:val="00503101"/>
    <w:rsid w:val="0050347E"/>
    <w:rsid w:val="00510017"/>
    <w:rsid w:val="00510036"/>
    <w:rsid w:val="005152B4"/>
    <w:rsid w:val="00516035"/>
    <w:rsid w:val="005169CE"/>
    <w:rsid w:val="005200CD"/>
    <w:rsid w:val="005203EF"/>
    <w:rsid w:val="00521C3B"/>
    <w:rsid w:val="00524132"/>
    <w:rsid w:val="0053045B"/>
    <w:rsid w:val="00530767"/>
    <w:rsid w:val="00531412"/>
    <w:rsid w:val="005329D5"/>
    <w:rsid w:val="00535932"/>
    <w:rsid w:val="00542A83"/>
    <w:rsid w:val="0054320F"/>
    <w:rsid w:val="0054373B"/>
    <w:rsid w:val="00543A27"/>
    <w:rsid w:val="00545B25"/>
    <w:rsid w:val="00550455"/>
    <w:rsid w:val="00551D1F"/>
    <w:rsid w:val="00553DE0"/>
    <w:rsid w:val="0055439C"/>
    <w:rsid w:val="005604F7"/>
    <w:rsid w:val="00565363"/>
    <w:rsid w:val="00572346"/>
    <w:rsid w:val="005725F1"/>
    <w:rsid w:val="00572F93"/>
    <w:rsid w:val="005747E2"/>
    <w:rsid w:val="00575DAC"/>
    <w:rsid w:val="005767EF"/>
    <w:rsid w:val="00583B7F"/>
    <w:rsid w:val="0058433C"/>
    <w:rsid w:val="00584A14"/>
    <w:rsid w:val="0059034F"/>
    <w:rsid w:val="0059074C"/>
    <w:rsid w:val="00595080"/>
    <w:rsid w:val="005956C9"/>
    <w:rsid w:val="005968B1"/>
    <w:rsid w:val="005A1C7A"/>
    <w:rsid w:val="005A22B4"/>
    <w:rsid w:val="005A2BEC"/>
    <w:rsid w:val="005A463E"/>
    <w:rsid w:val="005A592E"/>
    <w:rsid w:val="005A65D0"/>
    <w:rsid w:val="005A7C11"/>
    <w:rsid w:val="005B17ED"/>
    <w:rsid w:val="005B1E1A"/>
    <w:rsid w:val="005B20C3"/>
    <w:rsid w:val="005B36EC"/>
    <w:rsid w:val="005B40BC"/>
    <w:rsid w:val="005B4DDE"/>
    <w:rsid w:val="005C04E9"/>
    <w:rsid w:val="005C086A"/>
    <w:rsid w:val="005C4415"/>
    <w:rsid w:val="005C6969"/>
    <w:rsid w:val="005C7683"/>
    <w:rsid w:val="005D0DA5"/>
    <w:rsid w:val="005D3A14"/>
    <w:rsid w:val="005D4ECE"/>
    <w:rsid w:val="005D646A"/>
    <w:rsid w:val="005D663D"/>
    <w:rsid w:val="005D70EA"/>
    <w:rsid w:val="005E075A"/>
    <w:rsid w:val="005E1CAB"/>
    <w:rsid w:val="005F5DBA"/>
    <w:rsid w:val="005F668C"/>
    <w:rsid w:val="005F6698"/>
    <w:rsid w:val="00601024"/>
    <w:rsid w:val="00606801"/>
    <w:rsid w:val="00611FE6"/>
    <w:rsid w:val="00612771"/>
    <w:rsid w:val="00613BCE"/>
    <w:rsid w:val="006161DB"/>
    <w:rsid w:val="0061637B"/>
    <w:rsid w:val="0061647D"/>
    <w:rsid w:val="00617132"/>
    <w:rsid w:val="0062161B"/>
    <w:rsid w:val="006249AC"/>
    <w:rsid w:val="00627DAE"/>
    <w:rsid w:val="00630A6B"/>
    <w:rsid w:val="0063209B"/>
    <w:rsid w:val="006332C9"/>
    <w:rsid w:val="0063374C"/>
    <w:rsid w:val="00633C59"/>
    <w:rsid w:val="006364DB"/>
    <w:rsid w:val="00636C24"/>
    <w:rsid w:val="00642F15"/>
    <w:rsid w:val="0064354F"/>
    <w:rsid w:val="00650D01"/>
    <w:rsid w:val="00651B3C"/>
    <w:rsid w:val="00652012"/>
    <w:rsid w:val="00652328"/>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96D59"/>
    <w:rsid w:val="006A3A8A"/>
    <w:rsid w:val="006A5776"/>
    <w:rsid w:val="006A5F9C"/>
    <w:rsid w:val="006A6F97"/>
    <w:rsid w:val="006A7107"/>
    <w:rsid w:val="006B2BD2"/>
    <w:rsid w:val="006B5A81"/>
    <w:rsid w:val="006B6F09"/>
    <w:rsid w:val="006C56E3"/>
    <w:rsid w:val="006C5C3C"/>
    <w:rsid w:val="006D4D42"/>
    <w:rsid w:val="006E0309"/>
    <w:rsid w:val="006E2022"/>
    <w:rsid w:val="006E2533"/>
    <w:rsid w:val="006E351F"/>
    <w:rsid w:val="006E462F"/>
    <w:rsid w:val="006E5900"/>
    <w:rsid w:val="006E5C81"/>
    <w:rsid w:val="006F1079"/>
    <w:rsid w:val="006F1ABE"/>
    <w:rsid w:val="006F2E18"/>
    <w:rsid w:val="006F610C"/>
    <w:rsid w:val="007001F5"/>
    <w:rsid w:val="00700E6C"/>
    <w:rsid w:val="00701D85"/>
    <w:rsid w:val="00704429"/>
    <w:rsid w:val="00706368"/>
    <w:rsid w:val="00710332"/>
    <w:rsid w:val="0071431E"/>
    <w:rsid w:val="00723639"/>
    <w:rsid w:val="00723846"/>
    <w:rsid w:val="00725DFF"/>
    <w:rsid w:val="00725F87"/>
    <w:rsid w:val="0073024D"/>
    <w:rsid w:val="007317B9"/>
    <w:rsid w:val="00733E98"/>
    <w:rsid w:val="00735FD2"/>
    <w:rsid w:val="00741C7C"/>
    <w:rsid w:val="00743F36"/>
    <w:rsid w:val="00747A9E"/>
    <w:rsid w:val="0075202E"/>
    <w:rsid w:val="00754080"/>
    <w:rsid w:val="00754EEA"/>
    <w:rsid w:val="00754F8B"/>
    <w:rsid w:val="00761785"/>
    <w:rsid w:val="00764FC1"/>
    <w:rsid w:val="007656B6"/>
    <w:rsid w:val="007672CB"/>
    <w:rsid w:val="00767566"/>
    <w:rsid w:val="00770332"/>
    <w:rsid w:val="00772854"/>
    <w:rsid w:val="00772BC2"/>
    <w:rsid w:val="0078078E"/>
    <w:rsid w:val="007818B7"/>
    <w:rsid w:val="00782628"/>
    <w:rsid w:val="007838FD"/>
    <w:rsid w:val="00784357"/>
    <w:rsid w:val="00784E19"/>
    <w:rsid w:val="00786A5C"/>
    <w:rsid w:val="00792966"/>
    <w:rsid w:val="0079483E"/>
    <w:rsid w:val="0079638F"/>
    <w:rsid w:val="00796CCE"/>
    <w:rsid w:val="007A1168"/>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683A"/>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004F"/>
    <w:rsid w:val="00891870"/>
    <w:rsid w:val="00895ECC"/>
    <w:rsid w:val="0089651B"/>
    <w:rsid w:val="00896E13"/>
    <w:rsid w:val="008A7A56"/>
    <w:rsid w:val="008B67F7"/>
    <w:rsid w:val="008C291D"/>
    <w:rsid w:val="008C29FF"/>
    <w:rsid w:val="008C3009"/>
    <w:rsid w:val="008C34DB"/>
    <w:rsid w:val="008C3E5E"/>
    <w:rsid w:val="008C5C25"/>
    <w:rsid w:val="008C6D19"/>
    <w:rsid w:val="008D429D"/>
    <w:rsid w:val="008D706D"/>
    <w:rsid w:val="008D7322"/>
    <w:rsid w:val="008D74A6"/>
    <w:rsid w:val="008E5409"/>
    <w:rsid w:val="008E63FA"/>
    <w:rsid w:val="008E65F7"/>
    <w:rsid w:val="008E7DBD"/>
    <w:rsid w:val="008F2449"/>
    <w:rsid w:val="008F280E"/>
    <w:rsid w:val="008F40D1"/>
    <w:rsid w:val="008F4D50"/>
    <w:rsid w:val="0090127B"/>
    <w:rsid w:val="00901BD0"/>
    <w:rsid w:val="00902CF7"/>
    <w:rsid w:val="00905C8D"/>
    <w:rsid w:val="00907F99"/>
    <w:rsid w:val="00911BC0"/>
    <w:rsid w:val="009128B4"/>
    <w:rsid w:val="00913420"/>
    <w:rsid w:val="00913FDE"/>
    <w:rsid w:val="00915800"/>
    <w:rsid w:val="00916677"/>
    <w:rsid w:val="009172D2"/>
    <w:rsid w:val="00921B72"/>
    <w:rsid w:val="009237F3"/>
    <w:rsid w:val="009252A0"/>
    <w:rsid w:val="009347EE"/>
    <w:rsid w:val="009357FB"/>
    <w:rsid w:val="009379D3"/>
    <w:rsid w:val="0094142E"/>
    <w:rsid w:val="00944848"/>
    <w:rsid w:val="00944C9B"/>
    <w:rsid w:val="00946F78"/>
    <w:rsid w:val="0094706E"/>
    <w:rsid w:val="0095252B"/>
    <w:rsid w:val="00955B79"/>
    <w:rsid w:val="00967891"/>
    <w:rsid w:val="009707DE"/>
    <w:rsid w:val="009711AB"/>
    <w:rsid w:val="0097214A"/>
    <w:rsid w:val="0097373E"/>
    <w:rsid w:val="00975295"/>
    <w:rsid w:val="00982060"/>
    <w:rsid w:val="00984DB9"/>
    <w:rsid w:val="00985E64"/>
    <w:rsid w:val="00987037"/>
    <w:rsid w:val="0098711E"/>
    <w:rsid w:val="009963B0"/>
    <w:rsid w:val="00996D83"/>
    <w:rsid w:val="009A0466"/>
    <w:rsid w:val="009A2BF6"/>
    <w:rsid w:val="009A789B"/>
    <w:rsid w:val="009B1BAC"/>
    <w:rsid w:val="009B384F"/>
    <w:rsid w:val="009B4B66"/>
    <w:rsid w:val="009C228C"/>
    <w:rsid w:val="009C28D9"/>
    <w:rsid w:val="009C382F"/>
    <w:rsid w:val="009C5093"/>
    <w:rsid w:val="009C61A3"/>
    <w:rsid w:val="009D1D1D"/>
    <w:rsid w:val="009D20AB"/>
    <w:rsid w:val="009D282E"/>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7610"/>
    <w:rsid w:val="00A301B0"/>
    <w:rsid w:val="00A31A30"/>
    <w:rsid w:val="00A33C8D"/>
    <w:rsid w:val="00A36270"/>
    <w:rsid w:val="00A377A0"/>
    <w:rsid w:val="00A40048"/>
    <w:rsid w:val="00A40897"/>
    <w:rsid w:val="00A4279C"/>
    <w:rsid w:val="00A430BC"/>
    <w:rsid w:val="00A447FB"/>
    <w:rsid w:val="00A44E0E"/>
    <w:rsid w:val="00A47621"/>
    <w:rsid w:val="00A47E4A"/>
    <w:rsid w:val="00A514D2"/>
    <w:rsid w:val="00A52EF4"/>
    <w:rsid w:val="00A60D88"/>
    <w:rsid w:val="00A62F51"/>
    <w:rsid w:val="00A63100"/>
    <w:rsid w:val="00A6378D"/>
    <w:rsid w:val="00A6380A"/>
    <w:rsid w:val="00A67D5F"/>
    <w:rsid w:val="00A70DEA"/>
    <w:rsid w:val="00A829F9"/>
    <w:rsid w:val="00A83E1D"/>
    <w:rsid w:val="00A865E8"/>
    <w:rsid w:val="00A8719F"/>
    <w:rsid w:val="00A90579"/>
    <w:rsid w:val="00A93217"/>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C6871"/>
    <w:rsid w:val="00AC6C25"/>
    <w:rsid w:val="00AD007E"/>
    <w:rsid w:val="00AD1F48"/>
    <w:rsid w:val="00AD306F"/>
    <w:rsid w:val="00AD375C"/>
    <w:rsid w:val="00AD4B9F"/>
    <w:rsid w:val="00AD7843"/>
    <w:rsid w:val="00AD7BDE"/>
    <w:rsid w:val="00AD7F43"/>
    <w:rsid w:val="00AE2EBF"/>
    <w:rsid w:val="00AE4ABE"/>
    <w:rsid w:val="00AE5F3A"/>
    <w:rsid w:val="00AE6D76"/>
    <w:rsid w:val="00AF3C66"/>
    <w:rsid w:val="00AF429F"/>
    <w:rsid w:val="00AF59C0"/>
    <w:rsid w:val="00B04EE6"/>
    <w:rsid w:val="00B07711"/>
    <w:rsid w:val="00B10D21"/>
    <w:rsid w:val="00B122D5"/>
    <w:rsid w:val="00B12D45"/>
    <w:rsid w:val="00B1552E"/>
    <w:rsid w:val="00B16881"/>
    <w:rsid w:val="00B1692F"/>
    <w:rsid w:val="00B17A5F"/>
    <w:rsid w:val="00B216D5"/>
    <w:rsid w:val="00B27273"/>
    <w:rsid w:val="00B30D74"/>
    <w:rsid w:val="00B31106"/>
    <w:rsid w:val="00B33954"/>
    <w:rsid w:val="00B34FEB"/>
    <w:rsid w:val="00B36DE8"/>
    <w:rsid w:val="00B41B16"/>
    <w:rsid w:val="00B44AA8"/>
    <w:rsid w:val="00B46EA2"/>
    <w:rsid w:val="00B47D86"/>
    <w:rsid w:val="00B53EFF"/>
    <w:rsid w:val="00B5470C"/>
    <w:rsid w:val="00B5618D"/>
    <w:rsid w:val="00B57B0B"/>
    <w:rsid w:val="00B70FB9"/>
    <w:rsid w:val="00B7120D"/>
    <w:rsid w:val="00B71C39"/>
    <w:rsid w:val="00B744F3"/>
    <w:rsid w:val="00B747E8"/>
    <w:rsid w:val="00B76FAA"/>
    <w:rsid w:val="00B87B6B"/>
    <w:rsid w:val="00B946A1"/>
    <w:rsid w:val="00B950BD"/>
    <w:rsid w:val="00BA0C51"/>
    <w:rsid w:val="00BA15D3"/>
    <w:rsid w:val="00BA258E"/>
    <w:rsid w:val="00BB059D"/>
    <w:rsid w:val="00BB16D8"/>
    <w:rsid w:val="00BB7A60"/>
    <w:rsid w:val="00BC0356"/>
    <w:rsid w:val="00BC0996"/>
    <w:rsid w:val="00BC23E7"/>
    <w:rsid w:val="00BD26A5"/>
    <w:rsid w:val="00BD4429"/>
    <w:rsid w:val="00BE0184"/>
    <w:rsid w:val="00BE06A3"/>
    <w:rsid w:val="00BE0C04"/>
    <w:rsid w:val="00BE2B40"/>
    <w:rsid w:val="00BE3DED"/>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76C"/>
    <w:rsid w:val="00C26CFE"/>
    <w:rsid w:val="00C317FA"/>
    <w:rsid w:val="00C32626"/>
    <w:rsid w:val="00C3336E"/>
    <w:rsid w:val="00C338FD"/>
    <w:rsid w:val="00C34788"/>
    <w:rsid w:val="00C40CC7"/>
    <w:rsid w:val="00C43537"/>
    <w:rsid w:val="00C44BBD"/>
    <w:rsid w:val="00C44E68"/>
    <w:rsid w:val="00C460BE"/>
    <w:rsid w:val="00C463FF"/>
    <w:rsid w:val="00C532A8"/>
    <w:rsid w:val="00C53A1C"/>
    <w:rsid w:val="00C5499C"/>
    <w:rsid w:val="00C55862"/>
    <w:rsid w:val="00C55B44"/>
    <w:rsid w:val="00C64EFD"/>
    <w:rsid w:val="00C709E9"/>
    <w:rsid w:val="00C70F25"/>
    <w:rsid w:val="00C7205F"/>
    <w:rsid w:val="00C72A40"/>
    <w:rsid w:val="00C735AD"/>
    <w:rsid w:val="00C738D0"/>
    <w:rsid w:val="00C80151"/>
    <w:rsid w:val="00C82D88"/>
    <w:rsid w:val="00C82F66"/>
    <w:rsid w:val="00C84E42"/>
    <w:rsid w:val="00C93155"/>
    <w:rsid w:val="00C935B8"/>
    <w:rsid w:val="00C9388B"/>
    <w:rsid w:val="00C95883"/>
    <w:rsid w:val="00CA0190"/>
    <w:rsid w:val="00CA0FD7"/>
    <w:rsid w:val="00CA3601"/>
    <w:rsid w:val="00CB0124"/>
    <w:rsid w:val="00CB08E0"/>
    <w:rsid w:val="00CB1B5D"/>
    <w:rsid w:val="00CB220E"/>
    <w:rsid w:val="00CC1024"/>
    <w:rsid w:val="00CC1EAA"/>
    <w:rsid w:val="00CC5233"/>
    <w:rsid w:val="00CC56E6"/>
    <w:rsid w:val="00CC5DDD"/>
    <w:rsid w:val="00CC6145"/>
    <w:rsid w:val="00CD0289"/>
    <w:rsid w:val="00CD08B1"/>
    <w:rsid w:val="00CD1942"/>
    <w:rsid w:val="00CD233E"/>
    <w:rsid w:val="00CD54CD"/>
    <w:rsid w:val="00CE2719"/>
    <w:rsid w:val="00CE3A6C"/>
    <w:rsid w:val="00CE6479"/>
    <w:rsid w:val="00CE780B"/>
    <w:rsid w:val="00CF0C51"/>
    <w:rsid w:val="00CF17AE"/>
    <w:rsid w:val="00CF2E36"/>
    <w:rsid w:val="00CF3404"/>
    <w:rsid w:val="00CF38B3"/>
    <w:rsid w:val="00CF5F26"/>
    <w:rsid w:val="00D03FB1"/>
    <w:rsid w:val="00D122F8"/>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C7566"/>
    <w:rsid w:val="00DD11CA"/>
    <w:rsid w:val="00DD2B5B"/>
    <w:rsid w:val="00DD5616"/>
    <w:rsid w:val="00DD7D28"/>
    <w:rsid w:val="00DE01C6"/>
    <w:rsid w:val="00DE282E"/>
    <w:rsid w:val="00DE2D56"/>
    <w:rsid w:val="00DE2F28"/>
    <w:rsid w:val="00DE6276"/>
    <w:rsid w:val="00DE77D6"/>
    <w:rsid w:val="00DF500B"/>
    <w:rsid w:val="00DF7EFD"/>
    <w:rsid w:val="00E007E2"/>
    <w:rsid w:val="00E00DF3"/>
    <w:rsid w:val="00E07CA6"/>
    <w:rsid w:val="00E07D22"/>
    <w:rsid w:val="00E10A10"/>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511E1"/>
    <w:rsid w:val="00E53FF8"/>
    <w:rsid w:val="00E549D3"/>
    <w:rsid w:val="00E57146"/>
    <w:rsid w:val="00E57C00"/>
    <w:rsid w:val="00E612DE"/>
    <w:rsid w:val="00E65950"/>
    <w:rsid w:val="00E65C59"/>
    <w:rsid w:val="00E71722"/>
    <w:rsid w:val="00E71B49"/>
    <w:rsid w:val="00E72072"/>
    <w:rsid w:val="00E7236F"/>
    <w:rsid w:val="00E72465"/>
    <w:rsid w:val="00E75101"/>
    <w:rsid w:val="00E76DD5"/>
    <w:rsid w:val="00E813F7"/>
    <w:rsid w:val="00E822CF"/>
    <w:rsid w:val="00E85D1D"/>
    <w:rsid w:val="00E8676A"/>
    <w:rsid w:val="00E91E07"/>
    <w:rsid w:val="00E93B88"/>
    <w:rsid w:val="00E948B2"/>
    <w:rsid w:val="00E951E9"/>
    <w:rsid w:val="00E96672"/>
    <w:rsid w:val="00EA0243"/>
    <w:rsid w:val="00EA0D46"/>
    <w:rsid w:val="00EA3D83"/>
    <w:rsid w:val="00EA4756"/>
    <w:rsid w:val="00EA485E"/>
    <w:rsid w:val="00EA4D0C"/>
    <w:rsid w:val="00EB1CF4"/>
    <w:rsid w:val="00EB2391"/>
    <w:rsid w:val="00EB3402"/>
    <w:rsid w:val="00EB373D"/>
    <w:rsid w:val="00EB58D7"/>
    <w:rsid w:val="00EB7A3B"/>
    <w:rsid w:val="00EB7B8F"/>
    <w:rsid w:val="00EB7BE4"/>
    <w:rsid w:val="00EC3D56"/>
    <w:rsid w:val="00EC43FE"/>
    <w:rsid w:val="00EC69F4"/>
    <w:rsid w:val="00ED4827"/>
    <w:rsid w:val="00ED4E30"/>
    <w:rsid w:val="00ED58D4"/>
    <w:rsid w:val="00EE3001"/>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0A5C"/>
    <w:rsid w:val="00F32A4C"/>
    <w:rsid w:val="00F37057"/>
    <w:rsid w:val="00F4112A"/>
    <w:rsid w:val="00F50F91"/>
    <w:rsid w:val="00F51D8C"/>
    <w:rsid w:val="00F53A48"/>
    <w:rsid w:val="00F54522"/>
    <w:rsid w:val="00F567A2"/>
    <w:rsid w:val="00F60FDB"/>
    <w:rsid w:val="00F63580"/>
    <w:rsid w:val="00F64457"/>
    <w:rsid w:val="00F6723B"/>
    <w:rsid w:val="00F700CE"/>
    <w:rsid w:val="00F713B2"/>
    <w:rsid w:val="00F7152B"/>
    <w:rsid w:val="00F722F2"/>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24C"/>
    <w:rsid w:val="00FC6BCA"/>
    <w:rsid w:val="00FC76E0"/>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0D3AC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8BD5B-578F-422D-97DB-935D682E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31</Pages>
  <Words>14807</Words>
  <Characters>84016</Characters>
  <Application>Microsoft Office Word</Application>
  <DocSecurity>0</DocSecurity>
  <Lines>700</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98626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MUL. DE PALMAS</dc:creator>
  <cp:lastModifiedBy>Patrícia Pereira da Silva</cp:lastModifiedBy>
  <cp:revision>97</cp:revision>
  <cp:lastPrinted>2017-07-10T19:25:00Z</cp:lastPrinted>
  <dcterms:created xsi:type="dcterms:W3CDTF">2015-11-04T17:18:00Z</dcterms:created>
  <dcterms:modified xsi:type="dcterms:W3CDTF">2017-07-10T19:31:00Z</dcterms:modified>
</cp:coreProperties>
</file>