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6B" w:rsidRDefault="00CE066B"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911FFA" w:rsidRPr="00FC47D3" w:rsidRDefault="00911FFA" w:rsidP="00153FC8">
      <w:pPr>
        <w:widowControl w:val="0"/>
        <w:autoSpaceDE w:val="0"/>
        <w:autoSpaceDN w:val="0"/>
        <w:adjustRightInd w:val="0"/>
        <w:spacing w:after="0"/>
        <w:ind w:left="753"/>
        <w:rPr>
          <w:b/>
          <w:bCs/>
          <w:color w:val="000000"/>
          <w:sz w:val="20"/>
          <w:szCs w:val="20"/>
        </w:rPr>
      </w:pP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1.</w:t>
      </w:r>
      <w:r w:rsidR="00754F8B" w:rsidRPr="00FC47D3">
        <w:rPr>
          <w:b/>
          <w:bCs/>
          <w:color w:val="000000"/>
          <w:spacing w:val="-1"/>
          <w:sz w:val="20"/>
          <w:szCs w:val="20"/>
        </w:rPr>
        <w:t>D</w:t>
      </w:r>
      <w:r w:rsidR="00754F8B" w:rsidRPr="00FC47D3">
        <w:rPr>
          <w:b/>
          <w:bCs/>
          <w:color w:val="000000"/>
          <w:sz w:val="20"/>
          <w:szCs w:val="20"/>
        </w:rPr>
        <w:t>O</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2</w:t>
      </w:r>
      <w:r w:rsidR="00F861DA">
        <w:rPr>
          <w:b/>
          <w:bCs/>
          <w:color w:val="000000"/>
          <w:sz w:val="20"/>
          <w:szCs w:val="20"/>
        </w:rPr>
        <w:t>.</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3.</w:t>
      </w:r>
      <w:r w:rsidR="00754F8B" w:rsidRPr="00FC47D3">
        <w:rPr>
          <w:b/>
          <w:bCs/>
          <w:color w:val="000000"/>
          <w:spacing w:val="-1"/>
          <w:sz w:val="20"/>
          <w:szCs w:val="20"/>
        </w:rPr>
        <w:t>DO CREDENCIAMENTO E DA REPRESENTAÇÃO</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4.</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5.</w:t>
      </w:r>
      <w:r w:rsidR="00754F8B" w:rsidRPr="00FC47D3">
        <w:rPr>
          <w:b/>
          <w:bCs/>
          <w:color w:val="000000"/>
          <w:spacing w:val="-1"/>
          <w:sz w:val="20"/>
          <w:szCs w:val="20"/>
        </w:rPr>
        <w:t>DO ENVIO DAS PROPOSTAS</w:t>
      </w:r>
    </w:p>
    <w:p w:rsidR="00754F8B" w:rsidRPr="00FC47D3" w:rsidRDefault="00223B54"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F861DA">
        <w:rPr>
          <w:b/>
          <w:bCs/>
          <w:color w:val="000000"/>
          <w:sz w:val="20"/>
          <w:szCs w:val="20"/>
        </w:rPr>
        <w:t>6.</w:t>
      </w:r>
      <w:r w:rsidR="00754F8B" w:rsidRPr="00FC47D3">
        <w:rPr>
          <w:b/>
          <w:bCs/>
          <w:color w:val="000000"/>
          <w:spacing w:val="-1"/>
          <w:sz w:val="20"/>
          <w:szCs w:val="20"/>
        </w:rPr>
        <w:t>DA SESSÃO PÚBLICA</w:t>
      </w:r>
    </w:p>
    <w:p w:rsidR="00754F8B" w:rsidRPr="00FC47D3" w:rsidRDefault="00223B54" w:rsidP="00153FC8">
      <w:pPr>
        <w:widowControl w:val="0"/>
        <w:autoSpaceDE w:val="0"/>
        <w:autoSpaceDN w:val="0"/>
        <w:adjustRightInd w:val="0"/>
        <w:spacing w:after="0"/>
        <w:ind w:left="753"/>
        <w:rPr>
          <w:color w:val="000000"/>
          <w:sz w:val="20"/>
          <w:szCs w:val="20"/>
        </w:rPr>
      </w:pPr>
      <w:r>
        <w:rPr>
          <w:b/>
          <w:bCs/>
          <w:color w:val="000000"/>
          <w:sz w:val="20"/>
          <w:szCs w:val="20"/>
        </w:rPr>
        <w:t>0</w:t>
      </w:r>
      <w:r w:rsidR="00F861DA">
        <w:rPr>
          <w:b/>
          <w:bCs/>
          <w:color w:val="000000"/>
          <w:sz w:val="20"/>
          <w:szCs w:val="20"/>
        </w:rPr>
        <w:t>7.</w:t>
      </w:r>
      <w:r w:rsidR="00754F8B" w:rsidRPr="00FC47D3">
        <w:rPr>
          <w:b/>
          <w:bCs/>
          <w:color w:val="000000"/>
          <w:spacing w:val="-1"/>
          <w:sz w:val="20"/>
          <w:szCs w:val="20"/>
        </w:rPr>
        <w:t>DA CLASSIFICAÇÃO DAS PROPOSTAS</w:t>
      </w:r>
    </w:p>
    <w:p w:rsidR="00754F8B" w:rsidRDefault="00223B54"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F861DA">
        <w:rPr>
          <w:b/>
          <w:bCs/>
          <w:color w:val="000000"/>
          <w:sz w:val="20"/>
          <w:szCs w:val="20"/>
        </w:rPr>
        <w:t>8.</w:t>
      </w:r>
      <w:r w:rsidR="00754F8B" w:rsidRPr="00FC47D3">
        <w:rPr>
          <w:b/>
          <w:bCs/>
          <w:color w:val="000000"/>
          <w:spacing w:val="-1"/>
          <w:sz w:val="20"/>
          <w:szCs w:val="20"/>
        </w:rPr>
        <w:t>DA FORMULAÇÃO DOS LANCES</w:t>
      </w:r>
    </w:p>
    <w:p w:rsidR="00754F8B" w:rsidRDefault="00223B54" w:rsidP="00562FD4">
      <w:pPr>
        <w:widowControl w:val="0"/>
        <w:autoSpaceDE w:val="0"/>
        <w:autoSpaceDN w:val="0"/>
        <w:adjustRightInd w:val="0"/>
        <w:spacing w:after="0"/>
        <w:ind w:left="753"/>
        <w:rPr>
          <w:b/>
          <w:bCs/>
          <w:color w:val="000000"/>
          <w:sz w:val="20"/>
          <w:szCs w:val="20"/>
        </w:rPr>
      </w:pPr>
      <w:r>
        <w:rPr>
          <w:b/>
          <w:bCs/>
          <w:color w:val="000000"/>
          <w:sz w:val="20"/>
          <w:szCs w:val="20"/>
        </w:rPr>
        <w:t>0</w:t>
      </w:r>
      <w:r w:rsidR="00F861DA">
        <w:rPr>
          <w:b/>
          <w:bCs/>
          <w:color w:val="000000"/>
          <w:sz w:val="20"/>
          <w:szCs w:val="20"/>
        </w:rPr>
        <w:t>9.</w:t>
      </w:r>
      <w:r w:rsidR="00562FD4">
        <w:rPr>
          <w:b/>
          <w:bCs/>
          <w:color w:val="000000"/>
          <w:sz w:val="20"/>
          <w:szCs w:val="20"/>
        </w:rPr>
        <w:t xml:space="preserve">DOS ITENS EXCLUSIVOS ÀS MICROEMPRESAS E EMPRESAS DE PEQUENO PORTE </w:t>
      </w:r>
    </w:p>
    <w:p w:rsidR="003D1DEF" w:rsidRDefault="003D1DEF" w:rsidP="00562FD4">
      <w:pPr>
        <w:widowControl w:val="0"/>
        <w:autoSpaceDE w:val="0"/>
        <w:autoSpaceDN w:val="0"/>
        <w:adjustRightInd w:val="0"/>
        <w:spacing w:after="0"/>
        <w:ind w:left="753"/>
        <w:rPr>
          <w:b/>
          <w:bCs/>
          <w:color w:val="000000"/>
          <w:sz w:val="20"/>
          <w:szCs w:val="20"/>
        </w:rPr>
      </w:pPr>
      <w:r w:rsidRPr="003D1DEF">
        <w:rPr>
          <w:b/>
          <w:bCs/>
          <w:color w:val="000000"/>
          <w:sz w:val="20"/>
          <w:szCs w:val="20"/>
        </w:rPr>
        <w:t>10. DO BENEFÍCIO ÀS MICROEMPRESAS E EMPRESAS DE PEQUENO PORTE</w:t>
      </w:r>
    </w:p>
    <w:p w:rsidR="00754F8B" w:rsidRPr="00FC47D3" w:rsidRDefault="00754F8B" w:rsidP="00562FD4">
      <w:pPr>
        <w:widowControl w:val="0"/>
        <w:autoSpaceDE w:val="0"/>
        <w:autoSpaceDN w:val="0"/>
        <w:adjustRightInd w:val="0"/>
        <w:spacing w:after="0"/>
        <w:ind w:left="753"/>
        <w:rPr>
          <w:color w:val="000000"/>
          <w:sz w:val="20"/>
          <w:szCs w:val="20"/>
        </w:rPr>
      </w:pPr>
      <w:r w:rsidRPr="00FC47D3">
        <w:rPr>
          <w:b/>
          <w:bCs/>
          <w:color w:val="000000"/>
          <w:sz w:val="20"/>
          <w:szCs w:val="20"/>
        </w:rPr>
        <w:t>1</w:t>
      </w:r>
      <w:r w:rsidR="003D1DEF">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D1DEF">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D1DEF">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3D1DEF">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D1DEF">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D1DEF">
        <w:rPr>
          <w:b/>
          <w:bCs/>
          <w:color w:val="000000"/>
          <w:sz w:val="20"/>
          <w:szCs w:val="20"/>
        </w:rPr>
        <w:t>6</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D1DEF">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D1DEF">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5E4CFE" w:rsidRDefault="005E4CFE" w:rsidP="00153FC8">
      <w:pPr>
        <w:widowControl w:val="0"/>
        <w:autoSpaceDE w:val="0"/>
        <w:autoSpaceDN w:val="0"/>
        <w:adjustRightInd w:val="0"/>
        <w:spacing w:after="0"/>
        <w:ind w:left="1113" w:right="-48" w:hanging="360"/>
        <w:rPr>
          <w:b/>
          <w:bCs/>
          <w:color w:val="000000"/>
          <w:sz w:val="20"/>
          <w:szCs w:val="20"/>
        </w:rPr>
      </w:pPr>
      <w:r>
        <w:rPr>
          <w:rFonts w:asciiTheme="minorHAnsi" w:hAnsiTheme="minorHAnsi"/>
          <w:b/>
          <w:bCs/>
          <w:color w:val="000000"/>
          <w:sz w:val="20"/>
          <w:szCs w:val="20"/>
        </w:rPr>
        <w:t>1</w:t>
      </w:r>
      <w:r w:rsidR="003D1DEF">
        <w:rPr>
          <w:rFonts w:asciiTheme="minorHAnsi" w:hAnsiTheme="minorHAnsi"/>
          <w:b/>
          <w:bCs/>
          <w:color w:val="000000"/>
          <w:sz w:val="20"/>
          <w:szCs w:val="20"/>
        </w:rPr>
        <w:t>9</w:t>
      </w:r>
      <w:r w:rsidRPr="006F7B62">
        <w:rPr>
          <w:rFonts w:asciiTheme="minorHAnsi" w:hAnsiTheme="minorHAnsi"/>
          <w:b/>
          <w:bCs/>
          <w:color w:val="000000"/>
          <w:sz w:val="20"/>
          <w:szCs w:val="20"/>
        </w:rPr>
        <w:t>. DO CONTRATO E CONDIÇÕES PARA A CONTRATAÇÃO</w:t>
      </w:r>
    </w:p>
    <w:p w:rsidR="00562FD4" w:rsidRPr="00FC47D3" w:rsidRDefault="003D1DE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562FD4">
        <w:rPr>
          <w:b/>
          <w:bCs/>
          <w:color w:val="000000"/>
          <w:sz w:val="20"/>
          <w:szCs w:val="20"/>
        </w:rPr>
        <w:t xml:space="preserve">. DAS SANÇÕES ADMINISTRATIVAS </w:t>
      </w:r>
    </w:p>
    <w:p w:rsidR="00754F8B" w:rsidRPr="00FC47D3" w:rsidRDefault="005E4CF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3D1DEF">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3D1DEF">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Default="004075AA" w:rsidP="004075AA">
      <w:pPr>
        <w:widowControl w:val="0"/>
        <w:autoSpaceDE w:val="0"/>
        <w:autoSpaceDN w:val="0"/>
        <w:adjustRightInd w:val="0"/>
        <w:spacing w:after="0"/>
        <w:ind w:left="1101"/>
        <w:rPr>
          <w:b/>
          <w:bCs/>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04836" w:rsidRPr="00FC47D3" w:rsidRDefault="00304836" w:rsidP="004075AA">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 xml:space="preserve">1 </w:t>
      </w:r>
      <w:r>
        <w:rPr>
          <w:color w:val="000000"/>
          <w:sz w:val="20"/>
          <w:szCs w:val="20"/>
        </w:rPr>
        <w:t>–</w:t>
      </w:r>
      <w:r>
        <w:rPr>
          <w:rFonts w:cs="Calibri"/>
          <w:color w:val="000000"/>
          <w:sz w:val="20"/>
          <w:szCs w:val="20"/>
        </w:rPr>
        <w:t xml:space="preserve"> C</w:t>
      </w:r>
      <w:r w:rsidRPr="00FC47D3">
        <w:rPr>
          <w:bCs/>
          <w:color w:val="000000"/>
          <w:sz w:val="20"/>
          <w:szCs w:val="20"/>
        </w:rPr>
        <w:t>a</w:t>
      </w:r>
      <w:r>
        <w:rPr>
          <w:bCs/>
          <w:color w:val="000000"/>
          <w:sz w:val="20"/>
          <w:szCs w:val="20"/>
        </w:rPr>
        <w:t>rta de correção da proposta</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304836">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182F3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3 </w:t>
      </w:r>
      <w:r>
        <w:rPr>
          <w:color w:val="000000"/>
          <w:sz w:val="20"/>
          <w:szCs w:val="20"/>
        </w:rPr>
        <w:t xml:space="preserve">– Termo de Compromisso </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587570" w:rsidRDefault="0058757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E6732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67329">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67329">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971D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971D72">
              <w:rPr>
                <w:rFonts w:cs="Arial Narrow"/>
                <w:bCs/>
                <w:spacing w:val="-1"/>
                <w:position w:val="-1"/>
                <w:sz w:val="16"/>
                <w:szCs w:val="16"/>
              </w:rPr>
              <w:t>7</w:t>
            </w:r>
            <w:r w:rsidR="00C463FF" w:rsidRPr="00CD233E">
              <w:rPr>
                <w:rFonts w:cs="Arial Narrow"/>
                <w:bCs/>
                <w:spacing w:val="-1"/>
                <w:position w:val="-1"/>
                <w:sz w:val="16"/>
                <w:szCs w:val="16"/>
              </w:rPr>
              <w:t>/30550</w:t>
            </w:r>
            <w:r w:rsidR="00C463FF" w:rsidRPr="00971D72">
              <w:rPr>
                <w:rFonts w:cs="Arial Narrow"/>
                <w:bCs/>
                <w:spacing w:val="-1"/>
                <w:position w:val="-1"/>
                <w:sz w:val="16"/>
                <w:szCs w:val="16"/>
              </w:rPr>
              <w:t>/</w:t>
            </w:r>
            <w:r w:rsidR="00E65C59" w:rsidRPr="00E67329">
              <w:rPr>
                <w:rFonts w:cs="Arial Narrow"/>
                <w:bCs/>
                <w:spacing w:val="-1"/>
                <w:position w:val="-1"/>
                <w:sz w:val="16"/>
                <w:szCs w:val="16"/>
              </w:rPr>
              <w:t>0</w:t>
            </w:r>
            <w:r w:rsidR="00971D72" w:rsidRPr="00E67329">
              <w:rPr>
                <w:rFonts w:cs="Arial Narrow"/>
                <w:bCs/>
                <w:spacing w:val="-1"/>
                <w:position w:val="-1"/>
                <w:sz w:val="16"/>
                <w:szCs w:val="16"/>
              </w:rPr>
              <w:t>02984</w:t>
            </w:r>
            <w:r w:rsidRPr="00CD233E">
              <w:rPr>
                <w:rFonts w:cs="Arial Narrow"/>
                <w:b/>
                <w:bCs/>
                <w:spacing w:val="-1"/>
                <w:position w:val="-1"/>
                <w:sz w:val="16"/>
                <w:szCs w:val="16"/>
              </w:rPr>
              <w:tab/>
              <w:t xml:space="preserve">Tipo de licitação: </w:t>
            </w:r>
            <w:r w:rsidRPr="00971D72">
              <w:rPr>
                <w:rFonts w:cs="Arial Narrow"/>
                <w:b/>
                <w:bCs/>
                <w:spacing w:val="-1"/>
                <w:position w:val="-1"/>
                <w:sz w:val="16"/>
                <w:szCs w:val="16"/>
              </w:rPr>
              <w:t>Menor Preço</w:t>
            </w:r>
          </w:p>
        </w:tc>
      </w:tr>
      <w:tr w:rsidR="001974C1" w:rsidRPr="00CD233E" w:rsidTr="00840676">
        <w:tc>
          <w:tcPr>
            <w:tcW w:w="8789" w:type="dxa"/>
          </w:tcPr>
          <w:p w:rsidR="001974C1" w:rsidRPr="00CD233E" w:rsidRDefault="001974C1" w:rsidP="005B4EE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Data da </w:t>
            </w:r>
            <w:proofErr w:type="gramStart"/>
            <w:r w:rsidRPr="00CD233E">
              <w:rPr>
                <w:rFonts w:cs="Arial Narrow"/>
                <w:b/>
                <w:bCs/>
                <w:spacing w:val="-1"/>
                <w:position w:val="-1"/>
                <w:sz w:val="16"/>
                <w:szCs w:val="16"/>
              </w:rPr>
              <w:t>abertura:</w:t>
            </w:r>
            <w:proofErr w:type="gramEnd"/>
            <w:r w:rsidR="005B4EE3">
              <w:rPr>
                <w:rFonts w:cs="Arial Narrow"/>
                <w:b/>
                <w:bCs/>
                <w:spacing w:val="-1"/>
                <w:position w:val="-1"/>
                <w:sz w:val="16"/>
                <w:szCs w:val="16"/>
              </w:rPr>
              <w:t>24</w:t>
            </w:r>
            <w:r w:rsidR="00E67329">
              <w:rPr>
                <w:rFonts w:cs="Arial Narrow"/>
                <w:b/>
                <w:bCs/>
                <w:spacing w:val="-1"/>
                <w:position w:val="-1"/>
                <w:sz w:val="16"/>
                <w:szCs w:val="16"/>
              </w:rPr>
              <w:t xml:space="preserve"> de agosto de 2017</w:t>
            </w:r>
            <w:r w:rsidRPr="00CD233E">
              <w:rPr>
                <w:rFonts w:cs="Arial Narrow"/>
                <w:b/>
                <w:bCs/>
                <w:spacing w:val="-1"/>
                <w:position w:val="-1"/>
                <w:sz w:val="16"/>
                <w:szCs w:val="16"/>
              </w:rPr>
              <w:tab/>
              <w:t>Hora da abertura:</w:t>
            </w:r>
            <w:r w:rsidR="00E67329">
              <w:rPr>
                <w:rFonts w:cs="Arial Narrow"/>
                <w:b/>
                <w:bCs/>
                <w:spacing w:val="-1"/>
                <w:position w:val="-1"/>
                <w:sz w:val="16"/>
                <w:szCs w:val="16"/>
              </w:rPr>
              <w:t>14:</w:t>
            </w:r>
            <w:r w:rsidR="005B4EE3">
              <w:rPr>
                <w:rFonts w:cs="Arial Narrow"/>
                <w:b/>
                <w:bCs/>
                <w:spacing w:val="-1"/>
                <w:position w:val="-1"/>
                <w:sz w:val="16"/>
                <w:szCs w:val="16"/>
              </w:rPr>
              <w:t>3</w:t>
            </w:r>
            <w:r w:rsidR="00E67329">
              <w:rPr>
                <w:rFonts w:cs="Arial Narrow"/>
                <w:b/>
                <w:bCs/>
                <w:spacing w:val="-1"/>
                <w:position w:val="-1"/>
                <w:sz w:val="16"/>
                <w:szCs w:val="16"/>
              </w:rPr>
              <w:t>0</w:t>
            </w:r>
            <w:r w:rsidR="00E700BD">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735C6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w:t>
            </w:r>
            <w:r w:rsidR="00735C65">
              <w:rPr>
                <w:rFonts w:cs="Calibri"/>
                <w:bCs/>
                <w:spacing w:val="-1"/>
                <w:position w:val="-1"/>
                <w:sz w:val="16"/>
                <w:szCs w:val="16"/>
              </w:rPr>
              <w:t>comprasgovernamentais.gov</w:t>
            </w:r>
            <w:r w:rsidR="00DC2E7F"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971D72" w:rsidRPr="00170E90">
              <w:rPr>
                <w:rFonts w:cs="Calibri"/>
                <w:bCs/>
                <w:spacing w:val="-1"/>
                <w:position w:val="-1"/>
                <w:sz w:val="16"/>
                <w:szCs w:val="16"/>
              </w:rPr>
              <w:t>www.</w:t>
            </w:r>
            <w:r w:rsidR="00971D72">
              <w:rPr>
                <w:rFonts w:cs="Calibri"/>
                <w:bCs/>
                <w:spacing w:val="-1"/>
                <w:position w:val="-1"/>
                <w:sz w:val="16"/>
                <w:szCs w:val="16"/>
              </w:rPr>
              <w:t>comprasgovernamentais.gov</w:t>
            </w:r>
            <w:r w:rsidR="00971D72"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971D7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971D72" w:rsidRPr="00971D72">
              <w:rPr>
                <w:rFonts w:cs="Arial Narrow"/>
                <w:b/>
                <w:bCs/>
                <w:spacing w:val="-1"/>
                <w:position w:val="-1"/>
                <w:sz w:val="16"/>
                <w:szCs w:val="16"/>
              </w:rPr>
              <w:t>SUPERINTENDÊNCIA DE ADMINISTRAÇÃO</w:t>
            </w:r>
          </w:p>
        </w:tc>
      </w:tr>
      <w:tr w:rsidR="001974C1" w:rsidRPr="00CD233E" w:rsidTr="00840676">
        <w:tc>
          <w:tcPr>
            <w:tcW w:w="8789" w:type="dxa"/>
          </w:tcPr>
          <w:p w:rsidR="001974C1" w:rsidRPr="00CD233E" w:rsidRDefault="001974C1" w:rsidP="00971D7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971D72" w:rsidRPr="00971D72">
              <w:rPr>
                <w:rFonts w:cs="Arial Narrow"/>
                <w:b/>
                <w:bCs/>
                <w:spacing w:val="-1"/>
                <w:position w:val="-1"/>
                <w:sz w:val="16"/>
                <w:szCs w:val="16"/>
              </w:rPr>
              <w:t>DIRETORIA DE ARQUITETURA E ENGENHARIA DOS ESTABELCIMENTOS DE SAÚDE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971D72" w:rsidRDefault="001974C1" w:rsidP="00971D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71D72">
              <w:rPr>
                <w:rFonts w:cs="Arial Narrow"/>
                <w:b/>
                <w:bCs/>
                <w:spacing w:val="-1"/>
                <w:position w:val="-1"/>
                <w:sz w:val="16"/>
                <w:szCs w:val="16"/>
              </w:rPr>
              <w:t>Fonte de Recursos:</w:t>
            </w:r>
            <w:r w:rsidR="00971D72" w:rsidRPr="00971D72">
              <w:rPr>
                <w:rFonts w:cs="Arial Narrow"/>
                <w:b/>
                <w:bCs/>
                <w:spacing w:val="-1"/>
                <w:position w:val="-1"/>
                <w:sz w:val="16"/>
                <w:szCs w:val="16"/>
              </w:rPr>
              <w:t>250</w:t>
            </w:r>
            <w:r w:rsidRPr="00971D72">
              <w:rPr>
                <w:rFonts w:cs="Arial Narrow"/>
                <w:b/>
                <w:bCs/>
                <w:spacing w:val="-1"/>
                <w:position w:val="-1"/>
                <w:sz w:val="16"/>
                <w:szCs w:val="16"/>
              </w:rPr>
              <w:tab/>
            </w:r>
          </w:p>
        </w:tc>
      </w:tr>
      <w:tr w:rsidR="001974C1" w:rsidRPr="00CD233E" w:rsidTr="00840676">
        <w:tc>
          <w:tcPr>
            <w:tcW w:w="8789" w:type="dxa"/>
            <w:shd w:val="clear" w:color="auto" w:fill="auto"/>
          </w:tcPr>
          <w:p w:rsidR="001974C1" w:rsidRPr="00971D72" w:rsidRDefault="00971D72" w:rsidP="00971D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71D72">
              <w:rPr>
                <w:rFonts w:cs="Arial Narrow"/>
                <w:b/>
                <w:bCs/>
                <w:spacing w:val="-1"/>
                <w:position w:val="-1"/>
                <w:sz w:val="16"/>
                <w:szCs w:val="16"/>
              </w:rPr>
              <w:t>Classificação Orçamentária</w:t>
            </w:r>
            <w:r w:rsidR="001974C1" w:rsidRPr="00971D72">
              <w:rPr>
                <w:rFonts w:cs="Arial Narrow"/>
                <w:b/>
                <w:bCs/>
                <w:spacing w:val="-1"/>
                <w:position w:val="-1"/>
                <w:sz w:val="16"/>
                <w:szCs w:val="16"/>
              </w:rPr>
              <w:t>:</w:t>
            </w:r>
            <w:r w:rsidRPr="00971D72">
              <w:rPr>
                <w:rFonts w:cs="Arial Narrow"/>
                <w:b/>
                <w:bCs/>
                <w:spacing w:val="-1"/>
                <w:position w:val="-1"/>
                <w:sz w:val="16"/>
                <w:szCs w:val="16"/>
              </w:rPr>
              <w:t>10.302.1165.4113</w:t>
            </w:r>
            <w:r w:rsidR="001974C1" w:rsidRPr="00971D72">
              <w:rPr>
                <w:rFonts w:cs="Arial Narrow"/>
                <w:b/>
                <w:bCs/>
                <w:spacing w:val="-1"/>
                <w:position w:val="-1"/>
                <w:sz w:val="16"/>
                <w:szCs w:val="16"/>
              </w:rPr>
              <w:tab/>
            </w:r>
          </w:p>
        </w:tc>
      </w:tr>
      <w:tr w:rsidR="001974C1" w:rsidRPr="00CD233E" w:rsidTr="00840676">
        <w:tc>
          <w:tcPr>
            <w:tcW w:w="8789" w:type="dxa"/>
          </w:tcPr>
          <w:p w:rsidR="001974C1" w:rsidRPr="00971D72" w:rsidRDefault="001974C1" w:rsidP="00971D7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71D72">
              <w:rPr>
                <w:rFonts w:cs="Arial Narrow"/>
                <w:b/>
                <w:bCs/>
                <w:spacing w:val="-1"/>
                <w:position w:val="-1"/>
                <w:sz w:val="16"/>
                <w:szCs w:val="16"/>
              </w:rPr>
              <w:t>Natureza da Despesa:</w:t>
            </w:r>
            <w:r w:rsidR="00971D72" w:rsidRPr="00971D72">
              <w:rPr>
                <w:rFonts w:cs="Arial Narrow"/>
                <w:b/>
                <w:bCs/>
                <w:spacing w:val="-1"/>
                <w:position w:val="-1"/>
                <w:sz w:val="16"/>
                <w:szCs w:val="16"/>
              </w:rPr>
              <w:t>33.90.39</w:t>
            </w:r>
          </w:p>
        </w:tc>
      </w:tr>
      <w:tr w:rsidR="00CD233E" w:rsidRPr="00CD233E" w:rsidTr="00840676">
        <w:tc>
          <w:tcPr>
            <w:tcW w:w="8789" w:type="dxa"/>
          </w:tcPr>
          <w:p w:rsidR="00CD233E" w:rsidRPr="00971D72"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71D72">
              <w:rPr>
                <w:rFonts w:cs="Arial Narrow"/>
                <w:b/>
                <w:bCs/>
                <w:spacing w:val="-1"/>
                <w:position w:val="-1"/>
                <w:sz w:val="16"/>
                <w:szCs w:val="16"/>
              </w:rPr>
              <w:t xml:space="preserve">Valor Total Estimado: </w:t>
            </w:r>
            <w:r w:rsidR="00FD5507" w:rsidRPr="00971D72">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5B4EE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700BD">
              <w:rPr>
                <w:rFonts w:cs="Arial Narrow"/>
                <w:b/>
                <w:bCs/>
                <w:spacing w:val="-1"/>
                <w:position w:val="-1"/>
                <w:sz w:val="16"/>
                <w:szCs w:val="16"/>
              </w:rPr>
              <w:t xml:space="preserve"> 925958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5B4EE3">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E6732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E67329">
              <w:rPr>
                <w:rFonts w:cs="Arial Narrow"/>
                <w:bCs/>
                <w:spacing w:val="-1"/>
                <w:position w:val="-1"/>
                <w:sz w:val="16"/>
                <w:szCs w:val="16"/>
              </w:rPr>
              <w:t>1715</w:t>
            </w:r>
            <w:r w:rsidR="00967484">
              <w:rPr>
                <w:rFonts w:cs="Arial Narrow"/>
                <w:bCs/>
                <w:spacing w:val="-1"/>
                <w:position w:val="-1"/>
                <w:sz w:val="16"/>
                <w:szCs w:val="16"/>
              </w:rPr>
              <w:t>/17</w:t>
            </w:r>
            <w:r w:rsidR="00E67329">
              <w:rPr>
                <w:rFonts w:cs="Arial Narrow"/>
                <w:bCs/>
                <w:spacing w:val="-1"/>
                <w:position w:val="-1"/>
                <w:sz w:val="16"/>
                <w:szCs w:val="16"/>
              </w:rPr>
              <w:t xml:space="preserve">22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bl>
    <w:p w:rsidR="001A51BF" w:rsidRPr="00FC47D3" w:rsidRDefault="00E245A5" w:rsidP="000C0975">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3470F" w:rsidRPr="0093470F"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93470F">
        <w:rPr>
          <w:rFonts w:eastAsia="Batang" w:cs="Courier New"/>
          <w:b/>
          <w:color w:val="000000"/>
          <w:sz w:val="20"/>
          <w:szCs w:val="20"/>
        </w:rPr>
        <w:t>1.1.</w:t>
      </w:r>
      <w:r w:rsidRPr="0093470F">
        <w:rPr>
          <w:rFonts w:eastAsia="Batang" w:cs="Courier New"/>
          <w:color w:val="000000"/>
          <w:sz w:val="20"/>
          <w:szCs w:val="20"/>
        </w:rPr>
        <w:t xml:space="preserve"> O presente pregão tem por objeto </w:t>
      </w:r>
      <w:r>
        <w:rPr>
          <w:rFonts w:eastAsia="Batang" w:cs="Courier New"/>
          <w:color w:val="000000"/>
          <w:sz w:val="20"/>
          <w:szCs w:val="20"/>
        </w:rPr>
        <w:t>selecionar para contratação empresa(s) especializada(s) n</w:t>
      </w:r>
      <w:r w:rsidR="00971D72">
        <w:rPr>
          <w:rFonts w:eastAsia="Batang" w:cs="Courier New"/>
          <w:color w:val="000000"/>
          <w:sz w:val="20"/>
          <w:szCs w:val="20"/>
        </w:rPr>
        <w:t>a</w:t>
      </w:r>
      <w:r w:rsidR="00971D72" w:rsidRPr="00971D72">
        <w:rPr>
          <w:rFonts w:eastAsia="Batang" w:cs="Courier New"/>
          <w:color w:val="000000"/>
          <w:sz w:val="20"/>
          <w:szCs w:val="20"/>
        </w:rPr>
        <w:t>Prestação de Serviços de locação de equipamentos (LEITOS DE UTI) para os hospitais: Hospital Geral Público de Palmas, Hospital Regional de Araguaína e Hospital Regional de Gurupi, com manutenção preventiva e corretiva</w:t>
      </w:r>
      <w:r w:rsidRPr="00971D72">
        <w:rPr>
          <w:rFonts w:eastAsia="Batang" w:cs="Courier New"/>
          <w:color w:val="000000"/>
          <w:sz w:val="20"/>
          <w:szCs w:val="20"/>
        </w:rPr>
        <w:t>,</w:t>
      </w:r>
      <w:r w:rsidRPr="0093470F">
        <w:rPr>
          <w:rFonts w:eastAsia="Batang" w:cs="Courier New"/>
          <w:color w:val="000000"/>
          <w:sz w:val="20"/>
          <w:szCs w:val="20"/>
        </w:rPr>
        <w:t xml:space="preserve"> conforme especificações técnicas contidas no Termo de Referência, Anexo II.</w:t>
      </w:r>
    </w:p>
    <w:p w:rsidR="0093470F"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3470F">
        <w:rPr>
          <w:rFonts w:eastAsia="Batang" w:cs="Courier New"/>
          <w:b/>
          <w:bCs/>
          <w:color w:val="000000"/>
          <w:sz w:val="20"/>
          <w:szCs w:val="20"/>
        </w:rPr>
        <w:t>1.2.</w:t>
      </w:r>
      <w:r w:rsidRPr="0093470F">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93470F" w:rsidRDefault="00D84104" w:rsidP="0093470F">
      <w:pPr>
        <w:widowControl w:val="0"/>
        <w:tabs>
          <w:tab w:val="left" w:pos="142"/>
          <w:tab w:val="left" w:pos="284"/>
        </w:tabs>
        <w:autoSpaceDE w:val="0"/>
        <w:autoSpaceDN w:val="0"/>
        <w:adjustRightInd w:val="0"/>
        <w:spacing w:after="0" w:line="240" w:lineRule="auto"/>
        <w:ind w:right="-17"/>
        <w:jc w:val="both"/>
        <w:rPr>
          <w:spacing w:val="7"/>
          <w:sz w:val="20"/>
          <w:szCs w:val="20"/>
        </w:rPr>
      </w:pPr>
      <w:r w:rsidRPr="00FC47D3">
        <w:rPr>
          <w:b/>
          <w:color w:val="000000"/>
          <w:sz w:val="20"/>
          <w:szCs w:val="20"/>
        </w:rPr>
        <w:t>1.</w:t>
      </w:r>
      <w:r>
        <w:rPr>
          <w:b/>
          <w:color w:val="000000"/>
          <w:sz w:val="20"/>
          <w:szCs w:val="20"/>
        </w:rPr>
        <w:t>3</w:t>
      </w:r>
      <w:r w:rsidRPr="00FC47D3">
        <w:rPr>
          <w:b/>
          <w:color w:val="000000"/>
          <w:sz w:val="20"/>
          <w:szCs w:val="20"/>
        </w:rPr>
        <w:t>.</w:t>
      </w:r>
      <w:r w:rsidRPr="00FC47D3">
        <w:rPr>
          <w:color w:val="000000"/>
          <w:spacing w:val="-1"/>
          <w:sz w:val="20"/>
          <w:szCs w:val="20"/>
        </w:rPr>
        <w:t>A</w:t>
      </w:r>
      <w:r w:rsidRPr="00FC47D3">
        <w:rPr>
          <w:color w:val="000000"/>
          <w:sz w:val="20"/>
          <w:szCs w:val="20"/>
        </w:rPr>
        <w:t>squan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esnae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ãodo</w:t>
      </w:r>
      <w:r w:rsidRPr="00FC47D3">
        <w:rPr>
          <w:color w:val="000000"/>
          <w:spacing w:val="-1"/>
          <w:sz w:val="20"/>
          <w:szCs w:val="20"/>
        </w:rPr>
        <w:t>An</w:t>
      </w:r>
      <w:r w:rsidRPr="00FC47D3">
        <w:rPr>
          <w:color w:val="000000"/>
          <w:sz w:val="20"/>
          <w:szCs w:val="20"/>
        </w:rPr>
        <w:t>e</w:t>
      </w:r>
      <w:r w:rsidRPr="00FC47D3">
        <w:rPr>
          <w:color w:val="000000"/>
          <w:spacing w:val="-2"/>
          <w:sz w:val="20"/>
          <w:szCs w:val="20"/>
        </w:rPr>
        <w:t>x</w:t>
      </w:r>
      <w:r w:rsidRPr="00FC47D3">
        <w:rPr>
          <w:color w:val="000000"/>
          <w:sz w:val="20"/>
          <w:szCs w:val="20"/>
        </w:rPr>
        <w:t>oIs</w:t>
      </w:r>
      <w:r w:rsidRPr="00FC47D3">
        <w:rPr>
          <w:color w:val="000000"/>
          <w:spacing w:val="1"/>
          <w:sz w:val="20"/>
          <w:szCs w:val="20"/>
        </w:rPr>
        <w:t>ã</w:t>
      </w:r>
      <w:r w:rsidRPr="00FC47D3">
        <w:rPr>
          <w:color w:val="000000"/>
          <w:sz w:val="20"/>
          <w:szCs w:val="20"/>
        </w:rPr>
        <w:t>oe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,pod</w:t>
      </w:r>
      <w:r w:rsidRPr="00FC47D3">
        <w:rPr>
          <w:color w:val="000000"/>
          <w:spacing w:val="-2"/>
          <w:sz w:val="20"/>
          <w:szCs w:val="20"/>
        </w:rPr>
        <w:t>en</w:t>
      </w:r>
      <w:r w:rsidRPr="00FC47D3">
        <w:rPr>
          <w:color w:val="000000"/>
          <w:sz w:val="20"/>
          <w:szCs w:val="20"/>
        </w:rPr>
        <w:t>doa</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ara</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2"/>
          <w:sz w:val="20"/>
          <w:szCs w:val="20"/>
        </w:rPr>
        <w:t>d</w:t>
      </w:r>
      <w:r w:rsidRPr="00FC47D3">
        <w:rPr>
          <w:color w:val="000000"/>
          <w:sz w:val="20"/>
          <w:szCs w:val="20"/>
        </w:rPr>
        <w:t>as</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9258C9" w:rsidRPr="0093470F" w:rsidRDefault="0093470F" w:rsidP="0093470F">
      <w:pPr>
        <w:tabs>
          <w:tab w:val="left" w:pos="0"/>
          <w:tab w:val="left" w:pos="426"/>
        </w:tabs>
        <w:spacing w:after="120" w:line="240" w:lineRule="auto"/>
        <w:jc w:val="both"/>
        <w:rPr>
          <w:sz w:val="20"/>
          <w:szCs w:val="20"/>
        </w:rPr>
      </w:pPr>
      <w:proofErr w:type="gramStart"/>
      <w:r w:rsidRPr="0093470F">
        <w:rPr>
          <w:b/>
          <w:color w:val="000000"/>
          <w:sz w:val="20"/>
          <w:szCs w:val="20"/>
        </w:rPr>
        <w:t>1.</w:t>
      </w:r>
      <w:r w:rsidR="00D84104">
        <w:rPr>
          <w:b/>
          <w:color w:val="000000"/>
          <w:sz w:val="20"/>
          <w:szCs w:val="20"/>
        </w:rPr>
        <w:t>4</w:t>
      </w:r>
      <w:r w:rsidRPr="0093470F">
        <w:rPr>
          <w:b/>
          <w:color w:val="000000"/>
          <w:sz w:val="20"/>
          <w:szCs w:val="20"/>
        </w:rPr>
        <w:t>.</w:t>
      </w:r>
      <w:proofErr w:type="gramEnd"/>
      <w:r>
        <w:rPr>
          <w:color w:val="000000"/>
          <w:spacing w:val="-1"/>
          <w:sz w:val="20"/>
          <w:szCs w:val="20"/>
        </w:rPr>
        <w:t xml:space="preserve">Para fins deste Edital, </w:t>
      </w:r>
      <w:r w:rsidR="00971D72">
        <w:rPr>
          <w:b/>
          <w:color w:val="000000"/>
          <w:spacing w:val="-1"/>
          <w:sz w:val="20"/>
          <w:szCs w:val="20"/>
        </w:rPr>
        <w:t>serviço</w:t>
      </w:r>
      <w:r w:rsidRPr="0093470F">
        <w:rPr>
          <w:b/>
          <w:color w:val="000000"/>
          <w:spacing w:val="-1"/>
          <w:sz w:val="20"/>
          <w:szCs w:val="20"/>
        </w:rPr>
        <w:t>(s)</w:t>
      </w:r>
      <w:r>
        <w:rPr>
          <w:color w:val="000000"/>
          <w:spacing w:val="-1"/>
          <w:sz w:val="20"/>
          <w:szCs w:val="20"/>
        </w:rPr>
        <w:t xml:space="preserve">, leia-se: </w:t>
      </w:r>
      <w:r w:rsidR="00971D72" w:rsidRPr="00971D72">
        <w:rPr>
          <w:rFonts w:eastAsia="Batang" w:cs="Courier New"/>
          <w:b/>
          <w:color w:val="000000"/>
          <w:sz w:val="20"/>
          <w:szCs w:val="20"/>
        </w:rPr>
        <w:t>locação de equipamentos.</w:t>
      </w:r>
    </w:p>
    <w:p w:rsidR="00E700BD" w:rsidRPr="00BA4641" w:rsidRDefault="00E700BD" w:rsidP="00E700BD">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BA4641">
        <w:rPr>
          <w:rFonts w:asciiTheme="minorHAnsi" w:hAnsiTheme="minorHAnsi"/>
          <w:b/>
          <w:bCs/>
          <w:spacing w:val="-1"/>
          <w:sz w:val="20"/>
          <w:szCs w:val="20"/>
        </w:rPr>
        <w:t>2. D</w:t>
      </w:r>
      <w:r w:rsidRPr="00BA4641">
        <w:rPr>
          <w:rFonts w:asciiTheme="minorHAnsi" w:hAnsiTheme="minorHAnsi"/>
          <w:b/>
          <w:bCs/>
          <w:sz w:val="20"/>
          <w:szCs w:val="20"/>
        </w:rPr>
        <w:t xml:space="preserve">AS CONDIÇÕES PARA </w:t>
      </w:r>
      <w:r w:rsidRPr="00BA4641">
        <w:rPr>
          <w:rFonts w:asciiTheme="minorHAnsi" w:hAnsiTheme="minorHAnsi"/>
          <w:b/>
          <w:bCs/>
          <w:spacing w:val="2"/>
          <w:sz w:val="20"/>
          <w:szCs w:val="20"/>
        </w:rPr>
        <w:t>P</w:t>
      </w:r>
      <w:r w:rsidRPr="00BA4641">
        <w:rPr>
          <w:rFonts w:asciiTheme="minorHAnsi" w:hAnsiTheme="minorHAnsi"/>
          <w:b/>
          <w:bCs/>
          <w:spacing w:val="-1"/>
          <w:sz w:val="20"/>
          <w:szCs w:val="20"/>
        </w:rPr>
        <w:t>ART</w:t>
      </w:r>
      <w:r w:rsidRPr="00BA4641">
        <w:rPr>
          <w:rFonts w:asciiTheme="minorHAnsi" w:hAnsiTheme="minorHAnsi"/>
          <w:b/>
          <w:bCs/>
          <w:sz w:val="20"/>
          <w:szCs w:val="20"/>
        </w:rPr>
        <w:t>IC</w:t>
      </w:r>
      <w:r w:rsidRPr="00BA4641">
        <w:rPr>
          <w:rFonts w:asciiTheme="minorHAnsi" w:hAnsiTheme="minorHAnsi"/>
          <w:b/>
          <w:bCs/>
          <w:spacing w:val="-2"/>
          <w:sz w:val="20"/>
          <w:szCs w:val="20"/>
        </w:rPr>
        <w:t>I</w:t>
      </w:r>
      <w:r w:rsidRPr="00BA4641">
        <w:rPr>
          <w:rFonts w:asciiTheme="minorHAnsi" w:hAnsiTheme="minorHAnsi"/>
          <w:b/>
          <w:bCs/>
          <w:spacing w:val="2"/>
          <w:sz w:val="20"/>
          <w:szCs w:val="20"/>
        </w:rPr>
        <w:t>P</w:t>
      </w:r>
      <w:r w:rsidRPr="00BA4641">
        <w:rPr>
          <w:rFonts w:asciiTheme="minorHAnsi" w:hAnsiTheme="minorHAnsi"/>
          <w:b/>
          <w:bCs/>
          <w:spacing w:val="-1"/>
          <w:sz w:val="20"/>
          <w:szCs w:val="20"/>
        </w:rPr>
        <w:t>AÇÃ</w:t>
      </w:r>
      <w:r w:rsidRPr="00BA4641">
        <w:rPr>
          <w:rFonts w:asciiTheme="minorHAnsi" w:hAnsiTheme="minorHAnsi"/>
          <w:b/>
          <w:bCs/>
          <w:sz w:val="20"/>
          <w:szCs w:val="20"/>
        </w:rPr>
        <w:t>O</w:t>
      </w:r>
    </w:p>
    <w:p w:rsidR="00E700BD" w:rsidRPr="00BA4641" w:rsidRDefault="00E700BD" w:rsidP="00E700BD">
      <w:pP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 xml:space="preserve">2.1. </w:t>
      </w:r>
      <w:r w:rsidRPr="00BA4641">
        <w:rPr>
          <w:rFonts w:asciiTheme="minorHAnsi" w:hAnsiTheme="minorHAnsi" w:cs="Calibri"/>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006B0C8C" w:rsidRPr="002D2BE4">
          <w:rPr>
            <w:rStyle w:val="Hyperlink"/>
            <w:rFonts w:asciiTheme="minorHAnsi" w:hAnsiTheme="minorHAnsi" w:cs="Calibri"/>
            <w:b/>
            <w:sz w:val="20"/>
            <w:szCs w:val="20"/>
          </w:rPr>
          <w:t>www.comprasgovernamentais.gov.br</w:t>
        </w:r>
      </w:hyperlink>
      <w:r w:rsidRPr="00BA4641">
        <w:rPr>
          <w:rFonts w:asciiTheme="minorHAnsi" w:hAnsiTheme="minorHAnsi" w:cs="Calibri"/>
          <w:sz w:val="20"/>
          <w:szCs w:val="20"/>
        </w:rPr>
        <w:t>, onde para ter acesso ao Sistema eletrônico, os interessados em participar deste Pregão deverão dispor de chave de identificação e senha pessoal, obtidas junto à SLTI.</w:t>
      </w:r>
    </w:p>
    <w:p w:rsidR="00E700BD" w:rsidRPr="00BA4641" w:rsidRDefault="00E700BD" w:rsidP="00E700BD">
      <w:pPr>
        <w:widowControl w:val="0"/>
        <w:tabs>
          <w:tab w:val="left" w:pos="142"/>
          <w:tab w:val="left" w:pos="284"/>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2.2.</w:t>
      </w:r>
      <w:r w:rsidRPr="00BA4641">
        <w:rPr>
          <w:rFonts w:asciiTheme="minorHAnsi" w:hAnsiTheme="minorHAnsi"/>
          <w:bCs/>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E700BD" w:rsidRPr="00BA4641" w:rsidRDefault="00E700BD" w:rsidP="00E700BD">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BA4641">
        <w:rPr>
          <w:rFonts w:asciiTheme="minorHAnsi" w:hAnsiTheme="minorHAnsi"/>
          <w:b/>
          <w:bCs/>
          <w:sz w:val="20"/>
          <w:szCs w:val="20"/>
        </w:rPr>
        <w:t>2.3. Não poderão participar deste Pregão:</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2.3.1.</w:t>
      </w:r>
      <w:r w:rsidRPr="00BA4641">
        <w:rPr>
          <w:rFonts w:asciiTheme="minorHAnsi" w:hAnsiTheme="minorHAnsi"/>
          <w:bCs/>
          <w:sz w:val="20"/>
          <w:szCs w:val="20"/>
        </w:rPr>
        <w:t xml:space="preserve"> Empresa </w:t>
      </w:r>
      <w:r w:rsidRPr="00BA4641">
        <w:rPr>
          <w:rFonts w:asciiTheme="minorHAnsi" w:hAnsiTheme="minorHAnsi"/>
          <w:b/>
          <w:bCs/>
          <w:sz w:val="20"/>
          <w:szCs w:val="20"/>
        </w:rPr>
        <w:t>suspensa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2.3.2.</w:t>
      </w:r>
      <w:r w:rsidRPr="00BA4641">
        <w:rPr>
          <w:rFonts w:asciiTheme="minorHAnsi" w:hAnsiTheme="minorHAnsi"/>
          <w:bCs/>
          <w:sz w:val="20"/>
          <w:szCs w:val="20"/>
        </w:rPr>
        <w:t xml:space="preserve"> Empresa </w:t>
      </w:r>
      <w:r w:rsidRPr="00BA4641">
        <w:rPr>
          <w:rFonts w:asciiTheme="minorHAnsi" w:hAnsiTheme="minorHAnsi"/>
          <w:b/>
          <w:bCs/>
          <w:sz w:val="20"/>
          <w:szCs w:val="20"/>
        </w:rPr>
        <w:t>impedida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2.3.3.</w:t>
      </w:r>
      <w:r w:rsidRPr="00BA4641">
        <w:rPr>
          <w:rFonts w:asciiTheme="minorHAnsi" w:hAnsiTheme="minorHAnsi"/>
          <w:bCs/>
          <w:sz w:val="20"/>
          <w:szCs w:val="20"/>
        </w:rPr>
        <w:t xml:space="preserve"> Empresa </w:t>
      </w:r>
      <w:r w:rsidRPr="00BA4641">
        <w:rPr>
          <w:rFonts w:asciiTheme="minorHAnsi" w:hAnsiTheme="minorHAnsi"/>
          <w:b/>
          <w:bCs/>
          <w:sz w:val="20"/>
          <w:szCs w:val="20"/>
        </w:rPr>
        <w:t>declarada</w:t>
      </w:r>
      <w:r w:rsidRPr="00BA4641">
        <w:rPr>
          <w:rFonts w:asciiTheme="minorHAnsi" w:hAnsiTheme="minorHAnsi"/>
          <w:bCs/>
          <w:sz w:val="20"/>
          <w:szCs w:val="20"/>
        </w:rPr>
        <w:t xml:space="preserve"> inidônea para licitar ou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enquanto perdurarem os motivos determinantes da punição ou até que seja promovida sua reabilitação;</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2.3.4.</w:t>
      </w:r>
      <w:r w:rsidRPr="00BA4641">
        <w:rPr>
          <w:rFonts w:asciiTheme="minorHAnsi" w:hAnsiTheme="minorHAnsi"/>
          <w:bCs/>
          <w:sz w:val="20"/>
          <w:szCs w:val="20"/>
        </w:rPr>
        <w:t xml:space="preserve"> Sociedade estrangeira não autorizada a funcionar no País;</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2.3.5.</w:t>
      </w:r>
      <w:r w:rsidRPr="00BA4641">
        <w:rPr>
          <w:rFonts w:asciiTheme="minorHAnsi" w:hAnsiTheme="minorHAnsi"/>
          <w:bCs/>
          <w:sz w:val="20"/>
          <w:szCs w:val="20"/>
        </w:rPr>
        <w:t xml:space="preserve"> Empresa que seu ato de constituição e as respectivas alterações (estatuto, contrato social ou outro) não incluam o objeto deste Pregão;</w:t>
      </w:r>
    </w:p>
    <w:p w:rsidR="00E700BD" w:rsidRPr="00BA4641" w:rsidRDefault="00E700BD" w:rsidP="00E700BD">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2.3.6.</w:t>
      </w:r>
      <w:r w:rsidRPr="00BA4641">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E700BD" w:rsidRPr="00BA4641" w:rsidRDefault="00E700BD" w:rsidP="00E700BD">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2.3.7.</w:t>
      </w:r>
      <w:r w:rsidRPr="00BA4641">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E700BD" w:rsidRPr="00BA4641" w:rsidRDefault="00E700BD" w:rsidP="00E700BD">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2.3.8.</w:t>
      </w:r>
      <w:r w:rsidRPr="00BA4641">
        <w:rPr>
          <w:rFonts w:asciiTheme="minorHAnsi" w:hAnsiTheme="minorHAnsi"/>
          <w:bCs/>
          <w:sz w:val="20"/>
          <w:szCs w:val="20"/>
        </w:rPr>
        <w:t xml:space="preserve"> Consórcio de empresa, qualquer que seja sua forma de constituição.</w:t>
      </w:r>
    </w:p>
    <w:p w:rsidR="00E700BD" w:rsidRDefault="00E700BD" w:rsidP="00122BFB">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2.3.9</w:t>
      </w:r>
      <w:r w:rsidRPr="00BA4641">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
          <w:bCs/>
          <w:sz w:val="20"/>
          <w:szCs w:val="20"/>
        </w:rPr>
      </w:pPr>
      <w:r w:rsidRPr="00122BFB">
        <w:rPr>
          <w:rFonts w:asciiTheme="minorHAnsi" w:hAnsiTheme="minorHAnsi"/>
          <w:b/>
          <w:bCs/>
          <w:sz w:val="20"/>
          <w:szCs w:val="20"/>
        </w:rPr>
        <w:t xml:space="preserve">2.4. Como condição para participação no Pregão, o licitante assinalará “sim” ou “não” em campo próprio do sistema eletrônico, relativo às seguintes declarações: </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122BFB">
        <w:rPr>
          <w:rFonts w:asciiTheme="minorHAnsi" w:hAnsiTheme="minorHAnsi"/>
          <w:b/>
          <w:bCs/>
          <w:sz w:val="20"/>
          <w:szCs w:val="20"/>
        </w:rPr>
        <w:t>2.4.1.</w:t>
      </w:r>
      <w:r w:rsidRPr="00122BFB">
        <w:rPr>
          <w:rFonts w:asciiTheme="minorHAnsi" w:hAnsiTheme="minorHAnsi"/>
          <w:bCs/>
          <w:sz w:val="20"/>
          <w:szCs w:val="20"/>
        </w:rPr>
        <w:t xml:space="preserve"> Que cumpre os requisitos estabelecidos no artigo 3° da Lei Complementar nº 123, de 2006, estando apta a usufruir do tratamento favorecido estabelecido em seus arts. 42 a 49. </w:t>
      </w:r>
    </w:p>
    <w:p w:rsidR="00122BFB" w:rsidRPr="00971D72"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971D72">
        <w:rPr>
          <w:rFonts w:asciiTheme="minorHAnsi" w:hAnsiTheme="minorHAnsi"/>
          <w:b/>
          <w:bCs/>
          <w:sz w:val="20"/>
          <w:szCs w:val="20"/>
        </w:rPr>
        <w:t>2.4.2.</w:t>
      </w:r>
      <w:r w:rsidRPr="00971D72">
        <w:rPr>
          <w:rFonts w:asciiTheme="minorHAnsi" w:hAnsiTheme="minorHAnsi"/>
          <w:bCs/>
          <w:sz w:val="20"/>
          <w:szCs w:val="20"/>
        </w:rPr>
        <w:t xml:space="preserve"> A assinalação do campo “não” apenas produzirá o efeito de o licitante não ter direito ao tratamento favorecido previsto na Lei Complementar nº 123, de 2006, mesmo que microempresa, empresa de pequeno porte ou sociedade cooperativa; </w:t>
      </w:r>
    </w:p>
    <w:p w:rsidR="00122BFB" w:rsidRPr="00971D72"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971D72">
        <w:rPr>
          <w:rFonts w:asciiTheme="minorHAnsi" w:hAnsiTheme="minorHAnsi"/>
          <w:b/>
          <w:bCs/>
          <w:sz w:val="20"/>
          <w:szCs w:val="20"/>
        </w:rPr>
        <w:t>2.4.2.1.</w:t>
      </w:r>
      <w:r w:rsidRPr="00971D72">
        <w:rPr>
          <w:rFonts w:asciiTheme="minorHAnsi" w:hAnsiTheme="minorHAnsi"/>
          <w:bCs/>
          <w:sz w:val="20"/>
          <w:szCs w:val="20"/>
        </w:rPr>
        <w:t xml:space="preserve"> A assinalação do campo “não” apenas produzirá o efeito de o licitante não ter direito ao tratamento favorecido previsto na Lei Complementar nº 123, de 2006, mesmo que microempresa ou empresa de </w:t>
      </w:r>
      <w:r w:rsidRPr="00971D72">
        <w:rPr>
          <w:rFonts w:asciiTheme="minorHAnsi" w:hAnsiTheme="minorHAnsi"/>
          <w:bCs/>
          <w:sz w:val="20"/>
          <w:szCs w:val="20"/>
        </w:rPr>
        <w:lastRenderedPageBreak/>
        <w:t xml:space="preserve">pequeno porte. </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971D72">
        <w:rPr>
          <w:rFonts w:asciiTheme="minorHAnsi" w:hAnsiTheme="minorHAnsi"/>
          <w:b/>
          <w:bCs/>
          <w:sz w:val="20"/>
          <w:szCs w:val="20"/>
        </w:rPr>
        <w:t>2.4.3.</w:t>
      </w:r>
      <w:r w:rsidRPr="00971D72">
        <w:rPr>
          <w:rFonts w:asciiTheme="minorHAnsi" w:hAnsiTheme="minorHAnsi"/>
          <w:bCs/>
          <w:sz w:val="20"/>
          <w:szCs w:val="20"/>
        </w:rPr>
        <w:t xml:space="preserve"> Que está ciente e concorda</w:t>
      </w:r>
      <w:r w:rsidRPr="00122BFB">
        <w:rPr>
          <w:rFonts w:asciiTheme="minorHAnsi" w:hAnsiTheme="minorHAnsi"/>
          <w:bCs/>
          <w:sz w:val="20"/>
          <w:szCs w:val="20"/>
        </w:rPr>
        <w:t xml:space="preserve"> com as condições contidas no Edital e seus anexos, bem como de que cumpre plenamente os requisitos de habilitação definidos no Edital; </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122BFB">
        <w:rPr>
          <w:rFonts w:asciiTheme="minorHAnsi" w:hAnsiTheme="minorHAnsi"/>
          <w:b/>
          <w:bCs/>
          <w:sz w:val="20"/>
          <w:szCs w:val="20"/>
        </w:rPr>
        <w:t>2.4.4.</w:t>
      </w:r>
      <w:r w:rsidRPr="00122BFB">
        <w:rPr>
          <w:rFonts w:asciiTheme="minorHAnsi" w:hAnsiTheme="minorHAnsi"/>
          <w:bCs/>
          <w:sz w:val="20"/>
          <w:szCs w:val="20"/>
        </w:rPr>
        <w:t xml:space="preserve"> Que inexistem fatos impeditivos para sua habilitação no certame, ciente da obrigatoriedade de declarar ocorrências posteriores; </w:t>
      </w:r>
    </w:p>
    <w:p w:rsidR="00122BFB" w:rsidRP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122BFB">
        <w:rPr>
          <w:rFonts w:asciiTheme="minorHAnsi" w:hAnsiTheme="minorHAnsi"/>
          <w:b/>
          <w:bCs/>
          <w:sz w:val="20"/>
          <w:szCs w:val="20"/>
        </w:rPr>
        <w:t>2.4.5.</w:t>
      </w:r>
      <w:r w:rsidRPr="00122BFB">
        <w:rPr>
          <w:rFonts w:asciiTheme="minorHAnsi" w:hAnsiTheme="minorHAnsi"/>
          <w:bCs/>
          <w:sz w:val="20"/>
          <w:szCs w:val="20"/>
        </w:rPr>
        <w:t xml:space="preserve"> Que não emprega menor de 18 anos em trabalho noturno, perigoso ou insalubre e não emprega menor de 16 anos, salvo menor, a partir de 14 anos, na condição de aprendiz, nos termos do artigo 7°, XXXIII, da Constituição; </w:t>
      </w:r>
    </w:p>
    <w:p w:rsidR="00122BFB"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r w:rsidRPr="00122BFB">
        <w:rPr>
          <w:rFonts w:asciiTheme="minorHAnsi" w:hAnsiTheme="minorHAnsi"/>
          <w:b/>
          <w:bCs/>
          <w:sz w:val="20"/>
          <w:szCs w:val="20"/>
        </w:rPr>
        <w:t>2.4.6.</w:t>
      </w:r>
      <w:r w:rsidRPr="00122BFB">
        <w:rPr>
          <w:rFonts w:asciiTheme="minorHAnsi" w:hAnsiTheme="minorHAnsi"/>
          <w:bCs/>
          <w:sz w:val="20"/>
          <w:szCs w:val="20"/>
        </w:rPr>
        <w:t xml:space="preserve"> Que a proposta foi elaborada de forma independente, nos termos da Instrução Normativa SLTI/MPOG nº 2, de 16 de setembro de 2009.</w:t>
      </w:r>
    </w:p>
    <w:p w:rsidR="00122BFB" w:rsidRPr="00BA4641" w:rsidRDefault="00122BFB" w:rsidP="00122BFB">
      <w:pPr>
        <w:widowControl w:val="0"/>
        <w:autoSpaceDE w:val="0"/>
        <w:autoSpaceDN w:val="0"/>
        <w:adjustRightInd w:val="0"/>
        <w:spacing w:after="0" w:line="240" w:lineRule="auto"/>
        <w:ind w:right="-17"/>
        <w:jc w:val="both"/>
        <w:rPr>
          <w:rFonts w:asciiTheme="minorHAnsi" w:hAnsiTheme="minorHAnsi"/>
          <w:bCs/>
          <w:sz w:val="20"/>
          <w:szCs w:val="20"/>
        </w:rPr>
      </w:pPr>
    </w:p>
    <w:p w:rsidR="00E700BD" w:rsidRPr="00BA4641" w:rsidRDefault="00E700BD" w:rsidP="00E700BD">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3. DO CREDENCIAMENTO E DA REPRESENTAÇÃO </w:t>
      </w:r>
    </w:p>
    <w:p w:rsidR="00E700BD" w:rsidRPr="00BA4641" w:rsidRDefault="00E700BD" w:rsidP="00E700BD">
      <w:pPr>
        <w:spacing w:after="0" w:line="240" w:lineRule="auto"/>
        <w:jc w:val="both"/>
        <w:rPr>
          <w:rFonts w:asciiTheme="minorHAnsi" w:hAnsiTheme="minorHAnsi"/>
          <w:sz w:val="20"/>
          <w:szCs w:val="20"/>
        </w:rPr>
      </w:pPr>
      <w:r w:rsidRPr="00BA4641">
        <w:rPr>
          <w:rFonts w:asciiTheme="minorHAnsi" w:hAnsiTheme="minorHAnsi"/>
          <w:b/>
          <w:sz w:val="20"/>
          <w:szCs w:val="20"/>
        </w:rPr>
        <w:t>3.1.</w:t>
      </w:r>
      <w:r w:rsidRPr="00BA4641">
        <w:rPr>
          <w:rFonts w:asciiTheme="minorHAnsi" w:hAnsiTheme="minorHAnsi"/>
          <w:sz w:val="20"/>
          <w:szCs w:val="20"/>
        </w:rPr>
        <w:t xml:space="preserve"> As Licitantes interessadas deverão proceder ao credenciamento antes da data marcada para início da sessão pública, via internet. </w:t>
      </w:r>
      <w:r w:rsidRPr="00BA4641">
        <w:rPr>
          <w:rFonts w:asciiTheme="minorHAnsi" w:hAnsiTheme="minorHAnsi"/>
          <w:sz w:val="20"/>
          <w:szCs w:val="20"/>
        </w:rPr>
        <w:tab/>
      </w:r>
    </w:p>
    <w:p w:rsidR="00E700BD" w:rsidRPr="00BA4641" w:rsidRDefault="00E700BD" w:rsidP="00E700BD">
      <w:pPr>
        <w:spacing w:after="0" w:line="240" w:lineRule="auto"/>
        <w:jc w:val="both"/>
        <w:rPr>
          <w:rFonts w:asciiTheme="minorHAnsi" w:hAnsiTheme="minorHAnsi"/>
          <w:sz w:val="20"/>
          <w:szCs w:val="20"/>
        </w:rPr>
      </w:pPr>
      <w:r w:rsidRPr="00BA4641">
        <w:rPr>
          <w:rFonts w:asciiTheme="minorHAnsi" w:hAnsiTheme="minorHAnsi"/>
          <w:b/>
          <w:sz w:val="20"/>
          <w:szCs w:val="20"/>
        </w:rPr>
        <w:t>3.2.</w:t>
      </w:r>
      <w:r w:rsidRPr="00BA4641">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9" w:history="1">
        <w:r w:rsidR="006B0C8C" w:rsidRPr="00BA4641">
          <w:rPr>
            <w:rStyle w:val="Hyperlink"/>
            <w:rFonts w:asciiTheme="minorHAnsi" w:hAnsiTheme="minorHAnsi" w:cs="Calibri"/>
            <w:b/>
            <w:color w:val="auto"/>
            <w:sz w:val="20"/>
            <w:szCs w:val="20"/>
            <w:u w:val="none"/>
          </w:rPr>
          <w:t>www.compras</w:t>
        </w:r>
        <w:r w:rsidR="006B0C8C">
          <w:rPr>
            <w:rStyle w:val="Hyperlink"/>
            <w:rFonts w:asciiTheme="minorHAnsi" w:hAnsiTheme="minorHAnsi" w:cs="Calibri"/>
            <w:b/>
            <w:color w:val="auto"/>
            <w:sz w:val="20"/>
            <w:szCs w:val="20"/>
            <w:u w:val="none"/>
          </w:rPr>
          <w:t>governamentais</w:t>
        </w:r>
        <w:r w:rsidR="006B0C8C" w:rsidRPr="00BA4641">
          <w:rPr>
            <w:rStyle w:val="Hyperlink"/>
            <w:rFonts w:asciiTheme="minorHAnsi" w:hAnsiTheme="minorHAnsi" w:cs="Calibri"/>
            <w:b/>
            <w:color w:val="auto"/>
            <w:sz w:val="20"/>
            <w:szCs w:val="20"/>
            <w:u w:val="none"/>
          </w:rPr>
          <w:t>.gov.br</w:t>
        </w:r>
      </w:hyperlink>
      <w:r w:rsidRPr="00BA4641">
        <w:rPr>
          <w:rFonts w:asciiTheme="minorHAnsi" w:hAnsiTheme="minorHAnsi"/>
          <w:sz w:val="20"/>
          <w:szCs w:val="20"/>
        </w:rPr>
        <w:t>.</w:t>
      </w:r>
    </w:p>
    <w:p w:rsidR="00E700BD" w:rsidRPr="00BA4641" w:rsidRDefault="00E700BD" w:rsidP="00E700BD">
      <w:pPr>
        <w:spacing w:after="0" w:line="240" w:lineRule="auto"/>
        <w:jc w:val="both"/>
        <w:rPr>
          <w:rFonts w:asciiTheme="minorHAnsi" w:hAnsiTheme="minorHAnsi"/>
          <w:sz w:val="20"/>
          <w:szCs w:val="20"/>
        </w:rPr>
      </w:pPr>
      <w:r w:rsidRPr="00BA4641">
        <w:rPr>
          <w:rFonts w:asciiTheme="minorHAnsi" w:hAnsiTheme="minorHAnsi"/>
          <w:b/>
          <w:sz w:val="20"/>
          <w:szCs w:val="20"/>
        </w:rPr>
        <w:t>3.3.</w:t>
      </w:r>
      <w:r w:rsidRPr="00BA4641">
        <w:rPr>
          <w:rFonts w:asciiTheme="minorHAnsi" w:hAnsiTheme="minorHAnsi"/>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E700BD" w:rsidRPr="00BA4641" w:rsidRDefault="00E700BD" w:rsidP="00E700BD">
      <w:pPr>
        <w:widowControl w:val="0"/>
        <w:autoSpaceDE w:val="0"/>
        <w:autoSpaceDN w:val="0"/>
        <w:adjustRightInd w:val="0"/>
        <w:spacing w:after="120" w:line="240" w:lineRule="auto"/>
        <w:jc w:val="both"/>
        <w:rPr>
          <w:rFonts w:asciiTheme="minorHAnsi" w:hAnsiTheme="minorHAnsi"/>
          <w:b/>
          <w:sz w:val="20"/>
          <w:szCs w:val="20"/>
        </w:rPr>
      </w:pPr>
      <w:r w:rsidRPr="00BA4641">
        <w:rPr>
          <w:rFonts w:asciiTheme="minorHAnsi" w:hAnsiTheme="minorHAnsi"/>
          <w:b/>
          <w:sz w:val="20"/>
          <w:szCs w:val="20"/>
        </w:rPr>
        <w:t>3.4.</w:t>
      </w:r>
      <w:r w:rsidRPr="00BA4641">
        <w:rPr>
          <w:rFonts w:asciiTheme="minorHAnsi" w:hAnsiTheme="minorHAnsi"/>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2" w:history="1">
        <w:r w:rsidR="006B0C8C" w:rsidRPr="00BA4641">
          <w:rPr>
            <w:rStyle w:val="Hyperlink"/>
            <w:rFonts w:asciiTheme="minorHAnsi" w:hAnsiTheme="minorHAnsi" w:cs="Calibri"/>
            <w:b/>
            <w:color w:val="auto"/>
            <w:sz w:val="20"/>
            <w:szCs w:val="20"/>
            <w:u w:val="none"/>
          </w:rPr>
          <w:t>www.compras</w:t>
        </w:r>
        <w:r w:rsidR="006B0C8C">
          <w:rPr>
            <w:rStyle w:val="Hyperlink"/>
            <w:rFonts w:asciiTheme="minorHAnsi" w:hAnsiTheme="minorHAnsi" w:cs="Calibri"/>
            <w:b/>
            <w:color w:val="auto"/>
            <w:sz w:val="20"/>
            <w:szCs w:val="20"/>
            <w:u w:val="none"/>
          </w:rPr>
          <w:t>governamentais</w:t>
        </w:r>
        <w:r w:rsidR="006B0C8C" w:rsidRPr="00BA4641">
          <w:rPr>
            <w:rStyle w:val="Hyperlink"/>
            <w:rFonts w:asciiTheme="minorHAnsi" w:hAnsiTheme="minorHAnsi" w:cs="Calibri"/>
            <w:b/>
            <w:color w:val="auto"/>
            <w:sz w:val="20"/>
            <w:szCs w:val="20"/>
            <w:u w:val="none"/>
          </w:rPr>
          <w: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E700BD" w:rsidRPr="006415F3" w:rsidRDefault="00E700BD" w:rsidP="00E700BD">
      <w:pPr>
        <w:widowControl w:val="0"/>
        <w:autoSpaceDE w:val="0"/>
        <w:autoSpaceDN w:val="0"/>
        <w:adjustRightInd w:val="0"/>
        <w:spacing w:after="0" w:line="240" w:lineRule="auto"/>
        <w:ind w:right="96"/>
        <w:jc w:val="both"/>
        <w:rPr>
          <w:rFonts w:asciiTheme="minorHAnsi" w:hAnsiTheme="minorHAnsi"/>
          <w:b/>
          <w:bCs/>
          <w:sz w:val="20"/>
          <w:szCs w:val="20"/>
        </w:rPr>
      </w:pPr>
      <w:r w:rsidRPr="006415F3">
        <w:rPr>
          <w:rFonts w:asciiTheme="minorHAnsi" w:hAnsiTheme="minorHAnsi"/>
          <w:b/>
          <w:bCs/>
          <w:sz w:val="20"/>
          <w:szCs w:val="20"/>
        </w:rPr>
        <w:t xml:space="preserve">5. DO ENVIO DAS PROPOSTAS </w:t>
      </w:r>
    </w:p>
    <w:p w:rsidR="00E700BD" w:rsidRPr="006415F3" w:rsidRDefault="00E700BD" w:rsidP="00E700BD">
      <w:pPr>
        <w:widowControl w:val="0"/>
        <w:autoSpaceDE w:val="0"/>
        <w:autoSpaceDN w:val="0"/>
        <w:adjustRightInd w:val="0"/>
        <w:spacing w:after="0" w:line="240" w:lineRule="auto"/>
        <w:ind w:right="-17"/>
        <w:jc w:val="both"/>
        <w:rPr>
          <w:rFonts w:asciiTheme="minorHAnsi" w:hAnsiTheme="minorHAnsi"/>
          <w:bCs/>
          <w:sz w:val="20"/>
          <w:szCs w:val="20"/>
        </w:rPr>
      </w:pPr>
      <w:r w:rsidRPr="006415F3">
        <w:rPr>
          <w:rFonts w:asciiTheme="minorHAnsi" w:hAnsiTheme="minorHAnsi"/>
          <w:b/>
          <w:bCs/>
          <w:sz w:val="20"/>
          <w:szCs w:val="20"/>
        </w:rPr>
        <w:t xml:space="preserve">5.1. </w:t>
      </w:r>
      <w:r w:rsidRPr="006415F3">
        <w:rPr>
          <w:rFonts w:asciiTheme="minorHAnsi" w:hAnsiTheme="minorHAnsi"/>
          <w:bCs/>
          <w:sz w:val="20"/>
          <w:szCs w:val="20"/>
        </w:rPr>
        <w:t xml:space="preserve">A Licitante deverá encaminhar proposta, exclusivamente por meio do SISTEMA eletrônico, até a data e o horário marcados para abertura da sessão, quando então </w:t>
      </w:r>
      <w:proofErr w:type="gramStart"/>
      <w:r w:rsidRPr="006415F3">
        <w:rPr>
          <w:rFonts w:asciiTheme="minorHAnsi" w:hAnsiTheme="minorHAnsi"/>
          <w:bCs/>
          <w:sz w:val="20"/>
          <w:szCs w:val="20"/>
        </w:rPr>
        <w:t>encerrar-se-á</w:t>
      </w:r>
      <w:proofErr w:type="gramEnd"/>
      <w:r w:rsidRPr="006415F3">
        <w:rPr>
          <w:rFonts w:asciiTheme="minorHAnsi" w:hAnsiTheme="minorHAnsi"/>
          <w:bCs/>
          <w:sz w:val="20"/>
          <w:szCs w:val="20"/>
        </w:rPr>
        <w:t>, automaticamente, a fase de recebimento de propostas.</w:t>
      </w:r>
    </w:p>
    <w:p w:rsidR="00E700BD" w:rsidRPr="006415F3" w:rsidRDefault="00E700BD" w:rsidP="00E700BD">
      <w:pPr>
        <w:widowControl w:val="0"/>
        <w:autoSpaceDE w:val="0"/>
        <w:autoSpaceDN w:val="0"/>
        <w:adjustRightInd w:val="0"/>
        <w:spacing w:after="0" w:line="240" w:lineRule="auto"/>
        <w:ind w:right="-17"/>
        <w:jc w:val="both"/>
        <w:rPr>
          <w:rFonts w:asciiTheme="minorHAnsi" w:hAnsiTheme="minorHAnsi"/>
          <w:bCs/>
          <w:sz w:val="20"/>
          <w:szCs w:val="20"/>
        </w:rPr>
      </w:pPr>
      <w:r w:rsidRPr="006415F3">
        <w:rPr>
          <w:rFonts w:asciiTheme="minorHAnsi" w:hAnsiTheme="minorHAnsi"/>
          <w:b/>
          <w:bCs/>
          <w:sz w:val="20"/>
          <w:szCs w:val="20"/>
        </w:rPr>
        <w:t>5.2.</w:t>
      </w:r>
      <w:r w:rsidRPr="006415F3">
        <w:rPr>
          <w:rFonts w:asciiTheme="minorHAnsi" w:hAnsiTheme="minorHAnsi"/>
          <w:bCs/>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E700BD" w:rsidRPr="006415F3" w:rsidRDefault="00E700BD" w:rsidP="00E700BD">
      <w:pPr>
        <w:widowControl w:val="0"/>
        <w:autoSpaceDE w:val="0"/>
        <w:autoSpaceDN w:val="0"/>
        <w:adjustRightInd w:val="0"/>
        <w:spacing w:after="0" w:line="240" w:lineRule="auto"/>
        <w:ind w:right="-17"/>
        <w:jc w:val="both"/>
        <w:rPr>
          <w:rFonts w:asciiTheme="minorHAnsi" w:hAnsiTheme="minorHAnsi"/>
          <w:bCs/>
          <w:sz w:val="20"/>
          <w:szCs w:val="20"/>
        </w:rPr>
      </w:pPr>
      <w:r w:rsidRPr="006415F3">
        <w:rPr>
          <w:rFonts w:asciiTheme="minorHAnsi" w:hAnsiTheme="minorHAnsi"/>
          <w:b/>
          <w:bCs/>
          <w:sz w:val="20"/>
          <w:szCs w:val="20"/>
        </w:rPr>
        <w:t>5.3.</w:t>
      </w:r>
      <w:r w:rsidRPr="006415F3">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E700BD" w:rsidRPr="006415F3"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6415F3">
        <w:rPr>
          <w:rFonts w:asciiTheme="minorHAnsi" w:hAnsiTheme="minorHAnsi"/>
          <w:b/>
          <w:bCs/>
          <w:sz w:val="20"/>
          <w:szCs w:val="20"/>
        </w:rPr>
        <w:lastRenderedPageBreak/>
        <w:t>5.4.</w:t>
      </w:r>
      <w:r w:rsidRPr="006415F3">
        <w:rPr>
          <w:rFonts w:asciiTheme="minorHAnsi" w:hAnsiTheme="minorHAnsi"/>
          <w:bCs/>
          <w:sz w:val="20"/>
          <w:szCs w:val="20"/>
        </w:rPr>
        <w:t xml:space="preserve"> As propostas ficarão disponíveis no SISTEMA eletrônico, entretanto, até a abertura da sessão, a Licitante poderá retirar ou substituir a proposta anteriormente encaminhada.</w:t>
      </w:r>
    </w:p>
    <w:p w:rsidR="00FF697F" w:rsidRPr="006415F3" w:rsidRDefault="00FF697F" w:rsidP="00FF697F">
      <w:pPr>
        <w:widowControl w:val="0"/>
        <w:autoSpaceDE w:val="0"/>
        <w:autoSpaceDN w:val="0"/>
        <w:adjustRightInd w:val="0"/>
        <w:spacing w:after="0" w:line="240" w:lineRule="auto"/>
        <w:jc w:val="both"/>
        <w:rPr>
          <w:sz w:val="20"/>
          <w:szCs w:val="20"/>
        </w:rPr>
      </w:pPr>
      <w:r w:rsidRPr="006415F3">
        <w:rPr>
          <w:b/>
          <w:sz w:val="20"/>
          <w:szCs w:val="20"/>
        </w:rPr>
        <w:t>5.5.</w:t>
      </w:r>
      <w:r w:rsidRPr="006415F3">
        <w:rPr>
          <w:sz w:val="20"/>
          <w:szCs w:val="20"/>
        </w:rPr>
        <w:t xml:space="preserve"> Todas as referências de tempo no Edital, no aviso e durante a sessão pública observarão o horário de Brasília – DF. </w:t>
      </w:r>
    </w:p>
    <w:p w:rsidR="00FF697F" w:rsidRPr="006415F3" w:rsidRDefault="00FF697F" w:rsidP="00FF697F">
      <w:pPr>
        <w:widowControl w:val="0"/>
        <w:autoSpaceDE w:val="0"/>
        <w:autoSpaceDN w:val="0"/>
        <w:adjustRightInd w:val="0"/>
        <w:spacing w:after="0" w:line="240" w:lineRule="auto"/>
        <w:jc w:val="both"/>
        <w:rPr>
          <w:sz w:val="20"/>
          <w:szCs w:val="20"/>
        </w:rPr>
      </w:pPr>
      <w:r w:rsidRPr="006415F3">
        <w:rPr>
          <w:b/>
          <w:sz w:val="20"/>
          <w:szCs w:val="20"/>
        </w:rPr>
        <w:t>5.6.</w:t>
      </w:r>
      <w:r w:rsidRPr="006415F3">
        <w:rPr>
          <w:sz w:val="20"/>
          <w:szCs w:val="20"/>
        </w:rPr>
        <w:t xml:space="preserve"> O licitante será responsável por todas as transações que forem efetuadas em seu nome no sistema eletrônico, assumindo como firmes e verdadeiras suas propostas e lances.</w:t>
      </w:r>
    </w:p>
    <w:p w:rsidR="00FF697F" w:rsidRPr="006415F3" w:rsidRDefault="006415F3" w:rsidP="00FF697F">
      <w:pPr>
        <w:widowControl w:val="0"/>
        <w:autoSpaceDE w:val="0"/>
        <w:autoSpaceDN w:val="0"/>
        <w:adjustRightInd w:val="0"/>
        <w:spacing w:after="0" w:line="240" w:lineRule="auto"/>
        <w:jc w:val="both"/>
        <w:rPr>
          <w:sz w:val="20"/>
          <w:szCs w:val="20"/>
        </w:rPr>
      </w:pPr>
      <w:r w:rsidRPr="006415F3">
        <w:rPr>
          <w:b/>
          <w:sz w:val="20"/>
          <w:szCs w:val="20"/>
        </w:rPr>
        <w:t>5.7</w:t>
      </w:r>
      <w:r w:rsidR="00FF697F" w:rsidRPr="006415F3">
        <w:rPr>
          <w:b/>
          <w:sz w:val="20"/>
          <w:szCs w:val="20"/>
        </w:rPr>
        <w:t>.</w:t>
      </w:r>
      <w:r w:rsidR="00FF697F" w:rsidRPr="006415F3">
        <w:rPr>
          <w:sz w:val="20"/>
          <w:szCs w:val="20"/>
        </w:rPr>
        <w:t xml:space="preserve"> O envio eletrônico da proposta corresponde à declaração, por parte do Licitante, que cumpre plenamente os requisitos definidos para habilitação, bem como de que está ciente e concorda com todas as condições contidas neste edital e seus anexos. </w:t>
      </w:r>
    </w:p>
    <w:p w:rsidR="006415F3" w:rsidRDefault="006415F3" w:rsidP="00FF697F">
      <w:pPr>
        <w:widowControl w:val="0"/>
        <w:autoSpaceDE w:val="0"/>
        <w:autoSpaceDN w:val="0"/>
        <w:adjustRightInd w:val="0"/>
        <w:spacing w:after="0" w:line="240" w:lineRule="auto"/>
        <w:jc w:val="both"/>
        <w:rPr>
          <w:sz w:val="20"/>
          <w:szCs w:val="20"/>
        </w:rPr>
      </w:pPr>
      <w:r w:rsidRPr="006415F3">
        <w:rPr>
          <w:b/>
          <w:sz w:val="20"/>
          <w:szCs w:val="20"/>
        </w:rPr>
        <w:t>5.8</w:t>
      </w:r>
      <w:r w:rsidR="00FF697F" w:rsidRPr="006415F3">
        <w:rPr>
          <w:b/>
          <w:sz w:val="20"/>
          <w:szCs w:val="20"/>
        </w:rPr>
        <w:t>.</w:t>
      </w:r>
      <w:r w:rsidR="00FF697F" w:rsidRPr="006415F3">
        <w:rPr>
          <w:sz w:val="20"/>
          <w:szCs w:val="20"/>
        </w:rPr>
        <w:t xml:space="preserve"> Todas as especificações do objeto contidas na proposta vinculam o fornecedor registrado. </w:t>
      </w:r>
    </w:p>
    <w:p w:rsidR="00FF697F" w:rsidRPr="006415F3" w:rsidRDefault="006415F3" w:rsidP="00FF697F">
      <w:pPr>
        <w:widowControl w:val="0"/>
        <w:autoSpaceDE w:val="0"/>
        <w:autoSpaceDN w:val="0"/>
        <w:adjustRightInd w:val="0"/>
        <w:spacing w:after="0" w:line="240" w:lineRule="auto"/>
        <w:jc w:val="both"/>
        <w:rPr>
          <w:sz w:val="20"/>
          <w:szCs w:val="20"/>
        </w:rPr>
      </w:pPr>
      <w:r w:rsidRPr="006415F3">
        <w:rPr>
          <w:b/>
          <w:sz w:val="20"/>
          <w:szCs w:val="20"/>
        </w:rPr>
        <w:t>5.</w:t>
      </w:r>
      <w:r>
        <w:rPr>
          <w:b/>
          <w:sz w:val="20"/>
          <w:szCs w:val="20"/>
        </w:rPr>
        <w:t>9</w:t>
      </w:r>
      <w:r w:rsidR="00FF697F" w:rsidRPr="006415F3">
        <w:rPr>
          <w:b/>
          <w:sz w:val="20"/>
          <w:szCs w:val="20"/>
        </w:rPr>
        <w:t>.</w:t>
      </w:r>
      <w:r w:rsidR="00FF697F" w:rsidRPr="006415F3">
        <w:rPr>
          <w:sz w:val="20"/>
          <w:szCs w:val="20"/>
        </w:rPr>
        <w:t xml:space="preserve"> O licitante participante deste Pregão não poderá, durante o envio das propostas, registrar quantidade inferior a 100% do quantitativo total estimado para cada item. </w:t>
      </w:r>
    </w:p>
    <w:p w:rsidR="006415F3" w:rsidRDefault="00FF697F" w:rsidP="00FF697F">
      <w:pPr>
        <w:widowControl w:val="0"/>
        <w:autoSpaceDE w:val="0"/>
        <w:autoSpaceDN w:val="0"/>
        <w:adjustRightInd w:val="0"/>
        <w:spacing w:after="0" w:line="240" w:lineRule="auto"/>
        <w:jc w:val="both"/>
        <w:rPr>
          <w:sz w:val="20"/>
          <w:szCs w:val="20"/>
        </w:rPr>
      </w:pPr>
      <w:r w:rsidRPr="006415F3">
        <w:rPr>
          <w:b/>
          <w:sz w:val="20"/>
          <w:szCs w:val="20"/>
        </w:rPr>
        <w:t>5.1</w:t>
      </w:r>
      <w:r w:rsidR="006415F3">
        <w:rPr>
          <w:b/>
          <w:sz w:val="20"/>
          <w:szCs w:val="20"/>
        </w:rPr>
        <w:t>0</w:t>
      </w:r>
      <w:r w:rsidRPr="006415F3">
        <w:rPr>
          <w:b/>
          <w:sz w:val="20"/>
          <w:szCs w:val="20"/>
        </w:rPr>
        <w:t>.</w:t>
      </w:r>
      <w:r w:rsidRPr="006415F3">
        <w:rPr>
          <w:sz w:val="20"/>
          <w:szCs w:val="20"/>
        </w:rPr>
        <w:t xml:space="preserve"> As propostas ficarão disponíveis no sistema eletrônico e qualquer elemento que possa identificar o licitante importa desclassificação da proposta</w:t>
      </w:r>
      <w:r w:rsidR="006415F3">
        <w:rPr>
          <w:sz w:val="20"/>
          <w:szCs w:val="20"/>
        </w:rPr>
        <w:t>.</w:t>
      </w:r>
    </w:p>
    <w:p w:rsidR="00FF697F" w:rsidRDefault="006415F3" w:rsidP="00FF697F">
      <w:pPr>
        <w:widowControl w:val="0"/>
        <w:autoSpaceDE w:val="0"/>
        <w:autoSpaceDN w:val="0"/>
        <w:adjustRightInd w:val="0"/>
        <w:spacing w:after="0" w:line="240" w:lineRule="auto"/>
        <w:jc w:val="both"/>
        <w:rPr>
          <w:sz w:val="20"/>
          <w:szCs w:val="20"/>
        </w:rPr>
      </w:pPr>
      <w:r w:rsidRPr="006415F3">
        <w:rPr>
          <w:b/>
          <w:sz w:val="20"/>
          <w:szCs w:val="20"/>
        </w:rPr>
        <w:t>5.1</w:t>
      </w:r>
      <w:r>
        <w:rPr>
          <w:b/>
          <w:sz w:val="20"/>
          <w:szCs w:val="20"/>
        </w:rPr>
        <w:t>0</w:t>
      </w:r>
      <w:r w:rsidR="00FF697F" w:rsidRPr="006415F3">
        <w:rPr>
          <w:b/>
          <w:sz w:val="20"/>
          <w:szCs w:val="20"/>
        </w:rPr>
        <w:t>.1.</w:t>
      </w:r>
      <w:r w:rsidR="00FF697F" w:rsidRPr="006415F3">
        <w:rPr>
          <w:sz w:val="20"/>
          <w:szCs w:val="20"/>
        </w:rPr>
        <w:t xml:space="preserve"> Em nenhuma proposta, em sua descrição complementar/detalhada poderá constar de elementos/informações que possam identificar o licitante. </w:t>
      </w:r>
    </w:p>
    <w:p w:rsidR="006415F3" w:rsidRPr="006415F3" w:rsidRDefault="006415F3" w:rsidP="00FF697F">
      <w:pPr>
        <w:widowControl w:val="0"/>
        <w:autoSpaceDE w:val="0"/>
        <w:autoSpaceDN w:val="0"/>
        <w:adjustRightInd w:val="0"/>
        <w:spacing w:after="0" w:line="240" w:lineRule="auto"/>
        <w:jc w:val="both"/>
        <w:rPr>
          <w:sz w:val="20"/>
          <w:szCs w:val="20"/>
        </w:rPr>
      </w:pPr>
    </w:p>
    <w:p w:rsidR="00E700BD" w:rsidRPr="006415F3" w:rsidRDefault="00E700BD" w:rsidP="00E700BD">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6415F3">
        <w:rPr>
          <w:rFonts w:asciiTheme="minorHAnsi" w:hAnsiTheme="minorHAnsi"/>
          <w:b/>
          <w:bCs/>
          <w:sz w:val="20"/>
          <w:szCs w:val="20"/>
        </w:rPr>
        <w:t xml:space="preserve">6. DA SESSÃO PÚBLICA </w:t>
      </w:r>
    </w:p>
    <w:p w:rsidR="00E700BD" w:rsidRPr="006415F3"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6415F3">
        <w:rPr>
          <w:rFonts w:asciiTheme="minorHAnsi" w:hAnsiTheme="minorHAnsi"/>
          <w:b/>
          <w:bCs/>
          <w:sz w:val="20"/>
          <w:szCs w:val="20"/>
        </w:rPr>
        <w:t>6.1.</w:t>
      </w:r>
      <w:r w:rsidRPr="006415F3">
        <w:rPr>
          <w:rFonts w:asciiTheme="minorHAnsi" w:hAnsiTheme="minorHAnsi"/>
          <w:bCs/>
          <w:sz w:val="20"/>
          <w:szCs w:val="20"/>
        </w:rPr>
        <w:t xml:space="preserve"> A abertura da sessão pública deste Pregão, conduzida </w:t>
      </w:r>
      <w:proofErr w:type="gramStart"/>
      <w:r w:rsidRPr="006415F3">
        <w:rPr>
          <w:rFonts w:asciiTheme="minorHAnsi" w:hAnsiTheme="minorHAnsi"/>
          <w:bCs/>
          <w:sz w:val="20"/>
          <w:szCs w:val="20"/>
        </w:rPr>
        <w:t>pelo(</w:t>
      </w:r>
      <w:proofErr w:type="gramEnd"/>
      <w:r w:rsidRPr="006415F3">
        <w:rPr>
          <w:rFonts w:asciiTheme="minorHAnsi" w:hAnsiTheme="minorHAnsi"/>
          <w:bCs/>
          <w:sz w:val="20"/>
          <w:szCs w:val="20"/>
        </w:rPr>
        <w:t xml:space="preserve">a) Pregoeiro(a), ocorrerá na data e na hora indicadas no preâmbulo deste Edital, no portal eletrônico </w:t>
      </w:r>
      <w:hyperlink r:id="rId13" w:history="1">
        <w:r w:rsidR="006B0C8C" w:rsidRPr="006415F3">
          <w:rPr>
            <w:rStyle w:val="Hyperlink"/>
            <w:rFonts w:asciiTheme="minorHAnsi" w:hAnsiTheme="minorHAnsi" w:cs="Calibri"/>
            <w:b/>
            <w:color w:val="auto"/>
            <w:sz w:val="20"/>
            <w:szCs w:val="20"/>
            <w:u w:val="none"/>
          </w:rPr>
          <w:t>www.comprasgovernamentais.gov.br</w:t>
        </w:r>
      </w:hyperlink>
      <w:r w:rsidRPr="006415F3">
        <w:rPr>
          <w:rFonts w:asciiTheme="minorHAnsi" w:hAnsiTheme="minorHAnsi"/>
          <w:sz w:val="20"/>
          <w:szCs w:val="20"/>
        </w:rPr>
        <w:t>.</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6415F3">
        <w:rPr>
          <w:rFonts w:asciiTheme="minorHAnsi" w:hAnsiTheme="minorHAnsi"/>
          <w:b/>
          <w:bCs/>
          <w:sz w:val="20"/>
          <w:szCs w:val="20"/>
        </w:rPr>
        <w:t>6.2.</w:t>
      </w:r>
      <w:r w:rsidRPr="006415F3">
        <w:rPr>
          <w:rFonts w:asciiTheme="minorHAnsi" w:hAnsiTheme="minorHAnsi"/>
          <w:bCs/>
          <w:sz w:val="20"/>
          <w:szCs w:val="20"/>
        </w:rPr>
        <w:t xml:space="preserve"> Durante a sessão pública, a comunicação entre </w:t>
      </w:r>
      <w:proofErr w:type="gramStart"/>
      <w:r w:rsidRPr="006415F3">
        <w:rPr>
          <w:rFonts w:asciiTheme="minorHAnsi" w:hAnsiTheme="minorHAnsi"/>
          <w:bCs/>
          <w:sz w:val="20"/>
          <w:szCs w:val="20"/>
        </w:rPr>
        <w:t>o(</w:t>
      </w:r>
      <w:proofErr w:type="gramEnd"/>
      <w:r w:rsidRPr="006415F3">
        <w:rPr>
          <w:rFonts w:asciiTheme="minorHAnsi" w:hAnsiTheme="minorHAnsi"/>
          <w:bCs/>
          <w:sz w:val="20"/>
          <w:szCs w:val="20"/>
        </w:rPr>
        <w:t>a) Pregoeiro(a) e as Licitantes ocorrerá exclusivamente mediante troca de</w:t>
      </w:r>
      <w:r w:rsidRPr="00BA4641">
        <w:rPr>
          <w:rFonts w:asciiTheme="minorHAnsi" w:hAnsiTheme="minorHAnsi"/>
          <w:bCs/>
          <w:sz w:val="20"/>
          <w:szCs w:val="20"/>
        </w:rPr>
        <w:t xml:space="preserve"> mensagens, em campo próprio do SISTEMA eletrônico.</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6.3.</w:t>
      </w:r>
      <w:r w:rsidRPr="00BA4641">
        <w:rPr>
          <w:rFonts w:asciiTheme="minorHAnsi" w:hAnsi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pelo (a) Pregoeiro (a) ou de sua desconexão.</w:t>
      </w:r>
    </w:p>
    <w:p w:rsidR="00E700BD" w:rsidRPr="00BA4641" w:rsidRDefault="00E700BD" w:rsidP="00E700BD">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6.4.</w:t>
      </w:r>
      <w:r w:rsidRPr="00BA4641">
        <w:rPr>
          <w:rFonts w:asciiTheme="minorHAnsi" w:hAnsiTheme="minorHAnsi"/>
          <w:bCs/>
          <w:sz w:val="20"/>
          <w:szCs w:val="20"/>
        </w:rPr>
        <w:t xml:space="preserve"> A sessão poderá ser reagendada a critério do (a) Pregoeiro (a) sempre que se fizer necessário, devendo a Licitante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E700BD" w:rsidRPr="00BA4641" w:rsidRDefault="00E700BD" w:rsidP="00E700BD">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8. DA FORMULAÇÃO DE LANCES </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8.1.</w:t>
      </w:r>
      <w:r w:rsidRPr="00BA4641">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8.2.</w:t>
      </w:r>
      <w:proofErr w:type="spellStart"/>
      <w:proofErr w:type="gramEnd"/>
      <w:r w:rsidRPr="00BA4641">
        <w:rPr>
          <w:rFonts w:asciiTheme="minorHAnsi" w:hAnsiTheme="minorHAnsi"/>
          <w:bCs/>
          <w:sz w:val="20"/>
          <w:szCs w:val="20"/>
        </w:rPr>
        <w:t>ALicitante</w:t>
      </w:r>
      <w:proofErr w:type="spellEnd"/>
      <w:r w:rsidRPr="00BA4641">
        <w:rPr>
          <w:rFonts w:asciiTheme="minorHAnsi" w:hAnsiTheme="minorHAnsi"/>
          <w:bCs/>
          <w:sz w:val="20"/>
          <w:szCs w:val="20"/>
        </w:rPr>
        <w:t xml:space="preserve"> somente poderá oferecer lance inferior ao último por ela ofertado e registrado no SISTEMA.</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8.3.</w:t>
      </w:r>
      <w:r w:rsidRPr="00BA4641">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8.4.</w:t>
      </w:r>
      <w:r w:rsidRPr="00BA4641">
        <w:rPr>
          <w:rFonts w:asciiTheme="minorHAnsi" w:hAnsiTheme="minorHAnsi"/>
          <w:bCs/>
          <w:sz w:val="20"/>
          <w:szCs w:val="20"/>
        </w:rPr>
        <w:t xml:space="preserve"> Em caso de empate, prevalecerá o lance recebido e registrado primeiro.</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8.5.</w:t>
      </w:r>
      <w:r w:rsidRPr="00BA4641">
        <w:rPr>
          <w:rFonts w:asciiTheme="minorHAnsi" w:hAnsiTheme="minorHAnsi"/>
          <w:bCs/>
          <w:sz w:val="20"/>
          <w:szCs w:val="20"/>
        </w:rPr>
        <w:t xml:space="preserve"> Os lances apresentados e levados em consideração para efeito de julgamento serão de exclusiva e total responsabilidade da Licitante, não lhe cabendo o direito de pleitear qualquer alteração.</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8.6.</w:t>
      </w:r>
      <w:r w:rsidRPr="00BA4641">
        <w:rPr>
          <w:rFonts w:asciiTheme="minorHAnsi" w:hAnsiTheme="minorHAnsi"/>
          <w:bCs/>
          <w:sz w:val="20"/>
          <w:szCs w:val="20"/>
        </w:rPr>
        <w:t xml:space="preserve"> Durante a fase de lances,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excluir, justificadamente, lance cujo valor seja manifestamente inexequível.</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8.7.</w:t>
      </w:r>
      <w:r w:rsidRPr="00BA4641">
        <w:rPr>
          <w:rFonts w:asciiTheme="minorHAnsi" w:hAnsiTheme="minorHAnsi"/>
          <w:bCs/>
          <w:sz w:val="20"/>
          <w:szCs w:val="20"/>
        </w:rPr>
        <w:t xml:space="preserve"> Se ocorrer a desconexão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no decorrer da etapa de lances e o SISTEMA eletrônico permanecer acessível as Licitantes, os lances continuarão sendo recebidos, sem prejuízo dos atos realizados.</w:t>
      </w:r>
    </w:p>
    <w:p w:rsidR="00E700BD" w:rsidRPr="00BA4641" w:rsidRDefault="00E700BD" w:rsidP="00E700BD">
      <w:pPr>
        <w:widowControl w:val="0"/>
        <w:autoSpaceDE w:val="0"/>
        <w:autoSpaceDN w:val="0"/>
        <w:adjustRightInd w:val="0"/>
        <w:spacing w:after="0" w:line="240" w:lineRule="auto"/>
        <w:jc w:val="both"/>
        <w:rPr>
          <w:rFonts w:asciiTheme="minorHAnsi" w:hAnsiTheme="minorHAnsi"/>
          <w:b/>
          <w:bCs/>
          <w:sz w:val="20"/>
          <w:szCs w:val="20"/>
        </w:rPr>
      </w:pPr>
      <w:proofErr w:type="gramStart"/>
      <w:r w:rsidRPr="00BA4641">
        <w:rPr>
          <w:rFonts w:asciiTheme="minorHAnsi" w:hAnsiTheme="minorHAnsi"/>
          <w:b/>
          <w:bCs/>
          <w:sz w:val="20"/>
          <w:szCs w:val="20"/>
        </w:rPr>
        <w:t>8.8.</w:t>
      </w:r>
      <w:proofErr w:type="gramEnd"/>
      <w:r w:rsidRPr="00BA4641">
        <w:rPr>
          <w:rFonts w:asciiTheme="minorHAnsi" w:hAnsiTheme="minorHAnsi"/>
          <w:bCs/>
          <w:sz w:val="20"/>
          <w:szCs w:val="20"/>
        </w:rPr>
        <w:t xml:space="preserve">No caso de a desconexão do(a) Pregoeiro(a) persistir por tempo superior a 10 (dez) minutos, a sessão do Pregão será suspensa automaticamente e terá reinício somente após comunicação expressa as </w:t>
      </w:r>
      <w:r w:rsidRPr="00BA4641">
        <w:rPr>
          <w:rFonts w:asciiTheme="minorHAnsi" w:hAnsiTheme="minorHAnsi"/>
          <w:bCs/>
          <w:sz w:val="20"/>
          <w:szCs w:val="20"/>
        </w:rPr>
        <w:lastRenderedPageBreak/>
        <w:t xml:space="preserve">participantes no portal eletrônico </w:t>
      </w:r>
      <w:hyperlink r:id="rId14" w:history="1">
        <w:r w:rsidR="006B0C8C" w:rsidRPr="00BA4641">
          <w:rPr>
            <w:rStyle w:val="Hyperlink"/>
            <w:rFonts w:asciiTheme="minorHAnsi" w:hAnsiTheme="minorHAnsi" w:cs="Calibri"/>
            <w:b/>
            <w:color w:val="auto"/>
            <w:sz w:val="20"/>
            <w:szCs w:val="20"/>
            <w:u w:val="none"/>
          </w:rPr>
          <w:t>www.compras</w:t>
        </w:r>
        <w:r w:rsidR="006B0C8C">
          <w:rPr>
            <w:rStyle w:val="Hyperlink"/>
            <w:rFonts w:asciiTheme="minorHAnsi" w:hAnsiTheme="minorHAnsi" w:cs="Calibri"/>
            <w:b/>
            <w:color w:val="auto"/>
            <w:sz w:val="20"/>
            <w:szCs w:val="20"/>
            <w:u w:val="none"/>
          </w:rPr>
          <w:t>governamentais</w:t>
        </w:r>
        <w:r w:rsidR="006B0C8C" w:rsidRPr="00BA4641">
          <w:rPr>
            <w:rStyle w:val="Hyperlink"/>
            <w:rFonts w:asciiTheme="minorHAnsi" w:hAnsiTheme="minorHAnsi" w:cs="Calibri"/>
            <w:b/>
            <w:color w:val="auto"/>
            <w:sz w:val="20"/>
            <w:szCs w:val="20"/>
            <w:u w:val="none"/>
          </w:rPr>
          <w:t>.gov.br</w:t>
        </w:r>
      </w:hyperlink>
      <w:r w:rsidRPr="00BA4641">
        <w:rPr>
          <w:rFonts w:asciiTheme="minorHAnsi" w:hAnsiTheme="minorHAnsi"/>
          <w:sz w:val="20"/>
          <w:szCs w:val="20"/>
        </w:rPr>
        <w:t>.</w:t>
      </w:r>
    </w:p>
    <w:p w:rsidR="00E700BD" w:rsidRPr="00BA4641" w:rsidRDefault="00E700BD" w:rsidP="00E700BD">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8.9.</w:t>
      </w:r>
      <w:r w:rsidRPr="00BA4641">
        <w:rPr>
          <w:rFonts w:asciiTheme="minorHAnsi" w:hAnsiTheme="minorHAnsi"/>
          <w:bCs/>
          <w:sz w:val="20"/>
          <w:szCs w:val="20"/>
        </w:rPr>
        <w:t xml:space="preserve"> O encerramento da etapa de lances será decidido pelo (a) </w:t>
      </w:r>
      <w:proofErr w:type="gramStart"/>
      <w:r w:rsidRPr="00BA4641">
        <w:rPr>
          <w:rFonts w:asciiTheme="minorHAnsi" w:hAnsiTheme="minorHAnsi"/>
          <w:bCs/>
          <w:sz w:val="20"/>
          <w:szCs w:val="20"/>
        </w:rPr>
        <w:t>Pregoeiro(</w:t>
      </w:r>
      <w:proofErr w:type="gramEnd"/>
      <w:r w:rsidRPr="00BA4641">
        <w:rPr>
          <w:rFonts w:asciiTheme="minorHAnsi" w:hAnsiTheme="minorHAnsi"/>
          <w:bCs/>
          <w:sz w:val="20"/>
          <w:szCs w:val="20"/>
        </w:rPr>
        <w:t xml:space="preserve">a), que informará, com antecedência de 01 (um) a 60 (sessenta) minutos, o prazo para início do </w:t>
      </w:r>
      <w:r w:rsidRPr="00BA4641">
        <w:rPr>
          <w:rFonts w:asciiTheme="minorHAnsi" w:hAnsiTheme="minorHAnsi"/>
          <w:b/>
          <w:bCs/>
          <w:sz w:val="20"/>
          <w:szCs w:val="20"/>
        </w:rPr>
        <w:t>tempo de iminência</w:t>
      </w:r>
      <w:r w:rsidRPr="00BA4641">
        <w:rPr>
          <w:rFonts w:asciiTheme="minorHAnsi" w:hAnsiTheme="minorHAnsi"/>
          <w:bCs/>
          <w:sz w:val="20"/>
          <w:szCs w:val="20"/>
        </w:rPr>
        <w:t>.</w:t>
      </w:r>
    </w:p>
    <w:p w:rsidR="00E700BD" w:rsidRPr="00BA4641" w:rsidRDefault="00E700BD" w:rsidP="00E700BD">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8.10.</w:t>
      </w:r>
      <w:r w:rsidRPr="00BA4641">
        <w:rPr>
          <w:rFonts w:asciiTheme="minorHAnsi" w:hAnsiTheme="minorHAnsi"/>
          <w:bCs/>
          <w:sz w:val="20"/>
          <w:szCs w:val="20"/>
        </w:rPr>
        <w:t xml:space="preserve"> A etapa de lances da sessão pública será encerrada mediante aviso de fechamento iminente de lances, a critério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7E38CB" w:rsidRPr="00FC47D3" w:rsidRDefault="00245AE5"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w:t>
      </w:r>
      <w:r w:rsidR="00D72EC0">
        <w:rPr>
          <w:b/>
          <w:bCs/>
          <w:color w:val="000000"/>
          <w:sz w:val="20"/>
          <w:szCs w:val="20"/>
        </w:rPr>
        <w:t>S</w:t>
      </w:r>
      <w:r w:rsidR="008A4317">
        <w:rPr>
          <w:b/>
          <w:bCs/>
          <w:color w:val="000000"/>
          <w:sz w:val="20"/>
          <w:szCs w:val="20"/>
        </w:rPr>
        <w:t xml:space="preserve"> </w:t>
      </w:r>
      <w:r w:rsidR="00D72EC0">
        <w:rPr>
          <w:b/>
          <w:bCs/>
          <w:color w:val="000000"/>
          <w:sz w:val="20"/>
          <w:szCs w:val="20"/>
        </w:rPr>
        <w:t xml:space="preserve">ITENS EXCLUSIVOS ÀS MICROEMPRESAS E EMPRESAS DE PEQUENO PORTE </w:t>
      </w:r>
    </w:p>
    <w:p w:rsidR="00D72EC0" w:rsidRDefault="00D72EC0" w:rsidP="00D72EC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D72EC0" w:rsidRPr="009F266E" w:rsidRDefault="00D72EC0" w:rsidP="00D72EC0">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D72EC0" w:rsidRPr="009F266E" w:rsidRDefault="00D72EC0" w:rsidP="00D72EC0">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E67329">
        <w:rPr>
          <w:b/>
          <w:bCs/>
          <w:color w:val="000000"/>
          <w:sz w:val="20"/>
          <w:szCs w:val="20"/>
        </w:rPr>
        <w:t>.</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D72EC0" w:rsidRPr="009F266E" w:rsidRDefault="00D72EC0" w:rsidP="00D72EC0">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D72EC0" w:rsidRPr="009F266E" w:rsidRDefault="00D72EC0" w:rsidP="00D72EC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D72EC0" w:rsidRPr="009F266E" w:rsidRDefault="00D72EC0" w:rsidP="00D72EC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D72EC0" w:rsidRPr="009F266E" w:rsidRDefault="00D72EC0" w:rsidP="00D72EC0">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D72EC0" w:rsidRPr="009F266E" w:rsidRDefault="00D72EC0" w:rsidP="00D72EC0">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D72EC0" w:rsidRPr="009F266E" w:rsidRDefault="00D72EC0" w:rsidP="00D72EC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D72EC0" w:rsidRPr="009F266E" w:rsidRDefault="00D72EC0" w:rsidP="00D72EC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D72EC0" w:rsidRDefault="00D72EC0" w:rsidP="00D72EC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juntamente com a documentação constante do item 13</w:t>
      </w:r>
      <w:r w:rsidRPr="005C59C5">
        <w:rPr>
          <w:bCs/>
          <w:color w:val="000000"/>
          <w:sz w:val="20"/>
          <w:szCs w:val="20"/>
        </w:rPr>
        <w:t>.3</w:t>
      </w:r>
      <w:r w:rsidRPr="009F266E">
        <w:rPr>
          <w:bCs/>
          <w:color w:val="000000"/>
          <w:sz w:val="20"/>
          <w:szCs w:val="20"/>
        </w:rPr>
        <w:t>.</w:t>
      </w:r>
    </w:p>
    <w:p w:rsidR="00F3521F" w:rsidRPr="00F3521F" w:rsidRDefault="00F3521F" w:rsidP="00D72EC0">
      <w:pPr>
        <w:widowControl w:val="0"/>
        <w:autoSpaceDE w:val="0"/>
        <w:autoSpaceDN w:val="0"/>
        <w:adjustRightInd w:val="0"/>
        <w:spacing w:after="0" w:line="240" w:lineRule="auto"/>
        <w:jc w:val="both"/>
        <w:rPr>
          <w:bCs/>
          <w:color w:val="000000"/>
          <w:sz w:val="12"/>
          <w:szCs w:val="20"/>
        </w:rPr>
      </w:pPr>
    </w:p>
    <w:p w:rsidR="00F3521F" w:rsidRPr="00FC47D3" w:rsidRDefault="00F3521F" w:rsidP="00F3521F">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DO BENEFÍCIO ÀS MICROEMPRESAS E EMPRESAS DE PEQUENO PORTE</w:t>
      </w:r>
    </w:p>
    <w:p w:rsidR="00F3521F" w:rsidRPr="00FC47D3" w:rsidRDefault="00F3521F"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3521F" w:rsidRPr="00FC47D3" w:rsidRDefault="00F3521F"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lastRenderedPageBreak/>
        <w:t>habilitatórias</w:t>
      </w:r>
      <w:proofErr w:type="spellEnd"/>
      <w:r w:rsidRPr="00FC47D3">
        <w:rPr>
          <w:bCs/>
          <w:color w:val="000000"/>
          <w:sz w:val="20"/>
          <w:szCs w:val="20"/>
        </w:rPr>
        <w:t xml:space="preserve"> e observado o valor estimado para a contratação, será adjudicado em seu favor o objeto deste Pregão;</w:t>
      </w:r>
    </w:p>
    <w:p w:rsidR="00F3521F" w:rsidRPr="00FC47D3" w:rsidRDefault="00F3521F"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F3521F" w:rsidRPr="00FC47D3" w:rsidRDefault="00F3521F"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10.1.3.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3521F" w:rsidRPr="00FC47D3" w:rsidRDefault="00F3521F"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F3521F" w:rsidRDefault="00F3521F" w:rsidP="00F3521F">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F3521F" w:rsidRDefault="00F3521F" w:rsidP="00F3521F">
      <w:pPr>
        <w:widowControl w:val="0"/>
        <w:autoSpaceDE w:val="0"/>
        <w:autoSpaceDN w:val="0"/>
        <w:adjustRightInd w:val="0"/>
        <w:spacing w:after="0" w:line="240" w:lineRule="auto"/>
        <w:jc w:val="both"/>
        <w:rPr>
          <w:bCs/>
          <w:color w:val="000000"/>
          <w:sz w:val="20"/>
          <w:szCs w:val="20"/>
        </w:rPr>
      </w:pPr>
    </w:p>
    <w:p w:rsidR="0088262D" w:rsidRPr="00FC47D3" w:rsidRDefault="00D242E6" w:rsidP="00D72EC0">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F3521F">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F3521F">
        <w:rPr>
          <w:b/>
          <w:bCs/>
          <w:color w:val="000000"/>
          <w:sz w:val="20"/>
          <w:szCs w:val="20"/>
        </w:rPr>
        <w:t>1</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3521F">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F3521F">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245AE5"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w:t>
      </w:r>
      <w:r w:rsidR="00F3521F">
        <w:rPr>
          <w:b/>
          <w:bCs/>
          <w:color w:val="000000" w:themeColor="text1"/>
          <w:sz w:val="20"/>
          <w:szCs w:val="20"/>
        </w:rPr>
        <w:t>2</w:t>
      </w:r>
      <w:r w:rsidR="00AA2752" w:rsidRPr="000857F2">
        <w:rPr>
          <w:b/>
          <w:bCs/>
          <w:color w:val="000000" w:themeColor="text1"/>
          <w:sz w:val="20"/>
          <w:szCs w:val="20"/>
        </w:rPr>
        <w:t xml:space="preserve">. DOS CRITÉRIOS DE JULGAMENTO DAS PROPOSTAS </w:t>
      </w:r>
    </w:p>
    <w:p w:rsidR="00AA2752" w:rsidRPr="000857F2" w:rsidRDefault="00245AE5"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w:t>
      </w:r>
      <w:r w:rsidR="00F3521F">
        <w:rPr>
          <w:b/>
          <w:bCs/>
          <w:color w:val="000000" w:themeColor="text1"/>
          <w:sz w:val="20"/>
          <w:szCs w:val="20"/>
          <w:u w:val="single"/>
        </w:rPr>
        <w:t>2</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245AE5"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w:t>
      </w:r>
      <w:r w:rsidR="00F3521F">
        <w:rPr>
          <w:b/>
          <w:bCs/>
          <w:color w:val="000000" w:themeColor="text1"/>
          <w:sz w:val="20"/>
          <w:szCs w:val="20"/>
          <w:u w:val="single"/>
        </w:rPr>
        <w:t>2</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245AE5"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w:t>
      </w:r>
      <w:r w:rsidR="00F3521F">
        <w:rPr>
          <w:b/>
          <w:bCs/>
          <w:color w:val="000000" w:themeColor="text1"/>
          <w:sz w:val="20"/>
          <w:szCs w:val="20"/>
        </w:rPr>
        <w:t>2</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F3521F">
        <w:rPr>
          <w:b/>
          <w:bCs/>
          <w:color w:val="000000" w:themeColor="text1"/>
          <w:sz w:val="20"/>
          <w:szCs w:val="20"/>
        </w:rPr>
        <w:t>2</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F3521F">
        <w:rPr>
          <w:b/>
          <w:bCs/>
          <w:color w:val="000000" w:themeColor="text1"/>
          <w:sz w:val="20"/>
          <w:szCs w:val="20"/>
        </w:rPr>
        <w:t>2</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F3521F">
        <w:rPr>
          <w:b/>
          <w:bCs/>
          <w:color w:val="000000" w:themeColor="text1"/>
          <w:sz w:val="20"/>
          <w:szCs w:val="20"/>
        </w:rPr>
        <w:t>2</w:t>
      </w:r>
      <w:r w:rsidR="00AA2752" w:rsidRPr="00245AE5">
        <w:rPr>
          <w:b/>
          <w:bCs/>
          <w:color w:val="000000" w:themeColor="text1"/>
          <w:sz w:val="20"/>
          <w:szCs w:val="20"/>
        </w:rPr>
        <w:t>.4.</w:t>
      </w:r>
      <w:r w:rsidR="00AA2752" w:rsidRPr="00245AE5">
        <w:rPr>
          <w:bCs/>
          <w:color w:val="000000" w:themeColor="text1"/>
          <w:sz w:val="20"/>
          <w:szCs w:val="20"/>
        </w:rPr>
        <w:t xml:space="preserve"> A classificação das propostas será pelo critério de </w:t>
      </w:r>
      <w:r w:rsidR="00AA2752" w:rsidRPr="00245AE5">
        <w:rPr>
          <w:b/>
          <w:bCs/>
          <w:color w:val="000000" w:themeColor="text1"/>
          <w:sz w:val="20"/>
          <w:szCs w:val="20"/>
        </w:rPr>
        <w:t>MENOR PREÇO POR ITEM</w:t>
      </w:r>
      <w:r w:rsidR="009C76E5">
        <w:rPr>
          <w:b/>
          <w:bCs/>
          <w:color w:val="000000" w:themeColor="text1"/>
          <w:sz w:val="20"/>
          <w:szCs w:val="20"/>
        </w:rPr>
        <w:t xml:space="preserve"> (</w:t>
      </w:r>
      <w:r w:rsidR="009C76E5" w:rsidRPr="003C2C09">
        <w:rPr>
          <w:rFonts w:cs="Courier New"/>
          <w:b/>
          <w:color w:val="000000"/>
          <w:sz w:val="20"/>
          <w:szCs w:val="20"/>
          <w:u w:val="single"/>
        </w:rPr>
        <w:t xml:space="preserve">menor preço </w:t>
      </w:r>
      <w:r w:rsidR="009C76E5">
        <w:rPr>
          <w:rFonts w:cs="Courier New"/>
          <w:b/>
          <w:color w:val="000000"/>
          <w:sz w:val="20"/>
          <w:szCs w:val="20"/>
          <w:u w:val="single"/>
        </w:rPr>
        <w:t>da prestação do serviço mensal considerando a totalidade dos equipamentos que compõe o item)</w:t>
      </w:r>
      <w:r w:rsidR="00AA2752" w:rsidRPr="00245AE5">
        <w:rPr>
          <w:bCs/>
          <w:color w:val="000000" w:themeColor="text1"/>
          <w:sz w:val="20"/>
          <w:szCs w:val="20"/>
        </w:rPr>
        <w:t xml:space="preserve">, observado o </w:t>
      </w:r>
      <w:r w:rsidR="00AA2752" w:rsidRPr="00245AE5">
        <w:rPr>
          <w:b/>
          <w:bCs/>
          <w:color w:val="000000" w:themeColor="text1"/>
          <w:sz w:val="20"/>
          <w:szCs w:val="20"/>
        </w:rPr>
        <w:t xml:space="preserve">PREÇO UNITÁRIO DE REFERÊNCIA, </w:t>
      </w:r>
      <w:r w:rsidR="00AA2752" w:rsidRPr="00245AE5">
        <w:rPr>
          <w:bCs/>
          <w:color w:val="000000" w:themeColor="text1"/>
          <w:sz w:val="20"/>
          <w:szCs w:val="20"/>
        </w:rPr>
        <w:t>obtidos por meio de pesquisa de mercado.</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F3521F">
        <w:rPr>
          <w:b/>
          <w:bCs/>
          <w:color w:val="000000" w:themeColor="text1"/>
          <w:sz w:val="20"/>
          <w:szCs w:val="20"/>
        </w:rPr>
        <w:t>2</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245AE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F3521F">
        <w:rPr>
          <w:b/>
          <w:bCs/>
          <w:color w:val="000000" w:themeColor="text1"/>
          <w:sz w:val="20"/>
          <w:szCs w:val="20"/>
        </w:rPr>
        <w:t>2</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245AE5"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w:t>
      </w:r>
      <w:r w:rsidR="00F3521F">
        <w:rPr>
          <w:b/>
          <w:bCs/>
          <w:color w:val="000000" w:themeColor="text1"/>
          <w:sz w:val="20"/>
          <w:szCs w:val="20"/>
        </w:rPr>
        <w:t>2</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245AE5"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w:t>
      </w:r>
      <w:r w:rsidR="00F3521F">
        <w:rPr>
          <w:rFonts w:cs="Calibri"/>
          <w:b/>
          <w:bCs/>
          <w:color w:val="000000" w:themeColor="text1"/>
          <w:sz w:val="20"/>
          <w:szCs w:val="20"/>
        </w:rPr>
        <w:t>2</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245AE5"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w:t>
      </w:r>
      <w:r w:rsidR="00F3521F">
        <w:rPr>
          <w:rFonts w:cs="Calibri"/>
          <w:b/>
          <w:bCs/>
          <w:color w:val="000000" w:themeColor="text1"/>
          <w:sz w:val="20"/>
          <w:szCs w:val="20"/>
        </w:rPr>
        <w:t>2</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3521F">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lastRenderedPageBreak/>
        <w:t>1</w:t>
      </w:r>
      <w:r w:rsidR="00F3521F">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611C26" w:rsidP="00166183">
      <w:pPr>
        <w:widowControl w:val="0"/>
        <w:autoSpaceDE w:val="0"/>
        <w:autoSpaceDN w:val="0"/>
        <w:adjustRightInd w:val="0"/>
        <w:spacing w:after="0" w:line="240" w:lineRule="auto"/>
        <w:jc w:val="both"/>
        <w:rPr>
          <w:bCs/>
          <w:color w:val="000000"/>
          <w:sz w:val="20"/>
          <w:szCs w:val="20"/>
          <w:u w:val="single"/>
        </w:rPr>
      </w:pPr>
      <w:r>
        <w:rPr>
          <w:b/>
          <w:bCs/>
          <w:color w:val="000000"/>
          <w:sz w:val="20"/>
          <w:szCs w:val="20"/>
          <w:u w:val="single"/>
        </w:rPr>
        <w:t>d</w:t>
      </w:r>
      <w:r w:rsidR="00C95883" w:rsidRPr="00A0638C">
        <w:rPr>
          <w:b/>
          <w:bCs/>
          <w:color w:val="000000"/>
          <w:sz w:val="20"/>
          <w:szCs w:val="20"/>
          <w:u w:val="single"/>
        </w:rPr>
        <w:t xml:space="preserve">) </w:t>
      </w:r>
      <w:r w:rsidR="00C95883" w:rsidRPr="00A0638C">
        <w:rPr>
          <w:bCs/>
          <w:color w:val="000000"/>
          <w:sz w:val="20"/>
          <w:szCs w:val="20"/>
          <w:u w:val="single"/>
        </w:rPr>
        <w:t>Caso</w:t>
      </w:r>
      <w:r w:rsidR="00C95883" w:rsidRPr="00FC47D3">
        <w:rPr>
          <w:bCs/>
          <w:color w:val="000000"/>
          <w:sz w:val="20"/>
          <w:szCs w:val="20"/>
          <w:u w:val="single"/>
        </w:rPr>
        <w:t xml:space="preserve"> a </w:t>
      </w:r>
      <w:r w:rsidR="00EB373D">
        <w:rPr>
          <w:bCs/>
          <w:color w:val="000000"/>
          <w:sz w:val="20"/>
          <w:szCs w:val="20"/>
          <w:u w:val="single"/>
        </w:rPr>
        <w:t>Licitante</w:t>
      </w:r>
      <w:r w:rsidR="00C95883"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F3521F">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F3521F">
        <w:rPr>
          <w:b/>
          <w:bCs/>
          <w:color w:val="000000"/>
          <w:sz w:val="20"/>
          <w:szCs w:val="20"/>
        </w:rPr>
        <w:t>3</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3521F">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3521F">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3521F">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F3521F">
        <w:rPr>
          <w:b/>
          <w:bCs/>
          <w:color w:val="000000"/>
          <w:sz w:val="20"/>
          <w:szCs w:val="20"/>
        </w:rPr>
        <w:t>3</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F3521F">
        <w:rPr>
          <w:b/>
          <w:bCs/>
          <w:color w:val="000000"/>
          <w:sz w:val="20"/>
          <w:szCs w:val="20"/>
        </w:rPr>
        <w:t>3</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solicitar</w:t>
      </w:r>
      <w:r w:rsidR="00304836">
        <w:rPr>
          <w:bCs/>
          <w:color w:val="000000"/>
          <w:sz w:val="20"/>
          <w:szCs w:val="20"/>
        </w:rPr>
        <w:t>á</w:t>
      </w:r>
      <w:r w:rsidRPr="00FC47D3">
        <w:rPr>
          <w:bCs/>
          <w:color w:val="000000"/>
          <w:sz w:val="20"/>
          <w:szCs w:val="20"/>
        </w:rPr>
        <w:t xml:space="preserve"> parecer de técnicos pertencentes ao quadro de pessoal da SES/TO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3521F">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3521F">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3521F">
        <w:rPr>
          <w:b/>
          <w:bCs/>
          <w:color w:val="000000"/>
          <w:sz w:val="20"/>
          <w:szCs w:val="20"/>
        </w:rPr>
        <w:t>3</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F3521F">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E700BD">
        <w:rPr>
          <w:bCs/>
          <w:color w:val="000000"/>
          <w:sz w:val="20"/>
          <w:szCs w:val="20"/>
        </w:rPr>
        <w:t xml:space="preserve">conforme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E700BD" w:rsidRDefault="00173B20" w:rsidP="00E700B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E700BD">
        <w:rPr>
          <w:bCs/>
          <w:color w:val="000000"/>
          <w:sz w:val="20"/>
          <w:szCs w:val="20"/>
        </w:rPr>
        <w:t xml:space="preserve">conforme </w:t>
      </w:r>
      <w:r w:rsidR="00E700BD" w:rsidRPr="008F280E">
        <w:rPr>
          <w:bCs/>
          <w:color w:val="000000"/>
          <w:sz w:val="20"/>
          <w:szCs w:val="20"/>
        </w:rPr>
        <w:t>Termo de Referência, Anexo II</w:t>
      </w:r>
      <w:r w:rsidR="00E700BD" w:rsidRPr="00457A54">
        <w:rPr>
          <w:bCs/>
          <w:color w:val="000000"/>
          <w:sz w:val="20"/>
          <w:szCs w:val="20"/>
        </w:rPr>
        <w:t>;</w:t>
      </w:r>
    </w:p>
    <w:p w:rsidR="00E700BD" w:rsidRDefault="00E951E9" w:rsidP="00E700BD">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E700BD">
        <w:rPr>
          <w:bCs/>
          <w:color w:val="000000"/>
          <w:sz w:val="20"/>
          <w:szCs w:val="20"/>
        </w:rPr>
        <w:t xml:space="preserve">conforme </w:t>
      </w:r>
      <w:r w:rsidR="00E700BD" w:rsidRPr="008F280E">
        <w:rPr>
          <w:bCs/>
          <w:color w:val="000000"/>
          <w:sz w:val="20"/>
          <w:szCs w:val="20"/>
        </w:rPr>
        <w:t>Termo de Referência, Anexo II</w:t>
      </w:r>
      <w:r w:rsidR="00E700BD" w:rsidRPr="00457A54">
        <w:rPr>
          <w:bCs/>
          <w:color w:val="000000"/>
          <w:sz w:val="20"/>
          <w:szCs w:val="20"/>
        </w:rPr>
        <w:t>;</w:t>
      </w:r>
    </w:p>
    <w:p w:rsidR="00587570" w:rsidRDefault="00587570" w:rsidP="002D52C8">
      <w:pPr>
        <w:widowControl w:val="0"/>
        <w:autoSpaceDE w:val="0"/>
        <w:autoSpaceDN w:val="0"/>
        <w:adjustRightInd w:val="0"/>
        <w:spacing w:after="0" w:line="240" w:lineRule="auto"/>
        <w:jc w:val="both"/>
        <w:rPr>
          <w:b/>
          <w:bCs/>
          <w:color w:val="000000"/>
          <w:sz w:val="20"/>
          <w:szCs w:val="20"/>
        </w:rPr>
      </w:pP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lastRenderedPageBreak/>
        <w:t>1</w:t>
      </w:r>
      <w:r w:rsidR="00F3521F">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F3521F">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F3521F">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F3521F">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FE56DE">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F3521F">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291D49" w:rsidRPr="00291D49" w:rsidRDefault="00291D49" w:rsidP="00291D49">
      <w:pPr>
        <w:widowControl w:val="0"/>
        <w:autoSpaceDE w:val="0"/>
        <w:autoSpaceDN w:val="0"/>
        <w:adjustRightInd w:val="0"/>
        <w:spacing w:after="0" w:line="240" w:lineRule="auto"/>
        <w:jc w:val="both"/>
        <w:rPr>
          <w:bCs/>
          <w:color w:val="000000"/>
          <w:sz w:val="20"/>
          <w:szCs w:val="20"/>
        </w:rPr>
      </w:pPr>
      <w:proofErr w:type="gramStart"/>
      <w:r w:rsidRPr="00291D49">
        <w:rPr>
          <w:b/>
          <w:bCs/>
          <w:color w:val="000000"/>
          <w:sz w:val="20"/>
          <w:szCs w:val="20"/>
        </w:rPr>
        <w:t>a</w:t>
      </w:r>
      <w:proofErr w:type="gramEnd"/>
      <w:r w:rsidRPr="00291D49">
        <w:rPr>
          <w:b/>
          <w:bCs/>
          <w:color w:val="000000"/>
          <w:sz w:val="20"/>
          <w:szCs w:val="20"/>
        </w:rPr>
        <w:t>)</w:t>
      </w:r>
      <w:r w:rsidRPr="00291D49">
        <w:rPr>
          <w:bCs/>
          <w:color w:val="000000"/>
          <w:sz w:val="20"/>
          <w:szCs w:val="20"/>
        </w:rPr>
        <w:t>Atestado(s) de capacidade técnica ou certidão, expedido por pessoa jurídica de direito público ou privado, que comprovem ter a licitante fornecido produtos/serviços, de maneira satisfatória, compatíveis em características com o objeto desta licitação;</w:t>
      </w:r>
    </w:p>
    <w:p w:rsidR="00291D49" w:rsidRPr="00291D49" w:rsidRDefault="00291D49" w:rsidP="00291D49">
      <w:pPr>
        <w:widowControl w:val="0"/>
        <w:autoSpaceDE w:val="0"/>
        <w:autoSpaceDN w:val="0"/>
        <w:adjustRightInd w:val="0"/>
        <w:spacing w:after="0" w:line="240" w:lineRule="auto"/>
        <w:jc w:val="both"/>
        <w:rPr>
          <w:bCs/>
          <w:color w:val="000000"/>
          <w:sz w:val="20"/>
          <w:szCs w:val="20"/>
        </w:rPr>
      </w:pPr>
      <w:r w:rsidRPr="00291D49">
        <w:rPr>
          <w:b/>
          <w:bCs/>
          <w:color w:val="000000"/>
          <w:sz w:val="20"/>
          <w:szCs w:val="20"/>
        </w:rPr>
        <w:t>b)</w:t>
      </w:r>
      <w:r w:rsidRPr="00291D49">
        <w:rPr>
          <w:bCs/>
          <w:color w:val="000000"/>
          <w:sz w:val="20"/>
          <w:szCs w:val="20"/>
        </w:rPr>
        <w:t>Licença de Funcionamento da licitante, emitida pela ANVISA/MS ou pela Vigilância Sanitária Municipal ou Estadual da sede da licitante;</w:t>
      </w:r>
    </w:p>
    <w:p w:rsidR="00291D49" w:rsidRPr="00291D49" w:rsidRDefault="00291D49" w:rsidP="00291D49">
      <w:pPr>
        <w:widowControl w:val="0"/>
        <w:autoSpaceDE w:val="0"/>
        <w:autoSpaceDN w:val="0"/>
        <w:adjustRightInd w:val="0"/>
        <w:spacing w:after="0" w:line="240" w:lineRule="auto"/>
        <w:jc w:val="both"/>
        <w:rPr>
          <w:bCs/>
          <w:color w:val="000000"/>
          <w:sz w:val="20"/>
          <w:szCs w:val="20"/>
        </w:rPr>
      </w:pPr>
      <w:proofErr w:type="gramStart"/>
      <w:r w:rsidRPr="00291D49">
        <w:rPr>
          <w:b/>
          <w:bCs/>
          <w:color w:val="000000"/>
          <w:sz w:val="20"/>
          <w:szCs w:val="20"/>
        </w:rPr>
        <w:t>c)</w:t>
      </w:r>
      <w:proofErr w:type="gramEnd"/>
      <w:r w:rsidRPr="00291D49">
        <w:rPr>
          <w:bCs/>
          <w:color w:val="000000"/>
          <w:sz w:val="20"/>
          <w:szCs w:val="20"/>
        </w:rPr>
        <w:t>Termo de Compromisso</w:t>
      </w:r>
      <w:r>
        <w:rPr>
          <w:bCs/>
          <w:color w:val="000000"/>
          <w:sz w:val="20"/>
          <w:szCs w:val="20"/>
        </w:rPr>
        <w:t>,conforme modelo 3;</w:t>
      </w:r>
    </w:p>
    <w:p w:rsidR="00665F19" w:rsidRPr="00E01044" w:rsidRDefault="00291D49" w:rsidP="00E822CF">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d</w:t>
      </w:r>
      <w:r w:rsidR="00665F19" w:rsidRPr="00E01044">
        <w:rPr>
          <w:rFonts w:cs="Calibri"/>
          <w:b/>
          <w:bCs/>
          <w:color w:val="000000" w:themeColor="text1"/>
          <w:sz w:val="20"/>
          <w:szCs w:val="20"/>
        </w:rPr>
        <w:t>)</w:t>
      </w:r>
      <w:proofErr w:type="gramEnd"/>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r>
        <w:rPr>
          <w:bCs/>
          <w:color w:val="000000"/>
          <w:sz w:val="20"/>
          <w:szCs w:val="20"/>
        </w:rPr>
        <w:t>2</w:t>
      </w:r>
      <w:r w:rsidR="00E01044">
        <w:rPr>
          <w:bCs/>
          <w:color w:val="000000"/>
          <w:sz w:val="20"/>
          <w:szCs w:val="20"/>
        </w:rPr>
        <w:t>;</w:t>
      </w:r>
    </w:p>
    <w:p w:rsidR="00A01877" w:rsidRPr="00166183" w:rsidRDefault="00291D49" w:rsidP="005D4ECE">
      <w:pPr>
        <w:spacing w:after="0" w:line="240" w:lineRule="auto"/>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91D49"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3521F">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F3521F">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F3521F">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F3521F">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F3521F">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F3521F">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F3521F">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F3521F">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F3521F">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F3521F">
        <w:rPr>
          <w:b/>
          <w:bCs/>
          <w:sz w:val="20"/>
          <w:szCs w:val="20"/>
        </w:rPr>
        <w:t>4</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F3521F">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órgãos e entidades emissores de </w:t>
      </w:r>
      <w:r w:rsidRPr="00FC47D3">
        <w:rPr>
          <w:bCs/>
          <w:color w:val="000000"/>
          <w:sz w:val="20"/>
          <w:szCs w:val="20"/>
        </w:rPr>
        <w:lastRenderedPageBreak/>
        <w:t>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F3521F">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EA3D83" w:rsidRPr="00FC47D3">
        <w:rPr>
          <w:b/>
          <w:bCs/>
          <w:color w:val="000000"/>
          <w:sz w:val="20"/>
          <w:szCs w:val="20"/>
        </w:rPr>
        <w:t>)</w:t>
      </w:r>
      <w:r w:rsidR="00EA3D83"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00EA3D83" w:rsidRPr="00FC47D3">
        <w:rPr>
          <w:bCs/>
          <w:color w:val="000000"/>
          <w:sz w:val="20"/>
          <w:szCs w:val="20"/>
        </w:rPr>
        <w:t>s oficiais de órgãos e entidades emissores de certidões constitui meio legal de prova, caso a Comissão de Licitação julgue conveniente.</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EA3D83" w:rsidRPr="00FC47D3">
        <w:rPr>
          <w:b/>
          <w:bCs/>
          <w:color w:val="000000"/>
          <w:sz w:val="20"/>
          <w:szCs w:val="20"/>
        </w:rPr>
        <w:t xml:space="preserve">) </w:t>
      </w:r>
      <w:r w:rsidR="00EA3D83"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00EA3D83" w:rsidRPr="00FC47D3">
        <w:rPr>
          <w:bCs/>
          <w:color w:val="000000"/>
          <w:sz w:val="20"/>
          <w:szCs w:val="20"/>
        </w:rPr>
        <w:t xml:space="preserve"> será inabilitad</w:t>
      </w:r>
      <w:r w:rsidR="00A377A0">
        <w:rPr>
          <w:bCs/>
          <w:color w:val="000000"/>
          <w:sz w:val="20"/>
          <w:szCs w:val="20"/>
        </w:rPr>
        <w:t>a</w:t>
      </w:r>
      <w:r w:rsidR="00EA3D83" w:rsidRPr="00FC47D3">
        <w:rPr>
          <w:bCs/>
          <w:color w:val="000000"/>
          <w:sz w:val="20"/>
          <w:szCs w:val="20"/>
        </w:rPr>
        <w:t>.</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EA3D83" w:rsidRPr="00FC47D3">
        <w:rPr>
          <w:b/>
          <w:bCs/>
          <w:color w:val="000000"/>
          <w:sz w:val="20"/>
          <w:szCs w:val="20"/>
        </w:rPr>
        <w:t>)</w:t>
      </w:r>
      <w:r w:rsidR="00EA3D83" w:rsidRPr="00FC47D3">
        <w:rPr>
          <w:bCs/>
          <w:color w:val="000000"/>
          <w:sz w:val="20"/>
          <w:szCs w:val="20"/>
        </w:rPr>
        <w:t xml:space="preserve"> O não atendimento a qualquer das condições previstas no </w:t>
      </w:r>
      <w:r w:rsidR="00C317FA" w:rsidRPr="00097DC7">
        <w:rPr>
          <w:b/>
          <w:bCs/>
          <w:sz w:val="20"/>
          <w:szCs w:val="20"/>
        </w:rPr>
        <w:t>item 1</w:t>
      </w:r>
      <w:r w:rsidR="00F3521F">
        <w:rPr>
          <w:b/>
          <w:bCs/>
          <w:sz w:val="20"/>
          <w:szCs w:val="20"/>
        </w:rPr>
        <w:t>4</w:t>
      </w:r>
      <w:r w:rsidR="00EA3D83" w:rsidRPr="00FC47D3">
        <w:rPr>
          <w:bCs/>
          <w:sz w:val="20"/>
          <w:szCs w:val="20"/>
        </w:rPr>
        <w:t xml:space="preserve"> e seus subitens</w:t>
      </w:r>
      <w:r w:rsidR="00EA3D83"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00EA3D83" w:rsidRPr="00FC47D3">
        <w:rPr>
          <w:bCs/>
          <w:color w:val="000000"/>
          <w:sz w:val="20"/>
          <w:szCs w:val="20"/>
        </w:rPr>
        <w:t xml:space="preserve"> vencedor</w:t>
      </w:r>
      <w:r w:rsidR="00A377A0">
        <w:rPr>
          <w:bCs/>
          <w:color w:val="000000"/>
          <w:sz w:val="20"/>
          <w:szCs w:val="20"/>
        </w:rPr>
        <w:t>a</w:t>
      </w:r>
      <w:r w:rsidR="00EA3D83" w:rsidRPr="00FC47D3">
        <w:rPr>
          <w:bCs/>
          <w:color w:val="000000"/>
          <w:sz w:val="20"/>
          <w:szCs w:val="20"/>
        </w:rPr>
        <w:t>.</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h</w:t>
      </w:r>
      <w:r w:rsidR="00EA3D83" w:rsidRPr="00FC47D3">
        <w:rPr>
          <w:b/>
          <w:bCs/>
          <w:color w:val="000000"/>
          <w:sz w:val="20"/>
          <w:szCs w:val="20"/>
        </w:rPr>
        <w:t>)</w:t>
      </w:r>
      <w:proofErr w:type="gramEnd"/>
      <w:r w:rsidR="00EA3D83"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00EA3D83" w:rsidRPr="00FC47D3">
        <w:rPr>
          <w:bCs/>
          <w:color w:val="000000"/>
          <w:sz w:val="20"/>
          <w:szCs w:val="20"/>
        </w:rPr>
        <w:t>, com indicação do número de inscrição no CNPJ.</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i</w:t>
      </w:r>
      <w:r w:rsidR="00EA3D83" w:rsidRPr="00FC47D3">
        <w:rPr>
          <w:b/>
          <w:bCs/>
          <w:color w:val="000000"/>
          <w:sz w:val="20"/>
          <w:szCs w:val="20"/>
        </w:rPr>
        <w:t>)</w:t>
      </w:r>
      <w:r w:rsidR="00EA3D83"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00EA3D83" w:rsidRPr="00FC47D3">
        <w:rPr>
          <w:bCs/>
          <w:color w:val="000000"/>
          <w:sz w:val="20"/>
          <w:szCs w:val="20"/>
        </w:rPr>
        <w:t>consularizados</w:t>
      </w:r>
      <w:proofErr w:type="spellEnd"/>
      <w:r w:rsidR="00EA3D83" w:rsidRPr="00FC47D3">
        <w:rPr>
          <w:bCs/>
          <w:color w:val="000000"/>
          <w:sz w:val="20"/>
          <w:szCs w:val="20"/>
        </w:rPr>
        <w:t xml:space="preserve"> ou registrados no cartório de títulos e documentos.</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j</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k</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E700BD" w:rsidP="00166183">
      <w:pPr>
        <w:widowControl w:val="0"/>
        <w:autoSpaceDE w:val="0"/>
        <w:autoSpaceDN w:val="0"/>
        <w:adjustRightInd w:val="0"/>
        <w:spacing w:after="0" w:line="240" w:lineRule="auto"/>
        <w:jc w:val="both"/>
        <w:rPr>
          <w:bCs/>
          <w:color w:val="000000" w:themeColor="text1"/>
          <w:sz w:val="20"/>
          <w:szCs w:val="20"/>
        </w:rPr>
      </w:pPr>
      <w:r w:rsidRPr="00291D49">
        <w:rPr>
          <w:b/>
          <w:bCs/>
          <w:color w:val="000000" w:themeColor="text1"/>
          <w:sz w:val="20"/>
          <w:szCs w:val="20"/>
        </w:rPr>
        <w:t>l</w:t>
      </w:r>
      <w:r w:rsidR="00EA3D83" w:rsidRPr="00291D49">
        <w:rPr>
          <w:b/>
          <w:bCs/>
          <w:color w:val="000000" w:themeColor="text1"/>
          <w:sz w:val="20"/>
          <w:szCs w:val="20"/>
        </w:rPr>
        <w:t>)</w:t>
      </w:r>
      <w:r w:rsidR="00EA3D83" w:rsidRPr="00291D49">
        <w:rPr>
          <w:bCs/>
          <w:color w:val="000000" w:themeColor="text1"/>
          <w:sz w:val="20"/>
          <w:szCs w:val="20"/>
        </w:rPr>
        <w:t xml:space="preserve"> A não regularização da documentação, no prazo previsto </w:t>
      </w:r>
      <w:r w:rsidR="00245101" w:rsidRPr="00291D49">
        <w:rPr>
          <w:bCs/>
          <w:color w:val="000000" w:themeColor="text1"/>
          <w:sz w:val="20"/>
          <w:szCs w:val="20"/>
        </w:rPr>
        <w:t>na alínea</w:t>
      </w:r>
      <w:r w:rsidR="00EA3D83" w:rsidRPr="00291D49">
        <w:rPr>
          <w:bCs/>
          <w:color w:val="000000" w:themeColor="text1"/>
          <w:sz w:val="20"/>
          <w:szCs w:val="20"/>
        </w:rPr>
        <w:t xml:space="preserve"> anterior, implicará decadência do direito à contratação, sem prejuízo das sanções previstas neste </w:t>
      </w:r>
      <w:r w:rsidR="005F6698" w:rsidRPr="00291D49">
        <w:rPr>
          <w:bCs/>
          <w:color w:val="000000" w:themeColor="text1"/>
          <w:sz w:val="20"/>
          <w:szCs w:val="20"/>
        </w:rPr>
        <w:t>Edital</w:t>
      </w:r>
      <w:r w:rsidR="00EA3D83" w:rsidRPr="00291D49">
        <w:rPr>
          <w:bCs/>
          <w:color w:val="000000" w:themeColor="text1"/>
          <w:sz w:val="20"/>
          <w:szCs w:val="20"/>
        </w:rPr>
        <w:t xml:space="preserve">, e facultará </w:t>
      </w:r>
      <w:proofErr w:type="gramStart"/>
      <w:r w:rsidR="00EA3D83" w:rsidRPr="00291D49">
        <w:rPr>
          <w:bCs/>
          <w:color w:val="000000" w:themeColor="text1"/>
          <w:sz w:val="20"/>
          <w:szCs w:val="20"/>
        </w:rPr>
        <w:t>a</w:t>
      </w:r>
      <w:r w:rsidR="0079638F" w:rsidRPr="00291D49">
        <w:rPr>
          <w:bCs/>
          <w:color w:val="000000" w:themeColor="text1"/>
          <w:sz w:val="20"/>
          <w:szCs w:val="20"/>
        </w:rPr>
        <w:t>o</w:t>
      </w:r>
      <w:r w:rsidR="00F50F91" w:rsidRPr="00291D49">
        <w:rPr>
          <w:bCs/>
          <w:color w:val="000000" w:themeColor="text1"/>
          <w:sz w:val="20"/>
          <w:szCs w:val="20"/>
        </w:rPr>
        <w:t>(</w:t>
      </w:r>
      <w:proofErr w:type="gramEnd"/>
      <w:r w:rsidR="00F50F91" w:rsidRPr="00291D49">
        <w:rPr>
          <w:bCs/>
          <w:color w:val="000000" w:themeColor="text1"/>
          <w:sz w:val="20"/>
          <w:szCs w:val="20"/>
        </w:rPr>
        <w:t>a) Pregoeiro(a)</w:t>
      </w:r>
      <w:r w:rsidR="00EA3D83" w:rsidRPr="00291D49">
        <w:rPr>
          <w:bCs/>
          <w:color w:val="000000" w:themeColor="text1"/>
          <w:sz w:val="20"/>
          <w:szCs w:val="20"/>
        </w:rPr>
        <w:t xml:space="preserve"> convocar </w:t>
      </w:r>
      <w:r w:rsidR="00A377A0" w:rsidRPr="00291D49">
        <w:rPr>
          <w:bCs/>
          <w:color w:val="000000" w:themeColor="text1"/>
          <w:sz w:val="20"/>
          <w:szCs w:val="20"/>
        </w:rPr>
        <w:t>a</w:t>
      </w:r>
      <w:r w:rsidR="00EA3D83" w:rsidRPr="00291D49">
        <w:rPr>
          <w:bCs/>
          <w:color w:val="000000" w:themeColor="text1"/>
          <w:sz w:val="20"/>
          <w:szCs w:val="20"/>
        </w:rPr>
        <w:t xml:space="preserve">s </w:t>
      </w:r>
      <w:r w:rsidR="00EB373D" w:rsidRPr="00291D49">
        <w:rPr>
          <w:bCs/>
          <w:color w:val="000000" w:themeColor="text1"/>
          <w:sz w:val="20"/>
          <w:szCs w:val="20"/>
        </w:rPr>
        <w:t>Licitante</w:t>
      </w:r>
      <w:r w:rsidR="00EA3D83" w:rsidRPr="00291D49">
        <w:rPr>
          <w:bCs/>
          <w:color w:val="000000" w:themeColor="text1"/>
          <w:sz w:val="20"/>
          <w:szCs w:val="20"/>
        </w:rPr>
        <w:t>s remanescentes, na ordem de classificação.</w:t>
      </w:r>
    </w:p>
    <w:p w:rsidR="00EA3D83" w:rsidRPr="00FC47D3" w:rsidRDefault="00E700B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m</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sidR="007B1A5E">
        <w:rPr>
          <w:bCs/>
          <w:color w:val="000000"/>
          <w:sz w:val="20"/>
          <w:szCs w:val="20"/>
        </w:rPr>
        <w:t>s</w:t>
      </w:r>
      <w:r w:rsidR="00EA3D83" w:rsidRPr="00FC47D3">
        <w:rPr>
          <w:bCs/>
          <w:color w:val="000000"/>
          <w:sz w:val="20"/>
          <w:szCs w:val="20"/>
        </w:rPr>
        <w:t>.</w:t>
      </w:r>
    </w:p>
    <w:p w:rsidR="002A5014" w:rsidRPr="00FC47D3" w:rsidRDefault="00291D4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2A5014" w:rsidRPr="00FC47D3">
        <w:rPr>
          <w:b/>
          <w:bCs/>
          <w:color w:val="000000"/>
          <w:sz w:val="20"/>
          <w:szCs w:val="20"/>
        </w:rPr>
        <w:t xml:space="preserve">) </w:t>
      </w:r>
      <w:r w:rsidR="007B1A5E">
        <w:rPr>
          <w:bCs/>
          <w:color w:val="000000"/>
          <w:sz w:val="20"/>
          <w:szCs w:val="20"/>
        </w:rPr>
        <w:t xml:space="preserve">Se </w:t>
      </w:r>
      <w:proofErr w:type="gramStart"/>
      <w:r w:rsidR="007B1A5E">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291D4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291D49"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26517" w:rsidRPr="00FC47D3">
        <w:rPr>
          <w:b/>
          <w:bCs/>
          <w:color w:val="000000"/>
          <w:sz w:val="20"/>
          <w:szCs w:val="20"/>
        </w:rPr>
        <w:t>)</w:t>
      </w:r>
      <w:r w:rsidR="00226517" w:rsidRPr="00FC47D3">
        <w:rPr>
          <w:bCs/>
          <w:color w:val="000000"/>
          <w:sz w:val="20"/>
          <w:szCs w:val="20"/>
        </w:rPr>
        <w:t xml:space="preserve"> Constatado o atendimento às ex</w:t>
      </w:r>
      <w:r w:rsidR="007B1A5E">
        <w:rPr>
          <w:bCs/>
          <w:color w:val="000000"/>
          <w:sz w:val="20"/>
          <w:szCs w:val="20"/>
        </w:rPr>
        <w:t xml:space="preserve">igências fixadas neste </w:t>
      </w:r>
      <w:r w:rsidR="005F6698">
        <w:rPr>
          <w:bCs/>
          <w:color w:val="000000"/>
          <w:sz w:val="20"/>
          <w:szCs w:val="20"/>
        </w:rPr>
        <w:t>Edital</w:t>
      </w:r>
      <w:r w:rsidR="007B1A5E">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291D49" w:rsidP="00FC5029">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3516E5" w:rsidRPr="00291D49">
        <w:rPr>
          <w:b/>
          <w:bCs/>
          <w:color w:val="000000"/>
          <w:sz w:val="20"/>
          <w:szCs w:val="20"/>
        </w:rPr>
        <w:t>)</w:t>
      </w:r>
      <w:r w:rsidR="003516E5" w:rsidRPr="00291D49">
        <w:rPr>
          <w:bCs/>
          <w:color w:val="000000"/>
          <w:sz w:val="20"/>
          <w:szCs w:val="20"/>
        </w:rPr>
        <w:t xml:space="preserve"> O atestado de capacidade técnica deverá estar emitido em nome e com CNPJ/MF da matriz e/ou </w:t>
      </w:r>
      <w:proofErr w:type="gramStart"/>
      <w:r w:rsidR="003516E5" w:rsidRPr="00291D49">
        <w:rPr>
          <w:bCs/>
          <w:color w:val="000000"/>
          <w:sz w:val="20"/>
          <w:szCs w:val="20"/>
        </w:rPr>
        <w:t>da(</w:t>
      </w:r>
      <w:proofErr w:type="gramEnd"/>
      <w:r w:rsidR="003516E5" w:rsidRPr="00291D49">
        <w:rPr>
          <w:bCs/>
          <w:color w:val="000000"/>
          <w:sz w:val="20"/>
          <w:szCs w:val="20"/>
        </w:rPr>
        <w:t xml:space="preserve">s) filial(is) da </w:t>
      </w:r>
      <w:r w:rsidR="00EB373D" w:rsidRPr="00291D49">
        <w:rPr>
          <w:bCs/>
          <w:color w:val="000000"/>
          <w:sz w:val="20"/>
          <w:szCs w:val="20"/>
        </w:rPr>
        <w:t>Licitante</w:t>
      </w:r>
      <w:r w:rsidR="003516E5" w:rsidRPr="00291D49">
        <w:rPr>
          <w:bCs/>
          <w:color w:val="000000"/>
          <w:sz w:val="20"/>
          <w:szCs w:val="20"/>
        </w:rPr>
        <w:t>.</w:t>
      </w:r>
    </w:p>
    <w:p w:rsidR="00FC5029" w:rsidRPr="008A6B12" w:rsidRDefault="00E700BD" w:rsidP="00E12F54">
      <w:pPr>
        <w:widowControl w:val="0"/>
        <w:autoSpaceDE w:val="0"/>
        <w:autoSpaceDN w:val="0"/>
        <w:adjustRightInd w:val="0"/>
        <w:spacing w:after="120" w:line="240" w:lineRule="auto"/>
        <w:jc w:val="both"/>
        <w:rPr>
          <w:b/>
          <w:bCs/>
          <w:color w:val="000000"/>
          <w:sz w:val="20"/>
          <w:szCs w:val="20"/>
          <w:u w:val="single"/>
        </w:rPr>
      </w:pPr>
      <w:r>
        <w:rPr>
          <w:rFonts w:cs="Calibri"/>
          <w:b/>
          <w:bCs/>
          <w:color w:val="000000"/>
          <w:sz w:val="20"/>
          <w:szCs w:val="20"/>
          <w:u w:val="single"/>
        </w:rPr>
        <w:t>s</w:t>
      </w:r>
      <w:r w:rsidR="00FC5029" w:rsidRPr="008A6B12">
        <w:rPr>
          <w:rFonts w:cs="Calibri"/>
          <w:b/>
          <w:bCs/>
          <w:color w:val="000000"/>
          <w:sz w:val="20"/>
          <w:szCs w:val="20"/>
          <w:u w:val="single"/>
        </w:rPr>
        <w: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00FC5029"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F3521F">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3521F">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F3521F">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F3521F">
        <w:rPr>
          <w:b/>
          <w:bCs/>
          <w:color w:val="000000"/>
          <w:sz w:val="20"/>
          <w:szCs w:val="20"/>
        </w:rPr>
        <w:t>5</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F3521F">
        <w:rPr>
          <w:b/>
          <w:bCs/>
          <w:sz w:val="20"/>
          <w:szCs w:val="20"/>
        </w:rPr>
        <w:t>5</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w:t>
      </w:r>
      <w:r w:rsidRPr="00FC47D3">
        <w:rPr>
          <w:bCs/>
          <w:sz w:val="20"/>
          <w:szCs w:val="20"/>
        </w:rPr>
        <w:lastRenderedPageBreak/>
        <w:t xml:space="preserve">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F3521F">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F3521F">
        <w:rPr>
          <w:b/>
          <w:bCs/>
          <w:sz w:val="20"/>
          <w:szCs w:val="20"/>
        </w:rPr>
        <w:t>5</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F3521F">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F3521F">
        <w:rPr>
          <w:rFonts w:asciiTheme="minorHAnsi" w:hAnsiTheme="minorHAnsi"/>
          <w:b/>
          <w:bCs/>
          <w:sz w:val="20"/>
          <w:szCs w:val="20"/>
        </w:rPr>
        <w:t>6</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8535A">
        <w:rPr>
          <w:rFonts w:asciiTheme="minorHAnsi" w:hAnsiTheme="minorHAnsi"/>
          <w:b/>
          <w:bCs/>
          <w:sz w:val="20"/>
          <w:szCs w:val="20"/>
        </w:rPr>
        <w:t>1</w:t>
      </w:r>
      <w:r w:rsidR="00F3521F">
        <w:rPr>
          <w:rFonts w:asciiTheme="minorHAnsi" w:hAnsiTheme="minorHAnsi"/>
          <w:b/>
          <w:bCs/>
          <w:sz w:val="20"/>
          <w:szCs w:val="20"/>
        </w:rPr>
        <w:t>6</w:t>
      </w:r>
      <w:r w:rsidRPr="0008535A">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8535A">
        <w:rPr>
          <w:rFonts w:asciiTheme="minorHAnsi" w:hAnsiTheme="minorHAnsi"/>
          <w:b/>
          <w:bCs/>
          <w:sz w:val="20"/>
          <w:szCs w:val="20"/>
        </w:rPr>
        <w:t>1</w:t>
      </w:r>
      <w:r w:rsidR="00F3521F">
        <w:rPr>
          <w:rFonts w:asciiTheme="minorHAnsi" w:hAnsiTheme="minorHAnsi"/>
          <w:b/>
          <w:bCs/>
          <w:sz w:val="20"/>
          <w:szCs w:val="20"/>
        </w:rPr>
        <w:t>6</w:t>
      </w:r>
      <w:r w:rsidRPr="0008535A">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8535A">
        <w:rPr>
          <w:rFonts w:asciiTheme="minorHAnsi" w:hAnsiTheme="minorHAnsi"/>
          <w:b/>
          <w:bCs/>
          <w:sz w:val="20"/>
          <w:szCs w:val="20"/>
        </w:rPr>
        <w:t>1</w:t>
      </w:r>
      <w:r w:rsidR="00F3521F">
        <w:rPr>
          <w:rFonts w:asciiTheme="minorHAnsi" w:hAnsiTheme="minorHAnsi"/>
          <w:b/>
          <w:bCs/>
          <w:sz w:val="20"/>
          <w:szCs w:val="20"/>
        </w:rPr>
        <w:t>6</w:t>
      </w:r>
      <w:r w:rsidRPr="0008535A">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08535A">
        <w:rPr>
          <w:rFonts w:asciiTheme="minorHAnsi" w:hAnsiTheme="minorHAnsi"/>
          <w:b/>
          <w:bCs/>
          <w:sz w:val="20"/>
          <w:szCs w:val="20"/>
        </w:rPr>
        <w:t>1</w:t>
      </w:r>
      <w:r w:rsidR="00F3521F">
        <w:rPr>
          <w:rFonts w:asciiTheme="minorHAnsi" w:hAnsiTheme="minorHAnsi"/>
          <w:b/>
          <w:bCs/>
          <w:sz w:val="20"/>
          <w:szCs w:val="20"/>
        </w:rPr>
        <w:t>6</w:t>
      </w:r>
      <w:r w:rsidRPr="0008535A">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08535A">
        <w:rPr>
          <w:rFonts w:asciiTheme="minorHAnsi" w:hAnsiTheme="minorHAnsi"/>
          <w:b/>
          <w:bCs/>
          <w:sz w:val="20"/>
          <w:szCs w:val="20"/>
        </w:rPr>
        <w:t>1</w:t>
      </w:r>
      <w:r w:rsidR="00F3521F">
        <w:rPr>
          <w:rFonts w:asciiTheme="minorHAnsi" w:hAnsiTheme="minorHAnsi"/>
          <w:b/>
          <w:bCs/>
          <w:sz w:val="20"/>
          <w:szCs w:val="20"/>
        </w:rPr>
        <w:t>6</w:t>
      </w:r>
      <w:r w:rsidRPr="0008535A">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F3521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F3521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F3521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F3521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F3521F">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proofErr w:type="gramEnd"/>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611C26"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F3521F">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F3521F">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lastRenderedPageBreak/>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F3521F">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.2.Da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.3.Da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F3521F">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.4.Da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.5.Do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sidR="00F3521F">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.6.Do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Cs/>
          <w:color w:val="000000" w:themeColor="text1"/>
          <w:sz w:val="20"/>
          <w:szCs w:val="20"/>
        </w:rPr>
      </w:pPr>
      <w:r w:rsidRPr="00C83C07">
        <w:rPr>
          <w:b/>
          <w:bCs/>
          <w:color w:val="000000" w:themeColor="text1"/>
          <w:sz w:val="20"/>
          <w:szCs w:val="20"/>
        </w:rPr>
        <w:t>1</w:t>
      </w:r>
      <w:r w:rsidR="00F3521F">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9E047E" w:rsidRPr="006F7B62" w:rsidRDefault="009E047E" w:rsidP="009E047E">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w:t>
      </w:r>
      <w:r w:rsidR="00F3521F">
        <w:rPr>
          <w:rFonts w:asciiTheme="minorHAnsi" w:hAnsiTheme="minorHAnsi"/>
          <w:b/>
          <w:bCs/>
          <w:color w:val="000000"/>
          <w:sz w:val="20"/>
          <w:szCs w:val="20"/>
        </w:rPr>
        <w:t>9</w:t>
      </w:r>
      <w:r w:rsidRPr="006F7B62">
        <w:rPr>
          <w:rFonts w:asciiTheme="minorHAnsi" w:hAnsiTheme="minorHAnsi"/>
          <w:b/>
          <w:bCs/>
          <w:color w:val="000000"/>
          <w:sz w:val="20"/>
          <w:szCs w:val="20"/>
        </w:rPr>
        <w:t xml:space="preserve">. DO CONTRATO E CONDIÇÕES PARA A CONTRATAÇÃO </w:t>
      </w:r>
    </w:p>
    <w:p w:rsidR="009E047E" w:rsidRPr="006F7B62" w:rsidRDefault="009E047E" w:rsidP="009E047E">
      <w:pPr>
        <w:autoSpaceDE w:val="0"/>
        <w:autoSpaceDN w:val="0"/>
        <w:adjustRightInd w:val="0"/>
        <w:spacing w:after="0" w:line="240" w:lineRule="auto"/>
        <w:jc w:val="both"/>
        <w:rPr>
          <w:rFonts w:asciiTheme="minorHAnsi" w:eastAsia="Batang" w:hAnsiTheme="minorHAnsi" w:cs="Arial"/>
          <w:sz w:val="20"/>
          <w:szCs w:val="20"/>
        </w:rPr>
      </w:pPr>
      <w:bookmarkStart w:id="1" w:name="art57"/>
      <w:bookmarkEnd w:id="1"/>
      <w:r>
        <w:rPr>
          <w:rFonts w:asciiTheme="minorHAnsi" w:hAnsiTheme="minorHAnsi"/>
          <w:b/>
          <w:bCs/>
          <w:color w:val="000000"/>
          <w:sz w:val="20"/>
          <w:szCs w:val="20"/>
        </w:rPr>
        <w:t>1</w:t>
      </w:r>
      <w:r w:rsidR="00F3521F">
        <w:rPr>
          <w:rFonts w:asciiTheme="minorHAnsi" w:hAnsiTheme="minorHAnsi"/>
          <w:b/>
          <w:bCs/>
          <w:color w:val="000000"/>
          <w:sz w:val="20"/>
          <w:szCs w:val="20"/>
        </w:rPr>
        <w:t>9</w:t>
      </w:r>
      <w:r w:rsidRPr="006F7B62">
        <w:rPr>
          <w:rFonts w:asciiTheme="minorHAnsi" w:hAnsiTheme="minorHAnsi"/>
          <w:b/>
          <w:bCs/>
          <w:color w:val="000000"/>
          <w:sz w:val="20"/>
          <w:szCs w:val="20"/>
        </w:rPr>
        <w:t>.1</w:t>
      </w:r>
      <w:bookmarkStart w:id="2" w:name="art57i"/>
      <w:bookmarkEnd w:id="2"/>
      <w:r w:rsidRPr="006F7B62">
        <w:rPr>
          <w:rFonts w:asciiTheme="minorHAnsi" w:hAnsiTheme="minorHAnsi"/>
          <w:b/>
          <w:bCs/>
          <w:color w:val="000000"/>
          <w:sz w:val="20"/>
          <w:szCs w:val="20"/>
        </w:rPr>
        <w:t>.</w:t>
      </w:r>
      <w:r w:rsidRPr="006F7B62">
        <w:rPr>
          <w:rFonts w:asciiTheme="minorHAnsi" w:hAnsiTheme="minorHAnsi" w:cs="Arial"/>
          <w:sz w:val="20"/>
          <w:szCs w:val="20"/>
        </w:rPr>
        <w:t>Nos casos de formalização de contrato, a validade do mesmo ficaráadstrita à vigência dos respectivos créditos orçamentários conforme art. 57 da Lei nº 8.666/93.</w:t>
      </w:r>
    </w:p>
    <w:p w:rsidR="009E047E" w:rsidRPr="006F7B62" w:rsidRDefault="009E047E" w:rsidP="009E047E">
      <w:pPr>
        <w:pStyle w:val="PargrafodaLista"/>
        <w:spacing w:after="0" w:line="240" w:lineRule="auto"/>
        <w:ind w:left="0" w:right="-1"/>
        <w:contextualSpacing w:val="0"/>
        <w:jc w:val="both"/>
        <w:rPr>
          <w:rFonts w:asciiTheme="minorHAnsi" w:hAnsiTheme="minorHAnsi"/>
          <w:bCs/>
          <w:color w:val="000000"/>
          <w:sz w:val="20"/>
          <w:szCs w:val="20"/>
        </w:rPr>
      </w:pPr>
      <w:r>
        <w:rPr>
          <w:rFonts w:asciiTheme="minorHAnsi" w:hAnsiTheme="minorHAnsi"/>
          <w:b/>
          <w:bCs/>
          <w:color w:val="000000"/>
          <w:sz w:val="20"/>
          <w:szCs w:val="20"/>
        </w:rPr>
        <w:t>1</w:t>
      </w:r>
      <w:r w:rsidR="00F3521F">
        <w:rPr>
          <w:rFonts w:asciiTheme="minorHAnsi" w:hAnsiTheme="minorHAnsi"/>
          <w:b/>
          <w:bCs/>
          <w:color w:val="000000"/>
          <w:sz w:val="20"/>
          <w:szCs w:val="20"/>
        </w:rPr>
        <w:t>9</w:t>
      </w:r>
      <w:r w:rsidRPr="006F7B62">
        <w:rPr>
          <w:rFonts w:asciiTheme="minorHAnsi" w:hAnsiTheme="minorHAnsi"/>
          <w:b/>
          <w:bCs/>
          <w:color w:val="000000"/>
          <w:sz w:val="20"/>
          <w:szCs w:val="20"/>
        </w:rPr>
        <w:t>.2.</w:t>
      </w:r>
      <w:r w:rsidRPr="006F7B62">
        <w:rPr>
          <w:rFonts w:asciiTheme="minorHAnsi" w:hAnsiTheme="minorHAnsi"/>
          <w:bCs/>
          <w:color w:val="000000"/>
          <w:sz w:val="20"/>
          <w:szCs w:val="20"/>
        </w:rPr>
        <w:t xml:space="preserve"> Homologado o Pregão, a Licitante será convocada de acordo com a necessidade da Administração para,retirar a(s) Nota(s) de Empenho(s) ou assinar o contrato, podendo este prazo ser prorrogado, a critério da Administração, por igual período e por uma vez, desde que ocorra motivo justificado.</w:t>
      </w:r>
    </w:p>
    <w:p w:rsidR="009E047E" w:rsidRPr="006F7B62" w:rsidRDefault="009E047E" w:rsidP="009E047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w:t>
      </w:r>
      <w:r w:rsidR="00F3521F">
        <w:rPr>
          <w:rFonts w:asciiTheme="minorHAnsi" w:hAnsiTheme="minorHAnsi"/>
          <w:b/>
          <w:bCs/>
          <w:color w:val="000000"/>
          <w:sz w:val="20"/>
          <w:szCs w:val="20"/>
        </w:rPr>
        <w:t>9</w:t>
      </w:r>
      <w:r w:rsidRPr="006F7B62">
        <w:rPr>
          <w:rFonts w:asciiTheme="minorHAnsi" w:hAnsiTheme="minorHAnsi"/>
          <w:b/>
          <w:bCs/>
          <w:color w:val="000000"/>
          <w:sz w:val="20"/>
          <w:szCs w:val="20"/>
        </w:rPr>
        <w:t>.3.</w:t>
      </w:r>
      <w:r w:rsidRPr="006F7B62">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9E047E" w:rsidRPr="006F7B62" w:rsidRDefault="009E047E" w:rsidP="009E047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w:t>
      </w:r>
      <w:r w:rsidR="00F3521F">
        <w:rPr>
          <w:rFonts w:asciiTheme="minorHAnsi" w:hAnsiTheme="minorHAnsi"/>
          <w:b/>
          <w:bCs/>
          <w:color w:val="000000"/>
          <w:sz w:val="20"/>
          <w:szCs w:val="20"/>
        </w:rPr>
        <w:t>9</w:t>
      </w:r>
      <w:r w:rsidRPr="006F7B62">
        <w:rPr>
          <w:rFonts w:asciiTheme="minorHAnsi" w:hAnsiTheme="minorHAnsi"/>
          <w:b/>
          <w:bCs/>
          <w:color w:val="000000"/>
          <w:sz w:val="20"/>
          <w:szCs w:val="20"/>
        </w:rPr>
        <w:t>.4.</w:t>
      </w:r>
      <w:r w:rsidRPr="006F7B62">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9E047E" w:rsidRDefault="009E047E" w:rsidP="009E047E">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F3521F">
        <w:rPr>
          <w:b/>
          <w:bCs/>
          <w:color w:val="000000"/>
          <w:sz w:val="20"/>
          <w:szCs w:val="20"/>
        </w:rPr>
        <w:t>9</w:t>
      </w:r>
      <w:r w:rsidRPr="00FC47D3">
        <w:rPr>
          <w:b/>
          <w:bCs/>
          <w:color w:val="000000"/>
          <w:sz w:val="20"/>
          <w:szCs w:val="20"/>
        </w:rPr>
        <w:t>.5.</w:t>
      </w:r>
      <w:r w:rsidRPr="00FC47D3">
        <w:rPr>
          <w:bCs/>
          <w:color w:val="000000"/>
          <w:sz w:val="20"/>
          <w:szCs w:val="20"/>
        </w:rPr>
        <w:t xml:space="preserve"> A</w:t>
      </w:r>
      <w:r>
        <w:rPr>
          <w:bCs/>
          <w:color w:val="000000"/>
          <w:sz w:val="20"/>
          <w:szCs w:val="20"/>
        </w:rPr>
        <w:t xml:space="preserve"> sujeição à penalidade prevista no subitem anterior não se aplica às Licitante</w:t>
      </w:r>
      <w:r w:rsidRPr="00FC47D3">
        <w:rPr>
          <w:bCs/>
          <w:color w:val="000000"/>
          <w:sz w:val="20"/>
          <w:szCs w:val="20"/>
        </w:rPr>
        <w:t>s remanescentes que se negarem a aceitar a contratação</w:t>
      </w:r>
      <w:r>
        <w:rPr>
          <w:bCs/>
          <w:color w:val="000000"/>
          <w:sz w:val="20"/>
          <w:szCs w:val="20"/>
        </w:rPr>
        <w:t xml:space="preserve"> nos mesmos termos propostos a primeira adjudicatária</w:t>
      </w:r>
      <w:r w:rsidRPr="00FC47D3">
        <w:rPr>
          <w:bCs/>
          <w:color w:val="000000"/>
          <w:sz w:val="20"/>
          <w:szCs w:val="20"/>
        </w:rPr>
        <w:t>.</w:t>
      </w:r>
    </w:p>
    <w:p w:rsidR="007A6D37" w:rsidRPr="005E4CFE" w:rsidRDefault="00F3521F"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7A6D37" w:rsidRPr="005E4CFE">
        <w:rPr>
          <w:b/>
          <w:bCs/>
          <w:color w:val="000000"/>
          <w:sz w:val="20"/>
          <w:szCs w:val="20"/>
        </w:rPr>
        <w:t xml:space="preserve">. DAS SANÇÕES ADMINISTRATIVAS </w:t>
      </w:r>
    </w:p>
    <w:p w:rsidR="007A6D37" w:rsidRPr="005E4CFE" w:rsidRDefault="00F3521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5E4CFE">
        <w:rPr>
          <w:b/>
          <w:bCs/>
          <w:color w:val="000000"/>
          <w:sz w:val="20"/>
          <w:szCs w:val="20"/>
        </w:rPr>
        <w:t>.1.</w:t>
      </w:r>
      <w:r w:rsidR="00AB3FC5" w:rsidRPr="005E4CFE">
        <w:rPr>
          <w:bCs/>
          <w:color w:val="000000"/>
          <w:sz w:val="20"/>
          <w:szCs w:val="20"/>
        </w:rPr>
        <w:t xml:space="preserve"> A </w:t>
      </w:r>
      <w:r w:rsidR="00EB373D" w:rsidRPr="005E4CFE">
        <w:rPr>
          <w:bCs/>
          <w:color w:val="000000"/>
          <w:sz w:val="20"/>
          <w:szCs w:val="20"/>
        </w:rPr>
        <w:t>Licitante</w:t>
      </w:r>
      <w:r w:rsidR="00AB3FC5" w:rsidRPr="005E4CFE">
        <w:rPr>
          <w:bCs/>
          <w:color w:val="000000"/>
          <w:sz w:val="20"/>
          <w:szCs w:val="20"/>
        </w:rPr>
        <w:t xml:space="preserve"> será sancionada</w:t>
      </w:r>
      <w:r w:rsidR="007A6D37" w:rsidRPr="005E4CFE">
        <w:rPr>
          <w:bCs/>
          <w:color w:val="000000"/>
          <w:sz w:val="20"/>
          <w:szCs w:val="20"/>
        </w:rPr>
        <w:t xml:space="preserve"> com o impedimento de licitar e contratar com a </w:t>
      </w:r>
      <w:r w:rsidR="00C10A03" w:rsidRPr="005E4CFE">
        <w:rPr>
          <w:bCs/>
          <w:color w:val="000000"/>
          <w:sz w:val="20"/>
          <w:szCs w:val="20"/>
          <w:shd w:val="clear" w:color="auto" w:fill="FFFFFF"/>
        </w:rPr>
        <w:t>Administração Pública Direta e Indireta da União, dos Estados, do Distrito Federal e dos Municípios</w:t>
      </w:r>
      <w:r w:rsidR="00AB3FC5" w:rsidRPr="005E4CFE">
        <w:rPr>
          <w:bCs/>
          <w:color w:val="000000"/>
          <w:sz w:val="20"/>
          <w:szCs w:val="20"/>
        </w:rPr>
        <w:t xml:space="preserve"> e será descredenciada</w:t>
      </w:r>
      <w:r w:rsidR="007A6D37" w:rsidRPr="005E4CFE">
        <w:rPr>
          <w:bCs/>
          <w:color w:val="000000"/>
          <w:sz w:val="20"/>
          <w:szCs w:val="20"/>
        </w:rPr>
        <w:t xml:space="preserve"> no SICAF, pelo prazo de até </w:t>
      </w:r>
      <w:proofErr w:type="gramStart"/>
      <w:r w:rsidR="007A6D37" w:rsidRPr="005E4CFE">
        <w:rPr>
          <w:bCs/>
          <w:color w:val="000000"/>
          <w:sz w:val="20"/>
          <w:szCs w:val="20"/>
        </w:rPr>
        <w:t>5</w:t>
      </w:r>
      <w:proofErr w:type="gramEnd"/>
      <w:r w:rsidR="007A6D37" w:rsidRPr="005E4CFE">
        <w:rPr>
          <w:bCs/>
          <w:color w:val="000000"/>
          <w:sz w:val="20"/>
          <w:szCs w:val="20"/>
        </w:rPr>
        <w:t xml:space="preserve"> (cinco) anos, sem prejuízo de multa de até </w:t>
      </w:r>
      <w:r w:rsidR="007A6D37" w:rsidRPr="005E4CFE">
        <w:rPr>
          <w:bCs/>
          <w:sz w:val="20"/>
          <w:szCs w:val="20"/>
        </w:rPr>
        <w:t xml:space="preserve">30% (trinta por cento) </w:t>
      </w:r>
      <w:r w:rsidR="007A6D37" w:rsidRPr="005E4CFE">
        <w:rPr>
          <w:bCs/>
          <w:color w:val="000000"/>
          <w:sz w:val="20"/>
          <w:szCs w:val="20"/>
        </w:rPr>
        <w:t>do valor contratado e demais cominações legais, nos seguintes casos:</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a)</w:t>
      </w:r>
      <w:r w:rsidR="00AB3FC5" w:rsidRPr="005E4CFE">
        <w:rPr>
          <w:bCs/>
          <w:color w:val="000000"/>
          <w:sz w:val="20"/>
          <w:szCs w:val="20"/>
        </w:rPr>
        <w:t xml:space="preserve"> c</w:t>
      </w:r>
      <w:r w:rsidRPr="005E4CFE">
        <w:rPr>
          <w:bCs/>
          <w:color w:val="000000"/>
          <w:sz w:val="20"/>
          <w:szCs w:val="20"/>
        </w:rPr>
        <w:t>ometer fraude fiscal;</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b)</w:t>
      </w:r>
      <w:r w:rsidR="00AB3FC5" w:rsidRPr="005E4CFE">
        <w:rPr>
          <w:bCs/>
          <w:color w:val="000000"/>
          <w:sz w:val="20"/>
          <w:szCs w:val="20"/>
        </w:rPr>
        <w:t xml:space="preserve"> a</w:t>
      </w:r>
      <w:r w:rsidRPr="005E4CFE">
        <w:rPr>
          <w:bCs/>
          <w:color w:val="000000"/>
          <w:sz w:val="20"/>
          <w:szCs w:val="20"/>
        </w:rPr>
        <w:t>presentar documento falso;</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c)</w:t>
      </w:r>
      <w:r w:rsidR="00AB3FC5" w:rsidRPr="005E4CFE">
        <w:rPr>
          <w:bCs/>
          <w:color w:val="000000"/>
          <w:sz w:val="20"/>
          <w:szCs w:val="20"/>
        </w:rPr>
        <w:t xml:space="preserve"> f</w:t>
      </w:r>
      <w:r w:rsidRPr="005E4CFE">
        <w:rPr>
          <w:bCs/>
          <w:color w:val="000000"/>
          <w:sz w:val="20"/>
          <w:szCs w:val="20"/>
        </w:rPr>
        <w:t>izer declaração falsa;</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d)</w:t>
      </w:r>
      <w:r w:rsidR="00AB3FC5" w:rsidRPr="005E4CFE">
        <w:rPr>
          <w:bCs/>
          <w:color w:val="000000"/>
          <w:sz w:val="20"/>
          <w:szCs w:val="20"/>
        </w:rPr>
        <w:t xml:space="preserve"> c</w:t>
      </w:r>
      <w:r w:rsidR="00F64457" w:rsidRPr="005E4CFE">
        <w:rPr>
          <w:bCs/>
          <w:color w:val="000000"/>
          <w:sz w:val="20"/>
          <w:szCs w:val="20"/>
        </w:rPr>
        <w:t>omportar-se de modo inidôneo;</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lastRenderedPageBreak/>
        <w:t>e)</w:t>
      </w:r>
      <w:r w:rsidR="00AB3FC5" w:rsidRPr="005E4CFE">
        <w:rPr>
          <w:bCs/>
          <w:color w:val="000000"/>
          <w:sz w:val="20"/>
          <w:szCs w:val="20"/>
        </w:rPr>
        <w:t xml:space="preserve"> d</w:t>
      </w:r>
      <w:r w:rsidRPr="005E4CFE">
        <w:rPr>
          <w:bCs/>
          <w:color w:val="000000"/>
          <w:sz w:val="20"/>
          <w:szCs w:val="20"/>
        </w:rPr>
        <w:t>eixar de entregar a documentação exigida no certame;</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f)</w:t>
      </w:r>
      <w:r w:rsidR="00AB3FC5" w:rsidRPr="005E4CFE">
        <w:rPr>
          <w:bCs/>
          <w:color w:val="000000"/>
          <w:sz w:val="20"/>
          <w:szCs w:val="20"/>
        </w:rPr>
        <w:t xml:space="preserve"> n</w:t>
      </w:r>
      <w:r w:rsidRPr="005E4CFE">
        <w:rPr>
          <w:bCs/>
          <w:color w:val="000000"/>
          <w:sz w:val="20"/>
          <w:szCs w:val="20"/>
        </w:rPr>
        <w:t>ão mantiver a proposta;</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g)</w:t>
      </w:r>
      <w:r w:rsidR="00AB3FC5" w:rsidRPr="005E4CFE">
        <w:rPr>
          <w:bCs/>
          <w:color w:val="000000"/>
          <w:sz w:val="20"/>
          <w:szCs w:val="20"/>
        </w:rPr>
        <w:t xml:space="preserve"> f</w:t>
      </w:r>
      <w:r w:rsidRPr="005E4CFE">
        <w:rPr>
          <w:bCs/>
          <w:color w:val="000000"/>
          <w:sz w:val="20"/>
          <w:szCs w:val="20"/>
        </w:rPr>
        <w:t>raudar ou retardar de qualquer forma a execução do contrato;</w:t>
      </w:r>
    </w:p>
    <w:p w:rsidR="007A6D37" w:rsidRPr="005E4CFE" w:rsidRDefault="00E6732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5E4CFE">
        <w:rPr>
          <w:b/>
          <w:bCs/>
          <w:color w:val="000000"/>
          <w:sz w:val="20"/>
          <w:szCs w:val="20"/>
        </w:rPr>
        <w:t>)</w:t>
      </w:r>
      <w:r w:rsidR="00AB3FC5" w:rsidRPr="005E4CFE">
        <w:rPr>
          <w:bCs/>
          <w:color w:val="000000"/>
          <w:sz w:val="20"/>
          <w:szCs w:val="20"/>
        </w:rPr>
        <w:t xml:space="preserve"> n</w:t>
      </w:r>
      <w:r w:rsidR="007A6D37" w:rsidRPr="005E4CFE">
        <w:rPr>
          <w:bCs/>
          <w:color w:val="000000"/>
          <w:sz w:val="20"/>
          <w:szCs w:val="20"/>
        </w:rPr>
        <w:t>ão cumprir com a execução do contrato;</w:t>
      </w:r>
    </w:p>
    <w:p w:rsidR="007A6D37" w:rsidRPr="005E4CFE" w:rsidRDefault="007A6D37" w:rsidP="00166183">
      <w:pPr>
        <w:widowControl w:val="0"/>
        <w:autoSpaceDE w:val="0"/>
        <w:autoSpaceDN w:val="0"/>
        <w:adjustRightInd w:val="0"/>
        <w:spacing w:after="0" w:line="240" w:lineRule="auto"/>
        <w:jc w:val="both"/>
        <w:rPr>
          <w:bCs/>
          <w:color w:val="000000"/>
          <w:sz w:val="20"/>
          <w:szCs w:val="20"/>
        </w:rPr>
      </w:pPr>
      <w:r w:rsidRPr="005E4CFE">
        <w:rPr>
          <w:b/>
          <w:bCs/>
          <w:color w:val="000000"/>
          <w:sz w:val="20"/>
          <w:szCs w:val="20"/>
        </w:rPr>
        <w:t>i)</w:t>
      </w:r>
      <w:r w:rsidR="00AB3FC5" w:rsidRPr="005E4CFE">
        <w:rPr>
          <w:bCs/>
          <w:color w:val="000000"/>
          <w:sz w:val="20"/>
          <w:szCs w:val="20"/>
        </w:rPr>
        <w:t xml:space="preserve"> d</w:t>
      </w:r>
      <w:r w:rsidRPr="005E4CFE">
        <w:rPr>
          <w:bCs/>
          <w:color w:val="000000"/>
          <w:sz w:val="20"/>
          <w:szCs w:val="20"/>
        </w:rPr>
        <w:t>escumprir as demais exigências dest</w:t>
      </w:r>
      <w:r w:rsidR="00AB3FC5" w:rsidRPr="005E4CFE">
        <w:rPr>
          <w:bCs/>
          <w:color w:val="000000"/>
          <w:sz w:val="20"/>
          <w:szCs w:val="20"/>
        </w:rPr>
        <w:t xml:space="preserve">e </w:t>
      </w:r>
      <w:r w:rsidR="005F6698" w:rsidRPr="005E4CFE">
        <w:rPr>
          <w:bCs/>
          <w:color w:val="000000"/>
          <w:sz w:val="20"/>
          <w:szCs w:val="20"/>
        </w:rPr>
        <w:t>Edital</w:t>
      </w:r>
      <w:r w:rsidR="00AB3FC5" w:rsidRPr="005E4CFE">
        <w:rPr>
          <w:bCs/>
          <w:color w:val="000000"/>
          <w:sz w:val="20"/>
          <w:szCs w:val="20"/>
        </w:rPr>
        <w:t xml:space="preserve"> e seus A</w:t>
      </w:r>
      <w:r w:rsidRPr="005E4CFE">
        <w:rPr>
          <w:bCs/>
          <w:color w:val="000000"/>
          <w:sz w:val="20"/>
          <w:szCs w:val="20"/>
        </w:rPr>
        <w:t>nexos.</w:t>
      </w:r>
    </w:p>
    <w:p w:rsidR="007A6D37" w:rsidRPr="005E4CFE" w:rsidRDefault="00DF402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5E4CFE">
        <w:rPr>
          <w:b/>
          <w:bCs/>
          <w:color w:val="000000"/>
          <w:sz w:val="20"/>
          <w:szCs w:val="20"/>
        </w:rPr>
        <w:t>.2.</w:t>
      </w:r>
      <w:r w:rsidR="007A6D37" w:rsidRPr="005E4CFE">
        <w:rPr>
          <w:bCs/>
          <w:color w:val="000000"/>
          <w:sz w:val="20"/>
          <w:szCs w:val="20"/>
        </w:rPr>
        <w:t xml:space="preserve"> Para os fins deste item, reputar-se-ão inidôneos atos como os descritos </w:t>
      </w:r>
      <w:proofErr w:type="spellStart"/>
      <w:r w:rsidR="007A6D37" w:rsidRPr="005E4CFE">
        <w:rPr>
          <w:bCs/>
          <w:color w:val="000000"/>
          <w:sz w:val="20"/>
          <w:szCs w:val="20"/>
        </w:rPr>
        <w:t>no</w:t>
      </w:r>
      <w:r w:rsidR="00B122D5" w:rsidRPr="005E4CFE">
        <w:rPr>
          <w:bCs/>
          <w:color w:val="000000"/>
          <w:sz w:val="20"/>
          <w:szCs w:val="20"/>
        </w:rPr>
        <w:t>s</w:t>
      </w:r>
      <w:r w:rsidR="007A6D37" w:rsidRPr="005E4CFE">
        <w:rPr>
          <w:bCs/>
          <w:color w:val="000000"/>
          <w:sz w:val="20"/>
          <w:szCs w:val="20"/>
        </w:rPr>
        <w:t>art</w:t>
      </w:r>
      <w:r w:rsidR="00B122D5" w:rsidRPr="005E4CFE">
        <w:rPr>
          <w:bCs/>
          <w:color w:val="000000"/>
          <w:sz w:val="20"/>
          <w:szCs w:val="20"/>
        </w:rPr>
        <w:t>s</w:t>
      </w:r>
      <w:proofErr w:type="spellEnd"/>
      <w:r w:rsidR="007A6D37" w:rsidRPr="005E4CFE">
        <w:rPr>
          <w:bCs/>
          <w:color w:val="000000"/>
          <w:sz w:val="20"/>
          <w:szCs w:val="20"/>
        </w:rPr>
        <w:t>. 90, 92, 93,</w:t>
      </w:r>
      <w:r w:rsidR="001452F5" w:rsidRPr="005E4CFE">
        <w:rPr>
          <w:bCs/>
          <w:color w:val="000000"/>
          <w:sz w:val="20"/>
          <w:szCs w:val="20"/>
        </w:rPr>
        <w:t xml:space="preserve"> 94, 95 e 96 da Lei nº 8.666/93.</w:t>
      </w:r>
    </w:p>
    <w:p w:rsidR="007A6D37" w:rsidRPr="005E4CFE" w:rsidRDefault="00DF402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5E4CFE">
        <w:rPr>
          <w:b/>
          <w:bCs/>
          <w:color w:val="000000"/>
          <w:sz w:val="20"/>
          <w:szCs w:val="20"/>
        </w:rPr>
        <w:t>.3.</w:t>
      </w:r>
      <w:r w:rsidR="007A6D37" w:rsidRPr="005E4CFE">
        <w:rPr>
          <w:bCs/>
          <w:color w:val="000000"/>
          <w:sz w:val="20"/>
          <w:szCs w:val="20"/>
        </w:rPr>
        <w:t xml:space="preserve">Para os fins do </w:t>
      </w:r>
      <w:r w:rsidR="00E93B88" w:rsidRPr="005E4CFE">
        <w:rPr>
          <w:b/>
          <w:bCs/>
          <w:sz w:val="20"/>
          <w:szCs w:val="20"/>
        </w:rPr>
        <w:t xml:space="preserve">item </w:t>
      </w:r>
      <w:r w:rsidR="005E4CFE" w:rsidRPr="005E4CFE">
        <w:rPr>
          <w:b/>
          <w:bCs/>
          <w:sz w:val="20"/>
          <w:szCs w:val="20"/>
        </w:rPr>
        <w:t>1</w:t>
      </w:r>
      <w:r>
        <w:rPr>
          <w:b/>
          <w:bCs/>
          <w:sz w:val="20"/>
          <w:szCs w:val="20"/>
        </w:rPr>
        <w:t>9</w:t>
      </w:r>
      <w:r w:rsidR="007A6D37" w:rsidRPr="005E4CFE">
        <w:rPr>
          <w:bCs/>
          <w:sz w:val="20"/>
          <w:szCs w:val="20"/>
        </w:rPr>
        <w:t>,</w:t>
      </w:r>
      <w:r w:rsidR="007A6D37" w:rsidRPr="005E4CFE">
        <w:rPr>
          <w:bCs/>
          <w:color w:val="000000"/>
          <w:sz w:val="20"/>
          <w:szCs w:val="20"/>
        </w:rPr>
        <w:t xml:space="preserve"> a cada dia de atraso será cobrado </w:t>
      </w:r>
      <w:r w:rsidR="0004672D" w:rsidRPr="005E4CFE">
        <w:rPr>
          <w:bCs/>
          <w:color w:val="000000"/>
          <w:sz w:val="20"/>
          <w:szCs w:val="20"/>
        </w:rPr>
        <w:t>1</w:t>
      </w:r>
      <w:r w:rsidR="007A6D37" w:rsidRPr="005E4CFE">
        <w:rPr>
          <w:bCs/>
          <w:color w:val="000000"/>
          <w:sz w:val="20"/>
          <w:szCs w:val="20"/>
        </w:rPr>
        <w:t xml:space="preserve">% (umpor cento) de multa até o limite de </w:t>
      </w:r>
      <w:r w:rsidR="003574D4" w:rsidRPr="005E4CFE">
        <w:rPr>
          <w:bCs/>
          <w:color w:val="000000"/>
          <w:sz w:val="20"/>
          <w:szCs w:val="20"/>
        </w:rPr>
        <w:t>3</w:t>
      </w:r>
      <w:r w:rsidR="0004672D" w:rsidRPr="005E4CFE">
        <w:rPr>
          <w:bCs/>
          <w:color w:val="000000"/>
          <w:sz w:val="20"/>
          <w:szCs w:val="20"/>
        </w:rPr>
        <w:t>0</w:t>
      </w:r>
      <w:r w:rsidR="007A6D37" w:rsidRPr="005E4CFE">
        <w:rPr>
          <w:bCs/>
          <w:color w:val="000000"/>
          <w:sz w:val="20"/>
          <w:szCs w:val="20"/>
        </w:rPr>
        <w:t>% (</w:t>
      </w:r>
      <w:r w:rsidR="003574D4" w:rsidRPr="005E4CFE">
        <w:rPr>
          <w:bCs/>
          <w:color w:val="000000"/>
          <w:sz w:val="20"/>
          <w:szCs w:val="20"/>
        </w:rPr>
        <w:t>trinta</w:t>
      </w:r>
      <w:r w:rsidR="007A6D37" w:rsidRPr="005E4CFE">
        <w:rPr>
          <w:bCs/>
          <w:color w:val="000000"/>
          <w:sz w:val="20"/>
          <w:szCs w:val="20"/>
        </w:rPr>
        <w:t xml:space="preserve"> por cento)</w:t>
      </w:r>
      <w:r w:rsidR="00AB3FC5" w:rsidRPr="005E4CFE">
        <w:rPr>
          <w:bCs/>
          <w:color w:val="000000"/>
          <w:sz w:val="20"/>
          <w:szCs w:val="20"/>
        </w:rPr>
        <w:t>,</w:t>
      </w:r>
      <w:r w:rsidR="007A6D37" w:rsidRPr="005E4CFE">
        <w:rPr>
          <w:bCs/>
          <w:color w:val="000000"/>
          <w:sz w:val="20"/>
          <w:szCs w:val="20"/>
        </w:rPr>
        <w:t xml:space="preserve"> ocasião em</w:t>
      </w:r>
      <w:r w:rsidR="00AD306F" w:rsidRPr="005E4CFE">
        <w:rPr>
          <w:bCs/>
          <w:color w:val="000000"/>
          <w:sz w:val="20"/>
          <w:szCs w:val="20"/>
        </w:rPr>
        <w:t xml:space="preserve"> que</w:t>
      </w:r>
      <w:r w:rsidR="007A6D37" w:rsidRPr="005E4CFE">
        <w:rPr>
          <w:bCs/>
          <w:color w:val="000000"/>
          <w:sz w:val="20"/>
          <w:szCs w:val="20"/>
        </w:rPr>
        <w:t xml:space="preserve"> será rescindido unilateralmente o contrato, sendo convocadas as </w:t>
      </w:r>
      <w:r w:rsidR="00EB373D" w:rsidRPr="005E4CFE">
        <w:rPr>
          <w:bCs/>
          <w:color w:val="000000"/>
          <w:sz w:val="20"/>
          <w:szCs w:val="20"/>
        </w:rPr>
        <w:t>Licitante</w:t>
      </w:r>
      <w:r w:rsidR="007A6D37" w:rsidRPr="005E4CFE">
        <w:rPr>
          <w:bCs/>
          <w:color w:val="000000"/>
          <w:sz w:val="20"/>
          <w:szCs w:val="20"/>
        </w:rPr>
        <w:t xml:space="preserve">s remanescentes obedecendo </w:t>
      </w:r>
      <w:r w:rsidR="00B122D5" w:rsidRPr="005E4CFE">
        <w:rPr>
          <w:bCs/>
          <w:color w:val="000000"/>
          <w:sz w:val="20"/>
          <w:szCs w:val="20"/>
        </w:rPr>
        <w:t>à</w:t>
      </w:r>
      <w:r w:rsidR="007A6D37" w:rsidRPr="005E4CFE">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5E4CFE">
          <w:rPr>
            <w:bCs/>
            <w:color w:val="000000"/>
            <w:sz w:val="20"/>
            <w:szCs w:val="20"/>
          </w:rPr>
          <w:t>81 a</w:t>
        </w:r>
      </w:smartTag>
      <w:r w:rsidR="007A6D37" w:rsidRPr="005E4CFE">
        <w:rPr>
          <w:bCs/>
          <w:color w:val="000000"/>
          <w:sz w:val="20"/>
          <w:szCs w:val="20"/>
        </w:rPr>
        <w:t xml:space="preserve"> 88 da Lei 8666</w:t>
      </w:r>
      <w:r w:rsidR="007A6D37" w:rsidRPr="005E4CFE">
        <w:rPr>
          <w:bCs/>
          <w:color w:val="000000"/>
          <w:sz w:val="20"/>
          <w:szCs w:val="20"/>
        </w:rPr>
        <w:sym w:font="Symbol" w:char="002F"/>
      </w:r>
      <w:r w:rsidR="001452F5" w:rsidRPr="005E4CFE">
        <w:rPr>
          <w:bCs/>
          <w:color w:val="000000"/>
          <w:sz w:val="20"/>
          <w:szCs w:val="20"/>
        </w:rPr>
        <w:t>93.</w:t>
      </w:r>
    </w:p>
    <w:p w:rsidR="007A6D37" w:rsidRPr="005E4CFE" w:rsidRDefault="00DF402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5E4CFE">
        <w:rPr>
          <w:b/>
          <w:bCs/>
          <w:color w:val="000000"/>
          <w:sz w:val="20"/>
          <w:szCs w:val="20"/>
        </w:rPr>
        <w:t>.4.</w:t>
      </w:r>
      <w:r w:rsidR="007A6D37" w:rsidRPr="005E4CFE">
        <w:rPr>
          <w:bCs/>
          <w:color w:val="000000"/>
          <w:sz w:val="20"/>
          <w:szCs w:val="20"/>
        </w:rPr>
        <w:t xml:space="preserve"> A </w:t>
      </w:r>
      <w:r w:rsidR="00AB3FC5" w:rsidRPr="005E4CFE">
        <w:rPr>
          <w:bCs/>
          <w:color w:val="000000"/>
          <w:sz w:val="20"/>
          <w:szCs w:val="20"/>
        </w:rPr>
        <w:t xml:space="preserve">multa, eventualmente imposta à </w:t>
      </w:r>
      <w:r w:rsidR="00B122D5" w:rsidRPr="005E4CFE">
        <w:rPr>
          <w:bCs/>
          <w:color w:val="000000"/>
          <w:sz w:val="20"/>
          <w:szCs w:val="20"/>
        </w:rPr>
        <w:t>C</w:t>
      </w:r>
      <w:r w:rsidR="007A6D37" w:rsidRPr="005E4CFE">
        <w:rPr>
          <w:bCs/>
          <w:color w:val="000000"/>
          <w:sz w:val="20"/>
          <w:szCs w:val="20"/>
        </w:rPr>
        <w:t xml:space="preserve">ontratada, será descontada da fatura a que fizer jus, acrescida de juros moratórios de 1% (um por cento) ao mês. Caso a </w:t>
      </w:r>
      <w:r w:rsidR="00B122D5" w:rsidRPr="005E4CFE">
        <w:rPr>
          <w:bCs/>
          <w:color w:val="000000"/>
          <w:sz w:val="20"/>
          <w:szCs w:val="20"/>
        </w:rPr>
        <w:t>C</w:t>
      </w:r>
      <w:r w:rsidR="007A6D37" w:rsidRPr="005E4CFE">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5E4CFE">
        <w:rPr>
          <w:bCs/>
          <w:color w:val="000000"/>
          <w:sz w:val="20"/>
          <w:szCs w:val="20"/>
        </w:rPr>
        <w:t>à</w:t>
      </w:r>
      <w:r w:rsidR="001452F5" w:rsidRPr="005E4CFE">
        <w:rPr>
          <w:bCs/>
          <w:color w:val="000000"/>
          <w:sz w:val="20"/>
          <w:szCs w:val="20"/>
        </w:rPr>
        <w:t xml:space="preserve"> cobrança judicial da multa.</w:t>
      </w:r>
    </w:p>
    <w:p w:rsidR="007A6D37" w:rsidRPr="005E4CFE" w:rsidRDefault="00DF402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5E4CFE">
        <w:rPr>
          <w:b/>
          <w:bCs/>
          <w:color w:val="000000"/>
          <w:sz w:val="20"/>
          <w:szCs w:val="20"/>
        </w:rPr>
        <w:t>.5.</w:t>
      </w:r>
      <w:r w:rsidR="007A6D37" w:rsidRPr="005E4CFE">
        <w:rPr>
          <w:bCs/>
          <w:color w:val="000000"/>
          <w:sz w:val="20"/>
          <w:szCs w:val="20"/>
        </w:rPr>
        <w:t xml:space="preserve"> A multa será aplicada, após o julgame</w:t>
      </w:r>
      <w:r w:rsidR="00AB3FC5" w:rsidRPr="005E4CFE">
        <w:rPr>
          <w:bCs/>
          <w:color w:val="000000"/>
          <w:sz w:val="20"/>
          <w:szCs w:val="20"/>
        </w:rPr>
        <w:t xml:space="preserve">nto da defesa apresentada pela </w:t>
      </w:r>
      <w:r w:rsidR="00A31A30" w:rsidRPr="005E4CFE">
        <w:rPr>
          <w:bCs/>
          <w:color w:val="000000"/>
          <w:sz w:val="20"/>
          <w:szCs w:val="20"/>
        </w:rPr>
        <w:t>C</w:t>
      </w:r>
      <w:r w:rsidR="007A6D37" w:rsidRPr="005E4CFE">
        <w:rPr>
          <w:bCs/>
          <w:color w:val="000000"/>
          <w:sz w:val="20"/>
          <w:szCs w:val="20"/>
        </w:rPr>
        <w:t>ontratada no prazo de até 05 (cinco) dias úteis contados da data de sua notificação. Decaído e</w:t>
      </w:r>
      <w:r w:rsidR="00AB3FC5" w:rsidRPr="005E4CFE">
        <w:rPr>
          <w:bCs/>
          <w:color w:val="000000"/>
          <w:sz w:val="20"/>
          <w:szCs w:val="20"/>
        </w:rPr>
        <w:t xml:space="preserve">ste prazo, sem manifestação da </w:t>
      </w:r>
      <w:r w:rsidR="00A31A30" w:rsidRPr="005E4CFE">
        <w:rPr>
          <w:bCs/>
          <w:color w:val="000000"/>
          <w:sz w:val="20"/>
          <w:szCs w:val="20"/>
        </w:rPr>
        <w:t>C</w:t>
      </w:r>
      <w:r w:rsidR="00AB3FC5" w:rsidRPr="005E4CFE">
        <w:rPr>
          <w:bCs/>
          <w:color w:val="000000"/>
          <w:sz w:val="20"/>
          <w:szCs w:val="20"/>
        </w:rPr>
        <w:t xml:space="preserve">ontratada, a </w:t>
      </w:r>
      <w:r w:rsidR="00A31A30" w:rsidRPr="005E4CFE">
        <w:rPr>
          <w:bCs/>
          <w:color w:val="000000"/>
          <w:sz w:val="20"/>
          <w:szCs w:val="20"/>
        </w:rPr>
        <w:t>C</w:t>
      </w:r>
      <w:r w:rsidR="007A6D37" w:rsidRPr="005E4CFE">
        <w:rPr>
          <w:bCs/>
          <w:color w:val="000000"/>
          <w:sz w:val="20"/>
          <w:szCs w:val="20"/>
        </w:rPr>
        <w:t>ontratante aplicará e ex</w:t>
      </w:r>
      <w:r w:rsidR="001452F5" w:rsidRPr="005E4CFE">
        <w:rPr>
          <w:bCs/>
          <w:color w:val="000000"/>
          <w:sz w:val="20"/>
          <w:szCs w:val="20"/>
        </w:rPr>
        <w:t>ecutará automaticamente a multa.</w:t>
      </w:r>
    </w:p>
    <w:p w:rsidR="007A6D37" w:rsidRPr="005E4CFE" w:rsidRDefault="003D1DE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5E4CFE">
        <w:rPr>
          <w:b/>
          <w:bCs/>
          <w:color w:val="000000"/>
          <w:sz w:val="20"/>
          <w:szCs w:val="20"/>
        </w:rPr>
        <w:t>.6.</w:t>
      </w:r>
      <w:r w:rsidR="007A6D37" w:rsidRPr="005E4CFE">
        <w:rPr>
          <w:bCs/>
          <w:color w:val="000000"/>
          <w:sz w:val="20"/>
          <w:szCs w:val="20"/>
        </w:rPr>
        <w:t xml:space="preserve"> Para julgame</w:t>
      </w:r>
      <w:r w:rsidR="00AB3FC5" w:rsidRPr="005E4CFE">
        <w:rPr>
          <w:bCs/>
          <w:color w:val="000000"/>
          <w:sz w:val="20"/>
          <w:szCs w:val="20"/>
        </w:rPr>
        <w:t xml:space="preserve">nto da defesa apresentada pela </w:t>
      </w:r>
      <w:r w:rsidR="00A31A30" w:rsidRPr="005E4CFE">
        <w:rPr>
          <w:bCs/>
          <w:color w:val="000000"/>
          <w:sz w:val="20"/>
          <w:szCs w:val="20"/>
        </w:rPr>
        <w:t>C</w:t>
      </w:r>
      <w:r w:rsidR="007A6D37" w:rsidRPr="005E4CFE">
        <w:rPr>
          <w:bCs/>
          <w:color w:val="000000"/>
          <w:sz w:val="20"/>
          <w:szCs w:val="20"/>
        </w:rPr>
        <w:t xml:space="preserve">ontratada ou aplicação da multa, fica facultada da área </w:t>
      </w:r>
      <w:r w:rsidR="00AB3FC5" w:rsidRPr="005E4CFE">
        <w:rPr>
          <w:bCs/>
          <w:color w:val="000000"/>
          <w:sz w:val="20"/>
          <w:szCs w:val="20"/>
        </w:rPr>
        <w:t>responsável</w:t>
      </w:r>
      <w:r w:rsidR="007A6D37" w:rsidRPr="005E4CFE">
        <w:rPr>
          <w:bCs/>
          <w:color w:val="000000"/>
          <w:sz w:val="20"/>
          <w:szCs w:val="20"/>
        </w:rPr>
        <w:t xml:space="preserve"> consultar a </w:t>
      </w:r>
      <w:r w:rsidR="00AB3FC5" w:rsidRPr="005E4CFE">
        <w:rPr>
          <w:bCs/>
          <w:color w:val="000000"/>
          <w:sz w:val="20"/>
          <w:szCs w:val="20"/>
        </w:rPr>
        <w:t xml:space="preserve">Superintendência de Assuntos Jurídicos </w:t>
      </w:r>
      <w:r w:rsidR="007A6D37" w:rsidRPr="005E4CFE">
        <w:rPr>
          <w:bCs/>
          <w:color w:val="000000"/>
          <w:sz w:val="20"/>
          <w:szCs w:val="20"/>
        </w:rPr>
        <w:t xml:space="preserve">da </w:t>
      </w:r>
      <w:r w:rsidR="00DA2071" w:rsidRPr="005E4CFE">
        <w:rPr>
          <w:bCs/>
          <w:color w:val="000000"/>
          <w:sz w:val="20"/>
          <w:szCs w:val="20"/>
        </w:rPr>
        <w:t>SESAU/TO.</w:t>
      </w:r>
    </w:p>
    <w:p w:rsidR="007A6D37" w:rsidRPr="00625D2B" w:rsidRDefault="003D1DEF" w:rsidP="00166183">
      <w:pPr>
        <w:widowControl w:val="0"/>
        <w:autoSpaceDE w:val="0"/>
        <w:autoSpaceDN w:val="0"/>
        <w:adjustRightInd w:val="0"/>
        <w:spacing w:after="0" w:line="240" w:lineRule="auto"/>
        <w:jc w:val="both"/>
        <w:rPr>
          <w:bCs/>
          <w:color w:val="000000"/>
          <w:sz w:val="20"/>
          <w:szCs w:val="20"/>
          <w:highlight w:val="yellow"/>
        </w:rPr>
      </w:pPr>
      <w:r>
        <w:rPr>
          <w:b/>
          <w:bCs/>
          <w:color w:val="000000"/>
          <w:sz w:val="20"/>
          <w:szCs w:val="20"/>
        </w:rPr>
        <w:t>20</w:t>
      </w:r>
      <w:r w:rsidR="007A6D37" w:rsidRPr="005E4CFE">
        <w:rPr>
          <w:b/>
          <w:bCs/>
          <w:color w:val="000000"/>
          <w:sz w:val="20"/>
          <w:szCs w:val="20"/>
        </w:rPr>
        <w:t>.7.</w:t>
      </w:r>
      <w:r w:rsidR="007A6D37" w:rsidRPr="005E4CFE">
        <w:rPr>
          <w:bCs/>
          <w:color w:val="000000"/>
          <w:sz w:val="20"/>
          <w:szCs w:val="20"/>
        </w:rPr>
        <w:t xml:space="preserve"> As multas previstas nest</w:t>
      </w:r>
      <w:r w:rsidR="00A203E3" w:rsidRPr="005E4CFE">
        <w:rPr>
          <w:bCs/>
          <w:color w:val="000000"/>
          <w:sz w:val="20"/>
          <w:szCs w:val="20"/>
        </w:rPr>
        <w:t>a</w:t>
      </w:r>
      <w:r w:rsidR="007A6D37" w:rsidRPr="005E4CFE">
        <w:rPr>
          <w:bCs/>
          <w:color w:val="000000"/>
          <w:sz w:val="20"/>
          <w:szCs w:val="20"/>
        </w:rPr>
        <w:t xml:space="preserve"> seção não eximem a </w:t>
      </w:r>
      <w:r w:rsidR="00AB3FC5" w:rsidRPr="005E4CFE">
        <w:rPr>
          <w:bCs/>
          <w:color w:val="000000"/>
          <w:sz w:val="20"/>
          <w:szCs w:val="20"/>
        </w:rPr>
        <w:t>a</w:t>
      </w:r>
      <w:r w:rsidR="007A6D37" w:rsidRPr="005E4CFE">
        <w:rPr>
          <w:bCs/>
          <w:color w:val="000000"/>
          <w:sz w:val="20"/>
          <w:szCs w:val="20"/>
        </w:rPr>
        <w:t xml:space="preserve">djudicatária ou </w:t>
      </w:r>
      <w:r w:rsidR="00A31A30" w:rsidRPr="005E4CFE">
        <w:rPr>
          <w:bCs/>
          <w:color w:val="000000"/>
          <w:sz w:val="20"/>
          <w:szCs w:val="20"/>
        </w:rPr>
        <w:t>C</w:t>
      </w:r>
      <w:r w:rsidR="007A6D37" w:rsidRPr="005E4CFE">
        <w:rPr>
          <w:bCs/>
          <w:color w:val="000000"/>
          <w:sz w:val="20"/>
          <w:szCs w:val="20"/>
        </w:rPr>
        <w:t>ontratada da reparação dos eventuais danos, perdas ou prejuízos que seu ato punível venha causar à Administração ou a terceiros.</w:t>
      </w:r>
    </w:p>
    <w:p w:rsidR="007A6D37" w:rsidRPr="00E3403F" w:rsidRDefault="003D1DEF"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007A6D37" w:rsidRPr="00E3403F">
        <w:rPr>
          <w:b/>
          <w:bCs/>
          <w:color w:val="000000"/>
          <w:sz w:val="20"/>
          <w:szCs w:val="20"/>
          <w:u w:val="single"/>
        </w:rPr>
        <w:t>.8. Poderá haver ainda, pena de:</w:t>
      </w:r>
    </w:p>
    <w:p w:rsidR="007A6D37" w:rsidRPr="00E3403F" w:rsidRDefault="007A6D37" w:rsidP="00166183">
      <w:pPr>
        <w:widowControl w:val="0"/>
        <w:autoSpaceDE w:val="0"/>
        <w:autoSpaceDN w:val="0"/>
        <w:adjustRightInd w:val="0"/>
        <w:spacing w:after="0" w:line="240" w:lineRule="auto"/>
        <w:jc w:val="both"/>
        <w:rPr>
          <w:bCs/>
          <w:color w:val="000000"/>
          <w:sz w:val="20"/>
          <w:szCs w:val="20"/>
        </w:rPr>
      </w:pPr>
      <w:r w:rsidRPr="00E3403F">
        <w:rPr>
          <w:b/>
          <w:bCs/>
          <w:color w:val="000000"/>
          <w:sz w:val="20"/>
          <w:szCs w:val="20"/>
        </w:rPr>
        <w:t>a)Advertência</w:t>
      </w:r>
      <w:r w:rsidRPr="00E3403F">
        <w:rPr>
          <w:bCs/>
          <w:color w:val="000000"/>
          <w:sz w:val="20"/>
          <w:szCs w:val="20"/>
        </w:rPr>
        <w:t xml:space="preserve"> quando se tratar de infração leve, a juízo da fiscalização, no caso de descumprimento das obrigações e responsabilidades assumidas n</w:t>
      </w:r>
      <w:r w:rsidR="00DA2071" w:rsidRPr="00E3403F">
        <w:rPr>
          <w:bCs/>
          <w:color w:val="000000"/>
          <w:sz w:val="20"/>
          <w:szCs w:val="20"/>
        </w:rPr>
        <w:t>o</w:t>
      </w:r>
      <w:r w:rsidRPr="00E3403F">
        <w:rPr>
          <w:bCs/>
          <w:color w:val="000000"/>
          <w:sz w:val="20"/>
          <w:szCs w:val="20"/>
        </w:rPr>
        <w:t xml:space="preserve"> contrato, ou ainda, no caso de outras ocorrências que possam acarretar transtornos ao desenvolvimento dos</w:t>
      </w:r>
      <w:r w:rsidR="00AB3FC5" w:rsidRPr="00E3403F">
        <w:rPr>
          <w:bCs/>
          <w:color w:val="000000"/>
          <w:sz w:val="20"/>
          <w:szCs w:val="20"/>
        </w:rPr>
        <w:t xml:space="preserve"> serviços da c</w:t>
      </w:r>
      <w:r w:rsidRPr="00E3403F">
        <w:rPr>
          <w:bCs/>
          <w:color w:val="000000"/>
          <w:sz w:val="20"/>
          <w:szCs w:val="20"/>
        </w:rPr>
        <w:t>ontratante, desde que não caiba a aplicação de sanção mais grave;</w:t>
      </w:r>
    </w:p>
    <w:p w:rsidR="007A6D37" w:rsidRPr="00E3403F" w:rsidRDefault="007A6D37" w:rsidP="00166183">
      <w:pPr>
        <w:widowControl w:val="0"/>
        <w:autoSpaceDE w:val="0"/>
        <w:autoSpaceDN w:val="0"/>
        <w:adjustRightInd w:val="0"/>
        <w:spacing w:after="0" w:line="240" w:lineRule="auto"/>
        <w:jc w:val="both"/>
        <w:rPr>
          <w:bCs/>
          <w:color w:val="000000"/>
          <w:sz w:val="20"/>
          <w:szCs w:val="20"/>
        </w:rPr>
      </w:pPr>
      <w:r w:rsidRPr="00E3403F">
        <w:rPr>
          <w:b/>
          <w:bCs/>
          <w:color w:val="000000"/>
          <w:sz w:val="20"/>
          <w:szCs w:val="20"/>
        </w:rPr>
        <w:t>b)Suspensão</w:t>
      </w:r>
      <w:r w:rsidRPr="00E3403F">
        <w:rPr>
          <w:bCs/>
          <w:color w:val="000000"/>
          <w:sz w:val="20"/>
          <w:szCs w:val="20"/>
        </w:rPr>
        <w:t xml:space="preserve"> temporária de participar em licitação e impedimento de contratar com a </w:t>
      </w:r>
      <w:r w:rsidR="00C10A03" w:rsidRPr="00E3403F">
        <w:rPr>
          <w:bCs/>
          <w:color w:val="000000"/>
          <w:sz w:val="20"/>
          <w:szCs w:val="20"/>
          <w:shd w:val="clear" w:color="auto" w:fill="FFFFFF"/>
        </w:rPr>
        <w:t>Administração Pública Direta e Indireta da União, dos Estados, do Distrito Federal e dos Municípios</w:t>
      </w:r>
      <w:r w:rsidRPr="00E3403F">
        <w:rPr>
          <w:bCs/>
          <w:color w:val="000000"/>
          <w:sz w:val="20"/>
          <w:szCs w:val="20"/>
        </w:rPr>
        <w:t>, pelo prazo não superior a 05 (cinco) anos;</w:t>
      </w:r>
    </w:p>
    <w:p w:rsidR="007A6D37" w:rsidRPr="00E3403F" w:rsidRDefault="007A6D37" w:rsidP="00166183">
      <w:pPr>
        <w:widowControl w:val="0"/>
        <w:autoSpaceDE w:val="0"/>
        <w:autoSpaceDN w:val="0"/>
        <w:adjustRightInd w:val="0"/>
        <w:spacing w:after="0" w:line="240" w:lineRule="auto"/>
        <w:jc w:val="both"/>
        <w:rPr>
          <w:bCs/>
          <w:color w:val="000000"/>
          <w:sz w:val="20"/>
          <w:szCs w:val="20"/>
        </w:rPr>
      </w:pPr>
      <w:proofErr w:type="gramStart"/>
      <w:r w:rsidRPr="00E3403F">
        <w:rPr>
          <w:b/>
          <w:bCs/>
          <w:color w:val="000000"/>
          <w:sz w:val="20"/>
          <w:szCs w:val="20"/>
        </w:rPr>
        <w:t>c)</w:t>
      </w:r>
      <w:proofErr w:type="gramEnd"/>
      <w:r w:rsidRPr="00E3403F">
        <w:rPr>
          <w:b/>
          <w:bCs/>
          <w:color w:val="000000"/>
          <w:sz w:val="20"/>
          <w:szCs w:val="20"/>
        </w:rPr>
        <w:t>Declaração de inidoneidade</w:t>
      </w:r>
      <w:r w:rsidRPr="00E3403F">
        <w:rPr>
          <w:bCs/>
          <w:color w:val="000000"/>
          <w:sz w:val="20"/>
          <w:szCs w:val="20"/>
        </w:rPr>
        <w:t xml:space="preserve"> para licitar ou contratar com a </w:t>
      </w:r>
      <w:r w:rsidR="00C10A03" w:rsidRPr="00E3403F">
        <w:rPr>
          <w:bCs/>
          <w:color w:val="000000"/>
          <w:sz w:val="20"/>
          <w:szCs w:val="20"/>
          <w:shd w:val="clear" w:color="auto" w:fill="FFFFFF"/>
        </w:rPr>
        <w:t>Administração Pública Direta e Indireta da União, dos Estados, do Distrito Federal e dos Municípios</w:t>
      </w:r>
      <w:r w:rsidRPr="00E3403F">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E3403F">
        <w:rPr>
          <w:bCs/>
          <w:color w:val="000000"/>
          <w:sz w:val="20"/>
          <w:szCs w:val="20"/>
        </w:rPr>
        <w:t>c</w:t>
      </w:r>
      <w:r w:rsidR="00DA2071" w:rsidRPr="00E3403F">
        <w:rPr>
          <w:bCs/>
          <w:color w:val="000000"/>
          <w:sz w:val="20"/>
          <w:szCs w:val="20"/>
        </w:rPr>
        <w:t>ontratado</w:t>
      </w:r>
      <w:r w:rsidRPr="00E3403F">
        <w:rPr>
          <w:bCs/>
          <w:color w:val="000000"/>
          <w:sz w:val="20"/>
          <w:szCs w:val="20"/>
        </w:rPr>
        <w:t xml:space="preserve"> ressarcir a Administração pelos prejuízos resultantes e após decorrido o prazo da sanção aplicada com base na alínea anterior.</w:t>
      </w:r>
    </w:p>
    <w:p w:rsidR="007A6D37" w:rsidRPr="00E3403F" w:rsidRDefault="003D1DE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E3403F">
        <w:rPr>
          <w:b/>
          <w:bCs/>
          <w:color w:val="000000"/>
          <w:sz w:val="20"/>
          <w:szCs w:val="20"/>
        </w:rPr>
        <w:t>.9.</w:t>
      </w:r>
      <w:r w:rsidR="007A6D37" w:rsidRPr="00E3403F">
        <w:rPr>
          <w:bCs/>
          <w:color w:val="000000"/>
          <w:sz w:val="20"/>
          <w:szCs w:val="20"/>
        </w:rPr>
        <w:t xml:space="preserve"> As sanções são independentes e a aplicação de uma não exclui a das outras.</w:t>
      </w:r>
    </w:p>
    <w:p w:rsidR="007A6D37" w:rsidRPr="00E3403F" w:rsidRDefault="003D1DE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E3403F">
        <w:rPr>
          <w:b/>
          <w:bCs/>
          <w:color w:val="000000"/>
          <w:sz w:val="20"/>
          <w:szCs w:val="20"/>
        </w:rPr>
        <w:t>.10.</w:t>
      </w:r>
      <w:r w:rsidR="007A6D37" w:rsidRPr="00E3403F">
        <w:rPr>
          <w:bCs/>
          <w:color w:val="000000"/>
          <w:sz w:val="20"/>
          <w:szCs w:val="20"/>
        </w:rPr>
        <w:t xml:space="preserve"> Todas as sanções poderão, a critério da SESAU/TO, tramitar nos autos que correm o procedimento licitatório.</w:t>
      </w:r>
    </w:p>
    <w:p w:rsidR="00AB7C04" w:rsidRPr="00FC47D3" w:rsidRDefault="005E4CF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D1DEF">
        <w:rPr>
          <w:b/>
          <w:bCs/>
          <w:color w:val="000000"/>
          <w:sz w:val="20"/>
          <w:szCs w:val="20"/>
        </w:rPr>
        <w:t>1</w:t>
      </w:r>
      <w:r w:rsidR="00AB7C04" w:rsidRPr="00FC47D3">
        <w:rPr>
          <w:b/>
          <w:bCs/>
          <w:color w:val="000000"/>
          <w:sz w:val="20"/>
          <w:szCs w:val="20"/>
        </w:rPr>
        <w:t xml:space="preserve">. DAS DISPOSIÇÕES GERAIS </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D1DEF">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D1DEF">
        <w:rPr>
          <w:b/>
          <w:bCs/>
          <w:color w:val="000000"/>
          <w:sz w:val="20"/>
          <w:szCs w:val="20"/>
        </w:rPr>
        <w:t>1</w:t>
      </w:r>
      <w:r w:rsidR="00AB7C04" w:rsidRPr="00291D49">
        <w:rPr>
          <w:b/>
          <w:bCs/>
          <w:color w:val="000000"/>
          <w:sz w:val="20"/>
          <w:szCs w:val="20"/>
        </w:rPr>
        <w:t>.2</w:t>
      </w:r>
      <w:r w:rsidR="00565363" w:rsidRPr="00291D49">
        <w:rPr>
          <w:bCs/>
          <w:color w:val="000000"/>
          <w:sz w:val="20"/>
          <w:szCs w:val="20"/>
        </w:rPr>
        <w:t>. As</w:t>
      </w:r>
      <w:r w:rsidR="00EB373D" w:rsidRPr="00291D49">
        <w:rPr>
          <w:bCs/>
          <w:color w:val="000000"/>
          <w:sz w:val="20"/>
          <w:szCs w:val="20"/>
        </w:rPr>
        <w:t>Licitante</w:t>
      </w:r>
      <w:r w:rsidR="00AB7C04" w:rsidRPr="00291D49">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D1DEF">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D1DEF">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w:t>
      </w:r>
      <w:r w:rsidR="00AB7C04" w:rsidRPr="00FC47D3">
        <w:rPr>
          <w:bCs/>
          <w:color w:val="000000"/>
          <w:sz w:val="20"/>
          <w:szCs w:val="20"/>
        </w:rPr>
        <w:lastRenderedPageBreak/>
        <w:t>de classificação e habilitação.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D1DEF">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D1DEF">
        <w:rPr>
          <w:b/>
          <w:bCs/>
          <w:color w:val="000000"/>
          <w:sz w:val="20"/>
          <w:szCs w:val="20"/>
        </w:rPr>
        <w:t>1</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D1DEF">
        <w:rPr>
          <w:b/>
          <w:bCs/>
          <w:color w:val="000000"/>
          <w:sz w:val="20"/>
          <w:szCs w:val="20"/>
        </w:rPr>
        <w:t>1</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D1DEF">
        <w:rPr>
          <w:b/>
          <w:bCs/>
          <w:color w:val="000000"/>
          <w:sz w:val="20"/>
          <w:szCs w:val="20"/>
        </w:rPr>
        <w:t>1</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w:t>
      </w:r>
      <w:r w:rsidR="00BE06A3">
        <w:rPr>
          <w:bCs/>
          <w:color w:val="000000"/>
          <w:sz w:val="20"/>
          <w:szCs w:val="20"/>
        </w:rPr>
        <w:t>l</w:t>
      </w:r>
      <w:r w:rsidR="00AB7C04" w:rsidRPr="00FC47D3">
        <w:rPr>
          <w:bCs/>
          <w:color w:val="000000"/>
          <w:sz w:val="20"/>
          <w:szCs w:val="20"/>
        </w:rPr>
        <w:t>.</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D1DEF">
        <w:rPr>
          <w:b/>
          <w:bCs/>
          <w:color w:val="000000"/>
          <w:sz w:val="20"/>
          <w:szCs w:val="20"/>
        </w:rPr>
        <w:t>1</w:t>
      </w:r>
      <w:r w:rsidR="00AB7C04" w:rsidRPr="00291D49">
        <w:rPr>
          <w:b/>
          <w:bCs/>
          <w:color w:val="000000"/>
          <w:sz w:val="20"/>
          <w:szCs w:val="20"/>
        </w:rPr>
        <w:t>.9.</w:t>
      </w:r>
      <w:r w:rsidR="00AB7C04" w:rsidRPr="00291D49">
        <w:rPr>
          <w:bCs/>
          <w:color w:val="000000"/>
          <w:sz w:val="20"/>
          <w:szCs w:val="20"/>
        </w:rPr>
        <w:t xml:space="preserve"> Não serão aceitos documentos com a vigência vencida, exceto se</w:t>
      </w:r>
      <w:r w:rsidR="00975295" w:rsidRPr="00291D49">
        <w:rPr>
          <w:bCs/>
          <w:color w:val="000000"/>
          <w:sz w:val="20"/>
          <w:szCs w:val="20"/>
        </w:rPr>
        <w:t>, e nos casos que o</w:t>
      </w:r>
      <w:r w:rsidR="005F6698" w:rsidRPr="00291D49">
        <w:rPr>
          <w:bCs/>
          <w:color w:val="000000"/>
          <w:sz w:val="20"/>
          <w:szCs w:val="20"/>
        </w:rPr>
        <w:t>Edital</w:t>
      </w:r>
      <w:r w:rsidR="00AB7C04" w:rsidRPr="00291D49">
        <w:rPr>
          <w:bCs/>
          <w:color w:val="000000"/>
          <w:sz w:val="20"/>
          <w:szCs w:val="20"/>
        </w:rPr>
        <w:t xml:space="preserve"> permitir;</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D1DEF">
        <w:rPr>
          <w:b/>
          <w:bCs/>
          <w:color w:val="000000"/>
          <w:sz w:val="20"/>
          <w:szCs w:val="20"/>
        </w:rPr>
        <w:t>1</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D1DEF">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D1DEF">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5E4CF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D1DEF">
        <w:rPr>
          <w:b/>
          <w:bCs/>
          <w:color w:val="000000"/>
          <w:sz w:val="20"/>
          <w:szCs w:val="20"/>
        </w:rPr>
        <w:t>1</w:t>
      </w:r>
      <w:r w:rsidR="0097214A" w:rsidRPr="00FC47D3">
        <w:rPr>
          <w:b/>
          <w:bCs/>
          <w:color w:val="000000"/>
          <w:sz w:val="20"/>
          <w:szCs w:val="20"/>
        </w:rPr>
        <w:t xml:space="preserve">.13. </w:t>
      </w:r>
      <w:r w:rsidR="005A65D0">
        <w:rPr>
          <w:bCs/>
          <w:color w:val="000000"/>
          <w:sz w:val="20"/>
          <w:szCs w:val="20"/>
        </w:rPr>
        <w:t>AC</w:t>
      </w:r>
      <w:r w:rsidR="0097214A" w:rsidRPr="00FC47D3">
        <w:rPr>
          <w:bCs/>
          <w:color w:val="000000"/>
          <w:sz w:val="20"/>
          <w:szCs w:val="20"/>
        </w:rPr>
        <w:t>ontratad</w:t>
      </w:r>
      <w:r w:rsidR="005A65D0">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5E4CFE"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D1DEF">
        <w:rPr>
          <w:b/>
          <w:bCs/>
          <w:color w:val="000000"/>
          <w:sz w:val="20"/>
          <w:szCs w:val="20"/>
        </w:rPr>
        <w:t>1</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5E4CFE" w:rsidP="002B65AD">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3D1DEF">
        <w:rPr>
          <w:b/>
          <w:bCs/>
          <w:color w:val="000000"/>
          <w:sz w:val="20"/>
          <w:szCs w:val="20"/>
        </w:rPr>
        <w:t>1</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D1DEF">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D1DEF">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74925">
        <w:rPr>
          <w:bCs/>
          <w:color w:val="000000"/>
          <w:sz w:val="20"/>
          <w:szCs w:val="20"/>
        </w:rPr>
        <w:t>10</w:t>
      </w:r>
      <w:r w:rsidRPr="00901BD0">
        <w:rPr>
          <w:bCs/>
          <w:color w:val="000000"/>
          <w:sz w:val="20"/>
          <w:szCs w:val="20"/>
        </w:rPr>
        <w:t xml:space="preserve"> de </w:t>
      </w:r>
      <w:r w:rsidR="00E67329">
        <w:rPr>
          <w:bCs/>
          <w:color w:val="000000"/>
          <w:sz w:val="20"/>
          <w:szCs w:val="20"/>
        </w:rPr>
        <w:t>agosto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274925" w:rsidRPr="00901BD0" w:rsidRDefault="00274925" w:rsidP="00901BD0">
      <w:pPr>
        <w:widowControl w:val="0"/>
        <w:autoSpaceDE w:val="0"/>
        <w:autoSpaceDN w:val="0"/>
        <w:adjustRightInd w:val="0"/>
        <w:spacing w:before="120" w:after="0" w:line="240" w:lineRule="auto"/>
        <w:jc w:val="center"/>
        <w:rPr>
          <w:bCs/>
          <w:color w:val="000000"/>
          <w:sz w:val="20"/>
          <w:szCs w:val="20"/>
        </w:rPr>
      </w:pPr>
    </w:p>
    <w:p w:rsidR="00587570" w:rsidRDefault="00587570"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1630B" w:rsidRDefault="0031630B" w:rsidP="00FB7DF1">
      <w:pPr>
        <w:tabs>
          <w:tab w:val="left" w:pos="7200"/>
        </w:tabs>
        <w:spacing w:after="0"/>
        <w:jc w:val="center"/>
        <w:rPr>
          <w:rFonts w:eastAsia="Batang" w:cs="Courier New"/>
          <w:b/>
          <w:bCs/>
          <w:color w:val="000000"/>
          <w:sz w:val="20"/>
          <w:szCs w:val="20"/>
          <w:u w:val="single"/>
        </w:rPr>
      </w:pPr>
    </w:p>
    <w:p w:rsidR="0031630B" w:rsidRDefault="0031630B" w:rsidP="00FB7DF1">
      <w:pPr>
        <w:tabs>
          <w:tab w:val="left" w:pos="7200"/>
        </w:tabs>
        <w:spacing w:after="0"/>
        <w:jc w:val="center"/>
        <w:rPr>
          <w:rFonts w:eastAsia="Batang" w:cs="Courier New"/>
          <w:b/>
          <w:bCs/>
          <w:color w:val="000000"/>
          <w:sz w:val="20"/>
          <w:szCs w:val="20"/>
          <w:u w:val="single"/>
        </w:rPr>
      </w:pPr>
    </w:p>
    <w:p w:rsidR="0031630B" w:rsidRDefault="0031630B" w:rsidP="00FB7DF1">
      <w:pPr>
        <w:tabs>
          <w:tab w:val="left" w:pos="7200"/>
        </w:tabs>
        <w:spacing w:after="0"/>
        <w:jc w:val="center"/>
        <w:rPr>
          <w:rFonts w:eastAsia="Batang" w:cs="Courier New"/>
          <w:b/>
          <w:bCs/>
          <w:color w:val="000000"/>
          <w:sz w:val="20"/>
          <w:szCs w:val="20"/>
          <w:u w:val="single"/>
        </w:rPr>
      </w:pPr>
    </w:p>
    <w:p w:rsidR="0031630B" w:rsidRDefault="0031630B" w:rsidP="00FB7DF1">
      <w:pPr>
        <w:tabs>
          <w:tab w:val="left" w:pos="7200"/>
        </w:tabs>
        <w:spacing w:after="0"/>
        <w:jc w:val="center"/>
        <w:rPr>
          <w:rFonts w:eastAsia="Batang" w:cs="Courier New"/>
          <w:b/>
          <w:bCs/>
          <w:color w:val="000000"/>
          <w:sz w:val="20"/>
          <w:szCs w:val="20"/>
          <w:u w:val="single"/>
        </w:rPr>
      </w:pPr>
    </w:p>
    <w:p w:rsidR="0031630B" w:rsidRDefault="0031630B" w:rsidP="00FB7DF1">
      <w:pPr>
        <w:tabs>
          <w:tab w:val="left" w:pos="7200"/>
        </w:tabs>
        <w:spacing w:after="0"/>
        <w:jc w:val="center"/>
        <w:rPr>
          <w:rFonts w:eastAsia="Batang" w:cs="Courier New"/>
          <w:b/>
          <w:bCs/>
          <w:color w:val="000000"/>
          <w:sz w:val="20"/>
          <w:szCs w:val="20"/>
          <w:u w:val="single"/>
        </w:rPr>
      </w:pPr>
    </w:p>
    <w:p w:rsidR="00CD4FCF" w:rsidRDefault="00CD4FCF" w:rsidP="00FB7DF1">
      <w:pPr>
        <w:tabs>
          <w:tab w:val="left" w:pos="7200"/>
        </w:tabs>
        <w:spacing w:after="0"/>
        <w:jc w:val="center"/>
        <w:rPr>
          <w:rFonts w:eastAsia="Batang" w:cs="Courier New"/>
          <w:b/>
          <w:bCs/>
          <w:color w:val="000000"/>
          <w:sz w:val="20"/>
          <w:szCs w:val="20"/>
          <w:u w:val="single"/>
        </w:rPr>
      </w:pPr>
    </w:p>
    <w:p w:rsidR="00CD4FCF" w:rsidRDefault="00CD4FCF" w:rsidP="00FB7DF1">
      <w:pPr>
        <w:tabs>
          <w:tab w:val="left" w:pos="7200"/>
        </w:tabs>
        <w:spacing w:after="0"/>
        <w:jc w:val="center"/>
        <w:rPr>
          <w:rFonts w:eastAsia="Batang" w:cs="Courier New"/>
          <w:b/>
          <w:bCs/>
          <w:color w:val="000000"/>
          <w:sz w:val="20"/>
          <w:szCs w:val="20"/>
          <w:u w:val="single"/>
        </w:rPr>
      </w:pPr>
    </w:p>
    <w:p w:rsidR="00CD4FCF" w:rsidRDefault="00CD4FCF" w:rsidP="00FB7DF1">
      <w:pPr>
        <w:tabs>
          <w:tab w:val="left" w:pos="7200"/>
        </w:tabs>
        <w:spacing w:after="0"/>
        <w:jc w:val="center"/>
        <w:rPr>
          <w:rFonts w:eastAsia="Batang" w:cs="Courier New"/>
          <w:b/>
          <w:bCs/>
          <w:color w:val="000000"/>
          <w:sz w:val="20"/>
          <w:szCs w:val="20"/>
          <w:u w:val="single"/>
        </w:rPr>
      </w:pPr>
    </w:p>
    <w:p w:rsidR="00CD4FCF" w:rsidRDefault="00CD4FCF" w:rsidP="00FB7DF1">
      <w:pPr>
        <w:tabs>
          <w:tab w:val="left" w:pos="7200"/>
        </w:tabs>
        <w:spacing w:after="0"/>
        <w:jc w:val="center"/>
        <w:rPr>
          <w:rFonts w:eastAsia="Batang" w:cs="Courier New"/>
          <w:b/>
          <w:bCs/>
          <w:color w:val="000000"/>
          <w:sz w:val="20"/>
          <w:szCs w:val="20"/>
          <w:u w:val="single"/>
        </w:rPr>
      </w:pPr>
    </w:p>
    <w:p w:rsidR="00CD4FCF" w:rsidRDefault="00CD4FCF" w:rsidP="00FB7DF1">
      <w:pPr>
        <w:tabs>
          <w:tab w:val="left" w:pos="7200"/>
        </w:tabs>
        <w:spacing w:after="0"/>
        <w:jc w:val="center"/>
        <w:rPr>
          <w:rFonts w:eastAsia="Batang" w:cs="Courier New"/>
          <w:b/>
          <w:bCs/>
          <w:color w:val="000000"/>
          <w:sz w:val="20"/>
          <w:szCs w:val="20"/>
          <w:u w:val="single"/>
        </w:rPr>
      </w:pPr>
    </w:p>
    <w:p w:rsidR="00CD4FCF" w:rsidRDefault="00CD4FCF" w:rsidP="00FB7DF1">
      <w:pPr>
        <w:tabs>
          <w:tab w:val="left" w:pos="7200"/>
        </w:tabs>
        <w:spacing w:after="0"/>
        <w:jc w:val="center"/>
        <w:rPr>
          <w:rFonts w:eastAsia="Batang" w:cs="Courier New"/>
          <w:b/>
          <w:bCs/>
          <w:color w:val="000000"/>
          <w:sz w:val="20"/>
          <w:szCs w:val="20"/>
          <w:u w:val="single"/>
        </w:rPr>
      </w:pPr>
    </w:p>
    <w:p w:rsidR="00CD4FCF" w:rsidRDefault="00CD4FCF" w:rsidP="00FB7DF1">
      <w:pPr>
        <w:tabs>
          <w:tab w:val="left" w:pos="7200"/>
        </w:tabs>
        <w:spacing w:after="0"/>
        <w:jc w:val="center"/>
        <w:rPr>
          <w:rFonts w:eastAsia="Batang" w:cs="Courier New"/>
          <w:b/>
          <w:bCs/>
          <w:color w:val="000000"/>
          <w:sz w:val="20"/>
          <w:szCs w:val="20"/>
          <w:u w:val="single"/>
        </w:rPr>
      </w:pPr>
    </w:p>
    <w:p w:rsidR="00CD4FCF" w:rsidRDefault="00CD4FCF" w:rsidP="00FB7DF1">
      <w:pPr>
        <w:tabs>
          <w:tab w:val="left" w:pos="7200"/>
        </w:tabs>
        <w:spacing w:after="0"/>
        <w:jc w:val="center"/>
        <w:rPr>
          <w:rFonts w:eastAsia="Batang" w:cs="Courier New"/>
          <w:b/>
          <w:bCs/>
          <w:color w:val="000000"/>
          <w:sz w:val="20"/>
          <w:szCs w:val="20"/>
          <w:u w:val="single"/>
        </w:rPr>
      </w:pPr>
    </w:p>
    <w:p w:rsidR="00CD4FCF" w:rsidRDefault="00CD4FCF" w:rsidP="00FB7DF1">
      <w:pPr>
        <w:tabs>
          <w:tab w:val="left" w:pos="7200"/>
        </w:tabs>
        <w:spacing w:after="0"/>
        <w:jc w:val="center"/>
        <w:rPr>
          <w:rFonts w:eastAsia="Batang" w:cs="Courier New"/>
          <w:b/>
          <w:bCs/>
          <w:color w:val="000000"/>
          <w:sz w:val="20"/>
          <w:szCs w:val="20"/>
          <w:u w:val="single"/>
        </w:rPr>
      </w:pPr>
    </w:p>
    <w:p w:rsidR="00CD4FCF" w:rsidRDefault="00CD4FCF" w:rsidP="00FB7DF1">
      <w:pPr>
        <w:tabs>
          <w:tab w:val="left" w:pos="7200"/>
        </w:tabs>
        <w:spacing w:after="0"/>
        <w:jc w:val="center"/>
        <w:rPr>
          <w:rFonts w:eastAsia="Batang" w:cs="Courier New"/>
          <w:b/>
          <w:bCs/>
          <w:color w:val="000000"/>
          <w:sz w:val="20"/>
          <w:szCs w:val="20"/>
          <w:u w:val="single"/>
        </w:rPr>
      </w:pPr>
    </w:p>
    <w:p w:rsidR="00CD4FCF" w:rsidRDefault="00CD4FCF" w:rsidP="00FB7DF1">
      <w:pPr>
        <w:tabs>
          <w:tab w:val="left" w:pos="7200"/>
        </w:tabs>
        <w:spacing w:after="0"/>
        <w:jc w:val="center"/>
        <w:rPr>
          <w:rFonts w:eastAsia="Batang" w:cs="Courier New"/>
          <w:b/>
          <w:bCs/>
          <w:color w:val="000000"/>
          <w:sz w:val="20"/>
          <w:szCs w:val="20"/>
          <w:u w:val="single"/>
        </w:rPr>
      </w:pPr>
    </w:p>
    <w:p w:rsidR="00CD4FCF" w:rsidRDefault="00CD4FCF" w:rsidP="00FB7DF1">
      <w:pPr>
        <w:tabs>
          <w:tab w:val="left" w:pos="7200"/>
        </w:tabs>
        <w:spacing w:after="0"/>
        <w:jc w:val="center"/>
        <w:rPr>
          <w:rFonts w:eastAsia="Batang" w:cs="Courier New"/>
          <w:b/>
          <w:bCs/>
          <w:color w:val="000000"/>
          <w:sz w:val="20"/>
          <w:szCs w:val="20"/>
          <w:u w:val="single"/>
        </w:rPr>
      </w:pPr>
    </w:p>
    <w:p w:rsidR="00CD4FCF" w:rsidRDefault="00CD4FCF" w:rsidP="00FB7DF1">
      <w:pPr>
        <w:tabs>
          <w:tab w:val="left" w:pos="7200"/>
        </w:tabs>
        <w:spacing w:after="0"/>
        <w:jc w:val="center"/>
        <w:rPr>
          <w:rFonts w:eastAsia="Batang" w:cs="Courier New"/>
          <w:b/>
          <w:bCs/>
          <w:color w:val="000000"/>
          <w:sz w:val="20"/>
          <w:szCs w:val="20"/>
          <w:u w:val="single"/>
        </w:rPr>
      </w:pPr>
    </w:p>
    <w:p w:rsidR="00CD4FCF" w:rsidRDefault="00CD4FCF"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Default="004C2A6C" w:rsidP="004C2A6C">
      <w:pPr>
        <w:spacing w:after="0"/>
        <w:jc w:val="both"/>
        <w:rPr>
          <w:rFonts w:cs="Courier New"/>
          <w:b/>
          <w:color w:val="000000"/>
          <w:sz w:val="20"/>
          <w:szCs w:val="20"/>
          <w:u w:val="single"/>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9C76E5">
        <w:rPr>
          <w:rFonts w:cs="Courier New"/>
          <w:b/>
          <w:color w:val="000000"/>
          <w:sz w:val="20"/>
          <w:szCs w:val="20"/>
          <w:u w:val="single"/>
        </w:rPr>
        <w:t xml:space="preserve">da prestação do </w:t>
      </w:r>
      <w:r w:rsidR="00143584">
        <w:rPr>
          <w:rFonts w:cs="Courier New"/>
          <w:b/>
          <w:color w:val="000000"/>
          <w:sz w:val="20"/>
          <w:szCs w:val="20"/>
          <w:u w:val="single"/>
        </w:rPr>
        <w:t xml:space="preserve">SERVIÇO MENSAL </w:t>
      </w:r>
      <w:r w:rsidR="009C76E5">
        <w:rPr>
          <w:rFonts w:cs="Courier New"/>
          <w:b/>
          <w:color w:val="000000"/>
          <w:sz w:val="20"/>
          <w:szCs w:val="20"/>
          <w:u w:val="single"/>
        </w:rPr>
        <w:t>considerando a totalidade dos equipamentos que compõe o item. Exemplo:</w:t>
      </w:r>
    </w:p>
    <w:p w:rsidR="009C76E5" w:rsidRDefault="009C76E5" w:rsidP="004C2A6C">
      <w:pPr>
        <w:spacing w:after="0"/>
        <w:jc w:val="both"/>
        <w:rPr>
          <w:rFonts w:cs="Courier New"/>
          <w:b/>
          <w:color w:val="000000"/>
          <w:sz w:val="20"/>
          <w:szCs w:val="20"/>
          <w:u w:val="single"/>
        </w:rPr>
      </w:pPr>
    </w:p>
    <w:tbl>
      <w:tblPr>
        <w:tblStyle w:val="Tabelacomgrade"/>
        <w:tblW w:w="0" w:type="auto"/>
        <w:tblLayout w:type="fixed"/>
        <w:tblLook w:val="04A0"/>
      </w:tblPr>
      <w:tblGrid>
        <w:gridCol w:w="593"/>
        <w:gridCol w:w="1500"/>
        <w:gridCol w:w="1276"/>
        <w:gridCol w:w="1805"/>
        <w:gridCol w:w="1310"/>
        <w:gridCol w:w="1262"/>
        <w:gridCol w:w="1259"/>
      </w:tblGrid>
      <w:tr w:rsidR="009C76E5" w:rsidTr="009C76E5">
        <w:tc>
          <w:tcPr>
            <w:tcW w:w="593"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Item</w:t>
            </w:r>
          </w:p>
        </w:tc>
        <w:tc>
          <w:tcPr>
            <w:tcW w:w="1500"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Descrição</w:t>
            </w:r>
          </w:p>
        </w:tc>
        <w:tc>
          <w:tcPr>
            <w:tcW w:w="1276"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Unidade</w:t>
            </w:r>
          </w:p>
        </w:tc>
        <w:tc>
          <w:tcPr>
            <w:tcW w:w="1805"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Quantidade de equipamentos</w:t>
            </w:r>
          </w:p>
        </w:tc>
        <w:tc>
          <w:tcPr>
            <w:tcW w:w="1310"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Valor por equipamento</w:t>
            </w:r>
          </w:p>
        </w:tc>
        <w:tc>
          <w:tcPr>
            <w:tcW w:w="1262" w:type="dxa"/>
            <w:vAlign w:val="center"/>
          </w:tcPr>
          <w:p w:rsidR="009C76E5" w:rsidRPr="00143584" w:rsidRDefault="009C76E5" w:rsidP="009C76E5">
            <w:pPr>
              <w:spacing w:after="0"/>
              <w:jc w:val="center"/>
              <w:rPr>
                <w:rFonts w:cs="Courier New"/>
                <w:b/>
                <w:color w:val="000000"/>
                <w:sz w:val="20"/>
                <w:szCs w:val="20"/>
              </w:rPr>
            </w:pPr>
            <w:r w:rsidRPr="00143584">
              <w:rPr>
                <w:rFonts w:cs="Courier New"/>
                <w:b/>
                <w:color w:val="000000"/>
                <w:sz w:val="20"/>
                <w:szCs w:val="20"/>
              </w:rPr>
              <w:t>Valor Total Mensal</w:t>
            </w:r>
          </w:p>
        </w:tc>
        <w:tc>
          <w:tcPr>
            <w:tcW w:w="1259" w:type="dxa"/>
            <w:vAlign w:val="center"/>
          </w:tcPr>
          <w:p w:rsidR="009C76E5" w:rsidRPr="009C76E5" w:rsidRDefault="009C76E5" w:rsidP="009C76E5">
            <w:pPr>
              <w:spacing w:after="0"/>
              <w:jc w:val="center"/>
              <w:rPr>
                <w:rFonts w:cs="Courier New"/>
                <w:color w:val="000000"/>
                <w:sz w:val="20"/>
                <w:szCs w:val="20"/>
              </w:rPr>
            </w:pPr>
            <w:r w:rsidRPr="009C76E5">
              <w:rPr>
                <w:rFonts w:cs="Courier New"/>
                <w:color w:val="000000"/>
                <w:sz w:val="20"/>
                <w:szCs w:val="20"/>
              </w:rPr>
              <w:t>Valor Total Anual</w:t>
            </w:r>
          </w:p>
        </w:tc>
      </w:tr>
      <w:tr w:rsidR="009C76E5" w:rsidTr="009C76E5">
        <w:tc>
          <w:tcPr>
            <w:tcW w:w="593"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xx</w:t>
            </w:r>
          </w:p>
        </w:tc>
        <w:tc>
          <w:tcPr>
            <w:tcW w:w="1500" w:type="dxa"/>
          </w:tcPr>
          <w:p w:rsidR="009C76E5" w:rsidRPr="009C76E5" w:rsidRDefault="009C76E5" w:rsidP="009C76E5">
            <w:pPr>
              <w:spacing w:after="0"/>
              <w:jc w:val="center"/>
              <w:rPr>
                <w:rFonts w:cs="Courier New"/>
                <w:color w:val="000000"/>
                <w:sz w:val="20"/>
                <w:szCs w:val="20"/>
              </w:rPr>
            </w:pPr>
            <w:proofErr w:type="spellStart"/>
            <w:proofErr w:type="gramStart"/>
            <w:r>
              <w:rPr>
                <w:rFonts w:cs="Courier New"/>
                <w:color w:val="000000"/>
                <w:sz w:val="20"/>
                <w:szCs w:val="20"/>
              </w:rPr>
              <w:t>xxxx</w:t>
            </w:r>
            <w:proofErr w:type="spellEnd"/>
            <w:proofErr w:type="gramEnd"/>
          </w:p>
        </w:tc>
        <w:tc>
          <w:tcPr>
            <w:tcW w:w="1276"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Serviço de locação</w:t>
            </w:r>
          </w:p>
        </w:tc>
        <w:tc>
          <w:tcPr>
            <w:tcW w:w="1805"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xx</w:t>
            </w:r>
          </w:p>
        </w:tc>
        <w:tc>
          <w:tcPr>
            <w:tcW w:w="1310"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xx</w:t>
            </w:r>
          </w:p>
        </w:tc>
        <w:tc>
          <w:tcPr>
            <w:tcW w:w="1262" w:type="dxa"/>
          </w:tcPr>
          <w:p w:rsidR="009C76E5" w:rsidRPr="00143584" w:rsidRDefault="009C76E5" w:rsidP="009C76E5">
            <w:pPr>
              <w:spacing w:after="0"/>
              <w:jc w:val="center"/>
              <w:rPr>
                <w:rFonts w:cs="Courier New"/>
                <w:b/>
                <w:color w:val="000000"/>
                <w:sz w:val="20"/>
                <w:szCs w:val="20"/>
              </w:rPr>
            </w:pPr>
            <w:r w:rsidRPr="00143584">
              <w:rPr>
                <w:rFonts w:cs="Courier New"/>
                <w:b/>
                <w:color w:val="000000"/>
                <w:sz w:val="20"/>
                <w:szCs w:val="20"/>
              </w:rPr>
              <w:t>xx</w:t>
            </w:r>
            <w:bookmarkStart w:id="3" w:name="_GoBack"/>
            <w:bookmarkEnd w:id="3"/>
          </w:p>
        </w:tc>
        <w:tc>
          <w:tcPr>
            <w:tcW w:w="1259" w:type="dxa"/>
          </w:tcPr>
          <w:p w:rsidR="009C76E5" w:rsidRPr="009C76E5" w:rsidRDefault="009C76E5" w:rsidP="009C76E5">
            <w:pPr>
              <w:spacing w:after="0"/>
              <w:jc w:val="center"/>
              <w:rPr>
                <w:rFonts w:cs="Courier New"/>
                <w:color w:val="000000"/>
                <w:sz w:val="20"/>
                <w:szCs w:val="20"/>
              </w:rPr>
            </w:pPr>
            <w:r>
              <w:rPr>
                <w:rFonts w:cs="Courier New"/>
                <w:color w:val="000000"/>
                <w:sz w:val="20"/>
                <w:szCs w:val="20"/>
              </w:rPr>
              <w:t>xx</w:t>
            </w:r>
          </w:p>
        </w:tc>
      </w:tr>
    </w:tbl>
    <w:p w:rsidR="009C76E5" w:rsidRPr="00FC47D3" w:rsidRDefault="009C76E5" w:rsidP="004C2A6C">
      <w:pPr>
        <w:spacing w:after="0"/>
        <w:jc w:val="both"/>
        <w:rPr>
          <w:rFonts w:cs="Courier New"/>
          <w:color w:val="000000"/>
          <w:sz w:val="20"/>
          <w:szCs w:val="20"/>
        </w:rPr>
      </w:pP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057024" w:rsidRPr="00FF3178" w:rsidRDefault="00245AE5"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245AE5"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Style w:val="Tabelacomgrade"/>
        <w:tblW w:w="5000" w:type="pct"/>
        <w:tblLook w:val="04A0"/>
      </w:tblPr>
      <w:tblGrid>
        <w:gridCol w:w="840"/>
        <w:gridCol w:w="2529"/>
        <w:gridCol w:w="142"/>
        <w:gridCol w:w="140"/>
        <w:gridCol w:w="1455"/>
        <w:gridCol w:w="2487"/>
        <w:gridCol w:w="1412"/>
      </w:tblGrid>
      <w:tr w:rsidR="00EE54D4" w:rsidRPr="00291D49" w:rsidTr="00EE54D4">
        <w:tc>
          <w:tcPr>
            <w:tcW w:w="466" w:type="pct"/>
            <w:shd w:val="clear" w:color="auto" w:fill="D9D9D9" w:themeFill="background1" w:themeFillShade="D9"/>
            <w:vAlign w:val="center"/>
          </w:tcPr>
          <w:p w:rsidR="00EE54D4" w:rsidRPr="00291D49" w:rsidRDefault="00EE54D4"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ITEM</w:t>
            </w:r>
          </w:p>
        </w:tc>
        <w:tc>
          <w:tcPr>
            <w:tcW w:w="1561" w:type="pct"/>
            <w:gridSpan w:val="3"/>
            <w:shd w:val="clear" w:color="auto" w:fill="D9D9D9" w:themeFill="background1" w:themeFillShade="D9"/>
            <w:vAlign w:val="center"/>
          </w:tcPr>
          <w:p w:rsidR="00EE54D4" w:rsidRPr="00291D49" w:rsidRDefault="00EE54D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Descrição</w:t>
            </w:r>
          </w:p>
        </w:tc>
        <w:tc>
          <w:tcPr>
            <w:tcW w:w="808" w:type="pct"/>
            <w:shd w:val="clear" w:color="auto" w:fill="D9D9D9" w:themeFill="background1" w:themeFillShade="D9"/>
            <w:vAlign w:val="center"/>
          </w:tcPr>
          <w:p w:rsidR="00EE54D4" w:rsidRPr="00291D49" w:rsidRDefault="00EE54D4"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Ampla concorrência</w:t>
            </w:r>
          </w:p>
        </w:tc>
        <w:tc>
          <w:tcPr>
            <w:tcW w:w="1381" w:type="pct"/>
            <w:shd w:val="clear" w:color="auto" w:fill="D9D9D9" w:themeFill="background1" w:themeFillShade="D9"/>
            <w:vAlign w:val="center"/>
          </w:tcPr>
          <w:p w:rsidR="00EE54D4" w:rsidRPr="00291D49" w:rsidRDefault="00EE54D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Un.</w:t>
            </w:r>
          </w:p>
        </w:tc>
        <w:tc>
          <w:tcPr>
            <w:tcW w:w="784" w:type="pct"/>
            <w:shd w:val="clear" w:color="auto" w:fill="D9D9D9" w:themeFill="background1" w:themeFillShade="D9"/>
            <w:vAlign w:val="center"/>
          </w:tcPr>
          <w:p w:rsidR="00EE54D4" w:rsidRPr="00291D49" w:rsidRDefault="00EE54D4"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Quant. Equipamentos</w:t>
            </w:r>
          </w:p>
        </w:tc>
      </w:tr>
      <w:tr w:rsidR="00291D49" w:rsidRPr="00291D49" w:rsidTr="00EE54D4">
        <w:tc>
          <w:tcPr>
            <w:tcW w:w="466" w:type="pct"/>
            <w:vAlign w:val="center"/>
          </w:tcPr>
          <w:p w:rsidR="00291D49" w:rsidRPr="00291D49" w:rsidRDefault="00291D49"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01</w:t>
            </w:r>
          </w:p>
        </w:tc>
        <w:tc>
          <w:tcPr>
            <w:tcW w:w="2369" w:type="pct"/>
            <w:gridSpan w:val="4"/>
            <w:vAlign w:val="center"/>
          </w:tcPr>
          <w:p w:rsidR="00291D49" w:rsidRPr="00291D49" w:rsidRDefault="00291D49" w:rsidP="00291D49">
            <w:pPr>
              <w:spacing w:after="0" w:line="240" w:lineRule="auto"/>
              <w:jc w:val="both"/>
              <w:rPr>
                <w:rFonts w:asciiTheme="minorHAnsi" w:hAnsiTheme="minorHAnsi" w:cs="Arial"/>
                <w:b/>
                <w:bCs/>
                <w:sz w:val="20"/>
                <w:szCs w:val="20"/>
              </w:rPr>
            </w:pPr>
            <w:r w:rsidRPr="00291D49">
              <w:rPr>
                <w:rFonts w:asciiTheme="minorHAnsi" w:hAnsiTheme="minorHAnsi" w:cs="Arial"/>
                <w:b/>
                <w:sz w:val="20"/>
                <w:szCs w:val="20"/>
              </w:rPr>
              <w:t xml:space="preserve">Monitor </w:t>
            </w:r>
            <w:proofErr w:type="spellStart"/>
            <w:r w:rsidRPr="00291D49">
              <w:rPr>
                <w:rFonts w:asciiTheme="minorHAnsi" w:hAnsiTheme="minorHAnsi" w:cs="Arial"/>
                <w:b/>
                <w:sz w:val="20"/>
                <w:szCs w:val="20"/>
              </w:rPr>
              <w:t>Multiparâmetro</w:t>
            </w:r>
            <w:proofErr w:type="spellEnd"/>
          </w:p>
        </w:tc>
        <w:tc>
          <w:tcPr>
            <w:tcW w:w="1381" w:type="pct"/>
            <w:vAlign w:val="center"/>
          </w:tcPr>
          <w:p w:rsidR="00291D49" w:rsidRPr="00291D49" w:rsidRDefault="009B72D9"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45</w:t>
            </w:r>
          </w:p>
        </w:tc>
      </w:tr>
      <w:tr w:rsidR="00291D49" w:rsidRPr="00291D49" w:rsidTr="00291D49">
        <w:tc>
          <w:tcPr>
            <w:tcW w:w="5000" w:type="pct"/>
            <w:gridSpan w:val="7"/>
            <w:vAlign w:val="center"/>
          </w:tcPr>
          <w:p w:rsidR="00291D49" w:rsidRPr="00291D49" w:rsidRDefault="00291D49" w:rsidP="00291D49">
            <w:pPr>
              <w:autoSpaceDE w:val="0"/>
              <w:autoSpaceDN w:val="0"/>
              <w:adjustRightInd w:val="0"/>
              <w:spacing w:after="0" w:line="240" w:lineRule="auto"/>
              <w:jc w:val="both"/>
              <w:rPr>
                <w:rFonts w:asciiTheme="minorHAnsi" w:hAnsiTheme="minorHAnsi" w:cs="Arial"/>
                <w:sz w:val="20"/>
                <w:szCs w:val="20"/>
              </w:rPr>
            </w:pPr>
            <w:r w:rsidRPr="00291D49">
              <w:rPr>
                <w:rFonts w:asciiTheme="minorHAnsi" w:hAnsiTheme="minorHAnsi" w:cs="Arial"/>
                <w:b/>
                <w:bCs/>
                <w:sz w:val="20"/>
                <w:szCs w:val="20"/>
              </w:rPr>
              <w:t xml:space="preserve">Descrição Técnica: </w:t>
            </w:r>
            <w:r w:rsidRPr="00291D49">
              <w:rPr>
                <w:rFonts w:asciiTheme="minorHAnsi" w:eastAsia="Calibri" w:hAnsiTheme="minorHAnsi" w:cs="Arial"/>
                <w:sz w:val="20"/>
                <w:szCs w:val="20"/>
              </w:rPr>
              <w:t>O equipamento devera ser modular em um único bloco, com parâmetros básicos sendo pré-configurado, com capacidades para adicionar no mínimo mais três (03) módulos de parâmetros escolhidos pelo usuário</w:t>
            </w:r>
            <w:r w:rsidRPr="00291D49">
              <w:rPr>
                <w:rFonts w:asciiTheme="minorHAnsi" w:hAnsiTheme="minorHAnsi" w:cs="Arial"/>
                <w:sz w:val="20"/>
                <w:szCs w:val="20"/>
              </w:rPr>
              <w:t xml:space="preserve">; Deve possuir monitoração de ECG, respiração, pressão não-invasiva, </w:t>
            </w:r>
            <w:proofErr w:type="spellStart"/>
            <w:r w:rsidRPr="00291D49">
              <w:rPr>
                <w:rFonts w:asciiTheme="minorHAnsi" w:hAnsiTheme="minorHAnsi" w:cs="Arial"/>
                <w:sz w:val="20"/>
                <w:szCs w:val="20"/>
              </w:rPr>
              <w:t>Oxímetria</w:t>
            </w:r>
            <w:proofErr w:type="spellEnd"/>
            <w:r w:rsidRPr="00291D49">
              <w:rPr>
                <w:rFonts w:asciiTheme="minorHAnsi" w:hAnsiTheme="minorHAnsi" w:cs="Arial"/>
                <w:sz w:val="20"/>
                <w:szCs w:val="20"/>
              </w:rPr>
              <w:t xml:space="preserve"> de pulso, temperatura, para uso em paciente adulto, pediátrico e neonatal.</w:t>
            </w:r>
          </w:p>
          <w:p w:rsidR="00291D49" w:rsidRPr="00291D49" w:rsidRDefault="00291D49" w:rsidP="00291D49">
            <w:pPr>
              <w:autoSpaceDE w:val="0"/>
              <w:autoSpaceDN w:val="0"/>
              <w:adjustRightInd w:val="0"/>
              <w:spacing w:after="0" w:line="240" w:lineRule="auto"/>
              <w:jc w:val="both"/>
              <w:rPr>
                <w:rFonts w:asciiTheme="minorHAnsi" w:eastAsia="Calibri" w:hAnsiTheme="minorHAnsi" w:cs="Arial"/>
                <w:sz w:val="20"/>
                <w:szCs w:val="20"/>
              </w:rPr>
            </w:pPr>
            <w:r w:rsidRPr="00291D49">
              <w:rPr>
                <w:rFonts w:asciiTheme="minorHAnsi" w:hAnsiTheme="minorHAnsi" w:cs="Arial"/>
                <w:b/>
                <w:bCs/>
                <w:sz w:val="20"/>
                <w:szCs w:val="20"/>
              </w:rPr>
              <w:t xml:space="preserve">Características Técnicas: </w:t>
            </w:r>
            <w:r w:rsidRPr="00291D49">
              <w:rPr>
                <w:rFonts w:asciiTheme="minorHAnsi" w:hAnsiTheme="minorHAnsi" w:cs="Arial"/>
                <w:bCs/>
                <w:sz w:val="20"/>
                <w:szCs w:val="20"/>
              </w:rPr>
              <w:t>Gabinete resistente com alça para transporte, construído em polietileno ou similar;</w:t>
            </w:r>
            <w:r w:rsidRPr="00291D49">
              <w:rPr>
                <w:rFonts w:asciiTheme="minorHAnsi" w:eastAsia="Calibri" w:hAnsiTheme="minorHAnsi" w:cs="Arial"/>
                <w:sz w:val="20"/>
                <w:szCs w:val="20"/>
              </w:rPr>
              <w:t xml:space="preserve"> Compatível com rede para comunicações entre monitores e para visualização centralizada;</w:t>
            </w:r>
          </w:p>
          <w:p w:rsidR="00291D49" w:rsidRPr="00291D49" w:rsidRDefault="00291D49" w:rsidP="00291D49">
            <w:pPr>
              <w:autoSpaceDE w:val="0"/>
              <w:autoSpaceDN w:val="0"/>
              <w:adjustRightInd w:val="0"/>
              <w:spacing w:after="0" w:line="240" w:lineRule="auto"/>
              <w:jc w:val="both"/>
              <w:rPr>
                <w:rFonts w:asciiTheme="minorHAnsi" w:hAnsiTheme="minorHAnsi" w:cs="Arial"/>
                <w:sz w:val="20"/>
                <w:szCs w:val="20"/>
              </w:rPr>
            </w:pPr>
            <w:r w:rsidRPr="00291D49">
              <w:rPr>
                <w:rFonts w:asciiTheme="minorHAnsi" w:hAnsiTheme="minorHAnsi" w:cs="Arial"/>
                <w:b/>
                <w:sz w:val="20"/>
                <w:szCs w:val="20"/>
              </w:rPr>
              <w:t>Parâmetros mínimos</w:t>
            </w:r>
            <w:r w:rsidRPr="00291D49">
              <w:rPr>
                <w:rFonts w:asciiTheme="minorHAnsi" w:hAnsiTheme="minorHAnsi" w:cs="Arial"/>
                <w:sz w:val="20"/>
                <w:szCs w:val="20"/>
              </w:rPr>
              <w:t xml:space="preserve">: ECG, Respiração, Temperatura, Pressão Não-Invasiva, </w:t>
            </w:r>
            <w:proofErr w:type="spellStart"/>
            <w:r w:rsidRPr="00291D49">
              <w:rPr>
                <w:rFonts w:asciiTheme="minorHAnsi" w:hAnsiTheme="minorHAnsi" w:cs="Arial"/>
                <w:sz w:val="20"/>
                <w:szCs w:val="20"/>
              </w:rPr>
              <w:t>Oxímetria</w:t>
            </w:r>
            <w:proofErr w:type="spellEnd"/>
            <w:r w:rsidRPr="00291D49">
              <w:rPr>
                <w:rFonts w:asciiTheme="minorHAnsi" w:hAnsiTheme="minorHAnsi" w:cs="Arial"/>
                <w:sz w:val="20"/>
                <w:szCs w:val="20"/>
              </w:rPr>
              <w:t xml:space="preserve"> de Pulso; </w:t>
            </w:r>
          </w:p>
          <w:p w:rsidR="00291D49" w:rsidRPr="00291D49" w:rsidRDefault="00291D49" w:rsidP="00291D49">
            <w:pPr>
              <w:autoSpaceDE w:val="0"/>
              <w:autoSpaceDN w:val="0"/>
              <w:adjustRightInd w:val="0"/>
              <w:spacing w:after="0" w:line="240" w:lineRule="auto"/>
              <w:jc w:val="both"/>
              <w:rPr>
                <w:rFonts w:asciiTheme="minorHAnsi" w:hAnsiTheme="minorHAnsi" w:cs="Arial"/>
                <w:sz w:val="20"/>
                <w:szCs w:val="20"/>
              </w:rPr>
            </w:pPr>
            <w:r w:rsidRPr="00291D49">
              <w:rPr>
                <w:rFonts w:asciiTheme="minorHAnsi" w:hAnsiTheme="minorHAnsi" w:cs="Arial"/>
                <w:b/>
                <w:sz w:val="20"/>
                <w:szCs w:val="20"/>
              </w:rPr>
              <w:t xml:space="preserve">Características do </w:t>
            </w:r>
            <w:proofErr w:type="gramStart"/>
            <w:r w:rsidRPr="00291D49">
              <w:rPr>
                <w:rFonts w:asciiTheme="minorHAnsi" w:hAnsiTheme="minorHAnsi" w:cs="Arial"/>
                <w:b/>
                <w:sz w:val="20"/>
                <w:szCs w:val="20"/>
              </w:rPr>
              <w:t>Monitor:</w:t>
            </w:r>
            <w:proofErr w:type="gramEnd"/>
            <w:r w:rsidRPr="00291D49">
              <w:rPr>
                <w:rFonts w:asciiTheme="minorHAnsi" w:hAnsiTheme="minorHAnsi" w:cs="Arial"/>
                <w:bCs/>
                <w:sz w:val="20"/>
                <w:szCs w:val="20"/>
              </w:rPr>
              <w:t>Possuir tela plana de cristal liquido,</w:t>
            </w:r>
            <w:r w:rsidRPr="00291D49">
              <w:rPr>
                <w:rFonts w:asciiTheme="minorHAnsi" w:hAnsiTheme="minorHAnsi" w:cs="Arial"/>
                <w:sz w:val="20"/>
                <w:szCs w:val="20"/>
              </w:rPr>
              <w:t xml:space="preserve"> matriz ativa,</w:t>
            </w:r>
            <w:r w:rsidRPr="00291D49">
              <w:rPr>
                <w:rFonts w:asciiTheme="minorHAnsi" w:hAnsiTheme="minorHAnsi" w:cs="Arial"/>
                <w:bCs/>
                <w:sz w:val="20"/>
                <w:szCs w:val="20"/>
              </w:rPr>
              <w:t xml:space="preserve"> colorida de no mínimo </w:t>
            </w:r>
            <w:smartTag w:uri="urn:schemas-microsoft-com:office:smarttags" w:element="metricconverter">
              <w:smartTagPr>
                <w:attr w:name="ProductID" w:val="10”"/>
              </w:smartTagPr>
              <w:r w:rsidRPr="00291D49">
                <w:rPr>
                  <w:rFonts w:asciiTheme="minorHAnsi" w:hAnsiTheme="minorHAnsi" w:cs="Arial"/>
                  <w:bCs/>
                  <w:sz w:val="20"/>
                  <w:szCs w:val="20"/>
                </w:rPr>
                <w:t>10”</w:t>
              </w:r>
            </w:smartTag>
            <w:r w:rsidRPr="00291D49">
              <w:rPr>
                <w:rFonts w:asciiTheme="minorHAnsi" w:hAnsiTheme="minorHAnsi" w:cs="Arial"/>
                <w:bCs/>
                <w:sz w:val="20"/>
                <w:szCs w:val="20"/>
              </w:rPr>
              <w:t>,</w:t>
            </w:r>
            <w:r w:rsidRPr="00291D49">
              <w:rPr>
                <w:rFonts w:asciiTheme="minorHAnsi" w:eastAsia="Calibri" w:hAnsiTheme="minorHAnsi" w:cs="Arial"/>
                <w:sz w:val="20"/>
                <w:szCs w:val="20"/>
              </w:rPr>
              <w:t xml:space="preserve"> possibilitar no mínimo 4 canais de curvas e 3 campos numéricos; </w:t>
            </w:r>
          </w:p>
          <w:p w:rsidR="00291D49" w:rsidRPr="00291D49" w:rsidRDefault="00291D49" w:rsidP="00291D49">
            <w:pPr>
              <w:autoSpaceDE w:val="0"/>
              <w:autoSpaceDN w:val="0"/>
              <w:adjustRightInd w:val="0"/>
              <w:spacing w:after="0" w:line="240" w:lineRule="auto"/>
              <w:jc w:val="both"/>
              <w:rPr>
                <w:rFonts w:asciiTheme="minorHAnsi" w:hAnsiTheme="minorHAnsi" w:cs="Arial"/>
                <w:sz w:val="20"/>
                <w:szCs w:val="20"/>
              </w:rPr>
            </w:pPr>
            <w:r w:rsidRPr="00291D49">
              <w:rPr>
                <w:rFonts w:asciiTheme="minorHAnsi" w:hAnsiTheme="minorHAnsi" w:cs="Arial"/>
                <w:b/>
                <w:sz w:val="20"/>
                <w:szCs w:val="20"/>
              </w:rPr>
              <w:t>Em forma de gráficos:</w:t>
            </w:r>
            <w:r w:rsidRPr="00291D49">
              <w:rPr>
                <w:rFonts w:asciiTheme="minorHAnsi" w:hAnsiTheme="minorHAnsi" w:cs="Arial"/>
                <w:sz w:val="20"/>
                <w:szCs w:val="20"/>
              </w:rPr>
              <w:t xml:space="preserve"> O monitor deverá apresentar, graficamente, pelo menos </w:t>
            </w:r>
            <w:proofErr w:type="gramStart"/>
            <w:r w:rsidRPr="00291D49">
              <w:rPr>
                <w:rFonts w:asciiTheme="minorHAnsi" w:hAnsiTheme="minorHAnsi" w:cs="Arial"/>
                <w:sz w:val="20"/>
                <w:szCs w:val="20"/>
              </w:rPr>
              <w:t>quatro(</w:t>
            </w:r>
            <w:proofErr w:type="gramEnd"/>
            <w:r w:rsidRPr="00291D49">
              <w:rPr>
                <w:rFonts w:asciiTheme="minorHAnsi" w:hAnsiTheme="minorHAnsi" w:cs="Arial"/>
                <w:sz w:val="20"/>
                <w:szCs w:val="20"/>
              </w:rPr>
              <w:t>04) curvas (formas de onda) simultâneas, escolhidas pelo operador;</w:t>
            </w:r>
          </w:p>
          <w:p w:rsidR="00291D49" w:rsidRPr="00291D49" w:rsidRDefault="00291D49" w:rsidP="00291D49">
            <w:pPr>
              <w:autoSpaceDE w:val="0"/>
              <w:autoSpaceDN w:val="0"/>
              <w:adjustRightInd w:val="0"/>
              <w:spacing w:after="0" w:line="240" w:lineRule="auto"/>
              <w:jc w:val="both"/>
              <w:rPr>
                <w:rFonts w:asciiTheme="minorHAnsi" w:hAnsiTheme="minorHAnsi" w:cs="Arial"/>
                <w:sz w:val="20"/>
                <w:szCs w:val="20"/>
              </w:rPr>
            </w:pPr>
            <w:r w:rsidRPr="00291D49">
              <w:rPr>
                <w:rFonts w:asciiTheme="minorHAnsi" w:hAnsiTheme="minorHAnsi" w:cs="Arial"/>
                <w:b/>
                <w:sz w:val="20"/>
                <w:szCs w:val="20"/>
              </w:rPr>
              <w:t>Numéricas:</w:t>
            </w:r>
            <w:r w:rsidRPr="00291D49">
              <w:rPr>
                <w:rFonts w:asciiTheme="minorHAnsi" w:hAnsiTheme="minorHAnsi" w:cs="Arial"/>
                <w:sz w:val="20"/>
                <w:szCs w:val="20"/>
              </w:rPr>
              <w:t xml:space="preserve"> O monitor deverá apresentar numericamente os seguintes parâmetros, sendo estes escolhidos pelo operador: Frequência cardíaca; Frequência respiratória; Saturação de oxigênio; Temperatura; Pressões diastólica, sistólica e média; </w:t>
            </w:r>
          </w:p>
          <w:p w:rsidR="00291D49" w:rsidRPr="00291D49" w:rsidRDefault="00291D49" w:rsidP="00291D49">
            <w:pPr>
              <w:autoSpaceDE w:val="0"/>
              <w:autoSpaceDN w:val="0"/>
              <w:adjustRightInd w:val="0"/>
              <w:spacing w:after="0" w:line="240" w:lineRule="auto"/>
              <w:jc w:val="both"/>
              <w:rPr>
                <w:rFonts w:asciiTheme="minorHAnsi" w:hAnsiTheme="minorHAnsi" w:cs="Arial"/>
                <w:sz w:val="20"/>
                <w:szCs w:val="20"/>
              </w:rPr>
            </w:pPr>
            <w:r w:rsidRPr="00291D49">
              <w:rPr>
                <w:rFonts w:asciiTheme="minorHAnsi" w:hAnsiTheme="minorHAnsi" w:cs="Arial"/>
                <w:b/>
                <w:sz w:val="20"/>
                <w:szCs w:val="20"/>
              </w:rPr>
              <w:t>Visuais:</w:t>
            </w:r>
            <w:r w:rsidRPr="00291D49">
              <w:rPr>
                <w:rFonts w:asciiTheme="minorHAnsi" w:hAnsiTheme="minorHAnsi" w:cs="Arial"/>
                <w:sz w:val="20"/>
                <w:szCs w:val="20"/>
              </w:rPr>
              <w:t xml:space="preserve"> O monitor deve permitir a visualização de curvas dos gráficos e valores numéricos de forma simultânea;</w:t>
            </w:r>
          </w:p>
          <w:p w:rsidR="00291D49" w:rsidRPr="00291D49" w:rsidRDefault="00291D49" w:rsidP="00291D49">
            <w:pPr>
              <w:autoSpaceDE w:val="0"/>
              <w:autoSpaceDN w:val="0"/>
              <w:adjustRightInd w:val="0"/>
              <w:spacing w:after="0" w:line="240" w:lineRule="auto"/>
              <w:jc w:val="both"/>
              <w:rPr>
                <w:rFonts w:asciiTheme="minorHAnsi" w:hAnsiTheme="minorHAnsi" w:cs="Arial"/>
                <w:sz w:val="20"/>
                <w:szCs w:val="20"/>
              </w:rPr>
            </w:pPr>
            <w:r w:rsidRPr="00291D49">
              <w:rPr>
                <w:rFonts w:asciiTheme="minorHAnsi" w:hAnsiTheme="minorHAnsi" w:cs="Arial"/>
                <w:b/>
                <w:sz w:val="20"/>
                <w:szCs w:val="20"/>
              </w:rPr>
              <w:t>Sonoras:</w:t>
            </w:r>
            <w:r w:rsidRPr="00291D49">
              <w:rPr>
                <w:rFonts w:asciiTheme="minorHAnsi" w:hAnsiTheme="minorHAnsi" w:cs="Arial"/>
                <w:sz w:val="20"/>
                <w:szCs w:val="20"/>
              </w:rPr>
              <w:t xml:space="preserve"> O monitor deve emitir indicações sonoras para: Sístole (batimento cardíaco); </w:t>
            </w:r>
            <w:r w:rsidRPr="00291D49">
              <w:rPr>
                <w:rFonts w:asciiTheme="minorHAnsi" w:hAnsiTheme="minorHAnsi" w:cs="Arial"/>
                <w:b/>
                <w:sz w:val="20"/>
                <w:szCs w:val="20"/>
              </w:rPr>
              <w:t xml:space="preserve">Sistemas e dispositivos de alarmes: </w:t>
            </w:r>
            <w:r w:rsidRPr="00291D49">
              <w:rPr>
                <w:rFonts w:asciiTheme="minorHAnsi" w:hAnsiTheme="minorHAnsi" w:cs="Arial"/>
                <w:sz w:val="20"/>
                <w:szCs w:val="20"/>
              </w:rPr>
              <w:t xml:space="preserve">Os limites de alarmes devem ser selecionados pelo operador. O monitor deve possuir: Alarme de bradicardia e taquicardia; Alarme para eletrodo de ECG solto; Alarme para frequência respiratória; Alarme para saturação de oxigênio máxima e mínima; Alarme de sensor de </w:t>
            </w:r>
            <w:proofErr w:type="gramStart"/>
            <w:r w:rsidRPr="00291D49">
              <w:rPr>
                <w:rFonts w:asciiTheme="minorHAnsi" w:hAnsiTheme="minorHAnsi" w:cs="Arial"/>
                <w:sz w:val="20"/>
                <w:szCs w:val="20"/>
              </w:rPr>
              <w:t>SpO2</w:t>
            </w:r>
            <w:proofErr w:type="gramEnd"/>
            <w:r w:rsidRPr="00291D49">
              <w:rPr>
                <w:rFonts w:asciiTheme="minorHAnsi" w:hAnsiTheme="minorHAnsi" w:cs="Arial"/>
                <w:sz w:val="20"/>
                <w:szCs w:val="20"/>
              </w:rPr>
              <w:t xml:space="preserve"> </w:t>
            </w:r>
            <w:r w:rsidRPr="00291D49">
              <w:rPr>
                <w:rFonts w:asciiTheme="minorHAnsi" w:hAnsiTheme="minorHAnsi" w:cs="Arial"/>
                <w:sz w:val="20"/>
                <w:szCs w:val="20"/>
              </w:rPr>
              <w:lastRenderedPageBreak/>
              <w:t xml:space="preserve">desconectado; Alarme para pressão não-invasiva máxima e mínima: diastólica e sistólica; Alarme para temperatura máxima e mínima; </w:t>
            </w:r>
          </w:p>
          <w:p w:rsidR="00291D49" w:rsidRPr="00291D49" w:rsidRDefault="00291D49" w:rsidP="00291D49">
            <w:pPr>
              <w:autoSpaceDE w:val="0"/>
              <w:autoSpaceDN w:val="0"/>
              <w:adjustRightInd w:val="0"/>
              <w:spacing w:after="0" w:line="240" w:lineRule="auto"/>
              <w:jc w:val="both"/>
              <w:rPr>
                <w:rFonts w:asciiTheme="minorHAnsi" w:eastAsia="Calibri" w:hAnsiTheme="minorHAnsi" w:cs="Arial"/>
                <w:sz w:val="20"/>
                <w:szCs w:val="20"/>
              </w:rPr>
            </w:pPr>
            <w:r w:rsidRPr="00291D49">
              <w:rPr>
                <w:rFonts w:asciiTheme="minorHAnsi" w:hAnsiTheme="minorHAnsi" w:cs="Arial"/>
                <w:b/>
                <w:sz w:val="20"/>
                <w:szCs w:val="20"/>
              </w:rPr>
              <w:t>Monitoração de ECG:</w:t>
            </w:r>
            <w:r w:rsidRPr="00291D49">
              <w:rPr>
                <w:rFonts w:asciiTheme="minorHAnsi" w:hAnsiTheme="minorHAnsi" w:cs="Arial"/>
                <w:sz w:val="20"/>
                <w:szCs w:val="20"/>
              </w:rPr>
              <w:t xml:space="preserve"> Seleção de no mínimo </w:t>
            </w:r>
            <w:proofErr w:type="gramStart"/>
            <w:r w:rsidRPr="00291D49">
              <w:rPr>
                <w:rFonts w:asciiTheme="minorHAnsi" w:hAnsiTheme="minorHAnsi" w:cs="Arial"/>
                <w:sz w:val="20"/>
                <w:szCs w:val="20"/>
              </w:rPr>
              <w:t>sete(</w:t>
            </w:r>
            <w:proofErr w:type="gramEnd"/>
            <w:r w:rsidRPr="00291D49">
              <w:rPr>
                <w:rFonts w:asciiTheme="minorHAnsi" w:hAnsiTheme="minorHAnsi" w:cs="Arial"/>
                <w:sz w:val="20"/>
                <w:szCs w:val="20"/>
              </w:rPr>
              <w:t xml:space="preserve">07) derivações; Detecção do complexo QRS com indicação visual e sonora, detecção e classificação automática de arritmias e analise do segmento ST, para </w:t>
            </w:r>
            <w:r w:rsidRPr="00291D49">
              <w:rPr>
                <w:rFonts w:asciiTheme="minorHAnsi" w:eastAsia="Calibri" w:hAnsiTheme="minorHAnsi" w:cs="Arial"/>
                <w:sz w:val="20"/>
                <w:szCs w:val="20"/>
              </w:rPr>
              <w:t>visualização simultânea de ate 3 derivações selecionáveis; Rejeição do pulso de marca passo</w:t>
            </w:r>
            <w:r w:rsidRPr="00291D49">
              <w:rPr>
                <w:rFonts w:asciiTheme="minorHAnsi" w:hAnsiTheme="minorHAnsi" w:cs="Arial"/>
                <w:sz w:val="20"/>
                <w:szCs w:val="20"/>
              </w:rPr>
              <w:t xml:space="preserve">; Proteção contra: </w:t>
            </w:r>
            <w:proofErr w:type="spellStart"/>
            <w:r w:rsidRPr="00291D49">
              <w:rPr>
                <w:rFonts w:asciiTheme="minorHAnsi" w:hAnsiTheme="minorHAnsi" w:cs="Arial"/>
                <w:sz w:val="20"/>
                <w:szCs w:val="20"/>
              </w:rPr>
              <w:t>microeletrocução</w:t>
            </w:r>
            <w:proofErr w:type="spellEnd"/>
            <w:r w:rsidRPr="00291D49">
              <w:rPr>
                <w:rFonts w:asciiTheme="minorHAnsi" w:hAnsiTheme="minorHAnsi" w:cs="Arial"/>
                <w:sz w:val="20"/>
                <w:szCs w:val="20"/>
              </w:rPr>
              <w:t xml:space="preserve">, descarga de </w:t>
            </w:r>
            <w:proofErr w:type="spellStart"/>
            <w:r w:rsidRPr="00291D49">
              <w:rPr>
                <w:rFonts w:asciiTheme="minorHAnsi" w:hAnsiTheme="minorHAnsi" w:cs="Arial"/>
                <w:sz w:val="20"/>
                <w:szCs w:val="20"/>
              </w:rPr>
              <w:t>desfibrilador</w:t>
            </w:r>
            <w:proofErr w:type="spellEnd"/>
            <w:r w:rsidRPr="00291D49">
              <w:rPr>
                <w:rFonts w:asciiTheme="minorHAnsi" w:hAnsiTheme="minorHAnsi" w:cs="Arial"/>
                <w:sz w:val="20"/>
                <w:szCs w:val="20"/>
              </w:rPr>
              <w:t xml:space="preserve"> e interferência de bisturi elétrico; Faixa mínima da frequência cardíaca: </w:t>
            </w:r>
            <w:smartTag w:uri="urn:schemas-microsoft-com:office:smarttags" w:element="metricconverter">
              <w:smartTagPr>
                <w:attr w:name="ProductID" w:val="0 a"/>
              </w:smartTagPr>
              <w:r w:rsidRPr="00291D49">
                <w:rPr>
                  <w:rFonts w:asciiTheme="minorHAnsi" w:hAnsiTheme="minorHAnsi" w:cs="Arial"/>
                  <w:sz w:val="20"/>
                  <w:szCs w:val="20"/>
                </w:rPr>
                <w:t>0 a</w:t>
              </w:r>
            </w:smartTag>
            <w:r w:rsidRPr="00291D49">
              <w:rPr>
                <w:rFonts w:asciiTheme="minorHAnsi" w:hAnsiTheme="minorHAnsi" w:cs="Arial"/>
                <w:sz w:val="20"/>
                <w:szCs w:val="20"/>
              </w:rPr>
              <w:t xml:space="preserve"> 250; Faixa de frequência respiratória: </w:t>
            </w:r>
            <w:smartTag w:uri="urn:schemas-microsoft-com:office:smarttags" w:element="metricconverter">
              <w:smartTagPr>
                <w:attr w:name="ProductID" w:val="0 a"/>
              </w:smartTagPr>
              <w:r w:rsidRPr="00291D49">
                <w:rPr>
                  <w:rFonts w:asciiTheme="minorHAnsi" w:hAnsiTheme="minorHAnsi" w:cs="Arial"/>
                  <w:sz w:val="20"/>
                  <w:szCs w:val="20"/>
                </w:rPr>
                <w:t>0 a</w:t>
              </w:r>
            </w:smartTag>
            <w:r w:rsidRPr="00291D49">
              <w:rPr>
                <w:rFonts w:asciiTheme="minorHAnsi" w:hAnsiTheme="minorHAnsi" w:cs="Arial"/>
                <w:sz w:val="20"/>
                <w:szCs w:val="20"/>
              </w:rPr>
              <w:t xml:space="preserve"> 150 rpm; variação aceitável de +/- 20%.</w:t>
            </w:r>
          </w:p>
          <w:p w:rsidR="00291D49" w:rsidRPr="00291D49" w:rsidRDefault="00291D49" w:rsidP="00291D49">
            <w:pPr>
              <w:autoSpaceDE w:val="0"/>
              <w:autoSpaceDN w:val="0"/>
              <w:adjustRightInd w:val="0"/>
              <w:spacing w:after="0" w:line="240" w:lineRule="auto"/>
              <w:jc w:val="both"/>
              <w:rPr>
                <w:rFonts w:asciiTheme="minorHAnsi" w:eastAsia="Calibri" w:hAnsiTheme="minorHAnsi" w:cs="Arial"/>
                <w:sz w:val="20"/>
                <w:szCs w:val="20"/>
              </w:rPr>
            </w:pPr>
            <w:r w:rsidRPr="00291D49">
              <w:rPr>
                <w:rFonts w:asciiTheme="minorHAnsi" w:hAnsiTheme="minorHAnsi" w:cs="Arial"/>
                <w:b/>
                <w:sz w:val="20"/>
                <w:szCs w:val="20"/>
              </w:rPr>
              <w:t>Monitoração de pressão não invasiva:</w:t>
            </w:r>
            <w:r w:rsidRPr="00291D49">
              <w:rPr>
                <w:rFonts w:asciiTheme="minorHAnsi" w:hAnsiTheme="minorHAnsi" w:cs="Arial"/>
                <w:sz w:val="20"/>
                <w:szCs w:val="20"/>
              </w:rPr>
              <w:t xml:space="preserve"> Medir as pressões diastólica, sistólica e média, através de método oscilométrico; Operar em modo manual e automático com programação de intervalos pré-programados; Faixa de medição da pressão para paciente adulto, pediátrico e neonatal: </w:t>
            </w:r>
            <w:smartTag w:uri="urn:schemas-microsoft-com:office:smarttags" w:element="metricconverter">
              <w:smartTagPr>
                <w:attr w:name="ProductID" w:val="0 a"/>
              </w:smartTagPr>
              <w:r w:rsidRPr="00291D49">
                <w:rPr>
                  <w:rFonts w:asciiTheme="minorHAnsi" w:hAnsiTheme="minorHAnsi" w:cs="Arial"/>
                  <w:sz w:val="20"/>
                  <w:szCs w:val="20"/>
                </w:rPr>
                <w:t>0 a</w:t>
              </w:r>
            </w:smartTag>
            <w:r w:rsidRPr="00291D49">
              <w:rPr>
                <w:rFonts w:asciiTheme="minorHAnsi" w:hAnsiTheme="minorHAnsi" w:cs="Arial"/>
                <w:sz w:val="20"/>
                <w:szCs w:val="20"/>
              </w:rPr>
              <w:t xml:space="preserve"> 300 </w:t>
            </w:r>
            <w:proofErr w:type="gramStart"/>
            <w:r w:rsidRPr="00291D49">
              <w:rPr>
                <w:rFonts w:asciiTheme="minorHAnsi" w:hAnsiTheme="minorHAnsi" w:cs="Arial"/>
                <w:sz w:val="20"/>
                <w:szCs w:val="20"/>
              </w:rPr>
              <w:t>mmHg</w:t>
            </w:r>
            <w:proofErr w:type="gramEnd"/>
            <w:r w:rsidRPr="00291D49">
              <w:rPr>
                <w:rFonts w:asciiTheme="minorHAnsi" w:hAnsiTheme="minorHAnsi" w:cs="Arial"/>
                <w:sz w:val="20"/>
                <w:szCs w:val="20"/>
              </w:rPr>
              <w:t>, variação aceitável de +/- 15%;</w:t>
            </w:r>
          </w:p>
          <w:p w:rsidR="00291D49" w:rsidRPr="00291D49" w:rsidRDefault="00291D49" w:rsidP="00291D49">
            <w:pPr>
              <w:autoSpaceDE w:val="0"/>
              <w:autoSpaceDN w:val="0"/>
              <w:adjustRightInd w:val="0"/>
              <w:spacing w:after="0" w:line="240" w:lineRule="auto"/>
              <w:jc w:val="both"/>
              <w:rPr>
                <w:rFonts w:asciiTheme="minorHAnsi" w:hAnsiTheme="minorHAnsi" w:cs="Arial"/>
                <w:sz w:val="20"/>
                <w:szCs w:val="20"/>
              </w:rPr>
            </w:pPr>
            <w:proofErr w:type="spellStart"/>
            <w:r w:rsidRPr="00291D49">
              <w:rPr>
                <w:rFonts w:asciiTheme="minorHAnsi" w:hAnsiTheme="minorHAnsi" w:cs="Arial"/>
                <w:b/>
                <w:sz w:val="20"/>
                <w:szCs w:val="20"/>
              </w:rPr>
              <w:t>Oxímetria</w:t>
            </w:r>
            <w:proofErr w:type="spellEnd"/>
            <w:r w:rsidRPr="00291D49">
              <w:rPr>
                <w:rFonts w:asciiTheme="minorHAnsi" w:hAnsiTheme="minorHAnsi" w:cs="Arial"/>
                <w:b/>
                <w:sz w:val="20"/>
                <w:szCs w:val="20"/>
              </w:rPr>
              <w:t xml:space="preserve"> de Pulso:</w:t>
            </w:r>
            <w:r w:rsidRPr="00291D49">
              <w:rPr>
                <w:rFonts w:asciiTheme="minorHAnsi" w:hAnsiTheme="minorHAnsi" w:cs="Arial"/>
                <w:sz w:val="20"/>
                <w:szCs w:val="20"/>
              </w:rPr>
              <w:t xml:space="preserve"> Modulo usado para </w:t>
            </w:r>
            <w:r w:rsidRPr="00291D49">
              <w:rPr>
                <w:rFonts w:asciiTheme="minorHAnsi" w:eastAsia="Calibri" w:hAnsiTheme="minorHAnsi" w:cs="Arial"/>
                <w:sz w:val="20"/>
                <w:szCs w:val="20"/>
              </w:rPr>
              <w:t xml:space="preserve">determinação de saturação periférica de oxigênio e pulso periférico por espectrofotometria, com sinalização visual dos valores de saturação, pulso periférico e onda </w:t>
            </w:r>
            <w:proofErr w:type="spellStart"/>
            <w:r w:rsidRPr="00291D49">
              <w:rPr>
                <w:rFonts w:asciiTheme="minorHAnsi" w:eastAsia="Calibri" w:hAnsiTheme="minorHAnsi" w:cs="Arial"/>
                <w:sz w:val="20"/>
                <w:szCs w:val="20"/>
              </w:rPr>
              <w:t>pletismográficas</w:t>
            </w:r>
            <w:proofErr w:type="spellEnd"/>
            <w:r w:rsidRPr="00291D49">
              <w:rPr>
                <w:rFonts w:asciiTheme="minorHAnsi" w:eastAsia="Calibri" w:hAnsiTheme="minorHAnsi" w:cs="Arial"/>
                <w:sz w:val="20"/>
                <w:szCs w:val="20"/>
              </w:rPr>
              <w:t xml:space="preserve">, dotado de alarmes sonoros e visuais ajustáveis; </w:t>
            </w:r>
            <w:r w:rsidRPr="00291D49">
              <w:rPr>
                <w:rFonts w:asciiTheme="minorHAnsi" w:hAnsiTheme="minorHAnsi" w:cs="Arial"/>
                <w:sz w:val="20"/>
                <w:szCs w:val="20"/>
              </w:rPr>
              <w:t xml:space="preserve">Faixa de medição para </w:t>
            </w:r>
            <w:proofErr w:type="gramStart"/>
            <w:r w:rsidRPr="00291D49">
              <w:rPr>
                <w:rFonts w:asciiTheme="minorHAnsi" w:hAnsiTheme="minorHAnsi" w:cs="Arial"/>
                <w:sz w:val="20"/>
                <w:szCs w:val="20"/>
              </w:rPr>
              <w:t>SpO2</w:t>
            </w:r>
            <w:proofErr w:type="gramEnd"/>
            <w:r w:rsidRPr="00291D49">
              <w:rPr>
                <w:rFonts w:asciiTheme="minorHAnsi" w:hAnsiTheme="minorHAnsi" w:cs="Arial"/>
                <w:sz w:val="20"/>
                <w:szCs w:val="20"/>
              </w:rPr>
              <w:t xml:space="preserve">: </w:t>
            </w:r>
            <w:smartTag w:uri="urn:schemas-microsoft-com:office:smarttags" w:element="metricconverter">
              <w:smartTagPr>
                <w:attr w:name="ProductID" w:val="1 a"/>
              </w:smartTagPr>
              <w:r w:rsidRPr="00291D49">
                <w:rPr>
                  <w:rFonts w:asciiTheme="minorHAnsi" w:hAnsiTheme="minorHAnsi" w:cs="Arial"/>
                  <w:sz w:val="20"/>
                  <w:szCs w:val="20"/>
                </w:rPr>
                <w:t>1 a</w:t>
              </w:r>
            </w:smartTag>
            <w:r w:rsidRPr="00291D49">
              <w:rPr>
                <w:rFonts w:asciiTheme="minorHAnsi" w:hAnsiTheme="minorHAnsi" w:cs="Arial"/>
                <w:sz w:val="20"/>
                <w:szCs w:val="20"/>
              </w:rPr>
              <w:t xml:space="preserve"> 100% com ajustáveis para mínimo e máximo valor de SpO2;</w:t>
            </w:r>
          </w:p>
          <w:p w:rsidR="00291D49" w:rsidRPr="00291D49" w:rsidRDefault="00291D49" w:rsidP="00291D49">
            <w:pPr>
              <w:autoSpaceDE w:val="0"/>
              <w:autoSpaceDN w:val="0"/>
              <w:adjustRightInd w:val="0"/>
              <w:spacing w:after="0" w:line="240" w:lineRule="auto"/>
              <w:jc w:val="both"/>
              <w:rPr>
                <w:rFonts w:asciiTheme="minorHAnsi" w:eastAsia="Calibri" w:hAnsiTheme="minorHAnsi" w:cs="Arial"/>
                <w:sz w:val="20"/>
                <w:szCs w:val="20"/>
              </w:rPr>
            </w:pPr>
            <w:r w:rsidRPr="00291D49">
              <w:rPr>
                <w:rFonts w:asciiTheme="minorHAnsi" w:hAnsiTheme="minorHAnsi" w:cs="Arial"/>
                <w:b/>
                <w:sz w:val="20"/>
                <w:szCs w:val="20"/>
              </w:rPr>
              <w:t xml:space="preserve">Temperatura: </w:t>
            </w:r>
            <w:r w:rsidRPr="00291D49">
              <w:rPr>
                <w:rFonts w:asciiTheme="minorHAnsi" w:hAnsiTheme="minorHAnsi" w:cs="Arial"/>
                <w:sz w:val="20"/>
                <w:szCs w:val="20"/>
              </w:rPr>
              <w:t xml:space="preserve">Possuir um canal de temperatura com possibilidade de monitorização da temperatura cutânea, esofágico/retal; Faixa de medição: </w:t>
            </w:r>
            <w:smartTag w:uri="urn:schemas-microsoft-com:office:smarttags" w:element="metricconverter">
              <w:smartTagPr>
                <w:attr w:name="ProductID" w:val="0 a"/>
              </w:smartTagPr>
              <w:r w:rsidRPr="00291D49">
                <w:rPr>
                  <w:rFonts w:asciiTheme="minorHAnsi" w:hAnsiTheme="minorHAnsi" w:cs="Arial"/>
                  <w:sz w:val="20"/>
                  <w:szCs w:val="20"/>
                </w:rPr>
                <w:t>0 a</w:t>
              </w:r>
            </w:smartTag>
            <w:r w:rsidRPr="00291D49">
              <w:rPr>
                <w:rFonts w:asciiTheme="minorHAnsi" w:hAnsiTheme="minorHAnsi" w:cs="Arial"/>
                <w:sz w:val="20"/>
                <w:szCs w:val="20"/>
              </w:rPr>
              <w:t xml:space="preserve"> 45°c;</w:t>
            </w:r>
          </w:p>
          <w:p w:rsidR="00291D49" w:rsidRPr="00291D49" w:rsidRDefault="00291D49" w:rsidP="00291D49">
            <w:pPr>
              <w:autoSpaceDE w:val="0"/>
              <w:autoSpaceDN w:val="0"/>
              <w:adjustRightInd w:val="0"/>
              <w:spacing w:after="0" w:line="240" w:lineRule="auto"/>
              <w:jc w:val="both"/>
              <w:rPr>
                <w:rFonts w:asciiTheme="minorHAnsi" w:hAnsiTheme="minorHAnsi" w:cs="Arial"/>
                <w:sz w:val="20"/>
                <w:szCs w:val="20"/>
              </w:rPr>
            </w:pPr>
            <w:r w:rsidRPr="00291D49">
              <w:rPr>
                <w:rFonts w:asciiTheme="minorHAnsi" w:hAnsiTheme="minorHAnsi" w:cs="Arial"/>
                <w:b/>
                <w:sz w:val="20"/>
                <w:szCs w:val="20"/>
              </w:rPr>
              <w:t>Alimentação elétrica:</w:t>
            </w:r>
            <w:r w:rsidRPr="00291D49">
              <w:rPr>
                <w:rFonts w:asciiTheme="minorHAnsi" w:hAnsiTheme="minorHAnsi" w:cs="Arial"/>
                <w:sz w:val="20"/>
                <w:szCs w:val="20"/>
              </w:rPr>
              <w:t xml:space="preserve"> 110/220VAC – 60 Hz; Cabo de alimentação com diâmetro definido pelo fabricante, mínimo de </w:t>
            </w:r>
            <w:smartTag w:uri="urn:schemas-microsoft-com:office:smarttags" w:element="metricconverter">
              <w:smartTagPr>
                <w:attr w:name="ProductID" w:val="2 m"/>
              </w:smartTagPr>
              <w:r w:rsidRPr="00291D49">
                <w:rPr>
                  <w:rFonts w:asciiTheme="minorHAnsi" w:hAnsiTheme="minorHAnsi" w:cs="Arial"/>
                  <w:sz w:val="20"/>
                  <w:szCs w:val="20"/>
                </w:rPr>
                <w:t>2 m</w:t>
              </w:r>
            </w:smartTag>
            <w:r w:rsidRPr="00291D49">
              <w:rPr>
                <w:rFonts w:asciiTheme="minorHAnsi" w:hAnsiTheme="minorHAnsi" w:cs="Arial"/>
                <w:sz w:val="20"/>
                <w:szCs w:val="20"/>
              </w:rPr>
              <w:t xml:space="preserve"> de comprimento, com </w:t>
            </w:r>
            <w:proofErr w:type="spellStart"/>
            <w:r w:rsidRPr="00291D49">
              <w:rPr>
                <w:rFonts w:asciiTheme="minorHAnsi" w:hAnsiTheme="minorHAnsi" w:cs="Arial"/>
                <w:sz w:val="20"/>
                <w:szCs w:val="20"/>
              </w:rPr>
              <w:t>plug</w:t>
            </w:r>
            <w:proofErr w:type="spellEnd"/>
            <w:r w:rsidRPr="00291D49">
              <w:rPr>
                <w:rFonts w:asciiTheme="minorHAnsi" w:hAnsiTheme="minorHAnsi" w:cs="Arial"/>
                <w:sz w:val="20"/>
                <w:szCs w:val="20"/>
              </w:rPr>
              <w:t xml:space="preserve"> 2P+T, padrão normas NBR IEC 60601-1, NBR 5410 e NBR 13534; Bateria interna com autonomia mínima de 30 minutos,</w:t>
            </w:r>
            <w:r w:rsidRPr="00291D49">
              <w:rPr>
                <w:rFonts w:asciiTheme="minorHAnsi" w:eastAsia="Calibri" w:hAnsiTheme="minorHAnsi" w:cs="Arial"/>
                <w:sz w:val="20"/>
                <w:szCs w:val="20"/>
              </w:rPr>
              <w:t xml:space="preserve"> recarregada automaticamente. Indicador do estado da bateria e advertência ao usuário quando as baterias estão se esgotando.</w:t>
            </w:r>
          </w:p>
          <w:p w:rsidR="00291D49" w:rsidRPr="00291D49" w:rsidRDefault="00291D49" w:rsidP="00291D49">
            <w:pPr>
              <w:spacing w:after="0" w:line="240" w:lineRule="auto"/>
              <w:jc w:val="both"/>
              <w:rPr>
                <w:rFonts w:asciiTheme="minorHAnsi" w:hAnsiTheme="minorHAnsi" w:cs="Arial"/>
                <w:sz w:val="20"/>
                <w:szCs w:val="20"/>
              </w:rPr>
            </w:pPr>
            <w:r w:rsidRPr="00291D49">
              <w:rPr>
                <w:rFonts w:asciiTheme="minorHAnsi" w:hAnsiTheme="minorHAnsi" w:cs="Arial"/>
                <w:b/>
                <w:sz w:val="20"/>
                <w:szCs w:val="20"/>
              </w:rPr>
              <w:t>Acessórios básicos:</w:t>
            </w:r>
            <w:r w:rsidRPr="00291D49">
              <w:rPr>
                <w:rFonts w:asciiTheme="minorHAnsi" w:hAnsiTheme="minorHAnsi" w:cs="Arial"/>
                <w:sz w:val="20"/>
                <w:szCs w:val="20"/>
              </w:rPr>
              <w:t xml:space="preserve"> Um (01) cabo de alimentação (tipo 2P + T) segundo padrões ABNT com dois (02) metros de comprimento no mínimo; </w:t>
            </w:r>
          </w:p>
          <w:p w:rsidR="00291D49" w:rsidRPr="00291D49" w:rsidRDefault="00291D49" w:rsidP="00291D49">
            <w:pPr>
              <w:spacing w:after="0" w:line="240" w:lineRule="auto"/>
              <w:jc w:val="both"/>
              <w:rPr>
                <w:rFonts w:asciiTheme="minorHAnsi" w:hAnsiTheme="minorHAnsi" w:cs="Arial"/>
                <w:sz w:val="20"/>
                <w:szCs w:val="20"/>
              </w:rPr>
            </w:pPr>
            <w:r w:rsidRPr="00291D49">
              <w:rPr>
                <w:rFonts w:asciiTheme="minorHAnsi" w:hAnsiTheme="minorHAnsi" w:cs="Arial"/>
                <w:b/>
                <w:sz w:val="20"/>
                <w:szCs w:val="20"/>
              </w:rPr>
              <w:t>Monitoração de ECG:</w:t>
            </w:r>
            <w:r w:rsidRPr="00291D49">
              <w:rPr>
                <w:rFonts w:asciiTheme="minorHAnsi" w:hAnsiTheme="minorHAnsi" w:cs="Arial"/>
                <w:sz w:val="20"/>
                <w:szCs w:val="20"/>
              </w:rPr>
              <w:t xml:space="preserve"> Um (01) cabo de ECG </w:t>
            </w:r>
            <w:proofErr w:type="spellStart"/>
            <w:proofErr w:type="gramStart"/>
            <w:r w:rsidRPr="00291D49">
              <w:rPr>
                <w:rFonts w:asciiTheme="minorHAnsi" w:hAnsiTheme="minorHAnsi" w:cs="Arial"/>
                <w:sz w:val="20"/>
                <w:szCs w:val="20"/>
              </w:rPr>
              <w:t>decinco</w:t>
            </w:r>
            <w:proofErr w:type="spellEnd"/>
            <w:r w:rsidRPr="00291D49">
              <w:rPr>
                <w:rFonts w:asciiTheme="minorHAnsi" w:hAnsiTheme="minorHAnsi" w:cs="Arial"/>
                <w:sz w:val="20"/>
                <w:szCs w:val="20"/>
              </w:rPr>
              <w:t>(</w:t>
            </w:r>
            <w:proofErr w:type="gramEnd"/>
            <w:r w:rsidRPr="00291D49">
              <w:rPr>
                <w:rFonts w:asciiTheme="minorHAnsi" w:hAnsiTheme="minorHAnsi" w:cs="Arial"/>
                <w:sz w:val="20"/>
                <w:szCs w:val="20"/>
              </w:rPr>
              <w:t>05) vias;</w:t>
            </w:r>
          </w:p>
          <w:p w:rsidR="00291D49" w:rsidRPr="00291D49" w:rsidRDefault="00291D49" w:rsidP="00291D49">
            <w:pPr>
              <w:spacing w:after="0" w:line="240" w:lineRule="auto"/>
              <w:jc w:val="both"/>
              <w:rPr>
                <w:rFonts w:asciiTheme="minorHAnsi" w:hAnsiTheme="minorHAnsi" w:cs="Arial"/>
                <w:sz w:val="20"/>
                <w:szCs w:val="20"/>
              </w:rPr>
            </w:pPr>
            <w:r w:rsidRPr="00291D49">
              <w:rPr>
                <w:rFonts w:asciiTheme="minorHAnsi" w:hAnsiTheme="minorHAnsi" w:cs="Arial"/>
                <w:b/>
                <w:sz w:val="20"/>
                <w:szCs w:val="20"/>
              </w:rPr>
              <w:t xml:space="preserve">Pressão Não-Invasiva: </w:t>
            </w:r>
            <w:r w:rsidRPr="00291D49">
              <w:rPr>
                <w:rFonts w:asciiTheme="minorHAnsi" w:hAnsiTheme="minorHAnsi" w:cs="Arial"/>
                <w:sz w:val="20"/>
                <w:szCs w:val="20"/>
              </w:rPr>
              <w:t xml:space="preserve">Um (01) kit com mangueiras para medição de pressão não invasiva (para conexão entre o monitor e o manguito), um (01) manguito para uso em paciente adulto, um (01) manguito para uso paciente pediátrico, um (01) manguito para uso em paciente neonatal, os manguitos deveram ser revestidos de material impermeável (Nylon), com </w:t>
            </w:r>
            <w:proofErr w:type="spellStart"/>
            <w:r w:rsidRPr="00291D49">
              <w:rPr>
                <w:rFonts w:asciiTheme="minorHAnsi" w:hAnsiTheme="minorHAnsi" w:cs="Arial"/>
                <w:sz w:val="20"/>
                <w:szCs w:val="20"/>
              </w:rPr>
              <w:t>velcro</w:t>
            </w:r>
            <w:proofErr w:type="spellEnd"/>
            <w:r w:rsidRPr="00291D49">
              <w:rPr>
                <w:rFonts w:asciiTheme="minorHAnsi" w:hAnsiTheme="minorHAnsi" w:cs="Arial"/>
                <w:sz w:val="20"/>
                <w:szCs w:val="20"/>
              </w:rPr>
              <w:t xml:space="preserve">; </w:t>
            </w:r>
          </w:p>
          <w:p w:rsidR="00291D49" w:rsidRPr="00291D49" w:rsidRDefault="00291D49" w:rsidP="00291D49">
            <w:pPr>
              <w:spacing w:after="0" w:line="240" w:lineRule="auto"/>
              <w:jc w:val="both"/>
              <w:rPr>
                <w:rFonts w:asciiTheme="minorHAnsi" w:hAnsiTheme="minorHAnsi" w:cs="Arial"/>
                <w:sz w:val="20"/>
                <w:szCs w:val="20"/>
              </w:rPr>
            </w:pPr>
            <w:proofErr w:type="spellStart"/>
            <w:r w:rsidRPr="00291D49">
              <w:rPr>
                <w:rFonts w:asciiTheme="minorHAnsi" w:hAnsiTheme="minorHAnsi" w:cs="Arial"/>
                <w:b/>
                <w:sz w:val="20"/>
                <w:szCs w:val="20"/>
              </w:rPr>
              <w:t>Oxímetria</w:t>
            </w:r>
            <w:proofErr w:type="spellEnd"/>
            <w:r w:rsidRPr="00291D49">
              <w:rPr>
                <w:rFonts w:asciiTheme="minorHAnsi" w:hAnsiTheme="minorHAnsi" w:cs="Arial"/>
                <w:b/>
                <w:sz w:val="20"/>
                <w:szCs w:val="20"/>
              </w:rPr>
              <w:t xml:space="preserve"> de Pulso:</w:t>
            </w:r>
            <w:r w:rsidRPr="00291D49">
              <w:rPr>
                <w:rFonts w:asciiTheme="minorHAnsi" w:hAnsiTheme="minorHAnsi" w:cs="Arial"/>
                <w:sz w:val="20"/>
                <w:szCs w:val="20"/>
              </w:rPr>
              <w:t xml:space="preserve"> Sensor reutilizável para uso adulto/pediátrico “tipo clip”; Sensor reutilizável, para uso neonatal “tipo y”, sistema de fixação macio (</w:t>
            </w:r>
            <w:proofErr w:type="spellStart"/>
            <w:r w:rsidRPr="00291D49">
              <w:rPr>
                <w:rFonts w:asciiTheme="minorHAnsi" w:hAnsiTheme="minorHAnsi" w:cs="Arial"/>
                <w:sz w:val="20"/>
                <w:szCs w:val="20"/>
              </w:rPr>
              <w:t>velcro</w:t>
            </w:r>
            <w:proofErr w:type="spellEnd"/>
            <w:r w:rsidRPr="00291D49">
              <w:rPr>
                <w:rFonts w:asciiTheme="minorHAnsi" w:hAnsiTheme="minorHAnsi" w:cs="Arial"/>
                <w:sz w:val="20"/>
                <w:szCs w:val="20"/>
              </w:rPr>
              <w:t xml:space="preserve"> ou similar);</w:t>
            </w:r>
          </w:p>
          <w:p w:rsidR="00291D49" w:rsidRPr="00291D49" w:rsidRDefault="00291D49" w:rsidP="00291D49">
            <w:pPr>
              <w:spacing w:after="0" w:line="240" w:lineRule="auto"/>
              <w:jc w:val="both"/>
              <w:rPr>
                <w:rFonts w:asciiTheme="minorHAnsi" w:hAnsiTheme="minorHAnsi" w:cs="Arial"/>
                <w:bCs/>
                <w:sz w:val="20"/>
                <w:szCs w:val="20"/>
              </w:rPr>
            </w:pPr>
            <w:r w:rsidRPr="00291D49">
              <w:rPr>
                <w:rFonts w:asciiTheme="minorHAnsi" w:hAnsiTheme="minorHAnsi" w:cs="Arial"/>
                <w:b/>
                <w:sz w:val="20"/>
                <w:szCs w:val="20"/>
              </w:rPr>
              <w:t>Temperatura dois canais:</w:t>
            </w:r>
            <w:r w:rsidRPr="00291D49">
              <w:rPr>
                <w:rFonts w:asciiTheme="minorHAnsi" w:hAnsiTheme="minorHAnsi" w:cs="Arial"/>
                <w:sz w:val="20"/>
                <w:szCs w:val="20"/>
              </w:rPr>
              <w:t xml:space="preserve"> Um (01)</w:t>
            </w:r>
            <w:r w:rsidRPr="00291D49">
              <w:rPr>
                <w:rFonts w:asciiTheme="minorHAnsi" w:eastAsia="Calibri" w:hAnsiTheme="minorHAnsi" w:cs="Arial"/>
                <w:sz w:val="20"/>
                <w:szCs w:val="20"/>
              </w:rPr>
              <w:t xml:space="preserve"> sensor de temperatura cutânea para uso em paciente adulto, pediátrico e neonatal e u</w:t>
            </w:r>
            <w:r w:rsidRPr="00291D49">
              <w:rPr>
                <w:rFonts w:asciiTheme="minorHAnsi" w:hAnsiTheme="minorHAnsi" w:cs="Arial"/>
                <w:sz w:val="20"/>
                <w:szCs w:val="20"/>
              </w:rPr>
              <w:t>m (01)</w:t>
            </w:r>
            <w:r w:rsidRPr="00291D49">
              <w:rPr>
                <w:rFonts w:asciiTheme="minorHAnsi" w:eastAsia="Calibri" w:hAnsiTheme="minorHAnsi" w:cs="Arial"/>
                <w:sz w:val="20"/>
                <w:szCs w:val="20"/>
              </w:rPr>
              <w:t xml:space="preserve"> sensor de temperatura </w:t>
            </w:r>
            <w:r w:rsidRPr="00291D49">
              <w:rPr>
                <w:rFonts w:asciiTheme="minorHAnsi" w:hAnsiTheme="minorHAnsi" w:cs="Arial"/>
                <w:sz w:val="20"/>
                <w:szCs w:val="20"/>
              </w:rPr>
              <w:t>esofágico/retal</w:t>
            </w:r>
            <w:r w:rsidRPr="00291D49">
              <w:rPr>
                <w:rFonts w:asciiTheme="minorHAnsi" w:eastAsia="Calibri" w:hAnsiTheme="minorHAnsi" w:cs="Arial"/>
                <w:sz w:val="20"/>
                <w:szCs w:val="20"/>
              </w:rPr>
              <w:t xml:space="preserve"> para uso em paciente adulto, pediátrico e neonatal.</w:t>
            </w:r>
          </w:p>
        </w:tc>
      </w:tr>
      <w:tr w:rsidR="00EE54D4" w:rsidRPr="00291D49" w:rsidTr="00143584">
        <w:tc>
          <w:tcPr>
            <w:tcW w:w="466" w:type="pct"/>
            <w:shd w:val="clear" w:color="auto" w:fill="D9D9D9" w:themeFill="background1" w:themeFillShade="D9"/>
            <w:vAlign w:val="center"/>
          </w:tcPr>
          <w:p w:rsidR="00EE54D4" w:rsidRPr="00291D49" w:rsidRDefault="00EE54D4"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lastRenderedPageBreak/>
              <w:t>ITEM</w:t>
            </w:r>
          </w:p>
        </w:tc>
        <w:tc>
          <w:tcPr>
            <w:tcW w:w="1483" w:type="pct"/>
            <w:gridSpan w:val="2"/>
            <w:shd w:val="clear" w:color="auto" w:fill="D9D9D9" w:themeFill="background1" w:themeFillShade="D9"/>
            <w:vAlign w:val="center"/>
          </w:tcPr>
          <w:p w:rsidR="00EE54D4" w:rsidRPr="00291D49" w:rsidRDefault="00EE54D4" w:rsidP="00EE54D4">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Descrição</w:t>
            </w:r>
          </w:p>
        </w:tc>
        <w:tc>
          <w:tcPr>
            <w:tcW w:w="886" w:type="pct"/>
            <w:gridSpan w:val="2"/>
            <w:shd w:val="clear" w:color="auto" w:fill="D9D9D9" w:themeFill="background1" w:themeFillShade="D9"/>
            <w:vAlign w:val="center"/>
          </w:tcPr>
          <w:p w:rsidR="00EE54D4" w:rsidRPr="00291D49" w:rsidRDefault="00143584" w:rsidP="00EE54D4">
            <w:pPr>
              <w:spacing w:after="0" w:line="240" w:lineRule="auto"/>
              <w:jc w:val="center"/>
              <w:rPr>
                <w:rFonts w:asciiTheme="minorHAnsi" w:hAnsiTheme="minorHAnsi" w:cs="Arial"/>
                <w:b/>
                <w:bCs/>
                <w:sz w:val="20"/>
                <w:szCs w:val="20"/>
              </w:rPr>
            </w:pPr>
            <w:r>
              <w:rPr>
                <w:rFonts w:asciiTheme="minorHAnsi" w:hAnsiTheme="minorHAnsi" w:cs="Arial"/>
                <w:b/>
                <w:bCs/>
                <w:sz w:val="20"/>
                <w:szCs w:val="20"/>
              </w:rPr>
              <w:t>Exclusivo ME/EPP</w:t>
            </w:r>
          </w:p>
        </w:tc>
        <w:tc>
          <w:tcPr>
            <w:tcW w:w="1381" w:type="pct"/>
            <w:shd w:val="clear" w:color="auto" w:fill="D9D9D9" w:themeFill="background1" w:themeFillShade="D9"/>
            <w:vAlign w:val="center"/>
          </w:tcPr>
          <w:p w:rsidR="00EE54D4" w:rsidRPr="00291D49" w:rsidRDefault="00EE54D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Un.</w:t>
            </w:r>
          </w:p>
        </w:tc>
        <w:tc>
          <w:tcPr>
            <w:tcW w:w="784" w:type="pct"/>
            <w:shd w:val="clear" w:color="auto" w:fill="D9D9D9" w:themeFill="background1" w:themeFillShade="D9"/>
            <w:vAlign w:val="center"/>
          </w:tcPr>
          <w:p w:rsidR="00EE54D4" w:rsidRPr="00291D49" w:rsidRDefault="00EE54D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vAlign w:val="center"/>
          </w:tcPr>
          <w:p w:rsidR="00291D49" w:rsidRPr="00291D49" w:rsidRDefault="00291D49"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02</w:t>
            </w:r>
          </w:p>
        </w:tc>
        <w:tc>
          <w:tcPr>
            <w:tcW w:w="2369" w:type="pct"/>
            <w:gridSpan w:val="4"/>
            <w:vAlign w:val="center"/>
          </w:tcPr>
          <w:p w:rsidR="00291D49" w:rsidRPr="00291D49" w:rsidRDefault="00291D49" w:rsidP="00291D49">
            <w:pPr>
              <w:spacing w:after="0" w:line="240" w:lineRule="auto"/>
              <w:jc w:val="both"/>
              <w:rPr>
                <w:rFonts w:asciiTheme="minorHAnsi" w:hAnsiTheme="minorHAnsi" w:cs="Arial"/>
                <w:b/>
                <w:bCs/>
                <w:sz w:val="20"/>
                <w:szCs w:val="20"/>
              </w:rPr>
            </w:pPr>
            <w:r w:rsidRPr="00291D49">
              <w:rPr>
                <w:rFonts w:asciiTheme="minorHAnsi" w:hAnsiTheme="minorHAnsi" w:cs="Arial"/>
                <w:b/>
                <w:sz w:val="20"/>
                <w:szCs w:val="20"/>
              </w:rPr>
              <w:t xml:space="preserve"> Monitor </w:t>
            </w:r>
            <w:proofErr w:type="spellStart"/>
            <w:r w:rsidRPr="00291D49">
              <w:rPr>
                <w:rFonts w:asciiTheme="minorHAnsi" w:hAnsiTheme="minorHAnsi" w:cs="Arial"/>
                <w:b/>
                <w:sz w:val="20"/>
                <w:szCs w:val="20"/>
              </w:rPr>
              <w:t>MultiparametroCapinógrafo</w:t>
            </w:r>
            <w:proofErr w:type="spellEnd"/>
          </w:p>
        </w:tc>
        <w:tc>
          <w:tcPr>
            <w:tcW w:w="1381" w:type="pct"/>
            <w:vAlign w:val="center"/>
          </w:tcPr>
          <w:p w:rsidR="00291D49" w:rsidRPr="00291D49" w:rsidRDefault="009B72D9"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05</w:t>
            </w:r>
          </w:p>
        </w:tc>
      </w:tr>
      <w:tr w:rsidR="00291D49" w:rsidRPr="00291D49" w:rsidTr="00291D49">
        <w:tc>
          <w:tcPr>
            <w:tcW w:w="5000" w:type="pct"/>
            <w:gridSpan w:val="7"/>
            <w:vAlign w:val="center"/>
          </w:tcPr>
          <w:p w:rsidR="00291D49" w:rsidRPr="00291D49" w:rsidRDefault="00291D49" w:rsidP="00291D49">
            <w:pPr>
              <w:autoSpaceDE w:val="0"/>
              <w:autoSpaceDN w:val="0"/>
              <w:adjustRightInd w:val="0"/>
              <w:spacing w:after="0" w:line="240" w:lineRule="auto"/>
              <w:jc w:val="both"/>
              <w:rPr>
                <w:rFonts w:asciiTheme="minorHAnsi" w:eastAsia="Calibri" w:hAnsiTheme="minorHAnsi" w:cs="Arial"/>
                <w:sz w:val="20"/>
                <w:szCs w:val="20"/>
              </w:rPr>
            </w:pPr>
            <w:r w:rsidRPr="00291D49">
              <w:rPr>
                <w:rFonts w:asciiTheme="minorHAnsi" w:hAnsiTheme="minorHAnsi" w:cs="Arial"/>
                <w:b/>
                <w:bCs/>
                <w:sz w:val="20"/>
                <w:szCs w:val="20"/>
              </w:rPr>
              <w:t xml:space="preserve">Especificação </w:t>
            </w:r>
            <w:proofErr w:type="gramStart"/>
            <w:r w:rsidRPr="00291D49">
              <w:rPr>
                <w:rFonts w:asciiTheme="minorHAnsi" w:hAnsiTheme="minorHAnsi" w:cs="Arial"/>
                <w:b/>
                <w:bCs/>
                <w:sz w:val="20"/>
                <w:szCs w:val="20"/>
              </w:rPr>
              <w:t>Técnica:</w:t>
            </w:r>
            <w:proofErr w:type="gramEnd"/>
            <w:r w:rsidRPr="00291D49">
              <w:rPr>
                <w:rFonts w:asciiTheme="minorHAnsi" w:eastAsia="Calibri" w:hAnsiTheme="minorHAnsi" w:cs="Arial"/>
                <w:sz w:val="20"/>
                <w:szCs w:val="20"/>
              </w:rPr>
              <w:t xml:space="preserve">O equipamento devera ser composto por monitor, processador, </w:t>
            </w:r>
            <w:r w:rsidRPr="00291D49">
              <w:rPr>
                <w:rFonts w:asciiTheme="minorHAnsi" w:hAnsiTheme="minorHAnsi" w:cs="Arial"/>
                <w:sz w:val="20"/>
                <w:szCs w:val="20"/>
              </w:rPr>
              <w:t xml:space="preserve">utilizado na monitoração de ECG, respiração, pressão não-invasiva, </w:t>
            </w:r>
            <w:proofErr w:type="spellStart"/>
            <w:r w:rsidRPr="00291D49">
              <w:rPr>
                <w:rFonts w:asciiTheme="minorHAnsi" w:hAnsiTheme="minorHAnsi" w:cs="Arial"/>
                <w:sz w:val="20"/>
                <w:szCs w:val="20"/>
              </w:rPr>
              <w:t>Oxímetria</w:t>
            </w:r>
            <w:proofErr w:type="spellEnd"/>
            <w:r w:rsidRPr="00291D49">
              <w:rPr>
                <w:rFonts w:asciiTheme="minorHAnsi" w:hAnsiTheme="minorHAnsi" w:cs="Arial"/>
                <w:sz w:val="20"/>
                <w:szCs w:val="20"/>
              </w:rPr>
              <w:t xml:space="preserve"> de pulso, temperatura, </w:t>
            </w:r>
            <w:proofErr w:type="spellStart"/>
            <w:r w:rsidRPr="00291D49">
              <w:rPr>
                <w:rFonts w:asciiTheme="minorHAnsi" w:hAnsiTheme="minorHAnsi" w:cs="Arial"/>
                <w:sz w:val="20"/>
                <w:szCs w:val="20"/>
              </w:rPr>
              <w:t>Capnografia</w:t>
            </w:r>
            <w:proofErr w:type="spellEnd"/>
            <w:r w:rsidRPr="00291D49">
              <w:rPr>
                <w:rFonts w:asciiTheme="minorHAnsi" w:hAnsiTheme="minorHAnsi" w:cs="Arial"/>
                <w:sz w:val="20"/>
                <w:szCs w:val="20"/>
              </w:rPr>
              <w:t xml:space="preserve"> para uso em pacientes adultos/pediátricos e neonatais.</w:t>
            </w:r>
          </w:p>
          <w:p w:rsidR="00291D49" w:rsidRPr="00291D49" w:rsidRDefault="00291D49" w:rsidP="00291D49">
            <w:pPr>
              <w:autoSpaceDE w:val="0"/>
              <w:autoSpaceDN w:val="0"/>
              <w:adjustRightInd w:val="0"/>
              <w:spacing w:after="0" w:line="240" w:lineRule="auto"/>
              <w:jc w:val="both"/>
              <w:rPr>
                <w:rFonts w:asciiTheme="minorHAnsi" w:eastAsia="Calibri" w:hAnsiTheme="minorHAnsi" w:cs="Arial"/>
                <w:sz w:val="20"/>
                <w:szCs w:val="20"/>
              </w:rPr>
            </w:pPr>
            <w:r w:rsidRPr="00291D49">
              <w:rPr>
                <w:rFonts w:asciiTheme="minorHAnsi" w:hAnsiTheme="minorHAnsi" w:cs="Arial"/>
                <w:b/>
                <w:bCs/>
                <w:sz w:val="20"/>
                <w:szCs w:val="20"/>
              </w:rPr>
              <w:t xml:space="preserve">Características Técnicas: </w:t>
            </w:r>
            <w:r w:rsidRPr="00291D49">
              <w:rPr>
                <w:rFonts w:asciiTheme="minorHAnsi" w:hAnsiTheme="minorHAnsi" w:cs="Arial"/>
                <w:bCs/>
                <w:sz w:val="20"/>
                <w:szCs w:val="20"/>
              </w:rPr>
              <w:t>Gabinete resistente com alça integrada para transporte, construído em polietileno ou similar;</w:t>
            </w:r>
            <w:r w:rsidRPr="00291D49">
              <w:rPr>
                <w:rFonts w:asciiTheme="minorHAnsi" w:eastAsia="Calibri" w:hAnsiTheme="minorHAnsi" w:cs="Arial"/>
                <w:sz w:val="20"/>
                <w:szCs w:val="20"/>
              </w:rPr>
              <w:t xml:space="preserve"> Compatível com rede para comunicações entre monitores e para visualização centralizada; O monitor deve possuir sincronismo com desfibrilador externo, saída para impressora local, saída RJ45 para comunicação em rede no protocolo TCP/IP para conexão em central de monitoração.</w:t>
            </w:r>
          </w:p>
          <w:p w:rsidR="00291D49" w:rsidRPr="00291D49" w:rsidRDefault="00291D49" w:rsidP="00291D49">
            <w:pPr>
              <w:autoSpaceDE w:val="0"/>
              <w:autoSpaceDN w:val="0"/>
              <w:adjustRightInd w:val="0"/>
              <w:spacing w:after="0" w:line="240" w:lineRule="auto"/>
              <w:jc w:val="both"/>
              <w:rPr>
                <w:rFonts w:asciiTheme="minorHAnsi" w:hAnsiTheme="minorHAnsi" w:cs="Arial"/>
                <w:sz w:val="20"/>
                <w:szCs w:val="20"/>
              </w:rPr>
            </w:pPr>
            <w:r w:rsidRPr="00291D49">
              <w:rPr>
                <w:rFonts w:asciiTheme="minorHAnsi" w:hAnsiTheme="minorHAnsi" w:cs="Arial"/>
                <w:b/>
                <w:sz w:val="20"/>
                <w:szCs w:val="20"/>
              </w:rPr>
              <w:t xml:space="preserve">Características do </w:t>
            </w:r>
            <w:proofErr w:type="gramStart"/>
            <w:r w:rsidRPr="00291D49">
              <w:rPr>
                <w:rFonts w:asciiTheme="minorHAnsi" w:hAnsiTheme="minorHAnsi" w:cs="Arial"/>
                <w:b/>
                <w:sz w:val="20"/>
                <w:szCs w:val="20"/>
              </w:rPr>
              <w:t>Monitor:</w:t>
            </w:r>
            <w:proofErr w:type="gramEnd"/>
            <w:r w:rsidRPr="00291D49">
              <w:rPr>
                <w:rFonts w:asciiTheme="minorHAnsi" w:hAnsiTheme="minorHAnsi" w:cs="Arial"/>
                <w:bCs/>
                <w:sz w:val="20"/>
                <w:szCs w:val="20"/>
              </w:rPr>
              <w:t>Monitor de tela plana de cristal liquido,</w:t>
            </w:r>
            <w:r w:rsidRPr="00291D49">
              <w:rPr>
                <w:rFonts w:asciiTheme="minorHAnsi" w:hAnsiTheme="minorHAnsi" w:cs="Arial"/>
                <w:sz w:val="20"/>
                <w:szCs w:val="20"/>
              </w:rPr>
              <w:t xml:space="preserve"> matriz ativa,</w:t>
            </w:r>
            <w:r w:rsidRPr="00291D49">
              <w:rPr>
                <w:rFonts w:asciiTheme="minorHAnsi" w:hAnsiTheme="minorHAnsi" w:cs="Arial"/>
                <w:bCs/>
                <w:sz w:val="20"/>
                <w:szCs w:val="20"/>
              </w:rPr>
              <w:t xml:space="preserve"> colorida de no mínimo 12 polegadas,</w:t>
            </w:r>
            <w:r w:rsidRPr="00291D49">
              <w:rPr>
                <w:rFonts w:asciiTheme="minorHAnsi" w:eastAsia="Calibri" w:hAnsiTheme="minorHAnsi" w:cs="Arial"/>
                <w:sz w:val="20"/>
                <w:szCs w:val="20"/>
              </w:rPr>
              <w:t xml:space="preserve"> possibilitar visualização no mínimo 6 canais de curvas e 4 campos numéricos; </w:t>
            </w:r>
          </w:p>
          <w:p w:rsidR="00291D49" w:rsidRPr="00291D49" w:rsidRDefault="00291D49" w:rsidP="00291D49">
            <w:pPr>
              <w:autoSpaceDE w:val="0"/>
              <w:autoSpaceDN w:val="0"/>
              <w:adjustRightInd w:val="0"/>
              <w:spacing w:after="0" w:line="240" w:lineRule="auto"/>
              <w:jc w:val="both"/>
              <w:rPr>
                <w:rFonts w:asciiTheme="minorHAnsi" w:hAnsiTheme="minorHAnsi" w:cs="Arial"/>
                <w:sz w:val="20"/>
                <w:szCs w:val="20"/>
              </w:rPr>
            </w:pPr>
            <w:r w:rsidRPr="00291D49">
              <w:rPr>
                <w:rFonts w:asciiTheme="minorHAnsi" w:hAnsiTheme="minorHAnsi" w:cs="Arial"/>
                <w:b/>
                <w:sz w:val="20"/>
                <w:szCs w:val="20"/>
              </w:rPr>
              <w:t>Em forma de gráficos:</w:t>
            </w:r>
            <w:r w:rsidRPr="00291D49">
              <w:rPr>
                <w:rFonts w:asciiTheme="minorHAnsi" w:hAnsiTheme="minorHAnsi" w:cs="Arial"/>
                <w:sz w:val="20"/>
                <w:szCs w:val="20"/>
              </w:rPr>
              <w:t xml:space="preserve"> O monitor deverá apresentar, graficamente, pelo menos seis (06) curvas (formas de onda) simultâneas, escolhidas pelo operador, que são: ECG e respiração, curva </w:t>
            </w:r>
            <w:proofErr w:type="spellStart"/>
            <w:r w:rsidRPr="00291D49">
              <w:rPr>
                <w:rFonts w:asciiTheme="minorHAnsi" w:hAnsiTheme="minorHAnsi" w:cs="Arial"/>
                <w:sz w:val="20"/>
                <w:szCs w:val="20"/>
              </w:rPr>
              <w:t>plestimográfica</w:t>
            </w:r>
            <w:proofErr w:type="spellEnd"/>
            <w:r w:rsidRPr="00291D49">
              <w:rPr>
                <w:rFonts w:asciiTheme="minorHAnsi" w:hAnsiTheme="minorHAnsi" w:cs="Arial"/>
                <w:sz w:val="20"/>
                <w:szCs w:val="20"/>
              </w:rPr>
              <w:t xml:space="preserve">, tendências; </w:t>
            </w:r>
          </w:p>
          <w:p w:rsidR="00291D49" w:rsidRPr="00291D49" w:rsidRDefault="00291D49" w:rsidP="00291D49">
            <w:pPr>
              <w:autoSpaceDE w:val="0"/>
              <w:autoSpaceDN w:val="0"/>
              <w:adjustRightInd w:val="0"/>
              <w:spacing w:after="0" w:line="240" w:lineRule="auto"/>
              <w:jc w:val="both"/>
              <w:rPr>
                <w:rFonts w:asciiTheme="minorHAnsi" w:hAnsiTheme="minorHAnsi" w:cs="Arial"/>
                <w:sz w:val="20"/>
                <w:szCs w:val="20"/>
              </w:rPr>
            </w:pPr>
            <w:r w:rsidRPr="00291D49">
              <w:rPr>
                <w:rFonts w:asciiTheme="minorHAnsi" w:hAnsiTheme="minorHAnsi" w:cs="Arial"/>
                <w:b/>
                <w:sz w:val="20"/>
                <w:szCs w:val="20"/>
              </w:rPr>
              <w:t>Numéricas:</w:t>
            </w:r>
            <w:r w:rsidRPr="00291D49">
              <w:rPr>
                <w:rFonts w:asciiTheme="minorHAnsi" w:hAnsiTheme="minorHAnsi" w:cs="Arial"/>
                <w:sz w:val="20"/>
                <w:szCs w:val="20"/>
              </w:rPr>
              <w:t xml:space="preserve"> O monitor deverá apresentar numericamente os seguintes parâmetros, sendo estes escolhidos pelo operador: Frequência cardíaca; Frequência respiratória; Saturação de oxigênio; Temperatura; </w:t>
            </w:r>
            <w:proofErr w:type="gramStart"/>
            <w:r w:rsidRPr="00291D49">
              <w:rPr>
                <w:rFonts w:asciiTheme="minorHAnsi" w:hAnsiTheme="minorHAnsi" w:cs="Arial"/>
                <w:sz w:val="20"/>
                <w:szCs w:val="20"/>
              </w:rPr>
              <w:t>Pressões diastólica</w:t>
            </w:r>
            <w:proofErr w:type="gramEnd"/>
            <w:r w:rsidRPr="00291D49">
              <w:rPr>
                <w:rFonts w:asciiTheme="minorHAnsi" w:hAnsiTheme="minorHAnsi" w:cs="Arial"/>
                <w:sz w:val="20"/>
                <w:szCs w:val="20"/>
              </w:rPr>
              <w:t xml:space="preserve">, sistólica média; </w:t>
            </w:r>
          </w:p>
          <w:p w:rsidR="00291D49" w:rsidRPr="00291D49" w:rsidRDefault="00291D49" w:rsidP="00291D49">
            <w:pPr>
              <w:autoSpaceDE w:val="0"/>
              <w:autoSpaceDN w:val="0"/>
              <w:adjustRightInd w:val="0"/>
              <w:spacing w:after="0" w:line="240" w:lineRule="auto"/>
              <w:jc w:val="both"/>
              <w:rPr>
                <w:rFonts w:asciiTheme="minorHAnsi" w:hAnsiTheme="minorHAnsi" w:cs="Arial"/>
                <w:sz w:val="20"/>
                <w:szCs w:val="20"/>
              </w:rPr>
            </w:pPr>
            <w:r w:rsidRPr="00291D49">
              <w:rPr>
                <w:rFonts w:asciiTheme="minorHAnsi" w:hAnsiTheme="minorHAnsi" w:cs="Arial"/>
                <w:b/>
                <w:sz w:val="20"/>
                <w:szCs w:val="20"/>
              </w:rPr>
              <w:t>Sonoras:</w:t>
            </w:r>
            <w:r w:rsidRPr="00291D49">
              <w:rPr>
                <w:rFonts w:asciiTheme="minorHAnsi" w:hAnsiTheme="minorHAnsi" w:cs="Arial"/>
                <w:sz w:val="20"/>
                <w:szCs w:val="20"/>
              </w:rPr>
              <w:t xml:space="preserve"> O monitor deve emitir indicações sonoras para: Sístole (batimento cardíaco); </w:t>
            </w:r>
          </w:p>
          <w:p w:rsidR="00291D49" w:rsidRPr="00291D49" w:rsidRDefault="00291D49" w:rsidP="00291D49">
            <w:pPr>
              <w:autoSpaceDE w:val="0"/>
              <w:autoSpaceDN w:val="0"/>
              <w:adjustRightInd w:val="0"/>
              <w:spacing w:after="0" w:line="240" w:lineRule="auto"/>
              <w:jc w:val="both"/>
              <w:rPr>
                <w:rFonts w:asciiTheme="minorHAnsi" w:hAnsiTheme="minorHAnsi" w:cs="Arial"/>
                <w:sz w:val="20"/>
                <w:szCs w:val="20"/>
              </w:rPr>
            </w:pPr>
            <w:r w:rsidRPr="00291D49">
              <w:rPr>
                <w:rFonts w:asciiTheme="minorHAnsi" w:hAnsiTheme="minorHAnsi" w:cs="Arial"/>
                <w:b/>
                <w:sz w:val="20"/>
                <w:szCs w:val="20"/>
              </w:rPr>
              <w:t xml:space="preserve">Sistemas e dispositivos de alarmes: </w:t>
            </w:r>
            <w:r w:rsidRPr="00291D49">
              <w:rPr>
                <w:rFonts w:asciiTheme="minorHAnsi" w:hAnsiTheme="minorHAnsi" w:cs="Arial"/>
                <w:sz w:val="20"/>
                <w:szCs w:val="20"/>
              </w:rPr>
              <w:t xml:space="preserve">Os limites de alarmes devem ser selecionados pelo operador. O </w:t>
            </w:r>
            <w:r w:rsidRPr="00291D49">
              <w:rPr>
                <w:rFonts w:asciiTheme="minorHAnsi" w:hAnsiTheme="minorHAnsi" w:cs="Arial"/>
                <w:sz w:val="20"/>
                <w:szCs w:val="20"/>
              </w:rPr>
              <w:lastRenderedPageBreak/>
              <w:t xml:space="preserve">monitor deve possuir: Alarme de bradicardia e taquicardia; Alarme para eletrodo de ECG solto; Alarme para frequência respiratória; Alarme para saturação de oxigênio máxima e mínima; Alarme de sensor de </w:t>
            </w:r>
            <w:proofErr w:type="gramStart"/>
            <w:r w:rsidRPr="00291D49">
              <w:rPr>
                <w:rFonts w:asciiTheme="minorHAnsi" w:hAnsiTheme="minorHAnsi" w:cs="Arial"/>
                <w:sz w:val="20"/>
                <w:szCs w:val="20"/>
              </w:rPr>
              <w:t>SpO2</w:t>
            </w:r>
            <w:proofErr w:type="gramEnd"/>
            <w:r w:rsidRPr="00291D49">
              <w:rPr>
                <w:rFonts w:asciiTheme="minorHAnsi" w:hAnsiTheme="minorHAnsi" w:cs="Arial"/>
                <w:sz w:val="20"/>
                <w:szCs w:val="20"/>
              </w:rPr>
              <w:t xml:space="preserve"> desconectado; Alarme para pressão não-invasiva máxima e mínima: diastólica e sistólica; Alarme para ETCO2; Alarme para temperatura máxima e mínima;</w:t>
            </w:r>
          </w:p>
          <w:p w:rsidR="00291D49" w:rsidRPr="00291D49" w:rsidRDefault="00291D49" w:rsidP="00291D49">
            <w:pPr>
              <w:autoSpaceDE w:val="0"/>
              <w:autoSpaceDN w:val="0"/>
              <w:adjustRightInd w:val="0"/>
              <w:spacing w:after="0" w:line="240" w:lineRule="auto"/>
              <w:jc w:val="both"/>
              <w:rPr>
                <w:rFonts w:asciiTheme="minorHAnsi" w:eastAsia="Calibri" w:hAnsiTheme="minorHAnsi" w:cs="Arial"/>
                <w:sz w:val="20"/>
                <w:szCs w:val="20"/>
              </w:rPr>
            </w:pPr>
            <w:r w:rsidRPr="00291D49">
              <w:rPr>
                <w:rFonts w:asciiTheme="minorHAnsi" w:hAnsiTheme="minorHAnsi" w:cs="Arial"/>
                <w:b/>
                <w:sz w:val="20"/>
                <w:szCs w:val="20"/>
              </w:rPr>
              <w:t>Monitoração de ECG:</w:t>
            </w:r>
            <w:r w:rsidRPr="00291D49">
              <w:rPr>
                <w:rFonts w:asciiTheme="minorHAnsi" w:hAnsiTheme="minorHAnsi" w:cs="Arial"/>
                <w:sz w:val="20"/>
                <w:szCs w:val="20"/>
              </w:rPr>
              <w:t xml:space="preserve"> Seleção de, no mínimo, sete derivações: I, II, III, </w:t>
            </w:r>
            <w:proofErr w:type="spellStart"/>
            <w:proofErr w:type="gramStart"/>
            <w:r w:rsidRPr="00291D49">
              <w:rPr>
                <w:rFonts w:asciiTheme="minorHAnsi" w:hAnsiTheme="minorHAnsi" w:cs="Arial"/>
                <w:sz w:val="20"/>
                <w:szCs w:val="20"/>
              </w:rPr>
              <w:t>aVR</w:t>
            </w:r>
            <w:proofErr w:type="spellEnd"/>
            <w:proofErr w:type="gramEnd"/>
            <w:r w:rsidRPr="00291D49">
              <w:rPr>
                <w:rFonts w:asciiTheme="minorHAnsi" w:hAnsiTheme="minorHAnsi" w:cs="Arial"/>
                <w:sz w:val="20"/>
                <w:szCs w:val="20"/>
              </w:rPr>
              <w:t xml:space="preserve">, </w:t>
            </w:r>
            <w:proofErr w:type="spellStart"/>
            <w:r w:rsidRPr="00291D49">
              <w:rPr>
                <w:rFonts w:asciiTheme="minorHAnsi" w:hAnsiTheme="minorHAnsi" w:cs="Arial"/>
                <w:sz w:val="20"/>
                <w:szCs w:val="20"/>
              </w:rPr>
              <w:t>aVL</w:t>
            </w:r>
            <w:proofErr w:type="spellEnd"/>
            <w:r w:rsidRPr="00291D49">
              <w:rPr>
                <w:rFonts w:asciiTheme="minorHAnsi" w:hAnsiTheme="minorHAnsi" w:cs="Arial"/>
                <w:sz w:val="20"/>
                <w:szCs w:val="20"/>
              </w:rPr>
              <w:t xml:space="preserve">, </w:t>
            </w:r>
            <w:proofErr w:type="spellStart"/>
            <w:r w:rsidRPr="00291D49">
              <w:rPr>
                <w:rFonts w:asciiTheme="minorHAnsi" w:hAnsiTheme="minorHAnsi" w:cs="Arial"/>
                <w:sz w:val="20"/>
                <w:szCs w:val="20"/>
              </w:rPr>
              <w:t>aVF</w:t>
            </w:r>
            <w:proofErr w:type="spellEnd"/>
            <w:r w:rsidRPr="00291D49">
              <w:rPr>
                <w:rFonts w:asciiTheme="minorHAnsi" w:hAnsiTheme="minorHAnsi" w:cs="Arial"/>
                <w:sz w:val="20"/>
                <w:szCs w:val="20"/>
              </w:rPr>
              <w:t xml:space="preserve"> e V; Detecção do complexo QRS com indicação visual e sonora, detecção e classificação automática de arritmias e analise do segmento ST, para </w:t>
            </w:r>
            <w:r w:rsidRPr="00291D49">
              <w:rPr>
                <w:rFonts w:asciiTheme="minorHAnsi" w:eastAsia="Calibri" w:hAnsiTheme="minorHAnsi" w:cs="Arial"/>
                <w:sz w:val="20"/>
                <w:szCs w:val="20"/>
              </w:rPr>
              <w:t>visualização simultânea de ate 3 derivações selecionáveis simultâneas, rejeição do pulso de marca passo</w:t>
            </w:r>
            <w:r w:rsidRPr="00291D49">
              <w:rPr>
                <w:rFonts w:asciiTheme="minorHAnsi" w:hAnsiTheme="minorHAnsi" w:cs="Arial"/>
                <w:sz w:val="20"/>
                <w:szCs w:val="20"/>
              </w:rPr>
              <w:t xml:space="preserve">; Proteção contra: </w:t>
            </w:r>
            <w:proofErr w:type="spellStart"/>
            <w:r w:rsidRPr="00291D49">
              <w:rPr>
                <w:rFonts w:asciiTheme="minorHAnsi" w:hAnsiTheme="minorHAnsi" w:cs="Arial"/>
                <w:sz w:val="20"/>
                <w:szCs w:val="20"/>
              </w:rPr>
              <w:t>microeletrocução</w:t>
            </w:r>
            <w:proofErr w:type="spellEnd"/>
            <w:r w:rsidRPr="00291D49">
              <w:rPr>
                <w:rFonts w:asciiTheme="minorHAnsi" w:hAnsiTheme="minorHAnsi" w:cs="Arial"/>
                <w:sz w:val="20"/>
                <w:szCs w:val="20"/>
              </w:rPr>
              <w:t xml:space="preserve">, descarga de </w:t>
            </w:r>
            <w:proofErr w:type="spellStart"/>
            <w:r w:rsidRPr="00291D49">
              <w:rPr>
                <w:rFonts w:asciiTheme="minorHAnsi" w:hAnsiTheme="minorHAnsi" w:cs="Arial"/>
                <w:sz w:val="20"/>
                <w:szCs w:val="20"/>
              </w:rPr>
              <w:t>desfibrilador</w:t>
            </w:r>
            <w:proofErr w:type="spellEnd"/>
            <w:r w:rsidRPr="00291D49">
              <w:rPr>
                <w:rFonts w:asciiTheme="minorHAnsi" w:hAnsiTheme="minorHAnsi" w:cs="Arial"/>
                <w:sz w:val="20"/>
                <w:szCs w:val="20"/>
              </w:rPr>
              <w:t xml:space="preserve"> e interferência de bisturi elétrico;</w:t>
            </w:r>
          </w:p>
          <w:p w:rsidR="00291D49" w:rsidRPr="00291D49" w:rsidRDefault="00291D49" w:rsidP="00291D49">
            <w:pPr>
              <w:autoSpaceDE w:val="0"/>
              <w:autoSpaceDN w:val="0"/>
              <w:adjustRightInd w:val="0"/>
              <w:spacing w:after="0" w:line="240" w:lineRule="auto"/>
              <w:jc w:val="both"/>
              <w:rPr>
                <w:rFonts w:asciiTheme="minorHAnsi" w:hAnsiTheme="minorHAnsi" w:cs="Arial"/>
                <w:sz w:val="20"/>
                <w:szCs w:val="20"/>
              </w:rPr>
            </w:pPr>
            <w:r w:rsidRPr="00291D49">
              <w:rPr>
                <w:rFonts w:asciiTheme="minorHAnsi" w:hAnsiTheme="minorHAnsi" w:cs="Arial"/>
                <w:b/>
                <w:sz w:val="20"/>
                <w:szCs w:val="20"/>
              </w:rPr>
              <w:t>Monitoração de pressão não invasiva:</w:t>
            </w:r>
            <w:r w:rsidRPr="00291D49">
              <w:rPr>
                <w:rFonts w:asciiTheme="minorHAnsi" w:hAnsiTheme="minorHAnsi" w:cs="Arial"/>
                <w:sz w:val="20"/>
                <w:szCs w:val="20"/>
              </w:rPr>
              <w:t xml:space="preserve"> Medir as pressões diastólica, sistólica e média, através de método oscilométrico; Operar em modo manual e automático com programação; Faixa de medição da pressão para paciente adulto e pediátrico: </w:t>
            </w:r>
            <w:smartTag w:uri="urn:schemas-microsoft-com:office:smarttags" w:element="metricconverter">
              <w:smartTagPr>
                <w:attr w:name="ProductID" w:val="0 a"/>
              </w:smartTagPr>
              <w:r w:rsidRPr="00291D49">
                <w:rPr>
                  <w:rFonts w:asciiTheme="minorHAnsi" w:hAnsiTheme="minorHAnsi" w:cs="Arial"/>
                  <w:sz w:val="20"/>
                  <w:szCs w:val="20"/>
                </w:rPr>
                <w:t>0 a</w:t>
              </w:r>
            </w:smartTag>
            <w:r w:rsidRPr="00291D49">
              <w:rPr>
                <w:rFonts w:asciiTheme="minorHAnsi" w:hAnsiTheme="minorHAnsi" w:cs="Arial"/>
                <w:sz w:val="20"/>
                <w:szCs w:val="20"/>
              </w:rPr>
              <w:t xml:space="preserve"> 300 </w:t>
            </w:r>
            <w:proofErr w:type="gramStart"/>
            <w:r w:rsidRPr="00291D49">
              <w:rPr>
                <w:rFonts w:asciiTheme="minorHAnsi" w:hAnsiTheme="minorHAnsi" w:cs="Arial"/>
                <w:sz w:val="20"/>
                <w:szCs w:val="20"/>
              </w:rPr>
              <w:t>mmHg</w:t>
            </w:r>
            <w:proofErr w:type="gramEnd"/>
            <w:r w:rsidRPr="00291D49">
              <w:rPr>
                <w:rFonts w:asciiTheme="minorHAnsi" w:hAnsiTheme="minorHAnsi" w:cs="Arial"/>
                <w:sz w:val="20"/>
                <w:szCs w:val="20"/>
              </w:rPr>
              <w:t>; Permitir medidas automáticas realizadas em intervalos pré-programados;</w:t>
            </w:r>
          </w:p>
          <w:p w:rsidR="00291D49" w:rsidRPr="00291D49" w:rsidRDefault="00291D49" w:rsidP="00291D49">
            <w:pPr>
              <w:autoSpaceDE w:val="0"/>
              <w:autoSpaceDN w:val="0"/>
              <w:adjustRightInd w:val="0"/>
              <w:spacing w:after="0" w:line="240" w:lineRule="auto"/>
              <w:jc w:val="both"/>
              <w:rPr>
                <w:rFonts w:asciiTheme="minorHAnsi" w:eastAsia="Calibri" w:hAnsiTheme="minorHAnsi" w:cs="Arial"/>
                <w:sz w:val="20"/>
                <w:szCs w:val="20"/>
              </w:rPr>
            </w:pPr>
            <w:proofErr w:type="spellStart"/>
            <w:r w:rsidRPr="00291D49">
              <w:rPr>
                <w:rFonts w:asciiTheme="minorHAnsi" w:hAnsiTheme="minorHAnsi" w:cs="Arial"/>
                <w:b/>
                <w:sz w:val="20"/>
                <w:szCs w:val="20"/>
              </w:rPr>
              <w:t>Oxímetria</w:t>
            </w:r>
            <w:proofErr w:type="spellEnd"/>
            <w:r w:rsidRPr="00291D49">
              <w:rPr>
                <w:rFonts w:asciiTheme="minorHAnsi" w:hAnsiTheme="minorHAnsi" w:cs="Arial"/>
                <w:b/>
                <w:sz w:val="20"/>
                <w:szCs w:val="20"/>
              </w:rPr>
              <w:t xml:space="preserve"> de Pulso:</w:t>
            </w:r>
            <w:r w:rsidRPr="00291D49">
              <w:rPr>
                <w:rFonts w:asciiTheme="minorHAnsi" w:hAnsiTheme="minorHAnsi" w:cs="Arial"/>
                <w:sz w:val="20"/>
                <w:szCs w:val="20"/>
              </w:rPr>
              <w:t xml:space="preserve"> Modulo usado para </w:t>
            </w:r>
            <w:r w:rsidRPr="00291D49">
              <w:rPr>
                <w:rFonts w:asciiTheme="minorHAnsi" w:eastAsia="Calibri" w:hAnsiTheme="minorHAnsi" w:cs="Arial"/>
                <w:sz w:val="20"/>
                <w:szCs w:val="20"/>
              </w:rPr>
              <w:t xml:space="preserve">determinação de saturação periférica de oxigênio e pulso periférico por espectrofotometria, com sinalização visual dos valores de saturação, pulso periférico e onda </w:t>
            </w:r>
            <w:proofErr w:type="spellStart"/>
            <w:r w:rsidRPr="00291D49">
              <w:rPr>
                <w:rFonts w:asciiTheme="minorHAnsi" w:eastAsia="Calibri" w:hAnsiTheme="minorHAnsi" w:cs="Arial"/>
                <w:sz w:val="20"/>
                <w:szCs w:val="20"/>
              </w:rPr>
              <w:t>pletismográficas</w:t>
            </w:r>
            <w:proofErr w:type="spellEnd"/>
            <w:r w:rsidRPr="00291D49">
              <w:rPr>
                <w:rFonts w:asciiTheme="minorHAnsi" w:eastAsia="Calibri" w:hAnsiTheme="minorHAnsi" w:cs="Arial"/>
                <w:sz w:val="20"/>
                <w:szCs w:val="20"/>
              </w:rPr>
              <w:t xml:space="preserve">, dotado de alarmes sonoros e visuais ajustáveis; </w:t>
            </w:r>
            <w:r w:rsidRPr="00291D49">
              <w:rPr>
                <w:rFonts w:asciiTheme="minorHAnsi" w:hAnsiTheme="minorHAnsi" w:cs="Arial"/>
                <w:sz w:val="20"/>
                <w:szCs w:val="20"/>
              </w:rPr>
              <w:t xml:space="preserve">Faixa de medição para </w:t>
            </w:r>
            <w:proofErr w:type="gramStart"/>
            <w:r w:rsidRPr="00291D49">
              <w:rPr>
                <w:rFonts w:asciiTheme="minorHAnsi" w:hAnsiTheme="minorHAnsi" w:cs="Arial"/>
                <w:sz w:val="20"/>
                <w:szCs w:val="20"/>
              </w:rPr>
              <w:t>SpO2</w:t>
            </w:r>
            <w:proofErr w:type="gramEnd"/>
            <w:r w:rsidRPr="00291D49">
              <w:rPr>
                <w:rFonts w:asciiTheme="minorHAnsi" w:hAnsiTheme="minorHAnsi" w:cs="Arial"/>
                <w:sz w:val="20"/>
                <w:szCs w:val="20"/>
              </w:rPr>
              <w:t xml:space="preserve">: </w:t>
            </w:r>
            <w:smartTag w:uri="urn:schemas-microsoft-com:office:smarttags" w:element="metricconverter">
              <w:smartTagPr>
                <w:attr w:name="ProductID" w:val="0 a"/>
              </w:smartTagPr>
              <w:r w:rsidRPr="00291D49">
                <w:rPr>
                  <w:rFonts w:asciiTheme="minorHAnsi" w:hAnsiTheme="minorHAnsi" w:cs="Arial"/>
                  <w:sz w:val="20"/>
                  <w:szCs w:val="20"/>
                </w:rPr>
                <w:t>0 a</w:t>
              </w:r>
            </w:smartTag>
            <w:r w:rsidRPr="00291D49">
              <w:rPr>
                <w:rFonts w:asciiTheme="minorHAnsi" w:hAnsiTheme="minorHAnsi" w:cs="Arial"/>
                <w:sz w:val="20"/>
                <w:szCs w:val="20"/>
              </w:rPr>
              <w:t xml:space="preserve"> 100% com ajustáveis para mínimo e máximo valor de SpO2; </w:t>
            </w:r>
          </w:p>
          <w:p w:rsidR="00291D49" w:rsidRPr="00291D49" w:rsidRDefault="00291D49" w:rsidP="00291D49">
            <w:pPr>
              <w:autoSpaceDE w:val="0"/>
              <w:autoSpaceDN w:val="0"/>
              <w:adjustRightInd w:val="0"/>
              <w:spacing w:after="0" w:line="240" w:lineRule="auto"/>
              <w:jc w:val="both"/>
              <w:rPr>
                <w:rFonts w:asciiTheme="minorHAnsi" w:hAnsiTheme="minorHAnsi" w:cs="Arial"/>
                <w:sz w:val="20"/>
                <w:szCs w:val="20"/>
              </w:rPr>
            </w:pPr>
            <w:r w:rsidRPr="00291D49">
              <w:rPr>
                <w:rFonts w:asciiTheme="minorHAnsi" w:hAnsiTheme="minorHAnsi" w:cs="Arial"/>
                <w:b/>
                <w:sz w:val="20"/>
                <w:szCs w:val="20"/>
              </w:rPr>
              <w:t xml:space="preserve">Temperatura: </w:t>
            </w:r>
            <w:r w:rsidRPr="00291D49">
              <w:rPr>
                <w:rFonts w:asciiTheme="minorHAnsi" w:hAnsiTheme="minorHAnsi" w:cs="Arial"/>
                <w:sz w:val="20"/>
                <w:szCs w:val="20"/>
              </w:rPr>
              <w:t xml:space="preserve">Possuir dois canais de temperatura com possibilidade de monitorização da temperatura esofágica/retal e cutânea; Faixa de medição: </w:t>
            </w:r>
            <w:smartTag w:uri="urn:schemas-microsoft-com:office:smarttags" w:element="metricconverter">
              <w:smartTagPr>
                <w:attr w:name="ProductID" w:val="0 a"/>
              </w:smartTagPr>
              <w:r w:rsidRPr="00291D49">
                <w:rPr>
                  <w:rFonts w:asciiTheme="minorHAnsi" w:hAnsiTheme="minorHAnsi" w:cs="Arial"/>
                  <w:sz w:val="20"/>
                  <w:szCs w:val="20"/>
                </w:rPr>
                <w:t>0 a</w:t>
              </w:r>
            </w:smartTag>
            <w:r w:rsidRPr="00291D49">
              <w:rPr>
                <w:rFonts w:asciiTheme="minorHAnsi" w:hAnsiTheme="minorHAnsi" w:cs="Arial"/>
                <w:sz w:val="20"/>
                <w:szCs w:val="20"/>
              </w:rPr>
              <w:t xml:space="preserve"> 45°c; </w:t>
            </w:r>
          </w:p>
          <w:p w:rsidR="00291D49" w:rsidRPr="00291D49" w:rsidRDefault="00291D49" w:rsidP="00291D49">
            <w:pPr>
              <w:autoSpaceDE w:val="0"/>
              <w:autoSpaceDN w:val="0"/>
              <w:adjustRightInd w:val="0"/>
              <w:spacing w:after="0" w:line="240" w:lineRule="auto"/>
              <w:jc w:val="both"/>
              <w:rPr>
                <w:rFonts w:asciiTheme="minorHAnsi" w:eastAsia="Calibri" w:hAnsiTheme="minorHAnsi" w:cs="Arial"/>
                <w:sz w:val="20"/>
                <w:szCs w:val="20"/>
              </w:rPr>
            </w:pPr>
            <w:proofErr w:type="spellStart"/>
            <w:proofErr w:type="gramStart"/>
            <w:r w:rsidRPr="00291D49">
              <w:rPr>
                <w:rFonts w:asciiTheme="minorHAnsi" w:hAnsiTheme="minorHAnsi" w:cs="Arial"/>
                <w:b/>
                <w:sz w:val="20"/>
                <w:szCs w:val="20"/>
              </w:rPr>
              <w:t>Capnografia</w:t>
            </w:r>
            <w:proofErr w:type="spellEnd"/>
            <w:r w:rsidRPr="00291D49">
              <w:rPr>
                <w:rFonts w:asciiTheme="minorHAnsi" w:hAnsiTheme="minorHAnsi" w:cs="Arial"/>
                <w:b/>
                <w:sz w:val="20"/>
                <w:szCs w:val="20"/>
              </w:rPr>
              <w:t>:</w:t>
            </w:r>
            <w:proofErr w:type="gramEnd"/>
            <w:r w:rsidRPr="00291D49">
              <w:rPr>
                <w:rFonts w:asciiTheme="minorHAnsi" w:eastAsia="Calibri" w:hAnsiTheme="minorHAnsi" w:cs="Arial"/>
                <w:sz w:val="20"/>
                <w:szCs w:val="20"/>
              </w:rPr>
              <w:t xml:space="preserve">Calibração automática; Método </w:t>
            </w:r>
            <w:proofErr w:type="spellStart"/>
            <w:r w:rsidRPr="00291D49">
              <w:rPr>
                <w:rFonts w:asciiTheme="minorHAnsi" w:eastAsia="Calibri" w:hAnsiTheme="minorHAnsi" w:cs="Arial"/>
                <w:sz w:val="20"/>
                <w:szCs w:val="20"/>
              </w:rPr>
              <w:t>Sidestream</w:t>
            </w:r>
            <w:proofErr w:type="spellEnd"/>
            <w:r w:rsidRPr="00291D49">
              <w:rPr>
                <w:rFonts w:asciiTheme="minorHAnsi" w:eastAsia="Calibri" w:hAnsiTheme="minorHAnsi" w:cs="Arial"/>
                <w:sz w:val="20"/>
                <w:szCs w:val="20"/>
              </w:rPr>
              <w:t xml:space="preserve"> ou </w:t>
            </w:r>
            <w:proofErr w:type="spellStart"/>
            <w:r w:rsidRPr="00291D49">
              <w:rPr>
                <w:rFonts w:asciiTheme="minorHAnsi" w:eastAsia="Calibri" w:hAnsiTheme="minorHAnsi" w:cs="Arial"/>
                <w:sz w:val="20"/>
                <w:szCs w:val="20"/>
              </w:rPr>
              <w:t>Microstream</w:t>
            </w:r>
            <w:proofErr w:type="spellEnd"/>
            <w:r w:rsidRPr="00291D49">
              <w:rPr>
                <w:rFonts w:asciiTheme="minorHAnsi" w:eastAsia="Calibri" w:hAnsiTheme="minorHAnsi" w:cs="Arial"/>
                <w:sz w:val="20"/>
                <w:szCs w:val="20"/>
              </w:rPr>
              <w:t xml:space="preserve">; Medição de: EtCO2, InspCO2 e Frequência Respiratória; Controle de velocidade do traçado de: 6,25 mm/s, 12,5 mm/s e 25 mm/s; </w:t>
            </w:r>
            <w:r w:rsidRPr="00291D49">
              <w:rPr>
                <w:rFonts w:asciiTheme="minorHAnsi" w:hAnsiTheme="minorHAnsi" w:cs="Arial"/>
                <w:sz w:val="20"/>
                <w:szCs w:val="20"/>
              </w:rPr>
              <w:t xml:space="preserve">Mostrar curva </w:t>
            </w:r>
            <w:proofErr w:type="spellStart"/>
            <w:r w:rsidRPr="00291D49">
              <w:rPr>
                <w:rFonts w:asciiTheme="minorHAnsi" w:hAnsiTheme="minorHAnsi" w:cs="Arial"/>
                <w:sz w:val="20"/>
                <w:szCs w:val="20"/>
              </w:rPr>
              <w:t>capnografica</w:t>
            </w:r>
            <w:proofErr w:type="spellEnd"/>
            <w:r w:rsidRPr="00291D49">
              <w:rPr>
                <w:rFonts w:asciiTheme="minorHAnsi" w:hAnsiTheme="minorHAnsi" w:cs="Arial"/>
                <w:sz w:val="20"/>
                <w:szCs w:val="20"/>
              </w:rPr>
              <w:t xml:space="preserve"> em tempo real; </w:t>
            </w:r>
          </w:p>
          <w:p w:rsidR="00291D49" w:rsidRPr="00291D49" w:rsidRDefault="00291D49" w:rsidP="00291D49">
            <w:pPr>
              <w:autoSpaceDE w:val="0"/>
              <w:autoSpaceDN w:val="0"/>
              <w:adjustRightInd w:val="0"/>
              <w:spacing w:after="0" w:line="240" w:lineRule="auto"/>
              <w:jc w:val="both"/>
              <w:rPr>
                <w:rFonts w:asciiTheme="minorHAnsi" w:eastAsia="Calibri" w:hAnsiTheme="minorHAnsi" w:cs="Arial"/>
                <w:sz w:val="20"/>
                <w:szCs w:val="20"/>
              </w:rPr>
            </w:pPr>
            <w:r w:rsidRPr="00291D49">
              <w:rPr>
                <w:rFonts w:asciiTheme="minorHAnsi" w:hAnsiTheme="minorHAnsi" w:cs="Arial"/>
                <w:b/>
                <w:sz w:val="20"/>
                <w:szCs w:val="20"/>
              </w:rPr>
              <w:t>Alimentação elétrica:</w:t>
            </w:r>
            <w:r w:rsidRPr="00291D49">
              <w:rPr>
                <w:rFonts w:asciiTheme="minorHAnsi" w:hAnsiTheme="minorHAnsi" w:cs="Arial"/>
                <w:sz w:val="20"/>
                <w:szCs w:val="20"/>
              </w:rPr>
              <w:t xml:space="preserve"> 110/220VAC – 60 Hz; Cabo de alimentação com diâmetro definido pelo fabricante, mínimo de 2m de comprimento, com </w:t>
            </w:r>
            <w:proofErr w:type="spellStart"/>
            <w:r w:rsidRPr="00291D49">
              <w:rPr>
                <w:rFonts w:asciiTheme="minorHAnsi" w:hAnsiTheme="minorHAnsi" w:cs="Arial"/>
                <w:sz w:val="20"/>
                <w:szCs w:val="20"/>
              </w:rPr>
              <w:t>plug</w:t>
            </w:r>
            <w:proofErr w:type="spellEnd"/>
            <w:r w:rsidRPr="00291D49">
              <w:rPr>
                <w:rFonts w:asciiTheme="minorHAnsi" w:hAnsiTheme="minorHAnsi" w:cs="Arial"/>
                <w:sz w:val="20"/>
                <w:szCs w:val="20"/>
              </w:rPr>
              <w:t xml:space="preserve"> 2P+T, padrão normas NBR IEC 60601-1, NBR 5410 e NBR 13534; Bateria interna com autonomia mínima de 30 minutos;</w:t>
            </w:r>
            <w:r w:rsidRPr="00291D49">
              <w:rPr>
                <w:rFonts w:asciiTheme="minorHAnsi" w:eastAsia="Calibri" w:hAnsiTheme="minorHAnsi" w:cs="Arial"/>
                <w:sz w:val="20"/>
                <w:szCs w:val="20"/>
              </w:rPr>
              <w:t xml:space="preserve"> Bateria recarregada automaticamente. </w:t>
            </w:r>
          </w:p>
          <w:p w:rsidR="00291D49" w:rsidRPr="00291D49" w:rsidRDefault="00291D49" w:rsidP="00291D49">
            <w:pPr>
              <w:spacing w:after="0" w:line="240" w:lineRule="auto"/>
              <w:jc w:val="both"/>
              <w:rPr>
                <w:rFonts w:asciiTheme="minorHAnsi" w:hAnsiTheme="minorHAnsi" w:cs="Arial"/>
                <w:sz w:val="20"/>
                <w:szCs w:val="20"/>
              </w:rPr>
            </w:pPr>
            <w:r w:rsidRPr="00291D49">
              <w:rPr>
                <w:rFonts w:asciiTheme="minorHAnsi" w:hAnsiTheme="minorHAnsi" w:cs="Arial"/>
                <w:b/>
                <w:sz w:val="20"/>
                <w:szCs w:val="20"/>
              </w:rPr>
              <w:t>Acessórios básicos:</w:t>
            </w:r>
            <w:r w:rsidRPr="00291D49">
              <w:rPr>
                <w:rFonts w:asciiTheme="minorHAnsi" w:hAnsiTheme="minorHAnsi" w:cs="Arial"/>
                <w:sz w:val="20"/>
                <w:szCs w:val="20"/>
              </w:rPr>
              <w:t xml:space="preserve"> Cabo de alimentação (tipo 2P + T) segundo padrões ABNT; </w:t>
            </w:r>
          </w:p>
          <w:p w:rsidR="00291D49" w:rsidRPr="00291D49" w:rsidRDefault="00291D49" w:rsidP="00291D49">
            <w:pPr>
              <w:spacing w:after="0" w:line="240" w:lineRule="auto"/>
              <w:jc w:val="both"/>
              <w:rPr>
                <w:rFonts w:asciiTheme="minorHAnsi" w:hAnsiTheme="minorHAnsi" w:cs="Arial"/>
                <w:sz w:val="20"/>
                <w:szCs w:val="20"/>
              </w:rPr>
            </w:pPr>
            <w:r w:rsidRPr="00291D49">
              <w:rPr>
                <w:rFonts w:asciiTheme="minorHAnsi" w:hAnsiTheme="minorHAnsi" w:cs="Arial"/>
                <w:b/>
                <w:sz w:val="20"/>
                <w:szCs w:val="20"/>
              </w:rPr>
              <w:t>Monitoração de ECG:</w:t>
            </w:r>
            <w:r w:rsidRPr="00291D49">
              <w:rPr>
                <w:rFonts w:asciiTheme="minorHAnsi" w:hAnsiTheme="minorHAnsi" w:cs="Arial"/>
                <w:sz w:val="20"/>
                <w:szCs w:val="20"/>
              </w:rPr>
              <w:t xml:space="preserve"> Cabo de ECG de cinco (05) vias;</w:t>
            </w:r>
          </w:p>
          <w:p w:rsidR="00291D49" w:rsidRPr="00291D49" w:rsidRDefault="00291D49" w:rsidP="00291D49">
            <w:pPr>
              <w:spacing w:after="0" w:line="240" w:lineRule="auto"/>
              <w:jc w:val="both"/>
              <w:rPr>
                <w:rFonts w:asciiTheme="minorHAnsi" w:hAnsiTheme="minorHAnsi" w:cs="Arial"/>
                <w:b/>
                <w:sz w:val="20"/>
                <w:szCs w:val="20"/>
              </w:rPr>
            </w:pPr>
            <w:r w:rsidRPr="00291D49">
              <w:rPr>
                <w:rFonts w:asciiTheme="minorHAnsi" w:hAnsiTheme="minorHAnsi" w:cs="Arial"/>
                <w:b/>
                <w:sz w:val="20"/>
                <w:szCs w:val="20"/>
              </w:rPr>
              <w:t xml:space="preserve">Pressão Não-Invasiva: </w:t>
            </w:r>
            <w:r w:rsidRPr="00291D49">
              <w:rPr>
                <w:rFonts w:asciiTheme="minorHAnsi" w:hAnsiTheme="minorHAnsi" w:cs="Arial"/>
                <w:sz w:val="20"/>
                <w:szCs w:val="20"/>
              </w:rPr>
              <w:t>Mangueiras para medição de pressão não invasiva (para conexão entre o monitor e o manguito); Manguito para uso em paciente adulto; Manguito para uso paciente pediátrico; Manguito para uso em paciente neonatal;</w:t>
            </w:r>
          </w:p>
          <w:p w:rsidR="00291D49" w:rsidRPr="00291D49" w:rsidRDefault="00291D49" w:rsidP="00291D49">
            <w:pPr>
              <w:spacing w:after="0" w:line="240" w:lineRule="auto"/>
              <w:jc w:val="both"/>
              <w:rPr>
                <w:rFonts w:asciiTheme="minorHAnsi" w:hAnsiTheme="minorHAnsi" w:cs="Arial"/>
                <w:sz w:val="20"/>
                <w:szCs w:val="20"/>
              </w:rPr>
            </w:pPr>
            <w:proofErr w:type="spellStart"/>
            <w:r w:rsidRPr="00291D49">
              <w:rPr>
                <w:rFonts w:asciiTheme="minorHAnsi" w:hAnsiTheme="minorHAnsi" w:cs="Arial"/>
                <w:b/>
                <w:sz w:val="20"/>
                <w:szCs w:val="20"/>
              </w:rPr>
              <w:t>Oxímetria</w:t>
            </w:r>
            <w:proofErr w:type="spellEnd"/>
            <w:r w:rsidRPr="00291D49">
              <w:rPr>
                <w:rFonts w:asciiTheme="minorHAnsi" w:hAnsiTheme="minorHAnsi" w:cs="Arial"/>
                <w:b/>
                <w:sz w:val="20"/>
                <w:szCs w:val="20"/>
              </w:rPr>
              <w:t xml:space="preserve"> de Pulso:</w:t>
            </w:r>
            <w:r w:rsidRPr="00291D49">
              <w:rPr>
                <w:rFonts w:asciiTheme="minorHAnsi" w:hAnsiTheme="minorHAnsi" w:cs="Arial"/>
                <w:sz w:val="20"/>
                <w:szCs w:val="20"/>
              </w:rPr>
              <w:t xml:space="preserve"> Sensor reutilizável para uso adulto/pediátrico “tipo clip”; Sensor reutilizável, ou descartável, para uso neonatal “tipo y”, sistema de fixação macio e de fácil colocação (</w:t>
            </w:r>
            <w:proofErr w:type="spellStart"/>
            <w:r w:rsidRPr="00291D49">
              <w:rPr>
                <w:rFonts w:asciiTheme="minorHAnsi" w:hAnsiTheme="minorHAnsi" w:cs="Arial"/>
                <w:sz w:val="20"/>
                <w:szCs w:val="20"/>
              </w:rPr>
              <w:t>velcro</w:t>
            </w:r>
            <w:proofErr w:type="spellEnd"/>
            <w:r w:rsidRPr="00291D49">
              <w:rPr>
                <w:rFonts w:asciiTheme="minorHAnsi" w:hAnsiTheme="minorHAnsi" w:cs="Arial"/>
                <w:sz w:val="20"/>
                <w:szCs w:val="20"/>
              </w:rPr>
              <w:t xml:space="preserve"> ou similar); </w:t>
            </w:r>
            <w:r w:rsidRPr="00291D49">
              <w:rPr>
                <w:rFonts w:asciiTheme="minorHAnsi" w:hAnsiTheme="minorHAnsi" w:cs="Arial"/>
                <w:b/>
                <w:sz w:val="20"/>
                <w:szCs w:val="20"/>
              </w:rPr>
              <w:t xml:space="preserve">Temperatura dois </w:t>
            </w:r>
            <w:proofErr w:type="gramStart"/>
            <w:r w:rsidRPr="00291D49">
              <w:rPr>
                <w:rFonts w:asciiTheme="minorHAnsi" w:hAnsiTheme="minorHAnsi" w:cs="Arial"/>
                <w:b/>
                <w:sz w:val="20"/>
                <w:szCs w:val="20"/>
              </w:rPr>
              <w:t>canais:</w:t>
            </w:r>
            <w:proofErr w:type="gramEnd"/>
            <w:r w:rsidRPr="00291D49">
              <w:rPr>
                <w:rFonts w:asciiTheme="minorHAnsi" w:eastAsia="Calibri" w:hAnsiTheme="minorHAnsi" w:cs="Arial"/>
                <w:sz w:val="20"/>
                <w:szCs w:val="20"/>
              </w:rPr>
              <w:t>2 sensores de temperatura esofágico adulto e dois sensores de temperatura esofágica pediátrico.</w:t>
            </w:r>
            <w:r w:rsidRPr="00291D49">
              <w:rPr>
                <w:rFonts w:asciiTheme="minorHAnsi" w:hAnsiTheme="minorHAnsi" w:cs="Arial"/>
                <w:sz w:val="20"/>
                <w:szCs w:val="20"/>
              </w:rPr>
              <w:t xml:space="preserve">; </w:t>
            </w:r>
          </w:p>
          <w:p w:rsidR="00291D49" w:rsidRPr="00291D49" w:rsidRDefault="00291D49" w:rsidP="00291D49">
            <w:pPr>
              <w:spacing w:after="0" w:line="240" w:lineRule="auto"/>
              <w:jc w:val="both"/>
              <w:rPr>
                <w:rFonts w:asciiTheme="minorHAnsi" w:hAnsiTheme="minorHAnsi" w:cs="Arial"/>
                <w:bCs/>
                <w:sz w:val="20"/>
                <w:szCs w:val="20"/>
              </w:rPr>
            </w:pPr>
            <w:proofErr w:type="spellStart"/>
            <w:proofErr w:type="gramStart"/>
            <w:r w:rsidRPr="00291D49">
              <w:rPr>
                <w:rFonts w:asciiTheme="minorHAnsi" w:hAnsiTheme="minorHAnsi" w:cs="Arial"/>
                <w:b/>
                <w:sz w:val="20"/>
                <w:szCs w:val="20"/>
              </w:rPr>
              <w:t>Capnografia</w:t>
            </w:r>
            <w:proofErr w:type="spellEnd"/>
            <w:r w:rsidRPr="00291D49">
              <w:rPr>
                <w:rFonts w:asciiTheme="minorHAnsi" w:hAnsiTheme="minorHAnsi" w:cs="Arial"/>
                <w:b/>
                <w:sz w:val="20"/>
                <w:szCs w:val="20"/>
              </w:rPr>
              <w:t>:</w:t>
            </w:r>
            <w:proofErr w:type="gramEnd"/>
            <w:r w:rsidRPr="00291D49">
              <w:rPr>
                <w:rFonts w:asciiTheme="minorHAnsi" w:eastAsia="Calibri" w:hAnsiTheme="minorHAnsi" w:cs="Arial"/>
                <w:sz w:val="20"/>
                <w:szCs w:val="20"/>
              </w:rPr>
              <w:t>Acompanhamento de 2 cânulas nasais adulto, 2 cânulas nasais pediátricas, 4 linhas de amostragem, 4 filtros de umidade, 4 adaptadores de vias aéreas</w:t>
            </w:r>
            <w:r w:rsidRPr="00291D49">
              <w:rPr>
                <w:rFonts w:asciiTheme="minorHAnsi" w:hAnsiTheme="minorHAnsi" w:cs="Arial"/>
                <w:sz w:val="20"/>
                <w:szCs w:val="20"/>
              </w:rPr>
              <w:t xml:space="preserve"> permanentes;</w:t>
            </w:r>
          </w:p>
        </w:tc>
      </w:tr>
      <w:tr w:rsidR="00143584" w:rsidRPr="00291D49" w:rsidTr="00143584">
        <w:tc>
          <w:tcPr>
            <w:tcW w:w="466"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lastRenderedPageBreak/>
              <w:t>ITEM</w:t>
            </w:r>
          </w:p>
        </w:tc>
        <w:tc>
          <w:tcPr>
            <w:tcW w:w="1404" w:type="pct"/>
            <w:shd w:val="clear" w:color="auto" w:fill="D9D9D9" w:themeFill="background1" w:themeFillShade="D9"/>
            <w:vAlign w:val="center"/>
          </w:tcPr>
          <w:p w:rsidR="00143584" w:rsidRPr="00291D49" w:rsidRDefault="00143584" w:rsidP="00D2762F">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Descrição</w:t>
            </w:r>
          </w:p>
        </w:tc>
        <w:tc>
          <w:tcPr>
            <w:tcW w:w="964" w:type="pct"/>
            <w:gridSpan w:val="3"/>
            <w:shd w:val="clear" w:color="auto" w:fill="D9D9D9" w:themeFill="background1" w:themeFillShade="D9"/>
            <w:vAlign w:val="center"/>
          </w:tcPr>
          <w:p w:rsidR="00143584" w:rsidRPr="00291D49" w:rsidRDefault="00143584" w:rsidP="00D2762F">
            <w:pPr>
              <w:spacing w:after="0" w:line="240" w:lineRule="auto"/>
              <w:jc w:val="center"/>
              <w:rPr>
                <w:rFonts w:asciiTheme="minorHAnsi" w:hAnsiTheme="minorHAnsi" w:cs="Arial"/>
                <w:b/>
                <w:bCs/>
                <w:sz w:val="20"/>
                <w:szCs w:val="20"/>
              </w:rPr>
            </w:pPr>
            <w:r>
              <w:rPr>
                <w:rFonts w:asciiTheme="minorHAnsi" w:hAnsiTheme="minorHAnsi" w:cs="Arial"/>
                <w:b/>
                <w:bCs/>
                <w:sz w:val="20"/>
                <w:szCs w:val="20"/>
              </w:rPr>
              <w:t>Ampla concorrência</w:t>
            </w:r>
          </w:p>
        </w:tc>
        <w:tc>
          <w:tcPr>
            <w:tcW w:w="1381"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Un.</w:t>
            </w:r>
          </w:p>
        </w:tc>
        <w:tc>
          <w:tcPr>
            <w:tcW w:w="784"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vAlign w:val="center"/>
          </w:tcPr>
          <w:p w:rsidR="00291D49" w:rsidRPr="00291D49" w:rsidRDefault="00291D49"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03</w:t>
            </w:r>
          </w:p>
        </w:tc>
        <w:tc>
          <w:tcPr>
            <w:tcW w:w="2369" w:type="pct"/>
            <w:gridSpan w:val="4"/>
            <w:vAlign w:val="center"/>
          </w:tcPr>
          <w:p w:rsidR="00291D49" w:rsidRPr="00291D49" w:rsidRDefault="00291D49" w:rsidP="00291D49">
            <w:pPr>
              <w:spacing w:after="0" w:line="240" w:lineRule="auto"/>
              <w:jc w:val="both"/>
              <w:rPr>
                <w:rFonts w:asciiTheme="minorHAnsi" w:hAnsiTheme="minorHAnsi" w:cs="Arial"/>
                <w:b/>
                <w:bCs/>
                <w:sz w:val="20"/>
                <w:szCs w:val="20"/>
              </w:rPr>
            </w:pPr>
            <w:r w:rsidRPr="00291D49">
              <w:rPr>
                <w:rFonts w:asciiTheme="minorHAnsi" w:hAnsiTheme="minorHAnsi" w:cs="Arial"/>
                <w:b/>
                <w:sz w:val="20"/>
                <w:szCs w:val="20"/>
              </w:rPr>
              <w:t xml:space="preserve">Ventilador Pulmonar </w:t>
            </w:r>
            <w:proofErr w:type="spellStart"/>
            <w:r w:rsidRPr="00291D49">
              <w:rPr>
                <w:rFonts w:asciiTheme="minorHAnsi" w:hAnsiTheme="minorHAnsi" w:cs="Arial"/>
                <w:b/>
                <w:sz w:val="20"/>
                <w:szCs w:val="20"/>
              </w:rPr>
              <w:t>Pressométrico</w:t>
            </w:r>
            <w:proofErr w:type="spellEnd"/>
            <w:r w:rsidRPr="00291D49">
              <w:rPr>
                <w:rFonts w:asciiTheme="minorHAnsi" w:hAnsiTheme="minorHAnsi" w:cs="Arial"/>
                <w:b/>
                <w:sz w:val="20"/>
                <w:szCs w:val="20"/>
              </w:rPr>
              <w:t xml:space="preserve"> e Volumétrico</w:t>
            </w:r>
          </w:p>
        </w:tc>
        <w:tc>
          <w:tcPr>
            <w:tcW w:w="1381" w:type="pct"/>
            <w:vAlign w:val="center"/>
          </w:tcPr>
          <w:p w:rsidR="00291D49" w:rsidRPr="00291D49" w:rsidRDefault="009B72D9"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38</w:t>
            </w:r>
          </w:p>
        </w:tc>
      </w:tr>
      <w:tr w:rsidR="00291D49" w:rsidRPr="00291D49" w:rsidTr="00291D49">
        <w:tc>
          <w:tcPr>
            <w:tcW w:w="5000" w:type="pct"/>
            <w:gridSpan w:val="7"/>
            <w:vAlign w:val="center"/>
          </w:tcPr>
          <w:p w:rsidR="00291D49" w:rsidRPr="00291D49" w:rsidRDefault="00291D49" w:rsidP="00291D49">
            <w:pPr>
              <w:pStyle w:val="NormalWeb"/>
              <w:spacing w:before="0" w:beforeAutospacing="0" w:after="0" w:afterAutospacing="0"/>
              <w:jc w:val="both"/>
              <w:rPr>
                <w:rFonts w:asciiTheme="minorHAnsi" w:hAnsiTheme="minorHAnsi" w:cs="Arial"/>
                <w:sz w:val="20"/>
                <w:szCs w:val="20"/>
              </w:rPr>
            </w:pPr>
            <w:r w:rsidRPr="00291D49">
              <w:rPr>
                <w:rFonts w:asciiTheme="minorHAnsi" w:hAnsiTheme="minorHAnsi" w:cs="Arial"/>
                <w:b/>
                <w:bCs/>
                <w:sz w:val="20"/>
                <w:szCs w:val="20"/>
              </w:rPr>
              <w:t xml:space="preserve">Especificação Técnica: </w:t>
            </w:r>
            <w:r w:rsidRPr="00291D49">
              <w:rPr>
                <w:rFonts w:asciiTheme="minorHAnsi" w:hAnsiTheme="minorHAnsi" w:cs="Arial"/>
                <w:sz w:val="20"/>
                <w:szCs w:val="20"/>
              </w:rPr>
              <w:t xml:space="preserve">Ventilador eletrônico </w:t>
            </w:r>
            <w:proofErr w:type="spellStart"/>
            <w:r w:rsidRPr="00291D49">
              <w:rPr>
                <w:rFonts w:asciiTheme="minorHAnsi" w:hAnsiTheme="minorHAnsi" w:cs="Arial"/>
                <w:sz w:val="20"/>
                <w:szCs w:val="20"/>
              </w:rPr>
              <w:t>microprocessado</w:t>
            </w:r>
            <w:proofErr w:type="spellEnd"/>
            <w:r w:rsidRPr="00291D49">
              <w:rPr>
                <w:rFonts w:asciiTheme="minorHAnsi" w:hAnsiTheme="minorHAnsi" w:cs="Arial"/>
                <w:sz w:val="20"/>
                <w:szCs w:val="20"/>
              </w:rPr>
              <w:t xml:space="preserve"> para pacientes neonatais, pediátricos e adultos, indicado para o uso em terapia intensiva, com os seguintes modos de ventilação: Ventilação por Volume Controlado VCV (Assistido / Controlado, SIMV e Pressão de </w:t>
            </w:r>
            <w:proofErr w:type="gramStart"/>
            <w:r w:rsidRPr="00291D49">
              <w:rPr>
                <w:rFonts w:asciiTheme="minorHAnsi" w:hAnsiTheme="minorHAnsi" w:cs="Arial"/>
                <w:sz w:val="20"/>
                <w:szCs w:val="20"/>
              </w:rPr>
              <w:t>Suporte -PSV</w:t>
            </w:r>
            <w:proofErr w:type="gramEnd"/>
            <w:r w:rsidRPr="00291D49">
              <w:rPr>
                <w:rFonts w:asciiTheme="minorHAnsi" w:hAnsiTheme="minorHAnsi" w:cs="Arial"/>
                <w:sz w:val="20"/>
                <w:szCs w:val="20"/>
              </w:rPr>
              <w:t xml:space="preserve">); Ventilação por Pressão Controlada PCV (Assistido / Controlado, SIMV e Pressão de Suporte - PSV); Ventilação Não Invasiva - NIV; CPAP; Ventilação de </w:t>
            </w:r>
            <w:proofErr w:type="spellStart"/>
            <w:r w:rsidRPr="00291D49">
              <w:rPr>
                <w:rFonts w:asciiTheme="minorHAnsi" w:hAnsiTheme="minorHAnsi" w:cs="Arial"/>
                <w:sz w:val="20"/>
                <w:szCs w:val="20"/>
              </w:rPr>
              <w:t>Back</w:t>
            </w:r>
            <w:proofErr w:type="spellEnd"/>
            <w:r w:rsidRPr="00291D49">
              <w:rPr>
                <w:rFonts w:asciiTheme="minorHAnsi" w:hAnsiTheme="minorHAnsi" w:cs="Arial"/>
                <w:sz w:val="20"/>
                <w:szCs w:val="20"/>
              </w:rPr>
              <w:t xml:space="preserve"> </w:t>
            </w:r>
            <w:proofErr w:type="spellStart"/>
            <w:r w:rsidRPr="00291D49">
              <w:rPr>
                <w:rFonts w:asciiTheme="minorHAnsi" w:hAnsiTheme="minorHAnsi" w:cs="Arial"/>
                <w:sz w:val="20"/>
                <w:szCs w:val="20"/>
              </w:rPr>
              <w:t>up</w:t>
            </w:r>
            <w:proofErr w:type="spellEnd"/>
            <w:r w:rsidRPr="00291D49">
              <w:rPr>
                <w:rFonts w:asciiTheme="minorHAnsi" w:hAnsiTheme="minorHAnsi" w:cs="Arial"/>
                <w:sz w:val="20"/>
                <w:szCs w:val="20"/>
              </w:rPr>
              <w:t xml:space="preserve"> em todas as modalidades, inclusive em CPAP;</w:t>
            </w:r>
          </w:p>
          <w:p w:rsidR="00291D49" w:rsidRPr="00291D49" w:rsidRDefault="00291D49" w:rsidP="00291D49">
            <w:pPr>
              <w:pStyle w:val="NormalWeb"/>
              <w:spacing w:before="0" w:beforeAutospacing="0" w:after="0" w:afterAutospacing="0"/>
              <w:jc w:val="both"/>
              <w:rPr>
                <w:rFonts w:asciiTheme="minorHAnsi" w:hAnsiTheme="minorHAnsi" w:cs="Arial"/>
                <w:sz w:val="20"/>
                <w:szCs w:val="20"/>
              </w:rPr>
            </w:pPr>
            <w:r w:rsidRPr="00291D49">
              <w:rPr>
                <w:rFonts w:asciiTheme="minorHAnsi" w:hAnsiTheme="minorHAnsi" w:cs="Arial"/>
                <w:sz w:val="20"/>
                <w:szCs w:val="20"/>
              </w:rPr>
              <w:t xml:space="preserve">Sistema de Controles: </w:t>
            </w:r>
            <w:proofErr w:type="gramStart"/>
            <w:r w:rsidRPr="00291D49">
              <w:rPr>
                <w:rFonts w:asciiTheme="minorHAnsi" w:hAnsiTheme="minorHAnsi" w:cs="Arial"/>
                <w:sz w:val="20"/>
                <w:szCs w:val="20"/>
              </w:rPr>
              <w:t>FiO2</w:t>
            </w:r>
            <w:proofErr w:type="gramEnd"/>
            <w:r w:rsidRPr="00291D49">
              <w:rPr>
                <w:rFonts w:asciiTheme="minorHAnsi" w:hAnsiTheme="minorHAnsi" w:cs="Arial"/>
                <w:sz w:val="20"/>
                <w:szCs w:val="20"/>
              </w:rPr>
              <w:t xml:space="preserve"> de </w:t>
            </w:r>
            <w:smartTag w:uri="urn:schemas-microsoft-com:office:smarttags" w:element="metricconverter">
              <w:smartTagPr>
                <w:attr w:name="ProductID" w:val="21 a"/>
              </w:smartTagPr>
              <w:r w:rsidRPr="00291D49">
                <w:rPr>
                  <w:rFonts w:asciiTheme="minorHAnsi" w:hAnsiTheme="minorHAnsi" w:cs="Arial"/>
                  <w:sz w:val="20"/>
                  <w:szCs w:val="20"/>
                </w:rPr>
                <w:t>21 a</w:t>
              </w:r>
            </w:smartTag>
            <w:r w:rsidRPr="00291D49">
              <w:rPr>
                <w:rFonts w:asciiTheme="minorHAnsi" w:hAnsiTheme="minorHAnsi" w:cs="Arial"/>
                <w:sz w:val="20"/>
                <w:szCs w:val="20"/>
              </w:rPr>
              <w:t xml:space="preserve"> 100%; Volume corrente de </w:t>
            </w:r>
            <w:smartTag w:uri="urn:schemas-microsoft-com:office:smarttags" w:element="metricconverter">
              <w:smartTagPr>
                <w:attr w:name="ProductID" w:val="10 a"/>
              </w:smartTagPr>
              <w:r w:rsidRPr="00291D49">
                <w:rPr>
                  <w:rFonts w:asciiTheme="minorHAnsi" w:hAnsiTheme="minorHAnsi" w:cs="Arial"/>
                  <w:sz w:val="20"/>
                  <w:szCs w:val="20"/>
                </w:rPr>
                <w:t>10 a</w:t>
              </w:r>
            </w:smartTag>
            <w:r w:rsidRPr="00291D49">
              <w:rPr>
                <w:rFonts w:asciiTheme="minorHAnsi" w:hAnsiTheme="minorHAnsi" w:cs="Arial"/>
                <w:sz w:val="20"/>
                <w:szCs w:val="20"/>
              </w:rPr>
              <w:t xml:space="preserve"> 2000mL e fluxo inspiratório de </w:t>
            </w:r>
            <w:smartTag w:uri="urn:schemas-microsoft-com:office:smarttags" w:element="metricconverter">
              <w:smartTagPr>
                <w:attr w:name="ProductID" w:val="6 a"/>
              </w:smartTagPr>
              <w:r w:rsidRPr="00291D49">
                <w:rPr>
                  <w:rFonts w:asciiTheme="minorHAnsi" w:hAnsiTheme="minorHAnsi" w:cs="Arial"/>
                  <w:sz w:val="20"/>
                  <w:szCs w:val="20"/>
                </w:rPr>
                <w:t>6 a</w:t>
              </w:r>
            </w:smartTag>
            <w:r w:rsidRPr="00291D49">
              <w:rPr>
                <w:rFonts w:asciiTheme="minorHAnsi" w:hAnsiTheme="minorHAnsi" w:cs="Arial"/>
                <w:sz w:val="20"/>
                <w:szCs w:val="20"/>
              </w:rPr>
              <w:t xml:space="preserve"> 100 L/min pelo menos; Frequência respiratória de </w:t>
            </w:r>
            <w:smartTag w:uri="urn:schemas-microsoft-com:office:smarttags" w:element="metricconverter">
              <w:smartTagPr>
                <w:attr w:name="ProductID" w:val="5 a"/>
              </w:smartTagPr>
              <w:r w:rsidRPr="00291D49">
                <w:rPr>
                  <w:rFonts w:asciiTheme="minorHAnsi" w:hAnsiTheme="minorHAnsi" w:cs="Arial"/>
                  <w:sz w:val="20"/>
                  <w:szCs w:val="20"/>
                </w:rPr>
                <w:t>5 a</w:t>
              </w:r>
            </w:smartTag>
            <w:r w:rsidRPr="00291D49">
              <w:rPr>
                <w:rFonts w:asciiTheme="minorHAnsi" w:hAnsiTheme="minorHAnsi" w:cs="Arial"/>
                <w:sz w:val="20"/>
                <w:szCs w:val="20"/>
              </w:rPr>
              <w:t xml:space="preserve"> 150 rpm pelo menos, tempo inspiratório de </w:t>
            </w:r>
            <w:smartTag w:uri="urn:schemas-microsoft-com:office:smarttags" w:element="metricconverter">
              <w:smartTagPr>
                <w:attr w:name="ProductID" w:val="0,15 a"/>
              </w:smartTagPr>
              <w:r w:rsidRPr="00291D49">
                <w:rPr>
                  <w:rFonts w:asciiTheme="minorHAnsi" w:hAnsiTheme="minorHAnsi" w:cs="Arial"/>
                  <w:sz w:val="20"/>
                  <w:szCs w:val="20"/>
                </w:rPr>
                <w:t>0,15 a</w:t>
              </w:r>
            </w:smartTag>
            <w:r w:rsidRPr="00291D49">
              <w:rPr>
                <w:rFonts w:asciiTheme="minorHAnsi" w:hAnsiTheme="minorHAnsi" w:cs="Arial"/>
                <w:sz w:val="20"/>
                <w:szCs w:val="20"/>
              </w:rPr>
              <w:t xml:space="preserve"> 5 segundos pelo menos; Pressão controlada de </w:t>
            </w:r>
            <w:smartTag w:uri="urn:schemas-microsoft-com:office:smarttags" w:element="metricconverter">
              <w:smartTagPr>
                <w:attr w:name="ProductID" w:val="5 a"/>
              </w:smartTagPr>
              <w:r w:rsidRPr="00291D49">
                <w:rPr>
                  <w:rFonts w:asciiTheme="minorHAnsi" w:hAnsiTheme="minorHAnsi" w:cs="Arial"/>
                  <w:sz w:val="20"/>
                  <w:szCs w:val="20"/>
                </w:rPr>
                <w:t>5 a</w:t>
              </w:r>
            </w:smartTag>
            <w:r w:rsidRPr="00291D49">
              <w:rPr>
                <w:rFonts w:asciiTheme="minorHAnsi" w:hAnsiTheme="minorHAnsi" w:cs="Arial"/>
                <w:sz w:val="20"/>
                <w:szCs w:val="20"/>
              </w:rPr>
              <w:t xml:space="preserve"> 80cmH2O e Pressão de suporte de </w:t>
            </w:r>
            <w:smartTag w:uri="urn:schemas-microsoft-com:office:smarttags" w:element="metricconverter">
              <w:smartTagPr>
                <w:attr w:name="ProductID" w:val="5 a"/>
              </w:smartTagPr>
              <w:r w:rsidRPr="00291D49">
                <w:rPr>
                  <w:rFonts w:asciiTheme="minorHAnsi" w:hAnsiTheme="minorHAnsi" w:cs="Arial"/>
                  <w:sz w:val="20"/>
                  <w:szCs w:val="20"/>
                </w:rPr>
                <w:t>5 a</w:t>
              </w:r>
            </w:smartTag>
            <w:r w:rsidRPr="00291D49">
              <w:rPr>
                <w:rFonts w:asciiTheme="minorHAnsi" w:hAnsiTheme="minorHAnsi" w:cs="Arial"/>
                <w:sz w:val="20"/>
                <w:szCs w:val="20"/>
              </w:rPr>
              <w:t xml:space="preserve"> 80cmH2O pelo menos, PEEP de </w:t>
            </w:r>
            <w:smartTag w:uri="urn:schemas-microsoft-com:office:smarttags" w:element="metricconverter">
              <w:smartTagPr>
                <w:attr w:name="ProductID" w:val="0 a"/>
              </w:smartTagPr>
              <w:r w:rsidRPr="00291D49">
                <w:rPr>
                  <w:rFonts w:asciiTheme="minorHAnsi" w:hAnsiTheme="minorHAnsi" w:cs="Arial"/>
                  <w:sz w:val="20"/>
                  <w:szCs w:val="20"/>
                </w:rPr>
                <w:t>0 a</w:t>
              </w:r>
            </w:smartTag>
            <w:r w:rsidRPr="00291D49">
              <w:rPr>
                <w:rFonts w:asciiTheme="minorHAnsi" w:hAnsiTheme="minorHAnsi" w:cs="Arial"/>
                <w:sz w:val="20"/>
                <w:szCs w:val="20"/>
              </w:rPr>
              <w:t xml:space="preserve"> 50cmH2O pelo menos; Sensibilidade inspiratória por fluxo </w:t>
            </w:r>
            <w:smartTag w:uri="urn:schemas-microsoft-com:office:smarttags" w:element="metricconverter">
              <w:smartTagPr>
                <w:attr w:name="ProductID" w:val="0,5 a"/>
              </w:smartTagPr>
              <w:r w:rsidRPr="00291D49">
                <w:rPr>
                  <w:rFonts w:asciiTheme="minorHAnsi" w:hAnsiTheme="minorHAnsi" w:cs="Arial"/>
                  <w:sz w:val="20"/>
                  <w:szCs w:val="20"/>
                </w:rPr>
                <w:t>0,5 a</w:t>
              </w:r>
            </w:smartTag>
            <w:r w:rsidRPr="00291D49">
              <w:rPr>
                <w:rFonts w:asciiTheme="minorHAnsi" w:hAnsiTheme="minorHAnsi" w:cs="Arial"/>
                <w:sz w:val="20"/>
                <w:szCs w:val="20"/>
              </w:rPr>
              <w:t xml:space="preserve"> 15 L/min e por pressão de </w:t>
            </w:r>
            <w:smartTag w:uri="urn:schemas-microsoft-com:office:smarttags" w:element="metricconverter">
              <w:smartTagPr>
                <w:attr w:name="ProductID" w:val="0,5 a"/>
              </w:smartTagPr>
              <w:r w:rsidRPr="00291D49">
                <w:rPr>
                  <w:rFonts w:asciiTheme="minorHAnsi" w:hAnsiTheme="minorHAnsi" w:cs="Arial"/>
                  <w:sz w:val="20"/>
                  <w:szCs w:val="20"/>
                </w:rPr>
                <w:t>0,5 a</w:t>
              </w:r>
            </w:smartTag>
            <w:r w:rsidRPr="00291D49">
              <w:rPr>
                <w:rFonts w:asciiTheme="minorHAnsi" w:hAnsiTheme="minorHAnsi" w:cs="Arial"/>
                <w:sz w:val="20"/>
                <w:szCs w:val="20"/>
              </w:rPr>
              <w:t xml:space="preserve"> 10 cmH2O de pelo menos;</w:t>
            </w:r>
          </w:p>
          <w:p w:rsidR="00291D49" w:rsidRPr="00291D49" w:rsidRDefault="00291D49" w:rsidP="00291D49">
            <w:pPr>
              <w:pStyle w:val="NormalWeb"/>
              <w:spacing w:before="0" w:beforeAutospacing="0" w:after="0" w:afterAutospacing="0"/>
              <w:jc w:val="both"/>
              <w:rPr>
                <w:rFonts w:asciiTheme="minorHAnsi" w:hAnsiTheme="minorHAnsi" w:cs="Arial"/>
                <w:sz w:val="20"/>
                <w:szCs w:val="20"/>
              </w:rPr>
            </w:pPr>
            <w:proofErr w:type="gramStart"/>
            <w:r w:rsidRPr="00291D49">
              <w:rPr>
                <w:rFonts w:asciiTheme="minorHAnsi" w:hAnsiTheme="minorHAnsi" w:cs="Arial"/>
                <w:sz w:val="20"/>
                <w:szCs w:val="20"/>
              </w:rPr>
              <w:t xml:space="preserve">Sistema de Monitorização: Tela colorida de no mínimo </w:t>
            </w:r>
            <w:smartTag w:uri="urn:schemas-microsoft-com:office:smarttags" w:element="metricconverter">
              <w:smartTagPr>
                <w:attr w:name="ProductID" w:val="12”"/>
              </w:smartTagPr>
              <w:r w:rsidRPr="00291D49">
                <w:rPr>
                  <w:rFonts w:asciiTheme="minorHAnsi" w:hAnsiTheme="minorHAnsi" w:cs="Arial"/>
                  <w:sz w:val="20"/>
                  <w:szCs w:val="20"/>
                </w:rPr>
                <w:t>12”</w:t>
              </w:r>
            </w:smartTag>
            <w:proofErr w:type="gramEnd"/>
            <w:r w:rsidRPr="00291D49">
              <w:rPr>
                <w:rFonts w:asciiTheme="minorHAnsi" w:hAnsiTheme="minorHAnsi" w:cs="Arial"/>
                <w:sz w:val="20"/>
                <w:szCs w:val="20"/>
              </w:rPr>
              <w:t xml:space="preserve"> com acionamento por toque na tela (“</w:t>
            </w:r>
            <w:proofErr w:type="spellStart"/>
            <w:r w:rsidRPr="00291D49">
              <w:rPr>
                <w:rFonts w:asciiTheme="minorHAnsi" w:hAnsiTheme="minorHAnsi" w:cs="Arial"/>
                <w:sz w:val="20"/>
                <w:szCs w:val="20"/>
              </w:rPr>
              <w:t>touchscreen</w:t>
            </w:r>
            <w:proofErr w:type="spellEnd"/>
            <w:r w:rsidRPr="00291D49">
              <w:rPr>
                <w:rFonts w:asciiTheme="minorHAnsi" w:hAnsiTheme="minorHAnsi" w:cs="Arial"/>
                <w:sz w:val="20"/>
                <w:szCs w:val="20"/>
              </w:rPr>
              <w:t xml:space="preserve">") para facilidade de operação; Apresentação de curvas pressão x tempo, fluxo x tempo, </w:t>
            </w:r>
            <w:r w:rsidRPr="00291D49">
              <w:rPr>
                <w:rFonts w:asciiTheme="minorHAnsi" w:hAnsiTheme="minorHAnsi" w:cs="Arial"/>
                <w:sz w:val="20"/>
                <w:szCs w:val="20"/>
              </w:rPr>
              <w:lastRenderedPageBreak/>
              <w:t xml:space="preserve">volume x tempo, loops pressão x volume e fluxo x volume (apresentação de pelo menos três curvas simultaneamente); Monitoração de volume e fluxo por sensor proximal (no “y”) para pacientes neonatais; Volume minuto, volume corrente exalado (na faixa de </w:t>
            </w:r>
            <w:smartTag w:uri="urn:schemas-microsoft-com:office:smarttags" w:element="metricconverter">
              <w:smartTagPr>
                <w:attr w:name="ProductID" w:val="0 a"/>
              </w:smartTagPr>
              <w:r w:rsidRPr="00291D49">
                <w:rPr>
                  <w:rFonts w:asciiTheme="minorHAnsi" w:hAnsiTheme="minorHAnsi" w:cs="Arial"/>
                  <w:sz w:val="20"/>
                  <w:szCs w:val="20"/>
                </w:rPr>
                <w:t>0 a</w:t>
              </w:r>
            </w:smartTag>
            <w:r w:rsidRPr="00291D49">
              <w:rPr>
                <w:rFonts w:asciiTheme="minorHAnsi" w:hAnsiTheme="minorHAnsi" w:cs="Arial"/>
                <w:sz w:val="20"/>
                <w:szCs w:val="20"/>
              </w:rPr>
              <w:t xml:space="preserve"> 2000mL no mínimo); Relação I:E, frequência respiratória total; Pressão de pico, pressão platô, PEEP e pressão média de vias aéreas, Resistência, complacência;</w:t>
            </w:r>
          </w:p>
          <w:p w:rsidR="00291D49" w:rsidRPr="00291D49" w:rsidRDefault="00291D49" w:rsidP="00291D49">
            <w:pPr>
              <w:pStyle w:val="NormalWeb"/>
              <w:spacing w:before="0" w:beforeAutospacing="0" w:after="0" w:afterAutospacing="0"/>
              <w:jc w:val="both"/>
              <w:rPr>
                <w:rFonts w:asciiTheme="minorHAnsi" w:hAnsiTheme="minorHAnsi" w:cs="Arial"/>
                <w:sz w:val="20"/>
                <w:szCs w:val="20"/>
              </w:rPr>
            </w:pPr>
            <w:r w:rsidRPr="00291D49">
              <w:rPr>
                <w:rFonts w:asciiTheme="minorHAnsi" w:hAnsiTheme="minorHAnsi" w:cs="Arial"/>
                <w:sz w:val="20"/>
                <w:szCs w:val="20"/>
              </w:rPr>
              <w:t xml:space="preserve">Sistema de Alarmes: Alarmes de alta e baixa pressão inspiratória, alto e baixo volume corrente, alto e baixo volume minuto; Alta e baixa </w:t>
            </w:r>
            <w:proofErr w:type="gramStart"/>
            <w:r w:rsidRPr="00291D49">
              <w:rPr>
                <w:rFonts w:asciiTheme="minorHAnsi" w:hAnsiTheme="minorHAnsi" w:cs="Arial"/>
                <w:sz w:val="20"/>
                <w:szCs w:val="20"/>
              </w:rPr>
              <w:t>FiO2</w:t>
            </w:r>
            <w:proofErr w:type="gramEnd"/>
            <w:r w:rsidRPr="00291D49">
              <w:rPr>
                <w:rFonts w:asciiTheme="minorHAnsi" w:hAnsiTheme="minorHAnsi" w:cs="Arial"/>
                <w:sz w:val="20"/>
                <w:szCs w:val="20"/>
              </w:rPr>
              <w:t>, baixa carga da bateria e ventilador inoperante.</w:t>
            </w:r>
          </w:p>
          <w:p w:rsidR="00291D49" w:rsidRPr="00291D49" w:rsidRDefault="00291D49" w:rsidP="00291D49">
            <w:pPr>
              <w:pStyle w:val="NormalWeb"/>
              <w:spacing w:before="0" w:beforeAutospacing="0" w:after="0" w:afterAutospacing="0"/>
              <w:jc w:val="both"/>
              <w:rPr>
                <w:rFonts w:asciiTheme="minorHAnsi" w:hAnsiTheme="minorHAnsi" w:cs="Arial"/>
                <w:sz w:val="20"/>
                <w:szCs w:val="20"/>
              </w:rPr>
            </w:pPr>
            <w:r w:rsidRPr="00291D49">
              <w:rPr>
                <w:rFonts w:asciiTheme="minorHAnsi" w:hAnsiTheme="minorHAnsi" w:cs="Arial"/>
                <w:sz w:val="20"/>
                <w:szCs w:val="20"/>
              </w:rPr>
              <w:t xml:space="preserve">Recursos incorporados: Nebulização incorporada ao equipamento sem alteração da </w:t>
            </w:r>
            <w:proofErr w:type="gramStart"/>
            <w:r w:rsidRPr="00291D49">
              <w:rPr>
                <w:rFonts w:asciiTheme="minorHAnsi" w:hAnsiTheme="minorHAnsi" w:cs="Arial"/>
                <w:sz w:val="20"/>
                <w:szCs w:val="20"/>
              </w:rPr>
              <w:t>FiO2</w:t>
            </w:r>
            <w:proofErr w:type="gramEnd"/>
            <w:r w:rsidRPr="00291D49">
              <w:rPr>
                <w:rFonts w:asciiTheme="minorHAnsi" w:hAnsiTheme="minorHAnsi" w:cs="Arial"/>
                <w:sz w:val="20"/>
                <w:szCs w:val="20"/>
              </w:rPr>
              <w:t xml:space="preserve"> ajustada, pausa inspiratória automática, pausa (retenção) inspiratória manual, pausa expiratória manual de até 10 segundos pelo menos, armazenamento na memória os últimos parâmetros ajustados, função suspiro; Alimentação Elétrica/Pneumática: 110 a 220 volts; Bateria interna recarregável com autonomia de 60 minutos e entrada para bateria externa; Rede canalizada de oxigênio e ar comprimido;</w:t>
            </w:r>
          </w:p>
          <w:p w:rsidR="00291D49" w:rsidRPr="00291D49" w:rsidRDefault="00291D49" w:rsidP="00291D49">
            <w:pPr>
              <w:spacing w:after="0" w:line="240" w:lineRule="auto"/>
              <w:jc w:val="both"/>
              <w:rPr>
                <w:rFonts w:asciiTheme="minorHAnsi" w:hAnsiTheme="minorHAnsi" w:cs="Arial"/>
                <w:bCs/>
                <w:sz w:val="20"/>
                <w:szCs w:val="20"/>
              </w:rPr>
            </w:pPr>
            <w:r w:rsidRPr="00291D49">
              <w:rPr>
                <w:rFonts w:asciiTheme="minorHAnsi" w:hAnsiTheme="minorHAnsi" w:cs="Arial"/>
                <w:sz w:val="20"/>
                <w:szCs w:val="20"/>
              </w:rPr>
              <w:t>Acessórios: Umidificador com alarme de alta temperatura, braço articulado, pedestal, circuito paciente adulto, circuito paciente pediátrico neonatal, duas válvulas de exalação, seis sensores de fluxo proximais esterilizáveis. Manuais: Catálogo original do equipamento conforme registro; manual de utilização / operação do equipamento e manual técnico.</w:t>
            </w:r>
          </w:p>
        </w:tc>
      </w:tr>
      <w:tr w:rsidR="00143584" w:rsidRPr="00291D49" w:rsidTr="00143584">
        <w:tc>
          <w:tcPr>
            <w:tcW w:w="466"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lastRenderedPageBreak/>
              <w:t>ITEM</w:t>
            </w:r>
          </w:p>
        </w:tc>
        <w:tc>
          <w:tcPr>
            <w:tcW w:w="1561" w:type="pct"/>
            <w:gridSpan w:val="3"/>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Descrição</w:t>
            </w:r>
          </w:p>
        </w:tc>
        <w:tc>
          <w:tcPr>
            <w:tcW w:w="808"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Ampla Concorrência</w:t>
            </w:r>
          </w:p>
        </w:tc>
        <w:tc>
          <w:tcPr>
            <w:tcW w:w="1381"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Un.</w:t>
            </w:r>
          </w:p>
        </w:tc>
        <w:tc>
          <w:tcPr>
            <w:tcW w:w="784"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vAlign w:val="center"/>
          </w:tcPr>
          <w:p w:rsidR="00291D49" w:rsidRPr="00291D49" w:rsidRDefault="00291D49"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04</w:t>
            </w:r>
          </w:p>
        </w:tc>
        <w:tc>
          <w:tcPr>
            <w:tcW w:w="2369" w:type="pct"/>
            <w:gridSpan w:val="4"/>
            <w:vAlign w:val="center"/>
          </w:tcPr>
          <w:p w:rsidR="00291D49" w:rsidRPr="00291D49" w:rsidRDefault="00291D49" w:rsidP="00291D49">
            <w:pPr>
              <w:spacing w:after="0" w:line="240" w:lineRule="auto"/>
              <w:jc w:val="both"/>
              <w:rPr>
                <w:rFonts w:asciiTheme="minorHAnsi" w:hAnsiTheme="minorHAnsi" w:cs="Arial"/>
                <w:b/>
                <w:bCs/>
                <w:sz w:val="20"/>
                <w:szCs w:val="20"/>
              </w:rPr>
            </w:pPr>
            <w:r w:rsidRPr="00291D49">
              <w:rPr>
                <w:rFonts w:asciiTheme="minorHAnsi" w:hAnsiTheme="minorHAnsi" w:cs="Arial"/>
                <w:b/>
                <w:sz w:val="20"/>
                <w:szCs w:val="20"/>
              </w:rPr>
              <w:t>Ventilador Pulmonar Transporte</w:t>
            </w:r>
          </w:p>
        </w:tc>
        <w:tc>
          <w:tcPr>
            <w:tcW w:w="1381" w:type="pct"/>
            <w:vAlign w:val="center"/>
          </w:tcPr>
          <w:p w:rsidR="00291D49" w:rsidRPr="00291D49" w:rsidRDefault="009B72D9"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vAlign w:val="center"/>
          </w:tcPr>
          <w:p w:rsidR="00291D49" w:rsidRPr="00291D49" w:rsidRDefault="00A42340"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05</w:t>
            </w:r>
          </w:p>
        </w:tc>
      </w:tr>
      <w:tr w:rsidR="00291D49" w:rsidRPr="00291D49" w:rsidTr="00291D49">
        <w:tc>
          <w:tcPr>
            <w:tcW w:w="5000" w:type="pct"/>
            <w:gridSpan w:val="7"/>
            <w:vAlign w:val="center"/>
          </w:tcPr>
          <w:p w:rsidR="00291D49" w:rsidRPr="00291D49" w:rsidRDefault="00291D49" w:rsidP="00291D49">
            <w:pPr>
              <w:spacing w:after="0" w:line="240" w:lineRule="auto"/>
              <w:jc w:val="both"/>
              <w:rPr>
                <w:rFonts w:asciiTheme="minorHAnsi" w:hAnsiTheme="minorHAnsi" w:cs="Arial"/>
                <w:sz w:val="20"/>
                <w:szCs w:val="20"/>
              </w:rPr>
            </w:pPr>
            <w:r w:rsidRPr="00291D49">
              <w:rPr>
                <w:rFonts w:asciiTheme="minorHAnsi" w:hAnsiTheme="minorHAnsi" w:cs="Arial"/>
                <w:b/>
                <w:sz w:val="20"/>
                <w:szCs w:val="20"/>
              </w:rPr>
              <w:t>Especificação Técnica:</w:t>
            </w:r>
            <w:r w:rsidRPr="00291D49">
              <w:rPr>
                <w:rFonts w:asciiTheme="minorHAnsi" w:hAnsiTheme="minorHAnsi" w:cs="Arial"/>
                <w:sz w:val="20"/>
                <w:szCs w:val="20"/>
              </w:rPr>
              <w:t xml:space="preserve"> Equipamento com características construtivas adequadas a portabilidade com alça para transporte e encaixe em beira de leito; Permita o transporte pacientes em situações críticas; Permitir a ventilação invasiva e não invasiva, com compensação de </w:t>
            </w:r>
            <w:proofErr w:type="gramStart"/>
            <w:r w:rsidRPr="00291D49">
              <w:rPr>
                <w:rFonts w:asciiTheme="minorHAnsi" w:hAnsiTheme="minorHAnsi" w:cs="Arial"/>
                <w:sz w:val="20"/>
                <w:szCs w:val="20"/>
              </w:rPr>
              <w:t>fugas;</w:t>
            </w:r>
            <w:proofErr w:type="gramEnd"/>
            <w:r w:rsidRPr="00291D49">
              <w:rPr>
                <w:rFonts w:asciiTheme="minorHAnsi" w:hAnsiTheme="minorHAnsi" w:cs="Arial"/>
                <w:sz w:val="20"/>
                <w:szCs w:val="20"/>
              </w:rPr>
              <w:t>Volume corrente aproximado de no mínimo de 50 a 2000 ml;Tempo inspiratório no mínimo de 0,2 a 3 segundos;Sensibilidade ajustável de 3 a 10 I/min, ou -2 a -5 cm H20, ou OFF (desligada);Porcentagem de oxigênio ajustável e graduada de no mínimo de 50 a 100%; Possuir PEEP/CPAP interno ajustável eletronicamente de 0 a 20 cm H20;Pressão suporte no mínimo de 1 a 35 cm H20, com ajuste gradativo;Deve apresentar ventilação de apneia em todos os modos com pressão de suporte e espontâneos; Sistema pneumático com alimentação a gases medicinais, sem a necessidade bomba de Ar;Possuir tela LCD de alto contraste;</w:t>
            </w:r>
          </w:p>
          <w:p w:rsidR="00291D49" w:rsidRPr="00291D49" w:rsidRDefault="00291D49" w:rsidP="00291D49">
            <w:pPr>
              <w:spacing w:after="0" w:line="240" w:lineRule="auto"/>
              <w:jc w:val="both"/>
              <w:rPr>
                <w:rFonts w:asciiTheme="minorHAnsi" w:hAnsiTheme="minorHAnsi" w:cs="Arial"/>
                <w:sz w:val="20"/>
                <w:szCs w:val="20"/>
              </w:rPr>
            </w:pPr>
            <w:r w:rsidRPr="00291D49">
              <w:rPr>
                <w:rFonts w:asciiTheme="minorHAnsi" w:hAnsiTheme="minorHAnsi" w:cs="Arial"/>
                <w:sz w:val="20"/>
                <w:szCs w:val="20"/>
              </w:rPr>
              <w:t xml:space="preserve">Alimentação elétrica: 100 a </w:t>
            </w:r>
            <w:proofErr w:type="gramStart"/>
            <w:r w:rsidRPr="00291D49">
              <w:rPr>
                <w:rFonts w:asciiTheme="minorHAnsi" w:hAnsiTheme="minorHAnsi" w:cs="Arial"/>
                <w:sz w:val="20"/>
                <w:szCs w:val="20"/>
              </w:rPr>
              <w:t>240V</w:t>
            </w:r>
            <w:proofErr w:type="gramEnd"/>
            <w:r w:rsidRPr="00291D49">
              <w:rPr>
                <w:rFonts w:asciiTheme="minorHAnsi" w:hAnsiTheme="minorHAnsi" w:cs="Arial"/>
                <w:sz w:val="20"/>
                <w:szCs w:val="20"/>
              </w:rPr>
              <w:t xml:space="preserve"> - 60 Hz, com comutação automática; Possuir bateria interna recarregável com autonomia mínima de 2 horas; </w:t>
            </w:r>
          </w:p>
          <w:p w:rsidR="00291D49" w:rsidRPr="00291D49" w:rsidRDefault="00291D49" w:rsidP="00291D49">
            <w:pPr>
              <w:spacing w:after="0" w:line="240" w:lineRule="auto"/>
              <w:jc w:val="both"/>
              <w:rPr>
                <w:rFonts w:asciiTheme="minorHAnsi" w:hAnsiTheme="minorHAnsi" w:cs="Arial"/>
                <w:sz w:val="20"/>
                <w:szCs w:val="20"/>
              </w:rPr>
            </w:pPr>
            <w:r w:rsidRPr="00291D49">
              <w:rPr>
                <w:rFonts w:asciiTheme="minorHAnsi" w:hAnsiTheme="minorHAnsi" w:cs="Arial"/>
                <w:sz w:val="20"/>
                <w:szCs w:val="20"/>
              </w:rPr>
              <w:t> MONITORIZAÇÃO: Parâmetros ventilatórios, e exibir gráficos em tempo real de pelo menos: Pressão x Tempo e Fluxo x Tempo;</w:t>
            </w:r>
          </w:p>
          <w:p w:rsidR="00291D49" w:rsidRPr="00291D49" w:rsidRDefault="00291D49" w:rsidP="00291D49">
            <w:pPr>
              <w:spacing w:after="0" w:line="240" w:lineRule="auto"/>
              <w:jc w:val="both"/>
              <w:rPr>
                <w:rFonts w:asciiTheme="minorHAnsi" w:hAnsiTheme="minorHAnsi" w:cs="Arial"/>
                <w:sz w:val="20"/>
                <w:szCs w:val="20"/>
              </w:rPr>
            </w:pPr>
            <w:r w:rsidRPr="00291D49">
              <w:rPr>
                <w:rFonts w:asciiTheme="minorHAnsi" w:hAnsiTheme="minorHAnsi" w:cs="Arial"/>
                <w:sz w:val="20"/>
                <w:szCs w:val="20"/>
              </w:rPr>
              <w:t>Modos Ventilatórios: Volume controlado/assistido; SIMV; CPAP; Pressão controlada/assistida;</w:t>
            </w:r>
          </w:p>
          <w:p w:rsidR="00291D49" w:rsidRPr="00291D49" w:rsidRDefault="00291D49" w:rsidP="00291D49">
            <w:pPr>
              <w:spacing w:after="0" w:line="240" w:lineRule="auto"/>
              <w:jc w:val="both"/>
              <w:rPr>
                <w:rFonts w:asciiTheme="minorHAnsi" w:hAnsiTheme="minorHAnsi" w:cs="Arial"/>
                <w:bCs/>
                <w:sz w:val="20"/>
                <w:szCs w:val="20"/>
              </w:rPr>
            </w:pPr>
            <w:r w:rsidRPr="00291D49">
              <w:rPr>
                <w:rFonts w:asciiTheme="minorHAnsi" w:hAnsiTheme="minorHAnsi" w:cs="Arial"/>
                <w:sz w:val="20"/>
                <w:szCs w:val="20"/>
              </w:rPr>
              <w:t xml:space="preserve">Alarmes audiovisuais: Pressão máxima e mínima de vias </w:t>
            </w:r>
            <w:proofErr w:type="gramStart"/>
            <w:r w:rsidRPr="00291D49">
              <w:rPr>
                <w:rFonts w:asciiTheme="minorHAnsi" w:hAnsiTheme="minorHAnsi" w:cs="Arial"/>
                <w:sz w:val="20"/>
                <w:szCs w:val="20"/>
              </w:rPr>
              <w:t>aéreas;</w:t>
            </w:r>
            <w:proofErr w:type="spellStart"/>
            <w:proofErr w:type="gramEnd"/>
            <w:r w:rsidRPr="00291D49">
              <w:rPr>
                <w:rFonts w:asciiTheme="minorHAnsi" w:hAnsiTheme="minorHAnsi" w:cs="Arial"/>
                <w:sz w:val="20"/>
                <w:szCs w:val="20"/>
              </w:rPr>
              <w:t>Apneia</w:t>
            </w:r>
            <w:proofErr w:type="spellEnd"/>
            <w:r w:rsidRPr="00291D49">
              <w:rPr>
                <w:rFonts w:asciiTheme="minorHAnsi" w:hAnsiTheme="minorHAnsi" w:cs="Arial"/>
                <w:sz w:val="20"/>
                <w:szCs w:val="20"/>
              </w:rPr>
              <w:t>;Baixo nível de carga da bateria;Baixa pressão de oxigênio / desconexão do sistema respiratório;Falha de rede elétrica;</w:t>
            </w:r>
          </w:p>
        </w:tc>
      </w:tr>
      <w:tr w:rsidR="00143584" w:rsidRPr="00291D49" w:rsidTr="00143584">
        <w:tc>
          <w:tcPr>
            <w:tcW w:w="466"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ITEM</w:t>
            </w:r>
          </w:p>
        </w:tc>
        <w:tc>
          <w:tcPr>
            <w:tcW w:w="1483" w:type="pct"/>
            <w:gridSpan w:val="2"/>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Descrição</w:t>
            </w:r>
          </w:p>
        </w:tc>
        <w:tc>
          <w:tcPr>
            <w:tcW w:w="886" w:type="pct"/>
            <w:gridSpan w:val="2"/>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Pr>
                <w:rFonts w:asciiTheme="minorHAnsi" w:hAnsiTheme="minorHAnsi" w:cs="Arial"/>
                <w:b/>
                <w:sz w:val="20"/>
                <w:szCs w:val="20"/>
              </w:rPr>
              <w:t>Exclusivo ME/EPP</w:t>
            </w:r>
          </w:p>
        </w:tc>
        <w:tc>
          <w:tcPr>
            <w:tcW w:w="1381"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Un.</w:t>
            </w:r>
          </w:p>
        </w:tc>
        <w:tc>
          <w:tcPr>
            <w:tcW w:w="784"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vAlign w:val="center"/>
          </w:tcPr>
          <w:p w:rsidR="00291D49" w:rsidRPr="00291D49" w:rsidRDefault="00291D49"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05</w:t>
            </w:r>
          </w:p>
        </w:tc>
        <w:tc>
          <w:tcPr>
            <w:tcW w:w="2369" w:type="pct"/>
            <w:gridSpan w:val="4"/>
            <w:vAlign w:val="center"/>
          </w:tcPr>
          <w:p w:rsidR="00291D49" w:rsidRPr="00291D49" w:rsidRDefault="00291D49" w:rsidP="00291D49">
            <w:pPr>
              <w:spacing w:after="0" w:line="240" w:lineRule="auto"/>
              <w:jc w:val="both"/>
              <w:rPr>
                <w:rFonts w:asciiTheme="minorHAnsi" w:hAnsiTheme="minorHAnsi" w:cs="Arial"/>
                <w:b/>
                <w:sz w:val="20"/>
                <w:szCs w:val="20"/>
              </w:rPr>
            </w:pPr>
            <w:r w:rsidRPr="00291D49">
              <w:rPr>
                <w:rFonts w:asciiTheme="minorHAnsi" w:hAnsiTheme="minorHAnsi" w:cs="Arial"/>
                <w:b/>
                <w:sz w:val="20"/>
                <w:szCs w:val="20"/>
              </w:rPr>
              <w:t>Ventilador não-invasivo (BIPAP)</w:t>
            </w:r>
          </w:p>
        </w:tc>
        <w:tc>
          <w:tcPr>
            <w:tcW w:w="1381" w:type="pct"/>
            <w:vAlign w:val="center"/>
          </w:tcPr>
          <w:p w:rsidR="00291D49" w:rsidRPr="00291D49" w:rsidRDefault="009B72D9"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05</w:t>
            </w:r>
          </w:p>
        </w:tc>
      </w:tr>
      <w:tr w:rsidR="00291D49" w:rsidRPr="00291D49" w:rsidTr="00291D49">
        <w:tc>
          <w:tcPr>
            <w:tcW w:w="5000" w:type="pct"/>
            <w:gridSpan w:val="7"/>
            <w:vAlign w:val="center"/>
          </w:tcPr>
          <w:p w:rsidR="00291D49" w:rsidRPr="00291D49" w:rsidRDefault="00291D49" w:rsidP="00291D49">
            <w:pPr>
              <w:spacing w:after="0" w:line="240" w:lineRule="auto"/>
              <w:jc w:val="both"/>
              <w:rPr>
                <w:rFonts w:asciiTheme="minorHAnsi" w:hAnsiTheme="minorHAnsi" w:cs="Arial"/>
                <w:bCs/>
                <w:sz w:val="20"/>
                <w:szCs w:val="20"/>
              </w:rPr>
            </w:pPr>
            <w:r w:rsidRPr="00291D49">
              <w:rPr>
                <w:rFonts w:asciiTheme="minorHAnsi" w:hAnsiTheme="minorHAnsi" w:cs="Arial"/>
                <w:b/>
                <w:bCs/>
                <w:sz w:val="20"/>
                <w:szCs w:val="20"/>
              </w:rPr>
              <w:t>Especificação Técnica:</w:t>
            </w:r>
            <w:r w:rsidRPr="00291D49">
              <w:rPr>
                <w:rFonts w:asciiTheme="minorHAnsi" w:hAnsiTheme="minorHAnsi" w:cs="Arial"/>
                <w:bCs/>
                <w:sz w:val="20"/>
                <w:szCs w:val="20"/>
              </w:rPr>
              <w:t xml:space="preserve"> Assistência ventilatória em ambiente de terapia intensiva ou emergência deverá possuir modos de ventilação: pressão controlada nos ciclos mandatórios, pressão de suporte nos ciclos espontâneos ou pressão contínua em vias aéreas nos ciclos espontâneos; CPAP, BIPAP espontâneo e BIPAP espontâneo com frequência de suporte (frequência de Back-up). Frequência respiratória 5 a 40 </w:t>
            </w:r>
            <w:proofErr w:type="spellStart"/>
            <w:r w:rsidRPr="00291D49">
              <w:rPr>
                <w:rFonts w:asciiTheme="minorHAnsi" w:hAnsiTheme="minorHAnsi" w:cs="Arial"/>
                <w:bCs/>
                <w:sz w:val="20"/>
                <w:szCs w:val="20"/>
              </w:rPr>
              <w:t>bpm</w:t>
            </w:r>
            <w:proofErr w:type="spellEnd"/>
            <w:r w:rsidRPr="00291D49">
              <w:rPr>
                <w:rFonts w:asciiTheme="minorHAnsi" w:hAnsiTheme="minorHAnsi" w:cs="Arial"/>
                <w:bCs/>
                <w:sz w:val="20"/>
                <w:szCs w:val="20"/>
              </w:rPr>
              <w:t xml:space="preserve">; </w:t>
            </w:r>
            <w:proofErr w:type="gramStart"/>
            <w:r w:rsidRPr="00291D49">
              <w:rPr>
                <w:rFonts w:asciiTheme="minorHAnsi" w:hAnsiTheme="minorHAnsi" w:cs="Arial"/>
                <w:bCs/>
                <w:sz w:val="20"/>
                <w:szCs w:val="20"/>
              </w:rPr>
              <w:t>FiO2</w:t>
            </w:r>
            <w:proofErr w:type="gramEnd"/>
            <w:r w:rsidRPr="00291D49">
              <w:rPr>
                <w:rFonts w:asciiTheme="minorHAnsi" w:hAnsiTheme="minorHAnsi" w:cs="Arial"/>
                <w:bCs/>
                <w:sz w:val="20"/>
                <w:szCs w:val="20"/>
              </w:rPr>
              <w:t xml:space="preserve"> 21 a 100%; tempo inspiratório 0,50 a 3 s; pressão de CPAP 4 a 20 cmH2O; Monitor gráfico com indicadores numéricos Indicação de pressões de via aérea ajustada, pressão expiratória final, CPAP ajustado, volume corrente, volume minuto, frequência total, relação TI/TTOT ou I/E, pressão máxima resultante, gráficos em forma de ondas Pressão x tempo e fluxo x tempo. Programação pré-estabelecida; mecanismo de disparo com fluxo contínuo e ciclagem a fluxo; </w:t>
            </w:r>
            <w:proofErr w:type="spellStart"/>
            <w:r w:rsidRPr="00291D49">
              <w:rPr>
                <w:rFonts w:asciiTheme="minorHAnsi" w:hAnsiTheme="minorHAnsi" w:cs="Arial"/>
                <w:bCs/>
                <w:sz w:val="20"/>
                <w:szCs w:val="20"/>
              </w:rPr>
              <w:t>blender</w:t>
            </w:r>
            <w:proofErr w:type="spellEnd"/>
            <w:r w:rsidRPr="00291D49">
              <w:rPr>
                <w:rFonts w:asciiTheme="minorHAnsi" w:hAnsiTheme="minorHAnsi" w:cs="Arial"/>
                <w:bCs/>
                <w:sz w:val="20"/>
                <w:szCs w:val="20"/>
              </w:rPr>
              <w:t xml:space="preserve"> interno e eletrônico; com ciclagem a tempo, a fluxo ou a pressão; compensação de vazamentos com ajuste automático da sensibilidade inspiratória e expiratória, evitando </w:t>
            </w:r>
            <w:proofErr w:type="spellStart"/>
            <w:r w:rsidRPr="00291D49">
              <w:rPr>
                <w:rFonts w:asciiTheme="minorHAnsi" w:hAnsiTheme="minorHAnsi" w:cs="Arial"/>
                <w:bCs/>
                <w:sz w:val="20"/>
                <w:szCs w:val="20"/>
              </w:rPr>
              <w:t>assincronia</w:t>
            </w:r>
            <w:proofErr w:type="spellEnd"/>
            <w:r w:rsidRPr="00291D49">
              <w:rPr>
                <w:rFonts w:asciiTheme="minorHAnsi" w:hAnsiTheme="minorHAnsi" w:cs="Arial"/>
                <w:bCs/>
                <w:sz w:val="20"/>
                <w:szCs w:val="20"/>
              </w:rPr>
              <w:t xml:space="preserve"> paciente ventilador e ativação inadvertida de alarmes; sistema interno propulsor de ar comprimido tipo turbina ou ventoinha. Alarmes Audiovisuais: Desconexão do circuito do paciente; falta de energia elétrica; falha de fornecimento de gás; máximo e mínimo de pressão inspiratória; </w:t>
            </w:r>
            <w:proofErr w:type="spellStart"/>
            <w:r w:rsidRPr="00291D49">
              <w:rPr>
                <w:rFonts w:asciiTheme="minorHAnsi" w:hAnsiTheme="minorHAnsi" w:cs="Arial"/>
                <w:bCs/>
                <w:sz w:val="20"/>
                <w:szCs w:val="20"/>
              </w:rPr>
              <w:t>apnéia</w:t>
            </w:r>
            <w:proofErr w:type="spellEnd"/>
            <w:r w:rsidRPr="00291D49">
              <w:rPr>
                <w:rFonts w:asciiTheme="minorHAnsi" w:hAnsiTheme="minorHAnsi" w:cs="Arial"/>
                <w:bCs/>
                <w:sz w:val="20"/>
                <w:szCs w:val="20"/>
              </w:rPr>
              <w:t xml:space="preserve">, baixo volume minuto, frequência </w:t>
            </w:r>
            <w:proofErr w:type="gramStart"/>
            <w:r w:rsidRPr="00291D49">
              <w:rPr>
                <w:rFonts w:asciiTheme="minorHAnsi" w:hAnsiTheme="minorHAnsi" w:cs="Arial"/>
                <w:bCs/>
                <w:sz w:val="20"/>
                <w:szCs w:val="20"/>
              </w:rPr>
              <w:t>alta/baixa</w:t>
            </w:r>
            <w:proofErr w:type="gramEnd"/>
            <w:r w:rsidRPr="00291D49">
              <w:rPr>
                <w:rFonts w:asciiTheme="minorHAnsi" w:hAnsiTheme="minorHAnsi" w:cs="Arial"/>
                <w:bCs/>
                <w:sz w:val="20"/>
                <w:szCs w:val="20"/>
              </w:rPr>
              <w:t xml:space="preserve">, vazamento do paciente ou vazamento total do sistema. Alimentação </w:t>
            </w:r>
            <w:r w:rsidRPr="00291D49">
              <w:rPr>
                <w:rFonts w:asciiTheme="minorHAnsi" w:hAnsiTheme="minorHAnsi" w:cs="Arial"/>
                <w:bCs/>
                <w:sz w:val="20"/>
                <w:szCs w:val="20"/>
              </w:rPr>
              <w:lastRenderedPageBreak/>
              <w:t xml:space="preserve">127 / 220 volts - 60 </w:t>
            </w:r>
            <w:proofErr w:type="gramStart"/>
            <w:r w:rsidRPr="00291D49">
              <w:rPr>
                <w:rFonts w:asciiTheme="minorHAnsi" w:hAnsiTheme="minorHAnsi" w:cs="Arial"/>
                <w:bCs/>
                <w:sz w:val="20"/>
                <w:szCs w:val="20"/>
              </w:rPr>
              <w:t>Hz.</w:t>
            </w:r>
            <w:proofErr w:type="gramEnd"/>
            <w:r w:rsidRPr="00291D49">
              <w:rPr>
                <w:rFonts w:asciiTheme="minorHAnsi" w:hAnsiTheme="minorHAnsi" w:cs="Arial"/>
                <w:bCs/>
                <w:sz w:val="20"/>
                <w:szCs w:val="20"/>
              </w:rPr>
              <w:t xml:space="preserve">Acessórios: Pedestal com rodízios; umidificador aquecido com controle de temperatura com 2 jarras </w:t>
            </w:r>
            <w:proofErr w:type="spellStart"/>
            <w:r w:rsidRPr="00291D49">
              <w:rPr>
                <w:rFonts w:asciiTheme="minorHAnsi" w:hAnsiTheme="minorHAnsi" w:cs="Arial"/>
                <w:bCs/>
                <w:sz w:val="20"/>
                <w:szCs w:val="20"/>
              </w:rPr>
              <w:t>autoclaváveis</w:t>
            </w:r>
            <w:proofErr w:type="spellEnd"/>
            <w:r w:rsidRPr="00291D49">
              <w:rPr>
                <w:rFonts w:asciiTheme="minorHAnsi" w:hAnsiTheme="minorHAnsi" w:cs="Arial"/>
                <w:bCs/>
                <w:sz w:val="20"/>
                <w:szCs w:val="20"/>
              </w:rPr>
              <w:t xml:space="preserve"> a vapor (134°C); 2 circuitos completos de uso em paciente; 1 máscara de ventilação não-invasiva para o rosto todo, do tipo facial total, com interface em silicone, dispositivo anti-asfixia e sistema de fixação em </w:t>
            </w:r>
            <w:proofErr w:type="spellStart"/>
            <w:r w:rsidRPr="00291D49">
              <w:rPr>
                <w:rFonts w:asciiTheme="minorHAnsi" w:hAnsiTheme="minorHAnsi" w:cs="Arial"/>
                <w:bCs/>
                <w:sz w:val="20"/>
                <w:szCs w:val="20"/>
              </w:rPr>
              <w:t>velcro</w:t>
            </w:r>
            <w:proofErr w:type="spellEnd"/>
            <w:r w:rsidRPr="00291D49">
              <w:rPr>
                <w:rFonts w:asciiTheme="minorHAnsi" w:hAnsiTheme="minorHAnsi" w:cs="Arial"/>
                <w:bCs/>
                <w:sz w:val="20"/>
                <w:szCs w:val="20"/>
              </w:rPr>
              <w:t xml:space="preserve">; 2 máscaras de ventilação não-invasiva do tipo oro-nasal, e 2 do tipo nasal, com interface em silicone e dispositivo anti-asfixia e sistema de fixação em </w:t>
            </w:r>
            <w:proofErr w:type="spellStart"/>
            <w:r w:rsidRPr="00291D49">
              <w:rPr>
                <w:rFonts w:asciiTheme="minorHAnsi" w:hAnsiTheme="minorHAnsi" w:cs="Arial"/>
                <w:bCs/>
                <w:sz w:val="20"/>
                <w:szCs w:val="20"/>
              </w:rPr>
              <w:t>velcro</w:t>
            </w:r>
            <w:proofErr w:type="spellEnd"/>
            <w:r w:rsidRPr="00291D49">
              <w:rPr>
                <w:rFonts w:asciiTheme="minorHAnsi" w:hAnsiTheme="minorHAnsi" w:cs="Arial"/>
                <w:bCs/>
                <w:sz w:val="20"/>
                <w:szCs w:val="20"/>
              </w:rPr>
              <w:t>; mangueira p/ conexão de O2 externo;</w:t>
            </w:r>
          </w:p>
        </w:tc>
      </w:tr>
      <w:tr w:rsidR="00143584" w:rsidRPr="00291D49" w:rsidTr="00143584">
        <w:tc>
          <w:tcPr>
            <w:tcW w:w="466"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lastRenderedPageBreak/>
              <w:t>ITEM</w:t>
            </w:r>
          </w:p>
        </w:tc>
        <w:tc>
          <w:tcPr>
            <w:tcW w:w="1483" w:type="pct"/>
            <w:gridSpan w:val="2"/>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Descrição</w:t>
            </w:r>
          </w:p>
        </w:tc>
        <w:tc>
          <w:tcPr>
            <w:tcW w:w="886" w:type="pct"/>
            <w:gridSpan w:val="2"/>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Pr>
                <w:rFonts w:asciiTheme="minorHAnsi" w:hAnsiTheme="minorHAnsi" w:cs="Arial"/>
                <w:b/>
                <w:sz w:val="20"/>
                <w:szCs w:val="20"/>
              </w:rPr>
              <w:t>Exclusivo ME/EPP</w:t>
            </w:r>
          </w:p>
        </w:tc>
        <w:tc>
          <w:tcPr>
            <w:tcW w:w="1381"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vAlign w:val="center"/>
          </w:tcPr>
          <w:p w:rsidR="00291D49" w:rsidRPr="00291D49" w:rsidRDefault="00291D49"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06</w:t>
            </w:r>
          </w:p>
        </w:tc>
        <w:tc>
          <w:tcPr>
            <w:tcW w:w="2369" w:type="pct"/>
            <w:gridSpan w:val="4"/>
            <w:vAlign w:val="center"/>
          </w:tcPr>
          <w:p w:rsidR="00291D49" w:rsidRPr="00291D49" w:rsidRDefault="00291D49" w:rsidP="00291D49">
            <w:pPr>
              <w:spacing w:after="0" w:line="240" w:lineRule="auto"/>
              <w:jc w:val="both"/>
              <w:rPr>
                <w:rFonts w:asciiTheme="minorHAnsi" w:hAnsiTheme="minorHAnsi" w:cs="Arial"/>
                <w:b/>
                <w:sz w:val="20"/>
                <w:szCs w:val="20"/>
              </w:rPr>
            </w:pPr>
            <w:proofErr w:type="spellStart"/>
            <w:r w:rsidRPr="00291D49">
              <w:rPr>
                <w:rFonts w:asciiTheme="minorHAnsi" w:hAnsiTheme="minorHAnsi" w:cs="Arial"/>
                <w:b/>
                <w:sz w:val="20"/>
                <w:szCs w:val="20"/>
              </w:rPr>
              <w:t>Oxímetro</w:t>
            </w:r>
            <w:proofErr w:type="spellEnd"/>
            <w:r w:rsidRPr="00291D49">
              <w:rPr>
                <w:rFonts w:asciiTheme="minorHAnsi" w:hAnsiTheme="minorHAnsi" w:cs="Arial"/>
                <w:b/>
                <w:sz w:val="20"/>
                <w:szCs w:val="20"/>
              </w:rPr>
              <w:t xml:space="preserve"> de Pulso</w:t>
            </w:r>
          </w:p>
        </w:tc>
        <w:tc>
          <w:tcPr>
            <w:tcW w:w="1381"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Conj.</w:t>
            </w:r>
          </w:p>
        </w:tc>
        <w:tc>
          <w:tcPr>
            <w:tcW w:w="784"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05</w:t>
            </w:r>
          </w:p>
        </w:tc>
      </w:tr>
      <w:tr w:rsidR="00291D49" w:rsidRPr="00291D49" w:rsidTr="00291D49">
        <w:tc>
          <w:tcPr>
            <w:tcW w:w="5000" w:type="pct"/>
            <w:gridSpan w:val="7"/>
            <w:vAlign w:val="center"/>
          </w:tcPr>
          <w:p w:rsidR="00291D49" w:rsidRPr="00291D49" w:rsidRDefault="00291D49" w:rsidP="00291D49">
            <w:pPr>
              <w:spacing w:after="0" w:line="240" w:lineRule="auto"/>
              <w:jc w:val="both"/>
              <w:rPr>
                <w:rFonts w:asciiTheme="minorHAnsi" w:hAnsiTheme="minorHAnsi" w:cs="Arial"/>
                <w:bCs/>
                <w:sz w:val="20"/>
                <w:szCs w:val="20"/>
              </w:rPr>
            </w:pPr>
            <w:r w:rsidRPr="00291D49">
              <w:rPr>
                <w:rFonts w:asciiTheme="minorHAnsi" w:hAnsiTheme="minorHAnsi" w:cs="Arial"/>
                <w:b/>
                <w:sz w:val="20"/>
                <w:szCs w:val="20"/>
              </w:rPr>
              <w:t xml:space="preserve">Especificação Técnica: </w:t>
            </w:r>
            <w:proofErr w:type="spellStart"/>
            <w:r w:rsidRPr="00291D49">
              <w:rPr>
                <w:rFonts w:asciiTheme="minorHAnsi" w:hAnsiTheme="minorHAnsi" w:cs="Arial"/>
                <w:sz w:val="20"/>
                <w:szCs w:val="20"/>
              </w:rPr>
              <w:t>Oxímetro</w:t>
            </w:r>
            <w:proofErr w:type="spellEnd"/>
            <w:r w:rsidRPr="00291D49">
              <w:rPr>
                <w:rFonts w:asciiTheme="minorHAnsi" w:hAnsiTheme="minorHAnsi" w:cs="Arial"/>
                <w:sz w:val="20"/>
                <w:szCs w:val="20"/>
              </w:rPr>
              <w:t xml:space="preserve"> de pulso com peso máximo de 3.5kg (incluída a bateria), alimentação AC 100-240 </w:t>
            </w:r>
            <w:proofErr w:type="gramStart"/>
            <w:r w:rsidRPr="00291D49">
              <w:rPr>
                <w:rFonts w:asciiTheme="minorHAnsi" w:hAnsiTheme="minorHAnsi" w:cs="Arial"/>
                <w:sz w:val="20"/>
                <w:szCs w:val="20"/>
              </w:rPr>
              <w:t>V,</w:t>
            </w:r>
            <w:proofErr w:type="gramEnd"/>
            <w:r w:rsidRPr="00291D49">
              <w:rPr>
                <w:rFonts w:asciiTheme="minorHAnsi" w:hAnsiTheme="minorHAnsi" w:cs="Arial"/>
                <w:sz w:val="20"/>
                <w:szCs w:val="20"/>
              </w:rPr>
              <w:t xml:space="preserve">50/60 Hz ,para pacientes adultos, pediátricos e neonatos; Possuir indicadores de alarme ligado/desligado e bateria; com interface para rede e para chamada de enfermagem; Base de dados com lista de tendências;  Bateria recarregável para no mínimo 4 horas de funcionamento contínuo; SPO2: Display LCD para frequência e pulso e forma de onda </w:t>
            </w:r>
            <w:proofErr w:type="spellStart"/>
            <w:r w:rsidRPr="00291D49">
              <w:rPr>
                <w:rFonts w:asciiTheme="minorHAnsi" w:hAnsiTheme="minorHAnsi" w:cs="Arial"/>
                <w:sz w:val="20"/>
                <w:szCs w:val="20"/>
              </w:rPr>
              <w:t>pletismográfica</w:t>
            </w:r>
            <w:proofErr w:type="spellEnd"/>
            <w:r w:rsidRPr="00291D49">
              <w:rPr>
                <w:rFonts w:asciiTheme="minorHAnsi" w:hAnsiTheme="minorHAnsi" w:cs="Arial"/>
                <w:sz w:val="20"/>
                <w:szCs w:val="20"/>
              </w:rPr>
              <w:t xml:space="preserve"> com controle ajustável de brilho/contraste; faixa de medidas entre 0 e 100%, resolução de 1%; Precisão para medidas em pacientes adultos/Pediátrico dentro de 2% (70-100%) , e em pacientes neonatos dentro de 3% (70-100%);</w:t>
            </w:r>
          </w:p>
        </w:tc>
      </w:tr>
      <w:tr w:rsidR="00143584" w:rsidRPr="00291D49" w:rsidTr="00143584">
        <w:tc>
          <w:tcPr>
            <w:tcW w:w="466"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ITEM</w:t>
            </w:r>
          </w:p>
        </w:tc>
        <w:tc>
          <w:tcPr>
            <w:tcW w:w="1483" w:type="pct"/>
            <w:gridSpan w:val="2"/>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Descrição</w:t>
            </w:r>
          </w:p>
        </w:tc>
        <w:tc>
          <w:tcPr>
            <w:tcW w:w="886" w:type="pct"/>
            <w:gridSpan w:val="2"/>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Pr>
                <w:rFonts w:asciiTheme="minorHAnsi" w:hAnsiTheme="minorHAnsi" w:cs="Arial"/>
                <w:b/>
                <w:sz w:val="20"/>
                <w:szCs w:val="20"/>
              </w:rPr>
              <w:t>Ampla Concorrência</w:t>
            </w:r>
          </w:p>
        </w:tc>
        <w:tc>
          <w:tcPr>
            <w:tcW w:w="1381"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vAlign w:val="bottom"/>
          </w:tcPr>
          <w:p w:rsidR="00291D49" w:rsidRPr="00291D49" w:rsidRDefault="00291D49"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07</w:t>
            </w:r>
          </w:p>
        </w:tc>
        <w:tc>
          <w:tcPr>
            <w:tcW w:w="2369" w:type="pct"/>
            <w:gridSpan w:val="4"/>
          </w:tcPr>
          <w:p w:rsidR="00291D49" w:rsidRPr="00291D49" w:rsidRDefault="00291D49" w:rsidP="00291D49">
            <w:pPr>
              <w:spacing w:after="0" w:line="240" w:lineRule="auto"/>
              <w:jc w:val="both"/>
              <w:rPr>
                <w:rFonts w:asciiTheme="minorHAnsi" w:hAnsiTheme="minorHAnsi" w:cs="Arial"/>
                <w:b/>
                <w:sz w:val="20"/>
                <w:szCs w:val="20"/>
              </w:rPr>
            </w:pPr>
            <w:proofErr w:type="spellStart"/>
            <w:r w:rsidRPr="00291D49">
              <w:rPr>
                <w:rFonts w:asciiTheme="minorHAnsi" w:hAnsiTheme="minorHAnsi" w:cs="Arial"/>
                <w:b/>
                <w:sz w:val="20"/>
                <w:szCs w:val="20"/>
              </w:rPr>
              <w:t>Desfibrilador</w:t>
            </w:r>
            <w:proofErr w:type="spellEnd"/>
            <w:r w:rsidRPr="00291D49">
              <w:rPr>
                <w:rFonts w:asciiTheme="minorHAnsi" w:hAnsiTheme="minorHAnsi" w:cs="Arial"/>
                <w:b/>
                <w:sz w:val="20"/>
                <w:szCs w:val="20"/>
              </w:rPr>
              <w:t xml:space="preserve"> / </w:t>
            </w:r>
            <w:proofErr w:type="spellStart"/>
            <w:r w:rsidRPr="00291D49">
              <w:rPr>
                <w:rFonts w:asciiTheme="minorHAnsi" w:hAnsiTheme="minorHAnsi" w:cs="Arial"/>
                <w:b/>
                <w:sz w:val="20"/>
                <w:szCs w:val="20"/>
              </w:rPr>
              <w:t>Cardioversor</w:t>
            </w:r>
            <w:proofErr w:type="spellEnd"/>
          </w:p>
        </w:tc>
        <w:tc>
          <w:tcPr>
            <w:tcW w:w="1381"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Conj.</w:t>
            </w:r>
          </w:p>
        </w:tc>
        <w:tc>
          <w:tcPr>
            <w:tcW w:w="784"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09</w:t>
            </w:r>
          </w:p>
        </w:tc>
      </w:tr>
      <w:tr w:rsidR="00291D49" w:rsidRPr="00291D49" w:rsidTr="00291D49">
        <w:tc>
          <w:tcPr>
            <w:tcW w:w="5000" w:type="pct"/>
            <w:gridSpan w:val="7"/>
            <w:vAlign w:val="center"/>
          </w:tcPr>
          <w:p w:rsidR="00291D49" w:rsidRPr="00291D49" w:rsidRDefault="00291D49" w:rsidP="00291D49">
            <w:pPr>
              <w:spacing w:after="0" w:line="240" w:lineRule="auto"/>
              <w:jc w:val="both"/>
              <w:rPr>
                <w:rFonts w:asciiTheme="minorHAnsi" w:hAnsiTheme="minorHAnsi" w:cs="Arial"/>
                <w:bCs/>
                <w:sz w:val="20"/>
                <w:szCs w:val="20"/>
              </w:rPr>
            </w:pPr>
            <w:r w:rsidRPr="00291D49">
              <w:rPr>
                <w:rFonts w:asciiTheme="minorHAnsi" w:hAnsiTheme="minorHAnsi" w:cs="Arial"/>
                <w:b/>
                <w:bCs/>
                <w:sz w:val="20"/>
                <w:szCs w:val="20"/>
              </w:rPr>
              <w:t>Especificação Técnica:</w:t>
            </w:r>
            <w:r w:rsidRPr="00291D49">
              <w:rPr>
                <w:rFonts w:asciiTheme="minorHAnsi" w:hAnsiTheme="minorHAnsi" w:cs="Arial"/>
                <w:bCs/>
                <w:sz w:val="20"/>
                <w:szCs w:val="20"/>
              </w:rPr>
              <w:t xml:space="preserve"> Forma de onda Bifásica; faixa de energia 2 a 200 Joules; ajuste de carga o ajuste de carga deve atender protocolo de desfibrilação interna e </w:t>
            </w:r>
            <w:proofErr w:type="gramStart"/>
            <w:r w:rsidRPr="00291D49">
              <w:rPr>
                <w:rFonts w:asciiTheme="minorHAnsi" w:hAnsiTheme="minorHAnsi" w:cs="Arial"/>
                <w:bCs/>
                <w:sz w:val="20"/>
                <w:szCs w:val="20"/>
              </w:rPr>
              <w:t>externa adulto</w:t>
            </w:r>
            <w:proofErr w:type="gramEnd"/>
            <w:r w:rsidRPr="00291D49">
              <w:rPr>
                <w:rFonts w:asciiTheme="minorHAnsi" w:hAnsiTheme="minorHAnsi" w:cs="Arial"/>
                <w:bCs/>
                <w:sz w:val="20"/>
                <w:szCs w:val="20"/>
              </w:rPr>
              <w:t xml:space="preserve"> e pediátrico; tempo de recarga máximo 6 segundos p/ carga de 200 J; gabinete Polímero de alta resistência, resistente a impactos e penetração de líquidos; condição da bateria (bateria completamente carregada ou fora de bateria baixa; faixa mínima de impedância do paciente, para a qual o equipamento consegue realizar desfibrilação externo, por ex.: 25 a 180ohms; sistema de comutação eletrônica de alta velocidade para entrega da energia bifásica; tipos de eletrodos de desfibrilação desejados: reutilizáveis e/ou descartáveis; monitoração da condição de funcionamento dos eletrodos: falha ou redução de contato dos eletrodos de desfibrilação com indicação da falha; modo de Auto teste: para indicação de possíveis falhas eletrônicas, falhas de conexões, falhas de bateria; cronômetro Integrado; comando de carga e descarga de energia: no painel e nas pás; tipo de seleção e acionamento das funções: teclado de membrana e botão rotatório para seleção de parâmetros e valores, inclusive da carga; memória de eventos e registro do traçado de ECG do paciente, anterior e posterior à descarga de energia: especificar número mínimo de descargas; registro e armazenamento de códigos de falhas; recurso para visualização de dados da memória; alças para transporte. Numero de canais e parâmetros a serem mostrados simultaneamente: sinal de ECG, curva </w:t>
            </w:r>
            <w:proofErr w:type="spellStart"/>
            <w:r w:rsidRPr="00291D49">
              <w:rPr>
                <w:rFonts w:asciiTheme="minorHAnsi" w:hAnsiTheme="minorHAnsi" w:cs="Arial"/>
                <w:bCs/>
                <w:sz w:val="20"/>
                <w:szCs w:val="20"/>
              </w:rPr>
              <w:t>pletismográfica</w:t>
            </w:r>
            <w:proofErr w:type="spellEnd"/>
            <w:r w:rsidRPr="00291D49">
              <w:rPr>
                <w:rFonts w:asciiTheme="minorHAnsi" w:hAnsiTheme="minorHAnsi" w:cs="Arial"/>
                <w:bCs/>
                <w:sz w:val="20"/>
                <w:szCs w:val="20"/>
              </w:rPr>
              <w:t xml:space="preserve">, pressão arterial não invasiva, indicação do modo de operação; indicação de modo sincronismo acionado; mostrar em tela a energia selecionada e entregue; indicadores e Alarmes Audiovisuais ajustáveis para: bradicardia e taquicardia; eletrodo solto; carga completa; baixo nível de carga na bateria; indicação visual de: bateria em carregamento; nível de carga da bateria; o indicador sonoro durante carregamento de energia; Modos de Operação Manual: faixa mínima </w:t>
            </w:r>
            <w:proofErr w:type="gramStart"/>
            <w:r w:rsidRPr="00291D49">
              <w:rPr>
                <w:rFonts w:asciiTheme="minorHAnsi" w:hAnsiTheme="minorHAnsi" w:cs="Arial"/>
                <w:bCs/>
                <w:sz w:val="20"/>
                <w:szCs w:val="20"/>
              </w:rPr>
              <w:t>de</w:t>
            </w:r>
            <w:proofErr w:type="gramEnd"/>
            <w:r w:rsidRPr="00291D49">
              <w:rPr>
                <w:rFonts w:asciiTheme="minorHAnsi" w:hAnsiTheme="minorHAnsi" w:cs="Arial"/>
                <w:bCs/>
                <w:sz w:val="20"/>
                <w:szCs w:val="20"/>
              </w:rPr>
              <w:t xml:space="preserve"> energia entregue 2 a 200J; tempo de descarga do desfibrilador inferior a 5s; sistema simplificado de carregamento e entrega de energia (modo 1</w:t>
            </w:r>
            <w:r w:rsidRPr="00291D49">
              <w:rPr>
                <w:rFonts w:asciiTheme="minorHAnsi" w:hAnsiTheme="minorHAnsi" w:cs="Cambria Math"/>
                <w:bCs/>
                <w:sz w:val="20"/>
                <w:szCs w:val="20"/>
              </w:rPr>
              <w:t>‐</w:t>
            </w:r>
            <w:r w:rsidRPr="00291D49">
              <w:rPr>
                <w:rFonts w:asciiTheme="minorHAnsi" w:hAnsiTheme="minorHAnsi" w:cs="Arial"/>
                <w:bCs/>
                <w:sz w:val="20"/>
                <w:szCs w:val="20"/>
              </w:rPr>
              <w:t>2</w:t>
            </w:r>
            <w:r w:rsidRPr="00291D49">
              <w:rPr>
                <w:rFonts w:asciiTheme="minorHAnsi" w:hAnsiTheme="minorHAnsi" w:cs="Cambria Math"/>
                <w:bCs/>
                <w:sz w:val="20"/>
                <w:szCs w:val="20"/>
              </w:rPr>
              <w:t>‐</w:t>
            </w:r>
            <w:r w:rsidRPr="00291D49">
              <w:rPr>
                <w:rFonts w:asciiTheme="minorHAnsi" w:hAnsiTheme="minorHAnsi" w:cs="Arial"/>
                <w:bCs/>
                <w:sz w:val="20"/>
                <w:szCs w:val="20"/>
              </w:rPr>
              <w:t xml:space="preserve">3); modo de </w:t>
            </w:r>
            <w:proofErr w:type="spellStart"/>
            <w:r w:rsidRPr="00291D49">
              <w:rPr>
                <w:rFonts w:asciiTheme="minorHAnsi" w:hAnsiTheme="minorHAnsi" w:cs="Arial"/>
                <w:bCs/>
                <w:sz w:val="20"/>
                <w:szCs w:val="20"/>
              </w:rPr>
              <w:t>cardioversão</w:t>
            </w:r>
            <w:proofErr w:type="spellEnd"/>
            <w:r w:rsidRPr="00291D49">
              <w:rPr>
                <w:rFonts w:asciiTheme="minorHAnsi" w:hAnsiTheme="minorHAnsi" w:cs="Arial"/>
                <w:bCs/>
                <w:sz w:val="20"/>
                <w:szCs w:val="20"/>
              </w:rPr>
              <w:t xml:space="preserve">: modo sincronizado ao ECG (complexo QRS) para </w:t>
            </w:r>
            <w:proofErr w:type="spellStart"/>
            <w:r w:rsidRPr="00291D49">
              <w:rPr>
                <w:rFonts w:asciiTheme="minorHAnsi" w:hAnsiTheme="minorHAnsi" w:cs="Arial"/>
                <w:bCs/>
                <w:sz w:val="20"/>
                <w:szCs w:val="20"/>
              </w:rPr>
              <w:t>cardioversão</w:t>
            </w:r>
            <w:proofErr w:type="spellEnd"/>
            <w:r w:rsidRPr="00291D49">
              <w:rPr>
                <w:rFonts w:asciiTheme="minorHAnsi" w:hAnsiTheme="minorHAnsi" w:cs="Arial"/>
                <w:bCs/>
                <w:sz w:val="20"/>
                <w:szCs w:val="20"/>
              </w:rPr>
              <w:t xml:space="preserve">; indicação no display e no registrador do momento de descarga sobre o ciclo eletrocardiográfico; período entre o pico da </w:t>
            </w:r>
            <w:proofErr w:type="spellStart"/>
            <w:r w:rsidRPr="00291D49">
              <w:rPr>
                <w:rFonts w:asciiTheme="minorHAnsi" w:hAnsiTheme="minorHAnsi" w:cs="Arial"/>
                <w:bCs/>
                <w:sz w:val="20"/>
                <w:szCs w:val="20"/>
              </w:rPr>
              <w:t>onda</w:t>
            </w:r>
            <w:r w:rsidRPr="00291D49">
              <w:rPr>
                <w:rFonts w:asciiTheme="minorHAnsi" w:hAnsiTheme="minorHAnsi" w:cs="Cambria Math"/>
                <w:bCs/>
                <w:sz w:val="20"/>
                <w:szCs w:val="20"/>
              </w:rPr>
              <w:t>‐</w:t>
            </w:r>
            <w:r w:rsidRPr="00291D49">
              <w:rPr>
                <w:rFonts w:asciiTheme="minorHAnsi" w:hAnsiTheme="minorHAnsi" w:cs="Arial"/>
                <w:bCs/>
                <w:sz w:val="20"/>
                <w:szCs w:val="20"/>
              </w:rPr>
              <w:t>R</w:t>
            </w:r>
            <w:proofErr w:type="spellEnd"/>
            <w:r w:rsidRPr="00291D49">
              <w:rPr>
                <w:rFonts w:asciiTheme="minorHAnsi" w:hAnsiTheme="minorHAnsi" w:cs="Arial"/>
                <w:bCs/>
                <w:sz w:val="20"/>
                <w:szCs w:val="20"/>
              </w:rPr>
              <w:t xml:space="preserve"> e a descarga de energia inferior a 60ms;  Desfibrilação automática com sistema 1, 2, 3; configuração </w:t>
            </w:r>
            <w:proofErr w:type="spellStart"/>
            <w:r w:rsidRPr="00291D49">
              <w:rPr>
                <w:rFonts w:asciiTheme="minorHAnsi" w:hAnsiTheme="minorHAnsi" w:cs="Arial"/>
                <w:bCs/>
                <w:sz w:val="20"/>
                <w:szCs w:val="20"/>
              </w:rPr>
              <w:t>semi</w:t>
            </w:r>
            <w:r w:rsidRPr="00291D49">
              <w:rPr>
                <w:rFonts w:asciiTheme="minorHAnsi" w:hAnsiTheme="minorHAnsi" w:cs="Cambria Math"/>
                <w:bCs/>
                <w:sz w:val="20"/>
                <w:szCs w:val="20"/>
              </w:rPr>
              <w:t>‐</w:t>
            </w:r>
            <w:r w:rsidRPr="00291D49">
              <w:rPr>
                <w:rFonts w:asciiTheme="minorHAnsi" w:hAnsiTheme="minorHAnsi" w:cs="Arial"/>
                <w:bCs/>
                <w:sz w:val="20"/>
                <w:szCs w:val="20"/>
              </w:rPr>
              <w:t>automática</w:t>
            </w:r>
            <w:proofErr w:type="spellEnd"/>
            <w:r w:rsidRPr="00291D49">
              <w:rPr>
                <w:rFonts w:asciiTheme="minorHAnsi" w:hAnsiTheme="minorHAnsi" w:cs="Arial"/>
                <w:bCs/>
                <w:sz w:val="20"/>
                <w:szCs w:val="20"/>
              </w:rPr>
              <w:t xml:space="preserve"> com carga regulável para disparos em 100, 150, 200 joules; avaliação da qualidade de sinal de ECG e avaliação da impedância do paciente; modo </w:t>
            </w:r>
            <w:proofErr w:type="spellStart"/>
            <w:r w:rsidRPr="00291D49">
              <w:rPr>
                <w:rFonts w:asciiTheme="minorHAnsi" w:hAnsiTheme="minorHAnsi" w:cs="Arial"/>
                <w:bCs/>
                <w:sz w:val="20"/>
                <w:szCs w:val="20"/>
              </w:rPr>
              <w:t>marcapasso</w:t>
            </w:r>
            <w:proofErr w:type="spellEnd"/>
            <w:r w:rsidRPr="00291D49">
              <w:rPr>
                <w:rFonts w:asciiTheme="minorHAnsi" w:hAnsiTheme="minorHAnsi" w:cs="Arial"/>
                <w:bCs/>
                <w:sz w:val="20"/>
                <w:szCs w:val="20"/>
              </w:rPr>
              <w:t xml:space="preserve"> externo temporário: estimulação em pulso de corrente monofásico; modo de estimulação: por demanda e frequência fixa; faixa mínima de amplitude de corrente: 10mA a 200mA; largura mínima do pulso de corrente: 20ms; frequência ajustável, faixa mínima: 40ppm a 170ppm; modo de monitorização: parâmetros fisiológicos a serem monitorizados; número de canais de monitorização de ECG; seleção da derivação de ECG, com ajuste do tamanho do traçado; monitorização da impedância torácica do paciente; detector de QRS com indicação sonora; frequência cardíaca, faixa mínima (20 a 300bpm); filtros de tremor muscular e de rede elétrica;  captação do sinal ECG pelos eletrodos de desfibrilação e pelo cabo de ECG; </w:t>
            </w:r>
            <w:r w:rsidRPr="00291D49">
              <w:rPr>
                <w:rFonts w:asciiTheme="minorHAnsi" w:hAnsiTheme="minorHAnsi" w:cs="Arial"/>
                <w:bCs/>
                <w:sz w:val="20"/>
                <w:szCs w:val="20"/>
              </w:rPr>
              <w:lastRenderedPageBreak/>
              <w:t xml:space="preserve">cabo de ECG: numero de vias (03, 05 ou 10) ; possibilidade de </w:t>
            </w:r>
            <w:proofErr w:type="spellStart"/>
            <w:r w:rsidRPr="00291D49">
              <w:rPr>
                <w:rFonts w:asciiTheme="minorHAnsi" w:hAnsiTheme="minorHAnsi" w:cs="Arial"/>
                <w:bCs/>
                <w:sz w:val="20"/>
                <w:szCs w:val="20"/>
              </w:rPr>
              <w:t>monitorização</w:t>
            </w:r>
            <w:proofErr w:type="spellEnd"/>
            <w:r w:rsidRPr="00291D49">
              <w:rPr>
                <w:rFonts w:asciiTheme="minorHAnsi" w:hAnsiTheme="minorHAnsi" w:cs="Arial"/>
                <w:bCs/>
                <w:sz w:val="20"/>
                <w:szCs w:val="20"/>
              </w:rPr>
              <w:t xml:space="preserve"> de </w:t>
            </w:r>
            <w:proofErr w:type="spellStart"/>
            <w:r w:rsidRPr="00291D49">
              <w:rPr>
                <w:rFonts w:asciiTheme="minorHAnsi" w:hAnsiTheme="minorHAnsi" w:cs="Arial"/>
                <w:bCs/>
                <w:sz w:val="20"/>
                <w:szCs w:val="20"/>
              </w:rPr>
              <w:t>Oximetria</w:t>
            </w:r>
            <w:proofErr w:type="spellEnd"/>
            <w:r w:rsidRPr="00291D49">
              <w:rPr>
                <w:rFonts w:asciiTheme="minorHAnsi" w:hAnsiTheme="minorHAnsi" w:cs="Arial"/>
                <w:bCs/>
                <w:sz w:val="20"/>
                <w:szCs w:val="20"/>
              </w:rPr>
              <w:t xml:space="preserve"> (SpO2); faixa de medida de SpO2: 1 a 100%, com precisão de 2% entre 70% e 100%;</w:t>
            </w:r>
          </w:p>
        </w:tc>
      </w:tr>
      <w:tr w:rsidR="00143584" w:rsidRPr="00291D49" w:rsidTr="00143584">
        <w:tc>
          <w:tcPr>
            <w:tcW w:w="466"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lastRenderedPageBreak/>
              <w:t>ITEM</w:t>
            </w:r>
          </w:p>
        </w:tc>
        <w:tc>
          <w:tcPr>
            <w:tcW w:w="1561" w:type="pct"/>
            <w:gridSpan w:val="3"/>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Descrição</w:t>
            </w:r>
          </w:p>
        </w:tc>
        <w:tc>
          <w:tcPr>
            <w:tcW w:w="808"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Pr>
                <w:rFonts w:asciiTheme="minorHAnsi" w:hAnsiTheme="minorHAnsi" w:cs="Arial"/>
                <w:b/>
                <w:sz w:val="20"/>
                <w:szCs w:val="20"/>
              </w:rPr>
              <w:t>Ampla Concorrência</w:t>
            </w:r>
          </w:p>
        </w:tc>
        <w:tc>
          <w:tcPr>
            <w:tcW w:w="1381"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Un.</w:t>
            </w:r>
          </w:p>
        </w:tc>
        <w:tc>
          <w:tcPr>
            <w:tcW w:w="784"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shd w:val="clear" w:color="auto" w:fill="auto"/>
            <w:vAlign w:val="bottom"/>
          </w:tcPr>
          <w:p w:rsidR="00291D49" w:rsidRPr="00291D49" w:rsidRDefault="00291D49"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08</w:t>
            </w:r>
          </w:p>
        </w:tc>
        <w:tc>
          <w:tcPr>
            <w:tcW w:w="2369" w:type="pct"/>
            <w:gridSpan w:val="4"/>
            <w:shd w:val="clear" w:color="auto" w:fill="auto"/>
          </w:tcPr>
          <w:p w:rsidR="00291D49" w:rsidRPr="00291D49" w:rsidRDefault="00291D49" w:rsidP="00291D49">
            <w:pPr>
              <w:spacing w:after="0" w:line="240" w:lineRule="auto"/>
              <w:jc w:val="both"/>
              <w:rPr>
                <w:rFonts w:asciiTheme="minorHAnsi" w:hAnsiTheme="minorHAnsi" w:cs="Arial"/>
                <w:b/>
                <w:sz w:val="20"/>
                <w:szCs w:val="20"/>
              </w:rPr>
            </w:pPr>
            <w:r w:rsidRPr="00291D49">
              <w:rPr>
                <w:rFonts w:asciiTheme="minorHAnsi" w:hAnsiTheme="minorHAnsi" w:cs="Arial"/>
                <w:b/>
                <w:sz w:val="20"/>
                <w:szCs w:val="20"/>
              </w:rPr>
              <w:t>Aspirador elétrico portátil</w:t>
            </w:r>
          </w:p>
        </w:tc>
        <w:tc>
          <w:tcPr>
            <w:tcW w:w="1381" w:type="pct"/>
            <w:shd w:val="clear" w:color="auto" w:fill="auto"/>
            <w:vAlign w:val="center"/>
          </w:tcPr>
          <w:p w:rsidR="00291D49" w:rsidRPr="00291D49" w:rsidRDefault="009B72D9"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shd w:val="clear" w:color="auto" w:fill="auto"/>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25</w:t>
            </w:r>
          </w:p>
        </w:tc>
      </w:tr>
      <w:tr w:rsidR="00291D49" w:rsidRPr="00291D49" w:rsidTr="00291D49">
        <w:tc>
          <w:tcPr>
            <w:tcW w:w="5000" w:type="pct"/>
            <w:gridSpan w:val="7"/>
            <w:vAlign w:val="center"/>
          </w:tcPr>
          <w:p w:rsidR="00291D49" w:rsidRPr="00291D49" w:rsidRDefault="00291D49" w:rsidP="00291D49">
            <w:pPr>
              <w:spacing w:after="0" w:line="240" w:lineRule="auto"/>
              <w:jc w:val="both"/>
              <w:rPr>
                <w:rFonts w:asciiTheme="minorHAnsi" w:hAnsiTheme="minorHAnsi" w:cs="Arial"/>
                <w:bCs/>
                <w:sz w:val="20"/>
                <w:szCs w:val="20"/>
              </w:rPr>
            </w:pPr>
            <w:r w:rsidRPr="00291D49">
              <w:rPr>
                <w:rFonts w:asciiTheme="minorHAnsi" w:hAnsiTheme="minorHAnsi" w:cs="Arial"/>
                <w:b/>
                <w:bCs/>
                <w:sz w:val="20"/>
                <w:szCs w:val="20"/>
              </w:rPr>
              <w:t>Especificação Técnica:</w:t>
            </w:r>
            <w:r w:rsidRPr="00291D49">
              <w:rPr>
                <w:rFonts w:asciiTheme="minorHAnsi" w:hAnsiTheme="minorHAnsi" w:cs="Arial"/>
                <w:bCs/>
                <w:sz w:val="20"/>
                <w:szCs w:val="20"/>
              </w:rPr>
              <w:t xml:space="preserve"> É um dispositivo que é capaz de aspirar secreções, fluidos corporais, corpos estranhos das áreas nasais, faringe e traqueia, através de um cateter de uso único conectado ao tubo de sucção. Deverá conter um manômetro indicador da pressão de vácuo, botão para ajuste de pressão, fluxo de ar 18 l/min, vácuo de 0-60 </w:t>
            </w:r>
            <w:proofErr w:type="gramStart"/>
            <w:r w:rsidRPr="00291D49">
              <w:rPr>
                <w:rFonts w:asciiTheme="minorHAnsi" w:hAnsiTheme="minorHAnsi" w:cs="Arial"/>
                <w:bCs/>
                <w:sz w:val="20"/>
                <w:szCs w:val="20"/>
              </w:rPr>
              <w:t>mmHg</w:t>
            </w:r>
            <w:proofErr w:type="gramEnd"/>
            <w:r w:rsidRPr="00291D49">
              <w:rPr>
                <w:rFonts w:asciiTheme="minorHAnsi" w:hAnsiTheme="minorHAnsi" w:cs="Arial"/>
                <w:bCs/>
                <w:sz w:val="20"/>
                <w:szCs w:val="20"/>
              </w:rPr>
              <w:t>, o frasco com capacidade de coleta de 800 ml, uma entrada adaptador AC/CD 100-240 V e uma bateria de 12 V. Deve acompanhar uma bomba de sucção, cabo de alimentação, bateria interna, frasco coletor, filtro microbiano, tubo de sucção, manual de instruções.</w:t>
            </w:r>
          </w:p>
        </w:tc>
      </w:tr>
      <w:tr w:rsidR="00143584" w:rsidRPr="00291D49" w:rsidTr="00143584">
        <w:tc>
          <w:tcPr>
            <w:tcW w:w="466"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ITEM</w:t>
            </w:r>
          </w:p>
        </w:tc>
        <w:tc>
          <w:tcPr>
            <w:tcW w:w="1483" w:type="pct"/>
            <w:gridSpan w:val="2"/>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Descrição</w:t>
            </w:r>
          </w:p>
        </w:tc>
        <w:tc>
          <w:tcPr>
            <w:tcW w:w="886" w:type="pct"/>
            <w:gridSpan w:val="2"/>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Pr>
                <w:rFonts w:asciiTheme="minorHAnsi" w:hAnsiTheme="minorHAnsi" w:cs="Arial"/>
                <w:b/>
                <w:sz w:val="20"/>
                <w:szCs w:val="20"/>
              </w:rPr>
              <w:t>Exclusivo ME/EPP</w:t>
            </w:r>
          </w:p>
        </w:tc>
        <w:tc>
          <w:tcPr>
            <w:tcW w:w="1381"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Un.</w:t>
            </w:r>
          </w:p>
        </w:tc>
        <w:tc>
          <w:tcPr>
            <w:tcW w:w="784"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vAlign w:val="bottom"/>
          </w:tcPr>
          <w:p w:rsidR="00291D49" w:rsidRPr="00291D49" w:rsidRDefault="00291D49"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09</w:t>
            </w:r>
          </w:p>
        </w:tc>
        <w:tc>
          <w:tcPr>
            <w:tcW w:w="2369" w:type="pct"/>
            <w:gridSpan w:val="4"/>
          </w:tcPr>
          <w:p w:rsidR="00291D49" w:rsidRPr="00291D49" w:rsidRDefault="00291D49" w:rsidP="00291D49">
            <w:pPr>
              <w:spacing w:after="0" w:line="240" w:lineRule="auto"/>
              <w:jc w:val="both"/>
              <w:rPr>
                <w:rFonts w:asciiTheme="minorHAnsi" w:hAnsiTheme="minorHAnsi" w:cs="Arial"/>
                <w:b/>
                <w:sz w:val="20"/>
                <w:szCs w:val="20"/>
              </w:rPr>
            </w:pPr>
            <w:r w:rsidRPr="00291D49">
              <w:rPr>
                <w:rFonts w:asciiTheme="minorHAnsi" w:hAnsiTheme="minorHAnsi" w:cs="Arial"/>
                <w:b/>
                <w:sz w:val="20"/>
                <w:szCs w:val="20"/>
              </w:rPr>
              <w:t>Eletrocardiógrafo</w:t>
            </w:r>
          </w:p>
        </w:tc>
        <w:tc>
          <w:tcPr>
            <w:tcW w:w="1381" w:type="pct"/>
            <w:vAlign w:val="center"/>
          </w:tcPr>
          <w:p w:rsidR="00291D49" w:rsidRPr="00291D49" w:rsidRDefault="009B72D9"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05</w:t>
            </w:r>
          </w:p>
        </w:tc>
      </w:tr>
      <w:tr w:rsidR="00291D49" w:rsidRPr="00291D49" w:rsidTr="00291D49">
        <w:tc>
          <w:tcPr>
            <w:tcW w:w="5000" w:type="pct"/>
            <w:gridSpan w:val="7"/>
            <w:vAlign w:val="center"/>
          </w:tcPr>
          <w:p w:rsidR="00291D49" w:rsidRPr="00291D49" w:rsidRDefault="00291D49" w:rsidP="00291D49">
            <w:pPr>
              <w:spacing w:after="0" w:line="240" w:lineRule="auto"/>
              <w:jc w:val="both"/>
              <w:rPr>
                <w:rFonts w:asciiTheme="minorHAnsi" w:hAnsiTheme="minorHAnsi" w:cs="Arial"/>
                <w:bCs/>
                <w:sz w:val="20"/>
                <w:szCs w:val="20"/>
              </w:rPr>
            </w:pPr>
            <w:r w:rsidRPr="00291D49">
              <w:rPr>
                <w:rFonts w:asciiTheme="minorHAnsi" w:hAnsiTheme="minorHAnsi" w:cs="Arial"/>
                <w:b/>
                <w:bCs/>
                <w:sz w:val="20"/>
                <w:szCs w:val="20"/>
              </w:rPr>
              <w:t>Especificação Técnica:</w:t>
            </w:r>
            <w:r w:rsidRPr="00291D49">
              <w:rPr>
                <w:rFonts w:asciiTheme="minorHAnsi" w:hAnsiTheme="minorHAnsi" w:cs="Arial"/>
                <w:bCs/>
                <w:sz w:val="20"/>
                <w:szCs w:val="20"/>
              </w:rPr>
              <w:t xml:space="preserve"> O eletrocardiógrafo deve ter registro em 03 canais com aquisição simultânea de 12 derivações (</w:t>
            </w:r>
            <w:proofErr w:type="gramStart"/>
            <w:r w:rsidRPr="00291D49">
              <w:rPr>
                <w:rFonts w:asciiTheme="minorHAnsi" w:hAnsiTheme="minorHAnsi" w:cs="Arial"/>
                <w:bCs/>
                <w:sz w:val="20"/>
                <w:szCs w:val="20"/>
              </w:rPr>
              <w:t>I,</w:t>
            </w:r>
            <w:proofErr w:type="gramEnd"/>
            <w:r w:rsidRPr="00291D49">
              <w:rPr>
                <w:rFonts w:asciiTheme="minorHAnsi" w:hAnsiTheme="minorHAnsi" w:cs="Arial"/>
                <w:bCs/>
                <w:sz w:val="20"/>
                <w:szCs w:val="20"/>
              </w:rPr>
              <w:t xml:space="preserve">II,III, </w:t>
            </w:r>
            <w:proofErr w:type="spellStart"/>
            <w:r w:rsidRPr="00291D49">
              <w:rPr>
                <w:rFonts w:asciiTheme="minorHAnsi" w:hAnsiTheme="minorHAnsi" w:cs="Arial"/>
                <w:bCs/>
                <w:sz w:val="20"/>
                <w:szCs w:val="20"/>
              </w:rPr>
              <w:t>aVR</w:t>
            </w:r>
            <w:proofErr w:type="spellEnd"/>
            <w:r w:rsidRPr="00291D49">
              <w:rPr>
                <w:rFonts w:asciiTheme="minorHAnsi" w:hAnsiTheme="minorHAnsi" w:cs="Arial"/>
                <w:bCs/>
                <w:sz w:val="20"/>
                <w:szCs w:val="20"/>
              </w:rPr>
              <w:t xml:space="preserve">, </w:t>
            </w:r>
            <w:proofErr w:type="spellStart"/>
            <w:r w:rsidRPr="00291D49">
              <w:rPr>
                <w:rFonts w:asciiTheme="minorHAnsi" w:hAnsiTheme="minorHAnsi" w:cs="Arial"/>
                <w:bCs/>
                <w:sz w:val="20"/>
                <w:szCs w:val="20"/>
              </w:rPr>
              <w:t>aVL</w:t>
            </w:r>
            <w:proofErr w:type="spellEnd"/>
            <w:r w:rsidRPr="00291D49">
              <w:rPr>
                <w:rFonts w:asciiTheme="minorHAnsi" w:hAnsiTheme="minorHAnsi" w:cs="Arial"/>
                <w:bCs/>
                <w:sz w:val="20"/>
                <w:szCs w:val="20"/>
              </w:rPr>
              <w:t xml:space="preserve">, </w:t>
            </w:r>
            <w:proofErr w:type="spellStart"/>
            <w:r w:rsidRPr="00291D49">
              <w:rPr>
                <w:rFonts w:asciiTheme="minorHAnsi" w:hAnsiTheme="minorHAnsi" w:cs="Arial"/>
                <w:bCs/>
                <w:sz w:val="20"/>
                <w:szCs w:val="20"/>
              </w:rPr>
              <w:t>aVF</w:t>
            </w:r>
            <w:proofErr w:type="spellEnd"/>
            <w:r w:rsidRPr="00291D49">
              <w:rPr>
                <w:rFonts w:asciiTheme="minorHAnsi" w:hAnsiTheme="minorHAnsi" w:cs="Arial"/>
                <w:bCs/>
                <w:sz w:val="20"/>
                <w:szCs w:val="20"/>
              </w:rPr>
              <w:t xml:space="preserve">, V1, V2, V3, V4, V5, V6), portátil e de fácil operação, funções através de teclado de membrana, </w:t>
            </w:r>
            <w:proofErr w:type="spellStart"/>
            <w:r w:rsidRPr="00291D49">
              <w:rPr>
                <w:rFonts w:asciiTheme="minorHAnsi" w:hAnsiTheme="minorHAnsi" w:cs="Arial"/>
                <w:bCs/>
                <w:sz w:val="20"/>
                <w:szCs w:val="20"/>
              </w:rPr>
              <w:t>leds</w:t>
            </w:r>
            <w:proofErr w:type="spellEnd"/>
            <w:r w:rsidRPr="00291D49">
              <w:rPr>
                <w:rFonts w:asciiTheme="minorHAnsi" w:hAnsiTheme="minorHAnsi" w:cs="Arial"/>
                <w:bCs/>
                <w:sz w:val="20"/>
                <w:szCs w:val="20"/>
              </w:rPr>
              <w:t xml:space="preserve"> luminosos para indicações das funções QRS e falta de papel, impressão em tempo real das 3 derivações iniciais, automática ou manual, velocidade de registro de 25 e 50 mm/</w:t>
            </w:r>
            <w:proofErr w:type="spellStart"/>
            <w:r w:rsidRPr="00291D49">
              <w:rPr>
                <w:rFonts w:asciiTheme="minorHAnsi" w:hAnsiTheme="minorHAnsi" w:cs="Arial"/>
                <w:bCs/>
                <w:sz w:val="20"/>
                <w:szCs w:val="20"/>
              </w:rPr>
              <w:t>seg</w:t>
            </w:r>
            <w:proofErr w:type="spellEnd"/>
            <w:r w:rsidRPr="00291D49">
              <w:rPr>
                <w:rFonts w:asciiTheme="minorHAnsi" w:hAnsiTheme="minorHAnsi" w:cs="Arial"/>
                <w:bCs/>
                <w:sz w:val="20"/>
                <w:szCs w:val="20"/>
              </w:rPr>
              <w:t xml:space="preserve">, indicação das derivações impressas, impressão da velocidade, permitir informar na impressão os dados do paciente e data do exame, impressora de cabeça térmica de alta resolução 8 pontos por mm, bateria interna recarregável com autonomia de 2 horas em uso normal, fonte </w:t>
            </w:r>
            <w:proofErr w:type="spellStart"/>
            <w:r w:rsidRPr="00291D49">
              <w:rPr>
                <w:rFonts w:asciiTheme="minorHAnsi" w:hAnsiTheme="minorHAnsi" w:cs="Arial"/>
                <w:bCs/>
                <w:sz w:val="20"/>
                <w:szCs w:val="20"/>
              </w:rPr>
              <w:t>dee</w:t>
            </w:r>
            <w:proofErr w:type="spellEnd"/>
            <w:r w:rsidRPr="00291D49">
              <w:rPr>
                <w:rFonts w:asciiTheme="minorHAnsi" w:hAnsiTheme="minorHAnsi" w:cs="Arial"/>
                <w:bCs/>
                <w:sz w:val="20"/>
                <w:szCs w:val="20"/>
              </w:rPr>
              <w:t xml:space="preserve"> alimentação incorporada e entrada para bateria de 12 VDC, circuito de entrada flutuante protegido de desfibrilação e equipamentos cirúrgicos de alta frequência, filtro de tremor muscular de 35 Hz, filtro para ruídos de rede elétrica de 60Hz, ganho selecionável de N/2, N e 2N, detecção de marca-passo, alimentação 110/220 V,50/60 Hz, bateria interna recarregável, garantia de 01 ano.</w:t>
            </w:r>
          </w:p>
          <w:p w:rsidR="00291D49" w:rsidRPr="00291D49" w:rsidRDefault="00291D49" w:rsidP="00291D49">
            <w:pPr>
              <w:spacing w:after="0" w:line="240" w:lineRule="auto"/>
              <w:jc w:val="both"/>
              <w:rPr>
                <w:rFonts w:asciiTheme="minorHAnsi" w:hAnsiTheme="minorHAnsi" w:cs="Arial"/>
                <w:bCs/>
                <w:sz w:val="20"/>
                <w:szCs w:val="20"/>
              </w:rPr>
            </w:pPr>
            <w:r w:rsidRPr="00291D49">
              <w:rPr>
                <w:rFonts w:asciiTheme="minorHAnsi" w:hAnsiTheme="minorHAnsi" w:cs="Arial"/>
                <w:bCs/>
                <w:sz w:val="20"/>
                <w:szCs w:val="20"/>
              </w:rPr>
              <w:t xml:space="preserve">Itens Inclusos: 01 cabo de alimentação; 01 cabo de paciente de 10 vias; 01 fusível de 0,2 A, 02 fusíveis de 0,5 A; 01 rolo de papel </w:t>
            </w:r>
            <w:proofErr w:type="gramStart"/>
            <w:r w:rsidRPr="00291D49">
              <w:rPr>
                <w:rFonts w:asciiTheme="minorHAnsi" w:hAnsiTheme="minorHAnsi" w:cs="Arial"/>
                <w:bCs/>
                <w:sz w:val="20"/>
                <w:szCs w:val="20"/>
              </w:rPr>
              <w:t>80mm</w:t>
            </w:r>
            <w:proofErr w:type="gramEnd"/>
            <w:r w:rsidRPr="00291D49">
              <w:rPr>
                <w:rFonts w:asciiTheme="minorHAnsi" w:hAnsiTheme="minorHAnsi" w:cs="Arial"/>
                <w:bCs/>
                <w:sz w:val="20"/>
                <w:szCs w:val="20"/>
              </w:rPr>
              <w:t xml:space="preserve">/30mm; 06 eletrodos </w:t>
            </w:r>
            <w:proofErr w:type="spellStart"/>
            <w:r w:rsidRPr="00291D49">
              <w:rPr>
                <w:rFonts w:asciiTheme="minorHAnsi" w:hAnsiTheme="minorHAnsi" w:cs="Arial"/>
                <w:bCs/>
                <w:sz w:val="20"/>
                <w:szCs w:val="20"/>
              </w:rPr>
              <w:t>precordais</w:t>
            </w:r>
            <w:proofErr w:type="spellEnd"/>
            <w:r w:rsidRPr="00291D49">
              <w:rPr>
                <w:rFonts w:asciiTheme="minorHAnsi" w:hAnsiTheme="minorHAnsi" w:cs="Arial"/>
                <w:bCs/>
                <w:sz w:val="20"/>
                <w:szCs w:val="20"/>
              </w:rPr>
              <w:t xml:space="preserve"> de sucção; 04 eletrodos de membro tipo clip; 01 manual de instruções.</w:t>
            </w:r>
          </w:p>
        </w:tc>
      </w:tr>
      <w:tr w:rsidR="00143584" w:rsidRPr="00291D49" w:rsidTr="00143584">
        <w:tc>
          <w:tcPr>
            <w:tcW w:w="466"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ITEM</w:t>
            </w:r>
          </w:p>
        </w:tc>
        <w:tc>
          <w:tcPr>
            <w:tcW w:w="1483" w:type="pct"/>
            <w:gridSpan w:val="2"/>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Descrição</w:t>
            </w:r>
          </w:p>
        </w:tc>
        <w:tc>
          <w:tcPr>
            <w:tcW w:w="886" w:type="pct"/>
            <w:gridSpan w:val="2"/>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Pr>
                <w:rFonts w:asciiTheme="minorHAnsi" w:hAnsiTheme="minorHAnsi" w:cs="Arial"/>
                <w:b/>
                <w:sz w:val="20"/>
                <w:szCs w:val="20"/>
              </w:rPr>
              <w:t>Exclusivo ME/EPP</w:t>
            </w:r>
          </w:p>
        </w:tc>
        <w:tc>
          <w:tcPr>
            <w:tcW w:w="1381"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Un.</w:t>
            </w:r>
          </w:p>
        </w:tc>
        <w:tc>
          <w:tcPr>
            <w:tcW w:w="784"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vAlign w:val="bottom"/>
          </w:tcPr>
          <w:p w:rsidR="00291D49" w:rsidRPr="00291D49" w:rsidRDefault="00291D49"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10</w:t>
            </w:r>
          </w:p>
        </w:tc>
        <w:tc>
          <w:tcPr>
            <w:tcW w:w="2369" w:type="pct"/>
            <w:gridSpan w:val="4"/>
          </w:tcPr>
          <w:p w:rsidR="00291D49" w:rsidRPr="00291D49" w:rsidRDefault="00291D49" w:rsidP="00291D49">
            <w:pPr>
              <w:spacing w:after="0" w:line="240" w:lineRule="auto"/>
              <w:jc w:val="both"/>
              <w:rPr>
                <w:rFonts w:asciiTheme="minorHAnsi" w:hAnsiTheme="minorHAnsi" w:cs="Arial"/>
                <w:b/>
                <w:sz w:val="20"/>
                <w:szCs w:val="20"/>
              </w:rPr>
            </w:pPr>
            <w:r w:rsidRPr="00291D49">
              <w:rPr>
                <w:rFonts w:asciiTheme="minorHAnsi" w:hAnsiTheme="minorHAnsi" w:cs="Arial"/>
                <w:b/>
                <w:sz w:val="20"/>
                <w:szCs w:val="20"/>
              </w:rPr>
              <w:t>Foco Cirúrgico Auxiliar</w:t>
            </w:r>
          </w:p>
        </w:tc>
        <w:tc>
          <w:tcPr>
            <w:tcW w:w="1381" w:type="pct"/>
            <w:vAlign w:val="center"/>
          </w:tcPr>
          <w:p w:rsidR="00291D49" w:rsidRPr="00291D49" w:rsidRDefault="009B72D9"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05</w:t>
            </w:r>
          </w:p>
        </w:tc>
      </w:tr>
      <w:tr w:rsidR="00291D49" w:rsidRPr="00291D49" w:rsidTr="00291D49">
        <w:tc>
          <w:tcPr>
            <w:tcW w:w="5000" w:type="pct"/>
            <w:gridSpan w:val="7"/>
            <w:vAlign w:val="center"/>
          </w:tcPr>
          <w:p w:rsidR="00291D49" w:rsidRPr="00291D49" w:rsidRDefault="00291D49" w:rsidP="00291D49">
            <w:pPr>
              <w:spacing w:after="0" w:line="240" w:lineRule="auto"/>
              <w:jc w:val="both"/>
              <w:rPr>
                <w:rFonts w:asciiTheme="minorHAnsi" w:hAnsiTheme="minorHAnsi" w:cs="Arial"/>
                <w:bCs/>
                <w:sz w:val="20"/>
                <w:szCs w:val="20"/>
              </w:rPr>
            </w:pPr>
            <w:r w:rsidRPr="00291D49">
              <w:rPr>
                <w:rFonts w:asciiTheme="minorHAnsi" w:hAnsiTheme="minorHAnsi" w:cs="Arial"/>
                <w:b/>
                <w:bCs/>
                <w:sz w:val="20"/>
                <w:szCs w:val="20"/>
              </w:rPr>
              <w:t>Especificação Técnica:</w:t>
            </w:r>
            <w:r w:rsidRPr="00291D49">
              <w:rPr>
                <w:rFonts w:asciiTheme="minorHAnsi" w:hAnsiTheme="minorHAnsi" w:cs="Arial"/>
                <w:bCs/>
                <w:sz w:val="20"/>
                <w:szCs w:val="20"/>
              </w:rPr>
              <w:t xml:space="preserve"> Equipamento deve ser projetado seguindo normas nacionais e internacionais de segurança elétrica e gerenciamento de riscos para os produtos e sistema da qualidade para produtos/sistema; construído em aço tratado com banho antioxidante e </w:t>
            </w:r>
            <w:proofErr w:type="spellStart"/>
            <w:r w:rsidRPr="00291D49">
              <w:rPr>
                <w:rFonts w:asciiTheme="minorHAnsi" w:hAnsiTheme="minorHAnsi" w:cs="Arial"/>
                <w:bCs/>
                <w:sz w:val="20"/>
                <w:szCs w:val="20"/>
              </w:rPr>
              <w:t>antiferrugem</w:t>
            </w:r>
            <w:proofErr w:type="spellEnd"/>
            <w:r w:rsidRPr="00291D49">
              <w:rPr>
                <w:rFonts w:asciiTheme="minorHAnsi" w:hAnsiTheme="minorHAnsi" w:cs="Arial"/>
                <w:bCs/>
                <w:sz w:val="20"/>
                <w:szCs w:val="20"/>
              </w:rPr>
              <w:t xml:space="preserve">; sistema de iluminação com </w:t>
            </w:r>
            <w:proofErr w:type="spellStart"/>
            <w:r w:rsidRPr="00291D49">
              <w:rPr>
                <w:rFonts w:asciiTheme="minorHAnsi" w:hAnsiTheme="minorHAnsi" w:cs="Arial"/>
                <w:bCs/>
                <w:sz w:val="20"/>
                <w:szCs w:val="20"/>
              </w:rPr>
              <w:t>LED’s</w:t>
            </w:r>
            <w:proofErr w:type="spellEnd"/>
            <w:r w:rsidRPr="00291D49">
              <w:rPr>
                <w:rFonts w:asciiTheme="minorHAnsi" w:hAnsiTheme="minorHAnsi" w:cs="Arial"/>
                <w:bCs/>
                <w:sz w:val="20"/>
                <w:szCs w:val="20"/>
              </w:rPr>
              <w:t xml:space="preserve">, de </w:t>
            </w:r>
            <w:proofErr w:type="gramStart"/>
            <w:r w:rsidRPr="00291D49">
              <w:rPr>
                <w:rFonts w:asciiTheme="minorHAnsi" w:hAnsiTheme="minorHAnsi" w:cs="Arial"/>
                <w:bCs/>
                <w:sz w:val="20"/>
                <w:szCs w:val="20"/>
              </w:rPr>
              <w:t>forma uniforme e distribuídos</w:t>
            </w:r>
            <w:proofErr w:type="gramEnd"/>
            <w:r w:rsidRPr="00291D49">
              <w:rPr>
                <w:rFonts w:asciiTheme="minorHAnsi" w:hAnsiTheme="minorHAnsi" w:cs="Arial"/>
                <w:bCs/>
                <w:sz w:val="20"/>
                <w:szCs w:val="20"/>
              </w:rPr>
              <w:t xml:space="preserve"> de modo que proporcionam ao usuário equipamentos completos e capazes de atingir o uso esperado para sua aplicação profissional, com iluminação máxima de 140.000 lux. Deverá possuir haste giratória que permite um melhor posicionamento de trabalho ao equipamento; rodízios em material resistente permitem uma grande mobilidade até dentro de ambientes pequenos; diâmetro do foco ajustável de 110 mm a 250 mm aproximadamente; com manopla </w:t>
            </w:r>
            <w:proofErr w:type="spellStart"/>
            <w:r w:rsidRPr="00291D49">
              <w:rPr>
                <w:rFonts w:asciiTheme="minorHAnsi" w:hAnsiTheme="minorHAnsi" w:cs="Arial"/>
                <w:bCs/>
                <w:sz w:val="20"/>
                <w:szCs w:val="20"/>
              </w:rPr>
              <w:t>autoclavável</w:t>
            </w:r>
            <w:proofErr w:type="spellEnd"/>
            <w:r w:rsidRPr="00291D49">
              <w:rPr>
                <w:rFonts w:asciiTheme="minorHAnsi" w:hAnsiTheme="minorHAnsi" w:cs="Arial"/>
                <w:bCs/>
                <w:sz w:val="20"/>
                <w:szCs w:val="20"/>
              </w:rPr>
              <w:t>. Alimentação 127/</w:t>
            </w:r>
            <w:proofErr w:type="gramStart"/>
            <w:r w:rsidRPr="00291D49">
              <w:rPr>
                <w:rFonts w:asciiTheme="minorHAnsi" w:hAnsiTheme="minorHAnsi" w:cs="Arial"/>
                <w:bCs/>
                <w:sz w:val="20"/>
                <w:szCs w:val="20"/>
              </w:rPr>
              <w:t>220V</w:t>
            </w:r>
            <w:proofErr w:type="gramEnd"/>
            <w:r w:rsidRPr="00291D49">
              <w:rPr>
                <w:rFonts w:asciiTheme="minorHAnsi" w:hAnsiTheme="minorHAnsi" w:cs="Arial"/>
                <w:bCs/>
                <w:sz w:val="20"/>
                <w:szCs w:val="20"/>
              </w:rPr>
              <w:t xml:space="preserve"> selecionável ou automática, 60 HZ. Chave liga/desliga e fusível de proteção. Deverá possuir bateria interna recarregável. Garantia mínima de </w:t>
            </w:r>
            <w:proofErr w:type="gramStart"/>
            <w:r w:rsidRPr="00291D49">
              <w:rPr>
                <w:rFonts w:asciiTheme="minorHAnsi" w:hAnsiTheme="minorHAnsi" w:cs="Arial"/>
                <w:bCs/>
                <w:sz w:val="20"/>
                <w:szCs w:val="20"/>
              </w:rPr>
              <w:t>1</w:t>
            </w:r>
            <w:proofErr w:type="gramEnd"/>
            <w:r w:rsidRPr="00291D49">
              <w:rPr>
                <w:rFonts w:asciiTheme="minorHAnsi" w:hAnsiTheme="minorHAnsi" w:cs="Arial"/>
                <w:bCs/>
                <w:sz w:val="20"/>
                <w:szCs w:val="20"/>
              </w:rPr>
              <w:t xml:space="preserve"> ano.</w:t>
            </w:r>
          </w:p>
        </w:tc>
      </w:tr>
      <w:tr w:rsidR="00143584" w:rsidRPr="00291D49" w:rsidTr="00143584">
        <w:tc>
          <w:tcPr>
            <w:tcW w:w="466"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ITEM</w:t>
            </w:r>
          </w:p>
        </w:tc>
        <w:tc>
          <w:tcPr>
            <w:tcW w:w="1483" w:type="pct"/>
            <w:gridSpan w:val="2"/>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Descrição</w:t>
            </w:r>
          </w:p>
        </w:tc>
        <w:tc>
          <w:tcPr>
            <w:tcW w:w="886" w:type="pct"/>
            <w:gridSpan w:val="2"/>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Pr>
                <w:rFonts w:asciiTheme="minorHAnsi" w:hAnsiTheme="minorHAnsi" w:cs="Arial"/>
                <w:b/>
                <w:sz w:val="20"/>
                <w:szCs w:val="20"/>
              </w:rPr>
              <w:t>Exclusivo ME/EPP</w:t>
            </w:r>
          </w:p>
        </w:tc>
        <w:tc>
          <w:tcPr>
            <w:tcW w:w="1381"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Un.</w:t>
            </w:r>
          </w:p>
        </w:tc>
        <w:tc>
          <w:tcPr>
            <w:tcW w:w="784"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vAlign w:val="bottom"/>
          </w:tcPr>
          <w:p w:rsidR="00291D49" w:rsidRPr="00291D49" w:rsidRDefault="00291D49"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11</w:t>
            </w:r>
          </w:p>
        </w:tc>
        <w:tc>
          <w:tcPr>
            <w:tcW w:w="2369" w:type="pct"/>
            <w:gridSpan w:val="4"/>
          </w:tcPr>
          <w:p w:rsidR="00291D49" w:rsidRPr="00291D49" w:rsidRDefault="00291D49" w:rsidP="00291D49">
            <w:pPr>
              <w:spacing w:after="0" w:line="240" w:lineRule="auto"/>
              <w:jc w:val="both"/>
              <w:rPr>
                <w:rFonts w:asciiTheme="minorHAnsi" w:hAnsiTheme="minorHAnsi" w:cs="Arial"/>
                <w:b/>
                <w:sz w:val="20"/>
                <w:szCs w:val="20"/>
              </w:rPr>
            </w:pPr>
            <w:proofErr w:type="spellStart"/>
            <w:r w:rsidRPr="00291D49">
              <w:rPr>
                <w:rFonts w:asciiTheme="minorHAnsi" w:hAnsiTheme="minorHAnsi" w:cs="Arial"/>
                <w:b/>
                <w:sz w:val="20"/>
                <w:szCs w:val="20"/>
              </w:rPr>
              <w:t>Marcapasso</w:t>
            </w:r>
            <w:proofErr w:type="spellEnd"/>
            <w:r w:rsidRPr="00291D49">
              <w:rPr>
                <w:rFonts w:asciiTheme="minorHAnsi" w:hAnsiTheme="minorHAnsi" w:cs="Arial"/>
                <w:b/>
                <w:sz w:val="20"/>
                <w:szCs w:val="20"/>
              </w:rPr>
              <w:t xml:space="preserve"> cardíaco </w:t>
            </w:r>
          </w:p>
        </w:tc>
        <w:tc>
          <w:tcPr>
            <w:tcW w:w="1381" w:type="pct"/>
            <w:vAlign w:val="center"/>
          </w:tcPr>
          <w:p w:rsidR="00291D49" w:rsidRPr="00291D49" w:rsidRDefault="009B72D9"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05</w:t>
            </w:r>
          </w:p>
        </w:tc>
      </w:tr>
      <w:tr w:rsidR="00291D49" w:rsidRPr="00291D49" w:rsidTr="00291D49">
        <w:tc>
          <w:tcPr>
            <w:tcW w:w="5000" w:type="pct"/>
            <w:gridSpan w:val="7"/>
            <w:vAlign w:val="center"/>
          </w:tcPr>
          <w:p w:rsidR="00291D49" w:rsidRPr="00291D49" w:rsidRDefault="00291D49" w:rsidP="00291D49">
            <w:pPr>
              <w:spacing w:after="0" w:line="240" w:lineRule="auto"/>
              <w:jc w:val="both"/>
              <w:rPr>
                <w:rFonts w:asciiTheme="minorHAnsi" w:hAnsiTheme="minorHAnsi" w:cs="Arial"/>
                <w:sz w:val="20"/>
                <w:szCs w:val="20"/>
              </w:rPr>
            </w:pPr>
            <w:r w:rsidRPr="00291D49">
              <w:rPr>
                <w:rFonts w:asciiTheme="minorHAnsi" w:hAnsiTheme="minorHAnsi" w:cs="Arial"/>
                <w:b/>
                <w:bCs/>
                <w:sz w:val="20"/>
                <w:szCs w:val="20"/>
              </w:rPr>
              <w:t>Especificação Técnica:</w:t>
            </w:r>
            <w:proofErr w:type="spellStart"/>
            <w:r w:rsidRPr="00291D49">
              <w:rPr>
                <w:rFonts w:asciiTheme="minorHAnsi" w:hAnsiTheme="minorHAnsi" w:cs="Arial"/>
                <w:bCs/>
                <w:sz w:val="20"/>
                <w:szCs w:val="20"/>
              </w:rPr>
              <w:t>Marcapasso</w:t>
            </w:r>
            <w:proofErr w:type="spellEnd"/>
            <w:r w:rsidRPr="00291D49">
              <w:rPr>
                <w:rFonts w:asciiTheme="minorHAnsi" w:hAnsiTheme="minorHAnsi" w:cs="Arial"/>
                <w:bCs/>
                <w:sz w:val="20"/>
                <w:szCs w:val="20"/>
              </w:rPr>
              <w:t xml:space="preserve"> Externo de Demanda, unicameral, para estimulação cardíaca ventricular ou atrial, portátil, com ajustes contínuos da amplitude de pulso, frequência de estimulação e sensibilidade. Pode operar no modo assíncrono. Possui luzes indicadoras de pulso, sensibilidade e estado da bateria. </w:t>
            </w:r>
            <w:r w:rsidRPr="00291D49">
              <w:rPr>
                <w:rFonts w:asciiTheme="minorHAnsi" w:hAnsiTheme="minorHAnsi" w:cs="Arial"/>
                <w:sz w:val="20"/>
                <w:szCs w:val="20"/>
              </w:rPr>
              <w:t xml:space="preserve">Modos de operação: </w:t>
            </w:r>
            <w:r w:rsidRPr="00291D49">
              <w:rPr>
                <w:rFonts w:asciiTheme="minorHAnsi" w:hAnsiTheme="minorHAnsi" w:cs="Arial"/>
                <w:bCs/>
                <w:sz w:val="20"/>
                <w:szCs w:val="20"/>
              </w:rPr>
              <w:t xml:space="preserve">VVI, VOO, sinais acústicos podem ser ativados ou desativados; </w:t>
            </w:r>
            <w:r w:rsidRPr="00291D49">
              <w:rPr>
                <w:rFonts w:asciiTheme="minorHAnsi" w:hAnsiTheme="minorHAnsi" w:cs="Arial"/>
                <w:sz w:val="20"/>
                <w:szCs w:val="20"/>
              </w:rPr>
              <w:t>amplitude de impulso de saída: devendo ser v</w:t>
            </w:r>
            <w:r w:rsidRPr="00291D49">
              <w:rPr>
                <w:rFonts w:asciiTheme="minorHAnsi" w:hAnsiTheme="minorHAnsi" w:cs="Arial"/>
                <w:bCs/>
                <w:sz w:val="20"/>
                <w:szCs w:val="20"/>
              </w:rPr>
              <w:t>ariável de 0,2 V – 15 V em média; f</w:t>
            </w:r>
            <w:r w:rsidRPr="00291D49">
              <w:rPr>
                <w:rFonts w:asciiTheme="minorHAnsi" w:hAnsiTheme="minorHAnsi" w:cs="Arial"/>
                <w:sz w:val="20"/>
                <w:szCs w:val="20"/>
              </w:rPr>
              <w:t xml:space="preserve">orma do pulso: </w:t>
            </w:r>
            <w:r w:rsidRPr="00291D49">
              <w:rPr>
                <w:rFonts w:asciiTheme="minorHAnsi" w:hAnsiTheme="minorHAnsi" w:cs="Arial"/>
                <w:bCs/>
                <w:sz w:val="20"/>
                <w:szCs w:val="20"/>
              </w:rPr>
              <w:t xml:space="preserve">Bifásico, assimétrico; </w:t>
            </w:r>
            <w:r w:rsidRPr="00291D49">
              <w:rPr>
                <w:rFonts w:asciiTheme="minorHAnsi" w:hAnsiTheme="minorHAnsi" w:cs="Arial"/>
                <w:sz w:val="20"/>
                <w:szCs w:val="20"/>
              </w:rPr>
              <w:t xml:space="preserve">largura do pulso: </w:t>
            </w:r>
            <w:r w:rsidRPr="00291D49">
              <w:rPr>
                <w:rFonts w:asciiTheme="minorHAnsi" w:hAnsiTheme="minorHAnsi" w:cs="Arial"/>
                <w:bCs/>
                <w:sz w:val="20"/>
                <w:szCs w:val="20"/>
              </w:rPr>
              <w:t>aproximadamente 2ms; s</w:t>
            </w:r>
            <w:r w:rsidRPr="00291D49">
              <w:rPr>
                <w:rFonts w:asciiTheme="minorHAnsi" w:hAnsiTheme="minorHAnsi" w:cs="Arial"/>
                <w:sz w:val="20"/>
                <w:szCs w:val="20"/>
              </w:rPr>
              <w:t xml:space="preserve">ensibilidade de onda P/R: </w:t>
            </w:r>
            <w:r w:rsidRPr="00291D49">
              <w:rPr>
                <w:rFonts w:asciiTheme="minorHAnsi" w:hAnsiTheme="minorHAnsi" w:cs="Arial"/>
                <w:bCs/>
                <w:sz w:val="20"/>
                <w:szCs w:val="20"/>
              </w:rPr>
              <w:t xml:space="preserve">Variável de </w:t>
            </w:r>
            <w:proofErr w:type="gramStart"/>
            <w:r w:rsidRPr="00291D49">
              <w:rPr>
                <w:rFonts w:asciiTheme="minorHAnsi" w:hAnsiTheme="minorHAnsi" w:cs="Arial"/>
                <w:bCs/>
                <w:sz w:val="20"/>
                <w:szCs w:val="20"/>
              </w:rPr>
              <w:t>1mV</w:t>
            </w:r>
            <w:proofErr w:type="gramEnd"/>
            <w:r w:rsidRPr="00291D49">
              <w:rPr>
                <w:rFonts w:asciiTheme="minorHAnsi" w:hAnsiTheme="minorHAnsi" w:cs="Arial"/>
                <w:bCs/>
                <w:sz w:val="20"/>
                <w:szCs w:val="20"/>
              </w:rPr>
              <w:t xml:space="preserve"> à 20mV, α, com frequência fixa; s</w:t>
            </w:r>
            <w:r w:rsidRPr="00291D49">
              <w:rPr>
                <w:rFonts w:asciiTheme="minorHAnsi" w:hAnsiTheme="minorHAnsi" w:cs="Arial"/>
                <w:sz w:val="20"/>
                <w:szCs w:val="20"/>
              </w:rPr>
              <w:t xml:space="preserve">ensibilidade: 1 a 20 mV, com conversão automática para assíncrono, após passar de 20mV; Frequência Básica: em média de </w:t>
            </w:r>
            <w:r w:rsidRPr="00291D49">
              <w:rPr>
                <w:rFonts w:asciiTheme="minorHAnsi" w:hAnsiTheme="minorHAnsi" w:cs="Arial"/>
                <w:bCs/>
                <w:sz w:val="20"/>
                <w:szCs w:val="20"/>
              </w:rPr>
              <w:t xml:space="preserve">30 a 180 </w:t>
            </w:r>
            <w:proofErr w:type="spellStart"/>
            <w:r w:rsidRPr="00291D49">
              <w:rPr>
                <w:rFonts w:asciiTheme="minorHAnsi" w:hAnsiTheme="minorHAnsi" w:cs="Arial"/>
                <w:bCs/>
                <w:sz w:val="20"/>
                <w:szCs w:val="20"/>
              </w:rPr>
              <w:t>ppm</w:t>
            </w:r>
            <w:proofErr w:type="spellEnd"/>
            <w:r w:rsidRPr="00291D49">
              <w:rPr>
                <w:rFonts w:asciiTheme="minorHAnsi" w:hAnsiTheme="minorHAnsi" w:cs="Arial"/>
                <w:bCs/>
                <w:sz w:val="20"/>
                <w:szCs w:val="20"/>
              </w:rPr>
              <w:t>; e</w:t>
            </w:r>
            <w:r w:rsidRPr="00291D49">
              <w:rPr>
                <w:rFonts w:asciiTheme="minorHAnsi" w:hAnsiTheme="minorHAnsi" w:cs="Arial"/>
                <w:sz w:val="20"/>
                <w:szCs w:val="20"/>
              </w:rPr>
              <w:t xml:space="preserve">stimulação de alta frequência: 150 a 750 </w:t>
            </w:r>
            <w:proofErr w:type="spellStart"/>
            <w:r w:rsidRPr="00291D49">
              <w:rPr>
                <w:rFonts w:asciiTheme="minorHAnsi" w:hAnsiTheme="minorHAnsi" w:cs="Arial"/>
                <w:sz w:val="20"/>
                <w:szCs w:val="20"/>
              </w:rPr>
              <w:t>ppm</w:t>
            </w:r>
            <w:proofErr w:type="spellEnd"/>
            <w:r w:rsidRPr="00291D49">
              <w:rPr>
                <w:rFonts w:asciiTheme="minorHAnsi" w:hAnsiTheme="minorHAnsi" w:cs="Arial"/>
                <w:sz w:val="20"/>
                <w:szCs w:val="20"/>
              </w:rPr>
              <w:t xml:space="preserve"> aproximadamente, </w:t>
            </w:r>
            <w:r w:rsidRPr="00291D49">
              <w:rPr>
                <w:rFonts w:asciiTheme="minorHAnsi" w:hAnsiTheme="minorHAnsi" w:cs="Arial"/>
                <w:sz w:val="20"/>
                <w:szCs w:val="20"/>
              </w:rPr>
              <w:lastRenderedPageBreak/>
              <w:t>sendo ajustável continuamente;  visualização de polaridade: c</w:t>
            </w:r>
            <w:r w:rsidRPr="00291D49">
              <w:rPr>
                <w:rFonts w:asciiTheme="minorHAnsi" w:hAnsiTheme="minorHAnsi" w:cs="Arial"/>
                <w:bCs/>
                <w:sz w:val="20"/>
                <w:szCs w:val="20"/>
              </w:rPr>
              <w:t xml:space="preserve">atódica, capacitiva, acoplada; </w:t>
            </w:r>
            <w:r w:rsidRPr="00291D49">
              <w:rPr>
                <w:rFonts w:asciiTheme="minorHAnsi" w:hAnsiTheme="minorHAnsi" w:cs="Arial"/>
                <w:sz w:val="20"/>
                <w:szCs w:val="20"/>
              </w:rPr>
              <w:t xml:space="preserve">período refratário: aproximadamente </w:t>
            </w:r>
            <w:r w:rsidRPr="00291D49">
              <w:rPr>
                <w:rFonts w:asciiTheme="minorHAnsi" w:hAnsiTheme="minorHAnsi" w:cs="Arial"/>
                <w:bCs/>
                <w:sz w:val="20"/>
                <w:szCs w:val="20"/>
              </w:rPr>
              <w:t xml:space="preserve">250 </w:t>
            </w:r>
            <w:proofErr w:type="spellStart"/>
            <w:r w:rsidRPr="00291D49">
              <w:rPr>
                <w:rFonts w:asciiTheme="minorHAnsi" w:hAnsiTheme="minorHAnsi" w:cs="Arial"/>
                <w:bCs/>
                <w:sz w:val="20"/>
                <w:szCs w:val="20"/>
              </w:rPr>
              <w:t>ms</w:t>
            </w:r>
            <w:proofErr w:type="spellEnd"/>
            <w:r w:rsidRPr="00291D49">
              <w:rPr>
                <w:rFonts w:asciiTheme="minorHAnsi" w:hAnsiTheme="minorHAnsi" w:cs="Arial"/>
                <w:bCs/>
                <w:sz w:val="20"/>
                <w:szCs w:val="20"/>
              </w:rPr>
              <w:t>;</w:t>
            </w:r>
            <w:r w:rsidRPr="00291D49">
              <w:rPr>
                <w:rFonts w:asciiTheme="minorHAnsi" w:hAnsiTheme="minorHAnsi" w:cs="Arial"/>
                <w:sz w:val="20"/>
                <w:szCs w:val="20"/>
              </w:rPr>
              <w:t xml:space="preserve"> bateria: devendo ter indicação visual de pouca carga; proteção contra desfibrilação.</w:t>
            </w:r>
          </w:p>
        </w:tc>
      </w:tr>
      <w:tr w:rsidR="00143584" w:rsidRPr="00291D49" w:rsidTr="00143584">
        <w:tc>
          <w:tcPr>
            <w:tcW w:w="466"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lastRenderedPageBreak/>
              <w:t>ITEM</w:t>
            </w:r>
          </w:p>
        </w:tc>
        <w:tc>
          <w:tcPr>
            <w:tcW w:w="1483" w:type="pct"/>
            <w:gridSpan w:val="2"/>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sidRPr="00291D49">
              <w:rPr>
                <w:rFonts w:asciiTheme="minorHAnsi" w:hAnsiTheme="minorHAnsi" w:cs="Arial"/>
                <w:b/>
                <w:bCs/>
                <w:sz w:val="20"/>
                <w:szCs w:val="20"/>
              </w:rPr>
              <w:t>Descrição</w:t>
            </w:r>
          </w:p>
        </w:tc>
        <w:tc>
          <w:tcPr>
            <w:tcW w:w="886" w:type="pct"/>
            <w:gridSpan w:val="2"/>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sz w:val="20"/>
                <w:szCs w:val="20"/>
              </w:rPr>
            </w:pPr>
            <w:r>
              <w:rPr>
                <w:rFonts w:asciiTheme="minorHAnsi" w:hAnsiTheme="minorHAnsi" w:cs="Arial"/>
                <w:b/>
                <w:sz w:val="20"/>
                <w:szCs w:val="20"/>
              </w:rPr>
              <w:t>Ampla Concorrência</w:t>
            </w:r>
          </w:p>
        </w:tc>
        <w:tc>
          <w:tcPr>
            <w:tcW w:w="1381"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Un.</w:t>
            </w:r>
          </w:p>
        </w:tc>
        <w:tc>
          <w:tcPr>
            <w:tcW w:w="784" w:type="pct"/>
            <w:shd w:val="clear" w:color="auto" w:fill="D9D9D9" w:themeFill="background1" w:themeFillShade="D9"/>
            <w:vAlign w:val="center"/>
          </w:tcPr>
          <w:p w:rsidR="00143584" w:rsidRPr="00291D49" w:rsidRDefault="00143584"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Quant.</w:t>
            </w:r>
            <w:r>
              <w:rPr>
                <w:rFonts w:asciiTheme="minorHAnsi" w:hAnsiTheme="minorHAnsi" w:cs="Arial"/>
                <w:b/>
                <w:bCs/>
                <w:sz w:val="20"/>
                <w:szCs w:val="20"/>
              </w:rPr>
              <w:t xml:space="preserve"> Equipamentos</w:t>
            </w:r>
          </w:p>
        </w:tc>
      </w:tr>
      <w:tr w:rsidR="00291D49" w:rsidRPr="00291D49" w:rsidTr="00EE54D4">
        <w:tc>
          <w:tcPr>
            <w:tcW w:w="466" w:type="pct"/>
            <w:vAlign w:val="bottom"/>
          </w:tcPr>
          <w:p w:rsidR="00291D49" w:rsidRPr="00291D49" w:rsidRDefault="00291D49" w:rsidP="00291D49">
            <w:pPr>
              <w:spacing w:after="0" w:line="240" w:lineRule="auto"/>
              <w:jc w:val="center"/>
              <w:rPr>
                <w:rFonts w:asciiTheme="minorHAnsi" w:hAnsiTheme="minorHAnsi" w:cs="Arial"/>
                <w:b/>
                <w:sz w:val="20"/>
                <w:szCs w:val="20"/>
              </w:rPr>
            </w:pPr>
            <w:r w:rsidRPr="00291D49">
              <w:rPr>
                <w:rFonts w:asciiTheme="minorHAnsi" w:hAnsiTheme="minorHAnsi" w:cs="Arial"/>
                <w:b/>
                <w:sz w:val="20"/>
                <w:szCs w:val="20"/>
              </w:rPr>
              <w:t>12</w:t>
            </w:r>
          </w:p>
        </w:tc>
        <w:tc>
          <w:tcPr>
            <w:tcW w:w="2369" w:type="pct"/>
            <w:gridSpan w:val="4"/>
          </w:tcPr>
          <w:p w:rsidR="00291D49" w:rsidRPr="00291D49" w:rsidRDefault="00291D49" w:rsidP="00291D49">
            <w:pPr>
              <w:spacing w:after="0" w:line="240" w:lineRule="auto"/>
              <w:jc w:val="both"/>
              <w:rPr>
                <w:rFonts w:asciiTheme="minorHAnsi" w:hAnsiTheme="minorHAnsi" w:cs="Arial"/>
                <w:b/>
                <w:sz w:val="20"/>
                <w:szCs w:val="20"/>
              </w:rPr>
            </w:pPr>
            <w:r w:rsidRPr="00291D49">
              <w:rPr>
                <w:rFonts w:asciiTheme="minorHAnsi" w:hAnsiTheme="minorHAnsi" w:cs="Arial"/>
                <w:b/>
                <w:sz w:val="20"/>
                <w:szCs w:val="20"/>
              </w:rPr>
              <w:t xml:space="preserve">Cama </w:t>
            </w:r>
          </w:p>
        </w:tc>
        <w:tc>
          <w:tcPr>
            <w:tcW w:w="1381" w:type="pct"/>
            <w:vAlign w:val="center"/>
          </w:tcPr>
          <w:p w:rsidR="00291D49" w:rsidRPr="00291D49" w:rsidRDefault="009B72D9" w:rsidP="00291D49">
            <w:pPr>
              <w:spacing w:after="0" w:line="240" w:lineRule="auto"/>
              <w:jc w:val="center"/>
              <w:rPr>
                <w:rFonts w:asciiTheme="minorHAnsi" w:hAnsiTheme="minorHAnsi" w:cs="Arial"/>
                <w:b/>
                <w:bCs/>
                <w:sz w:val="20"/>
                <w:szCs w:val="20"/>
              </w:rPr>
            </w:pPr>
            <w:r>
              <w:rPr>
                <w:rFonts w:asciiTheme="minorHAnsi" w:hAnsiTheme="minorHAnsi" w:cs="Arial"/>
                <w:b/>
                <w:bCs/>
                <w:sz w:val="20"/>
                <w:szCs w:val="20"/>
              </w:rPr>
              <w:t>Serviço de Locação</w:t>
            </w:r>
          </w:p>
        </w:tc>
        <w:tc>
          <w:tcPr>
            <w:tcW w:w="784" w:type="pct"/>
            <w:vAlign w:val="center"/>
          </w:tcPr>
          <w:p w:rsidR="00291D49" w:rsidRPr="00291D49" w:rsidRDefault="00291D49" w:rsidP="00291D49">
            <w:pPr>
              <w:spacing w:after="0" w:line="240" w:lineRule="auto"/>
              <w:jc w:val="center"/>
              <w:rPr>
                <w:rFonts w:asciiTheme="minorHAnsi" w:hAnsiTheme="minorHAnsi" w:cs="Arial"/>
                <w:b/>
                <w:bCs/>
                <w:sz w:val="20"/>
                <w:szCs w:val="20"/>
              </w:rPr>
            </w:pPr>
            <w:r w:rsidRPr="00291D49">
              <w:rPr>
                <w:rFonts w:asciiTheme="minorHAnsi" w:hAnsiTheme="minorHAnsi" w:cs="Arial"/>
                <w:b/>
                <w:bCs/>
                <w:sz w:val="20"/>
                <w:szCs w:val="20"/>
              </w:rPr>
              <w:t>50</w:t>
            </w:r>
          </w:p>
        </w:tc>
      </w:tr>
      <w:tr w:rsidR="00291D49" w:rsidRPr="00291D49" w:rsidTr="00291D49">
        <w:tc>
          <w:tcPr>
            <w:tcW w:w="5000" w:type="pct"/>
            <w:gridSpan w:val="7"/>
            <w:vAlign w:val="center"/>
          </w:tcPr>
          <w:p w:rsidR="00291D49" w:rsidRPr="00291D49" w:rsidRDefault="00291D49" w:rsidP="00291D49">
            <w:pPr>
              <w:spacing w:after="0" w:line="240" w:lineRule="auto"/>
              <w:jc w:val="both"/>
              <w:rPr>
                <w:rFonts w:asciiTheme="minorHAnsi" w:hAnsiTheme="minorHAnsi" w:cs="Arial"/>
                <w:bCs/>
                <w:sz w:val="20"/>
                <w:szCs w:val="20"/>
              </w:rPr>
            </w:pPr>
            <w:r w:rsidRPr="00291D49">
              <w:rPr>
                <w:rFonts w:asciiTheme="minorHAnsi" w:hAnsiTheme="minorHAnsi" w:cs="Arial"/>
                <w:b/>
                <w:bCs/>
                <w:sz w:val="20"/>
                <w:szCs w:val="20"/>
              </w:rPr>
              <w:t>Especificação Técnica:</w:t>
            </w:r>
            <w:r w:rsidRPr="00291D49">
              <w:rPr>
                <w:rFonts w:asciiTheme="minorHAnsi" w:hAnsiTheme="minorHAnsi" w:cs="Arial"/>
                <w:bCs/>
                <w:sz w:val="20"/>
                <w:szCs w:val="20"/>
              </w:rPr>
              <w:t xml:space="preserve"> Deve possuir movimentos: sentado, </w:t>
            </w:r>
            <w:proofErr w:type="spellStart"/>
            <w:r w:rsidRPr="00291D49">
              <w:rPr>
                <w:rFonts w:asciiTheme="minorHAnsi" w:hAnsiTheme="minorHAnsi" w:cs="Arial"/>
                <w:bCs/>
                <w:sz w:val="20"/>
                <w:szCs w:val="20"/>
              </w:rPr>
              <w:t>semi-fawler</w:t>
            </w:r>
            <w:proofErr w:type="spellEnd"/>
            <w:r w:rsidRPr="00291D49">
              <w:rPr>
                <w:rFonts w:asciiTheme="minorHAnsi" w:hAnsiTheme="minorHAnsi" w:cs="Arial"/>
                <w:bCs/>
                <w:sz w:val="20"/>
                <w:szCs w:val="20"/>
              </w:rPr>
              <w:t xml:space="preserve">, </w:t>
            </w:r>
            <w:proofErr w:type="spellStart"/>
            <w:r w:rsidRPr="00291D49">
              <w:rPr>
                <w:rFonts w:asciiTheme="minorHAnsi" w:hAnsiTheme="minorHAnsi" w:cs="Arial"/>
                <w:bCs/>
                <w:sz w:val="20"/>
                <w:szCs w:val="20"/>
              </w:rPr>
              <w:t>fawler</w:t>
            </w:r>
            <w:proofErr w:type="spellEnd"/>
            <w:r w:rsidRPr="00291D49">
              <w:rPr>
                <w:rFonts w:asciiTheme="minorHAnsi" w:hAnsiTheme="minorHAnsi" w:cs="Arial"/>
                <w:bCs/>
                <w:sz w:val="20"/>
                <w:szCs w:val="20"/>
              </w:rPr>
              <w:t xml:space="preserve">, flexão, </w:t>
            </w:r>
            <w:proofErr w:type="spellStart"/>
            <w:r w:rsidRPr="00291D49">
              <w:rPr>
                <w:rFonts w:asciiTheme="minorHAnsi" w:hAnsiTheme="minorHAnsi" w:cs="Arial"/>
                <w:bCs/>
                <w:sz w:val="20"/>
                <w:szCs w:val="20"/>
              </w:rPr>
              <w:t>cárdio</w:t>
            </w:r>
            <w:proofErr w:type="spellEnd"/>
            <w:r w:rsidRPr="00291D49">
              <w:rPr>
                <w:rFonts w:asciiTheme="minorHAnsi" w:hAnsiTheme="minorHAnsi" w:cs="Arial"/>
                <w:bCs/>
                <w:sz w:val="20"/>
                <w:szCs w:val="20"/>
              </w:rPr>
              <w:t xml:space="preserve"> e elevação horizontal. Estrutura em tubo de aço carbono com tratamento antioxidante e acabamento em pintura epóxi pó; grades laterais quádruplas, articuláveis e independentes, de fácil manuseio; cabeceira e </w:t>
            </w:r>
            <w:proofErr w:type="spellStart"/>
            <w:r w:rsidRPr="00291D49">
              <w:rPr>
                <w:rFonts w:asciiTheme="minorHAnsi" w:hAnsiTheme="minorHAnsi" w:cs="Arial"/>
                <w:bCs/>
                <w:sz w:val="20"/>
                <w:szCs w:val="20"/>
              </w:rPr>
              <w:t>peseira</w:t>
            </w:r>
            <w:proofErr w:type="spellEnd"/>
            <w:r w:rsidRPr="00291D49">
              <w:rPr>
                <w:rFonts w:asciiTheme="minorHAnsi" w:hAnsiTheme="minorHAnsi" w:cs="Arial"/>
                <w:bCs/>
                <w:sz w:val="20"/>
                <w:szCs w:val="20"/>
              </w:rPr>
              <w:t xml:space="preserve"> removíveis; </w:t>
            </w:r>
            <w:proofErr w:type="gramStart"/>
            <w:r w:rsidRPr="00291D49">
              <w:rPr>
                <w:rFonts w:asciiTheme="minorHAnsi" w:hAnsiTheme="minorHAnsi" w:cs="Arial"/>
                <w:bCs/>
                <w:sz w:val="20"/>
                <w:szCs w:val="20"/>
              </w:rPr>
              <w:t>movimentos acionados por meio de 03 manivelas escamoteáveis</w:t>
            </w:r>
            <w:proofErr w:type="gramEnd"/>
            <w:r w:rsidRPr="00291D49">
              <w:rPr>
                <w:rFonts w:asciiTheme="minorHAnsi" w:hAnsiTheme="minorHAnsi" w:cs="Arial"/>
                <w:bCs/>
                <w:sz w:val="20"/>
                <w:szCs w:val="20"/>
              </w:rPr>
              <w:t xml:space="preserve">; leito em estrutura tubular com tampos em chapa metálica perfurada para respiro; base em tubo retangular 30x50mm; </w:t>
            </w:r>
            <w:proofErr w:type="spellStart"/>
            <w:r w:rsidRPr="00291D49">
              <w:rPr>
                <w:rFonts w:asciiTheme="minorHAnsi" w:hAnsiTheme="minorHAnsi" w:cs="Arial"/>
                <w:bCs/>
                <w:sz w:val="20"/>
                <w:szCs w:val="20"/>
              </w:rPr>
              <w:t>para-choque</w:t>
            </w:r>
            <w:proofErr w:type="spellEnd"/>
            <w:r w:rsidRPr="00291D49">
              <w:rPr>
                <w:rFonts w:asciiTheme="minorHAnsi" w:hAnsiTheme="minorHAnsi" w:cs="Arial"/>
                <w:bCs/>
                <w:sz w:val="20"/>
                <w:szCs w:val="20"/>
              </w:rPr>
              <w:t xml:space="preserve"> </w:t>
            </w:r>
            <w:proofErr w:type="spellStart"/>
            <w:r w:rsidRPr="00291D49">
              <w:rPr>
                <w:rFonts w:asciiTheme="minorHAnsi" w:hAnsiTheme="minorHAnsi" w:cs="Arial"/>
                <w:bCs/>
                <w:sz w:val="20"/>
                <w:szCs w:val="20"/>
              </w:rPr>
              <w:t>roller</w:t>
            </w:r>
            <w:proofErr w:type="spellEnd"/>
            <w:r w:rsidRPr="00291D49">
              <w:rPr>
                <w:rFonts w:asciiTheme="minorHAnsi" w:hAnsiTheme="minorHAnsi" w:cs="Arial"/>
                <w:bCs/>
                <w:sz w:val="20"/>
                <w:szCs w:val="20"/>
              </w:rPr>
              <w:t xml:space="preserve"> resistente em plástico; rodízios  com freios em diagonal. Deverá possuir medidas aproximadamente de 1,90 x 0,88 x 0,42 cm de altura mínima e deverá suportar no mínimo 160 Kg.</w:t>
            </w:r>
          </w:p>
        </w:tc>
      </w:tr>
    </w:tbl>
    <w:p w:rsidR="00291D49" w:rsidRDefault="00291D49" w:rsidP="00291D49">
      <w:pPr>
        <w:autoSpaceDE w:val="0"/>
        <w:spacing w:before="120" w:after="120"/>
        <w:jc w:val="both"/>
        <w:rPr>
          <w:rFonts w:ascii="Arial" w:hAnsi="Arial" w:cs="Arial"/>
          <w:sz w:val="24"/>
          <w:szCs w:val="24"/>
        </w:rPr>
      </w:pPr>
      <w:r>
        <w:rPr>
          <w:rFonts w:cs="Courier New"/>
          <w:b/>
          <w:sz w:val="20"/>
          <w:szCs w:val="20"/>
        </w:rPr>
        <w:t xml:space="preserve">Nota: </w:t>
      </w:r>
      <w:r w:rsidRPr="00291D49">
        <w:rPr>
          <w:rFonts w:asciiTheme="minorHAnsi" w:hAnsiTheme="minorHAnsi" w:cs="Arial"/>
          <w:sz w:val="20"/>
          <w:szCs w:val="20"/>
        </w:rPr>
        <w:t>Os equipamentos serão distribuídos por unidade hospitalar conforme planilha a seguir</w:t>
      </w:r>
      <w:r w:rsidRPr="00322756">
        <w:rPr>
          <w:rFonts w:ascii="Arial" w:hAnsi="Arial" w:cs="Arial"/>
          <w:sz w:val="24"/>
          <w:szCs w:val="24"/>
        </w:rPr>
        <w:t>:</w:t>
      </w:r>
    </w:p>
    <w:tbl>
      <w:tblPr>
        <w:tblStyle w:val="Tabelacomgrade"/>
        <w:tblW w:w="5000" w:type="pct"/>
        <w:tblLook w:val="04A0"/>
      </w:tblPr>
      <w:tblGrid>
        <w:gridCol w:w="881"/>
        <w:gridCol w:w="4690"/>
        <w:gridCol w:w="805"/>
        <w:gridCol w:w="805"/>
        <w:gridCol w:w="810"/>
        <w:gridCol w:w="1014"/>
      </w:tblGrid>
      <w:tr w:rsidR="00291D49" w:rsidRPr="00291D49" w:rsidTr="00291D49">
        <w:tc>
          <w:tcPr>
            <w:tcW w:w="5000" w:type="pct"/>
            <w:gridSpan w:val="6"/>
            <w:shd w:val="clear" w:color="auto" w:fill="D9D9D9" w:themeFill="background1" w:themeFillShade="D9"/>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TABELA DE DISTRIBUIÇÃO DOS EQUIPAMENTOS</w:t>
            </w:r>
          </w:p>
        </w:tc>
      </w:tr>
      <w:tr w:rsidR="00291D49" w:rsidRPr="00291D49" w:rsidTr="00291D49">
        <w:tc>
          <w:tcPr>
            <w:tcW w:w="489"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ITEM</w:t>
            </w:r>
          </w:p>
        </w:tc>
        <w:tc>
          <w:tcPr>
            <w:tcW w:w="2604"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EQUIPAMENTO</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HGP</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HRA</w:t>
            </w:r>
          </w:p>
        </w:tc>
        <w:tc>
          <w:tcPr>
            <w:tcW w:w="450"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HRG</w:t>
            </w:r>
          </w:p>
        </w:tc>
        <w:tc>
          <w:tcPr>
            <w:tcW w:w="563"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TOTAL</w:t>
            </w:r>
          </w:p>
        </w:tc>
      </w:tr>
      <w:tr w:rsidR="00291D49" w:rsidRPr="00291D49" w:rsidTr="00291D49">
        <w:tc>
          <w:tcPr>
            <w:tcW w:w="489"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1</w:t>
            </w:r>
            <w:proofErr w:type="gramEnd"/>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r w:rsidRPr="00291D49">
              <w:rPr>
                <w:rFonts w:asciiTheme="minorHAnsi" w:eastAsia="Batang" w:hAnsiTheme="minorHAnsi" w:cs="Arial"/>
                <w:sz w:val="20"/>
                <w:szCs w:val="20"/>
              </w:rPr>
              <w:t xml:space="preserve">Monitor </w:t>
            </w:r>
            <w:proofErr w:type="spellStart"/>
            <w:r w:rsidRPr="00291D49">
              <w:rPr>
                <w:rFonts w:asciiTheme="minorHAnsi" w:eastAsia="Batang" w:hAnsiTheme="minorHAnsi" w:cs="Arial"/>
                <w:sz w:val="20"/>
                <w:szCs w:val="20"/>
              </w:rPr>
              <w:t>Multiparâmetro</w:t>
            </w:r>
            <w:proofErr w:type="spell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r w:rsidRPr="00291D49">
              <w:rPr>
                <w:rFonts w:asciiTheme="minorHAnsi" w:eastAsia="Batang" w:hAnsiTheme="minorHAnsi" w:cs="Arial"/>
                <w:sz w:val="20"/>
                <w:szCs w:val="20"/>
              </w:rPr>
              <w:t>18</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9</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r w:rsidRPr="00291D49">
              <w:rPr>
                <w:rFonts w:asciiTheme="minorHAnsi" w:eastAsia="Batang" w:hAnsiTheme="minorHAnsi" w:cs="Arial"/>
                <w:sz w:val="20"/>
                <w:szCs w:val="20"/>
              </w:rPr>
              <w:t>18</w:t>
            </w:r>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r w:rsidRPr="00291D49">
              <w:rPr>
                <w:rFonts w:asciiTheme="minorHAnsi" w:eastAsia="Batang" w:hAnsiTheme="minorHAnsi" w:cs="Arial"/>
                <w:sz w:val="20"/>
                <w:szCs w:val="20"/>
              </w:rPr>
              <w:t>45</w:t>
            </w:r>
          </w:p>
        </w:tc>
      </w:tr>
      <w:tr w:rsidR="00291D49" w:rsidRPr="00291D49" w:rsidTr="00291D49">
        <w:tc>
          <w:tcPr>
            <w:tcW w:w="489"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r w:rsidRPr="00291D49">
              <w:rPr>
                <w:rFonts w:asciiTheme="minorHAnsi" w:eastAsia="Batang" w:hAnsiTheme="minorHAnsi" w:cs="Arial"/>
                <w:sz w:val="20"/>
                <w:szCs w:val="20"/>
              </w:rPr>
              <w:t xml:space="preserve">Monitor </w:t>
            </w:r>
            <w:proofErr w:type="spellStart"/>
            <w:r w:rsidRPr="00291D49">
              <w:rPr>
                <w:rFonts w:asciiTheme="minorHAnsi" w:eastAsia="Batang" w:hAnsiTheme="minorHAnsi" w:cs="Arial"/>
                <w:sz w:val="20"/>
                <w:szCs w:val="20"/>
              </w:rPr>
              <w:t>Multiparâmetro</w:t>
            </w:r>
            <w:proofErr w:type="spellEnd"/>
            <w:r w:rsidRPr="00291D49">
              <w:rPr>
                <w:rFonts w:asciiTheme="minorHAnsi" w:eastAsia="Batang" w:hAnsiTheme="minorHAnsi" w:cs="Arial"/>
                <w:sz w:val="20"/>
                <w:szCs w:val="20"/>
              </w:rPr>
              <w:t xml:space="preserve"> com </w:t>
            </w:r>
            <w:proofErr w:type="spellStart"/>
            <w:r w:rsidRPr="00291D49">
              <w:rPr>
                <w:rFonts w:asciiTheme="minorHAnsi" w:eastAsia="Batang" w:hAnsiTheme="minorHAnsi" w:cs="Arial"/>
                <w:sz w:val="20"/>
                <w:szCs w:val="20"/>
              </w:rPr>
              <w:t>capnografia</w:t>
            </w:r>
            <w:proofErr w:type="spell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1</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5</w:t>
            </w:r>
            <w:proofErr w:type="gramEnd"/>
          </w:p>
        </w:tc>
      </w:tr>
      <w:tr w:rsidR="00291D49" w:rsidRPr="00291D49" w:rsidTr="00291D49">
        <w:tc>
          <w:tcPr>
            <w:tcW w:w="489"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3</w:t>
            </w:r>
            <w:proofErr w:type="gramEnd"/>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r w:rsidRPr="00291D49">
              <w:rPr>
                <w:rFonts w:asciiTheme="minorHAnsi" w:eastAsia="Batang" w:hAnsiTheme="minorHAnsi" w:cs="Arial"/>
                <w:sz w:val="20"/>
                <w:szCs w:val="20"/>
              </w:rPr>
              <w:t>Ventilador Pulmonar</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r w:rsidRPr="00291D49">
              <w:rPr>
                <w:rFonts w:asciiTheme="minorHAnsi" w:eastAsia="Batang" w:hAnsiTheme="minorHAnsi" w:cs="Arial"/>
                <w:sz w:val="20"/>
                <w:szCs w:val="20"/>
              </w:rPr>
              <w:t>18</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5</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r w:rsidRPr="00291D49">
              <w:rPr>
                <w:rFonts w:asciiTheme="minorHAnsi" w:eastAsia="Batang" w:hAnsiTheme="minorHAnsi" w:cs="Arial"/>
                <w:sz w:val="20"/>
                <w:szCs w:val="20"/>
              </w:rPr>
              <w:t>15</w:t>
            </w:r>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r w:rsidRPr="00291D49">
              <w:rPr>
                <w:rFonts w:asciiTheme="minorHAnsi" w:eastAsia="Batang" w:hAnsiTheme="minorHAnsi" w:cs="Arial"/>
                <w:sz w:val="20"/>
                <w:szCs w:val="20"/>
              </w:rPr>
              <w:t>38</w:t>
            </w:r>
          </w:p>
        </w:tc>
      </w:tr>
      <w:tr w:rsidR="00291D49" w:rsidRPr="00291D49" w:rsidTr="00291D49">
        <w:tc>
          <w:tcPr>
            <w:tcW w:w="489"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4</w:t>
            </w:r>
            <w:proofErr w:type="gramEnd"/>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r w:rsidRPr="00291D49">
              <w:rPr>
                <w:rFonts w:asciiTheme="minorHAnsi" w:eastAsia="Batang" w:hAnsiTheme="minorHAnsi" w:cs="Arial"/>
                <w:sz w:val="20"/>
                <w:szCs w:val="20"/>
              </w:rPr>
              <w:t>Ventilador Pulmonar de transporte</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1</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5</w:t>
            </w:r>
            <w:proofErr w:type="gramEnd"/>
          </w:p>
        </w:tc>
      </w:tr>
      <w:tr w:rsidR="00291D49" w:rsidRPr="00291D49" w:rsidTr="00291D49">
        <w:tc>
          <w:tcPr>
            <w:tcW w:w="489"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5</w:t>
            </w:r>
            <w:proofErr w:type="gramEnd"/>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r w:rsidRPr="00291D49">
              <w:rPr>
                <w:rFonts w:asciiTheme="minorHAnsi" w:eastAsia="Batang" w:hAnsiTheme="minorHAnsi" w:cs="Arial"/>
                <w:sz w:val="20"/>
                <w:szCs w:val="20"/>
              </w:rPr>
              <w:t>Ventilador não invasivo (BIPAP)</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1</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5</w:t>
            </w:r>
            <w:proofErr w:type="gramEnd"/>
          </w:p>
        </w:tc>
      </w:tr>
      <w:tr w:rsidR="00291D49" w:rsidRPr="00291D49" w:rsidTr="00291D49">
        <w:tc>
          <w:tcPr>
            <w:tcW w:w="489"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6</w:t>
            </w:r>
            <w:proofErr w:type="gramEnd"/>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proofErr w:type="spellStart"/>
            <w:r w:rsidRPr="00291D49">
              <w:rPr>
                <w:rFonts w:asciiTheme="minorHAnsi" w:eastAsia="Batang" w:hAnsiTheme="minorHAnsi" w:cs="Arial"/>
                <w:sz w:val="20"/>
                <w:szCs w:val="20"/>
              </w:rPr>
              <w:t>Oxímetro</w:t>
            </w:r>
            <w:proofErr w:type="spellEnd"/>
            <w:r w:rsidRPr="00291D49">
              <w:rPr>
                <w:rFonts w:asciiTheme="minorHAnsi" w:eastAsia="Batang" w:hAnsiTheme="minorHAnsi" w:cs="Arial"/>
                <w:sz w:val="20"/>
                <w:szCs w:val="20"/>
              </w:rPr>
              <w:t xml:space="preserve"> de pulso</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1</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5</w:t>
            </w:r>
            <w:proofErr w:type="gramEnd"/>
          </w:p>
        </w:tc>
      </w:tr>
      <w:tr w:rsidR="00291D49" w:rsidRPr="00291D49" w:rsidTr="00291D49">
        <w:tc>
          <w:tcPr>
            <w:tcW w:w="489"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7</w:t>
            </w:r>
            <w:proofErr w:type="gramEnd"/>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proofErr w:type="spellStart"/>
            <w:r w:rsidRPr="00291D49">
              <w:rPr>
                <w:rFonts w:asciiTheme="minorHAnsi" w:eastAsia="Batang" w:hAnsiTheme="minorHAnsi" w:cs="Arial"/>
                <w:sz w:val="20"/>
                <w:szCs w:val="20"/>
              </w:rPr>
              <w:t>Desfibrilador</w:t>
            </w:r>
            <w:proofErr w:type="spellEnd"/>
            <w:r w:rsidRPr="00291D49">
              <w:rPr>
                <w:rFonts w:asciiTheme="minorHAnsi" w:eastAsia="Batang" w:hAnsiTheme="minorHAnsi" w:cs="Arial"/>
                <w:sz w:val="20"/>
                <w:szCs w:val="20"/>
              </w:rPr>
              <w:t xml:space="preserve"> / </w:t>
            </w:r>
            <w:proofErr w:type="spellStart"/>
            <w:r w:rsidRPr="00291D49">
              <w:rPr>
                <w:rFonts w:asciiTheme="minorHAnsi" w:eastAsia="Batang" w:hAnsiTheme="minorHAnsi" w:cs="Arial"/>
                <w:sz w:val="20"/>
                <w:szCs w:val="20"/>
              </w:rPr>
              <w:t>Cardioversor</w:t>
            </w:r>
            <w:proofErr w:type="spell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4</w:t>
            </w:r>
            <w:proofErr w:type="gram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3</w:t>
            </w:r>
            <w:proofErr w:type="gramEnd"/>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9</w:t>
            </w:r>
            <w:proofErr w:type="gramEnd"/>
          </w:p>
        </w:tc>
      </w:tr>
      <w:tr w:rsidR="00291D49" w:rsidRPr="00291D49" w:rsidTr="00291D49">
        <w:tc>
          <w:tcPr>
            <w:tcW w:w="489"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8</w:t>
            </w:r>
            <w:proofErr w:type="gramEnd"/>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r w:rsidRPr="00291D49">
              <w:rPr>
                <w:rFonts w:asciiTheme="minorHAnsi" w:eastAsia="Batang" w:hAnsiTheme="minorHAnsi" w:cs="Arial"/>
                <w:sz w:val="20"/>
                <w:szCs w:val="20"/>
              </w:rPr>
              <w:t xml:space="preserve">Aspirador Elétrico Portátil </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r w:rsidRPr="00291D49">
              <w:rPr>
                <w:rFonts w:asciiTheme="minorHAnsi" w:eastAsia="Batang" w:hAnsiTheme="minorHAnsi" w:cs="Arial"/>
                <w:sz w:val="20"/>
                <w:szCs w:val="20"/>
              </w:rPr>
              <w:t>10</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5</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r w:rsidRPr="00291D49">
              <w:rPr>
                <w:rFonts w:asciiTheme="minorHAnsi" w:eastAsia="Batang" w:hAnsiTheme="minorHAnsi" w:cs="Arial"/>
                <w:sz w:val="20"/>
                <w:szCs w:val="20"/>
              </w:rPr>
              <w:t>10</w:t>
            </w:r>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r w:rsidRPr="00291D49">
              <w:rPr>
                <w:rFonts w:asciiTheme="minorHAnsi" w:eastAsia="Batang" w:hAnsiTheme="minorHAnsi" w:cs="Arial"/>
                <w:sz w:val="20"/>
                <w:szCs w:val="20"/>
              </w:rPr>
              <w:t>25</w:t>
            </w:r>
          </w:p>
        </w:tc>
      </w:tr>
      <w:tr w:rsidR="00291D49" w:rsidRPr="00291D49" w:rsidTr="00291D49">
        <w:tc>
          <w:tcPr>
            <w:tcW w:w="489"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9</w:t>
            </w:r>
            <w:proofErr w:type="gramEnd"/>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r w:rsidRPr="00291D49">
              <w:rPr>
                <w:rFonts w:asciiTheme="minorHAnsi" w:eastAsia="Batang" w:hAnsiTheme="minorHAnsi" w:cs="Arial"/>
                <w:sz w:val="20"/>
                <w:szCs w:val="20"/>
              </w:rPr>
              <w:t>Eletrocardiógrafo</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1</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5</w:t>
            </w:r>
            <w:proofErr w:type="gramEnd"/>
          </w:p>
        </w:tc>
      </w:tr>
      <w:tr w:rsidR="00291D49" w:rsidRPr="00291D49" w:rsidTr="00291D49">
        <w:tc>
          <w:tcPr>
            <w:tcW w:w="489"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r w:rsidRPr="00291D49">
              <w:rPr>
                <w:rFonts w:asciiTheme="minorHAnsi" w:eastAsia="Batang" w:hAnsiTheme="minorHAnsi" w:cs="Arial"/>
                <w:sz w:val="20"/>
                <w:szCs w:val="20"/>
              </w:rPr>
              <w:t>10</w:t>
            </w:r>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r w:rsidRPr="00291D49">
              <w:rPr>
                <w:rFonts w:asciiTheme="minorHAnsi" w:eastAsia="Batang" w:hAnsiTheme="minorHAnsi" w:cs="Arial"/>
                <w:sz w:val="20"/>
                <w:szCs w:val="20"/>
              </w:rPr>
              <w:t>Foco Auxiliar</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1</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5</w:t>
            </w:r>
            <w:proofErr w:type="gramEnd"/>
          </w:p>
        </w:tc>
      </w:tr>
      <w:tr w:rsidR="00291D49" w:rsidRPr="00291D49" w:rsidTr="00291D49">
        <w:tc>
          <w:tcPr>
            <w:tcW w:w="489"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r w:rsidRPr="00291D49">
              <w:rPr>
                <w:rFonts w:asciiTheme="minorHAnsi" w:eastAsia="Batang" w:hAnsiTheme="minorHAnsi" w:cs="Arial"/>
                <w:sz w:val="20"/>
                <w:szCs w:val="20"/>
              </w:rPr>
              <w:t>11</w:t>
            </w:r>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proofErr w:type="spellStart"/>
            <w:r w:rsidRPr="00291D49">
              <w:rPr>
                <w:rFonts w:asciiTheme="minorHAnsi" w:eastAsia="Batang" w:hAnsiTheme="minorHAnsi" w:cs="Arial"/>
                <w:sz w:val="20"/>
                <w:szCs w:val="20"/>
              </w:rPr>
              <w:t>Marcapasso</w:t>
            </w:r>
            <w:proofErr w:type="spellEnd"/>
            <w:r w:rsidRPr="00291D49">
              <w:rPr>
                <w:rFonts w:asciiTheme="minorHAnsi" w:eastAsia="Batang" w:hAnsiTheme="minorHAnsi" w:cs="Arial"/>
                <w:sz w:val="20"/>
                <w:szCs w:val="20"/>
              </w:rPr>
              <w:t xml:space="preserve"> externo</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1</w:t>
            </w:r>
            <w:proofErr w:type="gramEnd"/>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2</w:t>
            </w:r>
            <w:proofErr w:type="gramEnd"/>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proofErr w:type="gramStart"/>
            <w:r w:rsidRPr="00291D49">
              <w:rPr>
                <w:rFonts w:asciiTheme="minorHAnsi" w:eastAsia="Batang" w:hAnsiTheme="minorHAnsi" w:cs="Arial"/>
                <w:sz w:val="20"/>
                <w:szCs w:val="20"/>
              </w:rPr>
              <w:t>5</w:t>
            </w:r>
            <w:proofErr w:type="gramEnd"/>
          </w:p>
        </w:tc>
      </w:tr>
      <w:tr w:rsidR="00291D49" w:rsidRPr="00291D49" w:rsidTr="00291D49">
        <w:tc>
          <w:tcPr>
            <w:tcW w:w="489"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r w:rsidRPr="00291D49">
              <w:rPr>
                <w:rFonts w:asciiTheme="minorHAnsi" w:eastAsia="Batang" w:hAnsiTheme="minorHAnsi" w:cs="Arial"/>
                <w:sz w:val="20"/>
                <w:szCs w:val="20"/>
              </w:rPr>
              <w:t>12</w:t>
            </w:r>
          </w:p>
        </w:tc>
        <w:tc>
          <w:tcPr>
            <w:tcW w:w="2604" w:type="pct"/>
            <w:vAlign w:val="center"/>
          </w:tcPr>
          <w:p w:rsidR="00291D49" w:rsidRPr="00291D49" w:rsidRDefault="00291D49" w:rsidP="00291D49">
            <w:pPr>
              <w:spacing w:after="0" w:line="240" w:lineRule="auto"/>
              <w:jc w:val="both"/>
              <w:rPr>
                <w:rFonts w:asciiTheme="minorHAnsi" w:eastAsia="Batang" w:hAnsiTheme="minorHAnsi" w:cs="Arial"/>
                <w:sz w:val="20"/>
                <w:szCs w:val="20"/>
              </w:rPr>
            </w:pPr>
            <w:r w:rsidRPr="00291D49">
              <w:rPr>
                <w:rFonts w:asciiTheme="minorHAnsi" w:eastAsia="Batang" w:hAnsiTheme="minorHAnsi" w:cs="Arial"/>
                <w:sz w:val="20"/>
                <w:szCs w:val="20"/>
              </w:rPr>
              <w:t>Cama</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r w:rsidRPr="00291D49">
              <w:rPr>
                <w:rFonts w:asciiTheme="minorHAnsi" w:eastAsia="Batang" w:hAnsiTheme="minorHAnsi" w:cs="Arial"/>
                <w:sz w:val="20"/>
                <w:szCs w:val="20"/>
              </w:rPr>
              <w:t>20</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r w:rsidRPr="00291D49">
              <w:rPr>
                <w:rFonts w:asciiTheme="minorHAnsi" w:eastAsia="Batang" w:hAnsiTheme="minorHAnsi" w:cs="Arial"/>
                <w:sz w:val="20"/>
                <w:szCs w:val="20"/>
              </w:rPr>
              <w:t>10</w:t>
            </w:r>
          </w:p>
        </w:tc>
        <w:tc>
          <w:tcPr>
            <w:tcW w:w="450"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r w:rsidRPr="00291D49">
              <w:rPr>
                <w:rFonts w:asciiTheme="minorHAnsi" w:eastAsia="Batang" w:hAnsiTheme="minorHAnsi" w:cs="Arial"/>
                <w:sz w:val="20"/>
                <w:szCs w:val="20"/>
              </w:rPr>
              <w:t>20</w:t>
            </w:r>
          </w:p>
        </w:tc>
        <w:tc>
          <w:tcPr>
            <w:tcW w:w="563" w:type="pct"/>
            <w:vAlign w:val="center"/>
          </w:tcPr>
          <w:p w:rsidR="00291D49" w:rsidRPr="00291D49" w:rsidRDefault="00291D49" w:rsidP="00291D49">
            <w:pPr>
              <w:spacing w:after="0" w:line="240" w:lineRule="auto"/>
              <w:jc w:val="center"/>
              <w:rPr>
                <w:rFonts w:asciiTheme="minorHAnsi" w:eastAsia="Batang" w:hAnsiTheme="minorHAnsi" w:cs="Arial"/>
                <w:sz w:val="20"/>
                <w:szCs w:val="20"/>
              </w:rPr>
            </w:pPr>
            <w:r w:rsidRPr="00291D49">
              <w:rPr>
                <w:rFonts w:asciiTheme="minorHAnsi" w:eastAsia="Batang" w:hAnsiTheme="minorHAnsi" w:cs="Arial"/>
                <w:sz w:val="20"/>
                <w:szCs w:val="20"/>
              </w:rPr>
              <w:t>50</w:t>
            </w:r>
          </w:p>
        </w:tc>
      </w:tr>
      <w:tr w:rsidR="00291D49" w:rsidRPr="00291D49" w:rsidTr="00291D49">
        <w:tc>
          <w:tcPr>
            <w:tcW w:w="3093" w:type="pct"/>
            <w:gridSpan w:val="2"/>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TOTAL DE EQUIPAMENTOS</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84</w:t>
            </w:r>
          </w:p>
        </w:tc>
        <w:tc>
          <w:tcPr>
            <w:tcW w:w="447"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38</w:t>
            </w:r>
          </w:p>
        </w:tc>
        <w:tc>
          <w:tcPr>
            <w:tcW w:w="450"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80</w:t>
            </w:r>
          </w:p>
        </w:tc>
        <w:tc>
          <w:tcPr>
            <w:tcW w:w="563" w:type="pct"/>
            <w:vAlign w:val="center"/>
          </w:tcPr>
          <w:p w:rsidR="00291D49" w:rsidRPr="00291D49" w:rsidRDefault="00291D49" w:rsidP="00291D49">
            <w:pPr>
              <w:spacing w:after="0" w:line="240" w:lineRule="auto"/>
              <w:jc w:val="center"/>
              <w:rPr>
                <w:rFonts w:asciiTheme="minorHAnsi" w:eastAsia="Batang" w:hAnsiTheme="minorHAnsi" w:cs="Arial"/>
                <w:b/>
                <w:sz w:val="20"/>
                <w:szCs w:val="20"/>
              </w:rPr>
            </w:pPr>
            <w:r w:rsidRPr="00291D49">
              <w:rPr>
                <w:rFonts w:asciiTheme="minorHAnsi" w:eastAsia="Batang" w:hAnsiTheme="minorHAnsi" w:cs="Arial"/>
                <w:b/>
                <w:sz w:val="20"/>
                <w:szCs w:val="20"/>
              </w:rPr>
              <w:t>202</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CE066B" w:rsidRDefault="00CE066B">
      <w:pPr>
        <w:spacing w:after="0" w:line="240" w:lineRule="auto"/>
        <w:rPr>
          <w:rFonts w:cs="Courier New"/>
          <w:b/>
          <w:sz w:val="20"/>
          <w:szCs w:val="20"/>
        </w:rPr>
      </w:pPr>
      <w:r>
        <w:rPr>
          <w:rFonts w:cs="Courier New"/>
          <w:b/>
          <w:sz w:val="20"/>
          <w:szCs w:val="20"/>
        </w:rPr>
        <w:br w:type="page"/>
      </w:r>
    </w:p>
    <w:p w:rsidR="002B6C99" w:rsidRDefault="002B6C99" w:rsidP="00C10EB7">
      <w:pPr>
        <w:spacing w:after="0"/>
        <w:jc w:val="both"/>
        <w:rPr>
          <w:rFonts w:cs="Courier New"/>
          <w:b/>
          <w:sz w:val="20"/>
          <w:szCs w:val="20"/>
        </w:rPr>
      </w:pPr>
    </w:p>
    <w:p w:rsidR="00291D49" w:rsidRDefault="00291D49" w:rsidP="00291D49">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r>
        <w:rPr>
          <w:rFonts w:eastAsia="Batang" w:cs="Courier New"/>
          <w:b/>
          <w:bCs/>
          <w:color w:val="000000"/>
          <w:sz w:val="20"/>
          <w:szCs w:val="20"/>
          <w:u w:val="single"/>
        </w:rPr>
        <w:t>I</w:t>
      </w:r>
    </w:p>
    <w:p w:rsidR="00291D49" w:rsidRPr="00FB4AC9" w:rsidRDefault="00291D49" w:rsidP="00291D49">
      <w:pPr>
        <w:spacing w:after="0" w:line="240" w:lineRule="auto"/>
        <w:jc w:val="center"/>
        <w:rPr>
          <w:rFonts w:asciiTheme="minorHAnsi" w:hAnsiTheme="minorHAnsi" w:cs="Arial"/>
          <w:b/>
          <w:color w:val="262626" w:themeColor="text1" w:themeTint="D9"/>
          <w:sz w:val="20"/>
          <w:szCs w:val="20"/>
        </w:rPr>
      </w:pPr>
      <w:r w:rsidRPr="00FB4AC9">
        <w:rPr>
          <w:rFonts w:asciiTheme="minorHAnsi" w:hAnsiTheme="minorHAnsi" w:cs="Arial"/>
          <w:b/>
          <w:color w:val="262626" w:themeColor="text1" w:themeTint="D9"/>
          <w:sz w:val="20"/>
          <w:szCs w:val="20"/>
        </w:rPr>
        <w:t>MEMORANDO DE SOLICITAÇÃO Nº 226/2017</w:t>
      </w:r>
    </w:p>
    <w:p w:rsidR="00291D49" w:rsidRPr="00FB4AC9" w:rsidRDefault="00291D49" w:rsidP="00291D49">
      <w:pPr>
        <w:spacing w:after="0" w:line="240" w:lineRule="auto"/>
        <w:jc w:val="center"/>
        <w:rPr>
          <w:rFonts w:asciiTheme="minorHAnsi" w:hAnsiTheme="minorHAnsi" w:cs="Arial"/>
          <w:b/>
          <w:color w:val="262626" w:themeColor="text1" w:themeTint="D9"/>
          <w:sz w:val="20"/>
          <w:szCs w:val="20"/>
        </w:rPr>
      </w:pP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Layout w:type="fixed"/>
        <w:tblCellMar>
          <w:left w:w="70" w:type="dxa"/>
          <w:right w:w="70" w:type="dxa"/>
        </w:tblCellMar>
        <w:tblLook w:val="0000"/>
      </w:tblPr>
      <w:tblGrid>
        <w:gridCol w:w="2312"/>
        <w:gridCol w:w="161"/>
        <w:gridCol w:w="1195"/>
        <w:gridCol w:w="161"/>
        <w:gridCol w:w="3582"/>
        <w:gridCol w:w="1518"/>
      </w:tblGrid>
      <w:tr w:rsidR="00291D49" w:rsidRPr="00FB4AC9" w:rsidTr="00291D49">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1D49" w:rsidRPr="00FB4AC9" w:rsidRDefault="00291D49" w:rsidP="00291D49">
            <w:pPr>
              <w:spacing w:after="0" w:line="240" w:lineRule="auto"/>
              <w:jc w:val="center"/>
              <w:rPr>
                <w:rFonts w:asciiTheme="minorHAnsi" w:hAnsiTheme="minorHAnsi" w:cs="Arial"/>
                <w:b/>
                <w:color w:val="000000"/>
                <w:sz w:val="20"/>
                <w:szCs w:val="20"/>
              </w:rPr>
            </w:pPr>
            <w:r w:rsidRPr="00FB4AC9">
              <w:rPr>
                <w:rFonts w:asciiTheme="minorHAnsi" w:hAnsiTheme="minorHAnsi" w:cs="Arial"/>
                <w:b/>
                <w:color w:val="000000"/>
                <w:sz w:val="20"/>
                <w:szCs w:val="20"/>
              </w:rPr>
              <w:t>SOLICITANTE(S)</w:t>
            </w:r>
          </w:p>
        </w:tc>
      </w:tr>
      <w:tr w:rsidR="00291D49" w:rsidRPr="00FB4AC9" w:rsidTr="00291D49">
        <w:trPr>
          <w:trHeight w:val="227"/>
          <w:jc w:val="center"/>
        </w:trPr>
        <w:tc>
          <w:tcPr>
            <w:tcW w:w="1295" w:type="pct"/>
            <w:tcBorders>
              <w:top w:val="single" w:sz="4" w:space="0" w:color="auto"/>
              <w:left w:val="single" w:sz="4" w:space="0" w:color="auto"/>
              <w:bottom w:val="nil"/>
            </w:tcBorders>
            <w:shd w:val="clear" w:color="auto" w:fill="FFFFFF"/>
            <w:vAlign w:val="center"/>
          </w:tcPr>
          <w:p w:rsidR="00291D49" w:rsidRPr="00FB4AC9" w:rsidRDefault="00291D49" w:rsidP="00291D49">
            <w:pPr>
              <w:tabs>
                <w:tab w:val="left" w:pos="7200"/>
              </w:tabs>
              <w:spacing w:after="0" w:line="240" w:lineRule="auto"/>
              <w:ind w:right="-443"/>
              <w:jc w:val="both"/>
              <w:rPr>
                <w:rFonts w:asciiTheme="minorHAnsi" w:eastAsia="Batang" w:hAnsiTheme="minorHAnsi" w:cs="Arial"/>
                <w:b/>
                <w:bCs/>
                <w:caps/>
                <w:color w:val="000000"/>
                <w:sz w:val="20"/>
                <w:szCs w:val="20"/>
              </w:rPr>
            </w:pPr>
            <w:r w:rsidRPr="00FB4AC9">
              <w:rPr>
                <w:rFonts w:asciiTheme="minorHAnsi" w:eastAsia="Batang" w:hAnsiTheme="minorHAnsi" w:cs="Arial"/>
                <w:b/>
                <w:bCs/>
                <w:caps/>
                <w:color w:val="000000"/>
                <w:sz w:val="20"/>
                <w:szCs w:val="20"/>
              </w:rPr>
              <w:t>sUPERINTENDÊNCIA</w:t>
            </w:r>
          </w:p>
        </w:tc>
        <w:tc>
          <w:tcPr>
            <w:tcW w:w="90" w:type="pct"/>
            <w:tcBorders>
              <w:top w:val="single" w:sz="4" w:space="0" w:color="auto"/>
              <w:bottom w:val="nil"/>
            </w:tcBorders>
            <w:shd w:val="clear" w:color="auto" w:fill="FFFFFF"/>
            <w:vAlign w:val="center"/>
          </w:tcPr>
          <w:p w:rsidR="00291D49" w:rsidRPr="00FB4AC9" w:rsidRDefault="00291D49" w:rsidP="00291D49">
            <w:pPr>
              <w:tabs>
                <w:tab w:val="center" w:pos="2160"/>
                <w:tab w:val="left" w:pos="7200"/>
              </w:tabs>
              <w:spacing w:after="0" w:line="240" w:lineRule="auto"/>
              <w:ind w:hanging="70"/>
              <w:jc w:val="both"/>
              <w:rPr>
                <w:rFonts w:asciiTheme="minorHAnsi" w:eastAsia="Batang" w:hAnsiTheme="minorHAnsi" w:cs="Arial"/>
                <w:bCs/>
                <w:color w:val="000000"/>
                <w:sz w:val="20"/>
                <w:szCs w:val="20"/>
              </w:rPr>
            </w:pPr>
            <w:r w:rsidRPr="00FB4AC9">
              <w:rPr>
                <w:rFonts w:asciiTheme="minorHAnsi" w:eastAsia="Batang" w:hAnsiTheme="minorHAnsi" w:cs="Arial"/>
                <w:bCs/>
                <w:color w:val="000000"/>
                <w:sz w:val="20"/>
                <w:szCs w:val="20"/>
              </w:rPr>
              <w:t>:</w:t>
            </w:r>
          </w:p>
        </w:tc>
        <w:tc>
          <w:tcPr>
            <w:tcW w:w="2765" w:type="pct"/>
            <w:gridSpan w:val="3"/>
            <w:tcBorders>
              <w:top w:val="single" w:sz="4" w:space="0" w:color="auto"/>
              <w:bottom w:val="nil"/>
              <w:right w:val="single" w:sz="4" w:space="0" w:color="auto"/>
            </w:tcBorders>
            <w:shd w:val="clear" w:color="auto" w:fill="FFFFFF"/>
            <w:vAlign w:val="center"/>
          </w:tcPr>
          <w:p w:rsidR="00291D49" w:rsidRPr="00FB4AC9" w:rsidRDefault="00291D49" w:rsidP="00291D49">
            <w:pPr>
              <w:spacing w:after="0" w:line="240" w:lineRule="auto"/>
              <w:jc w:val="both"/>
              <w:rPr>
                <w:rFonts w:asciiTheme="minorHAnsi" w:hAnsiTheme="minorHAnsi" w:cs="Arial"/>
                <w:color w:val="000000"/>
                <w:sz w:val="20"/>
                <w:szCs w:val="20"/>
              </w:rPr>
            </w:pPr>
            <w:r w:rsidRPr="00FB4AC9">
              <w:rPr>
                <w:rFonts w:asciiTheme="minorHAnsi" w:hAnsiTheme="minorHAnsi" w:cs="Arial"/>
                <w:color w:val="000000"/>
                <w:sz w:val="20"/>
                <w:szCs w:val="20"/>
              </w:rPr>
              <w:t>SUPERINTENDÊNCIA DE ADMINISTRAÇÃO</w:t>
            </w:r>
          </w:p>
        </w:tc>
        <w:tc>
          <w:tcPr>
            <w:tcW w:w="851" w:type="pct"/>
            <w:tcBorders>
              <w:top w:val="single" w:sz="4" w:space="0" w:color="auto"/>
              <w:bottom w:val="nil"/>
              <w:right w:val="single" w:sz="4" w:space="0" w:color="auto"/>
            </w:tcBorders>
            <w:shd w:val="clear" w:color="auto" w:fill="FFFFFF"/>
            <w:vAlign w:val="center"/>
          </w:tcPr>
          <w:p w:rsidR="00291D49" w:rsidRPr="00FB4AC9" w:rsidRDefault="00291D49" w:rsidP="00291D49">
            <w:pPr>
              <w:spacing w:after="0" w:line="240" w:lineRule="auto"/>
              <w:jc w:val="center"/>
              <w:rPr>
                <w:rFonts w:asciiTheme="minorHAnsi" w:hAnsiTheme="minorHAnsi" w:cs="Arial"/>
                <w:color w:val="000000"/>
                <w:sz w:val="20"/>
                <w:szCs w:val="20"/>
              </w:rPr>
            </w:pPr>
            <w:r w:rsidRPr="00FB4AC9">
              <w:rPr>
                <w:rFonts w:asciiTheme="minorHAnsi" w:hAnsiTheme="minorHAnsi" w:cs="Arial"/>
                <w:color w:val="000000"/>
                <w:sz w:val="20"/>
                <w:szCs w:val="20"/>
              </w:rPr>
              <w:t xml:space="preserve">Ramal: </w:t>
            </w:r>
            <w:r w:rsidRPr="00FB4AC9">
              <w:rPr>
                <w:rFonts w:asciiTheme="minorHAnsi" w:hAnsiTheme="minorHAnsi" w:cs="Arial"/>
                <w:b/>
                <w:color w:val="262626" w:themeColor="text1" w:themeTint="D9"/>
                <w:sz w:val="20"/>
                <w:szCs w:val="20"/>
              </w:rPr>
              <w:t>1790</w:t>
            </w:r>
          </w:p>
        </w:tc>
      </w:tr>
      <w:tr w:rsidR="00291D49" w:rsidRPr="00FB4AC9" w:rsidTr="00291D49">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1D49" w:rsidRPr="00FB4AC9" w:rsidRDefault="00291D49" w:rsidP="00291D49">
            <w:pPr>
              <w:spacing w:after="0" w:line="240" w:lineRule="auto"/>
              <w:jc w:val="center"/>
              <w:rPr>
                <w:rFonts w:asciiTheme="minorHAnsi" w:hAnsiTheme="minorHAnsi" w:cs="Arial"/>
                <w:b/>
                <w:color w:val="000000"/>
                <w:sz w:val="20"/>
                <w:szCs w:val="20"/>
              </w:rPr>
            </w:pPr>
            <w:r w:rsidRPr="00FB4AC9">
              <w:rPr>
                <w:rFonts w:asciiTheme="minorHAnsi" w:hAnsiTheme="minorHAnsi" w:cs="Arial"/>
                <w:b/>
                <w:color w:val="000000"/>
                <w:sz w:val="20"/>
                <w:szCs w:val="20"/>
              </w:rPr>
              <w:t>DOTAÇÃO ORÇAMENTÁRIA</w:t>
            </w:r>
          </w:p>
        </w:tc>
      </w:tr>
      <w:tr w:rsidR="00291D49" w:rsidRPr="00FB4AC9" w:rsidTr="00291D49">
        <w:trPr>
          <w:trHeight w:val="227"/>
          <w:jc w:val="center"/>
        </w:trPr>
        <w:tc>
          <w:tcPr>
            <w:tcW w:w="2054" w:type="pct"/>
            <w:gridSpan w:val="3"/>
            <w:tcBorders>
              <w:top w:val="single" w:sz="4" w:space="0" w:color="auto"/>
              <w:left w:val="single" w:sz="4" w:space="0" w:color="auto"/>
              <w:bottom w:val="nil"/>
            </w:tcBorders>
            <w:shd w:val="clear" w:color="auto" w:fill="FFFFFF"/>
            <w:vAlign w:val="center"/>
          </w:tcPr>
          <w:p w:rsidR="00291D49" w:rsidRPr="00FB4AC9" w:rsidRDefault="00291D49" w:rsidP="00291D49">
            <w:pPr>
              <w:tabs>
                <w:tab w:val="left" w:pos="7200"/>
              </w:tabs>
              <w:spacing w:after="0" w:line="240" w:lineRule="auto"/>
              <w:jc w:val="both"/>
              <w:rPr>
                <w:rFonts w:asciiTheme="minorHAnsi" w:eastAsia="Batang" w:hAnsiTheme="minorHAnsi" w:cs="Arial"/>
                <w:b/>
                <w:bCs/>
                <w:caps/>
                <w:color w:val="000000"/>
                <w:sz w:val="20"/>
                <w:szCs w:val="20"/>
              </w:rPr>
            </w:pPr>
            <w:r w:rsidRPr="00FB4AC9">
              <w:rPr>
                <w:rFonts w:asciiTheme="minorHAnsi" w:eastAsia="Batang" w:hAnsiTheme="minorHAnsi" w:cs="Arial"/>
                <w:b/>
                <w:bCs/>
                <w:caps/>
                <w:color w:val="000000"/>
                <w:sz w:val="20"/>
                <w:szCs w:val="20"/>
              </w:rPr>
              <w:t>Fonte de Recursos</w:t>
            </w:r>
          </w:p>
        </w:tc>
        <w:tc>
          <w:tcPr>
            <w:tcW w:w="90" w:type="pct"/>
            <w:tcBorders>
              <w:top w:val="single" w:sz="4" w:space="0" w:color="auto"/>
              <w:bottom w:val="nil"/>
            </w:tcBorders>
            <w:shd w:val="clear" w:color="auto" w:fill="FFFFFF"/>
            <w:vAlign w:val="center"/>
          </w:tcPr>
          <w:p w:rsidR="00291D49" w:rsidRPr="00FB4AC9" w:rsidRDefault="00291D49" w:rsidP="00291D49">
            <w:pPr>
              <w:tabs>
                <w:tab w:val="center" w:pos="2160"/>
                <w:tab w:val="left" w:pos="7200"/>
              </w:tabs>
              <w:spacing w:after="0" w:line="240" w:lineRule="auto"/>
              <w:ind w:hanging="70"/>
              <w:jc w:val="both"/>
              <w:rPr>
                <w:rFonts w:asciiTheme="minorHAnsi" w:eastAsia="Batang" w:hAnsiTheme="minorHAnsi" w:cs="Arial"/>
                <w:bCs/>
                <w:color w:val="000000"/>
                <w:sz w:val="20"/>
                <w:szCs w:val="20"/>
              </w:rPr>
            </w:pPr>
            <w:r w:rsidRPr="00FB4AC9">
              <w:rPr>
                <w:rFonts w:asciiTheme="minorHAnsi" w:eastAsia="Batang" w:hAnsiTheme="minorHAnsi" w:cs="Arial"/>
                <w:bCs/>
                <w:color w:val="000000"/>
                <w:sz w:val="20"/>
                <w:szCs w:val="20"/>
              </w:rPr>
              <w:t>:</w:t>
            </w:r>
          </w:p>
        </w:tc>
        <w:tc>
          <w:tcPr>
            <w:tcW w:w="2856" w:type="pct"/>
            <w:gridSpan w:val="2"/>
            <w:tcBorders>
              <w:top w:val="single" w:sz="4" w:space="0" w:color="auto"/>
              <w:bottom w:val="nil"/>
              <w:right w:val="single" w:sz="4" w:space="0" w:color="auto"/>
            </w:tcBorders>
            <w:shd w:val="clear" w:color="auto" w:fill="FFFFFF"/>
            <w:vAlign w:val="center"/>
          </w:tcPr>
          <w:p w:rsidR="00291D49" w:rsidRPr="00FB4AC9" w:rsidRDefault="00291D49" w:rsidP="00291D49">
            <w:pPr>
              <w:spacing w:after="0" w:line="240" w:lineRule="auto"/>
              <w:ind w:left="-26"/>
              <w:jc w:val="both"/>
              <w:rPr>
                <w:rFonts w:asciiTheme="minorHAnsi" w:hAnsiTheme="minorHAnsi" w:cs="Arial"/>
                <w:color w:val="262626" w:themeColor="text1" w:themeTint="D9"/>
                <w:sz w:val="20"/>
                <w:szCs w:val="20"/>
              </w:rPr>
            </w:pPr>
            <w:r w:rsidRPr="00FB4AC9">
              <w:rPr>
                <w:rFonts w:asciiTheme="minorHAnsi" w:hAnsiTheme="minorHAnsi" w:cs="Arial"/>
                <w:color w:val="262626" w:themeColor="text1" w:themeTint="D9"/>
                <w:sz w:val="20"/>
                <w:szCs w:val="20"/>
              </w:rPr>
              <w:t>F – 250</w:t>
            </w:r>
          </w:p>
        </w:tc>
      </w:tr>
      <w:tr w:rsidR="00291D49" w:rsidRPr="00FB4AC9" w:rsidTr="00291D49">
        <w:trPr>
          <w:trHeight w:val="227"/>
          <w:jc w:val="center"/>
        </w:trPr>
        <w:tc>
          <w:tcPr>
            <w:tcW w:w="2054" w:type="pct"/>
            <w:gridSpan w:val="3"/>
            <w:tcBorders>
              <w:top w:val="nil"/>
              <w:left w:val="single" w:sz="4" w:space="0" w:color="auto"/>
              <w:bottom w:val="nil"/>
            </w:tcBorders>
            <w:shd w:val="clear" w:color="auto" w:fill="FFFFFF"/>
            <w:vAlign w:val="center"/>
          </w:tcPr>
          <w:p w:rsidR="00291D49" w:rsidRPr="00FB4AC9" w:rsidRDefault="00291D49" w:rsidP="00291D49">
            <w:pPr>
              <w:tabs>
                <w:tab w:val="left" w:pos="7200"/>
              </w:tabs>
              <w:spacing w:after="0" w:line="240" w:lineRule="auto"/>
              <w:jc w:val="both"/>
              <w:rPr>
                <w:rFonts w:asciiTheme="minorHAnsi" w:eastAsia="Batang" w:hAnsiTheme="minorHAnsi" w:cs="Arial"/>
                <w:b/>
                <w:bCs/>
                <w:caps/>
                <w:color w:val="000000"/>
                <w:sz w:val="20"/>
                <w:szCs w:val="20"/>
              </w:rPr>
            </w:pPr>
            <w:r w:rsidRPr="00FB4AC9">
              <w:rPr>
                <w:rFonts w:asciiTheme="minorHAnsi" w:eastAsia="Batang" w:hAnsiTheme="minorHAnsi" w:cs="Arial"/>
                <w:b/>
                <w:bCs/>
                <w:caps/>
                <w:color w:val="000000"/>
                <w:sz w:val="20"/>
                <w:szCs w:val="20"/>
              </w:rPr>
              <w:t>Classificação Orçamentária</w:t>
            </w:r>
          </w:p>
        </w:tc>
        <w:tc>
          <w:tcPr>
            <w:tcW w:w="90" w:type="pct"/>
            <w:tcBorders>
              <w:top w:val="nil"/>
              <w:bottom w:val="nil"/>
            </w:tcBorders>
            <w:shd w:val="clear" w:color="auto" w:fill="FFFFFF"/>
            <w:vAlign w:val="center"/>
          </w:tcPr>
          <w:p w:rsidR="00291D49" w:rsidRPr="00FB4AC9" w:rsidRDefault="00291D49" w:rsidP="00291D49">
            <w:pPr>
              <w:tabs>
                <w:tab w:val="center" w:pos="2160"/>
                <w:tab w:val="left" w:pos="7200"/>
              </w:tabs>
              <w:spacing w:after="0" w:line="240" w:lineRule="auto"/>
              <w:ind w:hanging="70"/>
              <w:jc w:val="both"/>
              <w:rPr>
                <w:rFonts w:asciiTheme="minorHAnsi" w:eastAsia="Batang" w:hAnsiTheme="minorHAnsi" w:cs="Arial"/>
                <w:bCs/>
                <w:color w:val="000000"/>
                <w:sz w:val="20"/>
                <w:szCs w:val="20"/>
              </w:rPr>
            </w:pPr>
            <w:r w:rsidRPr="00FB4AC9">
              <w:rPr>
                <w:rFonts w:asciiTheme="minorHAnsi" w:eastAsia="Batang" w:hAnsiTheme="minorHAnsi" w:cs="Arial"/>
                <w:bCs/>
                <w:color w:val="000000"/>
                <w:sz w:val="20"/>
                <w:szCs w:val="20"/>
              </w:rPr>
              <w:t>:</w:t>
            </w:r>
          </w:p>
        </w:tc>
        <w:tc>
          <w:tcPr>
            <w:tcW w:w="2856" w:type="pct"/>
            <w:gridSpan w:val="2"/>
            <w:tcBorders>
              <w:top w:val="nil"/>
              <w:bottom w:val="nil"/>
              <w:right w:val="single" w:sz="4" w:space="0" w:color="auto"/>
            </w:tcBorders>
            <w:shd w:val="clear" w:color="auto" w:fill="FFFFFF"/>
            <w:vAlign w:val="center"/>
          </w:tcPr>
          <w:p w:rsidR="00291D49" w:rsidRPr="00FB4AC9" w:rsidRDefault="00291D49" w:rsidP="00291D49">
            <w:pPr>
              <w:spacing w:after="0" w:line="240" w:lineRule="auto"/>
              <w:ind w:left="-26"/>
              <w:jc w:val="both"/>
              <w:rPr>
                <w:rFonts w:asciiTheme="minorHAnsi" w:hAnsiTheme="minorHAnsi" w:cs="Arial"/>
                <w:color w:val="262626" w:themeColor="text1" w:themeTint="D9"/>
                <w:sz w:val="20"/>
                <w:szCs w:val="20"/>
              </w:rPr>
            </w:pPr>
            <w:r w:rsidRPr="00FB4AC9">
              <w:rPr>
                <w:rFonts w:asciiTheme="minorHAnsi" w:hAnsiTheme="minorHAnsi" w:cs="Arial"/>
                <w:color w:val="262626" w:themeColor="text1" w:themeTint="D9"/>
                <w:sz w:val="20"/>
                <w:szCs w:val="20"/>
              </w:rPr>
              <w:t>3055.10.302.1165.</w:t>
            </w:r>
            <w:r w:rsidRPr="00FB4AC9">
              <w:rPr>
                <w:rFonts w:asciiTheme="minorHAnsi" w:hAnsiTheme="minorHAnsi" w:cs="Arial"/>
                <w:sz w:val="20"/>
                <w:szCs w:val="20"/>
              </w:rPr>
              <w:t>4113</w:t>
            </w:r>
          </w:p>
        </w:tc>
      </w:tr>
      <w:tr w:rsidR="00291D49" w:rsidRPr="00FB4AC9" w:rsidTr="00291D49">
        <w:trPr>
          <w:trHeight w:val="227"/>
          <w:jc w:val="center"/>
        </w:trPr>
        <w:tc>
          <w:tcPr>
            <w:tcW w:w="2054" w:type="pct"/>
            <w:gridSpan w:val="3"/>
            <w:tcBorders>
              <w:top w:val="nil"/>
              <w:left w:val="single" w:sz="4" w:space="0" w:color="auto"/>
              <w:bottom w:val="nil"/>
            </w:tcBorders>
            <w:shd w:val="clear" w:color="auto" w:fill="FFFFFF"/>
            <w:vAlign w:val="center"/>
          </w:tcPr>
          <w:p w:rsidR="00291D49" w:rsidRPr="00FB4AC9" w:rsidRDefault="00291D49" w:rsidP="00291D49">
            <w:pPr>
              <w:tabs>
                <w:tab w:val="left" w:pos="7200"/>
              </w:tabs>
              <w:spacing w:after="0" w:line="240" w:lineRule="auto"/>
              <w:jc w:val="both"/>
              <w:rPr>
                <w:rFonts w:asciiTheme="minorHAnsi" w:eastAsia="Batang" w:hAnsiTheme="minorHAnsi" w:cs="Arial"/>
                <w:b/>
                <w:bCs/>
                <w:caps/>
                <w:color w:val="000000"/>
                <w:sz w:val="20"/>
                <w:szCs w:val="20"/>
              </w:rPr>
            </w:pPr>
            <w:r w:rsidRPr="00FB4AC9">
              <w:rPr>
                <w:rFonts w:asciiTheme="minorHAnsi" w:eastAsia="Batang" w:hAnsiTheme="minorHAnsi" w:cs="Arial"/>
                <w:b/>
                <w:bCs/>
                <w:caps/>
                <w:color w:val="000000"/>
                <w:sz w:val="20"/>
                <w:szCs w:val="20"/>
              </w:rPr>
              <w:t>Natureza da Despesa</w:t>
            </w:r>
          </w:p>
        </w:tc>
        <w:tc>
          <w:tcPr>
            <w:tcW w:w="90" w:type="pct"/>
            <w:tcBorders>
              <w:top w:val="nil"/>
              <w:bottom w:val="nil"/>
            </w:tcBorders>
            <w:shd w:val="clear" w:color="auto" w:fill="FFFFFF"/>
            <w:vAlign w:val="center"/>
          </w:tcPr>
          <w:p w:rsidR="00291D49" w:rsidRPr="00FB4AC9" w:rsidRDefault="00291D49" w:rsidP="00291D49">
            <w:pPr>
              <w:tabs>
                <w:tab w:val="center" w:pos="2160"/>
                <w:tab w:val="left" w:pos="7200"/>
              </w:tabs>
              <w:spacing w:after="0" w:line="240" w:lineRule="auto"/>
              <w:ind w:hanging="70"/>
              <w:jc w:val="both"/>
              <w:rPr>
                <w:rFonts w:asciiTheme="minorHAnsi" w:eastAsia="Batang" w:hAnsiTheme="minorHAnsi" w:cs="Arial"/>
                <w:bCs/>
                <w:color w:val="000000"/>
                <w:sz w:val="20"/>
                <w:szCs w:val="20"/>
              </w:rPr>
            </w:pPr>
            <w:r w:rsidRPr="00FB4AC9">
              <w:rPr>
                <w:rFonts w:asciiTheme="minorHAnsi" w:eastAsia="Batang" w:hAnsiTheme="minorHAnsi" w:cs="Arial"/>
                <w:bCs/>
                <w:color w:val="000000"/>
                <w:sz w:val="20"/>
                <w:szCs w:val="20"/>
              </w:rPr>
              <w:t>:</w:t>
            </w:r>
          </w:p>
        </w:tc>
        <w:tc>
          <w:tcPr>
            <w:tcW w:w="2856" w:type="pct"/>
            <w:gridSpan w:val="2"/>
            <w:tcBorders>
              <w:top w:val="nil"/>
              <w:bottom w:val="nil"/>
              <w:right w:val="single" w:sz="4" w:space="0" w:color="auto"/>
            </w:tcBorders>
            <w:shd w:val="clear" w:color="auto" w:fill="FFFFFF"/>
            <w:vAlign w:val="center"/>
          </w:tcPr>
          <w:p w:rsidR="00291D49" w:rsidRPr="00FB4AC9" w:rsidRDefault="00291D49" w:rsidP="00291D49">
            <w:pPr>
              <w:spacing w:after="0" w:line="240" w:lineRule="auto"/>
              <w:ind w:left="-26"/>
              <w:jc w:val="both"/>
              <w:rPr>
                <w:rFonts w:asciiTheme="minorHAnsi" w:hAnsiTheme="minorHAnsi" w:cs="Arial"/>
                <w:color w:val="262626" w:themeColor="text1" w:themeTint="D9"/>
                <w:sz w:val="20"/>
                <w:szCs w:val="20"/>
              </w:rPr>
            </w:pPr>
            <w:r w:rsidRPr="00FB4AC9">
              <w:rPr>
                <w:rFonts w:asciiTheme="minorHAnsi" w:hAnsiTheme="minorHAnsi" w:cs="Arial"/>
                <w:color w:val="262626" w:themeColor="text1" w:themeTint="D9"/>
                <w:sz w:val="20"/>
                <w:szCs w:val="20"/>
              </w:rPr>
              <w:t>3.3.90.39</w:t>
            </w:r>
          </w:p>
        </w:tc>
      </w:tr>
      <w:tr w:rsidR="00291D49" w:rsidRPr="00FB4AC9" w:rsidTr="00291D49">
        <w:trPr>
          <w:trHeight w:val="227"/>
          <w:jc w:val="center"/>
        </w:trPr>
        <w:tc>
          <w:tcPr>
            <w:tcW w:w="2054" w:type="pct"/>
            <w:gridSpan w:val="3"/>
            <w:tcBorders>
              <w:top w:val="nil"/>
              <w:left w:val="single" w:sz="4" w:space="0" w:color="auto"/>
              <w:bottom w:val="nil"/>
            </w:tcBorders>
            <w:shd w:val="clear" w:color="auto" w:fill="FFFFFF"/>
            <w:vAlign w:val="center"/>
          </w:tcPr>
          <w:p w:rsidR="00291D49" w:rsidRPr="00FB4AC9" w:rsidRDefault="00291D49" w:rsidP="00291D49">
            <w:pPr>
              <w:tabs>
                <w:tab w:val="left" w:pos="7200"/>
              </w:tabs>
              <w:spacing w:after="0" w:line="240" w:lineRule="auto"/>
              <w:jc w:val="both"/>
              <w:rPr>
                <w:rFonts w:asciiTheme="minorHAnsi" w:eastAsia="Batang" w:hAnsiTheme="minorHAnsi" w:cs="Arial"/>
                <w:b/>
                <w:bCs/>
                <w:caps/>
                <w:color w:val="000000"/>
                <w:sz w:val="20"/>
                <w:szCs w:val="20"/>
              </w:rPr>
            </w:pPr>
            <w:r w:rsidRPr="00FB4AC9">
              <w:rPr>
                <w:rFonts w:asciiTheme="minorHAnsi" w:eastAsia="Batang" w:hAnsiTheme="minorHAnsi" w:cs="Arial"/>
                <w:b/>
                <w:bCs/>
                <w:caps/>
                <w:color w:val="000000"/>
                <w:sz w:val="20"/>
                <w:szCs w:val="20"/>
              </w:rPr>
              <w:t>Bloco</w:t>
            </w:r>
          </w:p>
        </w:tc>
        <w:tc>
          <w:tcPr>
            <w:tcW w:w="90" w:type="pct"/>
            <w:tcBorders>
              <w:top w:val="nil"/>
              <w:bottom w:val="nil"/>
            </w:tcBorders>
            <w:shd w:val="clear" w:color="auto" w:fill="FFFFFF"/>
            <w:vAlign w:val="center"/>
          </w:tcPr>
          <w:p w:rsidR="00291D49" w:rsidRPr="00FB4AC9" w:rsidRDefault="00291D49" w:rsidP="00291D49">
            <w:pPr>
              <w:tabs>
                <w:tab w:val="center" w:pos="2160"/>
                <w:tab w:val="left" w:pos="7200"/>
              </w:tabs>
              <w:spacing w:after="0" w:line="240" w:lineRule="auto"/>
              <w:ind w:hanging="70"/>
              <w:jc w:val="both"/>
              <w:rPr>
                <w:rFonts w:asciiTheme="minorHAnsi" w:eastAsia="Batang" w:hAnsiTheme="minorHAnsi" w:cs="Arial"/>
                <w:bCs/>
                <w:color w:val="000000"/>
                <w:sz w:val="20"/>
                <w:szCs w:val="20"/>
              </w:rPr>
            </w:pPr>
            <w:r w:rsidRPr="00FB4AC9">
              <w:rPr>
                <w:rFonts w:asciiTheme="minorHAnsi" w:eastAsia="Batang" w:hAnsiTheme="minorHAnsi" w:cs="Arial"/>
                <w:bCs/>
                <w:color w:val="000000"/>
                <w:sz w:val="20"/>
                <w:szCs w:val="20"/>
              </w:rPr>
              <w:t>:</w:t>
            </w:r>
          </w:p>
        </w:tc>
        <w:tc>
          <w:tcPr>
            <w:tcW w:w="2856" w:type="pct"/>
            <w:gridSpan w:val="2"/>
            <w:tcBorders>
              <w:top w:val="nil"/>
              <w:bottom w:val="nil"/>
              <w:right w:val="single" w:sz="4" w:space="0" w:color="auto"/>
            </w:tcBorders>
            <w:shd w:val="clear" w:color="auto" w:fill="FFFFFF"/>
            <w:vAlign w:val="center"/>
          </w:tcPr>
          <w:p w:rsidR="00291D49" w:rsidRPr="00FB4AC9" w:rsidRDefault="00291D49" w:rsidP="00291D49">
            <w:pPr>
              <w:spacing w:after="0" w:line="240" w:lineRule="auto"/>
              <w:ind w:left="-26"/>
              <w:jc w:val="both"/>
              <w:rPr>
                <w:rFonts w:asciiTheme="minorHAnsi" w:hAnsiTheme="minorHAnsi" w:cs="Arial"/>
                <w:color w:val="262626" w:themeColor="text1" w:themeTint="D9"/>
                <w:sz w:val="20"/>
                <w:szCs w:val="20"/>
              </w:rPr>
            </w:pPr>
            <w:r w:rsidRPr="00FB4AC9">
              <w:rPr>
                <w:rFonts w:asciiTheme="minorHAnsi" w:hAnsiTheme="minorHAnsi" w:cs="Arial"/>
                <w:color w:val="262626" w:themeColor="text1" w:themeTint="D9"/>
                <w:sz w:val="20"/>
                <w:szCs w:val="20"/>
              </w:rPr>
              <w:t>Média e Alta Complexidade Ambulatorial e Hospitalar</w:t>
            </w:r>
          </w:p>
        </w:tc>
      </w:tr>
      <w:tr w:rsidR="00291D49" w:rsidRPr="00FB4AC9" w:rsidTr="00291D49">
        <w:trPr>
          <w:trHeight w:val="227"/>
          <w:jc w:val="center"/>
        </w:trPr>
        <w:tc>
          <w:tcPr>
            <w:tcW w:w="2054" w:type="pct"/>
            <w:gridSpan w:val="3"/>
            <w:tcBorders>
              <w:top w:val="nil"/>
              <w:left w:val="single" w:sz="4" w:space="0" w:color="auto"/>
              <w:bottom w:val="nil"/>
            </w:tcBorders>
            <w:shd w:val="clear" w:color="auto" w:fill="FFFFFF"/>
            <w:vAlign w:val="center"/>
          </w:tcPr>
          <w:p w:rsidR="00291D49" w:rsidRPr="00FB4AC9" w:rsidRDefault="00291D49" w:rsidP="00291D49">
            <w:pPr>
              <w:tabs>
                <w:tab w:val="left" w:pos="7200"/>
              </w:tabs>
              <w:spacing w:after="0" w:line="240" w:lineRule="auto"/>
              <w:jc w:val="both"/>
              <w:rPr>
                <w:rFonts w:asciiTheme="minorHAnsi" w:eastAsia="Batang" w:hAnsiTheme="minorHAnsi" w:cs="Arial"/>
                <w:b/>
                <w:bCs/>
                <w:caps/>
                <w:color w:val="000000"/>
                <w:sz w:val="20"/>
                <w:szCs w:val="20"/>
              </w:rPr>
            </w:pPr>
            <w:r w:rsidRPr="00FB4AC9">
              <w:rPr>
                <w:rFonts w:asciiTheme="minorHAnsi" w:eastAsia="Batang" w:hAnsiTheme="minorHAnsi" w:cs="Arial"/>
                <w:b/>
                <w:bCs/>
                <w:caps/>
                <w:color w:val="000000"/>
                <w:sz w:val="20"/>
                <w:szCs w:val="20"/>
              </w:rPr>
              <w:t>Componente</w:t>
            </w:r>
          </w:p>
        </w:tc>
        <w:tc>
          <w:tcPr>
            <w:tcW w:w="90" w:type="pct"/>
            <w:tcBorders>
              <w:top w:val="nil"/>
              <w:bottom w:val="nil"/>
            </w:tcBorders>
            <w:shd w:val="clear" w:color="auto" w:fill="FFFFFF"/>
            <w:vAlign w:val="center"/>
          </w:tcPr>
          <w:p w:rsidR="00291D49" w:rsidRPr="00FB4AC9" w:rsidRDefault="00291D49" w:rsidP="00291D49">
            <w:pPr>
              <w:tabs>
                <w:tab w:val="center" w:pos="2160"/>
                <w:tab w:val="left" w:pos="7200"/>
              </w:tabs>
              <w:spacing w:after="0" w:line="240" w:lineRule="auto"/>
              <w:ind w:hanging="70"/>
              <w:jc w:val="both"/>
              <w:rPr>
                <w:rFonts w:asciiTheme="minorHAnsi" w:eastAsia="Batang" w:hAnsiTheme="minorHAnsi" w:cs="Arial"/>
                <w:bCs/>
                <w:color w:val="000000"/>
                <w:sz w:val="20"/>
                <w:szCs w:val="20"/>
              </w:rPr>
            </w:pPr>
            <w:r w:rsidRPr="00FB4AC9">
              <w:rPr>
                <w:rFonts w:asciiTheme="minorHAnsi" w:eastAsia="Batang" w:hAnsiTheme="minorHAnsi" w:cs="Arial"/>
                <w:bCs/>
                <w:color w:val="000000"/>
                <w:sz w:val="20"/>
                <w:szCs w:val="20"/>
              </w:rPr>
              <w:t>:</w:t>
            </w:r>
          </w:p>
        </w:tc>
        <w:tc>
          <w:tcPr>
            <w:tcW w:w="2856" w:type="pct"/>
            <w:gridSpan w:val="2"/>
            <w:tcBorders>
              <w:top w:val="nil"/>
              <w:bottom w:val="nil"/>
              <w:right w:val="single" w:sz="4" w:space="0" w:color="auto"/>
            </w:tcBorders>
            <w:shd w:val="clear" w:color="auto" w:fill="FFFFFF"/>
            <w:vAlign w:val="center"/>
          </w:tcPr>
          <w:p w:rsidR="00291D49" w:rsidRPr="00FB4AC9" w:rsidRDefault="00291D49" w:rsidP="00291D49">
            <w:pPr>
              <w:spacing w:after="0" w:line="240" w:lineRule="auto"/>
              <w:ind w:left="-26"/>
              <w:jc w:val="both"/>
              <w:rPr>
                <w:rFonts w:asciiTheme="minorHAnsi" w:hAnsiTheme="minorHAnsi" w:cs="Arial"/>
                <w:color w:val="262626" w:themeColor="text1" w:themeTint="D9"/>
                <w:sz w:val="20"/>
                <w:szCs w:val="20"/>
              </w:rPr>
            </w:pPr>
            <w:r w:rsidRPr="00FB4AC9">
              <w:rPr>
                <w:rFonts w:asciiTheme="minorHAnsi" w:hAnsiTheme="minorHAnsi" w:cs="Arial"/>
                <w:color w:val="262626" w:themeColor="text1" w:themeTint="D9"/>
                <w:sz w:val="20"/>
                <w:szCs w:val="20"/>
              </w:rPr>
              <w:t>Limite Financeiro da Média e Alta Complexidade Ambulatorial e Hospitalar – Mac</w:t>
            </w:r>
          </w:p>
        </w:tc>
      </w:tr>
      <w:tr w:rsidR="00291D49" w:rsidRPr="00FB4AC9" w:rsidTr="00291D49">
        <w:trPr>
          <w:trHeight w:val="227"/>
          <w:jc w:val="center"/>
        </w:trPr>
        <w:tc>
          <w:tcPr>
            <w:tcW w:w="2054" w:type="pct"/>
            <w:gridSpan w:val="3"/>
            <w:tcBorders>
              <w:top w:val="nil"/>
              <w:left w:val="single" w:sz="4" w:space="0" w:color="auto"/>
              <w:bottom w:val="nil"/>
            </w:tcBorders>
            <w:shd w:val="clear" w:color="auto" w:fill="FFFFFF"/>
            <w:vAlign w:val="center"/>
          </w:tcPr>
          <w:p w:rsidR="00291D49" w:rsidRPr="00FB4AC9" w:rsidRDefault="00291D49" w:rsidP="00291D49">
            <w:pPr>
              <w:tabs>
                <w:tab w:val="left" w:pos="7200"/>
              </w:tabs>
              <w:spacing w:after="0" w:line="240" w:lineRule="auto"/>
              <w:jc w:val="both"/>
              <w:rPr>
                <w:rFonts w:asciiTheme="minorHAnsi" w:eastAsia="Batang" w:hAnsiTheme="minorHAnsi" w:cs="Arial"/>
                <w:b/>
                <w:bCs/>
                <w:caps/>
                <w:color w:val="000000"/>
                <w:sz w:val="20"/>
                <w:szCs w:val="20"/>
              </w:rPr>
            </w:pPr>
            <w:r w:rsidRPr="00FB4AC9">
              <w:rPr>
                <w:rFonts w:asciiTheme="minorHAnsi" w:eastAsia="Batang" w:hAnsiTheme="minorHAnsi" w:cs="Arial"/>
                <w:b/>
                <w:bCs/>
                <w:caps/>
                <w:color w:val="000000"/>
                <w:sz w:val="20"/>
                <w:szCs w:val="20"/>
              </w:rPr>
              <w:t>Ação / PPA / Orçamento</w:t>
            </w:r>
          </w:p>
        </w:tc>
        <w:tc>
          <w:tcPr>
            <w:tcW w:w="90" w:type="pct"/>
            <w:tcBorders>
              <w:top w:val="nil"/>
              <w:bottom w:val="nil"/>
            </w:tcBorders>
            <w:shd w:val="clear" w:color="auto" w:fill="FFFFFF"/>
            <w:vAlign w:val="center"/>
          </w:tcPr>
          <w:p w:rsidR="00291D49" w:rsidRPr="00FB4AC9" w:rsidRDefault="00291D49" w:rsidP="00291D49">
            <w:pPr>
              <w:tabs>
                <w:tab w:val="center" w:pos="2160"/>
                <w:tab w:val="left" w:pos="7200"/>
              </w:tabs>
              <w:spacing w:after="0" w:line="240" w:lineRule="auto"/>
              <w:ind w:hanging="70"/>
              <w:jc w:val="both"/>
              <w:rPr>
                <w:rFonts w:asciiTheme="minorHAnsi" w:eastAsia="Batang" w:hAnsiTheme="minorHAnsi" w:cs="Arial"/>
                <w:bCs/>
                <w:color w:val="000000"/>
                <w:sz w:val="20"/>
                <w:szCs w:val="20"/>
              </w:rPr>
            </w:pPr>
            <w:r w:rsidRPr="00FB4AC9">
              <w:rPr>
                <w:rFonts w:asciiTheme="minorHAnsi" w:eastAsia="Batang" w:hAnsiTheme="minorHAnsi" w:cs="Arial"/>
                <w:bCs/>
                <w:color w:val="000000"/>
                <w:sz w:val="20"/>
                <w:szCs w:val="20"/>
              </w:rPr>
              <w:t>:</w:t>
            </w:r>
          </w:p>
        </w:tc>
        <w:tc>
          <w:tcPr>
            <w:tcW w:w="2856" w:type="pct"/>
            <w:gridSpan w:val="2"/>
            <w:tcBorders>
              <w:top w:val="nil"/>
              <w:bottom w:val="nil"/>
              <w:right w:val="single" w:sz="4" w:space="0" w:color="auto"/>
            </w:tcBorders>
            <w:shd w:val="clear" w:color="auto" w:fill="FFFFFF"/>
            <w:vAlign w:val="center"/>
          </w:tcPr>
          <w:p w:rsidR="00291D49" w:rsidRPr="00FB4AC9" w:rsidRDefault="00291D49" w:rsidP="00291D49">
            <w:pPr>
              <w:spacing w:after="0" w:line="240" w:lineRule="auto"/>
              <w:ind w:left="-26"/>
              <w:jc w:val="both"/>
              <w:rPr>
                <w:rFonts w:asciiTheme="minorHAnsi" w:hAnsiTheme="minorHAnsi" w:cs="Arial"/>
                <w:color w:val="262626" w:themeColor="text1" w:themeTint="D9"/>
                <w:sz w:val="20"/>
                <w:szCs w:val="20"/>
              </w:rPr>
            </w:pPr>
            <w:r w:rsidRPr="00FB4AC9">
              <w:rPr>
                <w:rFonts w:asciiTheme="minorHAnsi" w:hAnsiTheme="minorHAnsi" w:cs="Arial"/>
                <w:color w:val="262626" w:themeColor="text1" w:themeTint="D9"/>
                <w:sz w:val="20"/>
                <w:szCs w:val="20"/>
              </w:rPr>
              <w:t>Teto Estadual da Média e Alta Complexidade Ambulatorial E Hospitalar</w:t>
            </w:r>
          </w:p>
        </w:tc>
      </w:tr>
      <w:tr w:rsidR="00291D49" w:rsidRPr="00FB4AC9" w:rsidTr="00291D49">
        <w:trPr>
          <w:trHeight w:val="227"/>
          <w:jc w:val="center"/>
        </w:trPr>
        <w:tc>
          <w:tcPr>
            <w:tcW w:w="2054" w:type="pct"/>
            <w:gridSpan w:val="3"/>
            <w:tcBorders>
              <w:top w:val="nil"/>
              <w:left w:val="single" w:sz="4" w:space="0" w:color="auto"/>
              <w:bottom w:val="nil"/>
            </w:tcBorders>
            <w:shd w:val="clear" w:color="auto" w:fill="FFFFFF"/>
            <w:vAlign w:val="center"/>
          </w:tcPr>
          <w:p w:rsidR="00291D49" w:rsidRPr="00FB4AC9" w:rsidRDefault="00291D49" w:rsidP="00291D49">
            <w:pPr>
              <w:tabs>
                <w:tab w:val="left" w:pos="7200"/>
              </w:tabs>
              <w:spacing w:after="0" w:line="240" w:lineRule="auto"/>
              <w:jc w:val="both"/>
              <w:rPr>
                <w:rFonts w:asciiTheme="minorHAnsi" w:eastAsia="Batang" w:hAnsiTheme="minorHAnsi" w:cs="Arial"/>
                <w:b/>
                <w:bCs/>
                <w:caps/>
                <w:color w:val="000000"/>
                <w:sz w:val="20"/>
                <w:szCs w:val="20"/>
              </w:rPr>
            </w:pPr>
            <w:r w:rsidRPr="00FB4AC9">
              <w:rPr>
                <w:rFonts w:asciiTheme="minorHAnsi" w:eastAsia="Batang" w:hAnsiTheme="minorHAnsi" w:cs="Arial"/>
                <w:b/>
                <w:bCs/>
                <w:caps/>
                <w:color w:val="000000"/>
                <w:sz w:val="20"/>
                <w:szCs w:val="20"/>
              </w:rPr>
              <w:t>Programa do PPA</w:t>
            </w:r>
          </w:p>
        </w:tc>
        <w:tc>
          <w:tcPr>
            <w:tcW w:w="90" w:type="pct"/>
            <w:tcBorders>
              <w:top w:val="nil"/>
              <w:bottom w:val="nil"/>
            </w:tcBorders>
            <w:shd w:val="clear" w:color="auto" w:fill="FFFFFF"/>
            <w:vAlign w:val="center"/>
          </w:tcPr>
          <w:p w:rsidR="00291D49" w:rsidRPr="00FB4AC9" w:rsidRDefault="00291D49" w:rsidP="00291D49">
            <w:pPr>
              <w:tabs>
                <w:tab w:val="center" w:pos="2160"/>
                <w:tab w:val="left" w:pos="7200"/>
              </w:tabs>
              <w:spacing w:after="0" w:line="240" w:lineRule="auto"/>
              <w:ind w:hanging="70"/>
              <w:jc w:val="both"/>
              <w:rPr>
                <w:rFonts w:asciiTheme="minorHAnsi" w:eastAsia="Batang" w:hAnsiTheme="minorHAnsi" w:cs="Arial"/>
                <w:bCs/>
                <w:color w:val="000000"/>
                <w:sz w:val="20"/>
                <w:szCs w:val="20"/>
              </w:rPr>
            </w:pPr>
            <w:r w:rsidRPr="00FB4AC9">
              <w:rPr>
                <w:rFonts w:asciiTheme="minorHAnsi" w:eastAsia="Batang" w:hAnsiTheme="minorHAnsi" w:cs="Arial"/>
                <w:bCs/>
                <w:color w:val="000000"/>
                <w:sz w:val="20"/>
                <w:szCs w:val="20"/>
              </w:rPr>
              <w:t>:</w:t>
            </w:r>
          </w:p>
        </w:tc>
        <w:tc>
          <w:tcPr>
            <w:tcW w:w="2856" w:type="pct"/>
            <w:gridSpan w:val="2"/>
            <w:tcBorders>
              <w:top w:val="nil"/>
              <w:bottom w:val="nil"/>
              <w:right w:val="single" w:sz="4" w:space="0" w:color="auto"/>
            </w:tcBorders>
            <w:shd w:val="clear" w:color="auto" w:fill="FFFFFF"/>
            <w:vAlign w:val="center"/>
          </w:tcPr>
          <w:p w:rsidR="00291D49" w:rsidRPr="00FB4AC9" w:rsidRDefault="00291D49" w:rsidP="00291D49">
            <w:pPr>
              <w:spacing w:after="0" w:line="240" w:lineRule="auto"/>
              <w:ind w:left="-26"/>
              <w:jc w:val="both"/>
              <w:rPr>
                <w:rFonts w:asciiTheme="minorHAnsi" w:hAnsiTheme="minorHAnsi" w:cs="Arial"/>
                <w:sz w:val="20"/>
                <w:szCs w:val="20"/>
              </w:rPr>
            </w:pPr>
            <w:r w:rsidRPr="00FB4AC9">
              <w:rPr>
                <w:rFonts w:asciiTheme="minorHAnsi" w:hAnsiTheme="minorHAnsi" w:cs="Arial"/>
                <w:sz w:val="20"/>
                <w:szCs w:val="20"/>
              </w:rPr>
              <w:t>4113 – Oferta da assistência à saúde de média e alta complexidade direta ao cidadão.</w:t>
            </w:r>
          </w:p>
        </w:tc>
      </w:tr>
      <w:tr w:rsidR="00291D49" w:rsidRPr="00FB4AC9" w:rsidTr="00291D49">
        <w:trPr>
          <w:trHeight w:val="227"/>
          <w:jc w:val="center"/>
        </w:trPr>
        <w:tc>
          <w:tcPr>
            <w:tcW w:w="2054" w:type="pct"/>
            <w:gridSpan w:val="3"/>
            <w:tcBorders>
              <w:top w:val="nil"/>
              <w:left w:val="single" w:sz="4" w:space="0" w:color="auto"/>
              <w:bottom w:val="single" w:sz="4" w:space="0" w:color="auto"/>
            </w:tcBorders>
            <w:shd w:val="clear" w:color="auto" w:fill="FFFFFF"/>
            <w:vAlign w:val="center"/>
          </w:tcPr>
          <w:p w:rsidR="00291D49" w:rsidRPr="00FB4AC9" w:rsidRDefault="00291D49" w:rsidP="00291D49">
            <w:pPr>
              <w:tabs>
                <w:tab w:val="left" w:pos="7200"/>
              </w:tabs>
              <w:spacing w:after="0" w:line="240" w:lineRule="auto"/>
              <w:jc w:val="both"/>
              <w:rPr>
                <w:rFonts w:asciiTheme="minorHAnsi" w:eastAsia="Batang" w:hAnsiTheme="minorHAnsi" w:cs="Arial"/>
                <w:b/>
                <w:bCs/>
                <w:caps/>
                <w:color w:val="000000"/>
                <w:sz w:val="20"/>
                <w:szCs w:val="20"/>
              </w:rPr>
            </w:pPr>
            <w:r w:rsidRPr="00FB4AC9">
              <w:rPr>
                <w:rFonts w:asciiTheme="minorHAnsi" w:eastAsia="Batang" w:hAnsiTheme="minorHAnsi" w:cs="Arial"/>
                <w:b/>
                <w:bCs/>
                <w:caps/>
                <w:color w:val="000000"/>
                <w:sz w:val="20"/>
                <w:szCs w:val="20"/>
              </w:rPr>
              <w:t>Ata de Registro de Preços</w:t>
            </w:r>
          </w:p>
        </w:tc>
        <w:tc>
          <w:tcPr>
            <w:tcW w:w="90" w:type="pct"/>
            <w:tcBorders>
              <w:top w:val="nil"/>
              <w:bottom w:val="single" w:sz="4" w:space="0" w:color="auto"/>
            </w:tcBorders>
            <w:shd w:val="clear" w:color="auto" w:fill="FFFFFF"/>
            <w:vAlign w:val="center"/>
          </w:tcPr>
          <w:p w:rsidR="00291D49" w:rsidRPr="00FB4AC9" w:rsidRDefault="00291D49" w:rsidP="00291D49">
            <w:pPr>
              <w:tabs>
                <w:tab w:val="center" w:pos="2160"/>
                <w:tab w:val="left" w:pos="7200"/>
              </w:tabs>
              <w:spacing w:after="0" w:line="240" w:lineRule="auto"/>
              <w:ind w:hanging="70"/>
              <w:jc w:val="both"/>
              <w:rPr>
                <w:rFonts w:asciiTheme="minorHAnsi" w:eastAsia="Batang" w:hAnsiTheme="minorHAnsi" w:cs="Arial"/>
                <w:bCs/>
                <w:color w:val="000000"/>
                <w:sz w:val="20"/>
                <w:szCs w:val="20"/>
              </w:rPr>
            </w:pPr>
            <w:r w:rsidRPr="00FB4AC9">
              <w:rPr>
                <w:rFonts w:asciiTheme="minorHAnsi" w:eastAsia="Batang" w:hAnsiTheme="minorHAnsi" w:cs="Arial"/>
                <w:bCs/>
                <w:color w:val="000000"/>
                <w:sz w:val="20"/>
                <w:szCs w:val="20"/>
              </w:rPr>
              <w:t>:</w:t>
            </w:r>
          </w:p>
        </w:tc>
        <w:tc>
          <w:tcPr>
            <w:tcW w:w="2856" w:type="pct"/>
            <w:gridSpan w:val="2"/>
            <w:tcBorders>
              <w:top w:val="nil"/>
              <w:bottom w:val="single" w:sz="4" w:space="0" w:color="auto"/>
              <w:right w:val="single" w:sz="4" w:space="0" w:color="auto"/>
            </w:tcBorders>
            <w:shd w:val="clear" w:color="auto" w:fill="FFFFFF"/>
            <w:vAlign w:val="center"/>
          </w:tcPr>
          <w:p w:rsidR="00291D49" w:rsidRPr="00FB4AC9" w:rsidRDefault="00291D49" w:rsidP="00291D49">
            <w:pPr>
              <w:spacing w:after="0" w:line="240" w:lineRule="auto"/>
              <w:ind w:left="-26"/>
              <w:jc w:val="both"/>
              <w:rPr>
                <w:rFonts w:asciiTheme="minorHAnsi" w:hAnsiTheme="minorHAnsi" w:cs="Arial"/>
                <w:color w:val="000000"/>
                <w:sz w:val="20"/>
                <w:szCs w:val="20"/>
              </w:rPr>
            </w:pPr>
            <w:proofErr w:type="gramStart"/>
            <w:r w:rsidRPr="00FB4AC9">
              <w:rPr>
                <w:rFonts w:asciiTheme="minorHAnsi" w:hAnsiTheme="minorHAnsi" w:cs="Arial"/>
                <w:color w:val="000000"/>
                <w:sz w:val="20"/>
                <w:szCs w:val="20"/>
              </w:rPr>
              <w:t xml:space="preserve">( </w:t>
            </w:r>
            <w:proofErr w:type="gramEnd"/>
            <w:r w:rsidRPr="00FB4AC9">
              <w:rPr>
                <w:rFonts w:asciiTheme="minorHAnsi" w:hAnsiTheme="minorHAnsi" w:cs="Arial"/>
                <w:b/>
                <w:color w:val="000000"/>
                <w:sz w:val="20"/>
                <w:szCs w:val="20"/>
              </w:rPr>
              <w:t>X</w:t>
            </w:r>
            <w:r w:rsidRPr="00FB4AC9">
              <w:rPr>
                <w:rFonts w:asciiTheme="minorHAnsi" w:hAnsiTheme="minorHAnsi" w:cs="Arial"/>
                <w:color w:val="000000"/>
                <w:sz w:val="20"/>
                <w:szCs w:val="20"/>
              </w:rPr>
              <w:t xml:space="preserve"> ) SIM                                   (  ) NÃO</w:t>
            </w:r>
          </w:p>
        </w:tc>
      </w:tr>
    </w:tbl>
    <w:p w:rsidR="00291D49" w:rsidRPr="00FB4AC9" w:rsidRDefault="00291D49" w:rsidP="00291D49">
      <w:pPr>
        <w:spacing w:after="0" w:line="240" w:lineRule="auto"/>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sz w:val="20"/>
          <w:szCs w:val="20"/>
        </w:rPr>
      </w:pPr>
      <w:r w:rsidRPr="00FB4AC9">
        <w:rPr>
          <w:rFonts w:asciiTheme="minorHAnsi" w:hAnsiTheme="minorHAnsi" w:cs="Arial"/>
          <w:b/>
          <w:sz w:val="20"/>
          <w:szCs w:val="20"/>
          <w:lang w:eastAsia="pt-BR"/>
        </w:rPr>
        <w:t>DO OBJETO</w:t>
      </w:r>
    </w:p>
    <w:p w:rsidR="00291D49" w:rsidRP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sz w:val="20"/>
          <w:szCs w:val="20"/>
        </w:rPr>
        <w:t xml:space="preserve">O presente Memorando tem como objeto a seleção de Pessoa Jurídica com a finalidade de Prestação de Serviços de locação de equipamentos </w:t>
      </w:r>
      <w:r w:rsidRPr="00FB4AC9">
        <w:rPr>
          <w:rFonts w:asciiTheme="minorHAnsi" w:hAnsiTheme="minorHAnsi" w:cs="Arial"/>
          <w:b/>
          <w:sz w:val="20"/>
          <w:szCs w:val="20"/>
        </w:rPr>
        <w:t>(LEITOS DE UTI)</w:t>
      </w:r>
      <w:r w:rsidRPr="00FB4AC9">
        <w:rPr>
          <w:rFonts w:asciiTheme="minorHAnsi" w:hAnsiTheme="minorHAnsi" w:cs="Arial"/>
          <w:sz w:val="20"/>
          <w:szCs w:val="20"/>
        </w:rPr>
        <w:t xml:space="preserve"> para os hospitais: Hospital Geral Público de Palmas, Hospital Regional de Araguaína e Hospital Regional de Gurupi, com manutenção preventiva e corretiva, conforme descrição e quantidades do item </w:t>
      </w:r>
      <w:proofErr w:type="gramStart"/>
      <w:r w:rsidRPr="00FB4AC9">
        <w:rPr>
          <w:rFonts w:asciiTheme="minorHAnsi" w:hAnsiTheme="minorHAnsi" w:cs="Arial"/>
          <w:sz w:val="20"/>
          <w:szCs w:val="20"/>
        </w:rPr>
        <w:t>4</w:t>
      </w:r>
      <w:proofErr w:type="gramEnd"/>
      <w:r w:rsidRPr="00FB4AC9">
        <w:rPr>
          <w:rFonts w:asciiTheme="minorHAnsi" w:hAnsiTheme="minorHAnsi" w:cs="Arial"/>
          <w:sz w:val="20"/>
          <w:szCs w:val="20"/>
        </w:rPr>
        <w:t xml:space="preserve">. </w:t>
      </w:r>
    </w:p>
    <w:p w:rsidR="00291D49" w:rsidRPr="00FB4AC9" w:rsidRDefault="00291D49" w:rsidP="00291D49">
      <w:pPr>
        <w:tabs>
          <w:tab w:val="left" w:pos="426"/>
        </w:tabs>
        <w:autoSpaceDE w:val="0"/>
        <w:spacing w:after="0" w:line="240" w:lineRule="auto"/>
        <w:jc w:val="both"/>
        <w:rPr>
          <w:rFonts w:asciiTheme="minorHAnsi" w:hAnsiTheme="minorHAnsi" w:cs="Arial"/>
          <w:iCs/>
          <w:sz w:val="20"/>
          <w:szCs w:val="20"/>
          <w:lang w:eastAsia="ar-SA"/>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sz w:val="20"/>
          <w:szCs w:val="20"/>
        </w:rPr>
      </w:pPr>
      <w:r w:rsidRPr="00FB4AC9">
        <w:rPr>
          <w:rFonts w:asciiTheme="minorHAnsi" w:hAnsiTheme="minorHAnsi" w:cs="Arial"/>
          <w:b/>
          <w:sz w:val="20"/>
          <w:szCs w:val="20"/>
          <w:lang w:eastAsia="pt-BR"/>
        </w:rPr>
        <w:t>DA JUSTIFICATIVA</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O Hospital Regional de Araguaína (HRA) que compõem a Rede de Atenção à Saúde do Estado do Tocantins e é uma unidade de média e alta complexidade, classificado como unidade de Porte III, atende pacientes do Tocantins, do sul do Pará e do Maranhão.  Criado em 1970, o hospital compreende uma área construída de aproximadamente 16.650 metros quadrados, com 257 leitos de internação, sendo 20 de Unidade de Tratamento Intensivo (UTI) e centro cirúrgico com seis salas em funcionamento. Além da parte central, onde funciona o Pronto Socorro, alas de internação e o centro cirúrgico, o HRA possui outros seis anexos de atendimento: Anexo Administrativo, Unidade de Alta Complexidade em Oncologia (UNACON), Ambulatório de Oncologia Clínica, Casa de Apoio Glória Morais, Centro de Alta Complexidade (CAC) e Centro de Reabilitação (REABILITO).</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 xml:space="preserve">O Hospital Geral de Palmas Dr. Francisco Ayres (HGP) é uma unidade de Porte III. Ele conta com 399 leitos de internação, divididos da seguinte forma: oito de Unidade de Terapia Intensiva (UTI) Pediátrica, 26 de UTI Adulto, 196 de especialidades clínicas e cirúrgicas, 120 de retaguarda e 20 de Unidade Intermediária, 13 de Sala Vermelha, seis de Sala Amarela e dez de Sala Verde. O Pronto Socorro do HGP é referência para atendimentos de urgência e emergência não só para Palmas, mas para todo o Tocantins e estados vizinhos, com uma média de 3.500 atendimentos mês. O Pronto Socorro conta com três especialidades de plantonistas presenciais, sendo ortopedia, clínica médica e cirúrgica. Possui atendimento nas seguintes especialidades: Psiquiatria, Cardiologia, Clinica Cirúrgica, Clínica Médica, Dermatologia, Odontologia, Endocrinologia, Endoscopia, Ginecologia, Hematologia, Infectologia, Nefrologia, Neurocirurgia, Neurologia, Clínica Geral, Oftalmologia, </w:t>
      </w:r>
      <w:proofErr w:type="spellStart"/>
      <w:r w:rsidRPr="0072257B">
        <w:rPr>
          <w:rFonts w:asciiTheme="minorHAnsi" w:hAnsiTheme="minorHAnsi" w:cs="Arial"/>
          <w:sz w:val="20"/>
          <w:szCs w:val="20"/>
        </w:rPr>
        <w:t>Mastologia</w:t>
      </w:r>
      <w:proofErr w:type="spellEnd"/>
      <w:r w:rsidRPr="0072257B">
        <w:rPr>
          <w:rFonts w:asciiTheme="minorHAnsi" w:hAnsiTheme="minorHAnsi" w:cs="Arial"/>
          <w:sz w:val="20"/>
          <w:szCs w:val="20"/>
        </w:rPr>
        <w:t xml:space="preserve">, Ortopedia, Otorrinolaringologia, Cirurgia Plástica, Pneumologia, Ultrassonografia, Radiologia, Tomografia, Urologia, Cirurgia Vascular, Nutrição, Anestesia, Reumatologia e Oncologia. Entre os serviços de alta complexidade que o hospital oferece destacam-se a hemodinâmica, oncologia, o Centro Estadual de Diagnóstico e Reabilitação Auditiva (CEDRAU) e Agência </w:t>
      </w:r>
      <w:proofErr w:type="spellStart"/>
      <w:r w:rsidRPr="0072257B">
        <w:rPr>
          <w:rFonts w:asciiTheme="minorHAnsi" w:hAnsiTheme="minorHAnsi" w:cs="Arial"/>
          <w:sz w:val="20"/>
          <w:szCs w:val="20"/>
        </w:rPr>
        <w:t>Transfusional</w:t>
      </w:r>
      <w:proofErr w:type="spellEnd"/>
      <w:r w:rsidRPr="0072257B">
        <w:rPr>
          <w:rFonts w:asciiTheme="minorHAnsi" w:hAnsiTheme="minorHAnsi" w:cs="Arial"/>
          <w:sz w:val="20"/>
          <w:szCs w:val="20"/>
        </w:rPr>
        <w:t>.</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lastRenderedPageBreak/>
        <w:t xml:space="preserve">O Hospital Regional de Gurupi (HRG) fica localizado na região Sul do Tocantins, é </w:t>
      </w:r>
      <w:proofErr w:type="gramStart"/>
      <w:r w:rsidRPr="0072257B">
        <w:rPr>
          <w:rFonts w:asciiTheme="minorHAnsi" w:hAnsiTheme="minorHAnsi" w:cs="Arial"/>
          <w:sz w:val="20"/>
          <w:szCs w:val="20"/>
        </w:rPr>
        <w:t>considerado</w:t>
      </w:r>
      <w:proofErr w:type="gramEnd"/>
      <w:r w:rsidRPr="0072257B">
        <w:rPr>
          <w:rFonts w:asciiTheme="minorHAnsi" w:hAnsiTheme="minorHAnsi" w:cs="Arial"/>
          <w:sz w:val="20"/>
          <w:szCs w:val="20"/>
        </w:rPr>
        <w:t xml:space="preserve"> uma unidade de Porte III, sendo referência para 18 municípios: Aliança do Tocantins, Araguaçu, Alvorada, Cariri do Tocantins, Crixás do Tocantins, </w:t>
      </w:r>
      <w:proofErr w:type="spellStart"/>
      <w:r w:rsidRPr="0072257B">
        <w:rPr>
          <w:rFonts w:asciiTheme="minorHAnsi" w:hAnsiTheme="minorHAnsi" w:cs="Arial"/>
          <w:sz w:val="20"/>
          <w:szCs w:val="20"/>
        </w:rPr>
        <w:t>Dueré</w:t>
      </w:r>
      <w:proofErr w:type="spellEnd"/>
      <w:r w:rsidRPr="0072257B">
        <w:rPr>
          <w:rFonts w:asciiTheme="minorHAnsi" w:hAnsiTheme="minorHAnsi" w:cs="Arial"/>
          <w:sz w:val="20"/>
          <w:szCs w:val="20"/>
        </w:rPr>
        <w:t xml:space="preserve">, </w:t>
      </w:r>
      <w:proofErr w:type="spellStart"/>
      <w:r w:rsidRPr="0072257B">
        <w:rPr>
          <w:rFonts w:asciiTheme="minorHAnsi" w:hAnsiTheme="minorHAnsi" w:cs="Arial"/>
          <w:sz w:val="20"/>
          <w:szCs w:val="20"/>
        </w:rPr>
        <w:t>Figueirópolis</w:t>
      </w:r>
      <w:proofErr w:type="spellEnd"/>
      <w:r w:rsidRPr="0072257B">
        <w:rPr>
          <w:rFonts w:asciiTheme="minorHAnsi" w:hAnsiTheme="minorHAnsi" w:cs="Arial"/>
          <w:sz w:val="20"/>
          <w:szCs w:val="20"/>
        </w:rPr>
        <w:t xml:space="preserve">, Formoso do Araguaia, Jau do Tocantins, Lagoa da Confusão, </w:t>
      </w:r>
      <w:proofErr w:type="spellStart"/>
      <w:r w:rsidRPr="0072257B">
        <w:rPr>
          <w:rFonts w:asciiTheme="minorHAnsi" w:hAnsiTheme="minorHAnsi" w:cs="Arial"/>
          <w:sz w:val="20"/>
          <w:szCs w:val="20"/>
        </w:rPr>
        <w:t>Palmeiropólis</w:t>
      </w:r>
      <w:proofErr w:type="spellEnd"/>
      <w:r w:rsidRPr="0072257B">
        <w:rPr>
          <w:rFonts w:asciiTheme="minorHAnsi" w:hAnsiTheme="minorHAnsi" w:cs="Arial"/>
          <w:sz w:val="20"/>
          <w:szCs w:val="20"/>
        </w:rPr>
        <w:t xml:space="preserve">, </w:t>
      </w:r>
      <w:proofErr w:type="spellStart"/>
      <w:r w:rsidRPr="0072257B">
        <w:rPr>
          <w:rFonts w:asciiTheme="minorHAnsi" w:hAnsiTheme="minorHAnsi" w:cs="Arial"/>
          <w:sz w:val="20"/>
          <w:szCs w:val="20"/>
        </w:rPr>
        <w:t>Paranã</w:t>
      </w:r>
      <w:proofErr w:type="spellEnd"/>
      <w:r w:rsidRPr="0072257B">
        <w:rPr>
          <w:rFonts w:asciiTheme="minorHAnsi" w:hAnsiTheme="minorHAnsi" w:cs="Arial"/>
          <w:sz w:val="20"/>
          <w:szCs w:val="20"/>
        </w:rPr>
        <w:t xml:space="preserve">, Peixe, </w:t>
      </w:r>
      <w:proofErr w:type="spellStart"/>
      <w:r w:rsidRPr="0072257B">
        <w:rPr>
          <w:rFonts w:asciiTheme="minorHAnsi" w:hAnsiTheme="minorHAnsi" w:cs="Arial"/>
          <w:sz w:val="20"/>
          <w:szCs w:val="20"/>
        </w:rPr>
        <w:t>Sandolândia</w:t>
      </w:r>
      <w:proofErr w:type="spellEnd"/>
      <w:r w:rsidRPr="0072257B">
        <w:rPr>
          <w:rFonts w:asciiTheme="minorHAnsi" w:hAnsiTheme="minorHAnsi" w:cs="Arial"/>
          <w:sz w:val="20"/>
          <w:szCs w:val="20"/>
        </w:rPr>
        <w:t>, São Valério, São Salvador, Sucupira,Talismã. O HRG conta com 129 leitos divididos em 19 leitos de Unidade de Terapia Intensiva (UTI), 20 na clínica médica, 21 na clínica cirúrgica, 18 na pediatria, 20 na obstetrícia/pré-parto/centro obstétrico, 10 no Pronto Socorro Infantil, 16 no Pronto Socorro Adulto, seis no berçário patológico e ainda quatro leitos na sala de pré-parto. O hospital conta com dois centros cirúrgicos, divididos em centro cirúrgico geral, com quatro salas, e centro cirúrgico obstétrico, com três salas. Especialidades Cardiologia, ortopedia, obstetrícia/ginecologia, dermatologia, pediatria, oftalmologia, otorrinolaringologista, urologia, nefrologia, neurologia e psiquiatria Serviços Ultrassonografia, radiologia (</w:t>
      </w:r>
      <w:proofErr w:type="gramStart"/>
      <w:r w:rsidRPr="0072257B">
        <w:rPr>
          <w:rFonts w:asciiTheme="minorHAnsi" w:hAnsiTheme="minorHAnsi" w:cs="Arial"/>
          <w:sz w:val="20"/>
          <w:szCs w:val="20"/>
        </w:rPr>
        <w:t>Raio-X</w:t>
      </w:r>
      <w:proofErr w:type="gramEnd"/>
      <w:r w:rsidRPr="0072257B">
        <w:rPr>
          <w:rFonts w:asciiTheme="minorHAnsi" w:hAnsiTheme="minorHAnsi" w:cs="Arial"/>
          <w:sz w:val="20"/>
          <w:szCs w:val="20"/>
        </w:rPr>
        <w:t xml:space="preserve"> digital e tomografia), endoscopia, mamografia, etc. </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Considerando que a Unidade de Terapia Intensiva (UTI) é o local que concentra os principais recursos – humanos e materiais – necessários para dar suporte às funções vitais do paciente em estado crítico de saúde. E que, nesta unidade, esses pacientes são assistidos por uma equipe de especialistas (médicos, enfermeiras, nutricionistas, psicólogos, técnicos de enfermagem, fisioterapeutas, fonoaudiólogos, etc.) e contam com equipamentos que lhe garantirão as funções vitais, conforme a legislação vigente.</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Considerando que existe a dificuldade de encontrar vagas de UTI em outras unidades da federação (Pública e Privada), pois os hospitais normalmente não dispõem de vagas para atender as demandas do Estado, assim como há fatores de riscos de transferências, pois os pacientes nessa condição fragilizada de saúde exigem providências imediatas sob pena de agravo do quadro clínico, bem como, o alto custo</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Tão logo, buscando-se ampliar o acesso aos serviços de saúde prestados à população nos hospitais: HGP, HRA e HRG, proporcionando um acesso universalizado e de forma integral, faz-se necessária a implantação da Unidade de Terapia Intensiva (UTI).</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A necessidade de locação vem de uma demanda reprimida, em que devem ser incluídos mais 30 leitos de UTI no Hospital Geral Público de Palmas - HGPP, 10 leitos de UTI no Hospital Regional de Araguaína - HRA e 10 leitos de UTI no Hospital Regional de Gurupi - HRG, no total de 50 leitos.</w:t>
      </w:r>
    </w:p>
    <w:p w:rsidR="0072257B"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 xml:space="preserve">A quantidade a ser adquirida está embasada na RDC N°07, de 24 de fevereiro de 2010, em que dispõe sobre os requisitos mínimos para funcionamento de Unidade de Terapia Intensiva e dá </w:t>
      </w:r>
      <w:proofErr w:type="gramStart"/>
      <w:r w:rsidRPr="0072257B">
        <w:rPr>
          <w:rFonts w:asciiTheme="minorHAnsi" w:hAnsiTheme="minorHAnsi" w:cs="Arial"/>
          <w:sz w:val="20"/>
          <w:szCs w:val="20"/>
        </w:rPr>
        <w:t>outras providência</w:t>
      </w:r>
      <w:proofErr w:type="gramEnd"/>
      <w:r w:rsidRPr="0072257B">
        <w:rPr>
          <w:rFonts w:asciiTheme="minorHAnsi" w:hAnsiTheme="minorHAnsi" w:cs="Arial"/>
          <w:sz w:val="20"/>
          <w:szCs w:val="20"/>
        </w:rPr>
        <w:t>, seguindo o Capitulo III, Art.57. A presente locação terá um prazo de 12 (doze) meses de contrato, se faz necessário o aluguel dos equipamentos, pois a aquisição dos mesmos deve ser analisada pela Engenharia Clínica da SESAU, sendo este método mais eficiente para uma demanda neste momento.</w:t>
      </w:r>
    </w:p>
    <w:p w:rsidR="00291D49" w:rsidRPr="0072257B" w:rsidRDefault="0072257B" w:rsidP="0072257B">
      <w:pPr>
        <w:autoSpaceDE w:val="0"/>
        <w:spacing w:before="120" w:after="120"/>
        <w:jc w:val="both"/>
        <w:rPr>
          <w:rFonts w:asciiTheme="minorHAnsi" w:hAnsiTheme="minorHAnsi" w:cs="Arial"/>
          <w:sz w:val="20"/>
          <w:szCs w:val="20"/>
        </w:rPr>
      </w:pPr>
      <w:r w:rsidRPr="0072257B">
        <w:rPr>
          <w:rFonts w:asciiTheme="minorHAnsi" w:hAnsiTheme="minorHAnsi" w:cs="Arial"/>
          <w:sz w:val="20"/>
          <w:szCs w:val="20"/>
        </w:rPr>
        <w:t>Programa do PPA: 4113 – Oferta da assistência à saúde de média e alta complexidade direta ao cidadão</w:t>
      </w:r>
      <w:proofErr w:type="gramStart"/>
      <w:r w:rsidRPr="0072257B">
        <w:rPr>
          <w:rFonts w:asciiTheme="minorHAnsi" w:hAnsiTheme="minorHAnsi" w:cs="Arial"/>
          <w:sz w:val="20"/>
          <w:szCs w:val="20"/>
        </w:rPr>
        <w:t>, tem</w:t>
      </w:r>
      <w:proofErr w:type="gramEnd"/>
      <w:r w:rsidRPr="0072257B">
        <w:rPr>
          <w:rFonts w:asciiTheme="minorHAnsi" w:hAnsiTheme="minorHAnsi" w:cs="Arial"/>
          <w:sz w:val="20"/>
          <w:szCs w:val="20"/>
        </w:rPr>
        <w:t xml:space="preserve"> como objetivo melhorar o desempenho, resolutividade e qualidade das unidades hospitalares do Estado, abrindo novos leitos de UTI, para atendimento da demanda reprimida em três regiões do Tocantins. </w:t>
      </w: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sz w:val="20"/>
          <w:szCs w:val="20"/>
        </w:rPr>
      </w:pPr>
      <w:r w:rsidRPr="00FB4AC9">
        <w:rPr>
          <w:rFonts w:asciiTheme="minorHAnsi" w:hAnsiTheme="minorHAnsi" w:cs="Arial"/>
          <w:b/>
          <w:sz w:val="20"/>
          <w:szCs w:val="20"/>
          <w:lang w:eastAsia="pt-BR"/>
        </w:rPr>
        <w:t>DA QUALIFICAÇÃO</w:t>
      </w:r>
      <w:r w:rsidRPr="00FB4AC9">
        <w:rPr>
          <w:rFonts w:asciiTheme="minorHAnsi" w:hAnsiTheme="minorHAnsi" w:cs="Arial"/>
          <w:b/>
          <w:sz w:val="20"/>
          <w:szCs w:val="20"/>
        </w:rPr>
        <w:t xml:space="preserve"> TÉCNICA</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Default="00291D49" w:rsidP="00291D49">
      <w:pPr>
        <w:autoSpaceDE w:val="0"/>
        <w:spacing w:after="0" w:line="240" w:lineRule="auto"/>
        <w:jc w:val="both"/>
        <w:rPr>
          <w:rFonts w:asciiTheme="minorHAnsi" w:hAnsiTheme="minorHAnsi" w:cs="Arial"/>
          <w:sz w:val="20"/>
          <w:szCs w:val="20"/>
        </w:rPr>
      </w:pPr>
    </w:p>
    <w:p w:rsidR="00291D49" w:rsidRDefault="00291D49" w:rsidP="00291D49">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3.1. </w:t>
      </w:r>
      <w:r w:rsidRPr="00911FFA">
        <w:rPr>
          <w:rFonts w:asciiTheme="minorHAnsi" w:hAnsiTheme="minorHAnsi" w:cs="Arial"/>
          <w:b/>
          <w:sz w:val="20"/>
          <w:szCs w:val="20"/>
        </w:rPr>
        <w:t xml:space="preserve">Conforme </w:t>
      </w:r>
      <w:r w:rsidR="004F350C">
        <w:rPr>
          <w:rFonts w:asciiTheme="minorHAnsi" w:hAnsiTheme="minorHAnsi" w:cs="Arial"/>
          <w:b/>
          <w:sz w:val="20"/>
          <w:szCs w:val="20"/>
        </w:rPr>
        <w:t>item 13</w:t>
      </w:r>
      <w:r w:rsidRPr="00911FFA">
        <w:rPr>
          <w:rFonts w:asciiTheme="minorHAnsi" w:hAnsiTheme="minorHAnsi" w:cs="Arial"/>
          <w:b/>
          <w:sz w:val="20"/>
          <w:szCs w:val="20"/>
        </w:rPr>
        <w:t>do Edital.</w:t>
      </w:r>
    </w:p>
    <w:p w:rsidR="00291D49" w:rsidRPr="00FB4AC9" w:rsidRDefault="00291D49" w:rsidP="00291D49">
      <w:pPr>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sz w:val="20"/>
          <w:szCs w:val="20"/>
        </w:rPr>
      </w:pPr>
      <w:r w:rsidRPr="00FB4AC9">
        <w:rPr>
          <w:rFonts w:asciiTheme="minorHAnsi" w:hAnsiTheme="minorHAnsi" w:cs="Arial"/>
          <w:b/>
          <w:iCs/>
          <w:sz w:val="20"/>
          <w:szCs w:val="20"/>
          <w:lang w:eastAsia="ar-SA"/>
        </w:rPr>
        <w:t xml:space="preserve">DA </w:t>
      </w:r>
      <w:r w:rsidRPr="00FB4AC9">
        <w:rPr>
          <w:rFonts w:asciiTheme="minorHAnsi" w:hAnsiTheme="minorHAnsi" w:cs="Arial"/>
          <w:b/>
          <w:sz w:val="20"/>
          <w:szCs w:val="20"/>
          <w:lang w:eastAsia="pt-BR"/>
        </w:rPr>
        <w:t>DESCRIÇÃO</w:t>
      </w:r>
      <w:r w:rsidRPr="00FB4AC9">
        <w:rPr>
          <w:rFonts w:asciiTheme="minorHAnsi" w:hAnsiTheme="minorHAnsi" w:cs="Arial"/>
          <w:b/>
          <w:iCs/>
          <w:sz w:val="20"/>
          <w:szCs w:val="20"/>
          <w:lang w:eastAsia="ar-SA"/>
        </w:rPr>
        <w:t xml:space="preserve"> E QUANTIDADE DE EQUIPAMENTOS</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12CFB" w:rsidRDefault="00291D49" w:rsidP="00212CFB">
      <w:pPr>
        <w:numPr>
          <w:ilvl w:val="1"/>
          <w:numId w:val="2"/>
        </w:numPr>
        <w:autoSpaceDE w:val="0"/>
        <w:spacing w:after="0" w:line="240" w:lineRule="auto"/>
        <w:ind w:left="567" w:hanging="567"/>
        <w:jc w:val="both"/>
        <w:rPr>
          <w:rFonts w:asciiTheme="minorHAnsi" w:hAnsiTheme="minorHAnsi" w:cs="Arial"/>
          <w:sz w:val="20"/>
          <w:szCs w:val="20"/>
        </w:rPr>
      </w:pPr>
      <w:r w:rsidRPr="00FB4AC9">
        <w:rPr>
          <w:rFonts w:asciiTheme="minorHAnsi" w:hAnsiTheme="minorHAnsi" w:cs="Arial"/>
          <w:sz w:val="20"/>
          <w:szCs w:val="20"/>
        </w:rPr>
        <w:t xml:space="preserve">Os equipamentos a serem locados </w:t>
      </w:r>
      <w:r w:rsidR="00212CFB">
        <w:rPr>
          <w:rFonts w:asciiTheme="minorHAnsi" w:hAnsiTheme="minorHAnsi" w:cs="Arial"/>
          <w:sz w:val="20"/>
          <w:szCs w:val="20"/>
        </w:rPr>
        <w:t xml:space="preserve">estão especificados no anexo l </w:t>
      </w:r>
    </w:p>
    <w:p w:rsidR="00291D49" w:rsidRPr="00FB4AC9" w:rsidRDefault="00291D49" w:rsidP="00212CFB">
      <w:pPr>
        <w:numPr>
          <w:ilvl w:val="1"/>
          <w:numId w:val="2"/>
        </w:numPr>
        <w:autoSpaceDE w:val="0"/>
        <w:spacing w:after="0" w:line="240" w:lineRule="auto"/>
        <w:ind w:left="567" w:hanging="567"/>
        <w:jc w:val="both"/>
        <w:rPr>
          <w:rFonts w:asciiTheme="minorHAnsi" w:hAnsiTheme="minorHAnsi" w:cs="Arial"/>
          <w:sz w:val="20"/>
          <w:szCs w:val="20"/>
        </w:rPr>
      </w:pPr>
      <w:r w:rsidRPr="00FB4AC9">
        <w:rPr>
          <w:rFonts w:asciiTheme="minorHAnsi" w:hAnsiTheme="minorHAnsi" w:cs="Arial"/>
          <w:sz w:val="20"/>
          <w:szCs w:val="20"/>
        </w:rPr>
        <w:t xml:space="preserve">Os equipamentos serão distribuídos por unidade hospitalar conforme planilha a seguir: </w:t>
      </w:r>
    </w:p>
    <w:tbl>
      <w:tblPr>
        <w:tblStyle w:val="Tabelacomgrade"/>
        <w:tblW w:w="5000" w:type="pct"/>
        <w:tblLook w:val="04A0"/>
      </w:tblPr>
      <w:tblGrid>
        <w:gridCol w:w="881"/>
        <w:gridCol w:w="4690"/>
        <w:gridCol w:w="805"/>
        <w:gridCol w:w="805"/>
        <w:gridCol w:w="810"/>
        <w:gridCol w:w="1014"/>
      </w:tblGrid>
      <w:tr w:rsidR="00291D49" w:rsidRPr="00FB4AC9" w:rsidTr="00291D49">
        <w:tc>
          <w:tcPr>
            <w:tcW w:w="5000" w:type="pct"/>
            <w:gridSpan w:val="6"/>
            <w:shd w:val="clear" w:color="auto" w:fill="D9D9D9" w:themeFill="background1" w:themeFillShade="D9"/>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TABELA DE DISTRIBUIÇÃO DOS EQUIPAMENTOS</w:t>
            </w:r>
          </w:p>
        </w:tc>
      </w:tr>
      <w:tr w:rsidR="00291D49" w:rsidRPr="00FB4AC9" w:rsidTr="00291D49">
        <w:tc>
          <w:tcPr>
            <w:tcW w:w="489"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ITEM</w:t>
            </w:r>
          </w:p>
        </w:tc>
        <w:tc>
          <w:tcPr>
            <w:tcW w:w="2604"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EQUIPAMENTO</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HGP</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HRA</w:t>
            </w:r>
          </w:p>
        </w:tc>
        <w:tc>
          <w:tcPr>
            <w:tcW w:w="450"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HRG</w:t>
            </w:r>
          </w:p>
        </w:tc>
        <w:tc>
          <w:tcPr>
            <w:tcW w:w="563"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TOTAL</w:t>
            </w:r>
          </w:p>
        </w:tc>
      </w:tr>
      <w:tr w:rsidR="00291D49" w:rsidRPr="00FB4AC9" w:rsidTr="00291D49">
        <w:tc>
          <w:tcPr>
            <w:tcW w:w="489"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1</w:t>
            </w:r>
            <w:proofErr w:type="gramEnd"/>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r w:rsidRPr="00FB4AC9">
              <w:rPr>
                <w:rFonts w:asciiTheme="minorHAnsi" w:eastAsia="Batang" w:hAnsiTheme="minorHAnsi" w:cs="Arial"/>
                <w:sz w:val="20"/>
                <w:szCs w:val="20"/>
              </w:rPr>
              <w:t xml:space="preserve">Monitor </w:t>
            </w:r>
            <w:proofErr w:type="spellStart"/>
            <w:r w:rsidRPr="00FB4AC9">
              <w:rPr>
                <w:rFonts w:asciiTheme="minorHAnsi" w:eastAsia="Batang" w:hAnsiTheme="minorHAnsi" w:cs="Arial"/>
                <w:sz w:val="20"/>
                <w:szCs w:val="20"/>
              </w:rPr>
              <w:t>Multiparâmetro</w:t>
            </w:r>
            <w:proofErr w:type="spell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r w:rsidRPr="00FB4AC9">
              <w:rPr>
                <w:rFonts w:asciiTheme="minorHAnsi" w:eastAsia="Batang" w:hAnsiTheme="minorHAnsi" w:cs="Arial"/>
                <w:sz w:val="20"/>
                <w:szCs w:val="20"/>
              </w:rPr>
              <w:t>18</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9</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r w:rsidRPr="00FB4AC9">
              <w:rPr>
                <w:rFonts w:asciiTheme="minorHAnsi" w:eastAsia="Batang" w:hAnsiTheme="minorHAnsi" w:cs="Arial"/>
                <w:sz w:val="20"/>
                <w:szCs w:val="20"/>
              </w:rPr>
              <w:t>18</w:t>
            </w:r>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r w:rsidRPr="00FB4AC9">
              <w:rPr>
                <w:rFonts w:asciiTheme="minorHAnsi" w:eastAsia="Batang" w:hAnsiTheme="minorHAnsi" w:cs="Arial"/>
                <w:sz w:val="20"/>
                <w:szCs w:val="20"/>
              </w:rPr>
              <w:t>45</w:t>
            </w:r>
          </w:p>
        </w:tc>
      </w:tr>
      <w:tr w:rsidR="00291D49" w:rsidRPr="00FB4AC9" w:rsidTr="00291D49">
        <w:tc>
          <w:tcPr>
            <w:tcW w:w="489"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lastRenderedPageBreak/>
              <w:t>2</w:t>
            </w:r>
            <w:proofErr w:type="gramEnd"/>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r w:rsidRPr="00FB4AC9">
              <w:rPr>
                <w:rFonts w:asciiTheme="minorHAnsi" w:eastAsia="Batang" w:hAnsiTheme="minorHAnsi" w:cs="Arial"/>
                <w:sz w:val="20"/>
                <w:szCs w:val="20"/>
              </w:rPr>
              <w:t xml:space="preserve">Monitor </w:t>
            </w:r>
            <w:proofErr w:type="spellStart"/>
            <w:r w:rsidRPr="00FB4AC9">
              <w:rPr>
                <w:rFonts w:asciiTheme="minorHAnsi" w:eastAsia="Batang" w:hAnsiTheme="minorHAnsi" w:cs="Arial"/>
                <w:sz w:val="20"/>
                <w:szCs w:val="20"/>
              </w:rPr>
              <w:t>Multiparâmetro</w:t>
            </w:r>
            <w:proofErr w:type="spellEnd"/>
            <w:r w:rsidRPr="00FB4AC9">
              <w:rPr>
                <w:rFonts w:asciiTheme="minorHAnsi" w:eastAsia="Batang" w:hAnsiTheme="minorHAnsi" w:cs="Arial"/>
                <w:sz w:val="20"/>
                <w:szCs w:val="20"/>
              </w:rPr>
              <w:t xml:space="preserve"> com </w:t>
            </w:r>
            <w:proofErr w:type="spellStart"/>
            <w:r w:rsidRPr="00FB4AC9">
              <w:rPr>
                <w:rFonts w:asciiTheme="minorHAnsi" w:eastAsia="Batang" w:hAnsiTheme="minorHAnsi" w:cs="Arial"/>
                <w:sz w:val="20"/>
                <w:szCs w:val="20"/>
              </w:rPr>
              <w:t>capnografia</w:t>
            </w:r>
            <w:proofErr w:type="spell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1</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5</w:t>
            </w:r>
            <w:proofErr w:type="gramEnd"/>
          </w:p>
        </w:tc>
      </w:tr>
      <w:tr w:rsidR="00291D49" w:rsidRPr="00FB4AC9" w:rsidTr="00291D49">
        <w:tc>
          <w:tcPr>
            <w:tcW w:w="489"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3</w:t>
            </w:r>
            <w:proofErr w:type="gramEnd"/>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r w:rsidRPr="00FB4AC9">
              <w:rPr>
                <w:rFonts w:asciiTheme="minorHAnsi" w:eastAsia="Batang" w:hAnsiTheme="minorHAnsi" w:cs="Arial"/>
                <w:sz w:val="20"/>
                <w:szCs w:val="20"/>
              </w:rPr>
              <w:t>Ventilador Pulmonar</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r w:rsidRPr="00FB4AC9">
              <w:rPr>
                <w:rFonts w:asciiTheme="minorHAnsi" w:eastAsia="Batang" w:hAnsiTheme="minorHAnsi" w:cs="Arial"/>
                <w:sz w:val="20"/>
                <w:szCs w:val="20"/>
              </w:rPr>
              <w:t>18</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5</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r w:rsidRPr="00FB4AC9">
              <w:rPr>
                <w:rFonts w:asciiTheme="minorHAnsi" w:eastAsia="Batang" w:hAnsiTheme="minorHAnsi" w:cs="Arial"/>
                <w:sz w:val="20"/>
                <w:szCs w:val="20"/>
              </w:rPr>
              <w:t>15</w:t>
            </w:r>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r w:rsidRPr="00FB4AC9">
              <w:rPr>
                <w:rFonts w:asciiTheme="minorHAnsi" w:eastAsia="Batang" w:hAnsiTheme="minorHAnsi" w:cs="Arial"/>
                <w:sz w:val="20"/>
                <w:szCs w:val="20"/>
              </w:rPr>
              <w:t>38</w:t>
            </w:r>
          </w:p>
        </w:tc>
      </w:tr>
      <w:tr w:rsidR="00291D49" w:rsidRPr="00FB4AC9" w:rsidTr="00291D49">
        <w:tc>
          <w:tcPr>
            <w:tcW w:w="489"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4</w:t>
            </w:r>
            <w:proofErr w:type="gramEnd"/>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r w:rsidRPr="00FB4AC9">
              <w:rPr>
                <w:rFonts w:asciiTheme="minorHAnsi" w:eastAsia="Batang" w:hAnsiTheme="minorHAnsi" w:cs="Arial"/>
                <w:sz w:val="20"/>
                <w:szCs w:val="20"/>
              </w:rPr>
              <w:t>Ventilador Pulmonar de transporte</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1</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5</w:t>
            </w:r>
            <w:proofErr w:type="gramEnd"/>
          </w:p>
        </w:tc>
      </w:tr>
      <w:tr w:rsidR="00291D49" w:rsidRPr="00FB4AC9" w:rsidTr="00291D49">
        <w:tc>
          <w:tcPr>
            <w:tcW w:w="489"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5</w:t>
            </w:r>
            <w:proofErr w:type="gramEnd"/>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r w:rsidRPr="00FB4AC9">
              <w:rPr>
                <w:rFonts w:asciiTheme="minorHAnsi" w:eastAsia="Batang" w:hAnsiTheme="minorHAnsi" w:cs="Arial"/>
                <w:sz w:val="20"/>
                <w:szCs w:val="20"/>
              </w:rPr>
              <w:t>Ventilador não invasivo (BIPAP)</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1</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5</w:t>
            </w:r>
            <w:proofErr w:type="gramEnd"/>
          </w:p>
        </w:tc>
      </w:tr>
      <w:tr w:rsidR="00291D49" w:rsidRPr="00FB4AC9" w:rsidTr="00291D49">
        <w:tc>
          <w:tcPr>
            <w:tcW w:w="489"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6</w:t>
            </w:r>
            <w:proofErr w:type="gramEnd"/>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proofErr w:type="spellStart"/>
            <w:r w:rsidRPr="00FB4AC9">
              <w:rPr>
                <w:rFonts w:asciiTheme="minorHAnsi" w:eastAsia="Batang" w:hAnsiTheme="minorHAnsi" w:cs="Arial"/>
                <w:sz w:val="20"/>
                <w:szCs w:val="20"/>
              </w:rPr>
              <w:t>Oxímetro</w:t>
            </w:r>
            <w:proofErr w:type="spellEnd"/>
            <w:r w:rsidRPr="00FB4AC9">
              <w:rPr>
                <w:rFonts w:asciiTheme="minorHAnsi" w:eastAsia="Batang" w:hAnsiTheme="minorHAnsi" w:cs="Arial"/>
                <w:sz w:val="20"/>
                <w:szCs w:val="20"/>
              </w:rPr>
              <w:t xml:space="preserve"> de pulso</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1</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5</w:t>
            </w:r>
            <w:proofErr w:type="gramEnd"/>
          </w:p>
        </w:tc>
      </w:tr>
      <w:tr w:rsidR="00291D49" w:rsidRPr="00FB4AC9" w:rsidTr="00291D49">
        <w:tc>
          <w:tcPr>
            <w:tcW w:w="489"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7</w:t>
            </w:r>
            <w:proofErr w:type="gramEnd"/>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proofErr w:type="spellStart"/>
            <w:r w:rsidRPr="00FB4AC9">
              <w:rPr>
                <w:rFonts w:asciiTheme="minorHAnsi" w:eastAsia="Batang" w:hAnsiTheme="minorHAnsi" w:cs="Arial"/>
                <w:sz w:val="20"/>
                <w:szCs w:val="20"/>
              </w:rPr>
              <w:t>Desfibrilador</w:t>
            </w:r>
            <w:proofErr w:type="spellEnd"/>
            <w:r w:rsidRPr="00FB4AC9">
              <w:rPr>
                <w:rFonts w:asciiTheme="minorHAnsi" w:eastAsia="Batang" w:hAnsiTheme="minorHAnsi" w:cs="Arial"/>
                <w:sz w:val="20"/>
                <w:szCs w:val="20"/>
              </w:rPr>
              <w:t xml:space="preserve"> / </w:t>
            </w:r>
            <w:proofErr w:type="spellStart"/>
            <w:r w:rsidRPr="00FB4AC9">
              <w:rPr>
                <w:rFonts w:asciiTheme="minorHAnsi" w:eastAsia="Batang" w:hAnsiTheme="minorHAnsi" w:cs="Arial"/>
                <w:sz w:val="20"/>
                <w:szCs w:val="20"/>
              </w:rPr>
              <w:t>Cardioversor</w:t>
            </w:r>
            <w:proofErr w:type="spell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4</w:t>
            </w:r>
            <w:proofErr w:type="gram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3</w:t>
            </w:r>
            <w:proofErr w:type="gramEnd"/>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9</w:t>
            </w:r>
            <w:proofErr w:type="gramEnd"/>
          </w:p>
        </w:tc>
      </w:tr>
      <w:tr w:rsidR="00291D49" w:rsidRPr="00FB4AC9" w:rsidTr="00291D49">
        <w:tc>
          <w:tcPr>
            <w:tcW w:w="489"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8</w:t>
            </w:r>
            <w:proofErr w:type="gramEnd"/>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r w:rsidRPr="00FB4AC9">
              <w:rPr>
                <w:rFonts w:asciiTheme="minorHAnsi" w:eastAsia="Batang" w:hAnsiTheme="minorHAnsi" w:cs="Arial"/>
                <w:sz w:val="20"/>
                <w:szCs w:val="20"/>
              </w:rPr>
              <w:t xml:space="preserve">Aspirador Elétrico Portátil </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r w:rsidRPr="00FB4AC9">
              <w:rPr>
                <w:rFonts w:asciiTheme="minorHAnsi" w:eastAsia="Batang" w:hAnsiTheme="minorHAnsi" w:cs="Arial"/>
                <w:sz w:val="20"/>
                <w:szCs w:val="20"/>
              </w:rPr>
              <w:t>10</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5</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r w:rsidRPr="00FB4AC9">
              <w:rPr>
                <w:rFonts w:asciiTheme="minorHAnsi" w:eastAsia="Batang" w:hAnsiTheme="minorHAnsi" w:cs="Arial"/>
                <w:sz w:val="20"/>
                <w:szCs w:val="20"/>
              </w:rPr>
              <w:t>10</w:t>
            </w:r>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r w:rsidRPr="00FB4AC9">
              <w:rPr>
                <w:rFonts w:asciiTheme="minorHAnsi" w:eastAsia="Batang" w:hAnsiTheme="minorHAnsi" w:cs="Arial"/>
                <w:sz w:val="20"/>
                <w:szCs w:val="20"/>
              </w:rPr>
              <w:t>25</w:t>
            </w:r>
          </w:p>
        </w:tc>
      </w:tr>
      <w:tr w:rsidR="00291D49" w:rsidRPr="00FB4AC9" w:rsidTr="00291D49">
        <w:tc>
          <w:tcPr>
            <w:tcW w:w="489"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9</w:t>
            </w:r>
            <w:proofErr w:type="gramEnd"/>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r w:rsidRPr="00FB4AC9">
              <w:rPr>
                <w:rFonts w:asciiTheme="minorHAnsi" w:eastAsia="Batang" w:hAnsiTheme="minorHAnsi" w:cs="Arial"/>
                <w:sz w:val="20"/>
                <w:szCs w:val="20"/>
              </w:rPr>
              <w:t>Eletrocardiógrafo</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1</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5</w:t>
            </w:r>
            <w:proofErr w:type="gramEnd"/>
          </w:p>
        </w:tc>
      </w:tr>
      <w:tr w:rsidR="00291D49" w:rsidRPr="00FB4AC9" w:rsidTr="00291D49">
        <w:tc>
          <w:tcPr>
            <w:tcW w:w="489"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r w:rsidRPr="00FB4AC9">
              <w:rPr>
                <w:rFonts w:asciiTheme="minorHAnsi" w:eastAsia="Batang" w:hAnsiTheme="minorHAnsi" w:cs="Arial"/>
                <w:sz w:val="20"/>
                <w:szCs w:val="20"/>
              </w:rPr>
              <w:t>10</w:t>
            </w:r>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r w:rsidRPr="00FB4AC9">
              <w:rPr>
                <w:rFonts w:asciiTheme="minorHAnsi" w:eastAsia="Batang" w:hAnsiTheme="minorHAnsi" w:cs="Arial"/>
                <w:sz w:val="20"/>
                <w:szCs w:val="20"/>
              </w:rPr>
              <w:t>Foco Auxiliar</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1</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5</w:t>
            </w:r>
            <w:proofErr w:type="gramEnd"/>
          </w:p>
        </w:tc>
      </w:tr>
      <w:tr w:rsidR="00291D49" w:rsidRPr="00FB4AC9" w:rsidTr="00291D49">
        <w:tc>
          <w:tcPr>
            <w:tcW w:w="489"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r w:rsidRPr="00FB4AC9">
              <w:rPr>
                <w:rFonts w:asciiTheme="minorHAnsi" w:eastAsia="Batang" w:hAnsiTheme="minorHAnsi" w:cs="Arial"/>
                <w:sz w:val="20"/>
                <w:szCs w:val="20"/>
              </w:rPr>
              <w:t>11</w:t>
            </w:r>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proofErr w:type="spellStart"/>
            <w:r w:rsidRPr="00FB4AC9">
              <w:rPr>
                <w:rFonts w:asciiTheme="minorHAnsi" w:eastAsia="Batang" w:hAnsiTheme="minorHAnsi" w:cs="Arial"/>
                <w:sz w:val="20"/>
                <w:szCs w:val="20"/>
              </w:rPr>
              <w:t>Marcapasso</w:t>
            </w:r>
            <w:proofErr w:type="spellEnd"/>
            <w:r w:rsidRPr="00FB4AC9">
              <w:rPr>
                <w:rFonts w:asciiTheme="minorHAnsi" w:eastAsia="Batang" w:hAnsiTheme="minorHAnsi" w:cs="Arial"/>
                <w:sz w:val="20"/>
                <w:szCs w:val="20"/>
              </w:rPr>
              <w:t xml:space="preserve"> externo</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1</w:t>
            </w:r>
            <w:proofErr w:type="gramEnd"/>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2</w:t>
            </w:r>
            <w:proofErr w:type="gramEnd"/>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proofErr w:type="gramStart"/>
            <w:r w:rsidRPr="00FB4AC9">
              <w:rPr>
                <w:rFonts w:asciiTheme="minorHAnsi" w:eastAsia="Batang" w:hAnsiTheme="minorHAnsi" w:cs="Arial"/>
                <w:sz w:val="20"/>
                <w:szCs w:val="20"/>
              </w:rPr>
              <w:t>5</w:t>
            </w:r>
            <w:proofErr w:type="gramEnd"/>
          </w:p>
        </w:tc>
      </w:tr>
      <w:tr w:rsidR="00291D49" w:rsidRPr="00FB4AC9" w:rsidTr="00291D49">
        <w:tc>
          <w:tcPr>
            <w:tcW w:w="489"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r w:rsidRPr="00FB4AC9">
              <w:rPr>
                <w:rFonts w:asciiTheme="minorHAnsi" w:eastAsia="Batang" w:hAnsiTheme="minorHAnsi" w:cs="Arial"/>
                <w:sz w:val="20"/>
                <w:szCs w:val="20"/>
              </w:rPr>
              <w:t>12</w:t>
            </w:r>
          </w:p>
        </w:tc>
        <w:tc>
          <w:tcPr>
            <w:tcW w:w="2604" w:type="pct"/>
            <w:vAlign w:val="center"/>
          </w:tcPr>
          <w:p w:rsidR="00291D49" w:rsidRPr="00FB4AC9" w:rsidRDefault="00291D49" w:rsidP="00291D49">
            <w:pPr>
              <w:spacing w:after="0" w:line="240" w:lineRule="auto"/>
              <w:jc w:val="both"/>
              <w:rPr>
                <w:rFonts w:asciiTheme="minorHAnsi" w:eastAsia="Batang" w:hAnsiTheme="minorHAnsi" w:cs="Arial"/>
                <w:sz w:val="20"/>
                <w:szCs w:val="20"/>
              </w:rPr>
            </w:pPr>
            <w:r w:rsidRPr="00FB4AC9">
              <w:rPr>
                <w:rFonts w:asciiTheme="minorHAnsi" w:eastAsia="Batang" w:hAnsiTheme="minorHAnsi" w:cs="Arial"/>
                <w:sz w:val="20"/>
                <w:szCs w:val="20"/>
              </w:rPr>
              <w:t>Cama</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r w:rsidRPr="00FB4AC9">
              <w:rPr>
                <w:rFonts w:asciiTheme="minorHAnsi" w:eastAsia="Batang" w:hAnsiTheme="minorHAnsi" w:cs="Arial"/>
                <w:sz w:val="20"/>
                <w:szCs w:val="20"/>
              </w:rPr>
              <w:t>20</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r w:rsidRPr="00FB4AC9">
              <w:rPr>
                <w:rFonts w:asciiTheme="minorHAnsi" w:eastAsia="Batang" w:hAnsiTheme="minorHAnsi" w:cs="Arial"/>
                <w:sz w:val="20"/>
                <w:szCs w:val="20"/>
              </w:rPr>
              <w:t>10</w:t>
            </w:r>
          </w:p>
        </w:tc>
        <w:tc>
          <w:tcPr>
            <w:tcW w:w="450"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r w:rsidRPr="00FB4AC9">
              <w:rPr>
                <w:rFonts w:asciiTheme="minorHAnsi" w:eastAsia="Batang" w:hAnsiTheme="minorHAnsi" w:cs="Arial"/>
                <w:sz w:val="20"/>
                <w:szCs w:val="20"/>
              </w:rPr>
              <w:t>20</w:t>
            </w:r>
          </w:p>
        </w:tc>
        <w:tc>
          <w:tcPr>
            <w:tcW w:w="563" w:type="pct"/>
            <w:vAlign w:val="center"/>
          </w:tcPr>
          <w:p w:rsidR="00291D49" w:rsidRPr="00FB4AC9" w:rsidRDefault="00291D49" w:rsidP="00291D49">
            <w:pPr>
              <w:spacing w:after="0" w:line="240" w:lineRule="auto"/>
              <w:jc w:val="center"/>
              <w:rPr>
                <w:rFonts w:asciiTheme="minorHAnsi" w:eastAsia="Batang" w:hAnsiTheme="minorHAnsi" w:cs="Arial"/>
                <w:sz w:val="20"/>
                <w:szCs w:val="20"/>
              </w:rPr>
            </w:pPr>
            <w:r w:rsidRPr="00FB4AC9">
              <w:rPr>
                <w:rFonts w:asciiTheme="minorHAnsi" w:eastAsia="Batang" w:hAnsiTheme="minorHAnsi" w:cs="Arial"/>
                <w:sz w:val="20"/>
                <w:szCs w:val="20"/>
              </w:rPr>
              <w:t>50</w:t>
            </w:r>
          </w:p>
        </w:tc>
      </w:tr>
      <w:tr w:rsidR="00291D49" w:rsidRPr="00FB4AC9" w:rsidTr="00291D49">
        <w:tc>
          <w:tcPr>
            <w:tcW w:w="3093" w:type="pct"/>
            <w:gridSpan w:val="2"/>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TOTAL DE EQUIPAMENTOS</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84</w:t>
            </w:r>
          </w:p>
        </w:tc>
        <w:tc>
          <w:tcPr>
            <w:tcW w:w="447"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38</w:t>
            </w:r>
          </w:p>
        </w:tc>
        <w:tc>
          <w:tcPr>
            <w:tcW w:w="450"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80</w:t>
            </w:r>
          </w:p>
        </w:tc>
        <w:tc>
          <w:tcPr>
            <w:tcW w:w="563" w:type="pct"/>
            <w:vAlign w:val="center"/>
          </w:tcPr>
          <w:p w:rsidR="00291D49" w:rsidRPr="00FB4AC9" w:rsidRDefault="00291D49" w:rsidP="00291D49">
            <w:pPr>
              <w:spacing w:after="0" w:line="240" w:lineRule="auto"/>
              <w:jc w:val="center"/>
              <w:rPr>
                <w:rFonts w:asciiTheme="minorHAnsi" w:eastAsia="Batang" w:hAnsiTheme="minorHAnsi" w:cs="Arial"/>
                <w:b/>
                <w:sz w:val="20"/>
                <w:szCs w:val="20"/>
              </w:rPr>
            </w:pPr>
            <w:r w:rsidRPr="00FB4AC9">
              <w:rPr>
                <w:rFonts w:asciiTheme="minorHAnsi" w:eastAsia="Batang" w:hAnsiTheme="minorHAnsi" w:cs="Arial"/>
                <w:b/>
                <w:sz w:val="20"/>
                <w:szCs w:val="20"/>
              </w:rPr>
              <w:t>202</w:t>
            </w:r>
          </w:p>
        </w:tc>
      </w:tr>
    </w:tbl>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Os equipamentos a serem locados </w:t>
      </w:r>
      <w:proofErr w:type="gramStart"/>
      <w:r w:rsidRPr="00FB4AC9">
        <w:rPr>
          <w:rFonts w:asciiTheme="minorHAnsi" w:hAnsiTheme="minorHAnsi" w:cs="Arial"/>
          <w:sz w:val="20"/>
          <w:szCs w:val="20"/>
        </w:rPr>
        <w:t>deverão,</w:t>
      </w:r>
      <w:proofErr w:type="gramEnd"/>
      <w:r w:rsidRPr="00FB4AC9">
        <w:rPr>
          <w:rFonts w:asciiTheme="minorHAnsi" w:hAnsiTheme="minorHAnsi" w:cs="Arial"/>
          <w:sz w:val="20"/>
          <w:szCs w:val="20"/>
        </w:rPr>
        <w:t xml:space="preserve"> na ocasião de sua entrega e instalação, </w:t>
      </w:r>
      <w:r w:rsidR="005B4EE3">
        <w:rPr>
          <w:rFonts w:asciiTheme="minorHAnsi" w:hAnsiTheme="minorHAnsi" w:cs="Arial"/>
          <w:sz w:val="20"/>
          <w:szCs w:val="20"/>
        </w:rPr>
        <w:t>a comprovação de serem novos.</w:t>
      </w: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Os equipamentos deverão ser instalados pela Contratada e estar em pleno funcionamento, no prazo de até 15 (quinze) dias corridos, após o recebimento da Autorização de Fornecimento pela empresa vencedora, nos locais a serem designados pela Unidade Requisitante.</w:t>
      </w:r>
    </w:p>
    <w:p w:rsidR="005D1536" w:rsidRPr="005D1536" w:rsidRDefault="005D1536" w:rsidP="005D1536">
      <w:pPr>
        <w:numPr>
          <w:ilvl w:val="2"/>
          <w:numId w:val="2"/>
        </w:numPr>
        <w:autoSpaceDE w:val="0"/>
        <w:spacing w:before="120" w:after="120"/>
        <w:jc w:val="both"/>
        <w:rPr>
          <w:rFonts w:asciiTheme="minorHAnsi" w:hAnsiTheme="minorHAnsi" w:cs="Arial"/>
          <w:sz w:val="20"/>
          <w:szCs w:val="20"/>
        </w:rPr>
      </w:pPr>
      <w:r w:rsidRPr="005D1536">
        <w:rPr>
          <w:rFonts w:asciiTheme="minorHAnsi" w:hAnsiTheme="minorHAnsi" w:cs="Arial"/>
          <w:sz w:val="20"/>
          <w:szCs w:val="20"/>
        </w:rPr>
        <w:t>A instalação dos equipamentos a ser feito pela contratada dever-se-á ocorrer nos endereços listados abaixo: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7"/>
        <w:gridCol w:w="5198"/>
      </w:tblGrid>
      <w:tr w:rsidR="005D1536" w:rsidRPr="005D1536" w:rsidTr="005D1536">
        <w:trPr>
          <w:trHeight w:val="246"/>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1536" w:rsidRPr="005D1536" w:rsidRDefault="005D1536">
            <w:pPr>
              <w:tabs>
                <w:tab w:val="num" w:pos="426"/>
              </w:tabs>
              <w:jc w:val="center"/>
              <w:rPr>
                <w:rFonts w:asciiTheme="minorHAnsi" w:hAnsiTheme="minorHAnsi" w:cs="Arial"/>
                <w:b/>
                <w:color w:val="000000"/>
                <w:sz w:val="20"/>
                <w:szCs w:val="20"/>
              </w:rPr>
            </w:pPr>
            <w:r w:rsidRPr="005D1536">
              <w:rPr>
                <w:rFonts w:asciiTheme="minorHAnsi" w:hAnsiTheme="minorHAnsi" w:cs="Arial"/>
                <w:b/>
                <w:color w:val="000000"/>
                <w:sz w:val="20"/>
                <w:szCs w:val="20"/>
              </w:rPr>
              <w:t>RELAÇÃO DOS HOSPITAIS BENFICIADOS COM A PRESENTE CONTRATAÇÃO</w:t>
            </w:r>
          </w:p>
        </w:tc>
      </w:tr>
      <w:tr w:rsidR="005D1536" w:rsidRPr="005D1536" w:rsidTr="005D1536">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Hospital Regional de Araguaína</w:t>
            </w:r>
          </w:p>
        </w:tc>
        <w:tc>
          <w:tcPr>
            <w:tcW w:w="2886"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Rua 13 de Maio, 1336, Centro – Araguaína – TO, CEP 77.803-130.</w:t>
            </w:r>
          </w:p>
        </w:tc>
      </w:tr>
      <w:tr w:rsidR="005D1536" w:rsidRPr="005D1536" w:rsidTr="005D1536">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Hospital Geral de Palmas</w:t>
            </w:r>
          </w:p>
        </w:tc>
        <w:tc>
          <w:tcPr>
            <w:tcW w:w="2886"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proofErr w:type="spellStart"/>
            <w:r w:rsidRPr="005D1536">
              <w:rPr>
                <w:rFonts w:asciiTheme="minorHAnsi" w:hAnsiTheme="minorHAnsi" w:cs="Arial"/>
                <w:color w:val="000000"/>
                <w:sz w:val="20"/>
                <w:szCs w:val="20"/>
              </w:rPr>
              <w:t>Qd</w:t>
            </w:r>
            <w:proofErr w:type="spellEnd"/>
            <w:r w:rsidRPr="005D1536">
              <w:rPr>
                <w:rFonts w:asciiTheme="minorHAnsi" w:hAnsiTheme="minorHAnsi" w:cs="Arial"/>
                <w:color w:val="000000"/>
                <w:sz w:val="20"/>
                <w:szCs w:val="20"/>
              </w:rPr>
              <w:t xml:space="preserve">. </w:t>
            </w:r>
            <w:proofErr w:type="gramStart"/>
            <w:r w:rsidRPr="005D1536">
              <w:rPr>
                <w:rFonts w:asciiTheme="minorHAnsi" w:hAnsiTheme="minorHAnsi" w:cs="Arial"/>
                <w:color w:val="000000"/>
                <w:sz w:val="20"/>
                <w:szCs w:val="20"/>
              </w:rPr>
              <w:t>201 Sul</w:t>
            </w:r>
            <w:proofErr w:type="gramEnd"/>
            <w:r w:rsidRPr="005D1536">
              <w:rPr>
                <w:rFonts w:asciiTheme="minorHAnsi" w:hAnsiTheme="minorHAnsi" w:cs="Arial"/>
                <w:color w:val="000000"/>
                <w:sz w:val="20"/>
                <w:szCs w:val="20"/>
              </w:rPr>
              <w:t xml:space="preserve">, Av. NS 01, Conj. 02, </w:t>
            </w:r>
            <w:proofErr w:type="spellStart"/>
            <w:r w:rsidRPr="005D1536">
              <w:rPr>
                <w:rFonts w:asciiTheme="minorHAnsi" w:hAnsiTheme="minorHAnsi" w:cs="Arial"/>
                <w:color w:val="000000"/>
                <w:sz w:val="20"/>
                <w:szCs w:val="20"/>
              </w:rPr>
              <w:t>Lt</w:t>
            </w:r>
            <w:proofErr w:type="spellEnd"/>
            <w:r w:rsidRPr="005D1536">
              <w:rPr>
                <w:rFonts w:asciiTheme="minorHAnsi" w:hAnsiTheme="minorHAnsi" w:cs="Arial"/>
                <w:color w:val="000000"/>
                <w:sz w:val="20"/>
                <w:szCs w:val="20"/>
              </w:rPr>
              <w:t xml:space="preserve"> 01 – Palmas TO, CEP 77.015-202.</w:t>
            </w:r>
          </w:p>
        </w:tc>
      </w:tr>
      <w:tr w:rsidR="005D1536" w:rsidRPr="005D1536" w:rsidTr="005D1536">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Hospital Regional de Gurupi</w:t>
            </w:r>
          </w:p>
        </w:tc>
        <w:tc>
          <w:tcPr>
            <w:tcW w:w="2886" w:type="pct"/>
            <w:tcBorders>
              <w:top w:val="single" w:sz="4" w:space="0" w:color="auto"/>
              <w:left w:val="single" w:sz="4" w:space="0" w:color="auto"/>
              <w:bottom w:val="single" w:sz="4" w:space="0" w:color="auto"/>
              <w:right w:val="single" w:sz="4" w:space="0" w:color="auto"/>
            </w:tcBorders>
            <w:vAlign w:val="center"/>
            <w:hideMark/>
          </w:tcPr>
          <w:p w:rsidR="005D1536" w:rsidRPr="005D1536" w:rsidRDefault="005D1536">
            <w:pPr>
              <w:tabs>
                <w:tab w:val="num" w:pos="426"/>
              </w:tabs>
              <w:jc w:val="both"/>
              <w:rPr>
                <w:rFonts w:asciiTheme="minorHAnsi" w:hAnsiTheme="minorHAnsi" w:cs="Arial"/>
                <w:color w:val="000000"/>
                <w:sz w:val="20"/>
                <w:szCs w:val="20"/>
              </w:rPr>
            </w:pPr>
            <w:r w:rsidRPr="005D1536">
              <w:rPr>
                <w:rFonts w:asciiTheme="minorHAnsi" w:hAnsiTheme="minorHAnsi" w:cs="Arial"/>
                <w:color w:val="000000"/>
                <w:sz w:val="20"/>
                <w:szCs w:val="20"/>
              </w:rPr>
              <w:t>Avenida JK, n° 1641 – Gurupi – TO, CEP 77.405-110.</w:t>
            </w:r>
          </w:p>
        </w:tc>
      </w:tr>
    </w:tbl>
    <w:p w:rsidR="005B4EE3" w:rsidRDefault="005B4EE3" w:rsidP="005B4EE3">
      <w:pPr>
        <w:tabs>
          <w:tab w:val="left" w:pos="426"/>
        </w:tabs>
        <w:autoSpaceDE w:val="0"/>
        <w:spacing w:after="0" w:line="240" w:lineRule="auto"/>
        <w:jc w:val="both"/>
        <w:rPr>
          <w:rFonts w:asciiTheme="minorHAnsi" w:hAnsiTheme="minorHAnsi" w:cs="Arial"/>
          <w:b/>
          <w:sz w:val="20"/>
          <w:szCs w:val="20"/>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DAS MEDIDAS DOS PRODUTOS: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sz w:val="20"/>
          <w:szCs w:val="20"/>
        </w:rPr>
        <w:t>Serão</w:t>
      </w:r>
      <w:r w:rsidRPr="00FB4AC9">
        <w:rPr>
          <w:rFonts w:asciiTheme="minorHAnsi" w:hAnsiTheme="minorHAnsi" w:cs="Arial"/>
          <w:iCs/>
          <w:sz w:val="20"/>
          <w:szCs w:val="20"/>
          <w:lang w:eastAsia="ar-SA"/>
        </w:rPr>
        <w:t xml:space="preserve"> aceitas variações máximas de até 5,00% (cinco por cento) para mais ou para menos nas medidas dos produtos, desde que, comprovadamente, o produto atenda à solicitação do Memorando.</w:t>
      </w:r>
    </w:p>
    <w:p w:rsidR="00291D4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As medidas exatas dos produtos serão informadas na Nota de Empenho, conforme os modelos de fábrica as serem informamos pela Contratada.</w:t>
      </w:r>
    </w:p>
    <w:p w:rsidR="00911FFA" w:rsidRPr="00FB4AC9" w:rsidRDefault="00911FFA" w:rsidP="00911FFA">
      <w:pPr>
        <w:tabs>
          <w:tab w:val="left" w:pos="426"/>
        </w:tabs>
        <w:autoSpaceDE w:val="0"/>
        <w:spacing w:after="0" w:line="240" w:lineRule="auto"/>
        <w:jc w:val="both"/>
        <w:rPr>
          <w:rFonts w:asciiTheme="minorHAnsi" w:hAnsiTheme="minorHAnsi" w:cs="Arial"/>
          <w:iCs/>
          <w:sz w:val="20"/>
          <w:szCs w:val="20"/>
          <w:lang w:eastAsia="ar-SA"/>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 QUALIDADE DOS PRODUTOS: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Os produtos devem ser:</w:t>
      </w:r>
    </w:p>
    <w:p w:rsidR="00291D49" w:rsidRPr="00FB4AC9" w:rsidRDefault="00291D49" w:rsidP="000C0975">
      <w:pPr>
        <w:numPr>
          <w:ilvl w:val="2"/>
          <w:numId w:val="5"/>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De alta qualidade, com excelente acabamento, sem falhas ou quaisquer outras avarias;</w:t>
      </w:r>
    </w:p>
    <w:p w:rsidR="00291D49" w:rsidRPr="00FB4AC9" w:rsidRDefault="00291D49" w:rsidP="000C0975">
      <w:pPr>
        <w:numPr>
          <w:ilvl w:val="2"/>
          <w:numId w:val="5"/>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Entregues obedecendo rigorosamente as clausulas do Edital e seus anexos.</w:t>
      </w:r>
    </w:p>
    <w:p w:rsidR="00291D49" w:rsidRPr="00FB4AC9" w:rsidRDefault="00291D49" w:rsidP="000C0975">
      <w:pPr>
        <w:numPr>
          <w:ilvl w:val="2"/>
          <w:numId w:val="5"/>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Acondicionados em embalagens lacradas individualmente, identificados e em perfeitas condições de armazenagem.</w:t>
      </w:r>
    </w:p>
    <w:p w:rsidR="00291D4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Produtos contendo baixa qualidade, em desacordo com o edital e seus anexos ou com a legislação vigente aplicada, serão reje</w:t>
      </w:r>
      <w:r w:rsidR="00911FFA">
        <w:rPr>
          <w:rFonts w:asciiTheme="minorHAnsi" w:hAnsiTheme="minorHAnsi" w:cs="Arial"/>
          <w:iCs/>
          <w:sz w:val="20"/>
          <w:szCs w:val="20"/>
          <w:lang w:eastAsia="ar-SA"/>
        </w:rPr>
        <w:t>itados pela Secretaria da Saúde.</w:t>
      </w:r>
    </w:p>
    <w:p w:rsidR="00911FFA" w:rsidRPr="00FB4AC9" w:rsidRDefault="00911FFA" w:rsidP="00911FFA">
      <w:pPr>
        <w:tabs>
          <w:tab w:val="left" w:pos="426"/>
        </w:tabs>
        <w:autoSpaceDE w:val="0"/>
        <w:spacing w:after="0" w:line="240" w:lineRule="auto"/>
        <w:jc w:val="both"/>
        <w:rPr>
          <w:rFonts w:asciiTheme="minorHAnsi" w:hAnsiTheme="minorHAnsi" w:cs="Arial"/>
          <w:iCs/>
          <w:sz w:val="20"/>
          <w:szCs w:val="20"/>
          <w:lang w:eastAsia="ar-SA"/>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 IDENTIFICAÇÃO / EMBALAGEM DOS PRODUTOS:</w:t>
      </w:r>
    </w:p>
    <w:p w:rsidR="00291D49" w:rsidRPr="00FB4AC9" w:rsidRDefault="00291D49" w:rsidP="000C0975">
      <w:pPr>
        <w:pStyle w:val="PargrafodaLista"/>
        <w:numPr>
          <w:ilvl w:val="1"/>
          <w:numId w:val="3"/>
        </w:numPr>
        <w:tabs>
          <w:tab w:val="left" w:pos="426"/>
        </w:tabs>
        <w:spacing w:after="0" w:line="240" w:lineRule="auto"/>
        <w:ind w:left="0" w:firstLine="0"/>
        <w:contextualSpacing w:val="0"/>
        <w:jc w:val="both"/>
        <w:rPr>
          <w:rFonts w:asciiTheme="minorHAnsi" w:hAnsiTheme="minorHAnsi" w:cs="Arial"/>
          <w:iCs/>
          <w:vanish/>
          <w:sz w:val="20"/>
          <w:szCs w:val="20"/>
          <w:lang w:eastAsia="ar-SA"/>
        </w:rPr>
      </w:pP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Os produtos fornecidos deverão possuir embalagem, contendo:</w:t>
      </w:r>
    </w:p>
    <w:p w:rsidR="00291D49" w:rsidRPr="00FB4AC9" w:rsidRDefault="00291D49" w:rsidP="000C0975">
      <w:pPr>
        <w:numPr>
          <w:ilvl w:val="2"/>
          <w:numId w:val="6"/>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Nome e sitio eletrônico do fabricante;</w:t>
      </w:r>
    </w:p>
    <w:p w:rsidR="00291D49" w:rsidRPr="00FB4AC9" w:rsidRDefault="00291D49" w:rsidP="000C0975">
      <w:pPr>
        <w:numPr>
          <w:ilvl w:val="2"/>
          <w:numId w:val="6"/>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Data do término da garantia;</w:t>
      </w:r>
    </w:p>
    <w:p w:rsidR="00291D49" w:rsidRDefault="00291D49" w:rsidP="000C0975">
      <w:pPr>
        <w:numPr>
          <w:ilvl w:val="2"/>
          <w:numId w:val="6"/>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lastRenderedPageBreak/>
        <w:t>Dados para acionamento da garantia.</w:t>
      </w:r>
    </w:p>
    <w:p w:rsidR="00911FFA" w:rsidRPr="00FB4AC9" w:rsidRDefault="00911FFA" w:rsidP="00911FFA">
      <w:pPr>
        <w:tabs>
          <w:tab w:val="left" w:pos="426"/>
        </w:tabs>
        <w:spacing w:after="0" w:line="240" w:lineRule="auto"/>
        <w:jc w:val="both"/>
        <w:rPr>
          <w:rFonts w:asciiTheme="minorHAnsi" w:hAnsiTheme="minorHAnsi" w:cs="Arial"/>
          <w:iCs/>
          <w:sz w:val="20"/>
          <w:szCs w:val="20"/>
          <w:lang w:eastAsia="ar-SA"/>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 GARANTIA DOS PRODUTOS:</w:t>
      </w:r>
    </w:p>
    <w:p w:rsidR="00291D49" w:rsidRPr="00FB4AC9" w:rsidRDefault="00291D49" w:rsidP="000C0975">
      <w:pPr>
        <w:pStyle w:val="PargrafodaLista"/>
        <w:numPr>
          <w:ilvl w:val="1"/>
          <w:numId w:val="3"/>
        </w:numPr>
        <w:tabs>
          <w:tab w:val="left" w:pos="426"/>
        </w:tabs>
        <w:spacing w:after="0" w:line="240" w:lineRule="auto"/>
        <w:ind w:left="0" w:firstLine="0"/>
        <w:contextualSpacing w:val="0"/>
        <w:jc w:val="both"/>
        <w:rPr>
          <w:rFonts w:asciiTheme="minorHAnsi" w:hAnsiTheme="minorHAnsi" w:cs="Arial"/>
          <w:iCs/>
          <w:vanish/>
          <w:sz w:val="20"/>
          <w:szCs w:val="20"/>
          <w:lang w:eastAsia="ar-SA"/>
        </w:rPr>
      </w:pP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A Contratada fica obrigada a manter a garantia dos produtos exigida neste Memorando, sob pena de sofrer as sanções legais aplicáveis, além de ser obrigada a reparar os prejuízos que causar a SES/TO ou a terceiros, decorrentes de falhas nos produtos ou de sua respectiva entrega ou ainda relacionados à fabricação ou armazenagem.</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Durante o período de LOCAÇÃO dos produtos, a Contratada deverá arcar com substituições em decorrência de defeitos de fabricação, transporte, avarias, embalagem ou armazenamento e outros eventos, para os quais a Contratante não concorreu.</w:t>
      </w:r>
    </w:p>
    <w:p w:rsidR="00291D49" w:rsidRDefault="00291D49" w:rsidP="000C0975">
      <w:pPr>
        <w:numPr>
          <w:ilvl w:val="2"/>
          <w:numId w:val="7"/>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O prazo para a Contratada atender ao item acima, deverá ser de no máximo até 10 (DEZ) dias úteis, contados do envio da nota de empenho.</w:t>
      </w:r>
    </w:p>
    <w:p w:rsidR="00911FFA" w:rsidRPr="00FB4AC9" w:rsidRDefault="00911FFA" w:rsidP="00911FFA">
      <w:pPr>
        <w:tabs>
          <w:tab w:val="left" w:pos="426"/>
        </w:tabs>
        <w:spacing w:after="0" w:line="240" w:lineRule="auto"/>
        <w:jc w:val="both"/>
        <w:rPr>
          <w:rFonts w:asciiTheme="minorHAnsi" w:hAnsiTheme="minorHAnsi" w:cs="Arial"/>
          <w:iCs/>
          <w:sz w:val="20"/>
          <w:szCs w:val="20"/>
          <w:lang w:eastAsia="ar-SA"/>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b/>
          <w:sz w:val="20"/>
          <w:szCs w:val="20"/>
        </w:rPr>
      </w:pPr>
      <w:r w:rsidRPr="00FB4AC9">
        <w:rPr>
          <w:rFonts w:asciiTheme="minorHAnsi" w:hAnsiTheme="minorHAnsi" w:cs="Arial"/>
          <w:b/>
          <w:sz w:val="20"/>
          <w:szCs w:val="20"/>
        </w:rPr>
        <w:t>DA ADJUDICAÇÃO:</w:t>
      </w:r>
    </w:p>
    <w:p w:rsidR="00291D49" w:rsidRPr="00FB4AC9" w:rsidRDefault="00291D49" w:rsidP="000C0975">
      <w:pPr>
        <w:pStyle w:val="PargrafodaLista"/>
        <w:numPr>
          <w:ilvl w:val="1"/>
          <w:numId w:val="3"/>
        </w:numPr>
        <w:tabs>
          <w:tab w:val="left" w:pos="426"/>
        </w:tabs>
        <w:spacing w:after="0" w:line="240" w:lineRule="auto"/>
        <w:ind w:left="0" w:firstLine="0"/>
        <w:contextualSpacing w:val="0"/>
        <w:jc w:val="both"/>
        <w:rPr>
          <w:rFonts w:asciiTheme="minorHAnsi" w:hAnsiTheme="minorHAnsi" w:cs="Arial"/>
          <w:iCs/>
          <w:vanish/>
          <w:sz w:val="20"/>
          <w:szCs w:val="20"/>
          <w:lang w:eastAsia="ar-SA"/>
        </w:rPr>
      </w:pP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A adjudicação será por item.</w:t>
      </w:r>
    </w:p>
    <w:p w:rsidR="00291D4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Não se admitirá proposta de preços cujo valor ofertado para o item seja superior ao preço máximo que a SES/TO se dispõe a pagar.</w:t>
      </w:r>
    </w:p>
    <w:p w:rsidR="00911FFA" w:rsidRPr="00FB4AC9" w:rsidRDefault="00911FFA" w:rsidP="00911FFA">
      <w:pPr>
        <w:tabs>
          <w:tab w:val="left" w:pos="426"/>
        </w:tabs>
        <w:autoSpaceDE w:val="0"/>
        <w:spacing w:after="0" w:line="240" w:lineRule="auto"/>
        <w:jc w:val="both"/>
        <w:rPr>
          <w:rFonts w:asciiTheme="minorHAnsi" w:hAnsiTheme="minorHAnsi" w:cs="Arial"/>
          <w:iCs/>
          <w:sz w:val="20"/>
          <w:szCs w:val="20"/>
          <w:lang w:eastAsia="ar-SA"/>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sz w:val="20"/>
          <w:szCs w:val="20"/>
          <w:lang w:eastAsia="pt-BR"/>
        </w:rPr>
      </w:pPr>
      <w:r w:rsidRPr="00FB4AC9">
        <w:rPr>
          <w:rFonts w:asciiTheme="minorHAnsi" w:hAnsiTheme="minorHAnsi" w:cs="Arial"/>
          <w:b/>
          <w:sz w:val="20"/>
          <w:szCs w:val="20"/>
          <w:lang w:eastAsia="pt-BR"/>
        </w:rPr>
        <w:t>DO CRITÉRIO DE JULGAMENTO DA PROPOSTA</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Será vencedora a licitante que atender as exigências deste Memorando e apresentar o menor preço por item.</w:t>
      </w:r>
    </w:p>
    <w:p w:rsidR="00911FFA" w:rsidRPr="00FB4AC9" w:rsidRDefault="00911FFA" w:rsidP="00911FFA">
      <w:pPr>
        <w:autoSpaceDE w:val="0"/>
        <w:spacing w:after="0" w:line="240" w:lineRule="auto"/>
        <w:ind w:left="567"/>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sz w:val="20"/>
          <w:szCs w:val="20"/>
        </w:rPr>
      </w:pPr>
      <w:r w:rsidRPr="00FB4AC9">
        <w:rPr>
          <w:rFonts w:asciiTheme="minorHAnsi" w:hAnsiTheme="minorHAnsi" w:cs="Arial"/>
          <w:b/>
          <w:bCs/>
          <w:sz w:val="20"/>
          <w:szCs w:val="20"/>
        </w:rPr>
        <w:t xml:space="preserve">DA FORMA COMO OS PRODUTOS SERÃO </w:t>
      </w:r>
      <w:r w:rsidRPr="00FB4AC9">
        <w:rPr>
          <w:rFonts w:asciiTheme="minorHAnsi" w:hAnsiTheme="minorHAnsi" w:cs="Arial"/>
          <w:b/>
          <w:sz w:val="20"/>
          <w:szCs w:val="20"/>
        </w:rPr>
        <w:t>SOLICITADOS</w:t>
      </w: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bCs/>
          <w:vanish/>
          <w:sz w:val="20"/>
          <w:szCs w:val="20"/>
          <w:lang w:eastAsia="pt-BR"/>
        </w:rPr>
      </w:pPr>
    </w:p>
    <w:p w:rsidR="00212CFB" w:rsidRPr="00212CFB" w:rsidRDefault="00212CFB" w:rsidP="00212CFB">
      <w:pPr>
        <w:autoSpaceDE w:val="0"/>
        <w:spacing w:after="0"/>
        <w:jc w:val="both"/>
        <w:rPr>
          <w:rFonts w:asciiTheme="minorHAnsi" w:hAnsiTheme="minorHAnsi" w:cs="Arial"/>
          <w:bCs/>
          <w:sz w:val="20"/>
          <w:szCs w:val="20"/>
        </w:rPr>
      </w:pPr>
      <w:r w:rsidRPr="00212CFB">
        <w:rPr>
          <w:rFonts w:asciiTheme="minorHAnsi" w:hAnsiTheme="minorHAnsi" w:cs="Arial"/>
          <w:bCs/>
          <w:sz w:val="20"/>
          <w:szCs w:val="20"/>
        </w:rPr>
        <w:t xml:space="preserve">6.1. Os produtos/serviços serão solicitados por meio do envio da </w:t>
      </w:r>
      <w:r w:rsidRPr="00212CFB">
        <w:rPr>
          <w:rFonts w:asciiTheme="minorHAnsi" w:hAnsiTheme="minorHAnsi" w:cs="Arial"/>
          <w:b/>
          <w:bCs/>
          <w:sz w:val="20"/>
          <w:szCs w:val="20"/>
        </w:rPr>
        <w:t>Nota de Empenho</w:t>
      </w:r>
      <w:r w:rsidRPr="00212CFB">
        <w:rPr>
          <w:rFonts w:asciiTheme="minorHAnsi" w:hAnsiTheme="minorHAnsi" w:cs="Arial"/>
          <w:bCs/>
          <w:sz w:val="20"/>
          <w:szCs w:val="20"/>
        </w:rPr>
        <w:t xml:space="preserve"> e </w:t>
      </w:r>
      <w:r w:rsidRPr="00212CFB">
        <w:rPr>
          <w:rFonts w:asciiTheme="minorHAnsi" w:hAnsiTheme="minorHAnsi" w:cs="Arial"/>
          <w:b/>
          <w:bCs/>
          <w:sz w:val="20"/>
          <w:szCs w:val="20"/>
        </w:rPr>
        <w:t>Autorização de início dos serviços</w:t>
      </w:r>
      <w:r w:rsidRPr="00212CFB">
        <w:rPr>
          <w:rFonts w:asciiTheme="minorHAnsi" w:hAnsiTheme="minorHAnsi" w:cs="Arial"/>
          <w:bCs/>
          <w:sz w:val="20"/>
          <w:szCs w:val="20"/>
        </w:rPr>
        <w:t xml:space="preserve"> de Locação de Equipamentos.</w:t>
      </w:r>
    </w:p>
    <w:p w:rsidR="00212CFB" w:rsidRPr="00212CFB" w:rsidRDefault="00212CFB" w:rsidP="00212CFB">
      <w:pPr>
        <w:autoSpaceDE w:val="0"/>
        <w:spacing w:after="0"/>
        <w:jc w:val="both"/>
        <w:rPr>
          <w:rFonts w:asciiTheme="minorHAnsi" w:hAnsiTheme="minorHAnsi" w:cs="Arial"/>
          <w:bCs/>
          <w:sz w:val="20"/>
          <w:szCs w:val="20"/>
        </w:rPr>
      </w:pPr>
      <w:r w:rsidRPr="00212CFB">
        <w:rPr>
          <w:rFonts w:asciiTheme="minorHAnsi" w:hAnsiTheme="minorHAnsi" w:cs="Arial"/>
          <w:bCs/>
          <w:sz w:val="20"/>
          <w:szCs w:val="20"/>
        </w:rPr>
        <w:t>6.2. A nota de empenho e a Autorização de Início dos Serviços serão enviadas ao fornecedor pela Gerência de Engenharia Clínica / Diretoria de Arquitetura e Engenharia dos Estabelecimentos de Saúde, pelo endereço eletrônico &lt;</w:t>
      </w:r>
      <w:hyperlink r:id="rId17" w:history="1">
        <w:r w:rsidRPr="00212CFB">
          <w:rPr>
            <w:rStyle w:val="Hyperlink"/>
            <w:rFonts w:asciiTheme="minorHAnsi" w:hAnsiTheme="minorHAnsi" w:cs="Arial"/>
            <w:bCs/>
            <w:sz w:val="20"/>
            <w:szCs w:val="20"/>
          </w:rPr>
          <w:t>equipamentosdh@saude.to.gov.br</w:t>
        </w:r>
      </w:hyperlink>
      <w:r w:rsidRPr="00212CFB">
        <w:rPr>
          <w:rFonts w:asciiTheme="minorHAnsi" w:hAnsiTheme="minorHAnsi" w:cs="Arial"/>
          <w:bCs/>
          <w:sz w:val="20"/>
          <w:szCs w:val="20"/>
        </w:rPr>
        <w:t>&gt;.</w:t>
      </w:r>
    </w:p>
    <w:p w:rsidR="00911FFA" w:rsidRPr="00FB4AC9" w:rsidRDefault="00911FFA" w:rsidP="00911FFA">
      <w:pPr>
        <w:autoSpaceDE w:val="0"/>
        <w:spacing w:after="0" w:line="240" w:lineRule="auto"/>
        <w:ind w:left="567"/>
        <w:jc w:val="both"/>
        <w:rPr>
          <w:rFonts w:asciiTheme="minorHAnsi" w:hAnsiTheme="minorHAnsi" w:cs="Arial"/>
          <w:bCs/>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sz w:val="20"/>
          <w:szCs w:val="20"/>
          <w:lang w:eastAsia="pt-BR"/>
        </w:rPr>
        <w:t>DO LOCAL</w:t>
      </w:r>
      <w:r w:rsidRPr="00FB4AC9">
        <w:rPr>
          <w:rFonts w:asciiTheme="minorHAnsi" w:hAnsiTheme="minorHAnsi" w:cs="Arial"/>
          <w:b/>
          <w:iCs/>
          <w:sz w:val="20"/>
          <w:szCs w:val="20"/>
          <w:lang w:eastAsia="ar-SA"/>
        </w:rPr>
        <w:t xml:space="preserve"> DE ENTREGA</w:t>
      </w:r>
    </w:p>
    <w:p w:rsidR="00291D49" w:rsidRPr="00FB4AC9" w:rsidRDefault="00291D49" w:rsidP="000C0975">
      <w:pPr>
        <w:pStyle w:val="PargrafodaLista"/>
        <w:numPr>
          <w:ilvl w:val="0"/>
          <w:numId w:val="2"/>
        </w:numPr>
        <w:autoSpaceDE w:val="0"/>
        <w:spacing w:after="0" w:line="240" w:lineRule="auto"/>
        <w:ind w:left="567" w:hanging="567"/>
        <w:contextualSpacing w:val="0"/>
        <w:jc w:val="both"/>
        <w:rPr>
          <w:rFonts w:asciiTheme="minorHAnsi" w:hAnsiTheme="minorHAnsi" w:cs="Arial"/>
          <w:vanish/>
          <w:sz w:val="20"/>
          <w:szCs w:val="20"/>
          <w:lang w:eastAsia="pt-BR"/>
        </w:rPr>
      </w:pP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color w:val="404040" w:themeColor="text1" w:themeTint="BF"/>
          <w:sz w:val="20"/>
          <w:szCs w:val="20"/>
        </w:rPr>
      </w:pPr>
      <w:r w:rsidRPr="00FB4AC9">
        <w:rPr>
          <w:rFonts w:asciiTheme="minorHAnsi" w:hAnsiTheme="minorHAnsi" w:cs="Arial"/>
          <w:sz w:val="20"/>
          <w:szCs w:val="20"/>
        </w:rPr>
        <w:t>A entrega dos equipamentos deverá ser feita no Almoxarifado Central da Secretaria da Saúde, localizado na Quadra 1.112 Sul – Avenida NS – 10 – Lote 04, esquina com Avenida LO-25, em Palmas – TO, em dia e horário comercial</w:t>
      </w:r>
      <w:r w:rsidRPr="00FB4AC9">
        <w:rPr>
          <w:rFonts w:asciiTheme="minorHAnsi" w:hAnsiTheme="minorHAnsi" w:cs="Arial"/>
          <w:color w:val="404040" w:themeColor="text1" w:themeTint="BF"/>
          <w:sz w:val="20"/>
          <w:szCs w:val="20"/>
        </w:rPr>
        <w:t>.</w:t>
      </w:r>
    </w:p>
    <w:p w:rsidR="00911FFA" w:rsidRPr="00FB4AC9" w:rsidRDefault="00911FFA" w:rsidP="00911FFA">
      <w:pPr>
        <w:autoSpaceDE w:val="0"/>
        <w:spacing w:after="0" w:line="240" w:lineRule="auto"/>
        <w:ind w:left="567"/>
        <w:jc w:val="both"/>
        <w:rPr>
          <w:rFonts w:asciiTheme="minorHAnsi" w:hAnsiTheme="minorHAnsi" w:cs="Arial"/>
          <w:color w:val="404040" w:themeColor="text1" w:themeTint="BF"/>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color w:val="FFFFFF"/>
          <w:sz w:val="20"/>
          <w:szCs w:val="20"/>
        </w:rPr>
      </w:pPr>
      <w:r w:rsidRPr="00FB4AC9">
        <w:rPr>
          <w:rFonts w:asciiTheme="minorHAnsi" w:hAnsiTheme="minorHAnsi" w:cs="Arial"/>
          <w:b/>
          <w:sz w:val="20"/>
          <w:szCs w:val="20"/>
          <w:lang w:eastAsia="pt-BR"/>
        </w:rPr>
        <w:t>DO PRAZO DE ENTREGA DOS EQUIPAMENTOS</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A entrega será </w:t>
      </w:r>
      <w:r w:rsidR="003770E0">
        <w:rPr>
          <w:rFonts w:asciiTheme="minorHAnsi" w:hAnsiTheme="minorHAnsi" w:cs="Arial"/>
          <w:sz w:val="20"/>
          <w:szCs w:val="20"/>
        </w:rPr>
        <w:t xml:space="preserve">de acordo com a solicitação de da baixa em </w:t>
      </w:r>
      <w:r w:rsidR="00134534">
        <w:rPr>
          <w:rFonts w:asciiTheme="minorHAnsi" w:hAnsiTheme="minorHAnsi" w:cs="Arial"/>
          <w:sz w:val="20"/>
          <w:szCs w:val="20"/>
        </w:rPr>
        <w:t xml:space="preserve">ATA, sendo solicitado pela área técnica, no prazo de 15 (quinze) dias úteis, contados do recebimento </w:t>
      </w:r>
      <w:r w:rsidRPr="00FB4AC9">
        <w:rPr>
          <w:rFonts w:asciiTheme="minorHAnsi" w:hAnsiTheme="minorHAnsi" w:cs="Arial"/>
          <w:sz w:val="20"/>
          <w:szCs w:val="20"/>
        </w:rPr>
        <w:t xml:space="preserve">da </w:t>
      </w:r>
      <w:r w:rsidRPr="00FB4AC9">
        <w:rPr>
          <w:rFonts w:asciiTheme="minorHAnsi" w:hAnsiTheme="minorHAnsi" w:cs="Arial"/>
          <w:b/>
          <w:sz w:val="20"/>
          <w:szCs w:val="20"/>
        </w:rPr>
        <w:t>Nota de Empenho e da Autorização de Serviço</w:t>
      </w:r>
      <w:r w:rsidRPr="00FB4AC9">
        <w:rPr>
          <w:rFonts w:asciiTheme="minorHAnsi" w:hAnsiTheme="minorHAnsi" w:cs="Arial"/>
          <w:sz w:val="20"/>
          <w:szCs w:val="20"/>
        </w:rPr>
        <w:t>, salvo, se por motivo justo, a CONTRATADA solicitar prorrogação, e esse pedido ser aceito pela SES/TO;</w:t>
      </w: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911FFA" w:rsidRPr="00FB4AC9" w:rsidRDefault="00911FFA" w:rsidP="00911FFA">
      <w:pPr>
        <w:autoSpaceDE w:val="0"/>
        <w:spacing w:after="0" w:line="240" w:lineRule="auto"/>
        <w:ind w:left="567"/>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color w:val="FFFFFF"/>
          <w:sz w:val="20"/>
          <w:szCs w:val="20"/>
        </w:rPr>
      </w:pPr>
      <w:r w:rsidRPr="00FB4AC9">
        <w:rPr>
          <w:rFonts w:asciiTheme="minorHAnsi" w:hAnsiTheme="minorHAnsi" w:cs="Arial"/>
          <w:b/>
          <w:sz w:val="20"/>
          <w:szCs w:val="20"/>
          <w:lang w:eastAsia="pt-BR"/>
        </w:rPr>
        <w:t>DAS CONDIÇÕES DE FORNECIMENTO</w:t>
      </w:r>
      <w:r w:rsidRPr="00FB4AC9">
        <w:rPr>
          <w:rFonts w:asciiTheme="minorHAnsi" w:hAnsiTheme="minorHAnsi" w:cs="Arial"/>
          <w:b/>
          <w:bCs/>
          <w:color w:val="FFFFFF"/>
          <w:sz w:val="20"/>
          <w:szCs w:val="20"/>
        </w:rPr>
        <w:tab/>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autoSpaceDE w:val="0"/>
        <w:spacing w:after="0" w:line="240" w:lineRule="auto"/>
        <w:ind w:left="567" w:hanging="567"/>
        <w:jc w:val="both"/>
        <w:rPr>
          <w:rFonts w:asciiTheme="minorHAnsi" w:hAnsiTheme="minorHAnsi" w:cs="Arial"/>
          <w:sz w:val="20"/>
          <w:szCs w:val="20"/>
        </w:rPr>
      </w:pPr>
      <w:r w:rsidRPr="00FB4AC9">
        <w:rPr>
          <w:rFonts w:asciiTheme="minorHAnsi" w:hAnsiTheme="minorHAnsi" w:cs="Arial"/>
          <w:sz w:val="20"/>
          <w:szCs w:val="20"/>
        </w:rPr>
        <w:t>Relativo às condições de fornecimento, a CONTRATADA deverá:</w:t>
      </w: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0"/>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pStyle w:val="PargrafodaLista"/>
        <w:numPr>
          <w:ilvl w:val="1"/>
          <w:numId w:val="3"/>
        </w:numPr>
        <w:spacing w:after="0" w:line="240" w:lineRule="auto"/>
        <w:contextualSpacing w:val="0"/>
        <w:jc w:val="both"/>
        <w:rPr>
          <w:rFonts w:asciiTheme="minorHAnsi" w:hAnsiTheme="minorHAnsi" w:cs="Arial"/>
          <w:iCs/>
          <w:vanish/>
          <w:sz w:val="20"/>
          <w:szCs w:val="20"/>
          <w:lang w:eastAsia="ar-SA"/>
        </w:rPr>
      </w:pPr>
    </w:p>
    <w:p w:rsidR="00291D49" w:rsidRPr="00FB4AC9" w:rsidRDefault="00291D49" w:rsidP="000C0975">
      <w:pPr>
        <w:numPr>
          <w:ilvl w:val="2"/>
          <w:numId w:val="3"/>
        </w:numPr>
        <w:tabs>
          <w:tab w:val="left" w:pos="284"/>
          <w:tab w:val="left" w:pos="567"/>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Entregar os produtos obedecendo rigorosamente às condições do Edital, de seus anexos;</w:t>
      </w:r>
    </w:p>
    <w:p w:rsidR="00291D49" w:rsidRPr="00FB4AC9" w:rsidRDefault="00291D49" w:rsidP="000C0975">
      <w:pPr>
        <w:numPr>
          <w:ilvl w:val="2"/>
          <w:numId w:val="3"/>
        </w:numPr>
        <w:tabs>
          <w:tab w:val="left" w:pos="567"/>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Entregar os produtos obedecendo rigorosamente às condições do Contrato;</w:t>
      </w:r>
    </w:p>
    <w:p w:rsidR="00291D49" w:rsidRDefault="00291D49" w:rsidP="000C0975">
      <w:pPr>
        <w:numPr>
          <w:ilvl w:val="2"/>
          <w:numId w:val="3"/>
        </w:numPr>
        <w:tabs>
          <w:tab w:val="left" w:pos="426"/>
        </w:tabs>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iCs/>
          <w:sz w:val="20"/>
          <w:szCs w:val="20"/>
          <w:lang w:eastAsia="ar-SA"/>
        </w:rPr>
        <w:t>Entregar os produtos obedecendo rigorosamente à legislação vigente inerente ao objeto.</w:t>
      </w:r>
    </w:p>
    <w:p w:rsidR="00911FFA" w:rsidRDefault="00911FFA" w:rsidP="000C0975">
      <w:pPr>
        <w:numPr>
          <w:ilvl w:val="2"/>
          <w:numId w:val="3"/>
        </w:numPr>
        <w:tabs>
          <w:tab w:val="left" w:pos="426"/>
        </w:tabs>
        <w:spacing w:after="0" w:line="240" w:lineRule="auto"/>
        <w:ind w:left="0" w:firstLine="0"/>
        <w:jc w:val="both"/>
        <w:rPr>
          <w:rFonts w:asciiTheme="minorHAnsi" w:hAnsiTheme="minorHAnsi" w:cs="Arial"/>
          <w:iCs/>
          <w:sz w:val="20"/>
          <w:szCs w:val="20"/>
          <w:lang w:eastAsia="ar-SA"/>
        </w:rPr>
      </w:pPr>
    </w:p>
    <w:p w:rsidR="00911FFA" w:rsidRPr="00FB4AC9" w:rsidRDefault="00911FFA" w:rsidP="00911FFA">
      <w:pPr>
        <w:spacing w:after="0" w:line="240" w:lineRule="auto"/>
        <w:ind w:left="993"/>
        <w:jc w:val="both"/>
        <w:rPr>
          <w:rFonts w:asciiTheme="minorHAnsi" w:hAnsiTheme="minorHAnsi" w:cs="Arial"/>
          <w:iCs/>
          <w:sz w:val="20"/>
          <w:szCs w:val="20"/>
          <w:lang w:eastAsia="ar-SA"/>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 xml:space="preserve">DO </w:t>
      </w:r>
      <w:r w:rsidRPr="00FB4AC9">
        <w:rPr>
          <w:rFonts w:asciiTheme="minorHAnsi" w:hAnsiTheme="minorHAnsi" w:cs="Arial"/>
          <w:b/>
          <w:sz w:val="20"/>
          <w:szCs w:val="20"/>
          <w:lang w:eastAsia="pt-BR"/>
        </w:rPr>
        <w:t>RECEBIMENTO</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O recebimento será confiado a uma Comissão composta de, no mínimo, </w:t>
      </w:r>
      <w:proofErr w:type="gramStart"/>
      <w:r w:rsidRPr="00FB4AC9">
        <w:rPr>
          <w:rFonts w:asciiTheme="minorHAnsi" w:hAnsiTheme="minorHAnsi" w:cs="Arial"/>
          <w:sz w:val="20"/>
          <w:szCs w:val="20"/>
        </w:rPr>
        <w:t>3</w:t>
      </w:r>
      <w:proofErr w:type="gramEnd"/>
      <w:r w:rsidRPr="00FB4AC9">
        <w:rPr>
          <w:rFonts w:asciiTheme="minorHAnsi" w:hAnsiTheme="minorHAnsi" w:cs="Arial"/>
          <w:sz w:val="20"/>
          <w:szCs w:val="20"/>
        </w:rPr>
        <w:t xml:space="preserve"> (três) membros (servidores) devidamente autorizados, conforme estabelece o § 8°, do artigo 15, da Lei 8.666/93;</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Todos os produtos deverão estar em conformidade com a Nota de Empenho, que poderá estar acompanhada da Relação de Itens ou de outro documento emitido pela SES/TO;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u w:val="single"/>
        </w:rPr>
      </w:pPr>
      <w:r w:rsidRPr="00FB4AC9">
        <w:rPr>
          <w:rFonts w:asciiTheme="minorHAnsi" w:hAnsiTheme="minorHAnsi" w:cs="Arial"/>
          <w:sz w:val="20"/>
          <w:szCs w:val="20"/>
        </w:rPr>
        <w:t>O recebimento se dará em observância com os artigos 73 a 76 da Lei 8.666/1993, e ainda:</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PROVISORIAMENTE</w:t>
      </w:r>
      <w:r w:rsidRPr="00FB4AC9">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SES/TO terá o prazo máximo de até 05 (cinco) dias úteis, podendo ser prorrogado por uma vez e por igual período, contados da data de recebimento, para verificar se os produtos fornecidos e a NF/Fatura estão em consonância com o Edital e com seus anexos.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DEFINITIVAMENTE</w:t>
      </w:r>
      <w:r w:rsidRPr="00FB4AC9">
        <w:rPr>
          <w:rFonts w:asciiTheme="minorHAnsi" w:hAnsiTheme="minorHAnsi" w:cs="Arial"/>
          <w:sz w:val="20"/>
          <w:szCs w:val="20"/>
        </w:rPr>
        <w:t>, após a verificação da qualidade e quantidade dos produtos e conseqüente aceitação.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Após o recebimento provisório a SES/TO atestará a Nota Fiscal se constatado que os produtos atendem ao edital;</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Caso os produtos se encontrem desconforme ao exigido no Edital, a SES/TO notificará a Contratada para substituí-los no prazo de até 05 (cinco) dias úteis contados da notificação;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B4AC9">
        <w:rPr>
          <w:rFonts w:asciiTheme="minorHAnsi" w:hAnsiTheme="minorHAnsi" w:cs="Arial"/>
          <w:sz w:val="20"/>
          <w:szCs w:val="20"/>
        </w:rPr>
        <w:t>editalícias</w:t>
      </w:r>
      <w:proofErr w:type="spellEnd"/>
      <w:r w:rsidRPr="00FB4AC9">
        <w:rPr>
          <w:rFonts w:asciiTheme="minorHAnsi" w:hAnsiTheme="minorHAnsi" w:cs="Arial"/>
          <w:sz w:val="20"/>
          <w:szCs w:val="20"/>
        </w:rPr>
        <w:t>;</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carga e a descarga serão por conta da Contratada, sem ônus de frete para a SES/TO.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SES/TO recusará os produtos nas seguintes hipóteses: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Qualquer situação em desacordo entre os produtos e o Edital de licitação e de seus Anexos ou a Nota de Empenho;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Nota Fiscal/Fatura com especificação do objeto, quantidades em desacordo com o discriminado no Edital, seus anexos e na proposta adjudicada;</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Apresentarem vícios de qualidade, funcionamento ou serem impróprios para o uso, ou ainda defeitos de fabricação;</w:t>
      </w: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Ainda que ocorra a situação prevista na línea “d” do inciso II do art. 65 da Lei Federal nº 8.666/93, a SES/TO, se julgar conveniente, poderá optar por cancelar o contrato (quando for o caso) e iniciar outro processo Licitatório.</w:t>
      </w:r>
    </w:p>
    <w:p w:rsidR="00911FFA" w:rsidRPr="00FB4AC9" w:rsidRDefault="00911FFA" w:rsidP="00911FFA">
      <w:pPr>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 xml:space="preserve">DAS OBRIGAÇÕES </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b/>
          <w:iCs/>
          <w:vanish/>
          <w:sz w:val="20"/>
          <w:szCs w:val="20"/>
          <w:lang w:eastAsia="ar-SA"/>
        </w:rPr>
      </w:pPr>
    </w:p>
    <w:p w:rsidR="00291D49" w:rsidRPr="00911FFA" w:rsidRDefault="00291D49" w:rsidP="000C0975">
      <w:pPr>
        <w:numPr>
          <w:ilvl w:val="0"/>
          <w:numId w:val="3"/>
        </w:numPr>
        <w:autoSpaceDE w:val="0"/>
        <w:spacing w:after="0" w:line="240" w:lineRule="auto"/>
        <w:ind w:left="0" w:firstLine="0"/>
        <w:jc w:val="both"/>
        <w:rPr>
          <w:rFonts w:asciiTheme="minorHAnsi" w:hAnsiTheme="minorHAnsi" w:cs="Arial"/>
          <w:b/>
          <w:vanish/>
          <w:sz w:val="20"/>
          <w:szCs w:val="20"/>
        </w:rPr>
      </w:pPr>
      <w:r w:rsidRPr="00911FFA">
        <w:rPr>
          <w:rFonts w:asciiTheme="minorHAnsi" w:hAnsiTheme="minorHAnsi" w:cs="Arial"/>
          <w:b/>
          <w:iCs/>
          <w:sz w:val="20"/>
          <w:szCs w:val="20"/>
          <w:lang w:eastAsia="ar-SA"/>
        </w:rPr>
        <w:t xml:space="preserve">DA CONTRATADA:  </w:t>
      </w:r>
    </w:p>
    <w:p w:rsidR="00291D49" w:rsidRPr="00FB4AC9" w:rsidRDefault="00291D49" w:rsidP="000C0975">
      <w:pPr>
        <w:pStyle w:val="PargrafodaLista"/>
        <w:numPr>
          <w:ilvl w:val="0"/>
          <w:numId w:val="3"/>
        </w:numPr>
        <w:spacing w:after="0" w:line="240" w:lineRule="auto"/>
        <w:ind w:left="0" w:firstLine="0"/>
        <w:contextualSpacing w:val="0"/>
        <w:jc w:val="both"/>
        <w:rPr>
          <w:rFonts w:asciiTheme="minorHAnsi" w:hAnsiTheme="minorHAnsi" w:cs="Arial"/>
          <w:b/>
          <w:vanish/>
          <w:sz w:val="20"/>
          <w:szCs w:val="20"/>
          <w:lang w:eastAsia="pt-BR"/>
        </w:rPr>
      </w:pPr>
    </w:p>
    <w:p w:rsidR="00291D49" w:rsidRPr="00FB4AC9" w:rsidRDefault="00291D49" w:rsidP="000C0975">
      <w:pPr>
        <w:pStyle w:val="PargrafodaLista"/>
        <w:numPr>
          <w:ilvl w:val="1"/>
          <w:numId w:val="3"/>
        </w:numPr>
        <w:spacing w:after="0" w:line="240" w:lineRule="auto"/>
        <w:ind w:left="0" w:firstLine="0"/>
        <w:contextualSpacing w:val="0"/>
        <w:jc w:val="both"/>
        <w:rPr>
          <w:rFonts w:asciiTheme="minorHAnsi" w:hAnsiTheme="minorHAnsi" w:cs="Arial"/>
          <w:b/>
          <w:vanish/>
          <w:sz w:val="20"/>
          <w:szCs w:val="20"/>
          <w:lang w:eastAsia="pt-BR"/>
        </w:rPr>
      </w:pPr>
    </w:p>
    <w:p w:rsidR="00911FFA" w:rsidRPr="00911FFA" w:rsidRDefault="00911FFA" w:rsidP="000C0975">
      <w:pPr>
        <w:numPr>
          <w:ilvl w:val="2"/>
          <w:numId w:val="3"/>
        </w:numPr>
        <w:spacing w:after="0" w:line="240" w:lineRule="auto"/>
        <w:ind w:left="0" w:firstLine="0"/>
        <w:jc w:val="both"/>
        <w:rPr>
          <w:rFonts w:asciiTheme="minorHAnsi" w:hAnsiTheme="minorHAnsi" w:cs="Arial"/>
          <w:iCs/>
          <w:sz w:val="20"/>
          <w:szCs w:val="20"/>
          <w:lang w:eastAsia="ar-SA"/>
        </w:rPr>
      </w:pPr>
    </w:p>
    <w:p w:rsidR="00291D49" w:rsidRPr="00FB4AC9" w:rsidRDefault="00291D49" w:rsidP="000C0975">
      <w:pPr>
        <w:numPr>
          <w:ilvl w:val="2"/>
          <w:numId w:val="3"/>
        </w:numPr>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b/>
          <w:sz w:val="20"/>
          <w:szCs w:val="20"/>
        </w:rPr>
        <w:t>Instalar</w:t>
      </w:r>
      <w:r w:rsidRPr="00FB4AC9">
        <w:rPr>
          <w:rFonts w:asciiTheme="minorHAnsi" w:hAnsiTheme="minorHAnsi" w:cs="Arial"/>
          <w:iCs/>
          <w:sz w:val="20"/>
          <w:szCs w:val="20"/>
          <w:lang w:eastAsia="ar-SA"/>
        </w:rPr>
        <w:t xml:space="preserve"> o equipamento dentro do prazo e local estipulados;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Responsabilizar-se</w:t>
      </w:r>
      <w:r w:rsidRPr="00FB4AC9">
        <w:rPr>
          <w:rFonts w:asciiTheme="minorHAnsi" w:hAnsiTheme="minorHAnsi" w:cs="Arial"/>
          <w:sz w:val="20"/>
          <w:szCs w:val="20"/>
        </w:rPr>
        <w:t xml:space="preserve"> pelo seguro do equipamento suas partes e acessórios;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Garantir</w:t>
      </w:r>
      <w:r w:rsidRPr="00FB4AC9">
        <w:rPr>
          <w:rFonts w:asciiTheme="minorHAnsi" w:hAnsiTheme="minorHAnsi" w:cs="Arial"/>
          <w:sz w:val="20"/>
          <w:szCs w:val="20"/>
        </w:rPr>
        <w:t xml:space="preserve"> a qualidade do equipamento bem como os seus acessórios;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proofErr w:type="gramStart"/>
      <w:r w:rsidRPr="00FB4AC9">
        <w:rPr>
          <w:rFonts w:asciiTheme="minorHAnsi" w:hAnsiTheme="minorHAnsi" w:cs="Arial"/>
          <w:b/>
          <w:sz w:val="20"/>
          <w:szCs w:val="20"/>
        </w:rPr>
        <w:t>Responsabilizar-se</w:t>
      </w:r>
      <w:proofErr w:type="gramEnd"/>
      <w:r w:rsidRPr="00FB4AC9">
        <w:rPr>
          <w:rFonts w:asciiTheme="minorHAnsi" w:hAnsiTheme="minorHAnsi" w:cs="Arial"/>
          <w:sz w:val="20"/>
          <w:szCs w:val="20"/>
        </w:rPr>
        <w:t xml:space="preserve"> pelos salários, encargos sociais, previdenciários, taxas, seguros, impostos e quaisquer outros que incidam ou venham a incidir sobre seu pessoal necessário à execução do contrato;</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Responsabilizar-se</w:t>
      </w:r>
      <w:r w:rsidRPr="00FB4AC9">
        <w:rPr>
          <w:rFonts w:asciiTheme="minorHAnsi" w:hAnsiTheme="minorHAnsi" w:cs="Arial"/>
          <w:sz w:val="20"/>
          <w:szCs w:val="20"/>
        </w:rPr>
        <w:t xml:space="preserve"> por todos e qualquer danos e/ou prejuízos </w:t>
      </w:r>
      <w:proofErr w:type="gramStart"/>
      <w:r w:rsidRPr="00FB4AC9">
        <w:rPr>
          <w:rFonts w:asciiTheme="minorHAnsi" w:hAnsiTheme="minorHAnsi" w:cs="Arial"/>
          <w:sz w:val="20"/>
          <w:szCs w:val="20"/>
        </w:rPr>
        <w:t>que</w:t>
      </w:r>
      <w:proofErr w:type="gramEnd"/>
      <w:r w:rsidRPr="00FB4AC9">
        <w:rPr>
          <w:rFonts w:asciiTheme="minorHAnsi" w:hAnsiTheme="minorHAnsi" w:cs="Arial"/>
          <w:sz w:val="20"/>
          <w:szCs w:val="20"/>
        </w:rPr>
        <w:t xml:space="preserve"> vier causar à LOCATÁRIA E/OU TERCEIROS, tendo como agente o LOCADOR, na pessoa de prepostos ou estranhos;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MANTER</w:t>
      </w:r>
      <w:r w:rsidRPr="00FB4AC9">
        <w:rPr>
          <w:rFonts w:asciiTheme="minorHAnsi" w:hAnsiTheme="minorHAnsi" w:cs="Arial"/>
          <w:sz w:val="20"/>
          <w:szCs w:val="20"/>
        </w:rPr>
        <w:t xml:space="preserve"> RIGOROSO CONTROLE DE QUALIDADE SOBRE O PRODUTO / EQUIPAMENTO FORNECIDO AO LOCATÁRIO, RESPONDENDO CIVILMENTE POR PERDAS E DANOS JUNTO A SECRETARIA DE SAÚDE DO ESTADO E/OU TERCEIROS PREJUDICADOS, SEM PREJUÍZO DAS SANÇÕES CRIMINAIS PERTINENTES, NOS CASOS DE CULPA;</w:t>
      </w:r>
    </w:p>
    <w:p w:rsidR="00291D49" w:rsidRPr="00FB4AC9" w:rsidRDefault="00291D49" w:rsidP="000C0975">
      <w:pPr>
        <w:numPr>
          <w:ilvl w:val="2"/>
          <w:numId w:val="3"/>
        </w:numPr>
        <w:spacing w:after="0" w:line="240" w:lineRule="auto"/>
        <w:ind w:left="0" w:firstLine="0"/>
        <w:jc w:val="both"/>
        <w:rPr>
          <w:rFonts w:asciiTheme="minorHAnsi" w:hAnsiTheme="minorHAnsi" w:cs="Arial"/>
          <w:iCs/>
          <w:sz w:val="20"/>
          <w:szCs w:val="20"/>
          <w:lang w:eastAsia="ar-SA"/>
        </w:rPr>
      </w:pPr>
      <w:r w:rsidRPr="00FB4AC9">
        <w:rPr>
          <w:rFonts w:asciiTheme="minorHAnsi" w:hAnsiTheme="minorHAnsi" w:cs="Arial"/>
          <w:b/>
          <w:sz w:val="20"/>
          <w:szCs w:val="20"/>
        </w:rPr>
        <w:t>Assegurar</w:t>
      </w:r>
      <w:r w:rsidRPr="00FB4AC9">
        <w:rPr>
          <w:rFonts w:asciiTheme="minorHAnsi" w:hAnsiTheme="minorHAnsi" w:cs="Arial"/>
          <w:sz w:val="20"/>
          <w:szCs w:val="20"/>
        </w:rPr>
        <w:t xml:space="preserve"> sem nenhum ônus para o LOCATÁRIO a manutenção preventiva e corretiva dos equipamentos no prazo de até 24 (vinte e quatro) horas da notificação por telefone ou e-mail;</w:t>
      </w:r>
    </w:p>
    <w:p w:rsidR="00291D49" w:rsidRPr="00FB4AC9" w:rsidRDefault="00291D49" w:rsidP="000C0975">
      <w:pPr>
        <w:numPr>
          <w:ilvl w:val="2"/>
          <w:numId w:val="3"/>
        </w:numPr>
        <w:spacing w:after="0" w:line="240" w:lineRule="auto"/>
        <w:ind w:left="0" w:firstLine="0"/>
        <w:jc w:val="both"/>
        <w:rPr>
          <w:rFonts w:asciiTheme="minorHAnsi" w:hAnsiTheme="minorHAnsi" w:cs="Arial"/>
          <w:b/>
          <w:iCs/>
          <w:sz w:val="20"/>
          <w:szCs w:val="20"/>
          <w:lang w:eastAsia="ar-SA"/>
        </w:rPr>
      </w:pPr>
      <w:r w:rsidRPr="00FB4AC9">
        <w:rPr>
          <w:rFonts w:asciiTheme="minorHAnsi" w:hAnsiTheme="minorHAnsi" w:cs="Arial"/>
          <w:b/>
          <w:sz w:val="20"/>
          <w:szCs w:val="20"/>
        </w:rPr>
        <w:lastRenderedPageBreak/>
        <w:t>Responsabilizar</w:t>
      </w:r>
      <w:r w:rsidRPr="00FB4AC9">
        <w:rPr>
          <w:rFonts w:asciiTheme="minorHAnsi" w:hAnsiTheme="minorHAnsi" w:cs="Arial"/>
          <w:b/>
          <w:iCs/>
          <w:sz w:val="20"/>
          <w:szCs w:val="20"/>
          <w:lang w:eastAsia="ar-SA"/>
        </w:rPr>
        <w:t>-se, sem nenhum ônus para o LOCATÁRIO, quanto a todas as peças, partes e acessórios para execução da manutenção corretiva e preventiva;</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Executar</w:t>
      </w:r>
      <w:r w:rsidRPr="00FB4AC9">
        <w:rPr>
          <w:rFonts w:asciiTheme="minorHAnsi" w:hAnsiTheme="minorHAnsi" w:cs="Arial"/>
          <w:sz w:val="20"/>
          <w:szCs w:val="20"/>
        </w:rPr>
        <w:t xml:space="preserve"> a manutenção preventiva conforme descrito nos manuais do fabricante, com as trocas de </w:t>
      </w:r>
      <w:proofErr w:type="gramStart"/>
      <w:r w:rsidRPr="00FB4AC9">
        <w:rPr>
          <w:rFonts w:asciiTheme="minorHAnsi" w:hAnsiTheme="minorHAnsi" w:cs="Arial"/>
          <w:sz w:val="20"/>
          <w:szCs w:val="20"/>
        </w:rPr>
        <w:t>todas</w:t>
      </w:r>
      <w:proofErr w:type="gramEnd"/>
      <w:r w:rsidRPr="00FB4AC9">
        <w:rPr>
          <w:rFonts w:asciiTheme="minorHAnsi" w:hAnsiTheme="minorHAnsi" w:cs="Arial"/>
          <w:sz w:val="20"/>
          <w:szCs w:val="20"/>
        </w:rPr>
        <w:t xml:space="preserve"> peças previstas, sem ônus para o LOCATÁRIO;</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Comprovar</w:t>
      </w:r>
      <w:r w:rsidRPr="00FB4AC9">
        <w:rPr>
          <w:rFonts w:asciiTheme="minorHAnsi" w:hAnsiTheme="minorHAnsi" w:cs="Arial"/>
          <w:sz w:val="20"/>
          <w:szCs w:val="20"/>
        </w:rPr>
        <w:t xml:space="preserve"> através de relatórios atestados por servidor designando pelo LOCATÁRIO, referente </w:t>
      </w:r>
      <w:proofErr w:type="gramStart"/>
      <w:r w:rsidRPr="00FB4AC9">
        <w:rPr>
          <w:rFonts w:asciiTheme="minorHAnsi" w:hAnsiTheme="minorHAnsi" w:cs="Arial"/>
          <w:sz w:val="20"/>
          <w:szCs w:val="20"/>
        </w:rPr>
        <w:t>as</w:t>
      </w:r>
      <w:proofErr w:type="gramEnd"/>
      <w:r w:rsidRPr="00FB4AC9">
        <w:rPr>
          <w:rFonts w:asciiTheme="minorHAnsi" w:hAnsiTheme="minorHAnsi" w:cs="Arial"/>
          <w:sz w:val="20"/>
          <w:szCs w:val="20"/>
        </w:rPr>
        <w:t xml:space="preserve"> manutenções preventivas e corretivas realizada no equipamento locado;</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Entregar</w:t>
      </w:r>
      <w:r w:rsidRPr="00FB4AC9">
        <w:rPr>
          <w:rFonts w:asciiTheme="minorHAnsi" w:hAnsiTheme="minorHAnsi" w:cs="Arial"/>
          <w:sz w:val="20"/>
          <w:szCs w:val="20"/>
        </w:rPr>
        <w:t xml:space="preserve"> para o departamento de Manutenção do LOCATÁRIO o relatório descrito no item anterior e cronograma de manutenção preventiva e calibração a ser realizada de cada equipamento locado, identificado pelo número de série;</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Responsabilizar-se</w:t>
      </w:r>
      <w:r w:rsidRPr="00FB4AC9">
        <w:rPr>
          <w:rFonts w:asciiTheme="minorHAnsi" w:hAnsiTheme="minorHAnsi" w:cs="Arial"/>
          <w:sz w:val="20"/>
          <w:szCs w:val="20"/>
        </w:rPr>
        <w:t xml:space="preserve"> por todo o transporte do equipamento locado, inclusive em caso de necessidade de manutenção fora da </w:t>
      </w:r>
      <w:r w:rsidRPr="00FB4AC9">
        <w:rPr>
          <w:rFonts w:asciiTheme="minorHAnsi" w:hAnsiTheme="minorHAnsi" w:cs="Arial"/>
          <w:color w:val="262626" w:themeColor="text1" w:themeTint="D9"/>
          <w:sz w:val="20"/>
          <w:szCs w:val="20"/>
        </w:rPr>
        <w:t>Unidade Hospitalar;</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Designar</w:t>
      </w:r>
      <w:r w:rsidRPr="00FB4AC9">
        <w:rPr>
          <w:rFonts w:asciiTheme="minorHAnsi" w:hAnsiTheme="minorHAnsi" w:cs="Arial"/>
          <w:sz w:val="20"/>
          <w:szCs w:val="20"/>
        </w:rPr>
        <w:t xml:space="preserve"> por escrito, no ato do recebimento da Autorização de Serviços, Preposto(s) que tenha(m) poderes para resolução de possíveis ocorrências durante a execução do contrato</w:t>
      </w:r>
    </w:p>
    <w:p w:rsidR="00291D49" w:rsidRPr="00FB4AC9" w:rsidRDefault="00291D49" w:rsidP="000C0975">
      <w:pPr>
        <w:numPr>
          <w:ilvl w:val="2"/>
          <w:numId w:val="3"/>
        </w:numPr>
        <w:spacing w:after="0" w:line="240" w:lineRule="auto"/>
        <w:ind w:left="0" w:firstLine="0"/>
        <w:jc w:val="both"/>
        <w:rPr>
          <w:rFonts w:asciiTheme="minorHAnsi" w:hAnsiTheme="minorHAnsi" w:cs="Arial"/>
          <w:b/>
          <w:iCs/>
          <w:caps/>
          <w:sz w:val="20"/>
          <w:szCs w:val="20"/>
          <w:lang w:eastAsia="ar-SA"/>
        </w:rPr>
      </w:pPr>
      <w:r w:rsidRPr="00FB4AC9">
        <w:rPr>
          <w:rFonts w:asciiTheme="minorHAnsi" w:hAnsiTheme="minorHAnsi" w:cs="Arial"/>
          <w:b/>
          <w:sz w:val="20"/>
          <w:szCs w:val="20"/>
        </w:rPr>
        <w:t>RESPONSABILIZAR</w:t>
      </w:r>
      <w:r w:rsidRPr="00FB4AC9">
        <w:rPr>
          <w:rFonts w:asciiTheme="minorHAnsi" w:hAnsiTheme="minorHAnsi" w:cs="Arial"/>
          <w:b/>
          <w:iCs/>
          <w:caps/>
          <w:sz w:val="20"/>
          <w:szCs w:val="20"/>
          <w:lang w:eastAsia="ar-SA"/>
        </w:rPr>
        <w:t>-se pela substituição de todos os acessórios sem nenhum ônus para o LOCATÁRIO, que apresentarem defeitos causados pelo desgaste natural ou interferências externas;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Ministrar</w:t>
      </w:r>
      <w:r w:rsidRPr="00FB4AC9">
        <w:rPr>
          <w:rFonts w:asciiTheme="minorHAnsi" w:hAnsiTheme="minorHAnsi" w:cs="Arial"/>
          <w:sz w:val="20"/>
          <w:szCs w:val="20"/>
        </w:rPr>
        <w:t xml:space="preserve"> para </w:t>
      </w:r>
      <w:r w:rsidRPr="00FB4AC9">
        <w:rPr>
          <w:rFonts w:asciiTheme="minorHAnsi" w:hAnsiTheme="minorHAnsi" w:cs="Arial"/>
          <w:color w:val="262626" w:themeColor="text1" w:themeTint="D9"/>
          <w:sz w:val="20"/>
          <w:szCs w:val="20"/>
        </w:rPr>
        <w:t>equipe técnica</w:t>
      </w:r>
      <w:r w:rsidRPr="00FB4AC9">
        <w:rPr>
          <w:rFonts w:asciiTheme="minorHAnsi" w:hAnsiTheme="minorHAnsi" w:cs="Arial"/>
          <w:sz w:val="20"/>
          <w:szCs w:val="20"/>
        </w:rPr>
        <w:t xml:space="preserve"> sem nenhum custo para o LOCATÁRIO, treinamento operacional a cada três meses, além do treinamento no momento da instalação;</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Fornecer</w:t>
      </w:r>
      <w:r w:rsidRPr="00FB4AC9">
        <w:rPr>
          <w:rFonts w:asciiTheme="minorHAnsi" w:hAnsiTheme="minorHAnsi" w:cs="Arial"/>
          <w:sz w:val="20"/>
          <w:szCs w:val="20"/>
        </w:rPr>
        <w:t xml:space="preserve"> cópia do manual do usuário para o equipamento locado;</w:t>
      </w:r>
    </w:p>
    <w:p w:rsidR="00291D49" w:rsidRPr="00FB4AC9" w:rsidRDefault="00291D49" w:rsidP="000C0975">
      <w:pPr>
        <w:numPr>
          <w:ilvl w:val="1"/>
          <w:numId w:val="2"/>
        </w:numPr>
        <w:autoSpaceDE w:val="0"/>
        <w:spacing w:after="0" w:line="240" w:lineRule="auto"/>
        <w:ind w:left="0" w:firstLine="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DA CONTRATANTE:</w:t>
      </w:r>
    </w:p>
    <w:p w:rsidR="00291D49" w:rsidRPr="00FB4AC9" w:rsidRDefault="00291D49" w:rsidP="000C0975">
      <w:pPr>
        <w:pStyle w:val="PargrafodaLista"/>
        <w:numPr>
          <w:ilvl w:val="1"/>
          <w:numId w:val="3"/>
        </w:numPr>
        <w:spacing w:after="0" w:line="240" w:lineRule="auto"/>
        <w:ind w:left="0" w:firstLine="0"/>
        <w:contextualSpacing w:val="0"/>
        <w:jc w:val="both"/>
        <w:rPr>
          <w:rFonts w:asciiTheme="minorHAnsi" w:hAnsiTheme="minorHAnsi" w:cs="Arial"/>
          <w:b/>
          <w:vanish/>
          <w:sz w:val="20"/>
          <w:szCs w:val="20"/>
          <w:lang w:eastAsia="pt-BR"/>
        </w:rPr>
      </w:pP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Remunerar</w:t>
      </w:r>
      <w:r w:rsidRPr="00FB4AC9">
        <w:rPr>
          <w:rFonts w:asciiTheme="minorHAnsi" w:hAnsiTheme="minorHAnsi" w:cs="Arial"/>
          <w:sz w:val="20"/>
          <w:szCs w:val="20"/>
        </w:rPr>
        <w:t xml:space="preserve"> a CONTRATADA na forma prevista no Contrato e em seus Anexos;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Indicar</w:t>
      </w:r>
      <w:r w:rsidRPr="00FB4AC9">
        <w:rPr>
          <w:rFonts w:asciiTheme="minorHAnsi" w:hAnsiTheme="minorHAnsi" w:cs="Arial"/>
          <w:sz w:val="20"/>
          <w:szCs w:val="20"/>
        </w:rPr>
        <w:t xml:space="preserve"> formalmente à CONTRATADA a equipe de fiscalização dos serviços.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Fornecer</w:t>
      </w:r>
      <w:r w:rsidRPr="00FB4AC9">
        <w:rPr>
          <w:rFonts w:asciiTheme="minorHAnsi" w:hAnsiTheme="minorHAnsi" w:cs="Arial"/>
          <w:sz w:val="20"/>
          <w:szCs w:val="20"/>
        </w:rPr>
        <w:t xml:space="preserve"> todos os elementos técnicos necessários à prestação dos serviços que estiverem disponíveis nas Unidades Hospitalares;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Orientar</w:t>
      </w:r>
      <w:r w:rsidRPr="00FB4AC9">
        <w:rPr>
          <w:rFonts w:asciiTheme="minorHAnsi" w:hAnsiTheme="minorHAnsi" w:cs="Arial"/>
          <w:sz w:val="20"/>
          <w:szCs w:val="20"/>
        </w:rPr>
        <w:t xml:space="preserve"> a CONTRATADA quanto à melhor forma de execução dos serviços;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Prestar</w:t>
      </w:r>
      <w:r w:rsidRPr="00FB4AC9">
        <w:rPr>
          <w:rFonts w:asciiTheme="minorHAnsi" w:hAnsiTheme="minorHAnsi" w:cs="Arial"/>
          <w:sz w:val="20"/>
          <w:szCs w:val="20"/>
        </w:rPr>
        <w:t xml:space="preserve"> todas as informações solicitadas pela CONTRATADA para o bom andamento dos serviços.</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Promover</w:t>
      </w:r>
      <w:r w:rsidRPr="00FB4AC9">
        <w:rPr>
          <w:rFonts w:asciiTheme="minorHAnsi" w:hAnsiTheme="minorHAnsi" w:cs="Arial"/>
          <w:sz w:val="20"/>
          <w:szCs w:val="20"/>
        </w:rPr>
        <w:t>, por intermédio do servidor designado na forma do Art. 67 da Lei 8.666/93, o acompanhamento e a fiscalização da execução do objeto deste Memorando, sob os aspectos quantitativo e qualitativo, anotando em registro próprio as falhas detectadas e comunicando as ocorrências de quaisquer fatos que, a seu critério, exijam medidas corretivas por parte da Contratada;</w:t>
      </w:r>
    </w:p>
    <w:p w:rsidR="00291D49" w:rsidRPr="00FB4AC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Efetuar</w:t>
      </w:r>
      <w:r w:rsidRPr="00FB4AC9">
        <w:rPr>
          <w:rFonts w:asciiTheme="minorHAnsi" w:hAnsiTheme="minorHAnsi" w:cs="Arial"/>
          <w:sz w:val="20"/>
          <w:szCs w:val="20"/>
        </w:rPr>
        <w:t xml:space="preserve"> o pagamento à Contratada, de acordo com as condições de preço e prazo estabelecidas neste Memorando.</w:t>
      </w:r>
    </w:p>
    <w:p w:rsidR="00291D49" w:rsidRDefault="00291D49" w:rsidP="000C0975">
      <w:pPr>
        <w:numPr>
          <w:ilvl w:val="2"/>
          <w:numId w:val="3"/>
        </w:numPr>
        <w:spacing w:after="0" w:line="240" w:lineRule="auto"/>
        <w:ind w:left="0" w:firstLine="0"/>
        <w:jc w:val="both"/>
        <w:rPr>
          <w:rFonts w:asciiTheme="minorHAnsi" w:hAnsiTheme="minorHAnsi" w:cs="Arial"/>
          <w:sz w:val="20"/>
          <w:szCs w:val="20"/>
        </w:rPr>
      </w:pPr>
      <w:r w:rsidRPr="00FB4AC9">
        <w:rPr>
          <w:rFonts w:asciiTheme="minorHAnsi" w:hAnsiTheme="minorHAnsi" w:cs="Arial"/>
          <w:b/>
          <w:sz w:val="20"/>
          <w:szCs w:val="20"/>
        </w:rPr>
        <w:t>Responsabilizar</w:t>
      </w:r>
      <w:r w:rsidRPr="00FB4AC9">
        <w:rPr>
          <w:rFonts w:asciiTheme="minorHAnsi" w:hAnsiTheme="minorHAnsi" w:cs="Arial"/>
          <w:sz w:val="20"/>
          <w:szCs w:val="20"/>
        </w:rPr>
        <w:t>-</w:t>
      </w:r>
      <w:r w:rsidRPr="00FB4AC9">
        <w:rPr>
          <w:rFonts w:asciiTheme="minorHAnsi" w:hAnsiTheme="minorHAnsi" w:cs="Arial"/>
          <w:b/>
          <w:sz w:val="20"/>
          <w:szCs w:val="20"/>
        </w:rPr>
        <w:t>se</w:t>
      </w:r>
      <w:r w:rsidRPr="00FB4AC9">
        <w:rPr>
          <w:rFonts w:asciiTheme="minorHAnsi" w:hAnsiTheme="minorHAnsi" w:cs="Arial"/>
          <w:sz w:val="20"/>
          <w:szCs w:val="20"/>
        </w:rPr>
        <w:t xml:space="preserve"> pelo abastecimento e operação do equipamento.</w:t>
      </w:r>
    </w:p>
    <w:p w:rsidR="00911FFA" w:rsidRPr="00FB4AC9" w:rsidRDefault="00911FFA" w:rsidP="00911FFA">
      <w:pPr>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 xml:space="preserve">DA FISCALIZAÇÃO DOS SERVIÇOS (Art. 66 da Lei Federal Nº. 8.666/93 e Portaria </w:t>
      </w:r>
      <w:r w:rsidRPr="00FB4AC9">
        <w:rPr>
          <w:rFonts w:asciiTheme="minorHAnsi" w:hAnsiTheme="minorHAnsi" w:cs="Arial"/>
          <w:b/>
          <w:sz w:val="20"/>
          <w:szCs w:val="20"/>
          <w:lang w:eastAsia="pt-BR"/>
        </w:rPr>
        <w:t>SESAU</w:t>
      </w:r>
      <w:r w:rsidRPr="00FB4AC9">
        <w:rPr>
          <w:rFonts w:asciiTheme="minorHAnsi" w:hAnsiTheme="minorHAnsi" w:cs="Arial"/>
          <w:b/>
          <w:iCs/>
          <w:sz w:val="20"/>
          <w:szCs w:val="20"/>
          <w:lang w:eastAsia="ar-SA"/>
        </w:rPr>
        <w:t xml:space="preserve"> Nº. 131 de 05/05/2008, </w:t>
      </w:r>
      <w:proofErr w:type="gramStart"/>
      <w:r w:rsidRPr="00FB4AC9">
        <w:rPr>
          <w:rFonts w:asciiTheme="minorHAnsi" w:hAnsiTheme="minorHAnsi" w:cs="Arial"/>
          <w:b/>
          <w:iCs/>
          <w:sz w:val="20"/>
          <w:szCs w:val="20"/>
          <w:lang w:eastAsia="ar-SA"/>
        </w:rPr>
        <w:t>D.O.</w:t>
      </w:r>
      <w:proofErr w:type="gramEnd"/>
      <w:r w:rsidRPr="00FB4AC9">
        <w:rPr>
          <w:rFonts w:asciiTheme="minorHAnsi" w:hAnsiTheme="minorHAnsi" w:cs="Arial"/>
          <w:b/>
          <w:iCs/>
          <w:sz w:val="20"/>
          <w:szCs w:val="20"/>
          <w:lang w:eastAsia="ar-SA"/>
        </w:rPr>
        <w:t>E Nº. 2.642 de 06/05/2008)</w:t>
      </w:r>
    </w:p>
    <w:p w:rsidR="00291D49" w:rsidRPr="00FB4AC9" w:rsidRDefault="00291D49" w:rsidP="000C0975">
      <w:pPr>
        <w:pStyle w:val="PargrafodaLista"/>
        <w:numPr>
          <w:ilvl w:val="0"/>
          <w:numId w:val="9"/>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Não obstante a </w:t>
      </w:r>
      <w:r w:rsidRPr="00FB4AC9">
        <w:rPr>
          <w:rFonts w:asciiTheme="minorHAnsi" w:hAnsiTheme="minorHAnsi" w:cs="Arial"/>
          <w:b/>
          <w:iCs/>
          <w:sz w:val="20"/>
          <w:szCs w:val="20"/>
          <w:lang w:eastAsia="ar-SA"/>
        </w:rPr>
        <w:t>Contratada</w:t>
      </w:r>
      <w:r w:rsidRPr="00FB4AC9">
        <w:rPr>
          <w:rFonts w:asciiTheme="minorHAnsi" w:hAnsiTheme="minorHAnsi" w:cs="Arial"/>
          <w:sz w:val="20"/>
          <w:szCs w:val="20"/>
        </w:rPr>
        <w:t xml:space="preserve"> ser a única e exclusiva responsável pela execução de todos os serviços, ao </w:t>
      </w:r>
      <w:r w:rsidRPr="00FB4AC9">
        <w:rPr>
          <w:rFonts w:asciiTheme="minorHAnsi" w:hAnsiTheme="minorHAnsi" w:cs="Arial"/>
          <w:b/>
          <w:sz w:val="20"/>
          <w:szCs w:val="20"/>
        </w:rPr>
        <w:t>Contratante</w:t>
      </w:r>
      <w:r w:rsidRPr="00FB4AC9">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FB4AC9">
        <w:rPr>
          <w:rFonts w:asciiTheme="minorHAnsi" w:hAnsiTheme="minorHAnsi" w:cs="Arial"/>
          <w:b/>
          <w:sz w:val="20"/>
          <w:szCs w:val="20"/>
        </w:rPr>
        <w:t xml:space="preserve">Gestor e Fiscal </w:t>
      </w:r>
      <w:r w:rsidRPr="00FB4AC9">
        <w:rPr>
          <w:rFonts w:asciiTheme="minorHAnsi" w:hAnsiTheme="minorHAnsi" w:cs="Arial"/>
          <w:sz w:val="20"/>
          <w:szCs w:val="20"/>
        </w:rPr>
        <w:t>ora designados.</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b/>
          <w:bCs/>
          <w:sz w:val="20"/>
          <w:szCs w:val="20"/>
        </w:rPr>
        <w:t xml:space="preserve">Gestor do Contrato: </w:t>
      </w:r>
      <w:r w:rsidRPr="00FB4AC9">
        <w:rPr>
          <w:rFonts w:asciiTheme="minorHAnsi" w:hAnsiTheme="minorHAnsi" w:cs="Arial"/>
          <w:sz w:val="20"/>
          <w:szCs w:val="20"/>
        </w:rPr>
        <w:t>conforme o Inciso I do Art. 2º da PORTARIA/SESAU N° 131, de 05 de maio de 2008, o Gestor do contrato será o Diretor Administrativo, nos hospitais</w:t>
      </w:r>
      <w:r w:rsidRPr="00FB4AC9">
        <w:rPr>
          <w:rFonts w:asciiTheme="minorHAnsi" w:hAnsiTheme="minorHAnsi" w:cs="Arial"/>
          <w:bCs/>
          <w:sz w:val="20"/>
          <w:szCs w:val="20"/>
        </w:rPr>
        <w:t>, responsável para</w:t>
      </w:r>
      <w:r w:rsidRPr="00FB4AC9">
        <w:rPr>
          <w:rFonts w:asciiTheme="minorHAnsi" w:hAnsiTheme="minorHAnsi" w:cs="Arial"/>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FB4AC9">
        <w:rPr>
          <w:rFonts w:asciiTheme="minorHAnsi" w:hAnsiTheme="minorHAnsi" w:cs="Arial"/>
          <w:b/>
          <w:sz w:val="20"/>
          <w:szCs w:val="20"/>
        </w:rPr>
        <w:t>Fiscal de Contrato</w:t>
      </w:r>
      <w:r w:rsidRPr="00FB4AC9">
        <w:rPr>
          <w:rFonts w:asciiTheme="minorHAnsi" w:hAnsiTheme="minorHAnsi" w:cs="Arial"/>
          <w:sz w:val="20"/>
          <w:szCs w:val="20"/>
        </w:rPr>
        <w:t>.</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b/>
          <w:iCs/>
          <w:sz w:val="20"/>
          <w:szCs w:val="20"/>
          <w:lang w:eastAsia="ar-SA"/>
        </w:rPr>
        <w:t>Fiscal</w:t>
      </w:r>
      <w:r w:rsidRPr="00FB4AC9">
        <w:rPr>
          <w:rFonts w:asciiTheme="minorHAnsi" w:hAnsiTheme="minorHAnsi" w:cs="Arial"/>
          <w:b/>
          <w:sz w:val="20"/>
          <w:szCs w:val="20"/>
        </w:rPr>
        <w:t xml:space="preserve"> de contrato: </w:t>
      </w:r>
      <w:r w:rsidRPr="00FB4AC9">
        <w:rPr>
          <w:rFonts w:asciiTheme="minorHAnsi" w:hAnsiTheme="minorHAnsi" w:cs="Arial"/>
          <w:sz w:val="20"/>
          <w:szCs w:val="20"/>
        </w:rPr>
        <w:t xml:space="preserve">umservidor da Unidade Hospitalar, designado formalmente, por meio de Portaria da </w:t>
      </w:r>
      <w:r w:rsidRPr="00FB4AC9">
        <w:rPr>
          <w:rFonts w:asciiTheme="minorHAnsi" w:hAnsiTheme="minorHAnsi" w:cs="Arial"/>
          <w:b/>
          <w:sz w:val="20"/>
          <w:szCs w:val="20"/>
        </w:rPr>
        <w:t>Contratante,</w:t>
      </w:r>
      <w:r w:rsidRPr="00FB4AC9">
        <w:rPr>
          <w:rFonts w:asciiTheme="minorHAnsi" w:hAnsiTheme="minorHAnsi" w:cs="Arial"/>
          <w:sz w:val="20"/>
          <w:szCs w:val="20"/>
        </w:rPr>
        <w:t xml:space="preserve"> em cada um dos </w:t>
      </w:r>
      <w:r w:rsidRPr="00FB4AC9">
        <w:rPr>
          <w:rFonts w:asciiTheme="minorHAnsi" w:hAnsiTheme="minorHAnsi" w:cs="Arial"/>
          <w:b/>
          <w:sz w:val="20"/>
          <w:szCs w:val="20"/>
        </w:rPr>
        <w:t xml:space="preserve">Hospitais </w:t>
      </w:r>
      <w:r w:rsidRPr="00FB4AC9">
        <w:rPr>
          <w:rFonts w:asciiTheme="minorHAnsi" w:hAnsiTheme="minorHAnsi" w:cs="Arial"/>
          <w:sz w:val="20"/>
          <w:szCs w:val="20"/>
        </w:rPr>
        <w:t xml:space="preserve">em que forem instalados os </w:t>
      </w:r>
      <w:r w:rsidRPr="00FB4AC9">
        <w:rPr>
          <w:rFonts w:asciiTheme="minorHAnsi" w:hAnsiTheme="minorHAnsi" w:cs="Arial"/>
          <w:b/>
          <w:sz w:val="20"/>
          <w:szCs w:val="20"/>
        </w:rPr>
        <w:t>Serviços de Locação de Equipamento,</w:t>
      </w:r>
      <w:r w:rsidRPr="00FB4AC9">
        <w:rPr>
          <w:rFonts w:asciiTheme="minorHAnsi" w:hAnsiTheme="minorHAnsi" w:cs="Arial"/>
          <w:sz w:val="20"/>
          <w:szCs w:val="20"/>
        </w:rPr>
        <w:t xml:space="preserve"> sendo o responsável pela </w:t>
      </w:r>
      <w:r w:rsidRPr="00FB4AC9">
        <w:rPr>
          <w:rFonts w:asciiTheme="minorHAnsi" w:hAnsiTheme="minorHAnsi" w:cs="Arial"/>
          <w:b/>
          <w:sz w:val="20"/>
          <w:szCs w:val="20"/>
        </w:rPr>
        <w:t>Avaliação da Qualidade da Contratada</w:t>
      </w:r>
      <w:r w:rsidRPr="00FB4AC9">
        <w:rPr>
          <w:rFonts w:asciiTheme="minorHAnsi" w:hAnsiTheme="minorHAnsi" w:cs="Arial"/>
          <w:sz w:val="20"/>
          <w:szCs w:val="20"/>
        </w:rPr>
        <w:t xml:space="preserve"> utilizando-se de instrumentos de avaliação, conforme ositens de orientação do</w:t>
      </w:r>
      <w:r w:rsidRPr="00FB4AC9">
        <w:rPr>
          <w:rFonts w:asciiTheme="minorHAnsi" w:hAnsiTheme="minorHAnsi" w:cs="Arial"/>
          <w:b/>
          <w:sz w:val="20"/>
          <w:szCs w:val="20"/>
        </w:rPr>
        <w:t xml:space="preserve"> Manual de Acreditação Hospitalar do Ministério da Saúde, </w:t>
      </w:r>
      <w:r w:rsidRPr="00FB4AC9">
        <w:rPr>
          <w:rFonts w:asciiTheme="minorHAnsi" w:hAnsiTheme="minorHAnsi" w:cs="Arial"/>
          <w:sz w:val="20"/>
          <w:szCs w:val="20"/>
        </w:rPr>
        <w:t xml:space="preserve">e encaminhamento de toda documentação ao </w:t>
      </w:r>
      <w:r w:rsidRPr="00FB4AC9">
        <w:rPr>
          <w:rFonts w:asciiTheme="minorHAnsi" w:hAnsiTheme="minorHAnsi" w:cs="Arial"/>
          <w:b/>
          <w:sz w:val="20"/>
          <w:szCs w:val="20"/>
        </w:rPr>
        <w:t>Gestor de Contrato.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No exercício da </w:t>
      </w:r>
      <w:r w:rsidRPr="00FB4AC9">
        <w:rPr>
          <w:rFonts w:asciiTheme="minorHAnsi" w:hAnsiTheme="minorHAnsi" w:cs="Arial"/>
          <w:b/>
          <w:iCs/>
          <w:sz w:val="20"/>
          <w:szCs w:val="20"/>
          <w:lang w:eastAsia="ar-SA"/>
        </w:rPr>
        <w:t>fiscalização</w:t>
      </w:r>
      <w:r w:rsidRPr="00FB4AC9">
        <w:rPr>
          <w:rFonts w:asciiTheme="minorHAnsi" w:hAnsiTheme="minorHAnsi" w:cs="Arial"/>
          <w:sz w:val="20"/>
          <w:szCs w:val="20"/>
        </w:rPr>
        <w:t xml:space="preserve"> dos serviços deve a </w:t>
      </w:r>
      <w:r w:rsidRPr="00FB4AC9">
        <w:rPr>
          <w:rFonts w:asciiTheme="minorHAnsi" w:hAnsiTheme="minorHAnsi" w:cs="Arial"/>
          <w:b/>
          <w:sz w:val="20"/>
          <w:szCs w:val="20"/>
        </w:rPr>
        <w:t>Contratante</w:t>
      </w:r>
      <w:r w:rsidRPr="00FB4AC9">
        <w:rPr>
          <w:rFonts w:asciiTheme="minorHAnsi" w:hAnsiTheme="minorHAnsi" w:cs="Arial"/>
          <w:sz w:val="20"/>
          <w:szCs w:val="20"/>
        </w:rPr>
        <w:t xml:space="preserve">, por meio do </w:t>
      </w:r>
      <w:r w:rsidRPr="00FB4AC9">
        <w:rPr>
          <w:rFonts w:asciiTheme="minorHAnsi" w:hAnsiTheme="minorHAnsi" w:cs="Arial"/>
          <w:b/>
          <w:sz w:val="20"/>
          <w:szCs w:val="20"/>
          <w:u w:val="single"/>
        </w:rPr>
        <w:t>Fiscal</w:t>
      </w:r>
      <w:r w:rsidRPr="00FB4AC9">
        <w:rPr>
          <w:rFonts w:asciiTheme="minorHAnsi" w:hAnsiTheme="minorHAnsi" w:cs="Arial"/>
          <w:sz w:val="20"/>
          <w:szCs w:val="20"/>
        </w:rPr>
        <w:t>do contrato: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lastRenderedPageBreak/>
        <w:t>Examinar as Carteiras Profissionais dos funcionários colocados a seu serviço, para comprovar o registro de função profissional.</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Se utilizar do procedimento de Avaliação da Qualidade dos Serviços para o acompanhamento do desenvolvimento dos trabalhos, medição dos níveis de qualidade e correção de rumos.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Conferir e </w:t>
      </w:r>
      <w:proofErr w:type="spellStart"/>
      <w:r w:rsidRPr="00FB4AC9">
        <w:rPr>
          <w:rFonts w:asciiTheme="minorHAnsi" w:hAnsiTheme="minorHAnsi" w:cs="Arial"/>
          <w:sz w:val="20"/>
          <w:szCs w:val="20"/>
        </w:rPr>
        <w:t>vistar</w:t>
      </w:r>
      <w:proofErr w:type="spellEnd"/>
      <w:r w:rsidRPr="00FB4AC9">
        <w:rPr>
          <w:rFonts w:asciiTheme="minorHAnsi" w:hAnsiTheme="minorHAnsi" w:cs="Arial"/>
          <w:sz w:val="20"/>
          <w:szCs w:val="20"/>
        </w:rPr>
        <w:t xml:space="preserve"> os relatórios dos procedimentos e serviços realizados pela Contratada.</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Avaliar mensalmente a Medição dos serviços efetivamente prestados, descontando o equivalente aos não realizados bem como aqueles não aprovados por não conformidade aos padrões estabelecidos, desde que por motivos imputáveis à Contratada, sem prejuízo das demais sanções disciplinadas em contrato.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Encaminhar à Contratada o Relatório Mensal dos Serviços, para conhecimento da avaliação.</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Se constatada pela fiscalização o não atendimento das determinações quanto a regular execução dos serviços, dentro do prazo de 72 (setenta e duas) horas, contados da solicitação a Contratante poderá ordenar a suspensão dos serviços, sem prejuízos das penalidades a que a empresa prestadora dos serviços esteja sujeita.</w:t>
      </w:r>
    </w:p>
    <w:p w:rsidR="00291D4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911FFA" w:rsidRPr="00FB4AC9" w:rsidRDefault="00911FFA" w:rsidP="00911FFA">
      <w:pPr>
        <w:tabs>
          <w:tab w:val="left" w:pos="426"/>
        </w:tabs>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sz w:val="20"/>
          <w:szCs w:val="20"/>
          <w:lang w:eastAsia="pt-BR"/>
        </w:rPr>
        <w:t>DAS SANÇÕES</w:t>
      </w:r>
      <w:r w:rsidRPr="00FB4AC9">
        <w:rPr>
          <w:rFonts w:asciiTheme="minorHAnsi" w:hAnsiTheme="minorHAnsi" w:cs="Arial"/>
          <w:b/>
          <w:iCs/>
          <w:sz w:val="20"/>
          <w:szCs w:val="20"/>
          <w:lang w:eastAsia="ar-SA"/>
        </w:rPr>
        <w:t xml:space="preserve"> POR INADIMPLEMENTO CONTRATUAL</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FB4AC9">
          <w:rPr>
            <w:rFonts w:asciiTheme="minorHAnsi" w:hAnsiTheme="minorHAnsi" w:cs="Arial"/>
            <w:sz w:val="20"/>
            <w:szCs w:val="20"/>
          </w:rPr>
          <w:t>86 a</w:t>
        </w:r>
      </w:smartTag>
      <w:r w:rsidRPr="00FB4AC9">
        <w:rPr>
          <w:rFonts w:asciiTheme="minorHAnsi" w:hAnsiTheme="minorHAnsi" w:cs="Arial"/>
          <w:sz w:val="20"/>
          <w:szCs w:val="20"/>
        </w:rPr>
        <w:t xml:space="preserve"> 87 da Lei Federal nº. 8.666/93 em caso de descumprimento das obrigações e condições de fornecimento.</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Secretaria de Estado da Saúde poderá considerar suspenso, administrativamente, a prestação de serviços, independentemente de qualquer interpelação judicial ou extrajudicial nos casos de:</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Paralisação dos trabalhos pela Contratada sem motivo justificado, por mais de </w:t>
      </w:r>
      <w:proofErr w:type="gramStart"/>
      <w:r w:rsidRPr="00FB4AC9">
        <w:rPr>
          <w:rFonts w:asciiTheme="minorHAnsi" w:hAnsiTheme="minorHAnsi" w:cs="Arial"/>
          <w:sz w:val="20"/>
          <w:szCs w:val="20"/>
        </w:rPr>
        <w:t>5</w:t>
      </w:r>
      <w:proofErr w:type="gramEnd"/>
      <w:r w:rsidRPr="00FB4AC9">
        <w:rPr>
          <w:rFonts w:asciiTheme="minorHAnsi" w:hAnsiTheme="minorHAnsi" w:cs="Arial"/>
          <w:sz w:val="20"/>
          <w:szCs w:val="20"/>
        </w:rPr>
        <w:t xml:space="preserve"> (cinco) dias consecutivos.</w:t>
      </w:r>
    </w:p>
    <w:p w:rsidR="00291D49" w:rsidRPr="00FB4AC9" w:rsidRDefault="00291D49" w:rsidP="000C0975">
      <w:pPr>
        <w:numPr>
          <w:ilvl w:val="2"/>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Em caso de inexecução dos serviços e inadimplemento contratual.</w:t>
      </w:r>
    </w:p>
    <w:p w:rsidR="00291D49" w:rsidRPr="00FB4AC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91D49" w:rsidRDefault="00291D49" w:rsidP="000C0975">
      <w:pPr>
        <w:numPr>
          <w:ilvl w:val="1"/>
          <w:numId w:val="2"/>
        </w:numPr>
        <w:tabs>
          <w:tab w:val="left" w:pos="426"/>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rescisão também se submeterá ao regime previsto no artigo 79, seus incisos e parágrafos da Lei 8.666\93 e suas alterações.</w:t>
      </w:r>
    </w:p>
    <w:p w:rsidR="00911FFA" w:rsidRPr="00FB4AC9" w:rsidRDefault="00911FFA" w:rsidP="00911FFA">
      <w:pPr>
        <w:tabs>
          <w:tab w:val="left" w:pos="426"/>
        </w:tabs>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iCs/>
          <w:sz w:val="20"/>
          <w:szCs w:val="20"/>
          <w:lang w:eastAsia="ar-SA"/>
        </w:rPr>
      </w:pPr>
      <w:r w:rsidRPr="00FB4AC9">
        <w:rPr>
          <w:rFonts w:asciiTheme="minorHAnsi" w:hAnsiTheme="minorHAnsi" w:cs="Arial"/>
          <w:b/>
          <w:iCs/>
          <w:sz w:val="20"/>
          <w:szCs w:val="20"/>
          <w:lang w:eastAsia="ar-SA"/>
        </w:rPr>
        <w:t xml:space="preserve">DO </w:t>
      </w:r>
      <w:r w:rsidRPr="00FB4AC9">
        <w:rPr>
          <w:rFonts w:asciiTheme="minorHAnsi" w:hAnsiTheme="minorHAnsi" w:cs="Arial"/>
          <w:b/>
          <w:sz w:val="20"/>
          <w:szCs w:val="20"/>
          <w:lang w:eastAsia="pt-BR"/>
        </w:rPr>
        <w:t>PAGAMENTO</w:t>
      </w:r>
      <w:r w:rsidRPr="00FB4AC9">
        <w:rPr>
          <w:rFonts w:asciiTheme="minorHAnsi" w:hAnsiTheme="minorHAnsi" w:cs="Arial"/>
          <w:b/>
          <w:iCs/>
          <w:sz w:val="20"/>
          <w:szCs w:val="20"/>
          <w:lang w:eastAsia="ar-SA"/>
        </w:rPr>
        <w:t xml:space="preserve"> DOS SERVIÇOS</w:t>
      </w: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 xml:space="preserve">O pagamento dos Serviços de Locação de Equipamento será efetuado mensalmente, mediante apresentação do relatório dos atendimentos realizados (Medições Aprovadas), contendo especificações detalhadas por procedimento (data, nome do usuário código do procedimento, etc.), para a </w:t>
      </w:r>
      <w:proofErr w:type="gramStart"/>
      <w:r w:rsidRPr="00FB4AC9">
        <w:rPr>
          <w:rFonts w:asciiTheme="minorHAnsi" w:hAnsiTheme="minorHAnsi" w:cs="Arial"/>
          <w:sz w:val="20"/>
          <w:szCs w:val="20"/>
        </w:rPr>
        <w:t>devida conferência e acompanhado da apresentação dos originais da nota fiscal/fatura</w:t>
      </w:r>
      <w:proofErr w:type="gramEnd"/>
      <w:r w:rsidRPr="00FB4AC9">
        <w:rPr>
          <w:rFonts w:asciiTheme="minorHAnsi" w:hAnsiTheme="minorHAnsi" w:cs="Arial"/>
          <w:sz w:val="20"/>
          <w:szCs w:val="20"/>
        </w:rPr>
        <w:t>.</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Os pagamentos serão processados em Ordem Bancária (OB) mediante depósito na conta corrente bancária em nome da Contratada - em instituição financeira, agência e conta corrente por ela indicada - sendo que a data de exigibilidade do referido pagamento será estabelecida, observadas as seguintes condições:</w:t>
      </w:r>
    </w:p>
    <w:p w:rsidR="00291D49" w:rsidRPr="00FB4AC9" w:rsidRDefault="00291D49" w:rsidP="000C0975">
      <w:pPr>
        <w:numPr>
          <w:ilvl w:val="2"/>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 prazo previsto para pagamento que será em conformidade com a Alínea “a” do Inciso XIV do Artigo 40, da Lei n° 8.666/93.</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Efetuada a entrega, a CONTRATADA protocolará a Nota Fiscal/Fatura, perante a CONTRATANTE devidamente preenchida;</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Caso Nota Fiscal/Fatura esteja em desacordo, será devolvida para correção;</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A CONTRATANTE terá um prazo de até 05 (cinco) dias úteis para conferência e aprovação, contados da sua protocolização, e será paga, diretamente na conta corrente da CONTRATADA;</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 prazo previsto para pagamento que será em conformidade com a Alínea “a” do Inciso XIV do Artigo 40, da Lei n° 8.666/93;</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lastRenderedPageBreak/>
        <w:t xml:space="preserve">Na ocorrência de rejeição da(s) Nota(s) </w:t>
      </w:r>
      <w:proofErr w:type="gramStart"/>
      <w:r w:rsidRPr="00FB4AC9">
        <w:rPr>
          <w:rFonts w:asciiTheme="minorHAnsi" w:hAnsiTheme="minorHAnsi" w:cs="Arial"/>
          <w:sz w:val="20"/>
          <w:szCs w:val="20"/>
        </w:rPr>
        <w:t>Fiscal(</w:t>
      </w:r>
      <w:proofErr w:type="gramEnd"/>
      <w:r w:rsidRPr="00FB4AC9">
        <w:rPr>
          <w:rFonts w:asciiTheme="minorHAnsi" w:hAnsiTheme="minorHAnsi" w:cs="Arial"/>
          <w:sz w:val="20"/>
          <w:szCs w:val="20"/>
        </w:rPr>
        <w:t>is), motivada por erro ou incorreções, o prazo estipulado no parágrafo anterior, passará a ser contado a partir da data da sua representação;</w:t>
      </w:r>
    </w:p>
    <w:p w:rsidR="00291D49" w:rsidRPr="00FB4AC9" w:rsidRDefault="00291D49" w:rsidP="000C0975">
      <w:pPr>
        <w:numPr>
          <w:ilvl w:val="1"/>
          <w:numId w:val="2"/>
        </w:numPr>
        <w:tabs>
          <w:tab w:val="left" w:pos="426"/>
          <w:tab w:val="left" w:pos="567"/>
        </w:tabs>
        <w:autoSpaceDE w:val="0"/>
        <w:spacing w:after="0" w:line="240" w:lineRule="auto"/>
        <w:ind w:left="0" w:firstLine="0"/>
        <w:jc w:val="both"/>
        <w:rPr>
          <w:rFonts w:asciiTheme="minorHAnsi" w:hAnsiTheme="minorHAnsi" w:cs="Arial"/>
          <w:sz w:val="20"/>
          <w:szCs w:val="20"/>
        </w:rPr>
      </w:pPr>
      <w:r w:rsidRPr="00FB4AC9">
        <w:rPr>
          <w:rFonts w:asciiTheme="minorHAnsi" w:hAnsiTheme="minorHAnsi" w:cs="Arial"/>
          <w:sz w:val="20"/>
          <w:szCs w:val="20"/>
        </w:rPr>
        <w:t>Os pagamentos não serão efetuados através de boletos bancários, sendo a garantia do referido pagamento a própria Nota de Empenho;</w:t>
      </w:r>
    </w:p>
    <w:p w:rsidR="00911FFA" w:rsidRPr="00FB4AC9" w:rsidRDefault="00911FFA" w:rsidP="00911FFA">
      <w:pPr>
        <w:tabs>
          <w:tab w:val="left" w:pos="426"/>
        </w:tabs>
        <w:autoSpaceDE w:val="0"/>
        <w:spacing w:after="0" w:line="240" w:lineRule="auto"/>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sz w:val="20"/>
          <w:szCs w:val="20"/>
        </w:rPr>
      </w:pPr>
      <w:r w:rsidRPr="00FB4AC9">
        <w:rPr>
          <w:rFonts w:asciiTheme="minorHAnsi" w:hAnsiTheme="minorHAnsi" w:cs="Arial"/>
          <w:b/>
          <w:bCs/>
          <w:sz w:val="20"/>
          <w:szCs w:val="20"/>
        </w:rPr>
        <w:t>DA FORMALIZAÇÃO DO CONTRATO</w:t>
      </w: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bCs/>
          <w:vanish/>
          <w:sz w:val="20"/>
          <w:szCs w:val="20"/>
          <w:lang w:eastAsia="pt-BR"/>
        </w:rPr>
      </w:pPr>
    </w:p>
    <w:p w:rsidR="00291D49" w:rsidRPr="00FB4AC9" w:rsidRDefault="00212CFB" w:rsidP="00212CFB">
      <w:pPr>
        <w:pStyle w:val="Recuodecorpodetexto2"/>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15.1. </w:t>
      </w:r>
      <w:r w:rsidR="00291D49" w:rsidRPr="00FB4AC9">
        <w:rPr>
          <w:rFonts w:asciiTheme="minorHAnsi" w:hAnsiTheme="minorHAnsi" w:cs="Arial"/>
          <w:bCs/>
          <w:sz w:val="20"/>
          <w:szCs w:val="20"/>
        </w:rPr>
        <w:t>A formalização do contrato ou sua substituição por instrumento equivalente observará o disposto na Seção II, Capítulo III, Lei nº 8.666 de 1993.</w:t>
      </w:r>
    </w:p>
    <w:p w:rsidR="00291D49" w:rsidRDefault="00212CFB" w:rsidP="00212CFB">
      <w:pPr>
        <w:pStyle w:val="Recuodecorpodetexto2"/>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15.2. </w:t>
      </w:r>
      <w:proofErr w:type="gramStart"/>
      <w:r w:rsidR="00291D49" w:rsidRPr="00FB4AC9">
        <w:rPr>
          <w:rFonts w:asciiTheme="minorHAnsi" w:hAnsiTheme="minorHAnsi" w:cs="Arial"/>
          <w:bCs/>
          <w:sz w:val="20"/>
          <w:szCs w:val="20"/>
        </w:rPr>
        <w:t>Após</w:t>
      </w:r>
      <w:proofErr w:type="gramEnd"/>
      <w:r w:rsidR="00291D49" w:rsidRPr="00FB4AC9">
        <w:rPr>
          <w:rFonts w:asciiTheme="minorHAnsi" w:hAnsiTheme="minorHAnsi" w:cs="Arial"/>
          <w:bCs/>
          <w:sz w:val="20"/>
          <w:szCs w:val="20"/>
        </w:rPr>
        <w:t xml:space="preserve"> concluída a fase licitatória a vencedora do certame será convocada à assinatura do Termo Contratual em até 15 (quinze) dias corridos.</w:t>
      </w:r>
    </w:p>
    <w:p w:rsidR="00911FFA" w:rsidRPr="00FB4AC9" w:rsidRDefault="00911FFA" w:rsidP="00911FFA">
      <w:pPr>
        <w:pStyle w:val="Recuodecorpodetexto2"/>
        <w:spacing w:after="0" w:line="240" w:lineRule="auto"/>
        <w:ind w:left="0"/>
        <w:jc w:val="both"/>
        <w:rPr>
          <w:rFonts w:asciiTheme="minorHAnsi" w:hAnsiTheme="minorHAnsi" w:cs="Arial"/>
          <w:bCs/>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bCs/>
          <w:sz w:val="20"/>
          <w:szCs w:val="20"/>
        </w:rPr>
      </w:pPr>
      <w:r w:rsidRPr="00FB4AC9">
        <w:rPr>
          <w:rFonts w:asciiTheme="minorHAnsi" w:hAnsiTheme="minorHAnsi" w:cs="Arial"/>
          <w:b/>
          <w:bCs/>
          <w:sz w:val="20"/>
          <w:szCs w:val="20"/>
        </w:rPr>
        <w:t>DA GARANTIA CONTRATUAL</w:t>
      </w: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4"/>
        </w:numPr>
        <w:suppressAutoHyphens/>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3"/>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2"/>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1"/>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212CFB"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16.1. </w:t>
      </w:r>
      <w:r w:rsidR="00291D49" w:rsidRPr="00FB4AC9">
        <w:rPr>
          <w:rFonts w:asciiTheme="minorHAnsi" w:hAnsiTheme="minorHAnsi" w:cs="Arial"/>
          <w:sz w:val="20"/>
          <w:szCs w:val="20"/>
        </w:rPr>
        <w:t xml:space="preserve">Nos </w:t>
      </w:r>
      <w:r w:rsidR="00291D49" w:rsidRPr="00FB4AC9">
        <w:rPr>
          <w:rFonts w:asciiTheme="minorHAnsi" w:hAnsiTheme="minorHAnsi" w:cs="Arial"/>
          <w:bCs/>
          <w:sz w:val="20"/>
          <w:szCs w:val="20"/>
        </w:rPr>
        <w:t>termos</w:t>
      </w:r>
      <w:r w:rsidR="00291D49" w:rsidRPr="00FB4AC9">
        <w:rPr>
          <w:rFonts w:asciiTheme="minorHAnsi" w:hAnsiTheme="minorHAnsi" w:cs="Arial"/>
          <w:sz w:val="20"/>
          <w:szCs w:val="20"/>
        </w:rPr>
        <w:t xml:space="preserve"> do art. 56 da Lei Federal nº 8.666/93, caberá à contratada, </w:t>
      </w:r>
      <w:r w:rsidR="00291D49" w:rsidRPr="00FB4AC9">
        <w:rPr>
          <w:rFonts w:asciiTheme="minorHAnsi" w:hAnsiTheme="minorHAnsi" w:cs="Arial"/>
          <w:b/>
          <w:sz w:val="20"/>
          <w:szCs w:val="20"/>
          <w:u w:val="single"/>
        </w:rPr>
        <w:t>no ato da assinatura do Contrato</w:t>
      </w:r>
      <w:r w:rsidR="00291D49" w:rsidRPr="00FB4AC9">
        <w:rPr>
          <w:rFonts w:asciiTheme="minorHAnsi" w:hAnsiTheme="minorHAnsi" w:cs="Arial"/>
          <w:sz w:val="20"/>
          <w:szCs w:val="20"/>
        </w:rPr>
        <w:t xml:space="preserve">, prestar garantia correspondente a </w:t>
      </w:r>
      <w:r w:rsidR="00291D49" w:rsidRPr="00FB4AC9">
        <w:rPr>
          <w:rFonts w:asciiTheme="minorHAnsi" w:hAnsiTheme="minorHAnsi" w:cs="Arial"/>
          <w:b/>
          <w:sz w:val="20"/>
          <w:szCs w:val="20"/>
        </w:rPr>
        <w:t>3% (três por cento)</w:t>
      </w:r>
      <w:r w:rsidR="00291D49" w:rsidRPr="00FB4AC9">
        <w:rPr>
          <w:rFonts w:asciiTheme="minorHAnsi" w:hAnsiTheme="minorHAnsi" w:cs="Arial"/>
          <w:sz w:val="20"/>
          <w:szCs w:val="20"/>
        </w:rPr>
        <w:t xml:space="preserve"> do valor do Contrato, cabendo-lhe escolher uma das modalidades específicas de garantias previstas no art. 56, §</w:t>
      </w:r>
      <w:r>
        <w:rPr>
          <w:rFonts w:asciiTheme="minorHAnsi" w:hAnsiTheme="minorHAnsi" w:cs="Arial"/>
          <w:sz w:val="20"/>
          <w:szCs w:val="20"/>
        </w:rPr>
        <w:t>1º, da lei federal nº 8.666/93;</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16.2. </w:t>
      </w:r>
      <w:r w:rsidR="00291D49" w:rsidRPr="00FB4AC9">
        <w:rPr>
          <w:rFonts w:asciiTheme="minorHAnsi" w:hAnsiTheme="minorHAnsi" w:cs="Arial"/>
          <w:sz w:val="20"/>
          <w:szCs w:val="20"/>
        </w:rPr>
        <w:t xml:space="preserve">A </w:t>
      </w:r>
      <w:r w:rsidR="00291D49" w:rsidRPr="00FB4AC9">
        <w:rPr>
          <w:rFonts w:asciiTheme="minorHAnsi" w:hAnsiTheme="minorHAnsi" w:cs="Arial"/>
          <w:bCs/>
          <w:sz w:val="20"/>
          <w:szCs w:val="20"/>
        </w:rPr>
        <w:t>garantia</w:t>
      </w:r>
      <w:r w:rsidR="00291D49" w:rsidRPr="00FB4AC9">
        <w:rPr>
          <w:rFonts w:asciiTheme="minorHAnsi" w:hAnsiTheme="minorHAnsi" w:cs="Arial"/>
          <w:sz w:val="20"/>
          <w:szCs w:val="20"/>
        </w:rPr>
        <w:t xml:space="preserve"> assegurará qualquer que seja a modalidade escolhida, o pagamento de:</w:t>
      </w:r>
    </w:p>
    <w:p w:rsidR="00291D49" w:rsidRPr="00FB4AC9" w:rsidRDefault="00291D49" w:rsidP="000C0975">
      <w:pPr>
        <w:pStyle w:val="PargrafodaLista"/>
        <w:numPr>
          <w:ilvl w:val="0"/>
          <w:numId w:val="10"/>
        </w:numPr>
        <w:tabs>
          <w:tab w:val="left" w:pos="426"/>
        </w:tabs>
        <w:spacing w:after="0" w:line="240" w:lineRule="auto"/>
        <w:ind w:left="0" w:firstLine="0"/>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0"/>
        </w:numPr>
        <w:tabs>
          <w:tab w:val="left" w:pos="426"/>
        </w:tabs>
        <w:spacing w:after="0" w:line="240" w:lineRule="auto"/>
        <w:ind w:left="0" w:firstLine="0"/>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10"/>
        </w:numPr>
        <w:tabs>
          <w:tab w:val="left" w:pos="426"/>
        </w:tabs>
        <w:spacing w:after="0" w:line="240" w:lineRule="auto"/>
        <w:ind w:left="0" w:firstLine="0"/>
        <w:contextualSpacing w:val="0"/>
        <w:jc w:val="both"/>
        <w:rPr>
          <w:rFonts w:asciiTheme="minorHAnsi" w:hAnsiTheme="minorHAnsi" w:cs="Arial"/>
          <w:vanish/>
          <w:sz w:val="20"/>
          <w:szCs w:val="20"/>
        </w:rPr>
      </w:pPr>
    </w:p>
    <w:p w:rsidR="00291D49" w:rsidRPr="00FB4AC9" w:rsidRDefault="00291D49" w:rsidP="000C0975">
      <w:pPr>
        <w:pStyle w:val="PargrafodaLista"/>
        <w:numPr>
          <w:ilvl w:val="1"/>
          <w:numId w:val="10"/>
        </w:numPr>
        <w:tabs>
          <w:tab w:val="left" w:pos="426"/>
        </w:tabs>
        <w:spacing w:after="0" w:line="240" w:lineRule="auto"/>
        <w:ind w:left="0" w:firstLine="0"/>
        <w:contextualSpacing w:val="0"/>
        <w:jc w:val="both"/>
        <w:rPr>
          <w:rFonts w:asciiTheme="minorHAnsi" w:hAnsiTheme="minorHAnsi" w:cs="Arial"/>
          <w:vanish/>
          <w:sz w:val="20"/>
          <w:szCs w:val="20"/>
        </w:rPr>
      </w:pP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16.2.1. </w:t>
      </w:r>
      <w:r w:rsidR="00291D49" w:rsidRPr="00FB4AC9">
        <w:rPr>
          <w:rFonts w:asciiTheme="minorHAnsi" w:hAnsiTheme="minorHAnsi" w:cs="Arial"/>
          <w:sz w:val="20"/>
          <w:szCs w:val="20"/>
        </w:rPr>
        <w:t xml:space="preserve">Prejuízo advindo do não cumprimento do objeto do contrato e do não adimplemento das demais obrigações nele previstas;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16.2.2. </w:t>
      </w:r>
      <w:r w:rsidR="00291D49" w:rsidRPr="00FB4AC9">
        <w:rPr>
          <w:rFonts w:asciiTheme="minorHAnsi" w:hAnsiTheme="minorHAnsi" w:cs="Arial"/>
          <w:sz w:val="20"/>
          <w:szCs w:val="20"/>
        </w:rPr>
        <w:t xml:space="preserve">Prejuízos causados à administração ou terceiros, decorrentes de culpa ou dolo durante a execução do contrato;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16.2.3. </w:t>
      </w:r>
      <w:r w:rsidR="00291D49" w:rsidRPr="00FB4AC9">
        <w:rPr>
          <w:rFonts w:asciiTheme="minorHAnsi" w:hAnsiTheme="minorHAnsi" w:cs="Arial"/>
          <w:sz w:val="20"/>
          <w:szCs w:val="20"/>
        </w:rPr>
        <w:t xml:space="preserve">As multas moratórias e punitivas aplicadas pela Administração à contratada;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16.2.4. </w:t>
      </w:r>
      <w:r w:rsidR="00291D49" w:rsidRPr="00FB4AC9">
        <w:rPr>
          <w:rFonts w:asciiTheme="minorHAnsi" w:hAnsiTheme="minorHAnsi" w:cs="Arial"/>
          <w:sz w:val="20"/>
          <w:szCs w:val="20"/>
        </w:rPr>
        <w:t>Obrigações trabalhistas, fiscais e previdenciárias de qualquer natureza, não honradas pela contratada;</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16.3. </w:t>
      </w:r>
      <w:r w:rsidR="00291D49" w:rsidRPr="00FB4AC9">
        <w:rPr>
          <w:rFonts w:asciiTheme="minorHAnsi" w:hAnsiTheme="minorHAnsi" w:cs="Arial"/>
          <w:bCs/>
          <w:sz w:val="20"/>
          <w:szCs w:val="20"/>
        </w:rPr>
        <w:t>Não serão aceitas garantias na modalidade seguro-garantia em cujos termos não constem expressamente os e</w:t>
      </w:r>
      <w:r w:rsidR="00E45DCB">
        <w:rPr>
          <w:rFonts w:asciiTheme="minorHAnsi" w:hAnsiTheme="minorHAnsi" w:cs="Arial"/>
          <w:bCs/>
          <w:sz w:val="20"/>
          <w:szCs w:val="20"/>
        </w:rPr>
        <w:t>ventos indicados nos subitens 16.2.1, 16.2.2, 16.2.3 e 16.2.4 do item 16</w:t>
      </w:r>
      <w:r w:rsidR="00291D49" w:rsidRPr="00FB4AC9">
        <w:rPr>
          <w:rFonts w:asciiTheme="minorHAnsi" w:hAnsiTheme="minorHAnsi" w:cs="Arial"/>
          <w:bCs/>
          <w:sz w:val="20"/>
          <w:szCs w:val="20"/>
        </w:rPr>
        <w:t>.2;</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16.4. </w:t>
      </w:r>
      <w:r w:rsidR="00291D49" w:rsidRPr="00FB4AC9">
        <w:rPr>
          <w:rFonts w:asciiTheme="minorHAnsi" w:hAnsiTheme="minorHAnsi" w:cs="Arial"/>
          <w:bCs/>
          <w:sz w:val="20"/>
          <w:szCs w:val="20"/>
        </w:rPr>
        <w:t>A garantia em dinheiro deverá ser efetuada em conta específica, sugerida pela Administração;</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16.5. </w:t>
      </w:r>
      <w:r w:rsidR="00291D49" w:rsidRPr="00FB4AC9">
        <w:rPr>
          <w:rFonts w:asciiTheme="minorHAnsi" w:hAnsiTheme="minorHAnsi" w:cs="Arial"/>
          <w:bCs/>
          <w:sz w:val="20"/>
          <w:szCs w:val="20"/>
        </w:rPr>
        <w:t xml:space="preserve">A não apresentação da garantia, em até 15 (quinze) dias após o recebimento da </w:t>
      </w:r>
      <w:r w:rsidR="00291D49" w:rsidRPr="00FB4AC9">
        <w:rPr>
          <w:rFonts w:asciiTheme="minorHAnsi" w:hAnsiTheme="minorHAnsi" w:cs="Arial"/>
          <w:b/>
          <w:bCs/>
          <w:sz w:val="20"/>
          <w:szCs w:val="20"/>
        </w:rPr>
        <w:t>Autorização de Serviços</w:t>
      </w:r>
      <w:r w:rsidR="00291D49" w:rsidRPr="00FB4AC9">
        <w:rPr>
          <w:rFonts w:asciiTheme="minorHAnsi" w:hAnsiTheme="minorHAnsi" w:cs="Arial"/>
          <w:bCs/>
          <w:sz w:val="20"/>
          <w:szCs w:val="20"/>
        </w:rPr>
        <w:t>, acarretará em aplicação de multa de 5% (cinco por cento) do valor do contrato;</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16.6. </w:t>
      </w:r>
      <w:r w:rsidR="00291D49" w:rsidRPr="00FB4AC9">
        <w:rPr>
          <w:rFonts w:asciiTheme="minorHAnsi" w:hAnsiTheme="minorHAnsi" w:cs="Arial"/>
          <w:bCs/>
          <w:sz w:val="20"/>
          <w:szCs w:val="20"/>
        </w:rPr>
        <w:t>O garantidor não poderá ser parte interessada para figurar em processo administrativo instaurado pela SES-TO com o objetivo de apurar os prejuízos e/ou aplicar sanções à contratada;</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bCs/>
          <w:sz w:val="20"/>
          <w:szCs w:val="20"/>
        </w:rPr>
        <w:t xml:space="preserve">16.7. </w:t>
      </w:r>
      <w:r w:rsidR="00291D49" w:rsidRPr="00FB4AC9">
        <w:rPr>
          <w:rFonts w:asciiTheme="minorHAnsi" w:hAnsiTheme="minorHAnsi" w:cs="Arial"/>
          <w:bCs/>
          <w:sz w:val="20"/>
          <w:szCs w:val="20"/>
        </w:rPr>
        <w:t xml:space="preserve">Será considerada extinta a garantia: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16.7.1. </w:t>
      </w:r>
      <w:r w:rsidR="00291D49" w:rsidRPr="00FB4AC9">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16.7.2. </w:t>
      </w:r>
      <w:r w:rsidR="00291D49" w:rsidRPr="00FB4AC9">
        <w:rPr>
          <w:rFonts w:asciiTheme="minorHAnsi" w:hAnsiTheme="minorHAnsi" w:cs="Arial"/>
          <w:sz w:val="20"/>
          <w:szCs w:val="20"/>
        </w:rPr>
        <w:t>No término da vigência deste contrato, caso a Administração não comunique a ocorrência de sinistros;</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sidRPr="00212CFB">
        <w:rPr>
          <w:rFonts w:asciiTheme="minorHAnsi" w:hAnsiTheme="minorHAnsi" w:cs="Arial"/>
          <w:sz w:val="20"/>
          <w:szCs w:val="20"/>
        </w:rPr>
        <w:t>16.8.</w:t>
      </w:r>
      <w:r w:rsidR="00291D49" w:rsidRPr="00FB4AC9">
        <w:rPr>
          <w:rFonts w:asciiTheme="minorHAnsi" w:hAnsiTheme="minorHAnsi" w:cs="Arial"/>
          <w:b/>
          <w:sz w:val="20"/>
          <w:szCs w:val="20"/>
        </w:rPr>
        <w:t>Isenção de responsabilidade da Garantia</w:t>
      </w:r>
      <w:r w:rsidR="00291D49" w:rsidRPr="00FB4AC9">
        <w:rPr>
          <w:rFonts w:asciiTheme="minorHAnsi" w:hAnsiTheme="minorHAnsi" w:cs="Arial"/>
          <w:sz w:val="20"/>
          <w:szCs w:val="20"/>
        </w:rPr>
        <w:t xml:space="preserve">: a Secretaria da Saúde do Estado do Tocantins não executará a garantia na ocorrência de mais das seguintes </w:t>
      </w:r>
      <w:r w:rsidR="00291D49" w:rsidRPr="00FB4AC9">
        <w:rPr>
          <w:rFonts w:asciiTheme="minorHAnsi" w:hAnsiTheme="minorHAnsi" w:cs="Arial"/>
          <w:bCs/>
          <w:sz w:val="20"/>
          <w:szCs w:val="20"/>
        </w:rPr>
        <w:t>hipóteses</w:t>
      </w:r>
      <w:r w:rsidR="00291D49" w:rsidRPr="00FB4AC9">
        <w:rPr>
          <w:rFonts w:asciiTheme="minorHAnsi" w:hAnsiTheme="minorHAnsi" w:cs="Arial"/>
          <w:sz w:val="20"/>
          <w:szCs w:val="20"/>
        </w:rPr>
        <w:t xml:space="preserve">: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16.8.1. </w:t>
      </w:r>
      <w:r w:rsidR="00291D49" w:rsidRPr="00FB4AC9">
        <w:rPr>
          <w:rFonts w:asciiTheme="minorHAnsi" w:hAnsiTheme="minorHAnsi" w:cs="Arial"/>
          <w:sz w:val="20"/>
          <w:szCs w:val="20"/>
        </w:rPr>
        <w:t xml:space="preserve">Caso fortuito ou força maior; </w:t>
      </w:r>
    </w:p>
    <w:p w:rsidR="00291D49" w:rsidRPr="00FB4AC9" w:rsidRDefault="00212CFB" w:rsidP="00212CF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16.8.2. </w:t>
      </w:r>
      <w:r w:rsidR="00291D49" w:rsidRPr="00FB4AC9">
        <w:rPr>
          <w:rFonts w:asciiTheme="minorHAnsi" w:hAnsiTheme="minorHAnsi" w:cs="Arial"/>
          <w:sz w:val="20"/>
          <w:szCs w:val="20"/>
        </w:rPr>
        <w:t xml:space="preserve">Alteração, sem prévia anuência da seguradora ou do fiador, das obrigações contratuais; </w:t>
      </w:r>
    </w:p>
    <w:p w:rsidR="00291D49" w:rsidRPr="00FB4AC9" w:rsidRDefault="00E45DCB" w:rsidP="00E45DC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16.8.3. </w:t>
      </w:r>
      <w:r w:rsidR="00291D49" w:rsidRPr="00FB4AC9">
        <w:rPr>
          <w:rFonts w:asciiTheme="minorHAnsi" w:hAnsiTheme="minorHAnsi" w:cs="Arial"/>
          <w:sz w:val="20"/>
          <w:szCs w:val="20"/>
        </w:rPr>
        <w:t>Descumprimento das obrigações pela contratada decorrentes de atos ou fatos praticados pela Administração;</w:t>
      </w:r>
    </w:p>
    <w:p w:rsidR="00291D49" w:rsidRPr="00FB4AC9" w:rsidRDefault="00E45DCB" w:rsidP="00E45DC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       16.8.4. </w:t>
      </w:r>
      <w:r w:rsidR="00291D49" w:rsidRPr="00FB4AC9">
        <w:rPr>
          <w:rFonts w:asciiTheme="minorHAnsi" w:hAnsiTheme="minorHAnsi" w:cs="Arial"/>
          <w:sz w:val="20"/>
          <w:szCs w:val="20"/>
        </w:rPr>
        <w:t xml:space="preserve">Atos ilícitos dolosos praticados por servidores da Administração. </w:t>
      </w:r>
    </w:p>
    <w:p w:rsidR="00291D49" w:rsidRPr="00FB4AC9" w:rsidRDefault="00E45DCB" w:rsidP="00E45DCB">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16.9. </w:t>
      </w:r>
      <w:r w:rsidR="00291D49" w:rsidRPr="00FB4AC9">
        <w:rPr>
          <w:rFonts w:asciiTheme="minorHAnsi" w:hAnsiTheme="minorHAnsi" w:cs="Arial"/>
          <w:sz w:val="20"/>
          <w:szCs w:val="20"/>
        </w:rPr>
        <w:t>Caberá à própria Administração instaurar a isenção da responsabilidade p</w:t>
      </w:r>
      <w:r>
        <w:rPr>
          <w:rFonts w:asciiTheme="minorHAnsi" w:hAnsiTheme="minorHAnsi" w:cs="Arial"/>
          <w:sz w:val="20"/>
          <w:szCs w:val="20"/>
        </w:rPr>
        <w:t>revista nos subitens 16.8.3 e 16.8.4 do item 16</w:t>
      </w:r>
      <w:r w:rsidR="00291D49" w:rsidRPr="00FB4AC9">
        <w:rPr>
          <w:rFonts w:asciiTheme="minorHAnsi" w:hAnsiTheme="minorHAnsi" w:cs="Arial"/>
          <w:sz w:val="20"/>
          <w:szCs w:val="20"/>
        </w:rPr>
        <w:t>.8, não sendo a entidade garantidora parte no processo instaurado;</w:t>
      </w:r>
    </w:p>
    <w:p w:rsidR="00291D49" w:rsidRPr="00FB4AC9" w:rsidRDefault="00E45DCB" w:rsidP="00E45DCB">
      <w:pPr>
        <w:pStyle w:val="Recuodecorpodetexto2"/>
        <w:tabs>
          <w:tab w:val="left" w:pos="426"/>
        </w:tabs>
        <w:spacing w:after="0" w:line="240" w:lineRule="auto"/>
        <w:ind w:left="0"/>
        <w:jc w:val="both"/>
        <w:rPr>
          <w:rFonts w:asciiTheme="minorHAnsi" w:hAnsiTheme="minorHAnsi" w:cs="Arial"/>
          <w:bCs/>
          <w:sz w:val="20"/>
          <w:szCs w:val="20"/>
        </w:rPr>
      </w:pPr>
      <w:r>
        <w:rPr>
          <w:rFonts w:asciiTheme="minorHAnsi" w:hAnsiTheme="minorHAnsi" w:cs="Arial"/>
          <w:sz w:val="20"/>
          <w:szCs w:val="20"/>
        </w:rPr>
        <w:t xml:space="preserve">16.10. </w:t>
      </w:r>
      <w:r w:rsidR="00291D49" w:rsidRPr="00FB4AC9">
        <w:rPr>
          <w:rFonts w:asciiTheme="minorHAnsi" w:hAnsiTheme="minorHAnsi" w:cs="Arial"/>
          <w:sz w:val="20"/>
          <w:szCs w:val="20"/>
        </w:rPr>
        <w:t>Não</w:t>
      </w:r>
      <w:r w:rsidR="00291D49" w:rsidRPr="00FB4AC9">
        <w:rPr>
          <w:rFonts w:asciiTheme="minorHAnsi" w:hAnsiTheme="minorHAnsi" w:cs="Arial"/>
          <w:bCs/>
          <w:sz w:val="20"/>
          <w:szCs w:val="20"/>
        </w:rPr>
        <w:t xml:space="preserve"> serão aceitas garantias que incluam isenções de responsabilidade que não previstas no presente item.</w:t>
      </w: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sz w:val="20"/>
          <w:szCs w:val="20"/>
        </w:rPr>
      </w:pPr>
      <w:r w:rsidRPr="00FB4AC9">
        <w:rPr>
          <w:rFonts w:asciiTheme="minorHAnsi" w:hAnsiTheme="minorHAnsi" w:cs="Arial"/>
          <w:b/>
          <w:sz w:val="20"/>
          <w:szCs w:val="20"/>
          <w:lang w:eastAsia="pt-BR"/>
        </w:rPr>
        <w:t>DO PRAZO</w:t>
      </w:r>
      <w:r w:rsidRPr="00FB4AC9">
        <w:rPr>
          <w:rFonts w:asciiTheme="minorHAnsi" w:hAnsiTheme="minorHAnsi" w:cs="Arial"/>
          <w:b/>
          <w:sz w:val="20"/>
          <w:szCs w:val="20"/>
        </w:rPr>
        <w:t xml:space="preserve"> DE VIGÊNCIA </w:t>
      </w: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291D49" w:rsidRDefault="008728DD" w:rsidP="008728DD">
      <w:pPr>
        <w:pStyle w:val="Recuodecorpodetexto2"/>
        <w:tabs>
          <w:tab w:val="left" w:pos="426"/>
        </w:tabs>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17.1. </w:t>
      </w:r>
      <w:r w:rsidR="00291D49" w:rsidRPr="00FB4AC9">
        <w:rPr>
          <w:rFonts w:asciiTheme="minorHAnsi" w:hAnsiTheme="minorHAnsi" w:cs="Arial"/>
          <w:sz w:val="20"/>
          <w:szCs w:val="20"/>
        </w:rPr>
        <w:t xml:space="preserve">O contrato terá vigência de 12 (doze) meses, por se tratar de serviço continuado, poderá ser prorrogado por igual e sucessivo período até 60 (sessenta) meses, na conformidade do Art. </w:t>
      </w:r>
      <w:proofErr w:type="gramStart"/>
      <w:r w:rsidR="00291D49" w:rsidRPr="00FB4AC9">
        <w:rPr>
          <w:rFonts w:asciiTheme="minorHAnsi" w:hAnsiTheme="minorHAnsi" w:cs="Arial"/>
          <w:sz w:val="20"/>
          <w:szCs w:val="20"/>
        </w:rPr>
        <w:t>57 Inciso II</w:t>
      </w:r>
      <w:proofErr w:type="gramEnd"/>
      <w:r w:rsidR="00291D49" w:rsidRPr="00FB4AC9">
        <w:rPr>
          <w:rFonts w:asciiTheme="minorHAnsi" w:hAnsiTheme="minorHAnsi" w:cs="Arial"/>
          <w:sz w:val="20"/>
          <w:szCs w:val="20"/>
        </w:rPr>
        <w:t xml:space="preserve"> da Lei 8666 de 21 de julho de 1993.</w:t>
      </w:r>
    </w:p>
    <w:p w:rsidR="00911FFA" w:rsidRPr="00FB4AC9" w:rsidRDefault="00911FFA" w:rsidP="00911FFA">
      <w:pPr>
        <w:pStyle w:val="Recuodecorpodetexto2"/>
        <w:spacing w:after="0" w:line="240" w:lineRule="auto"/>
        <w:ind w:left="709"/>
        <w:jc w:val="both"/>
        <w:rPr>
          <w:rFonts w:asciiTheme="minorHAnsi" w:hAnsiTheme="minorHAnsi" w:cs="Arial"/>
          <w:sz w:val="20"/>
          <w:szCs w:val="20"/>
        </w:rPr>
      </w:pPr>
    </w:p>
    <w:p w:rsidR="00291D49" w:rsidRPr="00FB4AC9" w:rsidRDefault="00291D49" w:rsidP="000C0975">
      <w:pPr>
        <w:pStyle w:val="PargrafodaLista"/>
        <w:numPr>
          <w:ilvl w:val="0"/>
          <w:numId w:val="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0" w:right="17" w:firstLine="0"/>
        <w:contextualSpacing w:val="0"/>
        <w:jc w:val="both"/>
        <w:rPr>
          <w:rFonts w:asciiTheme="minorHAnsi" w:hAnsiTheme="minorHAnsi" w:cs="Arial"/>
          <w:b/>
          <w:color w:val="262626" w:themeColor="text1" w:themeTint="D9"/>
          <w:sz w:val="20"/>
          <w:szCs w:val="20"/>
          <w:lang w:eastAsia="pt-BR"/>
        </w:rPr>
      </w:pPr>
      <w:r w:rsidRPr="00FB4AC9">
        <w:rPr>
          <w:rFonts w:asciiTheme="minorHAnsi" w:hAnsiTheme="minorHAnsi" w:cs="Arial"/>
          <w:b/>
          <w:sz w:val="20"/>
          <w:szCs w:val="20"/>
          <w:lang w:eastAsia="pt-BR"/>
        </w:rPr>
        <w:lastRenderedPageBreak/>
        <w:t>DA ALTERAÇÃO</w:t>
      </w:r>
      <w:r w:rsidRPr="00FB4AC9">
        <w:rPr>
          <w:rFonts w:asciiTheme="minorHAnsi" w:hAnsiTheme="minorHAnsi" w:cs="Arial"/>
          <w:b/>
          <w:color w:val="262626" w:themeColor="text1" w:themeTint="D9"/>
          <w:sz w:val="20"/>
          <w:szCs w:val="20"/>
          <w:lang w:eastAsia="pt-BR"/>
        </w:rPr>
        <w:t xml:space="preserve"> DOS PREÇOS </w:t>
      </w:r>
    </w:p>
    <w:p w:rsidR="00291D49" w:rsidRPr="00FB4AC9" w:rsidRDefault="00291D49" w:rsidP="000C0975">
      <w:pPr>
        <w:pStyle w:val="PargrafodaLista"/>
        <w:numPr>
          <w:ilvl w:val="0"/>
          <w:numId w:val="8"/>
        </w:numPr>
        <w:spacing w:after="0" w:line="240" w:lineRule="auto"/>
        <w:contextualSpacing w:val="0"/>
        <w:jc w:val="both"/>
        <w:rPr>
          <w:rFonts w:asciiTheme="minorHAnsi" w:hAnsiTheme="minorHAnsi" w:cs="Arial"/>
          <w:vanish/>
          <w:sz w:val="20"/>
          <w:szCs w:val="20"/>
        </w:rPr>
      </w:pPr>
    </w:p>
    <w:p w:rsidR="00291D49" w:rsidRPr="00FB4AC9" w:rsidRDefault="00291D49" w:rsidP="000C0975">
      <w:pPr>
        <w:pStyle w:val="PargrafodaLista"/>
        <w:numPr>
          <w:ilvl w:val="0"/>
          <w:numId w:val="2"/>
        </w:numPr>
        <w:autoSpaceDE w:val="0"/>
        <w:spacing w:after="0" w:line="240" w:lineRule="auto"/>
        <w:contextualSpacing w:val="0"/>
        <w:jc w:val="both"/>
        <w:rPr>
          <w:rFonts w:asciiTheme="minorHAnsi" w:hAnsiTheme="minorHAnsi" w:cs="Arial"/>
          <w:vanish/>
          <w:sz w:val="20"/>
          <w:szCs w:val="20"/>
          <w:lang w:eastAsia="pt-BR"/>
        </w:rPr>
      </w:pPr>
    </w:p>
    <w:p w:rsidR="00291D49" w:rsidRPr="00291D49" w:rsidRDefault="008728DD" w:rsidP="008728DD">
      <w:pPr>
        <w:pStyle w:val="Recuodecorpodetexto2"/>
        <w:spacing w:after="0" w:line="240" w:lineRule="auto"/>
        <w:ind w:left="0"/>
        <w:jc w:val="both"/>
        <w:rPr>
          <w:sz w:val="20"/>
          <w:szCs w:val="20"/>
        </w:rPr>
      </w:pPr>
      <w:r>
        <w:rPr>
          <w:rFonts w:asciiTheme="minorHAnsi" w:hAnsiTheme="minorHAnsi" w:cs="Arial"/>
          <w:color w:val="262626" w:themeColor="text1" w:themeTint="D9"/>
          <w:sz w:val="20"/>
          <w:szCs w:val="20"/>
        </w:rPr>
        <w:t xml:space="preserve">18.1. </w:t>
      </w:r>
      <w:r w:rsidR="00291D49" w:rsidRPr="00FB4AC9">
        <w:rPr>
          <w:rFonts w:asciiTheme="minorHAnsi" w:hAnsiTheme="minorHAnsi" w:cs="Arial"/>
          <w:color w:val="262626" w:themeColor="text1" w:themeTint="D9"/>
          <w:sz w:val="20"/>
          <w:szCs w:val="20"/>
        </w:rPr>
        <w:t>Os valores dos Serviços de locação de equipamento objeto do presente Memorando serão reajustados anualmente, conforme Índice Geral de Preços de Mercado (IGP-M).</w:t>
      </w:r>
    </w:p>
    <w:p w:rsidR="00291D49" w:rsidRDefault="00291D49" w:rsidP="00291D49">
      <w:pPr>
        <w:pStyle w:val="Recuodecorpodetexto2"/>
        <w:spacing w:after="0" w:line="240" w:lineRule="auto"/>
        <w:jc w:val="both"/>
        <w:rPr>
          <w:rFonts w:asciiTheme="minorHAnsi" w:hAnsiTheme="minorHAnsi" w:cs="Arial"/>
          <w:color w:val="262626" w:themeColor="text1" w:themeTint="D9"/>
          <w:sz w:val="20"/>
          <w:szCs w:val="20"/>
        </w:rPr>
      </w:pPr>
    </w:p>
    <w:p w:rsidR="00291D49" w:rsidRDefault="00291D49" w:rsidP="00291D49">
      <w:pPr>
        <w:pStyle w:val="Recuodecorpodetexto2"/>
        <w:spacing w:after="0" w:line="240" w:lineRule="auto"/>
        <w:jc w:val="both"/>
        <w:rPr>
          <w:rFonts w:asciiTheme="minorHAnsi" w:hAnsiTheme="minorHAnsi" w:cs="Arial"/>
          <w:color w:val="262626" w:themeColor="text1" w:themeTint="D9"/>
          <w:sz w:val="20"/>
          <w:szCs w:val="20"/>
        </w:rPr>
      </w:pPr>
    </w:p>
    <w:p w:rsidR="00291D49" w:rsidRDefault="00291D49" w:rsidP="00291D49">
      <w:pPr>
        <w:pStyle w:val="Recuodecorpodetexto2"/>
        <w:spacing w:after="0" w:line="240" w:lineRule="auto"/>
        <w:jc w:val="both"/>
        <w:rPr>
          <w:rFonts w:asciiTheme="minorHAnsi" w:hAnsiTheme="minorHAnsi" w:cs="Arial"/>
          <w:color w:val="262626" w:themeColor="text1" w:themeTint="D9"/>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43A27">
        <w:rPr>
          <w:rFonts w:cs="Calibri"/>
          <w:sz w:val="20"/>
          <w:szCs w:val="20"/>
        </w:rPr>
        <w:t>selecionar, para contr</w:t>
      </w:r>
      <w:r w:rsidR="00FF15E1">
        <w:rPr>
          <w:rFonts w:cs="Calibri"/>
          <w:sz w:val="20"/>
          <w:szCs w:val="20"/>
        </w:rPr>
        <w:t>atação, empresa especializada na</w:t>
      </w:r>
      <w:r w:rsidR="00FF15E1" w:rsidRPr="00FB4AC9">
        <w:rPr>
          <w:rFonts w:asciiTheme="minorHAnsi" w:hAnsiTheme="minorHAnsi" w:cs="Arial"/>
          <w:sz w:val="20"/>
          <w:szCs w:val="20"/>
        </w:rPr>
        <w:t xml:space="preserve"> Prestação de Serviços de locação de equipamentos </w:t>
      </w:r>
      <w:r w:rsidR="00FF15E1" w:rsidRPr="00FB4AC9">
        <w:rPr>
          <w:rFonts w:asciiTheme="minorHAnsi" w:hAnsiTheme="minorHAnsi" w:cs="Arial"/>
          <w:b/>
          <w:sz w:val="20"/>
          <w:szCs w:val="20"/>
        </w:rPr>
        <w:t>(LEITOS DE UTI)</w:t>
      </w:r>
      <w:r w:rsidR="00FF15E1" w:rsidRPr="00FB4AC9">
        <w:rPr>
          <w:rFonts w:asciiTheme="minorHAnsi" w:hAnsiTheme="minorHAnsi" w:cs="Arial"/>
          <w:sz w:val="20"/>
          <w:szCs w:val="20"/>
        </w:rPr>
        <w:t xml:space="preserve"> para os hospitais: Hospital Geral Público de Palmas, Hospital Regional de Araguaína e Hospital Regional de Gurupi, com manutenção preventiva e corretiva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967484">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FF15E1">
        <w:rPr>
          <w:rFonts w:cs="Calibri"/>
          <w:b/>
          <w:color w:val="000000" w:themeColor="text1"/>
          <w:sz w:val="20"/>
          <w:szCs w:val="20"/>
          <w:shd w:val="clear" w:color="auto" w:fill="FFFFFF"/>
        </w:rPr>
        <w:t>201</w:t>
      </w:r>
      <w:r w:rsidR="00FF15E1" w:rsidRPr="00FF15E1">
        <w:rPr>
          <w:rFonts w:cs="Calibri"/>
          <w:b/>
          <w:color w:val="000000" w:themeColor="text1"/>
          <w:sz w:val="20"/>
          <w:szCs w:val="20"/>
          <w:shd w:val="clear" w:color="auto" w:fill="FFFFFF"/>
        </w:rPr>
        <w:t>7</w:t>
      </w:r>
      <w:r w:rsidR="003A4F98" w:rsidRPr="00FF15E1">
        <w:rPr>
          <w:rFonts w:cs="Calibri"/>
          <w:b/>
          <w:color w:val="000000" w:themeColor="text1"/>
          <w:sz w:val="20"/>
          <w:szCs w:val="20"/>
          <w:shd w:val="clear" w:color="auto" w:fill="FFFFFF"/>
        </w:rPr>
        <w:t>/30550/</w:t>
      </w:r>
      <w:r w:rsidR="008E7DBD" w:rsidRPr="00FF15E1">
        <w:rPr>
          <w:rFonts w:cs="Calibri"/>
          <w:b/>
          <w:color w:val="000000" w:themeColor="text1"/>
          <w:sz w:val="20"/>
          <w:szCs w:val="20"/>
          <w:shd w:val="clear" w:color="auto" w:fill="FFFFFF"/>
        </w:rPr>
        <w:t>00</w:t>
      </w:r>
      <w:r w:rsidR="00FF15E1" w:rsidRPr="00FF15E1">
        <w:rPr>
          <w:rFonts w:cs="Calibri"/>
          <w:b/>
          <w:color w:val="000000" w:themeColor="text1"/>
          <w:sz w:val="20"/>
          <w:szCs w:val="20"/>
          <w:shd w:val="clear" w:color="auto" w:fill="FFFFFF"/>
        </w:rPr>
        <w:t>2984</w:t>
      </w:r>
      <w:r w:rsidRPr="00975295">
        <w:rPr>
          <w:rFonts w:cs="Calibri"/>
          <w:sz w:val="20"/>
          <w:szCs w:val="20"/>
        </w:rPr>
        <w:t>parte integrante deste Contrato, com motivação e finalidade descritas no Termo de Referência do órgão requisitante.</w:t>
      </w:r>
    </w:p>
    <w:tbl>
      <w:tblPr>
        <w:tblW w:w="88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8"/>
        <w:gridCol w:w="623"/>
        <w:gridCol w:w="567"/>
        <w:gridCol w:w="88"/>
        <w:gridCol w:w="3969"/>
        <w:gridCol w:w="1255"/>
        <w:gridCol w:w="1049"/>
        <w:gridCol w:w="770"/>
      </w:tblGrid>
      <w:tr w:rsidR="00B25BDC" w:rsidRPr="00975295" w:rsidTr="00B25BDC">
        <w:trPr>
          <w:trHeight w:val="20"/>
          <w:tblHeader/>
        </w:trPr>
        <w:tc>
          <w:tcPr>
            <w:tcW w:w="545" w:type="dxa"/>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25BDC" w:rsidRPr="00975295" w:rsidRDefault="00B25BDC"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gridSpan w:val="2"/>
            <w:shd w:val="clear" w:color="auto" w:fill="auto"/>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r>
              <w:rPr>
                <w:rFonts w:cs="Calibri"/>
                <w:b/>
                <w:bCs/>
                <w:color w:val="000000"/>
                <w:sz w:val="20"/>
                <w:szCs w:val="20"/>
              </w:rPr>
              <w:t xml:space="preserve"> do serviço</w:t>
            </w:r>
          </w:p>
        </w:tc>
        <w:tc>
          <w:tcPr>
            <w:tcW w:w="905" w:type="dxa"/>
          </w:tcPr>
          <w:p w:rsidR="00B25BDC" w:rsidRPr="00975295" w:rsidRDefault="00B25BDC" w:rsidP="00975295">
            <w:pPr>
              <w:spacing w:before="120" w:after="120" w:line="240" w:lineRule="auto"/>
              <w:jc w:val="center"/>
              <w:rPr>
                <w:rFonts w:cs="Calibri"/>
                <w:b/>
                <w:bCs/>
                <w:color w:val="000000"/>
                <w:sz w:val="20"/>
                <w:szCs w:val="20"/>
              </w:rPr>
            </w:pPr>
            <w:r>
              <w:rPr>
                <w:rFonts w:cs="Calibri"/>
                <w:b/>
                <w:bCs/>
                <w:color w:val="000000"/>
                <w:sz w:val="20"/>
                <w:szCs w:val="20"/>
              </w:rPr>
              <w:t>Preço Unitário do Equipamento</w:t>
            </w:r>
          </w:p>
        </w:tc>
        <w:tc>
          <w:tcPr>
            <w:tcW w:w="1279" w:type="dxa"/>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25BDC" w:rsidRPr="00975295" w:rsidRDefault="00B25BDC" w:rsidP="00975295">
            <w:pPr>
              <w:spacing w:before="120" w:after="120" w:line="240" w:lineRule="auto"/>
              <w:jc w:val="center"/>
              <w:rPr>
                <w:rFonts w:cs="Calibri"/>
                <w:b/>
                <w:bCs/>
                <w:color w:val="000000"/>
                <w:sz w:val="20"/>
                <w:szCs w:val="20"/>
              </w:rPr>
            </w:pPr>
            <w:r>
              <w:rPr>
                <w:rFonts w:cs="Calibri"/>
                <w:b/>
                <w:bCs/>
                <w:color w:val="000000"/>
                <w:sz w:val="20"/>
                <w:szCs w:val="20"/>
              </w:rPr>
              <w:t>Mensal</w:t>
            </w:r>
          </w:p>
        </w:tc>
        <w:tc>
          <w:tcPr>
            <w:tcW w:w="883" w:type="dxa"/>
            <w:vAlign w:val="center"/>
          </w:tcPr>
          <w:p w:rsidR="00B25BDC" w:rsidRPr="00975295" w:rsidRDefault="00B25BDC"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25BDC" w:rsidRPr="00975295" w:rsidRDefault="00B25BDC" w:rsidP="00975295">
            <w:pPr>
              <w:spacing w:before="120" w:after="120" w:line="240" w:lineRule="auto"/>
              <w:jc w:val="center"/>
              <w:rPr>
                <w:rFonts w:cs="Calibri"/>
                <w:b/>
                <w:bCs/>
                <w:color w:val="000000"/>
                <w:sz w:val="20"/>
                <w:szCs w:val="20"/>
              </w:rPr>
            </w:pPr>
            <w:r>
              <w:rPr>
                <w:rFonts w:cs="Calibri"/>
                <w:b/>
                <w:bCs/>
                <w:color w:val="000000"/>
                <w:sz w:val="20"/>
                <w:szCs w:val="20"/>
              </w:rPr>
              <w:t>Anua</w:t>
            </w:r>
            <w:r w:rsidRPr="00975295">
              <w:rPr>
                <w:rFonts w:cs="Calibri"/>
                <w:b/>
                <w:bCs/>
                <w:color w:val="000000"/>
                <w:sz w:val="20"/>
                <w:szCs w:val="20"/>
              </w:rPr>
              <w:t>l</w:t>
            </w:r>
          </w:p>
        </w:tc>
      </w:tr>
      <w:tr w:rsidR="00B25BDC" w:rsidRPr="00975295" w:rsidTr="00B25BDC">
        <w:trPr>
          <w:trHeight w:val="20"/>
        </w:trPr>
        <w:tc>
          <w:tcPr>
            <w:tcW w:w="545" w:type="dxa"/>
            <w:vAlign w:val="center"/>
          </w:tcPr>
          <w:p w:rsidR="00B25BDC" w:rsidRPr="00975295" w:rsidRDefault="00B25BDC"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4057" w:type="dxa"/>
            <w:gridSpan w:val="2"/>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905" w:type="dxa"/>
          </w:tcPr>
          <w:p w:rsidR="00B25BDC" w:rsidRPr="00975295" w:rsidRDefault="00B25BDC" w:rsidP="00975295">
            <w:pPr>
              <w:spacing w:before="120" w:after="120" w:line="240" w:lineRule="auto"/>
              <w:jc w:val="both"/>
              <w:rPr>
                <w:rFonts w:cs="Calibri"/>
                <w:color w:val="000000"/>
                <w:sz w:val="20"/>
                <w:szCs w:val="20"/>
              </w:rPr>
            </w:pPr>
          </w:p>
        </w:tc>
        <w:tc>
          <w:tcPr>
            <w:tcW w:w="1279" w:type="dxa"/>
            <w:vAlign w:val="center"/>
          </w:tcPr>
          <w:p w:rsidR="00B25BDC" w:rsidRPr="00975295" w:rsidRDefault="00B25BDC" w:rsidP="00975295">
            <w:pPr>
              <w:spacing w:before="120" w:after="120" w:line="240" w:lineRule="auto"/>
              <w:jc w:val="both"/>
              <w:rPr>
                <w:rFonts w:cs="Calibri"/>
                <w:color w:val="000000"/>
                <w:sz w:val="20"/>
                <w:szCs w:val="20"/>
              </w:rPr>
            </w:pPr>
          </w:p>
        </w:tc>
        <w:tc>
          <w:tcPr>
            <w:tcW w:w="883" w:type="dxa"/>
            <w:vAlign w:val="center"/>
          </w:tcPr>
          <w:p w:rsidR="00B25BDC" w:rsidRPr="00975295" w:rsidRDefault="00B25BDC" w:rsidP="00975295">
            <w:pPr>
              <w:spacing w:before="120" w:after="120" w:line="240" w:lineRule="auto"/>
              <w:jc w:val="both"/>
              <w:rPr>
                <w:rFonts w:cs="Calibri"/>
                <w:color w:val="000000"/>
                <w:sz w:val="20"/>
                <w:szCs w:val="20"/>
              </w:rPr>
            </w:pPr>
          </w:p>
        </w:tc>
      </w:tr>
      <w:tr w:rsidR="00B25BDC" w:rsidRPr="00975295" w:rsidTr="00B25BDC">
        <w:trPr>
          <w:trHeight w:val="20"/>
        </w:trPr>
        <w:tc>
          <w:tcPr>
            <w:tcW w:w="545" w:type="dxa"/>
            <w:vAlign w:val="center"/>
          </w:tcPr>
          <w:p w:rsidR="00B25BDC" w:rsidRPr="00975295" w:rsidRDefault="00B25BDC" w:rsidP="00975295">
            <w:pPr>
              <w:spacing w:before="120" w:after="120" w:line="240" w:lineRule="auto"/>
              <w:jc w:val="both"/>
              <w:rPr>
                <w:rFonts w:cs="Calibri"/>
                <w:color w:val="000000"/>
                <w:sz w:val="20"/>
                <w:szCs w:val="20"/>
              </w:rPr>
            </w:pPr>
          </w:p>
        </w:tc>
        <w:tc>
          <w:tcPr>
            <w:tcW w:w="623" w:type="dxa"/>
            <w:shd w:val="clear" w:color="auto" w:fill="auto"/>
            <w:vAlign w:val="center"/>
          </w:tcPr>
          <w:p w:rsidR="00B25BDC" w:rsidRPr="00975295" w:rsidRDefault="00B25BDC"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4057" w:type="dxa"/>
            <w:gridSpan w:val="2"/>
            <w:shd w:val="clear" w:color="auto" w:fill="auto"/>
            <w:noWrap/>
            <w:vAlign w:val="center"/>
          </w:tcPr>
          <w:p w:rsidR="00B25BDC" w:rsidRPr="00975295" w:rsidRDefault="00B25BDC" w:rsidP="00975295">
            <w:pPr>
              <w:spacing w:before="120" w:after="120" w:line="240" w:lineRule="auto"/>
              <w:jc w:val="both"/>
              <w:rPr>
                <w:rFonts w:cs="Calibri"/>
                <w:color w:val="000000"/>
                <w:sz w:val="20"/>
                <w:szCs w:val="20"/>
              </w:rPr>
            </w:pPr>
          </w:p>
        </w:tc>
        <w:tc>
          <w:tcPr>
            <w:tcW w:w="905" w:type="dxa"/>
          </w:tcPr>
          <w:p w:rsidR="00B25BDC" w:rsidRPr="00975295" w:rsidRDefault="00B25BDC" w:rsidP="00975295">
            <w:pPr>
              <w:spacing w:before="120" w:after="120" w:line="240" w:lineRule="auto"/>
              <w:jc w:val="both"/>
              <w:rPr>
                <w:rFonts w:cs="Calibri"/>
                <w:color w:val="000000"/>
                <w:sz w:val="20"/>
                <w:szCs w:val="20"/>
              </w:rPr>
            </w:pPr>
          </w:p>
        </w:tc>
        <w:tc>
          <w:tcPr>
            <w:tcW w:w="1279" w:type="dxa"/>
            <w:vAlign w:val="center"/>
          </w:tcPr>
          <w:p w:rsidR="00B25BDC" w:rsidRPr="00975295" w:rsidRDefault="00B25BDC" w:rsidP="00975295">
            <w:pPr>
              <w:spacing w:before="120" w:after="120" w:line="240" w:lineRule="auto"/>
              <w:jc w:val="both"/>
              <w:rPr>
                <w:rFonts w:cs="Calibri"/>
                <w:color w:val="000000"/>
                <w:sz w:val="20"/>
                <w:szCs w:val="20"/>
              </w:rPr>
            </w:pPr>
          </w:p>
        </w:tc>
        <w:tc>
          <w:tcPr>
            <w:tcW w:w="883" w:type="dxa"/>
            <w:vAlign w:val="center"/>
          </w:tcPr>
          <w:p w:rsidR="00B25BDC" w:rsidRPr="00975295" w:rsidRDefault="00B25BDC" w:rsidP="00975295">
            <w:pPr>
              <w:spacing w:before="120" w:after="120" w:line="240" w:lineRule="auto"/>
              <w:jc w:val="both"/>
              <w:rPr>
                <w:rFonts w:cs="Calibri"/>
                <w:color w:val="000000"/>
                <w:sz w:val="20"/>
                <w:szCs w:val="20"/>
              </w:rPr>
            </w:pPr>
          </w:p>
        </w:tc>
      </w:tr>
      <w:tr w:rsidR="00B25BDC" w:rsidRPr="00975295" w:rsidTr="00B25BDC">
        <w:tblPrEx>
          <w:tblLook w:val="0000"/>
        </w:tblPrEx>
        <w:trPr>
          <w:trHeight w:val="20"/>
        </w:trPr>
        <w:tc>
          <w:tcPr>
            <w:tcW w:w="1823" w:type="dxa"/>
            <w:gridSpan w:val="4"/>
          </w:tcPr>
          <w:p w:rsidR="00B25BDC" w:rsidRPr="00975295" w:rsidRDefault="00B25BDC" w:rsidP="00975295">
            <w:pPr>
              <w:spacing w:before="120" w:after="120" w:line="240" w:lineRule="auto"/>
              <w:rPr>
                <w:rFonts w:cs="Calibri"/>
                <w:b/>
                <w:sz w:val="20"/>
                <w:szCs w:val="20"/>
              </w:rPr>
            </w:pPr>
          </w:p>
        </w:tc>
        <w:tc>
          <w:tcPr>
            <w:tcW w:w="6153" w:type="dxa"/>
            <w:gridSpan w:val="3"/>
            <w:vAlign w:val="center"/>
          </w:tcPr>
          <w:p w:rsidR="00B25BDC" w:rsidRPr="00975295" w:rsidRDefault="00B25BDC" w:rsidP="00975295">
            <w:pPr>
              <w:spacing w:before="120" w:after="120" w:line="240" w:lineRule="auto"/>
              <w:rPr>
                <w:rFonts w:cs="Calibri"/>
                <w:b/>
                <w:sz w:val="20"/>
                <w:szCs w:val="20"/>
              </w:rPr>
            </w:pPr>
            <w:r w:rsidRPr="00975295">
              <w:rPr>
                <w:rFonts w:cs="Calibri"/>
                <w:b/>
                <w:sz w:val="20"/>
                <w:szCs w:val="20"/>
              </w:rPr>
              <w:t>VALOR TOTAL</w:t>
            </w:r>
          </w:p>
        </w:tc>
        <w:tc>
          <w:tcPr>
            <w:tcW w:w="883" w:type="dxa"/>
            <w:vAlign w:val="center"/>
          </w:tcPr>
          <w:p w:rsidR="00B25BDC" w:rsidRPr="00975295" w:rsidRDefault="00B25BDC"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FA46FF" w:rsidRDefault="00B946A1" w:rsidP="00FA5890">
      <w:pPr>
        <w:pStyle w:val="Corpodetexto3"/>
        <w:suppressAutoHyphens/>
        <w:spacing w:after="0"/>
        <w:jc w:val="both"/>
        <w:rPr>
          <w:rFonts w:ascii="Calibri" w:hAnsi="Calibri" w:cs="Calibri"/>
          <w:caps/>
        </w:rPr>
      </w:pPr>
      <w:r w:rsidRPr="00FA46FF">
        <w:rPr>
          <w:rFonts w:ascii="Calibri" w:hAnsi="Calibri" w:cs="Calibri"/>
          <w:caps/>
        </w:rPr>
        <w:t xml:space="preserve">CLÁUSULA SEGUNDA – </w:t>
      </w:r>
      <w:r w:rsidR="00BD26A5" w:rsidRPr="00FA46FF">
        <w:rPr>
          <w:rFonts w:ascii="Calibri" w:hAnsi="Calibri" w:cs="Calibri"/>
          <w:caps/>
        </w:rPr>
        <w:t xml:space="preserve">DA </w:t>
      </w:r>
      <w:r w:rsidR="00F6723B" w:rsidRPr="00FA46FF">
        <w:rPr>
          <w:rFonts w:ascii="Calibri" w:hAnsi="Calibri" w:cs="Calibri"/>
          <w:caps/>
        </w:rPr>
        <w:t>FORMA</w:t>
      </w:r>
      <w:r w:rsidR="00BD26A5" w:rsidRPr="00FA46FF">
        <w:rPr>
          <w:rFonts w:ascii="Calibri" w:hAnsi="Calibri" w:cs="Calibri"/>
          <w:caps/>
        </w:rPr>
        <w:t xml:space="preserve">E </w:t>
      </w:r>
      <w:r w:rsidRPr="00FA46FF">
        <w:rPr>
          <w:rFonts w:ascii="Calibri" w:hAnsi="Calibri" w:cs="Calibri"/>
          <w:caps/>
        </w:rPr>
        <w:t>D</w:t>
      </w:r>
      <w:r w:rsidR="00EA0243" w:rsidRPr="00FA46FF">
        <w:rPr>
          <w:rFonts w:ascii="Calibri" w:hAnsi="Calibri" w:cs="Calibri"/>
          <w:caps/>
        </w:rPr>
        <w:t xml:space="preserve">O </w:t>
      </w:r>
      <w:r w:rsidRPr="00FA46FF">
        <w:rPr>
          <w:rFonts w:ascii="Calibri" w:hAnsi="Calibri" w:cs="Calibri"/>
          <w:caps/>
        </w:rPr>
        <w:t>PRAZO</w:t>
      </w:r>
      <w:r w:rsidR="0028153D" w:rsidRPr="00FA46FF">
        <w:rPr>
          <w:rFonts w:ascii="Calibri" w:hAnsi="Calibri" w:cs="Calibri"/>
          <w:caps/>
        </w:rPr>
        <w:t xml:space="preserve"> de entrega</w:t>
      </w:r>
      <w:r w:rsidR="00536287" w:rsidRPr="00FA46FF">
        <w:rPr>
          <w:rFonts w:ascii="Calibri" w:hAnsi="Calibri" w:cs="Calibri"/>
          <w:caps/>
        </w:rPr>
        <w:t>DOS PRODUTOS</w:t>
      </w:r>
    </w:p>
    <w:p w:rsidR="00BD26A5" w:rsidRPr="00FA46FF" w:rsidRDefault="00FF15E1" w:rsidP="00FA5890">
      <w:pPr>
        <w:pStyle w:val="Corpodetexto3"/>
        <w:suppressAutoHyphens/>
        <w:spacing w:after="0"/>
        <w:jc w:val="both"/>
        <w:rPr>
          <w:rFonts w:ascii="Calibri" w:hAnsi="Calibri" w:cs="Calibri"/>
        </w:rPr>
      </w:pPr>
      <w:r w:rsidRPr="00FA46FF">
        <w:rPr>
          <w:rFonts w:ascii="Calibri" w:hAnsi="Calibri" w:cs="Calibri"/>
          <w:u w:val="single"/>
        </w:rPr>
        <w:t>2.1. DA FORMA DE ENTREGA DOS PRODUTOS:</w:t>
      </w:r>
    </w:p>
    <w:p w:rsidR="00FF15E1" w:rsidRPr="00FA46FF" w:rsidRDefault="00FF15E1" w:rsidP="00FF15E1">
      <w:pPr>
        <w:autoSpaceDE w:val="0"/>
        <w:spacing w:after="0" w:line="240" w:lineRule="auto"/>
        <w:jc w:val="both"/>
        <w:rPr>
          <w:rFonts w:cs="Calibri"/>
          <w:bCs/>
          <w:sz w:val="20"/>
          <w:szCs w:val="20"/>
        </w:rPr>
      </w:pPr>
      <w:r w:rsidRPr="00FA46FF">
        <w:rPr>
          <w:rFonts w:cs="Calibri"/>
          <w:bCs/>
          <w:sz w:val="20"/>
          <w:szCs w:val="20"/>
        </w:rPr>
        <w:lastRenderedPageBreak/>
        <w:t xml:space="preserve">2.1.1. Os equipamentos a serem locados </w:t>
      </w:r>
      <w:proofErr w:type="gramStart"/>
      <w:r w:rsidRPr="00FA46FF">
        <w:rPr>
          <w:rFonts w:cs="Calibri"/>
          <w:bCs/>
          <w:sz w:val="20"/>
          <w:szCs w:val="20"/>
        </w:rPr>
        <w:t>deverão,</w:t>
      </w:r>
      <w:proofErr w:type="gramEnd"/>
      <w:r w:rsidRPr="00FA46FF">
        <w:rPr>
          <w:rFonts w:cs="Calibri"/>
          <w:bCs/>
          <w:sz w:val="20"/>
          <w:szCs w:val="20"/>
        </w:rPr>
        <w:t xml:space="preserve"> na ocasião de sua entrega e instalação, </w:t>
      </w:r>
      <w:r w:rsidR="00274925">
        <w:rPr>
          <w:rFonts w:cs="Calibri"/>
          <w:bCs/>
          <w:sz w:val="20"/>
          <w:szCs w:val="20"/>
        </w:rPr>
        <w:t>a comprovação de serem novos</w:t>
      </w:r>
      <w:r w:rsidRPr="00FA46FF">
        <w:rPr>
          <w:rFonts w:cs="Calibri"/>
          <w:bCs/>
          <w:sz w:val="20"/>
          <w:szCs w:val="20"/>
        </w:rPr>
        <w:t>.</w:t>
      </w:r>
    </w:p>
    <w:p w:rsidR="00FF15E1" w:rsidRPr="00FA46FF" w:rsidRDefault="00FF15E1" w:rsidP="00FF15E1">
      <w:pPr>
        <w:autoSpaceDE w:val="0"/>
        <w:spacing w:after="0" w:line="240" w:lineRule="auto"/>
        <w:jc w:val="both"/>
        <w:rPr>
          <w:rFonts w:cs="Calibri"/>
          <w:bCs/>
          <w:sz w:val="20"/>
          <w:szCs w:val="20"/>
        </w:rPr>
      </w:pPr>
      <w:r w:rsidRPr="00FA46FF">
        <w:rPr>
          <w:rFonts w:cs="Calibri"/>
          <w:bCs/>
          <w:sz w:val="20"/>
          <w:szCs w:val="20"/>
        </w:rPr>
        <w:t>2.1.2. Os equipamentos deverão ser instalados pela Contratada e estar em pleno funcionamento, no prazo de até 15 (quinze) dias corridos, após o recebimento da Autorização de Fornecimento pela empresa vencedora, nos locais a serem designados pela Unidade Requisitante.</w:t>
      </w:r>
    </w:p>
    <w:p w:rsidR="00005616" w:rsidRPr="00FA46FF" w:rsidRDefault="009E010B" w:rsidP="00FA5890">
      <w:pPr>
        <w:tabs>
          <w:tab w:val="left" w:pos="567"/>
        </w:tabs>
        <w:spacing w:after="0" w:line="240" w:lineRule="auto"/>
        <w:jc w:val="both"/>
        <w:rPr>
          <w:b/>
          <w:sz w:val="20"/>
          <w:szCs w:val="20"/>
          <w:u w:val="single"/>
        </w:rPr>
      </w:pPr>
      <w:r w:rsidRPr="00FA46FF">
        <w:rPr>
          <w:b/>
          <w:sz w:val="20"/>
          <w:szCs w:val="20"/>
          <w:u w:val="single"/>
        </w:rPr>
        <w:t>2.</w:t>
      </w:r>
      <w:r w:rsidR="00BB6432" w:rsidRPr="00FA46FF">
        <w:rPr>
          <w:b/>
          <w:sz w:val="20"/>
          <w:szCs w:val="20"/>
          <w:u w:val="single"/>
        </w:rPr>
        <w:t>2</w:t>
      </w:r>
      <w:r w:rsidR="00005616" w:rsidRPr="00FA46FF">
        <w:rPr>
          <w:b/>
          <w:sz w:val="20"/>
          <w:szCs w:val="20"/>
          <w:u w:val="single"/>
        </w:rPr>
        <w:t xml:space="preserve">. </w:t>
      </w:r>
      <w:r w:rsidR="00FF15E1" w:rsidRPr="00FA46FF">
        <w:rPr>
          <w:b/>
          <w:sz w:val="20"/>
          <w:szCs w:val="20"/>
          <w:u w:val="single"/>
        </w:rPr>
        <w:t>DAS MEDIDAS DOS PRODUTOS:</w:t>
      </w:r>
    </w:p>
    <w:p w:rsidR="00FF15E1" w:rsidRPr="00FA46FF" w:rsidRDefault="00FF15E1" w:rsidP="00FF15E1">
      <w:pPr>
        <w:autoSpaceDE w:val="0"/>
        <w:spacing w:after="0" w:line="240" w:lineRule="auto"/>
        <w:jc w:val="both"/>
        <w:rPr>
          <w:rFonts w:cs="Calibri"/>
          <w:bCs/>
          <w:sz w:val="20"/>
          <w:szCs w:val="20"/>
        </w:rPr>
      </w:pPr>
      <w:r w:rsidRPr="00FA46FF">
        <w:rPr>
          <w:rFonts w:cs="Calibri"/>
          <w:bCs/>
          <w:sz w:val="20"/>
          <w:szCs w:val="20"/>
        </w:rPr>
        <w:t>2.2.1. Serão aceitas variações máximas de até 5,00% (cinco por cento) para mais ou para menos nas medidas dos produtos, desde que, comprovadamente, o produto atenda à solicitação do Memorando.</w:t>
      </w:r>
    </w:p>
    <w:p w:rsidR="00FF15E1" w:rsidRPr="00FA46FF" w:rsidRDefault="00FF15E1" w:rsidP="00FF15E1">
      <w:pPr>
        <w:autoSpaceDE w:val="0"/>
        <w:spacing w:after="0" w:line="240" w:lineRule="auto"/>
        <w:jc w:val="both"/>
        <w:rPr>
          <w:rFonts w:cs="Calibri"/>
          <w:bCs/>
          <w:sz w:val="20"/>
          <w:szCs w:val="20"/>
        </w:rPr>
      </w:pPr>
      <w:r w:rsidRPr="00FA46FF">
        <w:rPr>
          <w:rFonts w:cs="Calibri"/>
          <w:bCs/>
          <w:sz w:val="20"/>
          <w:szCs w:val="20"/>
        </w:rPr>
        <w:t>2.2.2. As medidas exatas dos produtos serão informadas na Nota de Empenho, conforme os modelos de fábrica as serem informamos pela Contratada.</w:t>
      </w:r>
    </w:p>
    <w:p w:rsidR="00FF15E1" w:rsidRPr="00FA46FF" w:rsidRDefault="00FF15E1" w:rsidP="00FF15E1">
      <w:pPr>
        <w:autoSpaceDE w:val="0"/>
        <w:spacing w:after="0" w:line="240" w:lineRule="auto"/>
        <w:jc w:val="both"/>
        <w:rPr>
          <w:rFonts w:cs="Calibri"/>
          <w:bCs/>
          <w:sz w:val="20"/>
          <w:szCs w:val="20"/>
        </w:rPr>
      </w:pPr>
    </w:p>
    <w:p w:rsidR="00FF15E1" w:rsidRPr="00FA46FF" w:rsidRDefault="00FF15E1" w:rsidP="000C0975">
      <w:pPr>
        <w:pStyle w:val="PargrafodaLista"/>
        <w:numPr>
          <w:ilvl w:val="1"/>
          <w:numId w:val="15"/>
        </w:numPr>
        <w:autoSpaceDE w:val="0"/>
        <w:spacing w:after="0" w:line="240" w:lineRule="auto"/>
        <w:jc w:val="both"/>
        <w:rPr>
          <w:rFonts w:asciiTheme="minorHAnsi" w:hAnsiTheme="minorHAnsi" w:cs="Arial"/>
          <w:b/>
          <w:sz w:val="20"/>
          <w:szCs w:val="20"/>
          <w:u w:val="single"/>
          <w:lang w:eastAsia="pt-BR"/>
        </w:rPr>
      </w:pPr>
      <w:r w:rsidRPr="00FA46FF">
        <w:rPr>
          <w:rFonts w:asciiTheme="minorHAnsi" w:hAnsiTheme="minorHAnsi" w:cs="Arial"/>
          <w:b/>
          <w:sz w:val="20"/>
          <w:szCs w:val="20"/>
          <w:u w:val="single"/>
          <w:lang w:eastAsia="pt-BR"/>
        </w:rPr>
        <w:t>OS PRODUTOS DEVEM SER:</w:t>
      </w:r>
    </w:p>
    <w:p w:rsidR="00FF15E1" w:rsidRPr="00FA46FF" w:rsidRDefault="00FF15E1" w:rsidP="00FF15E1">
      <w:p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2.3.1. De alta qualidade, com excelente acabamento, sem falhas ou quaisquer outras avarias;</w:t>
      </w:r>
    </w:p>
    <w:p w:rsidR="00FF15E1" w:rsidRPr="00FA46FF" w:rsidRDefault="00FF15E1" w:rsidP="00FF15E1">
      <w:p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2.3.2. Entregues obedecendo rigorosamente as clausulas do Edital e seus anexos.</w:t>
      </w:r>
    </w:p>
    <w:p w:rsidR="00FF15E1" w:rsidRPr="00FA46FF" w:rsidRDefault="00FF15E1" w:rsidP="00FF15E1">
      <w:p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2.3.3. Acondicionados em embalagens lacradas individualmente, identificados e em perfeitas condições de armazenagem.</w:t>
      </w: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2.3.4. Produtos contendo baixa qualidade, em desacordo com o edital e seus anexos ou com a legislação vigente aplicada, serão rejeitados pela Secretaria da Saúde.</w:t>
      </w: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p>
    <w:p w:rsidR="00FF15E1" w:rsidRPr="00FA46FF" w:rsidRDefault="00FF15E1" w:rsidP="00FF15E1">
      <w:pPr>
        <w:autoSpaceDE w:val="0"/>
        <w:spacing w:after="0" w:line="240" w:lineRule="auto"/>
        <w:jc w:val="both"/>
        <w:rPr>
          <w:rFonts w:asciiTheme="minorHAnsi" w:hAnsiTheme="minorHAnsi" w:cs="Arial"/>
          <w:b/>
          <w:sz w:val="20"/>
          <w:szCs w:val="20"/>
          <w:u w:val="single"/>
        </w:rPr>
      </w:pPr>
      <w:r w:rsidRPr="00FA46FF">
        <w:rPr>
          <w:rFonts w:asciiTheme="minorHAnsi" w:hAnsiTheme="minorHAnsi" w:cs="Arial"/>
          <w:b/>
          <w:sz w:val="20"/>
          <w:szCs w:val="20"/>
          <w:u w:val="single"/>
        </w:rPr>
        <w:t>2.4. DA IDENTIFICAÇÃO / EMBALAGEM DOS PRODUTOS:</w:t>
      </w:r>
    </w:p>
    <w:p w:rsidR="00FF15E1" w:rsidRPr="00FA46FF" w:rsidRDefault="00FF15E1" w:rsidP="000C0975">
      <w:pPr>
        <w:pStyle w:val="PargrafodaLista"/>
        <w:numPr>
          <w:ilvl w:val="1"/>
          <w:numId w:val="3"/>
        </w:numPr>
        <w:spacing w:after="0" w:line="240" w:lineRule="auto"/>
        <w:contextualSpacing w:val="0"/>
        <w:jc w:val="both"/>
        <w:rPr>
          <w:rFonts w:asciiTheme="minorHAnsi" w:hAnsiTheme="minorHAnsi" w:cs="Arial"/>
          <w:iCs/>
          <w:vanish/>
          <w:sz w:val="20"/>
          <w:szCs w:val="20"/>
          <w:lang w:eastAsia="ar-SA"/>
        </w:rPr>
      </w:pP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2.4.1. Os produtos fornecidos deverão possuir embalagem, contendo:</w:t>
      </w:r>
    </w:p>
    <w:p w:rsidR="00FF15E1" w:rsidRPr="00FA46FF" w:rsidRDefault="00FF15E1" w:rsidP="000C0975">
      <w:pPr>
        <w:pStyle w:val="PargrafodaLista"/>
        <w:numPr>
          <w:ilvl w:val="3"/>
          <w:numId w:val="16"/>
        </w:num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Nome e sitio eletrônico do fabricante;</w:t>
      </w:r>
    </w:p>
    <w:p w:rsidR="00FF15E1" w:rsidRPr="00FA46FF" w:rsidRDefault="00FF15E1" w:rsidP="00FF15E1">
      <w:p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2.4.1.2. Data do término da garantia;</w:t>
      </w:r>
    </w:p>
    <w:p w:rsidR="00FF15E1" w:rsidRPr="00FA46FF" w:rsidRDefault="00FF15E1" w:rsidP="000C0975">
      <w:pPr>
        <w:pStyle w:val="PargrafodaLista"/>
        <w:numPr>
          <w:ilvl w:val="3"/>
          <w:numId w:val="17"/>
        </w:numPr>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Dados para acionamento da garantia.</w:t>
      </w:r>
    </w:p>
    <w:p w:rsidR="00FF15E1" w:rsidRPr="00FA46FF" w:rsidRDefault="00FF15E1" w:rsidP="00FF15E1">
      <w:pPr>
        <w:pStyle w:val="PargrafodaLista"/>
        <w:spacing w:after="0" w:line="240" w:lineRule="auto"/>
        <w:jc w:val="both"/>
        <w:rPr>
          <w:rFonts w:asciiTheme="minorHAnsi" w:hAnsiTheme="minorHAnsi" w:cs="Arial"/>
          <w:iCs/>
          <w:sz w:val="20"/>
          <w:szCs w:val="20"/>
          <w:lang w:eastAsia="ar-SA"/>
        </w:rPr>
      </w:pPr>
    </w:p>
    <w:p w:rsidR="00FF15E1" w:rsidRPr="00FA46FF" w:rsidRDefault="00FF15E1" w:rsidP="00FF15E1">
      <w:pPr>
        <w:autoSpaceDE w:val="0"/>
        <w:spacing w:after="0" w:line="240" w:lineRule="auto"/>
        <w:jc w:val="both"/>
        <w:rPr>
          <w:rFonts w:asciiTheme="minorHAnsi" w:hAnsiTheme="minorHAnsi" w:cs="Arial"/>
          <w:b/>
          <w:sz w:val="20"/>
          <w:szCs w:val="20"/>
          <w:u w:val="single"/>
        </w:rPr>
      </w:pPr>
      <w:r w:rsidRPr="00FA46FF">
        <w:rPr>
          <w:rFonts w:asciiTheme="minorHAnsi" w:hAnsiTheme="minorHAnsi" w:cs="Arial"/>
          <w:b/>
          <w:sz w:val="20"/>
          <w:szCs w:val="20"/>
          <w:u w:val="single"/>
        </w:rPr>
        <w:t>2.5. DA GARANTIA DOS PRODUTOS:</w:t>
      </w:r>
    </w:p>
    <w:p w:rsidR="00FF15E1" w:rsidRPr="00FA46FF" w:rsidRDefault="00FF15E1" w:rsidP="000C0975">
      <w:pPr>
        <w:pStyle w:val="PargrafodaLista"/>
        <w:numPr>
          <w:ilvl w:val="1"/>
          <w:numId w:val="3"/>
        </w:numPr>
        <w:spacing w:after="0" w:line="240" w:lineRule="auto"/>
        <w:contextualSpacing w:val="0"/>
        <w:jc w:val="both"/>
        <w:rPr>
          <w:rFonts w:asciiTheme="minorHAnsi" w:hAnsiTheme="minorHAnsi" w:cs="Arial"/>
          <w:iCs/>
          <w:vanish/>
          <w:sz w:val="20"/>
          <w:szCs w:val="20"/>
          <w:lang w:eastAsia="ar-SA"/>
        </w:rPr>
      </w:pP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2.5.1. A Contratada fica obrigada a manter a garantia dos produtos exigida neste Memorando, sob pena de sofrer as sanções legais aplicáveis, além de ser obrigada a reparar os prejuízos que causar a SES/TO ou a terceiros, decorrentes de falhas nos produtos ou de sua respectiva entrega ou ainda relacionados à fabricação ou armazenagem.</w:t>
      </w:r>
    </w:p>
    <w:p w:rsidR="00FF15E1" w:rsidRPr="00FA46FF" w:rsidRDefault="00FF15E1" w:rsidP="00FF15E1">
      <w:pPr>
        <w:autoSpaceDE w:val="0"/>
        <w:spacing w:after="0" w:line="240" w:lineRule="auto"/>
        <w:jc w:val="both"/>
        <w:rPr>
          <w:rFonts w:asciiTheme="minorHAnsi" w:hAnsiTheme="minorHAnsi" w:cs="Arial"/>
          <w:iCs/>
          <w:sz w:val="20"/>
          <w:szCs w:val="20"/>
          <w:lang w:eastAsia="ar-SA"/>
        </w:rPr>
      </w:pPr>
      <w:r w:rsidRPr="00FA46FF">
        <w:rPr>
          <w:rFonts w:asciiTheme="minorHAnsi" w:hAnsiTheme="minorHAnsi" w:cs="Arial"/>
          <w:iCs/>
          <w:sz w:val="20"/>
          <w:szCs w:val="20"/>
          <w:lang w:eastAsia="ar-SA"/>
        </w:rPr>
        <w:t>2.5.2. Durante o período de LOCAÇÃO dos produtos, a Contratada deverá arcar com substituições em decorrência de defeitos de fabricação, transporte, avarias, embalagem ou armazenamento e outros eventos, para os quais a Contratante não concorreu.</w:t>
      </w:r>
    </w:p>
    <w:p w:rsidR="00FF15E1" w:rsidRDefault="00FF15E1" w:rsidP="00FF15E1">
      <w:pPr>
        <w:spacing w:after="0" w:line="240" w:lineRule="auto"/>
        <w:jc w:val="both"/>
        <w:rPr>
          <w:rFonts w:asciiTheme="minorHAnsi" w:hAnsiTheme="minorHAnsi" w:cs="Arial"/>
          <w:iCs/>
          <w:sz w:val="20"/>
          <w:szCs w:val="20"/>
          <w:lang w:eastAsia="ar-SA"/>
        </w:rPr>
      </w:pPr>
      <w:r w:rsidRPr="003206CC">
        <w:rPr>
          <w:rFonts w:asciiTheme="minorHAnsi" w:hAnsiTheme="minorHAnsi" w:cs="Arial"/>
          <w:iCs/>
          <w:sz w:val="20"/>
          <w:szCs w:val="20"/>
          <w:lang w:eastAsia="ar-SA"/>
        </w:rPr>
        <w:t>2.5.2.1. O prazo para a Contratada atender ao item acima, deverá ser de no máximo até 10 (DEZ) dias úteis, contados do envio da nota de empenho.</w:t>
      </w:r>
    </w:p>
    <w:p w:rsidR="00FA46FF" w:rsidRDefault="00FA46FF" w:rsidP="00FF15E1">
      <w:pPr>
        <w:spacing w:after="0" w:line="240" w:lineRule="auto"/>
        <w:jc w:val="both"/>
        <w:rPr>
          <w:rFonts w:asciiTheme="minorHAnsi" w:hAnsiTheme="minorHAnsi" w:cs="Arial"/>
          <w:iCs/>
          <w:sz w:val="20"/>
          <w:szCs w:val="20"/>
          <w:lang w:eastAsia="ar-SA"/>
        </w:rPr>
      </w:pPr>
    </w:p>
    <w:p w:rsidR="00FA46FF" w:rsidRPr="00FA46FF" w:rsidRDefault="00FA46FF" w:rsidP="00FF15E1">
      <w:pPr>
        <w:spacing w:after="0" w:line="240" w:lineRule="auto"/>
        <w:jc w:val="both"/>
        <w:rPr>
          <w:rFonts w:asciiTheme="minorHAnsi" w:hAnsiTheme="minorHAnsi" w:cs="Arial"/>
          <w:b/>
          <w:iCs/>
          <w:sz w:val="20"/>
          <w:szCs w:val="20"/>
          <w:lang w:eastAsia="ar-SA"/>
        </w:rPr>
      </w:pPr>
      <w:r w:rsidRPr="00FA46FF">
        <w:rPr>
          <w:rFonts w:asciiTheme="minorHAnsi" w:hAnsiTheme="minorHAnsi" w:cs="Arial"/>
          <w:b/>
          <w:iCs/>
          <w:sz w:val="20"/>
          <w:szCs w:val="20"/>
          <w:lang w:eastAsia="ar-SA"/>
        </w:rPr>
        <w:t>2.6. DO PR</w:t>
      </w:r>
      <w:r w:rsidR="00855225">
        <w:rPr>
          <w:rFonts w:asciiTheme="minorHAnsi" w:hAnsiTheme="minorHAnsi" w:cs="Arial"/>
          <w:b/>
          <w:iCs/>
          <w:sz w:val="20"/>
          <w:szCs w:val="20"/>
          <w:lang w:eastAsia="ar-SA"/>
        </w:rPr>
        <w:t>AZO DE ENTREGA DOS EQUIPAMENTOS</w:t>
      </w:r>
    </w:p>
    <w:p w:rsidR="00C25C17" w:rsidRPr="00FB4AC9" w:rsidRDefault="00C25C17" w:rsidP="00C25C17">
      <w:pPr>
        <w:tabs>
          <w:tab w:val="left" w:pos="426"/>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2.6.1. </w:t>
      </w:r>
      <w:r w:rsidRPr="00FB4AC9">
        <w:rPr>
          <w:rFonts w:asciiTheme="minorHAnsi" w:hAnsiTheme="minorHAnsi" w:cs="Arial"/>
          <w:sz w:val="20"/>
          <w:szCs w:val="20"/>
        </w:rPr>
        <w:t xml:space="preserve">A entrega será </w:t>
      </w:r>
      <w:r>
        <w:rPr>
          <w:rFonts w:asciiTheme="minorHAnsi" w:hAnsiTheme="minorHAnsi" w:cs="Arial"/>
          <w:sz w:val="20"/>
          <w:szCs w:val="20"/>
        </w:rPr>
        <w:t xml:space="preserve">de acordo com a solicitação de da baixa em ATA, sendo solicitado pela área técnica, no prazo de 15 (quinze) dias úteis, contados do recebimento </w:t>
      </w:r>
      <w:r w:rsidRPr="00FB4AC9">
        <w:rPr>
          <w:rFonts w:asciiTheme="minorHAnsi" w:hAnsiTheme="minorHAnsi" w:cs="Arial"/>
          <w:sz w:val="20"/>
          <w:szCs w:val="20"/>
        </w:rPr>
        <w:t xml:space="preserve">da </w:t>
      </w:r>
      <w:r w:rsidRPr="00FB4AC9">
        <w:rPr>
          <w:rFonts w:asciiTheme="minorHAnsi" w:hAnsiTheme="minorHAnsi" w:cs="Arial"/>
          <w:b/>
          <w:sz w:val="20"/>
          <w:szCs w:val="20"/>
        </w:rPr>
        <w:t>Nota de Empenho e da Autorização de Serviço</w:t>
      </w:r>
      <w:r w:rsidRPr="00FB4AC9">
        <w:rPr>
          <w:rFonts w:asciiTheme="minorHAnsi" w:hAnsiTheme="minorHAnsi" w:cs="Arial"/>
          <w:sz w:val="20"/>
          <w:szCs w:val="20"/>
        </w:rPr>
        <w:t>, salvo, se por motivo justo, a CONTRATADA solicitar prorrogação, e esse pedido ser aceito pela SES/TO;</w:t>
      </w:r>
    </w:p>
    <w:p w:rsidR="00FA46FF" w:rsidRPr="00634427" w:rsidRDefault="00C25C17" w:rsidP="00634427">
      <w:pPr>
        <w:tabs>
          <w:tab w:val="left" w:pos="426"/>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2.6.2. </w:t>
      </w:r>
      <w:r w:rsidRPr="00FB4AC9">
        <w:rPr>
          <w:rFonts w:asciiTheme="minorHAnsi"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w:t>
      </w:r>
      <w:r w:rsidR="000C4A91">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 LICITAÇÃO</w:t>
      </w:r>
    </w:p>
    <w:p w:rsidR="00B946A1"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sidRPr="00FA46FF">
        <w:rPr>
          <w:rFonts w:cs="Calibri"/>
          <w:b/>
          <w:color w:val="000000" w:themeColor="text1"/>
          <w:sz w:val="20"/>
          <w:szCs w:val="20"/>
        </w:rPr>
        <w:t>201</w:t>
      </w:r>
      <w:r w:rsidR="00FA46FF" w:rsidRPr="00FA46FF">
        <w:rPr>
          <w:rFonts w:cs="Calibri"/>
          <w:b/>
          <w:color w:val="000000" w:themeColor="text1"/>
          <w:sz w:val="20"/>
          <w:szCs w:val="20"/>
        </w:rPr>
        <w:t>7</w:t>
      </w:r>
      <w:r w:rsidR="006364DB" w:rsidRPr="00FA46FF">
        <w:rPr>
          <w:rFonts w:cs="Calibri"/>
          <w:b/>
          <w:color w:val="000000" w:themeColor="text1"/>
          <w:sz w:val="20"/>
          <w:szCs w:val="20"/>
        </w:rPr>
        <w:t>/30550/00</w:t>
      </w:r>
      <w:r w:rsidR="00FA46FF" w:rsidRPr="00FA46FF">
        <w:rPr>
          <w:rFonts w:cs="Calibri"/>
          <w:b/>
          <w:color w:val="000000" w:themeColor="text1"/>
          <w:sz w:val="20"/>
          <w:szCs w:val="20"/>
        </w:rPr>
        <w:t>2984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FA46FF" w:rsidRPr="00975295" w:rsidRDefault="00FA46FF" w:rsidP="00FA46FF">
      <w:pPr>
        <w:spacing w:before="120" w:after="0" w:line="240" w:lineRule="auto"/>
        <w:jc w:val="both"/>
        <w:rPr>
          <w:rFonts w:cs="Calibri"/>
          <w:sz w:val="20"/>
          <w:szCs w:val="20"/>
        </w:rPr>
      </w:pPr>
      <w:r w:rsidRPr="00975295">
        <w:rPr>
          <w:rFonts w:cs="Calibri"/>
          <w:b/>
          <w:sz w:val="20"/>
          <w:szCs w:val="20"/>
        </w:rPr>
        <w:t>CLÁUSULA Q</w:t>
      </w:r>
      <w:r w:rsidR="000C4A91">
        <w:rPr>
          <w:rFonts w:cs="Calibri"/>
          <w:b/>
          <w:sz w:val="20"/>
          <w:szCs w:val="20"/>
        </w:rPr>
        <w:t>UARTA</w:t>
      </w:r>
      <w:r w:rsidRPr="00975295">
        <w:rPr>
          <w:rFonts w:cs="Calibri"/>
          <w:b/>
          <w:sz w:val="20"/>
          <w:szCs w:val="20"/>
        </w:rPr>
        <w:t xml:space="preserve">– </w:t>
      </w:r>
      <w:r w:rsidR="00EE72C7">
        <w:rPr>
          <w:rFonts w:cs="Calibri"/>
          <w:b/>
          <w:sz w:val="20"/>
          <w:szCs w:val="20"/>
        </w:rPr>
        <w:t>DO RECEBIMENTO</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4</w:t>
      </w:r>
      <w:r w:rsidR="00EE72C7">
        <w:rPr>
          <w:rFonts w:asciiTheme="minorHAnsi" w:hAnsiTheme="minorHAnsi" w:cs="Arial"/>
          <w:sz w:val="20"/>
          <w:szCs w:val="20"/>
        </w:rPr>
        <w:t xml:space="preserve">.1. </w:t>
      </w:r>
      <w:r w:rsidR="00FA46FF" w:rsidRPr="00EE72C7">
        <w:rPr>
          <w:rFonts w:asciiTheme="minorHAnsi" w:hAnsiTheme="minorHAnsi" w:cs="Arial"/>
          <w:sz w:val="20"/>
          <w:szCs w:val="20"/>
        </w:rPr>
        <w:t xml:space="preserve">O recebimento será confiado a uma Comissão composta de, no mínimo, </w:t>
      </w:r>
      <w:proofErr w:type="gramStart"/>
      <w:r w:rsidR="00FA46FF" w:rsidRPr="00EE72C7">
        <w:rPr>
          <w:rFonts w:asciiTheme="minorHAnsi" w:hAnsiTheme="minorHAnsi" w:cs="Arial"/>
          <w:sz w:val="20"/>
          <w:szCs w:val="20"/>
        </w:rPr>
        <w:t>3</w:t>
      </w:r>
      <w:proofErr w:type="gramEnd"/>
      <w:r w:rsidR="00FA46FF" w:rsidRPr="00EE72C7">
        <w:rPr>
          <w:rFonts w:asciiTheme="minorHAnsi" w:hAnsiTheme="minorHAnsi" w:cs="Arial"/>
          <w:sz w:val="20"/>
          <w:szCs w:val="20"/>
        </w:rPr>
        <w:t xml:space="preserve"> (três) membros (servidores) devidamente autorizados, conforme estabelece o § 8°, do artigo 15, da Lei 8.666/93;</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.2. </w:t>
      </w:r>
      <w:r w:rsidR="00FA46FF" w:rsidRPr="00EE72C7">
        <w:rPr>
          <w:rFonts w:asciiTheme="minorHAnsi" w:hAnsiTheme="minorHAnsi" w:cs="Arial"/>
          <w:sz w:val="20"/>
          <w:szCs w:val="20"/>
        </w:rPr>
        <w:t>Todos os produtos deverão estar em conformidade com a Nota de Empenho, que poderá estar acompanhada da Relação de Itens ou de outro documento emitido pela SES/TO;</w:t>
      </w:r>
    </w:p>
    <w:p w:rsidR="00FA46FF" w:rsidRPr="000C4A91" w:rsidRDefault="00FA46FF" w:rsidP="000C0975">
      <w:pPr>
        <w:pStyle w:val="PargrafodaLista"/>
        <w:numPr>
          <w:ilvl w:val="1"/>
          <w:numId w:val="18"/>
        </w:numPr>
        <w:tabs>
          <w:tab w:val="left" w:pos="567"/>
        </w:tabs>
        <w:autoSpaceDE w:val="0"/>
        <w:spacing w:after="0" w:line="240" w:lineRule="auto"/>
        <w:jc w:val="both"/>
        <w:rPr>
          <w:rFonts w:asciiTheme="minorHAnsi" w:hAnsiTheme="minorHAnsi" w:cs="Arial"/>
          <w:sz w:val="20"/>
          <w:szCs w:val="20"/>
          <w:u w:val="single"/>
        </w:rPr>
      </w:pPr>
      <w:r w:rsidRPr="000C4A91">
        <w:rPr>
          <w:rFonts w:asciiTheme="minorHAnsi" w:hAnsiTheme="minorHAnsi" w:cs="Arial"/>
          <w:sz w:val="20"/>
          <w:szCs w:val="20"/>
        </w:rPr>
        <w:t>O recebimento se dará em observância com os artigos 73 a 76 da Lei 8.666/1993, e ainda:</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EE72C7">
        <w:rPr>
          <w:rFonts w:asciiTheme="minorHAnsi" w:hAnsiTheme="minorHAnsi" w:cs="Arial"/>
          <w:b/>
          <w:sz w:val="20"/>
          <w:szCs w:val="20"/>
        </w:rPr>
        <w:t xml:space="preserve">.3.1. </w:t>
      </w:r>
      <w:r w:rsidR="00FA46FF" w:rsidRPr="00EE72C7">
        <w:rPr>
          <w:rFonts w:asciiTheme="minorHAnsi" w:hAnsiTheme="minorHAnsi" w:cs="Arial"/>
          <w:b/>
          <w:sz w:val="20"/>
          <w:szCs w:val="20"/>
        </w:rPr>
        <w:t>PROVISORIAMENTE</w:t>
      </w:r>
      <w:r w:rsidR="00FA46FF" w:rsidRPr="00EE72C7">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.3.2. </w:t>
      </w:r>
      <w:r w:rsidR="00FA46FF" w:rsidRPr="00EE72C7">
        <w:rPr>
          <w:rFonts w:asciiTheme="minorHAnsi" w:hAnsiTheme="minorHAnsi" w:cs="Arial"/>
          <w:sz w:val="20"/>
          <w:szCs w:val="20"/>
        </w:rPr>
        <w:t>A SES/TO terá o prazo máximo de até 05 (cinco) dias úteis, podendo ser prorrogado por uma vez e por igual período, contados da data de recebimento, para verificar se os produtos fornecidos e a NF/Fatura estão em consonância com o Edital e com seus anexos.</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EE72C7">
        <w:rPr>
          <w:rFonts w:asciiTheme="minorHAnsi" w:hAnsiTheme="minorHAnsi" w:cs="Arial"/>
          <w:b/>
          <w:sz w:val="20"/>
          <w:szCs w:val="20"/>
        </w:rPr>
        <w:t xml:space="preserve">.3.3. </w:t>
      </w:r>
      <w:r w:rsidR="00FA46FF" w:rsidRPr="00EE72C7">
        <w:rPr>
          <w:rFonts w:asciiTheme="minorHAnsi" w:hAnsiTheme="minorHAnsi" w:cs="Arial"/>
          <w:b/>
          <w:sz w:val="20"/>
          <w:szCs w:val="20"/>
        </w:rPr>
        <w:t>DEFINITIVAMENTE</w:t>
      </w:r>
      <w:r w:rsidR="00FA46FF" w:rsidRPr="00EE72C7">
        <w:rPr>
          <w:rFonts w:asciiTheme="minorHAnsi" w:hAnsiTheme="minorHAnsi" w:cs="Arial"/>
          <w:sz w:val="20"/>
          <w:szCs w:val="20"/>
        </w:rPr>
        <w:t>, após a verificação da qualidade e quantidade dos produtos e conseqüente aceitação.</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.4. </w:t>
      </w:r>
      <w:r w:rsidR="00FA46FF" w:rsidRPr="00EE72C7">
        <w:rPr>
          <w:rFonts w:asciiTheme="minorHAnsi" w:hAnsiTheme="minorHAnsi" w:cs="Arial"/>
          <w:sz w:val="20"/>
          <w:szCs w:val="20"/>
        </w:rPr>
        <w:t>Após o recebimento provisório a SES/TO atestará a Nota Fiscal se constatado que os produtos atendem ao edital;</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.5. </w:t>
      </w:r>
      <w:r w:rsidR="00FA46FF" w:rsidRPr="00EE72C7">
        <w:rPr>
          <w:rFonts w:asciiTheme="minorHAnsi" w:hAnsiTheme="minorHAnsi" w:cs="Arial"/>
          <w:sz w:val="20"/>
          <w:szCs w:val="20"/>
        </w:rPr>
        <w:t>Caso os produtos se encontrem desconforme ao exigido no Edital, a SES/TO notificará a Contratada para substituí-los no prazo de até 05 (cinco) dias úteis contados da notificação;</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.5.1. </w:t>
      </w:r>
      <w:r w:rsidR="00FA46FF" w:rsidRPr="00EE72C7">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FA46FF" w:rsidRPr="00EE72C7">
        <w:rPr>
          <w:rFonts w:asciiTheme="minorHAnsi" w:hAnsiTheme="minorHAnsi" w:cs="Arial"/>
          <w:sz w:val="20"/>
          <w:szCs w:val="20"/>
        </w:rPr>
        <w:t>editalícias</w:t>
      </w:r>
      <w:proofErr w:type="spellEnd"/>
      <w:r w:rsidR="00FA46FF" w:rsidRPr="00EE72C7">
        <w:rPr>
          <w:rFonts w:asciiTheme="minorHAnsi" w:hAnsiTheme="minorHAnsi" w:cs="Arial"/>
          <w:sz w:val="20"/>
          <w:szCs w:val="20"/>
        </w:rPr>
        <w:t>;</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.6. </w:t>
      </w:r>
      <w:r w:rsidR="00FA46FF" w:rsidRPr="00EE72C7">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.7. </w:t>
      </w:r>
      <w:r w:rsidR="00FA46FF" w:rsidRPr="00EE72C7">
        <w:rPr>
          <w:rFonts w:asciiTheme="minorHAnsi" w:hAnsiTheme="minorHAnsi" w:cs="Arial"/>
          <w:sz w:val="20"/>
          <w:szCs w:val="20"/>
        </w:rPr>
        <w:t>A carga e a descarga serão por conta da Contratada, sem ônus de frete para a SES/TO.</w:t>
      </w:r>
    </w:p>
    <w:p w:rsidR="00FA46FF" w:rsidRPr="000C4A91" w:rsidRDefault="00FA46FF" w:rsidP="000C0975">
      <w:pPr>
        <w:pStyle w:val="PargrafodaLista"/>
        <w:numPr>
          <w:ilvl w:val="1"/>
          <w:numId w:val="19"/>
        </w:numPr>
        <w:tabs>
          <w:tab w:val="left" w:pos="567"/>
        </w:tabs>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A SES/TO recusará os produtos nas seguintes hipóteses:</w:t>
      </w:r>
    </w:p>
    <w:p w:rsidR="00FA46FF" w:rsidRPr="00EE72C7" w:rsidRDefault="000C4A91" w:rsidP="00EE72C7">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4</w:t>
      </w:r>
      <w:r w:rsidR="00EE72C7">
        <w:rPr>
          <w:rFonts w:asciiTheme="minorHAnsi" w:hAnsiTheme="minorHAnsi" w:cs="Arial"/>
          <w:sz w:val="20"/>
          <w:szCs w:val="20"/>
        </w:rPr>
        <w:t xml:space="preserve">.8.1. </w:t>
      </w:r>
      <w:r w:rsidR="00FA46FF" w:rsidRPr="00EE72C7">
        <w:rPr>
          <w:rFonts w:asciiTheme="minorHAnsi" w:hAnsiTheme="minorHAnsi" w:cs="Arial"/>
          <w:sz w:val="20"/>
          <w:szCs w:val="20"/>
        </w:rPr>
        <w:t>Qualquer situação em desacordo entre os produtos e o Edital de licitação e de seus Anexos ou a Nota de Empenho;</w:t>
      </w:r>
    </w:p>
    <w:p w:rsidR="00FA46FF" w:rsidRPr="00EE72C7" w:rsidRDefault="000C4A91" w:rsidP="000C4A91">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4.8.2. </w:t>
      </w:r>
      <w:r w:rsidR="00FA46FF" w:rsidRPr="00EE72C7">
        <w:rPr>
          <w:rFonts w:asciiTheme="minorHAnsi" w:hAnsiTheme="minorHAnsi" w:cs="Arial"/>
          <w:sz w:val="20"/>
          <w:szCs w:val="20"/>
        </w:rPr>
        <w:t>Nota Fiscal/Fatura com especificação do objeto, quantidades em desacordo com o discriminado no Edital, seus anexos e na proposta adjudicada;</w:t>
      </w:r>
    </w:p>
    <w:p w:rsidR="00FA46FF" w:rsidRPr="00EE72C7" w:rsidRDefault="000C4A91" w:rsidP="000C4A91">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4.8.3. </w:t>
      </w:r>
      <w:r w:rsidR="00FA46FF" w:rsidRPr="00EE72C7">
        <w:rPr>
          <w:rFonts w:asciiTheme="minorHAnsi" w:hAnsiTheme="minorHAnsi" w:cs="Arial"/>
          <w:sz w:val="20"/>
          <w:szCs w:val="20"/>
        </w:rPr>
        <w:t>Apresentarem vícios de qualidade, funcionamento ou serem impróprios para o uso, ou ainda defeitos de fabricação;</w:t>
      </w:r>
    </w:p>
    <w:p w:rsidR="00FA46FF" w:rsidRPr="00EE72C7" w:rsidRDefault="000C4A91" w:rsidP="000C4A91">
      <w:pPr>
        <w:tabs>
          <w:tab w:val="left" w:pos="567"/>
        </w:tabs>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4.9. </w:t>
      </w:r>
      <w:r w:rsidR="00FA46FF" w:rsidRPr="00EE72C7">
        <w:rPr>
          <w:rFonts w:asciiTheme="minorHAnsi" w:hAnsiTheme="minorHAnsi" w:cs="Arial"/>
          <w:sz w:val="20"/>
          <w:szCs w:val="20"/>
        </w:rPr>
        <w:t>Ainda que ocorra a situação prevista na línea “d” do inciso II do art. 65 da Lei Federal nº 8.666/93, a SES/TO, se julgar conveniente, poderá optar por cancelar o contrato (quando for o caso) e iniciar outro processo Licitatório.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C4A91">
        <w:rPr>
          <w:rFonts w:cs="Calibri"/>
          <w:b/>
          <w:sz w:val="20"/>
          <w:szCs w:val="20"/>
        </w:rPr>
        <w:t xml:space="preserve">QUINTA </w:t>
      </w:r>
      <w:r w:rsidR="009963B0" w:rsidRPr="00975295">
        <w:rPr>
          <w:rFonts w:cs="Calibri"/>
          <w:b/>
          <w:sz w:val="20"/>
          <w:szCs w:val="20"/>
        </w:rPr>
        <w:t>–</w:t>
      </w:r>
      <w:r w:rsidRPr="00975295">
        <w:rPr>
          <w:rFonts w:cs="Calibri"/>
          <w:b/>
          <w:sz w:val="20"/>
          <w:szCs w:val="20"/>
        </w:rPr>
        <w:t xml:space="preserve"> DAS OBRIGAÇÕES D</w:t>
      </w:r>
      <w:r w:rsidR="000C4A91">
        <w:rPr>
          <w:rFonts w:cs="Calibri"/>
          <w:b/>
          <w:sz w:val="20"/>
          <w:szCs w:val="20"/>
        </w:rPr>
        <w:t>A</w:t>
      </w:r>
      <w:r w:rsidRPr="00975295">
        <w:rPr>
          <w:rFonts w:cs="Calibri"/>
          <w:b/>
          <w:sz w:val="20"/>
          <w:szCs w:val="20"/>
        </w:rPr>
        <w:t xml:space="preserve"> CONTRATA</w:t>
      </w:r>
      <w:r w:rsidR="000C4A91">
        <w:rPr>
          <w:rFonts w:cs="Calibri"/>
          <w:b/>
          <w:sz w:val="20"/>
          <w:szCs w:val="20"/>
        </w:rPr>
        <w:t>DA</w:t>
      </w:r>
    </w:p>
    <w:p w:rsidR="00B946A1" w:rsidRPr="000C4A91" w:rsidRDefault="000C4A91" w:rsidP="00376B72">
      <w:pPr>
        <w:spacing w:after="0" w:line="240" w:lineRule="auto"/>
        <w:jc w:val="both"/>
        <w:rPr>
          <w:rFonts w:cs="Calibri"/>
          <w:sz w:val="20"/>
          <w:szCs w:val="20"/>
        </w:rPr>
      </w:pPr>
      <w:r w:rsidRPr="000C4A91">
        <w:rPr>
          <w:rFonts w:cs="Calibri"/>
          <w:sz w:val="20"/>
          <w:szCs w:val="20"/>
        </w:rPr>
        <w:t>A</w:t>
      </w:r>
      <w:r w:rsidR="003A4F98" w:rsidRPr="000C4A91">
        <w:rPr>
          <w:rFonts w:cs="Calibri"/>
          <w:sz w:val="20"/>
          <w:szCs w:val="20"/>
        </w:rPr>
        <w:t xml:space="preserve"> CONTRATA</w:t>
      </w:r>
      <w:r w:rsidRPr="000C4A91">
        <w:rPr>
          <w:rFonts w:cs="Calibri"/>
          <w:sz w:val="20"/>
          <w:szCs w:val="20"/>
        </w:rPr>
        <w:t>DA</w:t>
      </w:r>
      <w:r w:rsidR="003A4F98" w:rsidRPr="000C4A91">
        <w:rPr>
          <w:rFonts w:cs="Calibri"/>
          <w:sz w:val="20"/>
          <w:szCs w:val="20"/>
        </w:rPr>
        <w:t xml:space="preserve"> obriga-se:</w:t>
      </w:r>
    </w:p>
    <w:p w:rsidR="000C4A91" w:rsidRPr="000C4A91" w:rsidRDefault="000C4A91" w:rsidP="000C0975">
      <w:pPr>
        <w:pStyle w:val="PargrafodaLista"/>
        <w:numPr>
          <w:ilvl w:val="0"/>
          <w:numId w:val="3"/>
        </w:numPr>
        <w:spacing w:after="0" w:line="240" w:lineRule="auto"/>
        <w:contextualSpacing w:val="0"/>
        <w:jc w:val="both"/>
        <w:rPr>
          <w:rFonts w:asciiTheme="minorHAnsi" w:hAnsiTheme="minorHAnsi" w:cs="Arial"/>
          <w:b/>
          <w:vanish/>
          <w:sz w:val="20"/>
          <w:szCs w:val="20"/>
          <w:lang w:eastAsia="pt-BR"/>
        </w:rPr>
      </w:pPr>
    </w:p>
    <w:p w:rsidR="000C4A91" w:rsidRPr="000C4A91" w:rsidRDefault="000C4A91" w:rsidP="000C0975">
      <w:pPr>
        <w:pStyle w:val="PargrafodaLista"/>
        <w:numPr>
          <w:ilvl w:val="0"/>
          <w:numId w:val="3"/>
        </w:numPr>
        <w:spacing w:after="0" w:line="240" w:lineRule="auto"/>
        <w:contextualSpacing w:val="0"/>
        <w:jc w:val="both"/>
        <w:rPr>
          <w:rFonts w:asciiTheme="minorHAnsi" w:hAnsiTheme="minorHAnsi" w:cs="Arial"/>
          <w:b/>
          <w:vanish/>
          <w:sz w:val="20"/>
          <w:szCs w:val="20"/>
          <w:lang w:eastAsia="pt-BR"/>
        </w:rPr>
      </w:pPr>
    </w:p>
    <w:p w:rsidR="000C4A91" w:rsidRPr="000C4A91" w:rsidRDefault="000C4A91" w:rsidP="000C0975">
      <w:pPr>
        <w:pStyle w:val="PargrafodaLista"/>
        <w:numPr>
          <w:ilvl w:val="1"/>
          <w:numId w:val="3"/>
        </w:numPr>
        <w:spacing w:after="0" w:line="240" w:lineRule="auto"/>
        <w:contextualSpacing w:val="0"/>
        <w:jc w:val="both"/>
        <w:rPr>
          <w:rFonts w:asciiTheme="minorHAnsi" w:hAnsiTheme="minorHAnsi" w:cs="Arial"/>
          <w:b/>
          <w:vanish/>
          <w:sz w:val="20"/>
          <w:szCs w:val="20"/>
          <w:lang w:eastAsia="pt-BR"/>
        </w:rPr>
      </w:pPr>
    </w:p>
    <w:p w:rsidR="000C4A91" w:rsidRPr="000C4A91" w:rsidRDefault="000C4A91" w:rsidP="000C0975">
      <w:pPr>
        <w:pStyle w:val="PargrafodaLista"/>
        <w:numPr>
          <w:ilvl w:val="1"/>
          <w:numId w:val="20"/>
        </w:numPr>
        <w:spacing w:after="0" w:line="240" w:lineRule="auto"/>
        <w:jc w:val="both"/>
        <w:rPr>
          <w:rFonts w:asciiTheme="minorHAnsi" w:hAnsiTheme="minorHAnsi" w:cs="Arial"/>
          <w:iCs/>
          <w:sz w:val="20"/>
          <w:szCs w:val="20"/>
          <w:lang w:eastAsia="ar-SA"/>
        </w:rPr>
      </w:pPr>
      <w:r w:rsidRPr="000C4A91">
        <w:rPr>
          <w:rFonts w:asciiTheme="minorHAnsi" w:hAnsiTheme="minorHAnsi" w:cs="Arial"/>
          <w:b/>
          <w:sz w:val="20"/>
          <w:szCs w:val="20"/>
        </w:rPr>
        <w:t>Instalar</w:t>
      </w:r>
      <w:r w:rsidRPr="000C4A91">
        <w:rPr>
          <w:rFonts w:asciiTheme="minorHAnsi" w:hAnsiTheme="minorHAnsi" w:cs="Arial"/>
          <w:iCs/>
          <w:sz w:val="20"/>
          <w:szCs w:val="20"/>
          <w:lang w:eastAsia="ar-SA"/>
        </w:rPr>
        <w:t xml:space="preserve"> o equipamento dentro do prazo e local estipulados;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5.2. Responsabilizar-se</w:t>
      </w:r>
      <w:r w:rsidRPr="000C4A91">
        <w:rPr>
          <w:rFonts w:asciiTheme="minorHAnsi" w:hAnsiTheme="minorHAnsi" w:cs="Arial"/>
          <w:sz w:val="20"/>
          <w:szCs w:val="20"/>
        </w:rPr>
        <w:t xml:space="preserve"> pelo seguro do equipamento suas partes e acessórios;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5.3. Garantir</w:t>
      </w:r>
      <w:r w:rsidRPr="000C4A91">
        <w:rPr>
          <w:rFonts w:asciiTheme="minorHAnsi" w:hAnsiTheme="minorHAnsi" w:cs="Arial"/>
          <w:sz w:val="20"/>
          <w:szCs w:val="20"/>
        </w:rPr>
        <w:t xml:space="preserve"> a qualidade do equipamento bem como os seus acessórios;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 xml:space="preserve">5.4. </w:t>
      </w:r>
      <w:proofErr w:type="gramStart"/>
      <w:r w:rsidRPr="000C4A91">
        <w:rPr>
          <w:rFonts w:asciiTheme="minorHAnsi" w:hAnsiTheme="minorHAnsi" w:cs="Arial"/>
          <w:b/>
          <w:sz w:val="20"/>
          <w:szCs w:val="20"/>
        </w:rPr>
        <w:t>Responsabilizar-se</w:t>
      </w:r>
      <w:proofErr w:type="gramEnd"/>
      <w:r w:rsidRPr="000C4A91">
        <w:rPr>
          <w:rFonts w:asciiTheme="minorHAnsi" w:hAnsiTheme="minorHAnsi" w:cs="Arial"/>
          <w:sz w:val="20"/>
          <w:szCs w:val="20"/>
        </w:rPr>
        <w:t xml:space="preserve"> pelos salários, encargos sociais, previdenciários, taxas, seguros, impostos e quaisquer outros que incidam ou venham a incidir sobre seu pessoal necessário à execução do contrato;</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5.5. Responsabilizar-se</w:t>
      </w:r>
      <w:r w:rsidRPr="000C4A91">
        <w:rPr>
          <w:rFonts w:asciiTheme="minorHAnsi" w:hAnsiTheme="minorHAnsi" w:cs="Arial"/>
          <w:sz w:val="20"/>
          <w:szCs w:val="20"/>
        </w:rPr>
        <w:t xml:space="preserve"> por todos e qualquer danos e/ou prejuízos </w:t>
      </w:r>
      <w:proofErr w:type="gramStart"/>
      <w:r w:rsidRPr="000C4A91">
        <w:rPr>
          <w:rFonts w:asciiTheme="minorHAnsi" w:hAnsiTheme="minorHAnsi" w:cs="Arial"/>
          <w:sz w:val="20"/>
          <w:szCs w:val="20"/>
        </w:rPr>
        <w:t>que</w:t>
      </w:r>
      <w:proofErr w:type="gramEnd"/>
      <w:r w:rsidRPr="000C4A91">
        <w:rPr>
          <w:rFonts w:asciiTheme="minorHAnsi" w:hAnsiTheme="minorHAnsi" w:cs="Arial"/>
          <w:sz w:val="20"/>
          <w:szCs w:val="20"/>
        </w:rPr>
        <w:t xml:space="preserve"> vier causar à LOCATÁRIA E/OU TERCEIROS, tendo como agente o LOCADOR, na pessoa de prepostos ou estranhos;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5.6. MANTER</w:t>
      </w:r>
      <w:r w:rsidRPr="000C4A91">
        <w:rPr>
          <w:rFonts w:asciiTheme="minorHAnsi" w:hAnsiTheme="minorHAnsi" w:cs="Arial"/>
          <w:sz w:val="20"/>
          <w:szCs w:val="20"/>
        </w:rPr>
        <w:t xml:space="preserve"> RIGOROSO CONTROLE DE QUALIDADE SOBRE O PRODUTO / EQUIPAMENTO FORNECIDO AO LOCATÁRIO, RESPONDENDO CIVILMENTE POR PERDAS E DANOS JUNTO A SECRETARIA DE SAÚDE DO ESTADO E/OU TERCEIROS PREJUDICADOS, SEM PREJUÍZO DAS SANÇÕES CRIMINAIS PERTINENTES, NOS CASOS DE CULPA;</w:t>
      </w:r>
    </w:p>
    <w:p w:rsidR="000C4A91" w:rsidRPr="000C4A91" w:rsidRDefault="000C4A91" w:rsidP="000C4A91">
      <w:pPr>
        <w:spacing w:after="0" w:line="240" w:lineRule="auto"/>
        <w:jc w:val="both"/>
        <w:rPr>
          <w:rFonts w:asciiTheme="minorHAnsi" w:hAnsiTheme="minorHAnsi" w:cs="Arial"/>
          <w:iCs/>
          <w:sz w:val="20"/>
          <w:szCs w:val="20"/>
          <w:lang w:eastAsia="ar-SA"/>
        </w:rPr>
      </w:pPr>
      <w:r w:rsidRPr="000C4A91">
        <w:rPr>
          <w:rFonts w:asciiTheme="minorHAnsi" w:hAnsiTheme="minorHAnsi" w:cs="Arial"/>
          <w:b/>
          <w:sz w:val="20"/>
          <w:szCs w:val="20"/>
        </w:rPr>
        <w:t>5.7. Assegurar</w:t>
      </w:r>
      <w:r w:rsidRPr="000C4A91">
        <w:rPr>
          <w:rFonts w:asciiTheme="minorHAnsi" w:hAnsiTheme="minorHAnsi" w:cs="Arial"/>
          <w:sz w:val="20"/>
          <w:szCs w:val="20"/>
        </w:rPr>
        <w:t xml:space="preserve"> sem nenhum ônus para o LOCATÁRIO a manutenção preventiva e corretiva dos equipamentos no prazo de até 24 (vinte e quatro) horas da notificação por telefone ou e-mail;</w:t>
      </w:r>
    </w:p>
    <w:p w:rsidR="000C4A91" w:rsidRPr="000C4A91" w:rsidRDefault="000C4A91" w:rsidP="000C4A91">
      <w:pPr>
        <w:spacing w:after="0" w:line="240" w:lineRule="auto"/>
        <w:jc w:val="both"/>
        <w:rPr>
          <w:rFonts w:asciiTheme="minorHAnsi" w:hAnsiTheme="minorHAnsi" w:cs="Arial"/>
          <w:b/>
          <w:iCs/>
          <w:sz w:val="20"/>
          <w:szCs w:val="20"/>
          <w:lang w:eastAsia="ar-SA"/>
        </w:rPr>
      </w:pPr>
      <w:r w:rsidRPr="000C4A91">
        <w:rPr>
          <w:rFonts w:asciiTheme="minorHAnsi" w:hAnsiTheme="minorHAnsi" w:cs="Arial"/>
          <w:b/>
          <w:sz w:val="20"/>
          <w:szCs w:val="20"/>
        </w:rPr>
        <w:t>5.8. Responsabilizar</w:t>
      </w:r>
      <w:r w:rsidRPr="000C4A91">
        <w:rPr>
          <w:rFonts w:asciiTheme="minorHAnsi" w:hAnsiTheme="minorHAnsi" w:cs="Arial"/>
          <w:b/>
          <w:iCs/>
          <w:sz w:val="20"/>
          <w:szCs w:val="20"/>
          <w:lang w:eastAsia="ar-SA"/>
        </w:rPr>
        <w:t>-se, sem nenhum ônus para o LOCATÁRIO, quanto a todas as peças, partes e acessórios para execução da manutenção corretiva e preventiva;</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5.9. Executar</w:t>
      </w:r>
      <w:r w:rsidRPr="000C4A91">
        <w:rPr>
          <w:rFonts w:asciiTheme="minorHAnsi" w:hAnsiTheme="minorHAnsi" w:cs="Arial"/>
          <w:sz w:val="20"/>
          <w:szCs w:val="20"/>
        </w:rPr>
        <w:t xml:space="preserve"> a manutenção preventiva conforme descrito nos manuais do fabricante, com as trocas de </w:t>
      </w:r>
      <w:proofErr w:type="gramStart"/>
      <w:r w:rsidRPr="000C4A91">
        <w:rPr>
          <w:rFonts w:asciiTheme="minorHAnsi" w:hAnsiTheme="minorHAnsi" w:cs="Arial"/>
          <w:sz w:val="20"/>
          <w:szCs w:val="20"/>
        </w:rPr>
        <w:t>todas</w:t>
      </w:r>
      <w:proofErr w:type="gramEnd"/>
      <w:r w:rsidRPr="000C4A91">
        <w:rPr>
          <w:rFonts w:asciiTheme="minorHAnsi" w:hAnsiTheme="minorHAnsi" w:cs="Arial"/>
          <w:sz w:val="20"/>
          <w:szCs w:val="20"/>
        </w:rPr>
        <w:t xml:space="preserve"> peças previstas, sem ônus para o LOCATÁRIO;</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lastRenderedPageBreak/>
        <w:t>5.10. Comprovar</w:t>
      </w:r>
      <w:r w:rsidRPr="000C4A91">
        <w:rPr>
          <w:rFonts w:asciiTheme="minorHAnsi" w:hAnsiTheme="minorHAnsi" w:cs="Arial"/>
          <w:sz w:val="20"/>
          <w:szCs w:val="20"/>
        </w:rPr>
        <w:t xml:space="preserve"> através de relatórios atestados por servidor designando pelo LOCATÁRIO, referente </w:t>
      </w:r>
      <w:proofErr w:type="gramStart"/>
      <w:r w:rsidRPr="000C4A91">
        <w:rPr>
          <w:rFonts w:asciiTheme="minorHAnsi" w:hAnsiTheme="minorHAnsi" w:cs="Arial"/>
          <w:sz w:val="20"/>
          <w:szCs w:val="20"/>
        </w:rPr>
        <w:t>as</w:t>
      </w:r>
      <w:proofErr w:type="gramEnd"/>
      <w:r w:rsidRPr="000C4A91">
        <w:rPr>
          <w:rFonts w:asciiTheme="minorHAnsi" w:hAnsiTheme="minorHAnsi" w:cs="Arial"/>
          <w:sz w:val="20"/>
          <w:szCs w:val="20"/>
        </w:rPr>
        <w:t xml:space="preserve"> manutenções preventivas e corretivas realizada no equipamento locado;</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5.11. Entregar</w:t>
      </w:r>
      <w:r w:rsidRPr="000C4A91">
        <w:rPr>
          <w:rFonts w:asciiTheme="minorHAnsi" w:hAnsiTheme="minorHAnsi" w:cs="Arial"/>
          <w:sz w:val="20"/>
          <w:szCs w:val="20"/>
        </w:rPr>
        <w:t xml:space="preserve"> para o departamento de Manutenção do LOCATÁRIO o relatório descrito no item anterior e cronograma de manutenção preventiva e calibração a ser realizada de cada equipamento locado, identificado pelo número de série;</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5.12. Responsabilizar-se</w:t>
      </w:r>
      <w:r w:rsidRPr="000C4A91">
        <w:rPr>
          <w:rFonts w:asciiTheme="minorHAnsi" w:hAnsiTheme="minorHAnsi" w:cs="Arial"/>
          <w:sz w:val="20"/>
          <w:szCs w:val="20"/>
        </w:rPr>
        <w:t xml:space="preserve"> por todo o transporte do equipamento locado, inclusive em caso de necessidade de manutenção fora da </w:t>
      </w:r>
      <w:r w:rsidRPr="000C4A91">
        <w:rPr>
          <w:rFonts w:asciiTheme="minorHAnsi" w:hAnsiTheme="minorHAnsi" w:cs="Arial"/>
          <w:color w:val="262626" w:themeColor="text1" w:themeTint="D9"/>
          <w:sz w:val="20"/>
          <w:szCs w:val="20"/>
        </w:rPr>
        <w:t>Unidade Hospitalar;</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5.13. Designar</w:t>
      </w:r>
      <w:r w:rsidRPr="000C4A91">
        <w:rPr>
          <w:rFonts w:asciiTheme="minorHAnsi" w:hAnsiTheme="minorHAnsi" w:cs="Arial"/>
          <w:sz w:val="20"/>
          <w:szCs w:val="20"/>
        </w:rPr>
        <w:t xml:space="preserve"> por escrito, no ato do recebimento da Autorização de Serviços, Preposto(s) que tenha(m) poderes para resolução de possíveis ocorrências durante a execução do contrato</w:t>
      </w:r>
    </w:p>
    <w:p w:rsidR="000C4A91" w:rsidRPr="000C4A91" w:rsidRDefault="000C4A91" w:rsidP="000C4A91">
      <w:pPr>
        <w:spacing w:after="0" w:line="240" w:lineRule="auto"/>
        <w:jc w:val="both"/>
        <w:rPr>
          <w:rFonts w:asciiTheme="minorHAnsi" w:hAnsiTheme="minorHAnsi" w:cs="Arial"/>
          <w:b/>
          <w:iCs/>
          <w:caps/>
          <w:sz w:val="20"/>
          <w:szCs w:val="20"/>
          <w:lang w:eastAsia="ar-SA"/>
        </w:rPr>
      </w:pPr>
      <w:r w:rsidRPr="000C4A91">
        <w:rPr>
          <w:rFonts w:asciiTheme="minorHAnsi" w:hAnsiTheme="minorHAnsi" w:cs="Arial"/>
          <w:b/>
          <w:sz w:val="20"/>
          <w:szCs w:val="20"/>
        </w:rPr>
        <w:t>5.14. RESPONSABILIZAR</w:t>
      </w:r>
      <w:r w:rsidRPr="000C4A91">
        <w:rPr>
          <w:rFonts w:asciiTheme="minorHAnsi" w:hAnsiTheme="minorHAnsi" w:cs="Arial"/>
          <w:b/>
          <w:iCs/>
          <w:caps/>
          <w:sz w:val="20"/>
          <w:szCs w:val="20"/>
          <w:lang w:eastAsia="ar-SA"/>
        </w:rPr>
        <w:t>-se pela substituição de todos os acessórios sem nenhum ônus para o LOCATÁRIO, que apresentarem defeitos causados pelo desgaste natural ou interferências externas;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5.15. Ministrar</w:t>
      </w:r>
      <w:r w:rsidRPr="000C4A91">
        <w:rPr>
          <w:rFonts w:asciiTheme="minorHAnsi" w:hAnsiTheme="minorHAnsi" w:cs="Arial"/>
          <w:sz w:val="20"/>
          <w:szCs w:val="20"/>
        </w:rPr>
        <w:t xml:space="preserve"> para </w:t>
      </w:r>
      <w:r w:rsidRPr="000C4A91">
        <w:rPr>
          <w:rFonts w:asciiTheme="minorHAnsi" w:hAnsiTheme="minorHAnsi" w:cs="Arial"/>
          <w:color w:val="262626" w:themeColor="text1" w:themeTint="D9"/>
          <w:sz w:val="20"/>
          <w:szCs w:val="20"/>
        </w:rPr>
        <w:t>equipe técnica</w:t>
      </w:r>
      <w:r w:rsidRPr="000C4A91">
        <w:rPr>
          <w:rFonts w:asciiTheme="minorHAnsi" w:hAnsiTheme="minorHAnsi" w:cs="Arial"/>
          <w:sz w:val="20"/>
          <w:szCs w:val="20"/>
        </w:rPr>
        <w:t xml:space="preserve"> sem nenhum custo para o LOCATÁRIO, treinamento operacional a cada três meses, além do treinamento no momento da instalação;</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5.16. Fornecer</w:t>
      </w:r>
      <w:r w:rsidRPr="000C4A91">
        <w:rPr>
          <w:rFonts w:asciiTheme="minorHAnsi" w:hAnsiTheme="minorHAnsi" w:cs="Arial"/>
          <w:sz w:val="20"/>
          <w:szCs w:val="20"/>
        </w:rPr>
        <w:t xml:space="preserve"> cópia do manual do usuário para o equipamento locado.</w:t>
      </w:r>
    </w:p>
    <w:p w:rsidR="000C4A91" w:rsidRDefault="000C4A91" w:rsidP="000C4A91">
      <w:pPr>
        <w:spacing w:before="120" w:after="0" w:line="240" w:lineRule="auto"/>
        <w:jc w:val="both"/>
        <w:rPr>
          <w:rFonts w:asciiTheme="minorHAnsi" w:hAnsiTheme="minorHAnsi" w:cs="Arial"/>
          <w:b/>
          <w:iCs/>
          <w:lang w:eastAsia="ar-SA"/>
        </w:rPr>
      </w:pPr>
      <w:r w:rsidRPr="00975295">
        <w:rPr>
          <w:rFonts w:cs="Calibri"/>
          <w:b/>
          <w:sz w:val="20"/>
          <w:szCs w:val="20"/>
        </w:rPr>
        <w:t xml:space="preserve">CLÁUSULA </w:t>
      </w:r>
      <w:r>
        <w:rPr>
          <w:rFonts w:cs="Calibri"/>
          <w:b/>
          <w:sz w:val="20"/>
          <w:szCs w:val="20"/>
        </w:rPr>
        <w:t>SEXTA</w:t>
      </w:r>
      <w:r w:rsidRPr="00975295">
        <w:rPr>
          <w:rFonts w:cs="Calibri"/>
          <w:b/>
          <w:sz w:val="20"/>
          <w:szCs w:val="20"/>
        </w:rPr>
        <w:t>– DAS OBRIGAÇÕES D</w:t>
      </w:r>
      <w:r>
        <w:rPr>
          <w:rFonts w:cs="Calibri"/>
          <w:b/>
          <w:sz w:val="20"/>
          <w:szCs w:val="20"/>
        </w:rPr>
        <w:t>A</w:t>
      </w:r>
      <w:r w:rsidRPr="00FB4AC9">
        <w:rPr>
          <w:rFonts w:asciiTheme="minorHAnsi" w:hAnsiTheme="minorHAnsi" w:cs="Arial"/>
          <w:b/>
          <w:iCs/>
          <w:lang w:eastAsia="ar-SA"/>
        </w:rPr>
        <w:t>CONTRATANTE</w:t>
      </w:r>
    </w:p>
    <w:p w:rsidR="000C4A91" w:rsidRPr="000C4A91" w:rsidRDefault="000C4A91" w:rsidP="000C4A91">
      <w:pPr>
        <w:spacing w:after="0" w:line="240" w:lineRule="auto"/>
        <w:jc w:val="both"/>
        <w:rPr>
          <w:rFonts w:cs="Calibri"/>
          <w:sz w:val="20"/>
          <w:szCs w:val="20"/>
        </w:rPr>
      </w:pPr>
      <w:r w:rsidRPr="000C4A91">
        <w:rPr>
          <w:rFonts w:cs="Calibri"/>
          <w:sz w:val="20"/>
          <w:szCs w:val="20"/>
        </w:rPr>
        <w:t>A CONTRATANTE obriga-se;</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6.1. Remunerar</w:t>
      </w:r>
      <w:r w:rsidRPr="000C4A91">
        <w:rPr>
          <w:rFonts w:asciiTheme="minorHAnsi" w:hAnsiTheme="minorHAnsi" w:cs="Arial"/>
          <w:sz w:val="20"/>
          <w:szCs w:val="20"/>
        </w:rPr>
        <w:t xml:space="preserve"> a CONTRATADA na forma prevista no Contrato e em seus Anexos;</w:t>
      </w:r>
    </w:p>
    <w:p w:rsidR="000C4A91" w:rsidRPr="000C4A91" w:rsidRDefault="000C4A91" w:rsidP="000C0975">
      <w:pPr>
        <w:pStyle w:val="PargrafodaLista"/>
        <w:numPr>
          <w:ilvl w:val="1"/>
          <w:numId w:val="21"/>
        </w:numPr>
        <w:spacing w:after="0" w:line="240" w:lineRule="auto"/>
        <w:jc w:val="both"/>
        <w:rPr>
          <w:rFonts w:asciiTheme="minorHAnsi" w:hAnsiTheme="minorHAnsi" w:cs="Arial"/>
          <w:sz w:val="20"/>
          <w:szCs w:val="20"/>
        </w:rPr>
      </w:pPr>
      <w:r w:rsidRPr="000C4A91">
        <w:rPr>
          <w:rFonts w:asciiTheme="minorHAnsi" w:hAnsiTheme="minorHAnsi" w:cs="Arial"/>
          <w:b/>
          <w:sz w:val="20"/>
          <w:szCs w:val="20"/>
        </w:rPr>
        <w:t>Indicar</w:t>
      </w:r>
      <w:r w:rsidRPr="000C4A91">
        <w:rPr>
          <w:rFonts w:asciiTheme="minorHAnsi" w:hAnsiTheme="minorHAnsi" w:cs="Arial"/>
          <w:sz w:val="20"/>
          <w:szCs w:val="20"/>
        </w:rPr>
        <w:t xml:space="preserve"> formalmente à CONTRATADA a equipe de fiscalização dos serviços.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6.3. Fornecer</w:t>
      </w:r>
      <w:r w:rsidRPr="000C4A91">
        <w:rPr>
          <w:rFonts w:asciiTheme="minorHAnsi" w:hAnsiTheme="minorHAnsi" w:cs="Arial"/>
          <w:sz w:val="20"/>
          <w:szCs w:val="20"/>
        </w:rPr>
        <w:t xml:space="preserve"> todos os elementos técnicos necessários à prestação dos serviços que estiverem disponíveis nas Unidades Hospitalares;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6.4. Orientar</w:t>
      </w:r>
      <w:r w:rsidRPr="000C4A91">
        <w:rPr>
          <w:rFonts w:asciiTheme="minorHAnsi" w:hAnsiTheme="minorHAnsi" w:cs="Arial"/>
          <w:sz w:val="20"/>
          <w:szCs w:val="20"/>
        </w:rPr>
        <w:t xml:space="preserve"> a CONTRATADA quanto à melhor forma de execução dos serviços;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6.5. Prestar</w:t>
      </w:r>
      <w:r w:rsidRPr="000C4A91">
        <w:rPr>
          <w:rFonts w:asciiTheme="minorHAnsi" w:hAnsiTheme="minorHAnsi" w:cs="Arial"/>
          <w:sz w:val="20"/>
          <w:szCs w:val="20"/>
        </w:rPr>
        <w:t xml:space="preserve"> todas as informações solicitadas pela CONTRATADA para o bom andamento dos serviços.</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6.6. Promover</w:t>
      </w:r>
      <w:r w:rsidRPr="000C4A91">
        <w:rPr>
          <w:rFonts w:asciiTheme="minorHAnsi" w:hAnsiTheme="minorHAnsi" w:cs="Arial"/>
          <w:sz w:val="20"/>
          <w:szCs w:val="20"/>
        </w:rPr>
        <w:t>, por intermédio do servidor designado na forma do Art. 67 da Lei 8.666/93, o acompanhamento e a fiscalização da execução do objeto deste Memorando, sob os aspectos quantitativo e qualitativo, anotando em registro próprio as falhas detectadas e comunicando as ocorrências de quaisquer fatos que, a seu critério, exijam medidas corretivas por parte da Contratada;</w:t>
      </w:r>
    </w:p>
    <w:p w:rsidR="000C4A91" w:rsidRPr="000C4A91" w:rsidRDefault="000C4A91" w:rsidP="000C4A91">
      <w:pPr>
        <w:spacing w:after="0" w:line="240" w:lineRule="auto"/>
        <w:jc w:val="both"/>
        <w:rPr>
          <w:rFonts w:asciiTheme="minorHAnsi" w:hAnsiTheme="minorHAnsi" w:cs="Arial"/>
          <w:sz w:val="20"/>
          <w:szCs w:val="20"/>
        </w:rPr>
      </w:pPr>
      <w:r w:rsidRPr="000C4A91">
        <w:rPr>
          <w:rFonts w:asciiTheme="minorHAnsi" w:hAnsiTheme="minorHAnsi" w:cs="Arial"/>
          <w:b/>
          <w:sz w:val="20"/>
          <w:szCs w:val="20"/>
        </w:rPr>
        <w:t>6.7. Efetuar</w:t>
      </w:r>
      <w:r w:rsidRPr="000C4A91">
        <w:rPr>
          <w:rFonts w:asciiTheme="minorHAnsi" w:hAnsiTheme="minorHAnsi" w:cs="Arial"/>
          <w:sz w:val="20"/>
          <w:szCs w:val="20"/>
        </w:rPr>
        <w:t xml:space="preserve"> o pagamento à Contratada, de acordo com as condições de preço e prazo estabelecidas neste Memorando.</w:t>
      </w:r>
    </w:p>
    <w:p w:rsidR="000C4A91" w:rsidRDefault="000C4A91" w:rsidP="000C0975">
      <w:pPr>
        <w:pStyle w:val="PargrafodaLista"/>
        <w:numPr>
          <w:ilvl w:val="1"/>
          <w:numId w:val="22"/>
        </w:numPr>
        <w:spacing w:after="0" w:line="240" w:lineRule="auto"/>
        <w:jc w:val="both"/>
        <w:rPr>
          <w:rFonts w:asciiTheme="minorHAnsi" w:hAnsiTheme="minorHAnsi" w:cs="Arial"/>
          <w:sz w:val="20"/>
          <w:szCs w:val="20"/>
        </w:rPr>
      </w:pPr>
      <w:r w:rsidRPr="000C4A91">
        <w:rPr>
          <w:rFonts w:asciiTheme="minorHAnsi" w:hAnsiTheme="minorHAnsi" w:cs="Arial"/>
          <w:b/>
          <w:sz w:val="20"/>
          <w:szCs w:val="20"/>
        </w:rPr>
        <w:t>Responsabilizar</w:t>
      </w:r>
      <w:r w:rsidRPr="000C4A91">
        <w:rPr>
          <w:rFonts w:asciiTheme="minorHAnsi" w:hAnsiTheme="minorHAnsi" w:cs="Arial"/>
          <w:sz w:val="20"/>
          <w:szCs w:val="20"/>
        </w:rPr>
        <w:t>-</w:t>
      </w:r>
      <w:r w:rsidRPr="000C4A91">
        <w:rPr>
          <w:rFonts w:asciiTheme="minorHAnsi" w:hAnsiTheme="minorHAnsi" w:cs="Arial"/>
          <w:b/>
          <w:sz w:val="20"/>
          <w:szCs w:val="20"/>
        </w:rPr>
        <w:t>se</w:t>
      </w:r>
      <w:r w:rsidRPr="000C4A91">
        <w:rPr>
          <w:rFonts w:asciiTheme="minorHAnsi" w:hAnsiTheme="minorHAnsi" w:cs="Arial"/>
          <w:sz w:val="20"/>
          <w:szCs w:val="20"/>
        </w:rPr>
        <w:t xml:space="preserve"> pelo abastecimento e operação do equipamento.</w:t>
      </w:r>
    </w:p>
    <w:p w:rsidR="000C4A91" w:rsidRPr="000C4A91" w:rsidRDefault="000C4A91" w:rsidP="000C4A91">
      <w:pPr>
        <w:pStyle w:val="PargrafodaLista"/>
        <w:spacing w:after="0" w:line="240" w:lineRule="auto"/>
        <w:ind w:left="360"/>
        <w:jc w:val="both"/>
        <w:rPr>
          <w:rFonts w:asciiTheme="minorHAnsi" w:hAnsiTheme="minorHAnsi" w:cs="Arial"/>
          <w:sz w:val="20"/>
          <w:szCs w:val="20"/>
        </w:rPr>
      </w:pPr>
    </w:p>
    <w:p w:rsidR="000C4A91" w:rsidRDefault="000C4A91" w:rsidP="000C4A91">
      <w:pPr>
        <w:spacing w:after="0" w:line="240" w:lineRule="auto"/>
        <w:jc w:val="both"/>
        <w:rPr>
          <w:b/>
          <w:sz w:val="20"/>
          <w:szCs w:val="20"/>
        </w:rPr>
      </w:pPr>
      <w:r w:rsidRPr="000C4A91">
        <w:rPr>
          <w:b/>
          <w:sz w:val="20"/>
          <w:szCs w:val="20"/>
        </w:rPr>
        <w:t>CLÁUSULA SÉTIMA – DA FISCALIZAÇÃO DOS SERVIÇOS (ART. 66 DA LEI FEDERAL</w:t>
      </w:r>
      <w:r>
        <w:rPr>
          <w:b/>
          <w:sz w:val="20"/>
          <w:szCs w:val="20"/>
        </w:rPr>
        <w:t xml:space="preserve"> N.</w:t>
      </w:r>
      <w:r w:rsidRPr="000C4A91">
        <w:rPr>
          <w:b/>
          <w:sz w:val="20"/>
          <w:szCs w:val="20"/>
        </w:rPr>
        <w:t>º 8.666/93 E PORTARIA SESAU N.º 131/2008</w:t>
      </w:r>
      <w:r>
        <w:rPr>
          <w:b/>
          <w:sz w:val="20"/>
          <w:szCs w:val="20"/>
        </w:rPr>
        <w:t>)</w:t>
      </w:r>
      <w:r w:rsidRPr="000C4A91">
        <w:rPr>
          <w:b/>
          <w:sz w:val="20"/>
          <w:szCs w:val="20"/>
        </w:rPr>
        <w:t>.</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7.1. </w:t>
      </w:r>
      <w:r w:rsidRPr="000C4A91">
        <w:rPr>
          <w:rFonts w:asciiTheme="minorHAnsi" w:hAnsiTheme="minorHAnsi" w:cs="Arial"/>
          <w:sz w:val="20"/>
          <w:szCs w:val="20"/>
        </w:rPr>
        <w:t xml:space="preserve">Não obstante a </w:t>
      </w:r>
      <w:r w:rsidRPr="000C4A91">
        <w:rPr>
          <w:rFonts w:asciiTheme="minorHAnsi" w:hAnsiTheme="minorHAnsi" w:cs="Arial"/>
          <w:b/>
          <w:iCs/>
          <w:sz w:val="20"/>
          <w:szCs w:val="20"/>
          <w:lang w:eastAsia="ar-SA"/>
        </w:rPr>
        <w:t>Contratada</w:t>
      </w:r>
      <w:r w:rsidRPr="000C4A91">
        <w:rPr>
          <w:rFonts w:asciiTheme="minorHAnsi" w:hAnsiTheme="minorHAnsi" w:cs="Arial"/>
          <w:sz w:val="20"/>
          <w:szCs w:val="20"/>
        </w:rPr>
        <w:t xml:space="preserve"> ser a única e exclusiva responsável pela execução de todos os serviços, ao </w:t>
      </w:r>
      <w:r w:rsidRPr="000C4A91">
        <w:rPr>
          <w:rFonts w:asciiTheme="minorHAnsi" w:hAnsiTheme="minorHAnsi" w:cs="Arial"/>
          <w:b/>
          <w:sz w:val="20"/>
          <w:szCs w:val="20"/>
        </w:rPr>
        <w:t>Contratante</w:t>
      </w:r>
      <w:r w:rsidRPr="000C4A9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0C4A91">
        <w:rPr>
          <w:rFonts w:asciiTheme="minorHAnsi" w:hAnsiTheme="minorHAnsi" w:cs="Arial"/>
          <w:b/>
          <w:sz w:val="20"/>
          <w:szCs w:val="20"/>
        </w:rPr>
        <w:t xml:space="preserve">Gestor e Fiscal </w:t>
      </w:r>
      <w:r w:rsidRPr="000C4A91">
        <w:rPr>
          <w:rFonts w:asciiTheme="minorHAnsi" w:hAnsiTheme="minorHAnsi" w:cs="Arial"/>
          <w:sz w:val="20"/>
          <w:szCs w:val="20"/>
        </w:rPr>
        <w:t>ora designados.</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b/>
          <w:bCs/>
          <w:sz w:val="20"/>
          <w:szCs w:val="20"/>
        </w:rPr>
        <w:t xml:space="preserve">7.2. </w:t>
      </w:r>
      <w:r w:rsidRPr="000C4A91">
        <w:rPr>
          <w:rFonts w:asciiTheme="minorHAnsi" w:hAnsiTheme="minorHAnsi" w:cs="Arial"/>
          <w:b/>
          <w:bCs/>
          <w:sz w:val="20"/>
          <w:szCs w:val="20"/>
        </w:rPr>
        <w:t xml:space="preserve">Gestor do Contrato: </w:t>
      </w:r>
      <w:r w:rsidRPr="000C4A91">
        <w:rPr>
          <w:rFonts w:asciiTheme="minorHAnsi" w:hAnsiTheme="minorHAnsi" w:cs="Arial"/>
          <w:sz w:val="20"/>
          <w:szCs w:val="20"/>
        </w:rPr>
        <w:t>conforme o Inciso I do Art. 2º da PORTARIA/SESAU N° 131, de 05 de maio de 2008, o Gestor do contrato será o Diretor Administrativo, nos hospitais</w:t>
      </w:r>
      <w:r w:rsidRPr="000C4A91">
        <w:rPr>
          <w:rFonts w:asciiTheme="minorHAnsi" w:hAnsiTheme="minorHAnsi" w:cs="Arial"/>
          <w:bCs/>
          <w:sz w:val="20"/>
          <w:szCs w:val="20"/>
        </w:rPr>
        <w:t>, responsável para</w:t>
      </w:r>
      <w:r w:rsidRPr="000C4A91">
        <w:rPr>
          <w:rFonts w:asciiTheme="minorHAnsi" w:hAnsiTheme="minorHAnsi" w:cs="Arial"/>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0C4A91">
        <w:rPr>
          <w:rFonts w:asciiTheme="minorHAnsi" w:hAnsiTheme="minorHAnsi" w:cs="Arial"/>
          <w:b/>
          <w:sz w:val="20"/>
          <w:szCs w:val="20"/>
        </w:rPr>
        <w:t>Fiscal de Contrato</w:t>
      </w:r>
      <w:r w:rsidRPr="000C4A91">
        <w:rPr>
          <w:rFonts w:asciiTheme="minorHAnsi" w:hAnsiTheme="minorHAnsi" w:cs="Arial"/>
          <w:sz w:val="20"/>
          <w:szCs w:val="20"/>
        </w:rPr>
        <w:t>.</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b/>
          <w:iCs/>
          <w:sz w:val="20"/>
          <w:szCs w:val="20"/>
          <w:lang w:eastAsia="ar-SA"/>
        </w:rPr>
        <w:t xml:space="preserve">7.3. </w:t>
      </w:r>
      <w:r w:rsidRPr="000C4A91">
        <w:rPr>
          <w:rFonts w:asciiTheme="minorHAnsi" w:hAnsiTheme="minorHAnsi" w:cs="Arial"/>
          <w:b/>
          <w:iCs/>
          <w:sz w:val="20"/>
          <w:szCs w:val="20"/>
          <w:lang w:eastAsia="ar-SA"/>
        </w:rPr>
        <w:t>Fiscal</w:t>
      </w:r>
      <w:r w:rsidRPr="000C4A91">
        <w:rPr>
          <w:rFonts w:asciiTheme="minorHAnsi" w:hAnsiTheme="minorHAnsi" w:cs="Arial"/>
          <w:b/>
          <w:sz w:val="20"/>
          <w:szCs w:val="20"/>
        </w:rPr>
        <w:t xml:space="preserve"> de contrato: </w:t>
      </w:r>
      <w:r w:rsidRPr="000C4A91">
        <w:rPr>
          <w:rFonts w:asciiTheme="minorHAnsi" w:hAnsiTheme="minorHAnsi" w:cs="Arial"/>
          <w:sz w:val="20"/>
          <w:szCs w:val="20"/>
        </w:rPr>
        <w:t xml:space="preserve">umservidor da Unidade Hospitalar, designado formalmente, por meio de Portaria da </w:t>
      </w:r>
      <w:r w:rsidRPr="000C4A91">
        <w:rPr>
          <w:rFonts w:asciiTheme="minorHAnsi" w:hAnsiTheme="minorHAnsi" w:cs="Arial"/>
          <w:b/>
          <w:sz w:val="20"/>
          <w:szCs w:val="20"/>
        </w:rPr>
        <w:t>Contratante,</w:t>
      </w:r>
      <w:r w:rsidRPr="000C4A91">
        <w:rPr>
          <w:rFonts w:asciiTheme="minorHAnsi" w:hAnsiTheme="minorHAnsi" w:cs="Arial"/>
          <w:sz w:val="20"/>
          <w:szCs w:val="20"/>
        </w:rPr>
        <w:t xml:space="preserve"> em cada um dos </w:t>
      </w:r>
      <w:r w:rsidRPr="000C4A91">
        <w:rPr>
          <w:rFonts w:asciiTheme="minorHAnsi" w:hAnsiTheme="minorHAnsi" w:cs="Arial"/>
          <w:b/>
          <w:sz w:val="20"/>
          <w:szCs w:val="20"/>
        </w:rPr>
        <w:t xml:space="preserve">Hospitais </w:t>
      </w:r>
      <w:r w:rsidRPr="000C4A91">
        <w:rPr>
          <w:rFonts w:asciiTheme="minorHAnsi" w:hAnsiTheme="minorHAnsi" w:cs="Arial"/>
          <w:sz w:val="20"/>
          <w:szCs w:val="20"/>
        </w:rPr>
        <w:t xml:space="preserve">em que forem instalados os </w:t>
      </w:r>
      <w:r w:rsidRPr="000C4A91">
        <w:rPr>
          <w:rFonts w:asciiTheme="minorHAnsi" w:hAnsiTheme="minorHAnsi" w:cs="Arial"/>
          <w:b/>
          <w:sz w:val="20"/>
          <w:szCs w:val="20"/>
        </w:rPr>
        <w:t>Serviços de Locação de Equipamento,</w:t>
      </w:r>
      <w:r w:rsidRPr="000C4A91">
        <w:rPr>
          <w:rFonts w:asciiTheme="minorHAnsi" w:hAnsiTheme="minorHAnsi" w:cs="Arial"/>
          <w:sz w:val="20"/>
          <w:szCs w:val="20"/>
        </w:rPr>
        <w:t xml:space="preserve"> sendo o responsável pela </w:t>
      </w:r>
      <w:r w:rsidRPr="000C4A91">
        <w:rPr>
          <w:rFonts w:asciiTheme="minorHAnsi" w:hAnsiTheme="minorHAnsi" w:cs="Arial"/>
          <w:b/>
          <w:sz w:val="20"/>
          <w:szCs w:val="20"/>
        </w:rPr>
        <w:t>Avaliação da Qualidade da Contratada</w:t>
      </w:r>
      <w:r w:rsidRPr="000C4A91">
        <w:rPr>
          <w:rFonts w:asciiTheme="minorHAnsi" w:hAnsiTheme="minorHAnsi" w:cs="Arial"/>
          <w:sz w:val="20"/>
          <w:szCs w:val="20"/>
        </w:rPr>
        <w:t xml:space="preserve"> utilizando-se de instrumentos de avaliação, conforme ositens de orientação do</w:t>
      </w:r>
      <w:r w:rsidRPr="000C4A91">
        <w:rPr>
          <w:rFonts w:asciiTheme="minorHAnsi" w:hAnsiTheme="minorHAnsi" w:cs="Arial"/>
          <w:b/>
          <w:sz w:val="20"/>
          <w:szCs w:val="20"/>
        </w:rPr>
        <w:t xml:space="preserve"> Manual de Acreditação Hospitalar do Ministério da Saúde, </w:t>
      </w:r>
      <w:r w:rsidRPr="000C4A91">
        <w:rPr>
          <w:rFonts w:asciiTheme="minorHAnsi" w:hAnsiTheme="minorHAnsi" w:cs="Arial"/>
          <w:sz w:val="20"/>
          <w:szCs w:val="20"/>
        </w:rPr>
        <w:t xml:space="preserve">e encaminhamento de toda documentação ao </w:t>
      </w:r>
      <w:r w:rsidRPr="000C4A91">
        <w:rPr>
          <w:rFonts w:asciiTheme="minorHAnsi" w:hAnsiTheme="minorHAnsi" w:cs="Arial"/>
          <w:b/>
          <w:sz w:val="20"/>
          <w:szCs w:val="20"/>
        </w:rPr>
        <w:t>Gestor de Contrato.</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 </w:t>
      </w:r>
      <w:r w:rsidRPr="000C4A91">
        <w:rPr>
          <w:rFonts w:asciiTheme="minorHAnsi" w:hAnsiTheme="minorHAnsi" w:cs="Arial"/>
          <w:sz w:val="20"/>
          <w:szCs w:val="20"/>
        </w:rPr>
        <w:t xml:space="preserve">No exercício da </w:t>
      </w:r>
      <w:r w:rsidRPr="000C4A91">
        <w:rPr>
          <w:rFonts w:asciiTheme="minorHAnsi" w:hAnsiTheme="minorHAnsi" w:cs="Arial"/>
          <w:b/>
          <w:iCs/>
          <w:sz w:val="20"/>
          <w:szCs w:val="20"/>
          <w:lang w:eastAsia="ar-SA"/>
        </w:rPr>
        <w:t>fiscalização</w:t>
      </w:r>
      <w:r w:rsidRPr="000C4A91">
        <w:rPr>
          <w:rFonts w:asciiTheme="minorHAnsi" w:hAnsiTheme="minorHAnsi" w:cs="Arial"/>
          <w:sz w:val="20"/>
          <w:szCs w:val="20"/>
        </w:rPr>
        <w:t xml:space="preserve"> dos serviços deve a </w:t>
      </w:r>
      <w:r w:rsidRPr="000C4A91">
        <w:rPr>
          <w:rFonts w:asciiTheme="minorHAnsi" w:hAnsiTheme="minorHAnsi" w:cs="Arial"/>
          <w:b/>
          <w:sz w:val="20"/>
          <w:szCs w:val="20"/>
        </w:rPr>
        <w:t>Contratante</w:t>
      </w:r>
      <w:r w:rsidRPr="000C4A91">
        <w:rPr>
          <w:rFonts w:asciiTheme="minorHAnsi" w:hAnsiTheme="minorHAnsi" w:cs="Arial"/>
          <w:sz w:val="20"/>
          <w:szCs w:val="20"/>
        </w:rPr>
        <w:t xml:space="preserve">, por meio do </w:t>
      </w:r>
      <w:r w:rsidRPr="000C4A91">
        <w:rPr>
          <w:rFonts w:asciiTheme="minorHAnsi" w:hAnsiTheme="minorHAnsi" w:cs="Arial"/>
          <w:b/>
          <w:sz w:val="20"/>
          <w:szCs w:val="20"/>
          <w:u w:val="single"/>
        </w:rPr>
        <w:t>Fiscal</w:t>
      </w:r>
      <w:r w:rsidRPr="000C4A91">
        <w:rPr>
          <w:rFonts w:asciiTheme="minorHAnsi" w:hAnsiTheme="minorHAnsi" w:cs="Arial"/>
          <w:sz w:val="20"/>
          <w:szCs w:val="20"/>
        </w:rPr>
        <w:t>do contrato:</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7.4.1. </w:t>
      </w:r>
      <w:r w:rsidRPr="000C4A91">
        <w:rPr>
          <w:rFonts w:asciiTheme="minorHAnsi" w:hAnsiTheme="minorHAnsi" w:cs="Arial"/>
          <w:sz w:val="20"/>
          <w:szCs w:val="20"/>
        </w:rPr>
        <w:t>Examinar as Carteiras Profissionais dos funcionários colocados a seu serviço, para comprovar o registro de função profissional.</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7.4.2. </w:t>
      </w:r>
      <w:r w:rsidRPr="000C4A91">
        <w:rPr>
          <w:rFonts w:asciiTheme="minorHAnsi" w:hAnsiTheme="minorHAnsi" w:cs="Arial"/>
          <w:sz w:val="20"/>
          <w:szCs w:val="20"/>
        </w:rPr>
        <w:t>Se utilizar do procedimento de Avaliação da Qualidade dos Serviços para o acompanhamento do desenvolvimento dos trabalhos, medição dos níveis de qualidade e correção de rumos.</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7.4.3. </w:t>
      </w:r>
      <w:r w:rsidRPr="000C4A91">
        <w:rPr>
          <w:rFonts w:asciiTheme="minorHAnsi" w:hAnsiTheme="minorHAnsi" w:cs="Arial"/>
          <w:sz w:val="20"/>
          <w:szCs w:val="20"/>
        </w:rPr>
        <w:t xml:space="preserve">Conferir e </w:t>
      </w:r>
      <w:proofErr w:type="spellStart"/>
      <w:r w:rsidRPr="000C4A91">
        <w:rPr>
          <w:rFonts w:asciiTheme="minorHAnsi" w:hAnsiTheme="minorHAnsi" w:cs="Arial"/>
          <w:sz w:val="20"/>
          <w:szCs w:val="20"/>
        </w:rPr>
        <w:t>vistar</w:t>
      </w:r>
      <w:proofErr w:type="spellEnd"/>
      <w:r w:rsidRPr="000C4A91">
        <w:rPr>
          <w:rFonts w:asciiTheme="minorHAnsi" w:hAnsiTheme="minorHAnsi" w:cs="Arial"/>
          <w:sz w:val="20"/>
          <w:szCs w:val="20"/>
        </w:rPr>
        <w:t xml:space="preserve"> os relatórios dos procedimentos e serviços realizados pela Contratada.</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7.4.4. </w:t>
      </w:r>
      <w:r w:rsidRPr="000C4A91">
        <w:rPr>
          <w:rFonts w:asciiTheme="minorHAnsi" w:hAnsiTheme="minorHAnsi" w:cs="Arial"/>
          <w:sz w:val="20"/>
          <w:szCs w:val="20"/>
        </w:rPr>
        <w:t>Avaliar mensalmente a Medição dos serviços efetivamente prestados, descontando o equivalente aos não realizados bem como aqueles não aprovados por não conformidade aos padrões estabelecidos, desde que por motivos imputáveis à Contratada, sem prejuízo das demais sanções disciplinadas em contrato.</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7.4.5. </w:t>
      </w:r>
      <w:r w:rsidRPr="000C4A91">
        <w:rPr>
          <w:rFonts w:asciiTheme="minorHAnsi" w:hAnsiTheme="minorHAnsi" w:cs="Arial"/>
          <w:sz w:val="20"/>
          <w:szCs w:val="20"/>
        </w:rPr>
        <w:t>Encaminhar à Contratada o Relatório Mensal dos Serviços, para conhecimento da avaliação.</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7.4.6. </w:t>
      </w:r>
      <w:r w:rsidRPr="000C4A91">
        <w:rPr>
          <w:rFonts w:asciiTheme="minorHAnsi" w:hAnsiTheme="minorHAnsi" w:cs="Arial"/>
          <w:sz w:val="20"/>
          <w:szCs w:val="20"/>
        </w:rPr>
        <w:t>Se constatada pela fiscalização o não atendimento das determinações quanto a regular execução dos serviços, dentro do prazo de 72 (setenta e duas) horas, contados da solicitação a Contratante poderá ordenar a suspensão dos serviços, sem prejuízos das penalidades a que a empresa prestadora dos serviços esteja sujeita.</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7.4.7. </w:t>
      </w:r>
      <w:r w:rsidRPr="000C4A9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0C4A91" w:rsidRDefault="000C4A91" w:rsidP="000C4A91">
      <w:pPr>
        <w:spacing w:before="120" w:after="0" w:line="240" w:lineRule="auto"/>
        <w:jc w:val="both"/>
        <w:rPr>
          <w:b/>
          <w:sz w:val="20"/>
          <w:szCs w:val="20"/>
        </w:rPr>
      </w:pPr>
      <w:r w:rsidRPr="000C4A91">
        <w:rPr>
          <w:b/>
          <w:sz w:val="20"/>
          <w:szCs w:val="20"/>
        </w:rPr>
        <w:t xml:space="preserve">CLÁUSULA </w:t>
      </w:r>
      <w:r>
        <w:rPr>
          <w:b/>
          <w:sz w:val="20"/>
          <w:szCs w:val="20"/>
        </w:rPr>
        <w:t>OITAVA</w:t>
      </w:r>
      <w:r w:rsidRPr="000C4A91">
        <w:rPr>
          <w:b/>
          <w:sz w:val="20"/>
          <w:szCs w:val="20"/>
        </w:rPr>
        <w:t xml:space="preserve"> –</w:t>
      </w:r>
      <w:r>
        <w:rPr>
          <w:b/>
          <w:sz w:val="20"/>
          <w:szCs w:val="20"/>
        </w:rPr>
        <w:t xml:space="preserve"> DAS SANÇÕES </w:t>
      </w:r>
      <w:r w:rsidRPr="00FB4AC9">
        <w:rPr>
          <w:rFonts w:asciiTheme="minorHAnsi" w:hAnsiTheme="minorHAnsi" w:cs="Arial"/>
          <w:b/>
          <w:iCs/>
          <w:sz w:val="20"/>
          <w:lang w:eastAsia="ar-SA"/>
        </w:rPr>
        <w:t>POR INADIMPLEMENTO CONTRATUAL</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8.1. Serão aplicadas as Sanções Administrativas previstas nos Artigos </w:t>
      </w:r>
      <w:smartTag w:uri="urn:schemas-microsoft-com:office:smarttags" w:element="metricconverter">
        <w:smartTagPr>
          <w:attr w:name="ProductID" w:val="86 a"/>
        </w:smartTagPr>
        <w:r w:rsidRPr="000C4A91">
          <w:rPr>
            <w:rFonts w:asciiTheme="minorHAnsi" w:hAnsiTheme="minorHAnsi" w:cs="Arial"/>
            <w:sz w:val="20"/>
            <w:szCs w:val="20"/>
          </w:rPr>
          <w:t>86 a</w:t>
        </w:r>
      </w:smartTag>
      <w:r w:rsidRPr="000C4A91">
        <w:rPr>
          <w:rFonts w:asciiTheme="minorHAnsi" w:hAnsiTheme="minorHAnsi" w:cs="Arial"/>
          <w:sz w:val="20"/>
          <w:szCs w:val="20"/>
        </w:rPr>
        <w:t xml:space="preserve"> 87 da Lei Federal nº. 8.666/93 em caso de descumprimento das obrigações e condições de fornecimento.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8.2. A Secretaria de Estado da Saúde poderá considerar suspenso, administrativamente, a prestação de serviços, independentemente de qualquer interpelação judicial ou extrajudicial nos casos de:</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8.2.1. Paralisação dos trabalhos pela Contratada sem motivo justificado, por mais de </w:t>
      </w:r>
      <w:proofErr w:type="gramStart"/>
      <w:r w:rsidRPr="000C4A91">
        <w:rPr>
          <w:rFonts w:asciiTheme="minorHAnsi" w:hAnsiTheme="minorHAnsi" w:cs="Arial"/>
          <w:sz w:val="20"/>
          <w:szCs w:val="20"/>
        </w:rPr>
        <w:t>5</w:t>
      </w:r>
      <w:proofErr w:type="gramEnd"/>
      <w:r w:rsidRPr="000C4A91">
        <w:rPr>
          <w:rFonts w:asciiTheme="minorHAnsi" w:hAnsiTheme="minorHAnsi" w:cs="Arial"/>
          <w:sz w:val="20"/>
          <w:szCs w:val="20"/>
        </w:rPr>
        <w:t xml:space="preserve"> (cinco) dias consecutivos.</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8.2.2. Em caso de inexecução dos serviços e inadimplemento contratual.</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8.3.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8.4. A rescisão também se submeterá ao regime previsto no artigo 79, seus incisos e parágrafos da Lei 8.666\93 e suas alterações.</w:t>
      </w:r>
    </w:p>
    <w:p w:rsidR="000C4A91" w:rsidRDefault="000C4A91" w:rsidP="000C4A91">
      <w:pPr>
        <w:spacing w:before="120" w:after="0" w:line="240" w:lineRule="auto"/>
        <w:jc w:val="both"/>
        <w:rPr>
          <w:b/>
          <w:sz w:val="20"/>
          <w:szCs w:val="20"/>
        </w:rPr>
      </w:pPr>
      <w:r w:rsidRPr="000C4A91">
        <w:rPr>
          <w:b/>
          <w:sz w:val="20"/>
          <w:szCs w:val="20"/>
        </w:rPr>
        <w:t xml:space="preserve">CLÁUSULA </w:t>
      </w:r>
      <w:r>
        <w:rPr>
          <w:b/>
          <w:sz w:val="20"/>
          <w:szCs w:val="20"/>
        </w:rPr>
        <w:t>NONA</w:t>
      </w:r>
      <w:r w:rsidRPr="000C4A91">
        <w:rPr>
          <w:b/>
          <w:sz w:val="20"/>
          <w:szCs w:val="20"/>
        </w:rPr>
        <w:t xml:space="preserve"> –</w:t>
      </w:r>
      <w:r>
        <w:rPr>
          <w:b/>
          <w:sz w:val="20"/>
          <w:szCs w:val="20"/>
        </w:rPr>
        <w:t xml:space="preserve"> DO PAGAMENTO DOS SERVIÇOS</w:t>
      </w:r>
    </w:p>
    <w:p w:rsidR="000C4A91" w:rsidRPr="000C4A91" w:rsidRDefault="000C4A91" w:rsidP="000C4A91">
      <w:pPr>
        <w:autoSpaceDE w:val="0"/>
        <w:spacing w:after="0" w:line="240" w:lineRule="auto"/>
        <w:jc w:val="both"/>
        <w:rPr>
          <w:rFonts w:asciiTheme="minorHAnsi" w:hAnsiTheme="minorHAnsi" w:cs="Arial"/>
          <w:sz w:val="20"/>
          <w:szCs w:val="20"/>
        </w:rPr>
      </w:pPr>
      <w:r>
        <w:rPr>
          <w:rFonts w:asciiTheme="minorHAnsi" w:hAnsiTheme="minorHAnsi" w:cs="Arial"/>
        </w:rPr>
        <w:t>9</w:t>
      </w:r>
      <w:r w:rsidRPr="000C4A91">
        <w:rPr>
          <w:rFonts w:asciiTheme="minorHAnsi" w:hAnsiTheme="minorHAnsi" w:cs="Arial"/>
          <w:sz w:val="20"/>
          <w:szCs w:val="20"/>
        </w:rPr>
        <w:t xml:space="preserve">.1. O pagamento dos Serviços de Locação de Equipamento será efetuado mensalmente, mediante apresentação do relatório dos atendimentos realizados (Medições Aprovadas), contendo especificações detalhadas por procedimento (data, nome do usuário código do procedimento, etc.), para a </w:t>
      </w:r>
      <w:proofErr w:type="gramStart"/>
      <w:r w:rsidRPr="000C4A91">
        <w:rPr>
          <w:rFonts w:asciiTheme="minorHAnsi" w:hAnsiTheme="minorHAnsi" w:cs="Arial"/>
          <w:sz w:val="20"/>
          <w:szCs w:val="20"/>
        </w:rPr>
        <w:t>devida conferência e acompanhado da apresentação dos originais da nota fiscal/fatura</w:t>
      </w:r>
      <w:proofErr w:type="gramEnd"/>
      <w:r w:rsidRPr="000C4A91">
        <w:rPr>
          <w:rFonts w:asciiTheme="minorHAnsi" w:hAnsiTheme="minorHAnsi" w:cs="Arial"/>
          <w:sz w:val="20"/>
          <w:szCs w:val="20"/>
        </w:rPr>
        <w:t>.</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9.2. Os pagamentos serão processados em Ordem Bancária (OB) mediante depósito na conta corrente bancária em nome da Contratada - em instituição financeira, agência e conta corrente por ela indicada - sendo que a data de exigibilidade do referido pagamento será estabelecida, observadas as seguintes condições:</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9.2.1. O prazo previsto para pagamento que será em conformidade com a Alínea “a” do Inciso XIV do Artigo 40, da Lei n° 8.666/93.</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9.3. Efetuada a entrega, a CONTRATADA protocolará a Nota Fiscal/Fatura, perante a CONTRATANTE devidamente preenchida;</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9.4. Caso Nota Fiscal/Fatura esteja em desacordo, será devolvida para correção;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9.5. A CONTRATANTE terá um prazo de até 05 (cinco) dias úteis para conferência e aprovação, contados da sua protocolização, e será paga, diretamente na conta corrente da CONTRATADA;</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9.6. O prazo previsto para pagamento que será em conformidade com a Alínea “a” do Inciso XIV do Artigo 40, da Lei n° 8.666/93;</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9.7. Na ocorrência de rejeição da(s) Nota(s) </w:t>
      </w:r>
      <w:proofErr w:type="gramStart"/>
      <w:r w:rsidRPr="000C4A91">
        <w:rPr>
          <w:rFonts w:asciiTheme="minorHAnsi" w:hAnsiTheme="minorHAnsi" w:cs="Arial"/>
          <w:sz w:val="20"/>
          <w:szCs w:val="20"/>
        </w:rPr>
        <w:t>Fiscal(</w:t>
      </w:r>
      <w:proofErr w:type="gramEnd"/>
      <w:r w:rsidRPr="000C4A91">
        <w:rPr>
          <w:rFonts w:asciiTheme="minorHAnsi" w:hAnsiTheme="minorHAnsi" w:cs="Arial"/>
          <w:sz w:val="20"/>
          <w:szCs w:val="20"/>
        </w:rPr>
        <w:t>is), motivada por erro ou incorreções, o prazo estipulado no parágrafo anterior, passará a ser contado a partir da data da sua representação;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9.8. Os pagamentos não serão efetuados através de boletos bancários, sendo a garantia do referido pagamento a própria N</w:t>
      </w:r>
      <w:r>
        <w:rPr>
          <w:rFonts w:asciiTheme="minorHAnsi" w:hAnsiTheme="minorHAnsi" w:cs="Arial"/>
          <w:sz w:val="20"/>
          <w:szCs w:val="20"/>
        </w:rPr>
        <w:t>ota de Empenho.</w:t>
      </w:r>
    </w:p>
    <w:p w:rsidR="000C4A91" w:rsidRDefault="000C4A91" w:rsidP="000C4A91">
      <w:pPr>
        <w:spacing w:before="120" w:after="0" w:line="240" w:lineRule="auto"/>
        <w:jc w:val="both"/>
        <w:rPr>
          <w:b/>
          <w:sz w:val="20"/>
          <w:szCs w:val="20"/>
        </w:rPr>
      </w:pPr>
      <w:r w:rsidRPr="000C4A91">
        <w:rPr>
          <w:b/>
          <w:sz w:val="20"/>
          <w:szCs w:val="20"/>
        </w:rPr>
        <w:t>CLÁUSULA</w:t>
      </w:r>
      <w:r>
        <w:rPr>
          <w:b/>
          <w:sz w:val="20"/>
          <w:szCs w:val="20"/>
        </w:rPr>
        <w:t xml:space="preserve"> DÉCIMA – DA DOTAÇÃO ORÇAMENTÁRIA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10.1. Fonte de recursos: 250</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lastRenderedPageBreak/>
        <w:t>10.2. Classificação orçamentária</w:t>
      </w:r>
      <w:r w:rsidRPr="000C4A91">
        <w:rPr>
          <w:rFonts w:asciiTheme="minorHAnsi" w:hAnsiTheme="minorHAnsi" w:cs="Arial"/>
          <w:sz w:val="20"/>
          <w:szCs w:val="20"/>
        </w:rPr>
        <w:tab/>
        <w:t>: 3055.10.302.1165.4113</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10.3. Natureza da despesa: 3.3.90.39</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10.4. Bloco: média e alta complexidade ambulatorial e hospitalar</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10.5. Componente: Limite Financeiro da Média e Alta Complexidade Ambulatorial e Hospitalar – Mac</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10.6. Ação / PPA / Orçamento: Teto estadual da média e alta complexidade ambulatorial e hospitalar</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10.7. Programa do PPA: 4113 – Oferta da assistência à saúde de média e alta complexidade direta ao cidadão.</w:t>
      </w:r>
    </w:p>
    <w:p w:rsidR="000C4A91" w:rsidRDefault="000C4A91" w:rsidP="000C4A91">
      <w:pPr>
        <w:spacing w:before="120" w:after="0" w:line="240" w:lineRule="auto"/>
        <w:jc w:val="both"/>
        <w:rPr>
          <w:b/>
          <w:sz w:val="20"/>
          <w:szCs w:val="20"/>
        </w:rPr>
      </w:pPr>
      <w:r w:rsidRPr="000C4A91">
        <w:rPr>
          <w:b/>
          <w:sz w:val="20"/>
          <w:szCs w:val="20"/>
        </w:rPr>
        <w:t>CLÁUSULA</w:t>
      </w:r>
      <w:r>
        <w:rPr>
          <w:b/>
          <w:sz w:val="20"/>
          <w:szCs w:val="20"/>
        </w:rPr>
        <w:t xml:space="preserve"> DÉCIMA PRIMEIRA – DA GARANTIA CONTRATUAL</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11.1. Nos termos do art. 56 da Lei Federal nº 8.666/93, caberá à contratada, no ato da assinatura do Contrato, prestar garantia correspondente a 3% (três por cento) do valor do Contrato, cabendo-lhe escolher uma das modalidades específicas de garantias previstas no art. 56, §1º, da lei federal nº 8.666/93;</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11.2. A garantia assegurará qualquer que seja a modalidade escolhida, o pagamento de:</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11.2.1. Prejuízo advindo do não cumprimento do objeto do contrato e do não adimplemento das demais obrigações nele previstas;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11.2.2. Prejuízos causados à administração ou terceiros, decorrentes de culpa ou dolo durante a execução do contrato;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11.2.3. As multas moratórias e punitivas aplicadas pela Administração à contratada;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11.2.4. Obrigações trabalhistas, fiscais e previdenciárias de qualquer natureza, não honradas pela contratada;</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11.3. Não serão aceitas garantias na modalidade seguro-garantia em cujos termos não constem expressamente os even</w:t>
      </w:r>
      <w:r w:rsidR="00E63A4D">
        <w:rPr>
          <w:rFonts w:asciiTheme="minorHAnsi" w:hAnsiTheme="minorHAnsi" w:cs="Arial"/>
          <w:sz w:val="20"/>
          <w:szCs w:val="20"/>
        </w:rPr>
        <w:t>tos indicados nos subitens 11.2.1, 11.2.2, 11.2.3 e 11.2.4 do item 11</w:t>
      </w:r>
      <w:r w:rsidRPr="000C4A91">
        <w:rPr>
          <w:rFonts w:asciiTheme="minorHAnsi" w:hAnsiTheme="minorHAnsi" w:cs="Arial"/>
          <w:sz w:val="20"/>
          <w:szCs w:val="20"/>
        </w:rPr>
        <w:t>.2;</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11.4. A garantia em dinheiro deverá ser efetuada em conta específica, sugerida pela Administração;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11.5. A não apresentação da garantia, em até 15 (quinze) dias após o recebimento da Autorização de Serviços, acarretará em aplicação de multa de 5% (cinco por cento) do valor do contrato;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11.6. O garantidor não poderá ser parte interessada para figurar em processo administrativo instaurado pela SES-TO com o objetivo de apurar os prejuízos e/ou aplicar sanções à contratada;</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11.7. Será considerada extinta a garantia: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11.7.1. 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11.7.2. No término da vigência deste contrato, caso a Administração não comunique a ocorrência de sinistros;</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11.8. Isenção de responsabilidade da Garantia: a Secretaria da Saúde do Estado do Tocantins não executará a garantia na ocorrência de mais das seguintes hipóteses: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11.8.1. Caso fortuito ou força maior;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11.8.2. Alteração, sem prévia anuência da seguradora ou do fiador, das obrigações contratuais; </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11.8.3. Descumprimento das obrigações pela contratada decorrentes de atos ou fatos praticados pela Administração;</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11.8.4. Atos ilícitos dolosos praticados por servidores da Administração. </w:t>
      </w:r>
    </w:p>
    <w:p w:rsidR="000C4A91" w:rsidRPr="000C4A91" w:rsidRDefault="00E63A4D" w:rsidP="000C4A91">
      <w:pPr>
        <w:autoSpaceDE w:val="0"/>
        <w:spacing w:after="0" w:line="240" w:lineRule="auto"/>
        <w:jc w:val="both"/>
        <w:rPr>
          <w:rFonts w:asciiTheme="minorHAnsi" w:hAnsiTheme="minorHAnsi" w:cs="Arial"/>
          <w:sz w:val="20"/>
          <w:szCs w:val="20"/>
        </w:rPr>
      </w:pPr>
      <w:r>
        <w:rPr>
          <w:rFonts w:asciiTheme="minorHAnsi" w:hAnsiTheme="minorHAnsi" w:cs="Arial"/>
          <w:sz w:val="20"/>
          <w:szCs w:val="20"/>
        </w:rPr>
        <w:t xml:space="preserve">11.9. Caberá à própria Administração instaurar a isenção da </w:t>
      </w:r>
      <w:r w:rsidR="000C4A91" w:rsidRPr="000C4A91">
        <w:rPr>
          <w:rFonts w:asciiTheme="minorHAnsi" w:hAnsiTheme="minorHAnsi" w:cs="Arial"/>
          <w:sz w:val="20"/>
          <w:szCs w:val="20"/>
        </w:rPr>
        <w:t>resp</w:t>
      </w:r>
      <w:r>
        <w:rPr>
          <w:rFonts w:asciiTheme="minorHAnsi" w:hAnsiTheme="minorHAnsi" w:cs="Arial"/>
          <w:sz w:val="20"/>
          <w:szCs w:val="20"/>
        </w:rPr>
        <w:t xml:space="preserve">onsabilidade </w:t>
      </w:r>
      <w:r w:rsidR="000C4A91" w:rsidRPr="000C4A91">
        <w:rPr>
          <w:rFonts w:asciiTheme="minorHAnsi" w:hAnsiTheme="minorHAnsi" w:cs="Arial"/>
          <w:sz w:val="20"/>
          <w:szCs w:val="20"/>
        </w:rPr>
        <w:t>p</w:t>
      </w:r>
      <w:r>
        <w:rPr>
          <w:rFonts w:asciiTheme="minorHAnsi" w:hAnsiTheme="minorHAnsi" w:cs="Arial"/>
          <w:sz w:val="20"/>
          <w:szCs w:val="20"/>
        </w:rPr>
        <w:t xml:space="preserve">revista nos subitens </w:t>
      </w:r>
      <w:r w:rsidRPr="00E63A4D">
        <w:rPr>
          <w:rFonts w:asciiTheme="minorHAnsi" w:hAnsiTheme="minorHAnsi" w:cs="Arial"/>
          <w:b/>
          <w:sz w:val="20"/>
          <w:szCs w:val="20"/>
        </w:rPr>
        <w:t>11</w:t>
      </w:r>
      <w:r w:rsidR="006A65C3" w:rsidRPr="00E63A4D">
        <w:rPr>
          <w:rFonts w:asciiTheme="minorHAnsi" w:hAnsiTheme="minorHAnsi" w:cs="Arial"/>
          <w:b/>
          <w:sz w:val="20"/>
          <w:szCs w:val="20"/>
        </w:rPr>
        <w:t>.8.3</w:t>
      </w:r>
      <w:r w:rsidR="006A65C3">
        <w:rPr>
          <w:rFonts w:asciiTheme="minorHAnsi" w:hAnsiTheme="minorHAnsi" w:cs="Arial"/>
          <w:sz w:val="20"/>
          <w:szCs w:val="20"/>
        </w:rPr>
        <w:t>e</w:t>
      </w:r>
      <w:r w:rsidRPr="00E63A4D">
        <w:rPr>
          <w:rFonts w:asciiTheme="minorHAnsi" w:hAnsiTheme="minorHAnsi" w:cs="Arial"/>
          <w:b/>
          <w:sz w:val="20"/>
          <w:szCs w:val="20"/>
        </w:rPr>
        <w:t>11.8.4</w:t>
      </w:r>
      <w:r>
        <w:rPr>
          <w:rFonts w:asciiTheme="minorHAnsi" w:hAnsiTheme="minorHAnsi" w:cs="Arial"/>
          <w:sz w:val="20"/>
          <w:szCs w:val="20"/>
        </w:rPr>
        <w:t xml:space="preserve"> do item 11</w:t>
      </w:r>
      <w:r w:rsidR="000C4A91" w:rsidRPr="000C4A91">
        <w:rPr>
          <w:rFonts w:asciiTheme="minorHAnsi" w:hAnsiTheme="minorHAnsi" w:cs="Arial"/>
          <w:sz w:val="20"/>
          <w:szCs w:val="20"/>
        </w:rPr>
        <w:t>.8, não sendo a entidade garantidora parte no processo instaurado;</w:t>
      </w:r>
    </w:p>
    <w:p w:rsid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11.9.1. Não serão aceitas garantias que incluam isenções de responsabilidade que não previstas no presente item.</w:t>
      </w:r>
    </w:p>
    <w:p w:rsidR="00B008C1" w:rsidRDefault="00B008C1" w:rsidP="000C4A91">
      <w:pPr>
        <w:autoSpaceDE w:val="0"/>
        <w:spacing w:after="0" w:line="240" w:lineRule="auto"/>
        <w:jc w:val="both"/>
        <w:rPr>
          <w:b/>
          <w:sz w:val="20"/>
          <w:szCs w:val="20"/>
        </w:rPr>
      </w:pPr>
      <w:r w:rsidRPr="000C4A91">
        <w:rPr>
          <w:b/>
          <w:sz w:val="20"/>
          <w:szCs w:val="20"/>
        </w:rPr>
        <w:t>CLÁUSULA</w:t>
      </w:r>
      <w:r>
        <w:rPr>
          <w:b/>
          <w:sz w:val="20"/>
          <w:szCs w:val="20"/>
        </w:rPr>
        <w:t xml:space="preserve"> DÉCIMA SEGUNDA – </w:t>
      </w:r>
      <w:r w:rsidR="001D60EB">
        <w:rPr>
          <w:b/>
          <w:sz w:val="20"/>
          <w:szCs w:val="20"/>
        </w:rPr>
        <w:t xml:space="preserve">DO LOCAL DE ENTREGA </w:t>
      </w:r>
    </w:p>
    <w:p w:rsidR="00B008C1" w:rsidRDefault="001D60EB" w:rsidP="001D60EB">
      <w:pPr>
        <w:autoSpaceDE w:val="0"/>
        <w:spacing w:before="120" w:after="120"/>
        <w:jc w:val="both"/>
        <w:rPr>
          <w:rFonts w:asciiTheme="minorHAnsi" w:hAnsiTheme="minorHAnsi" w:cs="Arial"/>
          <w:color w:val="404040" w:themeColor="text1" w:themeTint="BF"/>
          <w:sz w:val="20"/>
          <w:szCs w:val="20"/>
        </w:rPr>
      </w:pPr>
      <w:r w:rsidRPr="001D60EB">
        <w:rPr>
          <w:rFonts w:asciiTheme="minorHAnsi" w:hAnsiTheme="minorHAnsi" w:cs="Arial"/>
          <w:sz w:val="20"/>
          <w:szCs w:val="20"/>
        </w:rPr>
        <w:t>A entrega dos equipamentos deverá ser feita no Almoxarifado Central da Secretaria da Saúde, localizado na Quadra 1.112 Sul – Avenida NS – 10 – Lote 04, esquina com Avenida LO-25, em Palmas – TO, em dia e horário comercial</w:t>
      </w:r>
      <w:r w:rsidRPr="001D60EB">
        <w:rPr>
          <w:rFonts w:asciiTheme="minorHAnsi" w:hAnsiTheme="minorHAnsi" w:cs="Arial"/>
          <w:color w:val="404040" w:themeColor="text1" w:themeTint="BF"/>
          <w:sz w:val="20"/>
          <w:szCs w:val="20"/>
        </w:rPr>
        <w:t>.</w:t>
      </w:r>
    </w:p>
    <w:p w:rsidR="001D60EB" w:rsidRDefault="001D60EB" w:rsidP="001D60EB">
      <w:pPr>
        <w:autoSpaceDE w:val="0"/>
        <w:spacing w:before="120" w:after="120"/>
        <w:jc w:val="both"/>
        <w:rPr>
          <w:b/>
          <w:sz w:val="20"/>
          <w:szCs w:val="20"/>
        </w:rPr>
      </w:pPr>
      <w:r w:rsidRPr="000C4A91">
        <w:rPr>
          <w:b/>
          <w:sz w:val="20"/>
          <w:szCs w:val="20"/>
        </w:rPr>
        <w:t>CLÁUSULA</w:t>
      </w:r>
      <w:r>
        <w:rPr>
          <w:b/>
          <w:sz w:val="20"/>
          <w:szCs w:val="20"/>
        </w:rPr>
        <w:t xml:space="preserve"> DÉCIMA TERCEIRA – DO LOCAL DE INSTALAÇÃO DOS EQUIPAMENTOS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7"/>
        <w:gridCol w:w="5198"/>
      </w:tblGrid>
      <w:tr w:rsidR="001D60EB" w:rsidTr="001D60EB">
        <w:trPr>
          <w:trHeight w:val="246"/>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D60EB" w:rsidRPr="001D60EB" w:rsidRDefault="001D60EB">
            <w:pPr>
              <w:tabs>
                <w:tab w:val="num" w:pos="426"/>
              </w:tabs>
              <w:jc w:val="center"/>
              <w:rPr>
                <w:rFonts w:asciiTheme="minorHAnsi" w:hAnsiTheme="minorHAnsi" w:cs="Arial"/>
                <w:b/>
                <w:color w:val="000000"/>
                <w:sz w:val="20"/>
                <w:szCs w:val="20"/>
              </w:rPr>
            </w:pPr>
            <w:r w:rsidRPr="001D60EB">
              <w:rPr>
                <w:rFonts w:asciiTheme="minorHAnsi" w:hAnsiTheme="minorHAnsi" w:cs="Arial"/>
                <w:b/>
                <w:color w:val="000000"/>
                <w:sz w:val="20"/>
                <w:szCs w:val="20"/>
              </w:rPr>
              <w:t>RELAÇÃO DOS HOSPITAIS BENFICIADOS COM A PRESENTE CONTRATAÇÃO</w:t>
            </w:r>
          </w:p>
        </w:tc>
      </w:tr>
      <w:tr w:rsidR="001D60EB" w:rsidTr="001D60EB">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lastRenderedPageBreak/>
              <w:t>Hospital Regional de Araguaína</w:t>
            </w:r>
          </w:p>
        </w:tc>
        <w:tc>
          <w:tcPr>
            <w:tcW w:w="2886"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Rua 13 de Maio, 1336, Centro – Araguaína – TO, CEP 77.803-130.</w:t>
            </w:r>
          </w:p>
        </w:tc>
      </w:tr>
      <w:tr w:rsidR="001D60EB" w:rsidTr="001D60EB">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Hospital Geral de Palmas</w:t>
            </w:r>
          </w:p>
        </w:tc>
        <w:tc>
          <w:tcPr>
            <w:tcW w:w="2886"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proofErr w:type="spellStart"/>
            <w:r w:rsidRPr="001D60EB">
              <w:rPr>
                <w:rFonts w:asciiTheme="minorHAnsi" w:hAnsiTheme="minorHAnsi" w:cs="Arial"/>
                <w:color w:val="000000"/>
                <w:sz w:val="20"/>
                <w:szCs w:val="20"/>
              </w:rPr>
              <w:t>Qd</w:t>
            </w:r>
            <w:proofErr w:type="spellEnd"/>
            <w:r w:rsidRPr="001D60EB">
              <w:rPr>
                <w:rFonts w:asciiTheme="minorHAnsi" w:hAnsiTheme="minorHAnsi" w:cs="Arial"/>
                <w:color w:val="000000"/>
                <w:sz w:val="20"/>
                <w:szCs w:val="20"/>
              </w:rPr>
              <w:t xml:space="preserve">. </w:t>
            </w:r>
            <w:proofErr w:type="gramStart"/>
            <w:r w:rsidRPr="001D60EB">
              <w:rPr>
                <w:rFonts w:asciiTheme="minorHAnsi" w:hAnsiTheme="minorHAnsi" w:cs="Arial"/>
                <w:color w:val="000000"/>
                <w:sz w:val="20"/>
                <w:szCs w:val="20"/>
              </w:rPr>
              <w:t>201 Sul</w:t>
            </w:r>
            <w:proofErr w:type="gramEnd"/>
            <w:r w:rsidRPr="001D60EB">
              <w:rPr>
                <w:rFonts w:asciiTheme="minorHAnsi" w:hAnsiTheme="minorHAnsi" w:cs="Arial"/>
                <w:color w:val="000000"/>
                <w:sz w:val="20"/>
                <w:szCs w:val="20"/>
              </w:rPr>
              <w:t xml:space="preserve">, Av. NS 01, Conj. 02, </w:t>
            </w:r>
            <w:proofErr w:type="spellStart"/>
            <w:r w:rsidRPr="001D60EB">
              <w:rPr>
                <w:rFonts w:asciiTheme="minorHAnsi" w:hAnsiTheme="minorHAnsi" w:cs="Arial"/>
                <w:color w:val="000000"/>
                <w:sz w:val="20"/>
                <w:szCs w:val="20"/>
              </w:rPr>
              <w:t>Lt</w:t>
            </w:r>
            <w:proofErr w:type="spellEnd"/>
            <w:r w:rsidRPr="001D60EB">
              <w:rPr>
                <w:rFonts w:asciiTheme="minorHAnsi" w:hAnsiTheme="minorHAnsi" w:cs="Arial"/>
                <w:color w:val="000000"/>
                <w:sz w:val="20"/>
                <w:szCs w:val="20"/>
              </w:rPr>
              <w:t xml:space="preserve"> 01 – Palmas TO, CEP 77.015-202.</w:t>
            </w:r>
          </w:p>
        </w:tc>
      </w:tr>
      <w:tr w:rsidR="001D60EB" w:rsidTr="001D60EB">
        <w:trPr>
          <w:trHeight w:val="510"/>
        </w:trPr>
        <w:tc>
          <w:tcPr>
            <w:tcW w:w="2114"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Hospital Regional de Gurupi</w:t>
            </w:r>
          </w:p>
        </w:tc>
        <w:tc>
          <w:tcPr>
            <w:tcW w:w="2886" w:type="pct"/>
            <w:tcBorders>
              <w:top w:val="single" w:sz="4" w:space="0" w:color="auto"/>
              <w:left w:val="single" w:sz="4" w:space="0" w:color="auto"/>
              <w:bottom w:val="single" w:sz="4" w:space="0" w:color="auto"/>
              <w:right w:val="single" w:sz="4" w:space="0" w:color="auto"/>
            </w:tcBorders>
            <w:vAlign w:val="center"/>
            <w:hideMark/>
          </w:tcPr>
          <w:p w:rsidR="001D60EB" w:rsidRPr="001D60EB" w:rsidRDefault="001D60EB">
            <w:pPr>
              <w:tabs>
                <w:tab w:val="num" w:pos="426"/>
              </w:tabs>
              <w:jc w:val="both"/>
              <w:rPr>
                <w:rFonts w:asciiTheme="minorHAnsi" w:hAnsiTheme="minorHAnsi" w:cs="Arial"/>
                <w:color w:val="000000"/>
                <w:sz w:val="20"/>
                <w:szCs w:val="20"/>
              </w:rPr>
            </w:pPr>
            <w:r w:rsidRPr="001D60EB">
              <w:rPr>
                <w:rFonts w:asciiTheme="minorHAnsi" w:hAnsiTheme="minorHAnsi" w:cs="Arial"/>
                <w:color w:val="000000"/>
                <w:sz w:val="20"/>
                <w:szCs w:val="20"/>
              </w:rPr>
              <w:t>Avenida JK, n° 1641 – Gurupi – TO, CEP 77.405-110.</w:t>
            </w:r>
          </w:p>
        </w:tc>
      </w:tr>
    </w:tbl>
    <w:p w:rsidR="000C4A91" w:rsidRDefault="000C4A91" w:rsidP="000C4A91">
      <w:pPr>
        <w:spacing w:before="120" w:after="0" w:line="240" w:lineRule="auto"/>
        <w:jc w:val="both"/>
        <w:rPr>
          <w:b/>
          <w:sz w:val="20"/>
          <w:szCs w:val="20"/>
        </w:rPr>
      </w:pPr>
      <w:r w:rsidRPr="000C4A91">
        <w:rPr>
          <w:b/>
          <w:sz w:val="20"/>
          <w:szCs w:val="20"/>
        </w:rPr>
        <w:t>CLÁUSULA</w:t>
      </w:r>
      <w:r w:rsidR="001D60EB">
        <w:rPr>
          <w:b/>
          <w:sz w:val="20"/>
          <w:szCs w:val="20"/>
        </w:rPr>
        <w:t xml:space="preserve"> DÉCIMA QUARTA</w:t>
      </w:r>
      <w:r>
        <w:rPr>
          <w:b/>
          <w:sz w:val="20"/>
          <w:szCs w:val="20"/>
        </w:rPr>
        <w:t xml:space="preserve"> – DO PRAZO DA VIGÊNCIA CONTRATUAL</w:t>
      </w:r>
    </w:p>
    <w:p w:rsidR="000C4A91" w:rsidRPr="000C4A91" w:rsidRDefault="000C4A91" w:rsidP="000C4A91">
      <w:pPr>
        <w:autoSpaceDE w:val="0"/>
        <w:spacing w:after="0" w:line="240" w:lineRule="auto"/>
        <w:jc w:val="both"/>
        <w:rPr>
          <w:rFonts w:asciiTheme="minorHAnsi" w:hAnsiTheme="minorHAnsi" w:cs="Arial"/>
          <w:sz w:val="20"/>
          <w:szCs w:val="20"/>
        </w:rPr>
      </w:pPr>
      <w:r w:rsidRPr="000C4A91">
        <w:rPr>
          <w:rFonts w:asciiTheme="minorHAnsi" w:hAnsiTheme="minorHAnsi" w:cs="Arial"/>
          <w:sz w:val="20"/>
          <w:szCs w:val="20"/>
        </w:rPr>
        <w:t xml:space="preserve">12.1. O contrato terá vigência de 12 (doze) meses, por se tratar de serviço continuado, poderá ser prorrogado por igual e sucessivo período até 60 (sessenta) meses, na conformidade do Art. </w:t>
      </w:r>
      <w:proofErr w:type="gramStart"/>
      <w:r w:rsidRPr="000C4A91">
        <w:rPr>
          <w:rFonts w:asciiTheme="minorHAnsi" w:hAnsiTheme="minorHAnsi" w:cs="Arial"/>
          <w:sz w:val="20"/>
          <w:szCs w:val="20"/>
        </w:rPr>
        <w:t>57 Inciso II</w:t>
      </w:r>
      <w:proofErr w:type="gramEnd"/>
      <w:r w:rsidRPr="000C4A91">
        <w:rPr>
          <w:rFonts w:asciiTheme="minorHAnsi" w:hAnsiTheme="minorHAnsi" w:cs="Arial"/>
          <w:sz w:val="20"/>
          <w:szCs w:val="20"/>
        </w:rPr>
        <w:t xml:space="preserve"> da Lei 8666 de 21 de julho de 1993.</w:t>
      </w:r>
    </w:p>
    <w:p w:rsidR="000C4A91" w:rsidRDefault="000C4A91" w:rsidP="000C4A91">
      <w:pPr>
        <w:autoSpaceDE w:val="0"/>
        <w:spacing w:after="0" w:line="240" w:lineRule="auto"/>
        <w:jc w:val="both"/>
        <w:rPr>
          <w:rFonts w:asciiTheme="minorHAnsi" w:hAnsiTheme="minorHAnsi" w:cs="Arial"/>
          <w:sz w:val="20"/>
          <w:szCs w:val="20"/>
        </w:rPr>
      </w:pPr>
    </w:p>
    <w:p w:rsidR="000C4A91" w:rsidRDefault="000C4A91" w:rsidP="000C4A91">
      <w:pPr>
        <w:autoSpaceDE w:val="0"/>
        <w:spacing w:after="0" w:line="240" w:lineRule="auto"/>
        <w:jc w:val="both"/>
        <w:rPr>
          <w:b/>
          <w:sz w:val="20"/>
          <w:szCs w:val="20"/>
        </w:rPr>
      </w:pPr>
      <w:r w:rsidRPr="000C4A91">
        <w:rPr>
          <w:b/>
          <w:sz w:val="20"/>
          <w:szCs w:val="20"/>
        </w:rPr>
        <w:t>CLÁUSULA</w:t>
      </w:r>
      <w:r w:rsidR="001D60EB">
        <w:rPr>
          <w:b/>
          <w:sz w:val="20"/>
          <w:szCs w:val="20"/>
        </w:rPr>
        <w:t xml:space="preserve"> DÉCIMA QUINTA</w:t>
      </w:r>
      <w:r>
        <w:rPr>
          <w:b/>
          <w:sz w:val="20"/>
          <w:szCs w:val="20"/>
        </w:rPr>
        <w:t xml:space="preserve"> – DAS ALTERAÇÕES DO PREÇO</w:t>
      </w:r>
    </w:p>
    <w:p w:rsidR="000C4A91" w:rsidRPr="000C4A91" w:rsidRDefault="000C4A91" w:rsidP="000C4A91">
      <w:pPr>
        <w:pStyle w:val="Recuodecorpodetexto2"/>
        <w:spacing w:after="0" w:line="240" w:lineRule="auto"/>
        <w:ind w:left="0"/>
        <w:jc w:val="both"/>
        <w:rPr>
          <w:rFonts w:asciiTheme="minorHAnsi" w:hAnsiTheme="minorHAnsi" w:cs="Arial"/>
          <w:sz w:val="20"/>
          <w:szCs w:val="20"/>
        </w:rPr>
      </w:pPr>
      <w:r w:rsidRPr="000C4A91">
        <w:rPr>
          <w:rFonts w:asciiTheme="minorHAnsi" w:hAnsiTheme="minorHAnsi" w:cs="Arial"/>
          <w:sz w:val="20"/>
          <w:szCs w:val="20"/>
        </w:rPr>
        <w:t>13.1. Os valores dos Serviços de locação de equipamento objeto do presente Memorando serão reajustados anualmente, conforme Índice Geral de Preços de Mercado (IGP-M).</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0C4A91">
        <w:rPr>
          <w:rFonts w:cs="Calibri"/>
          <w:b/>
          <w:sz w:val="20"/>
          <w:szCs w:val="20"/>
        </w:rPr>
        <w:t xml:space="preserve">DÉCIMA </w:t>
      </w:r>
      <w:r w:rsidR="001D60EB">
        <w:rPr>
          <w:rFonts w:cs="Calibri"/>
          <w:b/>
          <w:sz w:val="20"/>
          <w:szCs w:val="20"/>
        </w:rPr>
        <w:t>SEXTA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1D60EB">
        <w:rPr>
          <w:rFonts w:cs="Calibri"/>
          <w:b/>
          <w:sz w:val="20"/>
          <w:szCs w:val="20"/>
        </w:rPr>
        <w:t>SÉTIMA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C604B0" w:rsidRPr="00975295" w:rsidRDefault="00C604B0" w:rsidP="00C604B0">
      <w:pPr>
        <w:spacing w:before="120" w:after="0" w:line="240" w:lineRule="auto"/>
        <w:jc w:val="both"/>
        <w:rPr>
          <w:rFonts w:cs="Calibri"/>
          <w:b/>
          <w:sz w:val="20"/>
          <w:szCs w:val="20"/>
        </w:rPr>
      </w:pPr>
      <w:r>
        <w:rPr>
          <w:rFonts w:cs="Calibri"/>
          <w:b/>
          <w:sz w:val="20"/>
          <w:szCs w:val="20"/>
        </w:rPr>
        <w:t xml:space="preserve">CLÁUSULA DÉCIMA </w:t>
      </w:r>
      <w:r w:rsidR="001D60EB">
        <w:rPr>
          <w:rFonts w:cs="Calibri"/>
          <w:b/>
          <w:sz w:val="20"/>
          <w:szCs w:val="20"/>
        </w:rPr>
        <w:t>OITAVA</w:t>
      </w:r>
      <w:r w:rsidRPr="007D3550">
        <w:rPr>
          <w:rFonts w:cs="Calibri"/>
          <w:b/>
          <w:sz w:val="20"/>
          <w:szCs w:val="20"/>
        </w:rPr>
        <w:t xml:space="preserve"> – DOS CASOS OMISSOS</w:t>
      </w:r>
    </w:p>
    <w:p w:rsidR="00C604B0" w:rsidRPr="001D60EB" w:rsidRDefault="00C604B0" w:rsidP="00C604B0">
      <w:pPr>
        <w:spacing w:after="0" w:line="240" w:lineRule="auto"/>
        <w:jc w:val="both"/>
        <w:rPr>
          <w:rFonts w:cs="Calibri"/>
          <w:sz w:val="20"/>
          <w:szCs w:val="20"/>
        </w:rPr>
      </w:pPr>
      <w:r w:rsidRPr="00EF278F">
        <w:rPr>
          <w:rFonts w:cs="Calibri"/>
          <w:sz w:val="20"/>
          <w:szCs w:val="20"/>
        </w:rPr>
        <w:t xml:space="preserve">Os casos omissos serão resolvidos à luz </w:t>
      </w:r>
      <w:r>
        <w:rPr>
          <w:rFonts w:cs="Calibri"/>
          <w:sz w:val="20"/>
          <w:szCs w:val="20"/>
        </w:rPr>
        <w:t>da</w:t>
      </w:r>
      <w:r w:rsidRPr="005A3EA4">
        <w:t xml:space="preserve"> Lei nº 10.520/2002, Decreto nº 5.450/2005, subsidiariamente pela Lei nº 8.666/1993 e Decreto Estadual nº 2434/2005.</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D60EB">
        <w:rPr>
          <w:rFonts w:cs="Calibri"/>
          <w:b/>
          <w:sz w:val="20"/>
          <w:szCs w:val="20"/>
        </w:rPr>
        <w:t>NONA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1D60EB">
        <w:rPr>
          <w:rFonts w:cs="Calibri"/>
          <w:b/>
          <w:sz w:val="20"/>
          <w:szCs w:val="20"/>
        </w:rPr>
        <w:t>VIGÉSIMA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 xml:space="preserve">CLÁUSULA </w:t>
      </w:r>
      <w:r w:rsidR="001D60EB">
        <w:rPr>
          <w:rFonts w:cs="Calibri"/>
          <w:b/>
          <w:sz w:val="20"/>
          <w:szCs w:val="20"/>
        </w:rPr>
        <w:t>VIGÉSIMA PRIMEIRA</w:t>
      </w:r>
      <w:r w:rsidRPr="00975295">
        <w:rPr>
          <w:rFonts w:cs="Calibri"/>
          <w:b/>
          <w:sz w:val="20"/>
          <w:szCs w:val="20"/>
        </w:rPr>
        <w:t xml:space="preserve">–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1D60EB">
        <w:rPr>
          <w:rFonts w:cs="Calibri"/>
          <w:b/>
          <w:sz w:val="20"/>
          <w:szCs w:val="20"/>
        </w:rPr>
        <w:t>VIGÉ</w:t>
      </w:r>
      <w:r w:rsidR="000C4A91">
        <w:rPr>
          <w:rFonts w:cs="Calibri"/>
          <w:b/>
          <w:sz w:val="20"/>
          <w:szCs w:val="20"/>
        </w:rPr>
        <w:t>SIMA</w:t>
      </w:r>
      <w:r w:rsidR="001D60EB">
        <w:rPr>
          <w:rFonts w:cs="Calibri"/>
          <w:b/>
          <w:sz w:val="20"/>
          <w:szCs w:val="20"/>
        </w:rPr>
        <w:t xml:space="preserve"> SEGUNDA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C604B0" w:rsidRPr="007502FC" w:rsidRDefault="007502FC" w:rsidP="007502FC">
      <w:pPr>
        <w:spacing w:before="120" w:after="120" w:line="240" w:lineRule="auto"/>
        <w:jc w:val="both"/>
        <w:rPr>
          <w:rFonts w:cs="Calibri"/>
          <w:b/>
          <w:sz w:val="20"/>
          <w:szCs w:val="20"/>
        </w:rPr>
      </w:pPr>
      <w:r>
        <w:rPr>
          <w:rFonts w:cs="Calibri"/>
          <w:b/>
          <w:sz w:val="20"/>
          <w:szCs w:val="20"/>
        </w:rPr>
        <w:t>TESTEMUNHAS:</w:t>
      </w:r>
    </w:p>
    <w:p w:rsidR="00975295" w:rsidRDefault="00E67329" w:rsidP="00E67329">
      <w:pPr>
        <w:spacing w:after="0" w:line="240" w:lineRule="auto"/>
        <w:jc w:val="center"/>
        <w:rPr>
          <w:rFonts w:cs="Arial"/>
          <w:b/>
          <w:sz w:val="20"/>
          <w:szCs w:val="20"/>
          <w:u w:val="single"/>
        </w:rPr>
      </w:pPr>
      <w:r w:rsidRPr="00E67329">
        <w:rPr>
          <w:rFonts w:cs="Arial"/>
          <w:b/>
          <w:sz w:val="20"/>
          <w:szCs w:val="20"/>
        </w:rPr>
        <w:br w:type="page"/>
      </w:r>
      <w:r w:rsidR="00176CC1" w:rsidRPr="00975295">
        <w:rPr>
          <w:rFonts w:cs="Arial"/>
          <w:b/>
          <w:sz w:val="20"/>
          <w:szCs w:val="20"/>
          <w:u w:val="single"/>
        </w:rPr>
        <w:lastRenderedPageBreak/>
        <w:t>ANEXO I</w:t>
      </w:r>
      <w:r w:rsidR="00611FE6" w:rsidRPr="00975295">
        <w:rPr>
          <w:rFonts w:cs="Arial"/>
          <w:b/>
          <w:sz w:val="20"/>
          <w:szCs w:val="20"/>
          <w:u w:val="single"/>
        </w:rPr>
        <w:t>V</w:t>
      </w:r>
    </w:p>
    <w:p w:rsidR="00E80E68" w:rsidRDefault="00E80E68" w:rsidP="00975295">
      <w:pPr>
        <w:pStyle w:val="Corpodetexto2"/>
        <w:spacing w:before="120" w:line="240" w:lineRule="auto"/>
        <w:ind w:right="516"/>
        <w:jc w:val="center"/>
        <w:rPr>
          <w:rFonts w:cs="Arial"/>
          <w:b/>
          <w:sz w:val="20"/>
          <w:szCs w:val="20"/>
          <w:u w:val="single"/>
        </w:rPr>
      </w:pPr>
      <w:r>
        <w:rPr>
          <w:rFonts w:cs="Arial"/>
          <w:b/>
          <w:sz w:val="20"/>
          <w:szCs w:val="20"/>
          <w:u w:val="single"/>
        </w:rPr>
        <w:t>SECRETARIA ESTADUAL DE SAÚDE DO TOCANTINS</w:t>
      </w:r>
    </w:p>
    <w:p w:rsidR="00176CC1" w:rsidRPr="00975295" w:rsidRDefault="00E80E68" w:rsidP="00975295">
      <w:pPr>
        <w:pStyle w:val="Corpodetexto2"/>
        <w:spacing w:before="120" w:line="240" w:lineRule="auto"/>
        <w:ind w:right="516"/>
        <w:jc w:val="center"/>
        <w:rPr>
          <w:rFonts w:cs="Arial"/>
          <w:b/>
          <w:sz w:val="20"/>
          <w:szCs w:val="20"/>
        </w:rPr>
      </w:pPr>
      <w:r>
        <w:rPr>
          <w:rFonts w:cs="Arial"/>
          <w:b/>
          <w:sz w:val="20"/>
          <w:szCs w:val="20"/>
        </w:rPr>
        <w:t xml:space="preserve">PROCESSO N.º </w:t>
      </w:r>
      <w:r w:rsidRPr="00E67329">
        <w:rPr>
          <w:rFonts w:cs="Arial"/>
          <w:b/>
          <w:sz w:val="20"/>
          <w:szCs w:val="20"/>
        </w:rPr>
        <w:t>201</w:t>
      </w:r>
      <w:r w:rsidR="00E67329" w:rsidRPr="00E67329">
        <w:rPr>
          <w:rFonts w:cs="Arial"/>
          <w:b/>
          <w:sz w:val="20"/>
          <w:szCs w:val="20"/>
        </w:rPr>
        <w:t>7</w:t>
      </w:r>
      <w:r w:rsidRPr="00E67329">
        <w:rPr>
          <w:rFonts w:cs="Arial"/>
          <w:b/>
          <w:sz w:val="20"/>
          <w:szCs w:val="20"/>
        </w:rPr>
        <w:t>/3055/00</w:t>
      </w:r>
      <w:r w:rsidR="00E67329" w:rsidRPr="00E67329">
        <w:rPr>
          <w:rFonts w:cs="Arial"/>
          <w:b/>
          <w:sz w:val="20"/>
          <w:szCs w:val="20"/>
        </w:rPr>
        <w:t>2984</w:t>
      </w:r>
    </w:p>
    <w:p w:rsidR="00176CC1" w:rsidRPr="00975295" w:rsidRDefault="00E80E68" w:rsidP="00975295">
      <w:pPr>
        <w:pStyle w:val="Corpodetexto2"/>
        <w:spacing w:before="120" w:line="240" w:lineRule="auto"/>
        <w:ind w:right="510"/>
        <w:jc w:val="center"/>
        <w:rPr>
          <w:rFonts w:cs="Arial"/>
          <w:b/>
          <w:sz w:val="20"/>
          <w:szCs w:val="20"/>
        </w:rPr>
      </w:pPr>
      <w:r>
        <w:rPr>
          <w:rFonts w:cs="Arial"/>
          <w:b/>
          <w:sz w:val="20"/>
          <w:szCs w:val="20"/>
        </w:rPr>
        <w:t>ATA DE REGISTRO DE PREÇO</w:t>
      </w:r>
    </w:p>
    <w:p w:rsidR="00E80E68" w:rsidRPr="00975295" w:rsidRDefault="00E80E68" w:rsidP="00E80E68">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MARCOS ESNER MUSAFIR</w:t>
      </w:r>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w:t>
      </w:r>
      <w:r w:rsidR="0082262F">
        <w:rPr>
          <w:rFonts w:cs="Calibri"/>
          <w:sz w:val="20"/>
          <w:szCs w:val="20"/>
        </w:rPr>
        <w:t xml:space="preserve">nesta ato denominada, </w:t>
      </w:r>
      <w:r w:rsidR="0082262F" w:rsidRPr="0082262F">
        <w:rPr>
          <w:rFonts w:cs="Calibri"/>
          <w:b/>
          <w:sz w:val="20"/>
          <w:szCs w:val="20"/>
        </w:rPr>
        <w:t>ORGÃO GERENCIADOR DO REGISTRO DE PREÇO</w:t>
      </w:r>
      <w:r w:rsidR="0082262F">
        <w:rPr>
          <w:rFonts w:cs="Calibri"/>
          <w:snapToGrid w:val="0"/>
          <w:sz w:val="20"/>
          <w:szCs w:val="20"/>
        </w:rPr>
        <w:t xml:space="preserve"> realizado por meio do PREGÃO ELETRÔNICO N.º</w:t>
      </w:r>
      <w:r w:rsidR="00E67329" w:rsidRPr="00E67329">
        <w:rPr>
          <w:rFonts w:cs="Calibri"/>
          <w:snapToGrid w:val="0"/>
          <w:sz w:val="20"/>
          <w:szCs w:val="20"/>
        </w:rPr>
        <w:t>165</w:t>
      </w:r>
      <w:r w:rsidR="0082262F" w:rsidRPr="00E67329">
        <w:rPr>
          <w:rFonts w:cs="Calibri"/>
          <w:snapToGrid w:val="0"/>
          <w:sz w:val="20"/>
          <w:szCs w:val="20"/>
        </w:rPr>
        <w:t>/</w:t>
      </w:r>
      <w:r w:rsidR="0082262F">
        <w:rPr>
          <w:rFonts w:cs="Calibri"/>
          <w:snapToGrid w:val="0"/>
          <w:sz w:val="20"/>
          <w:szCs w:val="20"/>
        </w:rPr>
        <w:t>201</w:t>
      </w:r>
      <w:r w:rsidR="00E67329">
        <w:rPr>
          <w:rFonts w:cs="Calibri"/>
          <w:snapToGrid w:val="0"/>
          <w:sz w:val="20"/>
          <w:szCs w:val="20"/>
        </w:rPr>
        <w:t>7</w:t>
      </w:r>
      <w:r w:rsidR="0082262F">
        <w:rPr>
          <w:rFonts w:cs="Calibri"/>
          <w:snapToGrid w:val="0"/>
          <w:sz w:val="20"/>
          <w:szCs w:val="20"/>
        </w:rPr>
        <w:t xml:space="preserve">, resolve registrar os preços da empresa indicada e qualificada nesta ATA, de acordo com a classificação por ela alcançadas </w:t>
      </w:r>
      <w:r w:rsidR="009E4DC6">
        <w:rPr>
          <w:rFonts w:cs="Calibri"/>
          <w:snapToGrid w:val="0"/>
          <w:sz w:val="20"/>
          <w:szCs w:val="20"/>
        </w:rPr>
        <w:t xml:space="preserve">e na quantidades cotadas, atendendo as condições previstas no edital, sujeitando-se as partes às normas constantes </w:t>
      </w:r>
      <w:r w:rsidR="009E4DC6" w:rsidRPr="00E67329">
        <w:rPr>
          <w:rFonts w:cs="Calibri"/>
          <w:snapToGrid w:val="0"/>
          <w:sz w:val="20"/>
          <w:szCs w:val="20"/>
        </w:rPr>
        <w:t xml:space="preserve">na </w:t>
      </w:r>
      <w:r w:rsidR="009E4DC6" w:rsidRPr="00E67329">
        <w:rPr>
          <w:rFonts w:cs="Calibri"/>
          <w:b/>
          <w:snapToGrid w:val="0"/>
          <w:sz w:val="20"/>
          <w:szCs w:val="20"/>
        </w:rPr>
        <w:t>Lei n.º 8.666, de 21 de junho de 1993 e no Decreto n.º 7.892, de 23 de janeiro de 2013</w:t>
      </w:r>
      <w:r w:rsidR="009E4DC6" w:rsidRPr="00E67329">
        <w:rPr>
          <w:rFonts w:cs="Calibri"/>
          <w:snapToGrid w:val="0"/>
          <w:sz w:val="20"/>
          <w:szCs w:val="20"/>
        </w:rPr>
        <w:t xml:space="preserve">, e em conformidade </w:t>
      </w:r>
      <w:r w:rsidR="009E4DC6">
        <w:rPr>
          <w:rFonts w:cs="Calibri"/>
          <w:snapToGrid w:val="0"/>
          <w:sz w:val="20"/>
          <w:szCs w:val="20"/>
        </w:rPr>
        <w:t>com as disposições a seguir</w:t>
      </w:r>
      <w:r w:rsidRPr="00975295">
        <w:rPr>
          <w:rFonts w:cs="Calibri"/>
          <w:snapToGrid w:val="0"/>
          <w:sz w:val="20"/>
          <w:szCs w:val="20"/>
        </w:rPr>
        <w:t>:</w:t>
      </w:r>
    </w:p>
    <w:p w:rsidR="009E4DC6" w:rsidRPr="008E0114" w:rsidRDefault="009E4DC6" w:rsidP="009E4DC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1</w:t>
      </w:r>
      <w:r w:rsidRPr="009D7D68">
        <w:rPr>
          <w:rFonts w:asciiTheme="minorHAnsi" w:hAnsiTheme="minorHAnsi"/>
          <w:b/>
          <w:bCs/>
          <w:color w:val="FFFFFF"/>
          <w:sz w:val="20"/>
          <w:szCs w:val="20"/>
        </w:rPr>
        <w:t xml:space="preserve">. </w:t>
      </w:r>
      <w:r>
        <w:rPr>
          <w:rFonts w:asciiTheme="minorHAnsi" w:eastAsia="Calibri" w:hAnsiTheme="minorHAnsi"/>
          <w:b/>
          <w:sz w:val="20"/>
          <w:szCs w:val="20"/>
        </w:rPr>
        <w:t>DO OBJETO</w:t>
      </w:r>
      <w:r w:rsidR="00CF590B">
        <w:rPr>
          <w:rFonts w:asciiTheme="minorHAnsi" w:eastAsia="Calibri" w:hAnsiTheme="minorHAnsi"/>
          <w:b/>
          <w:sz w:val="20"/>
          <w:szCs w:val="20"/>
        </w:rPr>
        <w:t>.</w:t>
      </w:r>
    </w:p>
    <w:p w:rsidR="009E4DC6" w:rsidRDefault="00CF590B" w:rsidP="00975295">
      <w:pPr>
        <w:spacing w:before="120" w:after="120" w:line="240" w:lineRule="auto"/>
        <w:jc w:val="both"/>
        <w:rPr>
          <w:rFonts w:cs="Calibri"/>
          <w:snapToGrid w:val="0"/>
          <w:sz w:val="20"/>
          <w:szCs w:val="20"/>
        </w:rPr>
      </w:pPr>
      <w:r>
        <w:t>1</w:t>
      </w:r>
      <w:r w:rsidRPr="00CF590B">
        <w:rPr>
          <w:rFonts w:cs="Calibri"/>
          <w:snapToGrid w:val="0"/>
          <w:sz w:val="20"/>
          <w:szCs w:val="20"/>
        </w:rPr>
        <w:t xml:space="preserve">.1. </w:t>
      </w:r>
      <w:proofErr w:type="gramStart"/>
      <w:r w:rsidRPr="00CF590B">
        <w:rPr>
          <w:rFonts w:cs="Calibri"/>
          <w:snapToGrid w:val="0"/>
          <w:sz w:val="20"/>
          <w:szCs w:val="20"/>
        </w:rPr>
        <w:t>A presente</w:t>
      </w:r>
      <w:proofErr w:type="gramEnd"/>
      <w:r w:rsidRPr="00CF590B">
        <w:rPr>
          <w:rFonts w:cs="Calibri"/>
          <w:snapToGrid w:val="0"/>
          <w:sz w:val="20"/>
          <w:szCs w:val="20"/>
        </w:rPr>
        <w:t xml:space="preserve"> Ata tem por objeto o registro de preços para a</w:t>
      </w:r>
      <w:r>
        <w:rPr>
          <w:rFonts w:cs="Calibri"/>
          <w:snapToGrid w:val="0"/>
          <w:sz w:val="20"/>
          <w:szCs w:val="20"/>
        </w:rPr>
        <w:t>quisição</w:t>
      </w:r>
      <w:r w:rsidRPr="00CF590B">
        <w:rPr>
          <w:rFonts w:cs="Calibri"/>
          <w:snapToGrid w:val="0"/>
          <w:sz w:val="20"/>
          <w:szCs w:val="20"/>
        </w:rPr>
        <w:t>........., especificado(s) no(s) item(</w:t>
      </w:r>
      <w:proofErr w:type="spellStart"/>
      <w:r w:rsidRPr="00CF590B">
        <w:rPr>
          <w:rFonts w:cs="Calibri"/>
          <w:snapToGrid w:val="0"/>
          <w:sz w:val="20"/>
          <w:szCs w:val="20"/>
        </w:rPr>
        <w:t>ns</w:t>
      </w:r>
      <w:proofErr w:type="spellEnd"/>
      <w:r w:rsidRPr="00CF590B">
        <w:rPr>
          <w:rFonts w:cs="Calibri"/>
          <w:snapToGrid w:val="0"/>
          <w:sz w:val="20"/>
          <w:szCs w:val="20"/>
        </w:rPr>
        <w:t xml:space="preserve">) </w:t>
      </w:r>
      <w:proofErr w:type="spellStart"/>
      <w:r w:rsidRPr="00CF590B">
        <w:rPr>
          <w:rFonts w:cs="Calibri"/>
          <w:snapToGrid w:val="0"/>
          <w:sz w:val="20"/>
          <w:szCs w:val="20"/>
        </w:rPr>
        <w:t>doTermo</w:t>
      </w:r>
      <w:proofErr w:type="spellEnd"/>
      <w:r w:rsidRPr="00CF590B">
        <w:rPr>
          <w:rFonts w:cs="Calibri"/>
          <w:snapToGrid w:val="0"/>
          <w:sz w:val="20"/>
          <w:szCs w:val="20"/>
        </w:rPr>
        <w:t xml:space="preserve"> de Referência, anexo ....do edital de Pregão nº XX/XXXX, que é parte integrante desta Ata, assim como a proposta vencedora, independentemente de transcrição.</w:t>
      </w:r>
    </w:p>
    <w:p w:rsidR="00CF590B" w:rsidRPr="008E0114" w:rsidRDefault="00CF590B" w:rsidP="00CF590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2</w:t>
      </w:r>
      <w:r w:rsidRPr="009D7D68">
        <w:rPr>
          <w:rFonts w:asciiTheme="minorHAnsi" w:hAnsiTheme="minorHAnsi"/>
          <w:b/>
          <w:bCs/>
          <w:color w:val="FFFFFF"/>
          <w:sz w:val="20"/>
          <w:szCs w:val="20"/>
        </w:rPr>
        <w:t xml:space="preserve">. </w:t>
      </w:r>
      <w:r>
        <w:rPr>
          <w:rFonts w:asciiTheme="minorHAnsi" w:eastAsia="Calibri" w:hAnsiTheme="minorHAnsi"/>
          <w:b/>
          <w:sz w:val="20"/>
          <w:szCs w:val="20"/>
        </w:rPr>
        <w:t>DOS PREÇOS, ESPECIFICAÇÕES E QUANTITATIVOS.</w:t>
      </w:r>
    </w:p>
    <w:p w:rsidR="00176CC1" w:rsidRDefault="00CF590B" w:rsidP="00975295">
      <w:pPr>
        <w:pStyle w:val="Ttulo6"/>
        <w:spacing w:before="120" w:after="120"/>
        <w:jc w:val="left"/>
        <w:rPr>
          <w:rFonts w:cs="Calibri"/>
          <w:snapToGrid w:val="0"/>
          <w:sz w:val="20"/>
        </w:rPr>
      </w:pPr>
      <w:r w:rsidRPr="00CF590B">
        <w:rPr>
          <w:rFonts w:cs="Calibri"/>
          <w:snapToGrid w:val="0"/>
          <w:sz w:val="20"/>
        </w:rPr>
        <w:t>2.1. O preço registrado, as especificações do objeto, a quantidade, fornecedor e as demais condições ofertadas na(s) proposta(s) são as que seguem:</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CF590B" w:rsidRPr="00975295" w:rsidTr="00CF590B">
        <w:tc>
          <w:tcPr>
            <w:tcW w:w="8789" w:type="dxa"/>
            <w:gridSpan w:val="7"/>
            <w:shd w:val="clear" w:color="auto" w:fill="C0C0C0"/>
            <w:vAlign w:val="center"/>
          </w:tcPr>
          <w:p w:rsidR="00CF590B" w:rsidRDefault="00CF590B" w:rsidP="00B57BAA">
            <w:pPr>
              <w:spacing w:after="0" w:line="240" w:lineRule="auto"/>
              <w:rPr>
                <w:rFonts w:cs="Arial"/>
                <w:b/>
                <w:snapToGrid w:val="0"/>
                <w:sz w:val="20"/>
                <w:szCs w:val="20"/>
              </w:rPr>
            </w:pPr>
            <w:r>
              <w:rPr>
                <w:rFonts w:cs="Arial"/>
                <w:b/>
                <w:snapToGrid w:val="0"/>
                <w:sz w:val="20"/>
                <w:szCs w:val="20"/>
              </w:rPr>
              <w:t xml:space="preserve">RAZÃO SOCIAL: </w:t>
            </w:r>
          </w:p>
          <w:p w:rsidR="00CF590B" w:rsidRPr="00975295" w:rsidRDefault="00CF590B" w:rsidP="00B57BAA">
            <w:pPr>
              <w:spacing w:after="0" w:line="240" w:lineRule="auto"/>
              <w:rPr>
                <w:rFonts w:cs="Arial"/>
                <w:b/>
                <w:snapToGrid w:val="0"/>
                <w:sz w:val="20"/>
                <w:szCs w:val="20"/>
              </w:rPr>
            </w:pPr>
            <w:r>
              <w:rPr>
                <w:rFonts w:cs="Arial"/>
                <w:b/>
                <w:snapToGrid w:val="0"/>
                <w:sz w:val="20"/>
                <w:szCs w:val="20"/>
              </w:rPr>
              <w:t>CNPJ/MF:</w:t>
            </w:r>
          </w:p>
        </w:tc>
      </w:tr>
      <w:tr w:rsidR="00176CC1" w:rsidRPr="00975295" w:rsidTr="00967891">
        <w:tc>
          <w:tcPr>
            <w:tcW w:w="709" w:type="dxa"/>
            <w:shd w:val="clear" w:color="auto" w:fill="C0C0C0"/>
            <w:vAlign w:val="center"/>
          </w:tcPr>
          <w:p w:rsidR="00176CC1" w:rsidRPr="00E72465" w:rsidRDefault="00176CC1" w:rsidP="00B57BAA">
            <w:pPr>
              <w:pStyle w:val="Ttulo5"/>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B57BAA">
            <w:pPr>
              <w:pStyle w:val="Ttulo5"/>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B57BAA">
            <w:pPr>
              <w:pStyle w:val="Ttulo9"/>
              <w:spacing w:before="0" w:after="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CF590B" w:rsidP="00B57BAA">
            <w:pPr>
              <w:pStyle w:val="Ttulo9"/>
              <w:spacing w:before="0" w:after="0"/>
              <w:jc w:val="center"/>
              <w:rPr>
                <w:rFonts w:ascii="Calibri" w:hAnsi="Calibri" w:cs="Arial"/>
                <w:b/>
                <w:sz w:val="20"/>
                <w:szCs w:val="20"/>
              </w:rPr>
            </w:pPr>
            <w:r>
              <w:rPr>
                <w:rFonts w:ascii="Calibri" w:hAnsi="Calibri" w:cs="Arial"/>
                <w:b/>
                <w:sz w:val="20"/>
                <w:szCs w:val="20"/>
              </w:rPr>
              <w:t xml:space="preserve">ESPECIFICAÇÃO </w:t>
            </w:r>
          </w:p>
        </w:tc>
        <w:tc>
          <w:tcPr>
            <w:tcW w:w="1560" w:type="dxa"/>
            <w:shd w:val="clear" w:color="auto" w:fill="C0C0C0"/>
            <w:vAlign w:val="center"/>
          </w:tcPr>
          <w:p w:rsidR="00176CC1" w:rsidRPr="00E72465" w:rsidRDefault="00176CC1" w:rsidP="00B57BAA">
            <w:pPr>
              <w:pStyle w:val="Ttulo9"/>
              <w:spacing w:before="0" w:after="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B57BAA">
            <w:pPr>
              <w:spacing w:after="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B57BAA">
            <w:pPr>
              <w:spacing w:after="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B57BAA">
            <w:pPr>
              <w:spacing w:after="0" w:line="240" w:lineRule="auto"/>
              <w:jc w:val="center"/>
              <w:rPr>
                <w:rFonts w:cs="Arial"/>
                <w:snapToGrid w:val="0"/>
                <w:sz w:val="20"/>
                <w:szCs w:val="20"/>
              </w:rPr>
            </w:pPr>
          </w:p>
        </w:tc>
        <w:tc>
          <w:tcPr>
            <w:tcW w:w="709" w:type="dxa"/>
            <w:vAlign w:val="center"/>
          </w:tcPr>
          <w:p w:rsidR="00176CC1" w:rsidRPr="00975295" w:rsidRDefault="00176CC1" w:rsidP="00B57BAA">
            <w:pPr>
              <w:spacing w:after="0" w:line="240" w:lineRule="auto"/>
              <w:jc w:val="center"/>
              <w:rPr>
                <w:rFonts w:cs="Arial"/>
                <w:sz w:val="20"/>
                <w:szCs w:val="20"/>
              </w:rPr>
            </w:pPr>
          </w:p>
        </w:tc>
        <w:tc>
          <w:tcPr>
            <w:tcW w:w="709" w:type="dxa"/>
            <w:vAlign w:val="center"/>
          </w:tcPr>
          <w:p w:rsidR="00176CC1" w:rsidRPr="00975295" w:rsidRDefault="00176CC1" w:rsidP="00B57BAA">
            <w:pPr>
              <w:spacing w:after="0" w:line="240" w:lineRule="auto"/>
              <w:jc w:val="center"/>
              <w:rPr>
                <w:rFonts w:cs="Arial"/>
                <w:sz w:val="20"/>
                <w:szCs w:val="20"/>
              </w:rPr>
            </w:pPr>
          </w:p>
        </w:tc>
        <w:tc>
          <w:tcPr>
            <w:tcW w:w="2409" w:type="dxa"/>
            <w:vAlign w:val="center"/>
          </w:tcPr>
          <w:p w:rsidR="00176CC1" w:rsidRPr="00975295" w:rsidRDefault="00176CC1" w:rsidP="00B57BAA">
            <w:pPr>
              <w:spacing w:after="0" w:line="240" w:lineRule="auto"/>
              <w:ind w:left="19"/>
              <w:jc w:val="both"/>
              <w:rPr>
                <w:rFonts w:cs="Arial"/>
                <w:sz w:val="20"/>
                <w:szCs w:val="20"/>
              </w:rPr>
            </w:pPr>
          </w:p>
        </w:tc>
        <w:tc>
          <w:tcPr>
            <w:tcW w:w="1560" w:type="dxa"/>
            <w:vAlign w:val="center"/>
          </w:tcPr>
          <w:p w:rsidR="00176CC1" w:rsidRPr="00975295" w:rsidRDefault="00176CC1" w:rsidP="00B57BAA">
            <w:pPr>
              <w:spacing w:after="0" w:line="240" w:lineRule="auto"/>
              <w:ind w:left="19"/>
              <w:jc w:val="both"/>
              <w:rPr>
                <w:rFonts w:cs="Arial"/>
                <w:sz w:val="20"/>
                <w:szCs w:val="20"/>
              </w:rPr>
            </w:pPr>
          </w:p>
        </w:tc>
        <w:tc>
          <w:tcPr>
            <w:tcW w:w="1559" w:type="dxa"/>
            <w:vAlign w:val="center"/>
          </w:tcPr>
          <w:p w:rsidR="00176CC1" w:rsidRPr="00975295" w:rsidRDefault="00176CC1" w:rsidP="00B57BAA">
            <w:pPr>
              <w:spacing w:after="0" w:line="240" w:lineRule="auto"/>
              <w:jc w:val="center"/>
              <w:rPr>
                <w:rFonts w:cs="Arial"/>
                <w:snapToGrid w:val="0"/>
                <w:sz w:val="20"/>
                <w:szCs w:val="20"/>
              </w:rPr>
            </w:pPr>
          </w:p>
        </w:tc>
        <w:tc>
          <w:tcPr>
            <w:tcW w:w="1134" w:type="dxa"/>
            <w:vAlign w:val="center"/>
          </w:tcPr>
          <w:p w:rsidR="00176CC1" w:rsidRPr="00975295" w:rsidRDefault="00176CC1" w:rsidP="00B57BAA">
            <w:pPr>
              <w:spacing w:after="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B57BAA">
            <w:pPr>
              <w:pStyle w:val="Ttulo7"/>
              <w:spacing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B57BAA">
            <w:pPr>
              <w:spacing w:after="0" w:line="240" w:lineRule="auto"/>
              <w:jc w:val="center"/>
              <w:rPr>
                <w:rFonts w:cs="Arial"/>
                <w:sz w:val="20"/>
                <w:szCs w:val="20"/>
              </w:rPr>
            </w:pPr>
          </w:p>
        </w:tc>
      </w:tr>
    </w:tbl>
    <w:p w:rsidR="00CF590B" w:rsidRDefault="00CF590B" w:rsidP="00975295">
      <w:pPr>
        <w:spacing w:before="120" w:after="120" w:line="240" w:lineRule="auto"/>
        <w:jc w:val="both"/>
        <w:rPr>
          <w:rFonts w:cs="Arial"/>
          <w:b/>
          <w:sz w:val="20"/>
          <w:szCs w:val="20"/>
        </w:rPr>
      </w:pPr>
    </w:p>
    <w:p w:rsidR="00CF590B" w:rsidRPr="008E0114" w:rsidRDefault="00CF590B" w:rsidP="00CF590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3</w:t>
      </w:r>
      <w:r w:rsidRPr="009D7D68">
        <w:rPr>
          <w:rFonts w:asciiTheme="minorHAnsi" w:hAnsiTheme="minorHAnsi"/>
          <w:b/>
          <w:bCs/>
          <w:color w:val="FFFFFF"/>
          <w:sz w:val="20"/>
          <w:szCs w:val="20"/>
        </w:rPr>
        <w:t xml:space="preserve">. </w:t>
      </w:r>
      <w:r>
        <w:rPr>
          <w:rFonts w:asciiTheme="minorHAnsi" w:eastAsia="Calibri" w:hAnsiTheme="minorHAnsi"/>
          <w:b/>
          <w:sz w:val="20"/>
          <w:szCs w:val="20"/>
        </w:rPr>
        <w:t>DO CADASTRO RESERVA.</w:t>
      </w:r>
    </w:p>
    <w:p w:rsidR="00CF590B" w:rsidRDefault="00CF590B" w:rsidP="00975295">
      <w:pPr>
        <w:spacing w:before="120" w:after="120" w:line="240" w:lineRule="auto"/>
        <w:jc w:val="both"/>
        <w:rPr>
          <w:rFonts w:cs="Arial"/>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CF590B" w:rsidRPr="00975295" w:rsidTr="00CF590B">
        <w:tc>
          <w:tcPr>
            <w:tcW w:w="8789" w:type="dxa"/>
            <w:gridSpan w:val="7"/>
            <w:shd w:val="clear" w:color="auto" w:fill="C0C0C0"/>
            <w:vAlign w:val="center"/>
          </w:tcPr>
          <w:p w:rsidR="00CF590B" w:rsidRDefault="00CF590B" w:rsidP="00B57BAA">
            <w:pPr>
              <w:spacing w:after="0" w:line="240" w:lineRule="auto"/>
              <w:rPr>
                <w:rFonts w:cs="Arial"/>
                <w:b/>
                <w:snapToGrid w:val="0"/>
                <w:sz w:val="20"/>
                <w:szCs w:val="20"/>
              </w:rPr>
            </w:pPr>
            <w:r>
              <w:rPr>
                <w:rFonts w:cs="Arial"/>
                <w:b/>
                <w:snapToGrid w:val="0"/>
                <w:sz w:val="20"/>
                <w:szCs w:val="20"/>
              </w:rPr>
              <w:t xml:space="preserve">RAZÃO SOCIAL: </w:t>
            </w:r>
          </w:p>
          <w:p w:rsidR="00CF590B" w:rsidRPr="00975295" w:rsidRDefault="00CF590B" w:rsidP="00B57BAA">
            <w:pPr>
              <w:spacing w:after="0" w:line="240" w:lineRule="auto"/>
              <w:rPr>
                <w:rFonts w:cs="Arial"/>
                <w:b/>
                <w:snapToGrid w:val="0"/>
                <w:sz w:val="20"/>
                <w:szCs w:val="20"/>
              </w:rPr>
            </w:pPr>
            <w:r>
              <w:rPr>
                <w:rFonts w:cs="Arial"/>
                <w:b/>
                <w:snapToGrid w:val="0"/>
                <w:sz w:val="20"/>
                <w:szCs w:val="20"/>
              </w:rPr>
              <w:t>CNPJ/MF:</w:t>
            </w:r>
          </w:p>
        </w:tc>
      </w:tr>
      <w:tr w:rsidR="00CF590B" w:rsidRPr="00975295" w:rsidTr="00CF590B">
        <w:tc>
          <w:tcPr>
            <w:tcW w:w="709" w:type="dxa"/>
            <w:shd w:val="clear" w:color="auto" w:fill="C0C0C0"/>
            <w:vAlign w:val="center"/>
          </w:tcPr>
          <w:p w:rsidR="00CF590B" w:rsidRPr="00E72465" w:rsidRDefault="00CF590B" w:rsidP="00CF590B">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CF590B" w:rsidRPr="00E72465" w:rsidRDefault="00CF590B" w:rsidP="00B57BAA">
            <w:pPr>
              <w:pStyle w:val="Ttulo5"/>
              <w:jc w:val="center"/>
              <w:rPr>
                <w:rFonts w:cs="Arial"/>
                <w:b/>
                <w:sz w:val="20"/>
              </w:rPr>
            </w:pPr>
            <w:r w:rsidRPr="00E72465">
              <w:rPr>
                <w:rFonts w:cs="Arial"/>
                <w:b/>
                <w:sz w:val="20"/>
              </w:rPr>
              <w:t>QTD</w:t>
            </w:r>
          </w:p>
        </w:tc>
        <w:tc>
          <w:tcPr>
            <w:tcW w:w="709" w:type="dxa"/>
            <w:shd w:val="clear" w:color="auto" w:fill="C0C0C0"/>
            <w:vAlign w:val="center"/>
          </w:tcPr>
          <w:p w:rsidR="00CF590B" w:rsidRPr="00E72465" w:rsidRDefault="00CF590B" w:rsidP="00B57BAA">
            <w:pPr>
              <w:pStyle w:val="Ttulo9"/>
              <w:spacing w:before="0" w:after="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CF590B" w:rsidRPr="00E72465" w:rsidRDefault="00CF590B" w:rsidP="00B57BAA">
            <w:pPr>
              <w:pStyle w:val="Ttulo9"/>
              <w:spacing w:before="0" w:after="0"/>
              <w:jc w:val="center"/>
              <w:rPr>
                <w:rFonts w:ascii="Calibri" w:hAnsi="Calibri" w:cs="Arial"/>
                <w:b/>
                <w:sz w:val="20"/>
                <w:szCs w:val="20"/>
              </w:rPr>
            </w:pPr>
            <w:r>
              <w:rPr>
                <w:rFonts w:ascii="Calibri" w:hAnsi="Calibri" w:cs="Arial"/>
                <w:b/>
                <w:sz w:val="20"/>
                <w:szCs w:val="20"/>
              </w:rPr>
              <w:t xml:space="preserve">ESPECIFICAÇÃO </w:t>
            </w:r>
          </w:p>
        </w:tc>
        <w:tc>
          <w:tcPr>
            <w:tcW w:w="1560" w:type="dxa"/>
            <w:shd w:val="clear" w:color="auto" w:fill="C0C0C0"/>
            <w:vAlign w:val="center"/>
          </w:tcPr>
          <w:p w:rsidR="00CF590B" w:rsidRPr="00E72465" w:rsidRDefault="00CF590B" w:rsidP="00B57BAA">
            <w:pPr>
              <w:pStyle w:val="Ttulo9"/>
              <w:spacing w:before="0" w:after="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CF590B" w:rsidRPr="00975295" w:rsidRDefault="00CF590B" w:rsidP="00B57BAA">
            <w:pPr>
              <w:spacing w:after="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CF590B" w:rsidRPr="00975295" w:rsidRDefault="00CF590B" w:rsidP="00B57BAA">
            <w:pPr>
              <w:spacing w:after="0" w:line="240" w:lineRule="auto"/>
              <w:jc w:val="center"/>
              <w:rPr>
                <w:rFonts w:cs="Arial"/>
                <w:b/>
                <w:snapToGrid w:val="0"/>
                <w:sz w:val="20"/>
                <w:szCs w:val="20"/>
              </w:rPr>
            </w:pPr>
            <w:r w:rsidRPr="00975295">
              <w:rPr>
                <w:rFonts w:cs="Arial"/>
                <w:b/>
                <w:snapToGrid w:val="0"/>
                <w:sz w:val="20"/>
                <w:szCs w:val="20"/>
              </w:rPr>
              <w:t>VALOR TOTAL</w:t>
            </w:r>
          </w:p>
        </w:tc>
      </w:tr>
      <w:tr w:rsidR="00CF590B" w:rsidRPr="00975295" w:rsidTr="00CF590B">
        <w:tc>
          <w:tcPr>
            <w:tcW w:w="709" w:type="dxa"/>
            <w:vAlign w:val="center"/>
          </w:tcPr>
          <w:p w:rsidR="00CF590B" w:rsidRPr="00975295" w:rsidRDefault="00CF590B" w:rsidP="00CF590B">
            <w:pPr>
              <w:spacing w:before="120" w:after="120" w:line="240" w:lineRule="auto"/>
              <w:jc w:val="center"/>
              <w:rPr>
                <w:rFonts w:cs="Arial"/>
                <w:snapToGrid w:val="0"/>
                <w:sz w:val="20"/>
                <w:szCs w:val="20"/>
              </w:rPr>
            </w:pPr>
          </w:p>
        </w:tc>
        <w:tc>
          <w:tcPr>
            <w:tcW w:w="709" w:type="dxa"/>
            <w:vAlign w:val="center"/>
          </w:tcPr>
          <w:p w:rsidR="00CF590B" w:rsidRPr="00975295" w:rsidRDefault="00CF590B" w:rsidP="00B57BAA">
            <w:pPr>
              <w:spacing w:after="0" w:line="240" w:lineRule="auto"/>
              <w:jc w:val="center"/>
              <w:rPr>
                <w:rFonts w:cs="Arial"/>
                <w:sz w:val="20"/>
                <w:szCs w:val="20"/>
              </w:rPr>
            </w:pPr>
          </w:p>
        </w:tc>
        <w:tc>
          <w:tcPr>
            <w:tcW w:w="709" w:type="dxa"/>
            <w:vAlign w:val="center"/>
          </w:tcPr>
          <w:p w:rsidR="00CF590B" w:rsidRPr="00975295" w:rsidRDefault="00CF590B" w:rsidP="00B57BAA">
            <w:pPr>
              <w:spacing w:after="0" w:line="240" w:lineRule="auto"/>
              <w:jc w:val="center"/>
              <w:rPr>
                <w:rFonts w:cs="Arial"/>
                <w:sz w:val="20"/>
                <w:szCs w:val="20"/>
              </w:rPr>
            </w:pPr>
          </w:p>
        </w:tc>
        <w:tc>
          <w:tcPr>
            <w:tcW w:w="2409" w:type="dxa"/>
            <w:vAlign w:val="center"/>
          </w:tcPr>
          <w:p w:rsidR="00CF590B" w:rsidRPr="00975295" w:rsidRDefault="00CF590B" w:rsidP="00B57BAA">
            <w:pPr>
              <w:spacing w:after="0" w:line="240" w:lineRule="auto"/>
              <w:ind w:left="19"/>
              <w:jc w:val="both"/>
              <w:rPr>
                <w:rFonts w:cs="Arial"/>
                <w:sz w:val="20"/>
                <w:szCs w:val="20"/>
              </w:rPr>
            </w:pPr>
          </w:p>
        </w:tc>
        <w:tc>
          <w:tcPr>
            <w:tcW w:w="1560" w:type="dxa"/>
            <w:vAlign w:val="center"/>
          </w:tcPr>
          <w:p w:rsidR="00CF590B" w:rsidRPr="00975295" w:rsidRDefault="00CF590B" w:rsidP="00B57BAA">
            <w:pPr>
              <w:spacing w:after="0" w:line="240" w:lineRule="auto"/>
              <w:ind w:left="19"/>
              <w:jc w:val="both"/>
              <w:rPr>
                <w:rFonts w:cs="Arial"/>
                <w:sz w:val="20"/>
                <w:szCs w:val="20"/>
              </w:rPr>
            </w:pPr>
          </w:p>
        </w:tc>
        <w:tc>
          <w:tcPr>
            <w:tcW w:w="1559" w:type="dxa"/>
            <w:vAlign w:val="center"/>
          </w:tcPr>
          <w:p w:rsidR="00CF590B" w:rsidRPr="00975295" w:rsidRDefault="00CF590B" w:rsidP="00B57BAA">
            <w:pPr>
              <w:spacing w:after="0" w:line="240" w:lineRule="auto"/>
              <w:jc w:val="center"/>
              <w:rPr>
                <w:rFonts w:cs="Arial"/>
                <w:snapToGrid w:val="0"/>
                <w:sz w:val="20"/>
                <w:szCs w:val="20"/>
              </w:rPr>
            </w:pPr>
          </w:p>
        </w:tc>
        <w:tc>
          <w:tcPr>
            <w:tcW w:w="1134" w:type="dxa"/>
            <w:vAlign w:val="center"/>
          </w:tcPr>
          <w:p w:rsidR="00CF590B" w:rsidRPr="00975295" w:rsidRDefault="00CF590B" w:rsidP="00B57BAA">
            <w:pPr>
              <w:spacing w:after="0" w:line="240" w:lineRule="auto"/>
              <w:jc w:val="center"/>
              <w:rPr>
                <w:rFonts w:cs="Arial"/>
                <w:snapToGrid w:val="0"/>
                <w:sz w:val="20"/>
                <w:szCs w:val="20"/>
              </w:rPr>
            </w:pPr>
          </w:p>
        </w:tc>
      </w:tr>
      <w:tr w:rsidR="00CF590B" w:rsidRPr="00975295" w:rsidTr="00CF590B">
        <w:tblPrEx>
          <w:tblLook w:val="0000"/>
        </w:tblPrEx>
        <w:tc>
          <w:tcPr>
            <w:tcW w:w="7655" w:type="dxa"/>
            <w:gridSpan w:val="6"/>
            <w:vAlign w:val="center"/>
          </w:tcPr>
          <w:p w:rsidR="00CF590B" w:rsidRPr="00E72465" w:rsidRDefault="00CF590B" w:rsidP="00B57BAA">
            <w:pPr>
              <w:pStyle w:val="Ttulo7"/>
              <w:spacing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CF590B" w:rsidRPr="00975295" w:rsidRDefault="00CF590B" w:rsidP="00B57BAA">
            <w:pPr>
              <w:spacing w:after="0" w:line="240" w:lineRule="auto"/>
              <w:jc w:val="center"/>
              <w:rPr>
                <w:rFonts w:cs="Arial"/>
                <w:sz w:val="20"/>
                <w:szCs w:val="20"/>
              </w:rPr>
            </w:pPr>
          </w:p>
        </w:tc>
      </w:tr>
    </w:tbl>
    <w:p w:rsidR="00CF590B" w:rsidRDefault="00CF590B" w:rsidP="00975295">
      <w:pPr>
        <w:spacing w:before="120" w:after="120" w:line="240" w:lineRule="auto"/>
        <w:jc w:val="both"/>
        <w:rPr>
          <w:rFonts w:cs="Arial"/>
          <w:b/>
          <w:sz w:val="20"/>
          <w:szCs w:val="20"/>
        </w:rPr>
      </w:pPr>
    </w:p>
    <w:p w:rsidR="00CF590B" w:rsidRPr="008E0114" w:rsidRDefault="000C4A91" w:rsidP="00CF590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4</w:t>
      </w:r>
      <w:r w:rsidR="00CF590B" w:rsidRPr="009D7D68">
        <w:rPr>
          <w:rFonts w:asciiTheme="minorHAnsi" w:hAnsiTheme="minorHAnsi"/>
          <w:b/>
          <w:bCs/>
          <w:color w:val="FFFFFF"/>
          <w:sz w:val="20"/>
          <w:szCs w:val="20"/>
        </w:rPr>
        <w:t xml:space="preserve">. </w:t>
      </w:r>
      <w:r w:rsidR="00B57BAA">
        <w:rPr>
          <w:rFonts w:asciiTheme="minorHAnsi" w:eastAsia="Calibri" w:hAnsiTheme="minorHAnsi"/>
          <w:b/>
          <w:sz w:val="20"/>
          <w:szCs w:val="20"/>
        </w:rPr>
        <w:t>DA VALIDADE DA ATA</w:t>
      </w:r>
      <w:r w:rsidR="00CF590B">
        <w:rPr>
          <w:rFonts w:asciiTheme="minorHAnsi" w:eastAsia="Calibri" w:hAnsiTheme="minorHAnsi"/>
          <w:b/>
          <w:sz w:val="20"/>
          <w:szCs w:val="20"/>
        </w:rPr>
        <w:t>.</w:t>
      </w:r>
    </w:p>
    <w:p w:rsidR="00B57BAA" w:rsidRPr="00975295" w:rsidRDefault="000C4A91" w:rsidP="00B57BAA">
      <w:pPr>
        <w:autoSpaceDE w:val="0"/>
        <w:autoSpaceDN w:val="0"/>
        <w:adjustRightInd w:val="0"/>
        <w:spacing w:before="120" w:after="120" w:line="240" w:lineRule="auto"/>
        <w:jc w:val="both"/>
        <w:rPr>
          <w:rFonts w:cs="Arial"/>
          <w:b/>
          <w:snapToGrid w:val="0"/>
          <w:sz w:val="20"/>
          <w:szCs w:val="20"/>
        </w:rPr>
      </w:pPr>
      <w:r>
        <w:rPr>
          <w:rFonts w:cs="ArialMT"/>
          <w:sz w:val="20"/>
          <w:szCs w:val="20"/>
        </w:rPr>
        <w:lastRenderedPageBreak/>
        <w:t>4</w:t>
      </w:r>
      <w:r w:rsidR="00B57BAA">
        <w:rPr>
          <w:rFonts w:cs="ArialMT"/>
          <w:sz w:val="20"/>
          <w:szCs w:val="20"/>
        </w:rPr>
        <w:t xml:space="preserve">.1. </w:t>
      </w:r>
      <w:r w:rsidR="00B57BAA" w:rsidRPr="00975295">
        <w:rPr>
          <w:rFonts w:cs="ArialMT"/>
          <w:sz w:val="20"/>
          <w:szCs w:val="20"/>
        </w:rPr>
        <w:t>A validade da Ata de Registro de Preços será de 12 (doze) meses, contados da publicação da respectiva ata, conforme o inciso III do §3</w:t>
      </w:r>
      <w:r w:rsidR="00B57BAA">
        <w:rPr>
          <w:rFonts w:cs="ArialMT"/>
          <w:sz w:val="20"/>
          <w:szCs w:val="20"/>
        </w:rPr>
        <w:t>º</w:t>
      </w:r>
      <w:r w:rsidR="00B57BAA" w:rsidRPr="00975295">
        <w:rPr>
          <w:rFonts w:cs="ArialMT"/>
          <w:sz w:val="20"/>
          <w:szCs w:val="20"/>
        </w:rPr>
        <w:t xml:space="preserve"> do art. 15 da Lei Federal 8.666/1993.</w:t>
      </w:r>
    </w:p>
    <w:p w:rsidR="00B57BAA" w:rsidRPr="008E0114" w:rsidRDefault="000C4A91" w:rsidP="00B57BA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5</w:t>
      </w:r>
      <w:r w:rsidR="00B57BAA" w:rsidRPr="009D7D68">
        <w:rPr>
          <w:rFonts w:asciiTheme="minorHAnsi" w:hAnsiTheme="minorHAnsi"/>
          <w:b/>
          <w:bCs/>
          <w:color w:val="FFFFFF"/>
          <w:sz w:val="20"/>
          <w:szCs w:val="20"/>
        </w:rPr>
        <w:t xml:space="preserve">. </w:t>
      </w:r>
      <w:r w:rsidR="00B57BAA">
        <w:rPr>
          <w:rFonts w:asciiTheme="minorHAnsi" w:eastAsia="Calibri" w:hAnsiTheme="minorHAnsi"/>
          <w:b/>
          <w:sz w:val="20"/>
          <w:szCs w:val="20"/>
        </w:rPr>
        <w:t>DA UTILIZAÇÃO DA ATA DE REGISTRO DE PREÇOS.</w:t>
      </w:r>
    </w:p>
    <w:p w:rsidR="00B57BAA" w:rsidRPr="00975295" w:rsidRDefault="000C4A91" w:rsidP="00B57BAA">
      <w:pPr>
        <w:spacing w:before="120" w:after="120" w:line="240" w:lineRule="auto"/>
        <w:jc w:val="both"/>
        <w:rPr>
          <w:rFonts w:cs="Arial"/>
          <w:b/>
          <w:sz w:val="20"/>
          <w:szCs w:val="20"/>
        </w:rPr>
      </w:pPr>
      <w:r>
        <w:rPr>
          <w:rFonts w:cs="ArialMT"/>
          <w:sz w:val="20"/>
          <w:szCs w:val="20"/>
        </w:rPr>
        <w:t>5</w:t>
      </w:r>
      <w:r w:rsidR="00B57BAA" w:rsidRPr="00B57BAA">
        <w:rPr>
          <w:rFonts w:cs="ArialMT"/>
          <w:sz w:val="20"/>
          <w:szCs w:val="20"/>
        </w:rPr>
        <w:t xml:space="preserve">.1. A presente Ata de Registro de Preço poderá ser usada pelo Órgão Gerenciador (OG) e pelos Órgãos Participantes, ou qualquer órgão e entidade da Administração que não tenha participado do certame mediante prévia consulta ao órgão gerenciador da Ata, desde que devidamente comprovada a vantagem e nos termos do </w:t>
      </w:r>
      <w:r w:rsidR="00B57BAA" w:rsidRPr="00975295">
        <w:rPr>
          <w:rFonts w:cs="ArialMT"/>
          <w:sz w:val="20"/>
          <w:szCs w:val="20"/>
        </w:rPr>
        <w:t xml:space="preserve">Decreto </w:t>
      </w:r>
      <w:r w:rsidR="00B57BAA">
        <w:rPr>
          <w:rFonts w:cs="ArialMT"/>
          <w:sz w:val="20"/>
          <w:szCs w:val="20"/>
        </w:rPr>
        <w:t>Estadual</w:t>
      </w:r>
      <w:r w:rsidR="00B57BAA" w:rsidRPr="00975295">
        <w:rPr>
          <w:rFonts w:cs="ArialMT"/>
          <w:sz w:val="20"/>
          <w:szCs w:val="20"/>
        </w:rPr>
        <w:t xml:space="preserve"> nº. </w:t>
      </w:r>
      <w:r w:rsidR="00B57BAA">
        <w:rPr>
          <w:rFonts w:cs="ArialMT"/>
          <w:sz w:val="20"/>
          <w:szCs w:val="20"/>
        </w:rPr>
        <w:t>5.344/2015</w:t>
      </w:r>
      <w:r w:rsidR="00B57BAA" w:rsidRPr="00975295">
        <w:rPr>
          <w:rFonts w:cs="ArialMT"/>
          <w:sz w:val="20"/>
          <w:szCs w:val="20"/>
        </w:rPr>
        <w:t>.</w:t>
      </w:r>
    </w:p>
    <w:p w:rsidR="00A723CF" w:rsidRPr="008E0114" w:rsidRDefault="000C4A91" w:rsidP="00A723C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6</w:t>
      </w:r>
      <w:r w:rsidR="00A723CF" w:rsidRPr="009D7D68">
        <w:rPr>
          <w:rFonts w:asciiTheme="minorHAnsi" w:hAnsiTheme="minorHAnsi"/>
          <w:b/>
          <w:bCs/>
          <w:color w:val="FFFFFF"/>
          <w:sz w:val="20"/>
          <w:szCs w:val="20"/>
        </w:rPr>
        <w:t xml:space="preserve">. </w:t>
      </w:r>
      <w:r w:rsidR="00A723CF">
        <w:rPr>
          <w:rFonts w:asciiTheme="minorHAnsi" w:eastAsia="Calibri" w:hAnsiTheme="minorHAnsi"/>
          <w:b/>
          <w:sz w:val="20"/>
          <w:szCs w:val="20"/>
        </w:rPr>
        <w:t>DAS CONDIÇÕES GERAIS.</w:t>
      </w:r>
    </w:p>
    <w:p w:rsidR="00B57BAA" w:rsidRPr="00B57BAA" w:rsidRDefault="00B57BAA" w:rsidP="00B57BAA">
      <w:pPr>
        <w:spacing w:after="0" w:line="240" w:lineRule="auto"/>
        <w:jc w:val="both"/>
        <w:rPr>
          <w:rFonts w:cs="ArialMT"/>
          <w:sz w:val="20"/>
          <w:szCs w:val="20"/>
        </w:rPr>
      </w:pPr>
    </w:p>
    <w:p w:rsidR="00A723CF" w:rsidRPr="008E699C" w:rsidRDefault="000C4A91" w:rsidP="008E699C">
      <w:pPr>
        <w:spacing w:after="0" w:line="240" w:lineRule="auto"/>
        <w:jc w:val="both"/>
        <w:rPr>
          <w:rFonts w:cs="ArialMT"/>
          <w:sz w:val="20"/>
          <w:szCs w:val="20"/>
        </w:rPr>
      </w:pPr>
      <w:r>
        <w:rPr>
          <w:rFonts w:cs="ArialMT"/>
          <w:sz w:val="20"/>
          <w:szCs w:val="20"/>
        </w:rPr>
        <w:t>6</w:t>
      </w:r>
      <w:r w:rsidR="00A723CF" w:rsidRPr="008E699C">
        <w:rPr>
          <w:rFonts w:cs="ArialMT"/>
          <w:sz w:val="20"/>
          <w:szCs w:val="20"/>
        </w:rPr>
        <w:t xml:space="preserve">.1. O Edital e seus anexos, a proposta da empresa classificada em primeiro lugar e demais elementos do processo, todos pertencentes ao certame que deu origem a esta ata são partes integrantes desta. </w:t>
      </w:r>
    </w:p>
    <w:p w:rsidR="008E699C" w:rsidRPr="008E699C" w:rsidRDefault="000C4A91" w:rsidP="008E699C">
      <w:pPr>
        <w:spacing w:after="0" w:line="240" w:lineRule="auto"/>
        <w:jc w:val="both"/>
        <w:rPr>
          <w:rFonts w:cs="ArialMT"/>
          <w:sz w:val="20"/>
          <w:szCs w:val="20"/>
        </w:rPr>
      </w:pPr>
      <w:r>
        <w:rPr>
          <w:rFonts w:cs="ArialMT"/>
          <w:sz w:val="20"/>
          <w:szCs w:val="20"/>
        </w:rPr>
        <w:t>6</w:t>
      </w:r>
      <w:r w:rsidR="00A723CF" w:rsidRPr="008E699C">
        <w:rPr>
          <w:rFonts w:cs="ArialMT"/>
          <w:sz w:val="20"/>
          <w:szCs w:val="20"/>
        </w:rPr>
        <w:t xml:space="preserve">.2. As condições gerais do fornecimento, tais como os prazos para entrega e recebimento do objeto, as obrigações da Administração e do fornecedor registrado, penalidades e demais condições do ajuste, encontram-se definidos no Termo de Referência – Anexo </w:t>
      </w:r>
      <w:r w:rsidR="008E699C" w:rsidRPr="008E699C">
        <w:rPr>
          <w:rFonts w:cs="ArialMT"/>
          <w:sz w:val="20"/>
          <w:szCs w:val="20"/>
        </w:rPr>
        <w:t>II</w:t>
      </w:r>
      <w:r w:rsidR="00A723CF" w:rsidRPr="008E699C">
        <w:rPr>
          <w:rFonts w:cs="ArialMT"/>
          <w:sz w:val="20"/>
          <w:szCs w:val="20"/>
        </w:rPr>
        <w:t xml:space="preserve"> do Edital. </w:t>
      </w:r>
    </w:p>
    <w:p w:rsidR="000C4A91" w:rsidRDefault="000C4A91" w:rsidP="008E699C">
      <w:pPr>
        <w:spacing w:after="0" w:line="240" w:lineRule="auto"/>
        <w:jc w:val="both"/>
        <w:rPr>
          <w:rFonts w:cs="ArialMT"/>
          <w:sz w:val="20"/>
          <w:szCs w:val="20"/>
        </w:rPr>
      </w:pPr>
    </w:p>
    <w:p w:rsidR="008E699C" w:rsidRPr="008E699C" w:rsidRDefault="00A723CF" w:rsidP="008E699C">
      <w:pPr>
        <w:spacing w:after="0" w:line="240" w:lineRule="auto"/>
        <w:jc w:val="both"/>
        <w:rPr>
          <w:rFonts w:cs="ArialMT"/>
          <w:sz w:val="20"/>
          <w:szCs w:val="20"/>
        </w:rPr>
      </w:pPr>
      <w:r w:rsidRPr="008E699C">
        <w:rPr>
          <w:rFonts w:cs="ArialMT"/>
          <w:sz w:val="20"/>
          <w:szCs w:val="20"/>
        </w:rPr>
        <w:t xml:space="preserve">Para firmeza e validade do pactuado, a presente Ata foi lavrada em </w:t>
      </w:r>
      <w:proofErr w:type="gramStart"/>
      <w:r w:rsidRPr="008E699C">
        <w:rPr>
          <w:rFonts w:cs="ArialMT"/>
          <w:sz w:val="20"/>
          <w:szCs w:val="20"/>
        </w:rPr>
        <w:t>2</w:t>
      </w:r>
      <w:proofErr w:type="gramEnd"/>
      <w:r w:rsidRPr="008E699C">
        <w:rPr>
          <w:rFonts w:cs="ArialMT"/>
          <w:sz w:val="20"/>
          <w:szCs w:val="20"/>
        </w:rPr>
        <w:t xml:space="preserve"> (duas) vias de igual teor, que, depois de lida e achada em ordem, vai assinada pelas partes. </w:t>
      </w:r>
    </w:p>
    <w:p w:rsidR="008E699C" w:rsidRDefault="008E699C" w:rsidP="00975295">
      <w:pPr>
        <w:spacing w:before="120" w:after="120" w:line="240" w:lineRule="auto"/>
        <w:ind w:right="-1"/>
        <w:jc w:val="both"/>
      </w:pPr>
    </w:p>
    <w:p w:rsidR="00176CC1" w:rsidRDefault="00176CC1" w:rsidP="008E699C">
      <w:pPr>
        <w:spacing w:before="120" w:after="120" w:line="240" w:lineRule="auto"/>
        <w:ind w:right="-1"/>
        <w:jc w:val="right"/>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8E699C" w:rsidRPr="00975295" w:rsidRDefault="008E699C" w:rsidP="00975295">
      <w:pPr>
        <w:spacing w:before="120" w:after="120" w:line="240" w:lineRule="auto"/>
        <w:ind w:right="-1"/>
        <w:jc w:val="both"/>
        <w:rPr>
          <w:rFonts w:cs="Arial"/>
          <w:sz w:val="20"/>
          <w:szCs w:val="20"/>
        </w:rPr>
      </w:pPr>
    </w:p>
    <w:p w:rsidR="00176CC1" w:rsidRDefault="00176CC1" w:rsidP="008E699C">
      <w:pPr>
        <w:pStyle w:val="Corpodetexto"/>
        <w:spacing w:after="0"/>
        <w:jc w:val="center"/>
        <w:outlineLvl w:val="0"/>
        <w:rPr>
          <w:rFonts w:ascii="Calibri" w:hAnsi="Calibri" w:cs="Arial"/>
          <w:sz w:val="20"/>
          <w:szCs w:val="20"/>
        </w:rPr>
      </w:pPr>
    </w:p>
    <w:p w:rsidR="008E699C" w:rsidRPr="00E67329" w:rsidRDefault="008E699C" w:rsidP="008E699C">
      <w:pPr>
        <w:spacing w:after="0" w:line="256" w:lineRule="auto"/>
        <w:jc w:val="center"/>
        <w:rPr>
          <w:rFonts w:asciiTheme="minorHAnsi" w:hAnsiTheme="minorHAnsi" w:cs="Arial"/>
          <w:b/>
          <w:color w:val="000000"/>
          <w:sz w:val="20"/>
          <w:szCs w:val="20"/>
        </w:rPr>
      </w:pPr>
      <w:r w:rsidRPr="00E67329">
        <w:rPr>
          <w:rFonts w:asciiTheme="minorHAnsi" w:hAnsiTheme="minorHAnsi" w:cs="Arial"/>
          <w:b/>
          <w:sz w:val="20"/>
          <w:szCs w:val="20"/>
        </w:rPr>
        <w:t>MARCOS E. MUSAFIR</w:t>
      </w:r>
    </w:p>
    <w:p w:rsidR="008E699C" w:rsidRPr="00E67329" w:rsidRDefault="008E699C" w:rsidP="008E699C">
      <w:pPr>
        <w:jc w:val="center"/>
        <w:rPr>
          <w:rFonts w:asciiTheme="minorHAnsi" w:hAnsiTheme="minorHAnsi" w:cs="Arial"/>
          <w:color w:val="000000"/>
          <w:sz w:val="20"/>
          <w:szCs w:val="20"/>
        </w:rPr>
      </w:pPr>
      <w:r w:rsidRPr="00E67329">
        <w:rPr>
          <w:rFonts w:asciiTheme="minorHAnsi" w:hAnsiTheme="minorHAnsi" w:cs="Arial"/>
          <w:color w:val="000000"/>
          <w:sz w:val="20"/>
          <w:szCs w:val="20"/>
        </w:rPr>
        <w:t>Secretário de Estado da Saúde do Tocantins</w:t>
      </w:r>
    </w:p>
    <w:p w:rsidR="008E699C" w:rsidRPr="00E67329" w:rsidRDefault="008E699C" w:rsidP="008E699C">
      <w:pPr>
        <w:pStyle w:val="Corpodetexto2"/>
        <w:spacing w:after="0" w:line="240" w:lineRule="auto"/>
        <w:ind w:right="516"/>
        <w:jc w:val="center"/>
        <w:rPr>
          <w:rFonts w:asciiTheme="minorHAnsi" w:hAnsiTheme="minorHAnsi"/>
          <w:sz w:val="20"/>
          <w:szCs w:val="20"/>
        </w:rPr>
      </w:pPr>
    </w:p>
    <w:p w:rsidR="008E699C" w:rsidRPr="00E67329" w:rsidRDefault="008E699C" w:rsidP="008E699C">
      <w:pPr>
        <w:pStyle w:val="Corpodetexto"/>
        <w:spacing w:after="0"/>
        <w:jc w:val="center"/>
        <w:outlineLvl w:val="0"/>
        <w:rPr>
          <w:rFonts w:asciiTheme="minorHAnsi" w:hAnsiTheme="minorHAnsi" w:cs="Arial"/>
          <w:b/>
          <w:sz w:val="20"/>
          <w:szCs w:val="20"/>
        </w:rPr>
      </w:pPr>
      <w:r w:rsidRPr="00E67329">
        <w:rPr>
          <w:rFonts w:asciiTheme="minorHAnsi" w:hAnsiTheme="minorHAnsi" w:cs="Arial"/>
          <w:b/>
          <w:sz w:val="20"/>
          <w:szCs w:val="20"/>
        </w:rPr>
        <w:t>NOME DO REPRESENTANTE LEGAL DO FORNECEDOR</w:t>
      </w:r>
    </w:p>
    <w:p w:rsidR="009963B0" w:rsidRPr="00E67329" w:rsidRDefault="008E699C" w:rsidP="008E699C">
      <w:pPr>
        <w:pStyle w:val="Corpodetexto"/>
        <w:spacing w:after="0"/>
        <w:jc w:val="center"/>
        <w:outlineLvl w:val="0"/>
        <w:rPr>
          <w:rFonts w:asciiTheme="minorHAnsi" w:hAnsiTheme="minorHAnsi" w:cs="Arial"/>
          <w:sz w:val="20"/>
          <w:szCs w:val="20"/>
        </w:rPr>
      </w:pPr>
      <w:r w:rsidRPr="00E67329">
        <w:rPr>
          <w:rFonts w:asciiTheme="minorHAnsi" w:hAnsiTheme="minorHAnsi" w:cs="Arial"/>
          <w:sz w:val="20"/>
          <w:szCs w:val="20"/>
        </w:rPr>
        <w:t xml:space="preserve">Representante Legal da </w:t>
      </w:r>
      <w:proofErr w:type="gramStart"/>
      <w:r w:rsidRPr="00E67329">
        <w:rPr>
          <w:rFonts w:asciiTheme="minorHAnsi" w:hAnsiTheme="minorHAnsi" w:cs="Arial"/>
          <w:sz w:val="20"/>
          <w:szCs w:val="20"/>
        </w:rPr>
        <w:t>empresa ...</w:t>
      </w:r>
      <w:proofErr w:type="gramEnd"/>
      <w:r w:rsidRPr="00E67329">
        <w:rPr>
          <w:rFonts w:asciiTheme="minorHAnsi" w:hAnsiTheme="minorHAnsi" w:cs="Arial"/>
          <w:sz w:val="20"/>
          <w:szCs w:val="20"/>
        </w:rPr>
        <w:t>...........</w:t>
      </w:r>
    </w:p>
    <w:p w:rsidR="009963B0" w:rsidRPr="00122BFB" w:rsidRDefault="009963B0" w:rsidP="008E699C">
      <w:pPr>
        <w:pStyle w:val="Corpodetexto2"/>
        <w:spacing w:after="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0C4A91" w:rsidRDefault="000C4A91" w:rsidP="00975295">
      <w:pPr>
        <w:pStyle w:val="Corpodetexto2"/>
        <w:spacing w:before="120" w:line="240" w:lineRule="auto"/>
        <w:ind w:right="516"/>
        <w:rPr>
          <w:rFonts w:cs="Arial"/>
          <w:sz w:val="20"/>
          <w:szCs w:val="20"/>
        </w:rPr>
      </w:pPr>
    </w:p>
    <w:p w:rsidR="00E67329" w:rsidRDefault="00E67329">
      <w:pPr>
        <w:spacing w:after="0" w:line="240" w:lineRule="auto"/>
        <w:rPr>
          <w:rFonts w:cs="Arial"/>
          <w:sz w:val="20"/>
          <w:szCs w:val="20"/>
        </w:rPr>
      </w:pPr>
      <w:r>
        <w:rPr>
          <w:rFonts w:cs="Arial"/>
          <w:sz w:val="20"/>
          <w:szCs w:val="20"/>
        </w:rPr>
        <w:br w:type="page"/>
      </w:r>
    </w:p>
    <w:p w:rsidR="000C4A91" w:rsidRDefault="000C4A91"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87D86" w:rsidRPr="00CB03EE" w:rsidTr="00187D86">
        <w:tc>
          <w:tcPr>
            <w:tcW w:w="9005" w:type="dxa"/>
          </w:tcPr>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E676B">
              <w:rPr>
                <w:rFonts w:cs="Calibri"/>
                <w:b/>
                <w:bCs/>
                <w:color w:val="000000"/>
                <w:sz w:val="20"/>
                <w:szCs w:val="20"/>
              </w:rPr>
              <w:t>1</w:t>
            </w:r>
            <w:proofErr w:type="gramEnd"/>
          </w:p>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187D86" w:rsidRPr="00CB03EE" w:rsidTr="00E700BD">
              <w:trPr>
                <w:trHeight w:val="258"/>
                <w:jc w:val="center"/>
              </w:trPr>
              <w:tc>
                <w:tcPr>
                  <w:tcW w:w="9130" w:type="dxa"/>
                  <w:gridSpan w:val="6"/>
                </w:tcPr>
                <w:p w:rsidR="00187D86" w:rsidRPr="00CB03EE" w:rsidRDefault="00187D86" w:rsidP="00E700BD">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E700BD">
              <w:trPr>
                <w:trHeight w:val="1009"/>
                <w:jc w:val="center"/>
              </w:trPr>
              <w:tc>
                <w:tcPr>
                  <w:tcW w:w="9130" w:type="dxa"/>
                  <w:gridSpan w:val="6"/>
                </w:tcPr>
                <w:p w:rsidR="00187D86" w:rsidRPr="00CB03EE" w:rsidRDefault="00187D86" w:rsidP="00E700B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87D86" w:rsidRPr="00CB03EE" w:rsidRDefault="00187D86" w:rsidP="00E700B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E700B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E700B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187D86" w:rsidRPr="00CB03EE" w:rsidTr="00E700BD">
              <w:trPr>
                <w:trHeight w:val="503"/>
                <w:jc w:val="center"/>
              </w:trPr>
              <w:tc>
                <w:tcPr>
                  <w:tcW w:w="61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E700BD">
              <w:trPr>
                <w:trHeight w:val="245"/>
                <w:jc w:val="center"/>
              </w:trPr>
              <w:tc>
                <w:tcPr>
                  <w:tcW w:w="61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E700BD">
                  <w:pPr>
                    <w:tabs>
                      <w:tab w:val="left" w:pos="7200"/>
                    </w:tabs>
                    <w:spacing w:after="0" w:line="240" w:lineRule="auto"/>
                    <w:jc w:val="center"/>
                    <w:rPr>
                      <w:rFonts w:eastAsia="Batang" w:cs="Calibri"/>
                      <w:color w:val="000000"/>
                      <w:sz w:val="20"/>
                      <w:szCs w:val="20"/>
                    </w:rPr>
                  </w:pPr>
                </w:p>
              </w:tc>
            </w:tr>
            <w:tr w:rsidR="00187D86" w:rsidRPr="00CB03EE" w:rsidTr="00E700BD">
              <w:trPr>
                <w:trHeight w:val="245"/>
                <w:jc w:val="center"/>
              </w:trPr>
              <w:tc>
                <w:tcPr>
                  <w:tcW w:w="61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r>
            <w:tr w:rsidR="00187D86" w:rsidRPr="00CB03EE" w:rsidTr="00E700BD">
              <w:trPr>
                <w:trHeight w:val="258"/>
                <w:jc w:val="center"/>
              </w:trPr>
              <w:tc>
                <w:tcPr>
                  <w:tcW w:w="61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r>
            <w:tr w:rsidR="00187D86" w:rsidRPr="00CB03EE" w:rsidTr="00E700BD">
              <w:trPr>
                <w:trHeight w:val="245"/>
                <w:jc w:val="center"/>
              </w:trPr>
              <w:tc>
                <w:tcPr>
                  <w:tcW w:w="7175" w:type="dxa"/>
                  <w:gridSpan w:val="5"/>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E700BD">
                  <w:pPr>
                    <w:tabs>
                      <w:tab w:val="left" w:pos="7200"/>
                    </w:tabs>
                    <w:spacing w:after="0" w:line="240" w:lineRule="auto"/>
                    <w:jc w:val="both"/>
                    <w:rPr>
                      <w:rFonts w:eastAsia="Batang" w:cs="Calibri"/>
                      <w:color w:val="000000"/>
                      <w:sz w:val="20"/>
                      <w:szCs w:val="20"/>
                    </w:rPr>
                  </w:pPr>
                </w:p>
              </w:tc>
            </w:tr>
            <w:tr w:rsidR="00187D86" w:rsidRPr="00CB03EE" w:rsidTr="00E700BD">
              <w:trPr>
                <w:trHeight w:val="333"/>
                <w:jc w:val="center"/>
              </w:trPr>
              <w:tc>
                <w:tcPr>
                  <w:tcW w:w="9130" w:type="dxa"/>
                  <w:gridSpan w:val="6"/>
                  <w:vAlign w:val="bottom"/>
                </w:tcPr>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E700B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E700BD">
            <w:pPr>
              <w:widowControl w:val="0"/>
              <w:autoSpaceDE w:val="0"/>
              <w:autoSpaceDN w:val="0"/>
              <w:adjustRightInd w:val="0"/>
              <w:spacing w:after="0" w:line="240" w:lineRule="auto"/>
              <w:jc w:val="center"/>
              <w:rPr>
                <w:rFonts w:cs="Calibri"/>
                <w:b/>
                <w:bCs/>
                <w:color w:val="000000"/>
                <w:sz w:val="20"/>
                <w:szCs w:val="20"/>
              </w:rPr>
            </w:pP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8E699C">
        <w:rPr>
          <w:rFonts w:cs="Calibri"/>
          <w:b/>
          <w:bCs/>
          <w:color w:val="000000"/>
          <w:sz w:val="20"/>
          <w:szCs w:val="20"/>
        </w:rPr>
        <w:t>2</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r>
        <w:rPr>
          <w:rFonts w:cs="Calibri"/>
          <w:bCs/>
          <w:color w:val="000000"/>
          <w:sz w:val="20"/>
          <w:szCs w:val="20"/>
        </w:rPr>
        <w:t>Palmas-TO</w:t>
      </w:r>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C4A91" w:rsidRDefault="000C4A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C4A91" w:rsidRDefault="000C4A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C4A91" w:rsidRDefault="000C4A9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C4A91" w:rsidRDefault="000C4A91" w:rsidP="000C4A91">
      <w:pPr>
        <w:autoSpaceDE w:val="0"/>
        <w:spacing w:after="0" w:line="240" w:lineRule="auto"/>
        <w:jc w:val="both"/>
        <w:rPr>
          <w:rFonts w:asciiTheme="minorHAnsi" w:hAnsiTheme="minorHAnsi" w:cs="Arial"/>
        </w:rPr>
      </w:pPr>
    </w:p>
    <w:p w:rsidR="000C4A91" w:rsidRDefault="000C4A91" w:rsidP="000C4A91">
      <w:pPr>
        <w:autoSpaceDE w:val="0"/>
        <w:spacing w:after="0" w:line="240" w:lineRule="auto"/>
        <w:jc w:val="both"/>
        <w:rPr>
          <w:rFonts w:asciiTheme="minorHAnsi" w:hAnsiTheme="minorHAnsi" w:cs="Arial"/>
        </w:rPr>
      </w:pPr>
    </w:p>
    <w:p w:rsidR="000C4A91" w:rsidRDefault="000C4A91" w:rsidP="000C4A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0C4A91" w:rsidRDefault="000C4A91" w:rsidP="000C4A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3</w:t>
      </w:r>
      <w:proofErr w:type="gramEnd"/>
    </w:p>
    <w:p w:rsidR="000C4A91" w:rsidRDefault="000C4A91" w:rsidP="000C4A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0C4A91" w:rsidRDefault="000C4A91" w:rsidP="000C4A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eastAsia="Batang" w:hAnsiTheme="minorHAnsi" w:cs="Arial"/>
          <w:color w:val="262626" w:themeColor="text1" w:themeTint="D9"/>
        </w:rPr>
      </w:pPr>
    </w:p>
    <w:p w:rsidR="000C4A91" w:rsidRPr="00FB4AC9" w:rsidRDefault="000C4A91" w:rsidP="000C4A91">
      <w:pPr>
        <w:pBdr>
          <w:top w:val="single" w:sz="4" w:space="1" w:color="auto"/>
          <w:left w:val="single" w:sz="4" w:space="4" w:color="auto"/>
          <w:bottom w:val="single" w:sz="4" w:space="1" w:color="auto"/>
          <w:right w:val="single" w:sz="4" w:space="4" w:color="auto"/>
        </w:pBdr>
        <w:jc w:val="both"/>
        <w:rPr>
          <w:rFonts w:asciiTheme="minorHAnsi" w:eastAsia="Batang" w:hAnsiTheme="minorHAnsi" w:cs="Arial"/>
          <w:color w:val="262626" w:themeColor="text1" w:themeTint="D9"/>
        </w:rPr>
      </w:pPr>
      <w:r w:rsidRPr="00FB4AC9">
        <w:rPr>
          <w:rFonts w:asciiTheme="minorHAnsi" w:eastAsia="Batang" w:hAnsiTheme="minorHAnsi" w:cs="Arial"/>
          <w:color w:val="262626" w:themeColor="text1" w:themeTint="D9"/>
        </w:rPr>
        <w:t xml:space="preserve">A empresa _____ pessoa jurídica de direito privado, inscrita no CNPJ nº. _____, localizada no endereço _____, neste ato representada </w:t>
      </w:r>
      <w:proofErr w:type="gramStart"/>
      <w:r w:rsidRPr="00FB4AC9">
        <w:rPr>
          <w:rFonts w:asciiTheme="minorHAnsi" w:eastAsia="Batang" w:hAnsiTheme="minorHAnsi" w:cs="Arial"/>
          <w:color w:val="262626" w:themeColor="text1" w:themeTint="D9"/>
        </w:rPr>
        <w:t>pelo(</w:t>
      </w:r>
      <w:proofErr w:type="gramEnd"/>
      <w:r w:rsidRPr="00FB4AC9">
        <w:rPr>
          <w:rFonts w:asciiTheme="minorHAnsi" w:eastAsia="Batang" w:hAnsiTheme="minorHAnsi" w:cs="Arial"/>
          <w:color w:val="262626" w:themeColor="text1" w:themeTint="D9"/>
        </w:rPr>
        <w:t xml:space="preserve">a) Sr.(a) _____, portador do RG nº _____, e CPF/MF nº _____, participante do Pregão Eletrônico em epígrafe, vem à presença da Secretaria da Saúde do Estado do Tocantins, firmar o presente compromisso, conforme segue: </w:t>
      </w:r>
    </w:p>
    <w:p w:rsidR="000C4A91" w:rsidRPr="00FB4AC9" w:rsidRDefault="000C4A91" w:rsidP="000C4A91">
      <w:pPr>
        <w:pBdr>
          <w:top w:val="single" w:sz="4" w:space="1" w:color="auto"/>
          <w:left w:val="single" w:sz="4" w:space="4" w:color="auto"/>
          <w:bottom w:val="single" w:sz="4" w:space="1" w:color="auto"/>
          <w:right w:val="single" w:sz="4" w:space="4" w:color="auto"/>
        </w:pBdr>
        <w:jc w:val="both"/>
        <w:rPr>
          <w:rFonts w:asciiTheme="minorHAnsi" w:hAnsiTheme="minorHAnsi" w:cs="Arial"/>
          <w:color w:val="262626" w:themeColor="text1" w:themeTint="D9"/>
        </w:rPr>
      </w:pPr>
      <w:r w:rsidRPr="00FB4AC9">
        <w:rPr>
          <w:rFonts w:asciiTheme="minorHAnsi" w:eastAsia="Batang" w:hAnsiTheme="minorHAnsi" w:cs="Arial"/>
          <w:color w:val="262626" w:themeColor="text1" w:themeTint="D9"/>
        </w:rPr>
        <w:t xml:space="preserve">A empresa se compromete a entregar o </w:t>
      </w:r>
      <w:r w:rsidRPr="00FB4AC9">
        <w:rPr>
          <w:rFonts w:asciiTheme="minorHAnsi" w:hAnsiTheme="minorHAnsi" w:cs="Arial"/>
          <w:color w:val="262626" w:themeColor="text1" w:themeTint="D9"/>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apresentará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 o caso) cotado; </w:t>
      </w:r>
    </w:p>
    <w:p w:rsidR="000C4A91" w:rsidRDefault="000C4A91" w:rsidP="000C4A91">
      <w:pPr>
        <w:pBdr>
          <w:top w:val="single" w:sz="4" w:space="1" w:color="auto"/>
          <w:left w:val="single" w:sz="4" w:space="4" w:color="auto"/>
          <w:bottom w:val="single" w:sz="4" w:space="1" w:color="auto"/>
          <w:right w:val="single" w:sz="4" w:space="4" w:color="auto"/>
        </w:pBdr>
        <w:jc w:val="both"/>
        <w:rPr>
          <w:rFonts w:asciiTheme="minorHAnsi" w:hAnsiTheme="minorHAnsi" w:cs="Arial"/>
          <w:color w:val="262626" w:themeColor="text1" w:themeTint="D9"/>
        </w:rPr>
      </w:pPr>
      <w:r w:rsidRPr="00FB4AC9">
        <w:rPr>
          <w:rFonts w:asciiTheme="minorHAnsi" w:eastAsia="Batang" w:hAnsiTheme="minorHAnsi" w:cs="Arial"/>
          <w:color w:val="262626" w:themeColor="text1" w:themeTint="D9"/>
        </w:rPr>
        <w:t xml:space="preserve">A empresa </w:t>
      </w:r>
      <w:r w:rsidRPr="00FB4AC9">
        <w:rPr>
          <w:rFonts w:asciiTheme="minorHAnsi" w:hAnsiTheme="minorHAnsi" w:cs="Arial"/>
          <w:color w:val="262626" w:themeColor="text1" w:themeTint="D9"/>
        </w:rPr>
        <w:t xml:space="preserve">tem ciência de que os produtos em desacordo com o Edital não serão aceitos pela SES/TO, e que será responsabilizada por quaisquer danos que causar a </w:t>
      </w:r>
      <w:r w:rsidRPr="00FB4AC9">
        <w:rPr>
          <w:rFonts w:asciiTheme="minorHAnsi" w:hAnsiTheme="minorHAnsi" w:cs="Arial"/>
          <w:b/>
          <w:color w:val="262626" w:themeColor="text1" w:themeTint="D9"/>
        </w:rPr>
        <w:t>CONTRATANTE</w:t>
      </w:r>
      <w:r w:rsidRPr="00FB4AC9">
        <w:rPr>
          <w:rFonts w:asciiTheme="minorHAnsi" w:hAnsiTheme="minorHAnsi" w:cs="Arial"/>
          <w:color w:val="262626" w:themeColor="text1" w:themeTint="D9"/>
        </w:rPr>
        <w:t xml:space="preserve"> ou a terceiros, inclusive o descumprimento das regras do Ato Convocatório, e que este fato será levado ao conhecimento do Ministério Público Estadual e Federal para as providências devidas.</w:t>
      </w:r>
    </w:p>
    <w:p w:rsidR="000C4A91" w:rsidRDefault="000C4A91" w:rsidP="00E67329">
      <w:pPr>
        <w:pBdr>
          <w:top w:val="single" w:sz="4" w:space="1" w:color="auto"/>
          <w:left w:val="single" w:sz="4" w:space="4" w:color="auto"/>
          <w:bottom w:val="single" w:sz="4" w:space="1" w:color="auto"/>
          <w:right w:val="single" w:sz="4" w:space="4" w:color="auto"/>
        </w:pBdr>
        <w:jc w:val="center"/>
        <w:rPr>
          <w:rFonts w:asciiTheme="minorHAnsi" w:hAnsiTheme="minorHAnsi" w:cs="Arial"/>
          <w:color w:val="262626" w:themeColor="text1" w:themeTint="D9"/>
        </w:rPr>
      </w:pPr>
    </w:p>
    <w:p w:rsidR="000C4A91" w:rsidRPr="00FB4AC9" w:rsidRDefault="000C4A91" w:rsidP="00E67329">
      <w:pPr>
        <w:jc w:val="center"/>
        <w:rPr>
          <w:rFonts w:asciiTheme="minorHAnsi" w:hAnsiTheme="minorHAnsi" w:cs="Arial"/>
          <w:color w:val="262626" w:themeColor="text1" w:themeTint="D9"/>
        </w:rPr>
      </w:pPr>
      <w:r>
        <w:rPr>
          <w:rFonts w:asciiTheme="minorHAnsi" w:hAnsiTheme="minorHAnsi" w:cs="Arial"/>
          <w:color w:val="262626" w:themeColor="text1" w:themeTint="D9"/>
        </w:rPr>
        <w:t>ASSINATURA DO REPRESENTANTE DA EMPRESA</w:t>
      </w:r>
    </w:p>
    <w:p w:rsidR="000C4A91" w:rsidRDefault="000C4A91"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0C4A91" w:rsidSect="00F53D7A">
      <w:headerReference w:type="default" r:id="rId18"/>
      <w:footerReference w:type="default" r:id="rId19"/>
      <w:pgSz w:w="11920" w:h="16840"/>
      <w:pgMar w:top="2102"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4D4" w:rsidRDefault="00EE54D4">
      <w:pPr>
        <w:spacing w:after="0" w:line="240" w:lineRule="auto"/>
      </w:pPr>
      <w:r>
        <w:separator/>
      </w:r>
    </w:p>
  </w:endnote>
  <w:endnote w:type="continuationSeparator" w:id="1">
    <w:p w:rsidR="00EE54D4" w:rsidRDefault="00EE5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D4" w:rsidRDefault="00EE54D4" w:rsidP="00FE56DE">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FE56DE">
      <w:rPr>
        <w:rFonts w:ascii="Arial" w:hAnsi="Arial" w:cs="Arial"/>
        <w:color w:val="000000"/>
        <w:sz w:val="18"/>
      </w:rPr>
      <w:t>SCL/DL</w:t>
    </w:r>
    <w:r w:rsidR="007D619E" w:rsidRPr="007D619E">
      <w:rPr>
        <w:rFonts w:ascii="Arial" w:hAnsi="Arial" w:cs="Arial"/>
        <w:noProof/>
        <w:sz w:val="20"/>
        <w:szCs w:val="20"/>
      </w:rPr>
      <w:pict>
        <v:rect id="Rectangle 5" o:spid="_x0000_s1843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EE54D4" w:rsidRPr="00171348" w:rsidRDefault="00EE54D4" w:rsidP="00462D92">
                <w:pPr>
                  <w:pStyle w:val="Rodap"/>
                  <w:rPr>
                    <w:rFonts w:ascii="Cambria" w:hAnsi="Cambria"/>
                    <w:sz w:val="32"/>
                    <w:szCs w:val="44"/>
                  </w:rPr>
                </w:pPr>
                <w:r w:rsidRPr="00171348">
                  <w:rPr>
                    <w:rFonts w:ascii="Cambria" w:hAnsi="Cambria"/>
                    <w:sz w:val="16"/>
                  </w:rPr>
                  <w:t>Página</w:t>
                </w:r>
                <w:r w:rsidR="007D619E" w:rsidRPr="00171348">
                  <w:rPr>
                    <w:sz w:val="16"/>
                  </w:rPr>
                  <w:fldChar w:fldCharType="begin"/>
                </w:r>
                <w:r w:rsidRPr="00171348">
                  <w:rPr>
                    <w:sz w:val="16"/>
                  </w:rPr>
                  <w:instrText xml:space="preserve"> PAGE    \* MERGEFORMAT </w:instrText>
                </w:r>
                <w:r w:rsidR="007D619E" w:rsidRPr="00171348">
                  <w:rPr>
                    <w:sz w:val="16"/>
                  </w:rPr>
                  <w:fldChar w:fldCharType="separate"/>
                </w:r>
                <w:r w:rsidR="008A4317" w:rsidRPr="008A4317">
                  <w:rPr>
                    <w:rFonts w:ascii="Cambria" w:hAnsi="Cambria"/>
                    <w:noProof/>
                    <w:sz w:val="32"/>
                    <w:szCs w:val="44"/>
                  </w:rPr>
                  <w:t>24</w:t>
                </w:r>
                <w:r w:rsidR="007D619E" w:rsidRPr="00171348">
                  <w:rPr>
                    <w:sz w:val="16"/>
                  </w:rPr>
                  <w:fldChar w:fldCharType="end"/>
                </w:r>
              </w:p>
            </w:txbxContent>
          </v:textbox>
          <w10:wrap anchorx="page" anchory="page"/>
        </v:rect>
      </w:pict>
    </w:r>
  </w:p>
  <w:p w:rsidR="00EE54D4" w:rsidRDefault="00EE54D4"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E54D4" w:rsidRPr="005D646A" w:rsidRDefault="00EE54D4">
    <w:pPr>
      <w:pStyle w:val="Rodap"/>
      <w:rPr>
        <w:sz w:val="20"/>
      </w:rPr>
    </w:pPr>
  </w:p>
  <w:p w:rsidR="00EE54D4" w:rsidRDefault="00EE54D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4D4" w:rsidRDefault="00EE54D4">
      <w:pPr>
        <w:spacing w:after="0" w:line="240" w:lineRule="auto"/>
      </w:pPr>
      <w:r>
        <w:separator/>
      </w:r>
    </w:p>
  </w:footnote>
  <w:footnote w:type="continuationSeparator" w:id="1">
    <w:p w:rsidR="00EE54D4" w:rsidRDefault="00EE5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D4" w:rsidRDefault="00EE54D4" w:rsidP="00D57641">
    <w:pPr>
      <w:widowControl w:val="0"/>
      <w:tabs>
        <w:tab w:val="left" w:pos="889"/>
      </w:tabs>
      <w:autoSpaceDE w:val="0"/>
      <w:autoSpaceDN w:val="0"/>
      <w:adjustRightInd w:val="0"/>
      <w:spacing w:after="0" w:line="240" w:lineRule="auto"/>
      <w:jc w:val="right"/>
      <w:rPr>
        <w:noProof/>
      </w:rPr>
    </w:pPr>
  </w:p>
  <w:p w:rsidR="00EE54D4" w:rsidRDefault="00EE54D4"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EE54D4" w:rsidRDefault="00EE54D4" w:rsidP="00376B72">
    <w:pPr>
      <w:widowControl w:val="0"/>
      <w:tabs>
        <w:tab w:val="left" w:pos="1390"/>
      </w:tabs>
      <w:autoSpaceDE w:val="0"/>
      <w:autoSpaceDN w:val="0"/>
      <w:adjustRightInd w:val="0"/>
      <w:spacing w:after="0" w:line="200" w:lineRule="exact"/>
      <w:rPr>
        <w:noProof/>
      </w:rPr>
    </w:pPr>
    <w:r>
      <w:rPr>
        <w:noProof/>
      </w:rPr>
      <w:tab/>
    </w:r>
  </w:p>
  <w:p w:rsidR="00EE54D4" w:rsidRDefault="00EE54D4" w:rsidP="00F53D7A">
    <w:pPr>
      <w:widowControl w:val="0"/>
      <w:tabs>
        <w:tab w:val="left" w:pos="889"/>
      </w:tabs>
      <w:autoSpaceDE w:val="0"/>
      <w:autoSpaceDN w:val="0"/>
      <w:adjustRightInd w:val="0"/>
      <w:spacing w:after="0" w:line="200" w:lineRule="exact"/>
      <w:rPr>
        <w:noProof/>
      </w:rPr>
    </w:pPr>
  </w:p>
  <w:p w:rsidR="00EE54D4" w:rsidRDefault="00EE54D4" w:rsidP="00376B72">
    <w:pPr>
      <w:widowControl w:val="0"/>
      <w:autoSpaceDE w:val="0"/>
      <w:autoSpaceDN w:val="0"/>
      <w:adjustRightInd w:val="0"/>
      <w:spacing w:after="0" w:line="200" w:lineRule="exact"/>
      <w:jc w:val="center"/>
      <w:rPr>
        <w:rFonts w:ascii="Arial" w:hAnsi="Arial" w:cs="Arial"/>
        <w:b/>
        <w:bCs/>
        <w:sz w:val="18"/>
      </w:rPr>
    </w:pPr>
  </w:p>
  <w:p w:rsidR="00EE54D4" w:rsidRDefault="00EE54D4" w:rsidP="00376B72">
    <w:pPr>
      <w:widowControl w:val="0"/>
      <w:autoSpaceDE w:val="0"/>
      <w:autoSpaceDN w:val="0"/>
      <w:adjustRightInd w:val="0"/>
      <w:spacing w:after="0" w:line="200" w:lineRule="exact"/>
      <w:jc w:val="center"/>
      <w:rPr>
        <w:rFonts w:ascii="Arial" w:hAnsi="Arial" w:cs="Arial"/>
        <w:b/>
        <w:bCs/>
        <w:sz w:val="18"/>
      </w:rPr>
    </w:pPr>
  </w:p>
  <w:p w:rsidR="00EE54D4" w:rsidRPr="00376B72" w:rsidRDefault="00EE54D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165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7D619E">
      <w:rPr>
        <w:noProof/>
      </w:rPr>
      <w:pict>
        <v:rect id="Rectangle 1" o:spid="_x0000_s1843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B008C1" w:rsidRDefault="00B008C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7D619E">
      <w:rPr>
        <w:noProof/>
      </w:rPr>
      <w:pict>
        <v:shapetype id="_x0000_t202" coordsize="21600,21600" o:spt="202" path="m,l,21600r21600,l21600,xe">
          <v:stroke joinstyle="miter"/>
          <v:path gradientshapeok="t" o:connecttype="rect"/>
        </v:shapetype>
        <v:shape id="Text Box 2" o:spid="_x0000_s1843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B008C1" w:rsidRDefault="00B008C1">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w:r>
    <w:r w:rsidR="007D619E">
      <w:rPr>
        <w:noProof/>
      </w:rPr>
      <w:pict>
        <v:shape id="Text Box 3" o:spid="_x0000_s1843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B008C1" w:rsidRPr="00886D34" w:rsidRDefault="00B008C1" w:rsidP="00886D34">
                <w:pPr>
                  <w:rPr>
                    <w:szCs w:val="21"/>
                  </w:rPr>
                </w:pPr>
              </w:p>
            </w:txbxContent>
          </v:textbox>
          <w10:wrap anchorx="page" anchory="page"/>
        </v:shape>
      </w:pict>
    </w:r>
    <w:r w:rsidRPr="00971D72">
      <w:rPr>
        <w:rFonts w:ascii="Arial Narrow" w:hAnsi="Arial Narrow" w:cs="Arial"/>
        <w:b/>
        <w:bCs/>
        <w:sz w:val="18"/>
      </w:rPr>
      <w:t>2984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AFB"/>
    <w:multiLevelType w:val="multilevel"/>
    <w:tmpl w:val="5B9E274A"/>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360" w:hanging="360"/>
      </w:pPr>
      <w:rPr>
        <w:rFonts w:asciiTheme="minorHAnsi" w:hAnsiTheme="minorHAnsi" w:cs="Arial" w:hint="default"/>
        <w:b w:val="0"/>
        <w:i w:val="0"/>
      </w:rPr>
    </w:lvl>
    <w:lvl w:ilvl="2">
      <w:start w:val="1"/>
      <w:numFmt w:val="decimal"/>
      <w:lvlText w:val="%1.%2.%3."/>
      <w:lvlJc w:val="left"/>
      <w:pPr>
        <w:ind w:left="720" w:hanging="720"/>
      </w:pPr>
      <w:rPr>
        <w:rFonts w:asciiTheme="minorHAnsi" w:hAnsiTheme="minorHAnsi"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7B13912"/>
    <w:multiLevelType w:val="multilevel"/>
    <w:tmpl w:val="56EACCB6"/>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B83C9C"/>
    <w:multiLevelType w:val="multilevel"/>
    <w:tmpl w:val="278480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152F5E15"/>
    <w:multiLevelType w:val="multilevel"/>
    <w:tmpl w:val="13C245CA"/>
    <w:lvl w:ilvl="0">
      <w:start w:val="1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B164B5"/>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6">
    <w:nsid w:val="26151F6C"/>
    <w:multiLevelType w:val="multilevel"/>
    <w:tmpl w:val="65F62844"/>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FCC522B"/>
    <w:multiLevelType w:val="multilevel"/>
    <w:tmpl w:val="2A066C12"/>
    <w:lvl w:ilvl="0">
      <w:start w:val="1"/>
      <w:numFmt w:val="decimal"/>
      <w:lvlText w:val="%1."/>
      <w:lvlJc w:val="left"/>
      <w:pPr>
        <w:ind w:left="360" w:hanging="360"/>
      </w:pPr>
      <w:rPr>
        <w:color w:val="auto"/>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2C3E98"/>
    <w:multiLevelType w:val="multilevel"/>
    <w:tmpl w:val="15C4414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0C35ED"/>
    <w:multiLevelType w:val="multilevel"/>
    <w:tmpl w:val="4E9E86E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1">
    <w:nsid w:val="41645854"/>
    <w:multiLevelType w:val="multilevel"/>
    <w:tmpl w:val="A762E5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6018CA"/>
    <w:multiLevelType w:val="multilevel"/>
    <w:tmpl w:val="53D6A95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D765DE4"/>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4">
    <w:nsid w:val="511E40A0"/>
    <w:multiLevelType w:val="multilevel"/>
    <w:tmpl w:val="E6CE2768"/>
    <w:lvl w:ilvl="0">
      <w:start w:val="4"/>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5">
    <w:nsid w:val="5E74527E"/>
    <w:multiLevelType w:val="multilevel"/>
    <w:tmpl w:val="EFA40C64"/>
    <w:lvl w:ilvl="0">
      <w:start w:val="6"/>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0974767"/>
    <w:multiLevelType w:val="hybridMultilevel"/>
    <w:tmpl w:val="1ACE98EC"/>
    <w:lvl w:ilvl="0" w:tplc="20A4B39E">
      <w:start w:val="1"/>
      <w:numFmt w:val="decimal"/>
      <w:lvlText w:val="%1."/>
      <w:lvlJc w:val="left"/>
      <w:pPr>
        <w:ind w:left="643" w:hanging="360"/>
      </w:pPr>
      <w:rPr>
        <w:rFonts w:ascii="Arial" w:hAnsi="Arial" w:cs="Arial" w:hint="default"/>
        <w:b/>
        <w:color w:val="auto"/>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7">
    <w:nsid w:val="645306ED"/>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8">
    <w:nsid w:val="65BC2DE8"/>
    <w:multiLevelType w:val="multilevel"/>
    <w:tmpl w:val="D7E040DA"/>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heme="minorHAnsi" w:hAnsiTheme="minorHAnsi" w:cs="Arial" w:hint="default"/>
        <w:sz w:val="20"/>
        <w:szCs w:val="20"/>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9">
    <w:nsid w:val="672136A5"/>
    <w:multiLevelType w:val="multilevel"/>
    <w:tmpl w:val="3B50DED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1">
    <w:nsid w:val="7BA12C26"/>
    <w:multiLevelType w:val="multilevel"/>
    <w:tmpl w:val="E95067E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Theme="minorHAnsi" w:hAnsiTheme="minorHAnsi" w:cs="Arial"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21"/>
  </w:num>
  <w:num w:numId="3">
    <w:abstractNumId w:val="18"/>
  </w:num>
  <w:num w:numId="4">
    <w:abstractNumId w:val="16"/>
  </w:num>
  <w:num w:numId="5">
    <w:abstractNumId w:val="17"/>
  </w:num>
  <w:num w:numId="6">
    <w:abstractNumId w:val="5"/>
  </w:num>
  <w:num w:numId="7">
    <w:abstractNumId w:val="13"/>
  </w:num>
  <w:num w:numId="8">
    <w:abstractNumId w:val="0"/>
  </w:num>
  <w:num w:numId="9">
    <w:abstractNumId w:val="20"/>
  </w:num>
  <w:num w:numId="10">
    <w:abstractNumId w:val="7"/>
  </w:num>
  <w:num w:numId="11">
    <w:abstractNumId w:val="3"/>
  </w:num>
  <w:num w:numId="12">
    <w:abstractNumId w:val="9"/>
  </w:num>
  <w:num w:numId="13">
    <w:abstractNumId w:val="4"/>
  </w:num>
  <w:num w:numId="14">
    <w:abstractNumId w:val="2"/>
  </w:num>
  <w:num w:numId="15">
    <w:abstractNumId w:val="11"/>
  </w:num>
  <w:num w:numId="16">
    <w:abstractNumId w:val="1"/>
  </w:num>
  <w:num w:numId="17">
    <w:abstractNumId w:val="8"/>
  </w:num>
  <w:num w:numId="18">
    <w:abstractNumId w:val="14"/>
  </w:num>
  <w:num w:numId="19">
    <w:abstractNumId w:val="19"/>
  </w:num>
  <w:num w:numId="20">
    <w:abstractNumId w:val="12"/>
  </w:num>
  <w:num w:numId="21">
    <w:abstractNumId w:val="6"/>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9"/>
    <o:shapelayout v:ext="edit">
      <o:idmap v:ext="edit" data="18"/>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535A"/>
    <w:rsid w:val="000857F2"/>
    <w:rsid w:val="000861E8"/>
    <w:rsid w:val="00086BC2"/>
    <w:rsid w:val="00087DE4"/>
    <w:rsid w:val="00090106"/>
    <w:rsid w:val="0009024A"/>
    <w:rsid w:val="00091D33"/>
    <w:rsid w:val="000922C6"/>
    <w:rsid w:val="0009549F"/>
    <w:rsid w:val="00095808"/>
    <w:rsid w:val="000963C2"/>
    <w:rsid w:val="0009681A"/>
    <w:rsid w:val="000971DA"/>
    <w:rsid w:val="00097DC7"/>
    <w:rsid w:val="000A00B6"/>
    <w:rsid w:val="000A261E"/>
    <w:rsid w:val="000A79A2"/>
    <w:rsid w:val="000A79D8"/>
    <w:rsid w:val="000B022E"/>
    <w:rsid w:val="000B16BC"/>
    <w:rsid w:val="000B2334"/>
    <w:rsid w:val="000B2BBF"/>
    <w:rsid w:val="000B4B6B"/>
    <w:rsid w:val="000C0975"/>
    <w:rsid w:val="000C1924"/>
    <w:rsid w:val="000C4A91"/>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071EA"/>
    <w:rsid w:val="00111077"/>
    <w:rsid w:val="0011567F"/>
    <w:rsid w:val="001214D3"/>
    <w:rsid w:val="00122BFB"/>
    <w:rsid w:val="00123068"/>
    <w:rsid w:val="00123515"/>
    <w:rsid w:val="0012557F"/>
    <w:rsid w:val="001270A0"/>
    <w:rsid w:val="00134534"/>
    <w:rsid w:val="001359E2"/>
    <w:rsid w:val="00143584"/>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2F30"/>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D60EB"/>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2CFB"/>
    <w:rsid w:val="002151B2"/>
    <w:rsid w:val="0021573B"/>
    <w:rsid w:val="00220941"/>
    <w:rsid w:val="00220B6B"/>
    <w:rsid w:val="00223B54"/>
    <w:rsid w:val="00224E68"/>
    <w:rsid w:val="00225100"/>
    <w:rsid w:val="00226517"/>
    <w:rsid w:val="00226A15"/>
    <w:rsid w:val="00232920"/>
    <w:rsid w:val="0023546F"/>
    <w:rsid w:val="00235B5B"/>
    <w:rsid w:val="00235E58"/>
    <w:rsid w:val="002377C8"/>
    <w:rsid w:val="00245101"/>
    <w:rsid w:val="00245AE5"/>
    <w:rsid w:val="00250367"/>
    <w:rsid w:val="00250688"/>
    <w:rsid w:val="00250EE2"/>
    <w:rsid w:val="00253CAE"/>
    <w:rsid w:val="00266E4B"/>
    <w:rsid w:val="002676BE"/>
    <w:rsid w:val="00273950"/>
    <w:rsid w:val="00274925"/>
    <w:rsid w:val="00275074"/>
    <w:rsid w:val="002750E0"/>
    <w:rsid w:val="0027599D"/>
    <w:rsid w:val="00280953"/>
    <w:rsid w:val="0028153D"/>
    <w:rsid w:val="00281E49"/>
    <w:rsid w:val="0028287D"/>
    <w:rsid w:val="00282A05"/>
    <w:rsid w:val="00283CE5"/>
    <w:rsid w:val="002852F8"/>
    <w:rsid w:val="00286D23"/>
    <w:rsid w:val="002917AD"/>
    <w:rsid w:val="00291D49"/>
    <w:rsid w:val="0029310C"/>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4836"/>
    <w:rsid w:val="00305D35"/>
    <w:rsid w:val="003074CF"/>
    <w:rsid w:val="003156FF"/>
    <w:rsid w:val="00315CF6"/>
    <w:rsid w:val="0031630B"/>
    <w:rsid w:val="003206CC"/>
    <w:rsid w:val="003238ED"/>
    <w:rsid w:val="00323E04"/>
    <w:rsid w:val="00326BEE"/>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770E0"/>
    <w:rsid w:val="003826D1"/>
    <w:rsid w:val="00384F13"/>
    <w:rsid w:val="00385582"/>
    <w:rsid w:val="00390104"/>
    <w:rsid w:val="00393A41"/>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DEF"/>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07F8F"/>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5A8D"/>
    <w:rsid w:val="004B6147"/>
    <w:rsid w:val="004B77E4"/>
    <w:rsid w:val="004C11E1"/>
    <w:rsid w:val="004C1E27"/>
    <w:rsid w:val="004C2A6C"/>
    <w:rsid w:val="004C315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50C"/>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2FD4"/>
    <w:rsid w:val="00565363"/>
    <w:rsid w:val="00572346"/>
    <w:rsid w:val="005725F1"/>
    <w:rsid w:val="00572F93"/>
    <w:rsid w:val="005747E2"/>
    <w:rsid w:val="00575DAC"/>
    <w:rsid w:val="005767EF"/>
    <w:rsid w:val="00583B7F"/>
    <w:rsid w:val="0058433C"/>
    <w:rsid w:val="00586446"/>
    <w:rsid w:val="00587570"/>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B4EE3"/>
    <w:rsid w:val="005C04E9"/>
    <w:rsid w:val="005C086A"/>
    <w:rsid w:val="005C4415"/>
    <w:rsid w:val="005C4813"/>
    <w:rsid w:val="005C59C5"/>
    <w:rsid w:val="005C6969"/>
    <w:rsid w:val="005C7683"/>
    <w:rsid w:val="005D02CA"/>
    <w:rsid w:val="005D0909"/>
    <w:rsid w:val="005D0DA5"/>
    <w:rsid w:val="005D1536"/>
    <w:rsid w:val="005D3A14"/>
    <w:rsid w:val="005D4ECE"/>
    <w:rsid w:val="005D646A"/>
    <w:rsid w:val="005D663D"/>
    <w:rsid w:val="005E075A"/>
    <w:rsid w:val="005E1CAB"/>
    <w:rsid w:val="005E3A8B"/>
    <w:rsid w:val="005E4CFE"/>
    <w:rsid w:val="005F1973"/>
    <w:rsid w:val="005F1CA4"/>
    <w:rsid w:val="005F5DBA"/>
    <w:rsid w:val="005F6698"/>
    <w:rsid w:val="006007D6"/>
    <w:rsid w:val="00601024"/>
    <w:rsid w:val="00606801"/>
    <w:rsid w:val="006109D2"/>
    <w:rsid w:val="00611C26"/>
    <w:rsid w:val="00611FE6"/>
    <w:rsid w:val="00613BCE"/>
    <w:rsid w:val="006161DB"/>
    <w:rsid w:val="0061637B"/>
    <w:rsid w:val="0061647D"/>
    <w:rsid w:val="00617132"/>
    <w:rsid w:val="00621113"/>
    <w:rsid w:val="0062161B"/>
    <w:rsid w:val="006249AC"/>
    <w:rsid w:val="00625D2B"/>
    <w:rsid w:val="00627D98"/>
    <w:rsid w:val="00627DAE"/>
    <w:rsid w:val="00630A6B"/>
    <w:rsid w:val="0063209B"/>
    <w:rsid w:val="006332C9"/>
    <w:rsid w:val="0063374C"/>
    <w:rsid w:val="00634427"/>
    <w:rsid w:val="006364DB"/>
    <w:rsid w:val="00640F8F"/>
    <w:rsid w:val="006415F3"/>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5C3"/>
    <w:rsid w:val="006A6F97"/>
    <w:rsid w:val="006A7107"/>
    <w:rsid w:val="006A7FB5"/>
    <w:rsid w:val="006B0C8C"/>
    <w:rsid w:val="006B2BD2"/>
    <w:rsid w:val="006B3517"/>
    <w:rsid w:val="006B5A81"/>
    <w:rsid w:val="006C56E3"/>
    <w:rsid w:val="006C5C3C"/>
    <w:rsid w:val="006D72FF"/>
    <w:rsid w:val="006E0309"/>
    <w:rsid w:val="006E199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257B"/>
    <w:rsid w:val="00723846"/>
    <w:rsid w:val="00725DFF"/>
    <w:rsid w:val="00725F87"/>
    <w:rsid w:val="00726701"/>
    <w:rsid w:val="0073024D"/>
    <w:rsid w:val="007317B9"/>
    <w:rsid w:val="00733E98"/>
    <w:rsid w:val="00735C65"/>
    <w:rsid w:val="00735FD2"/>
    <w:rsid w:val="00741C7C"/>
    <w:rsid w:val="00743F36"/>
    <w:rsid w:val="00745D7A"/>
    <w:rsid w:val="00747A9E"/>
    <w:rsid w:val="007502FC"/>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06E7"/>
    <w:rsid w:val="007A5A6D"/>
    <w:rsid w:val="007A6D37"/>
    <w:rsid w:val="007B1A5E"/>
    <w:rsid w:val="007B3248"/>
    <w:rsid w:val="007B5B51"/>
    <w:rsid w:val="007B670A"/>
    <w:rsid w:val="007C18BC"/>
    <w:rsid w:val="007C1A99"/>
    <w:rsid w:val="007C22A9"/>
    <w:rsid w:val="007C3977"/>
    <w:rsid w:val="007C46C9"/>
    <w:rsid w:val="007C6305"/>
    <w:rsid w:val="007C6677"/>
    <w:rsid w:val="007D10C3"/>
    <w:rsid w:val="007D57B0"/>
    <w:rsid w:val="007D619E"/>
    <w:rsid w:val="007D7B5F"/>
    <w:rsid w:val="007E1B60"/>
    <w:rsid w:val="007E38CB"/>
    <w:rsid w:val="007F218C"/>
    <w:rsid w:val="007F7435"/>
    <w:rsid w:val="007F7726"/>
    <w:rsid w:val="0080023A"/>
    <w:rsid w:val="0080033E"/>
    <w:rsid w:val="008016F5"/>
    <w:rsid w:val="008028A7"/>
    <w:rsid w:val="0080322E"/>
    <w:rsid w:val="00803989"/>
    <w:rsid w:val="0080494C"/>
    <w:rsid w:val="0080514C"/>
    <w:rsid w:val="0080585F"/>
    <w:rsid w:val="008058ED"/>
    <w:rsid w:val="00806F91"/>
    <w:rsid w:val="00810D8C"/>
    <w:rsid w:val="0081464D"/>
    <w:rsid w:val="00817264"/>
    <w:rsid w:val="008209F0"/>
    <w:rsid w:val="00820B5B"/>
    <w:rsid w:val="00820BDF"/>
    <w:rsid w:val="0082262F"/>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225"/>
    <w:rsid w:val="00855B82"/>
    <w:rsid w:val="00855F4A"/>
    <w:rsid w:val="00857887"/>
    <w:rsid w:val="00860844"/>
    <w:rsid w:val="00862F09"/>
    <w:rsid w:val="008632C4"/>
    <w:rsid w:val="00863876"/>
    <w:rsid w:val="00866700"/>
    <w:rsid w:val="008728DD"/>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4317"/>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1C43"/>
    <w:rsid w:val="008E5409"/>
    <w:rsid w:val="008E63FA"/>
    <w:rsid w:val="008E65F7"/>
    <w:rsid w:val="008E699C"/>
    <w:rsid w:val="008E7DBD"/>
    <w:rsid w:val="008F280E"/>
    <w:rsid w:val="008F40D1"/>
    <w:rsid w:val="008F4EB0"/>
    <w:rsid w:val="00901BD0"/>
    <w:rsid w:val="00902CF7"/>
    <w:rsid w:val="009043C4"/>
    <w:rsid w:val="00905C8D"/>
    <w:rsid w:val="00907F99"/>
    <w:rsid w:val="00911BC0"/>
    <w:rsid w:val="00911FFA"/>
    <w:rsid w:val="00913420"/>
    <w:rsid w:val="00913E20"/>
    <w:rsid w:val="00913FDE"/>
    <w:rsid w:val="009172D2"/>
    <w:rsid w:val="00921B72"/>
    <w:rsid w:val="00922C27"/>
    <w:rsid w:val="009237F3"/>
    <w:rsid w:val="009252A0"/>
    <w:rsid w:val="009258C9"/>
    <w:rsid w:val="0093470F"/>
    <w:rsid w:val="009347EE"/>
    <w:rsid w:val="009357FB"/>
    <w:rsid w:val="009379D3"/>
    <w:rsid w:val="0094142E"/>
    <w:rsid w:val="00944C9B"/>
    <w:rsid w:val="00946F78"/>
    <w:rsid w:val="0094706E"/>
    <w:rsid w:val="00950D81"/>
    <w:rsid w:val="0095252B"/>
    <w:rsid w:val="00967484"/>
    <w:rsid w:val="00967891"/>
    <w:rsid w:val="009678B2"/>
    <w:rsid w:val="009707DE"/>
    <w:rsid w:val="009711AB"/>
    <w:rsid w:val="00971D72"/>
    <w:rsid w:val="0097214A"/>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4B66"/>
    <w:rsid w:val="009B72D9"/>
    <w:rsid w:val="009C228C"/>
    <w:rsid w:val="009C28D9"/>
    <w:rsid w:val="009C2A56"/>
    <w:rsid w:val="009C382F"/>
    <w:rsid w:val="009C38DD"/>
    <w:rsid w:val="009C482D"/>
    <w:rsid w:val="009C5093"/>
    <w:rsid w:val="009C61A3"/>
    <w:rsid w:val="009C76E5"/>
    <w:rsid w:val="009D1D1D"/>
    <w:rsid w:val="009D20AB"/>
    <w:rsid w:val="009D3410"/>
    <w:rsid w:val="009D3993"/>
    <w:rsid w:val="009D79A0"/>
    <w:rsid w:val="009E010B"/>
    <w:rsid w:val="009E047E"/>
    <w:rsid w:val="009E2C6A"/>
    <w:rsid w:val="009E4D4D"/>
    <w:rsid w:val="009E4DC6"/>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5D6C"/>
    <w:rsid w:val="00A36270"/>
    <w:rsid w:val="00A377A0"/>
    <w:rsid w:val="00A40897"/>
    <w:rsid w:val="00A42340"/>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23CF"/>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08C1"/>
    <w:rsid w:val="00B018E8"/>
    <w:rsid w:val="00B04653"/>
    <w:rsid w:val="00B04EE6"/>
    <w:rsid w:val="00B07711"/>
    <w:rsid w:val="00B10B7D"/>
    <w:rsid w:val="00B10D21"/>
    <w:rsid w:val="00B122D5"/>
    <w:rsid w:val="00B1552E"/>
    <w:rsid w:val="00B16881"/>
    <w:rsid w:val="00B1692F"/>
    <w:rsid w:val="00B17A5F"/>
    <w:rsid w:val="00B216D5"/>
    <w:rsid w:val="00B25BDC"/>
    <w:rsid w:val="00B27273"/>
    <w:rsid w:val="00B30D74"/>
    <w:rsid w:val="00B31106"/>
    <w:rsid w:val="00B33954"/>
    <w:rsid w:val="00B36DE8"/>
    <w:rsid w:val="00B44AA8"/>
    <w:rsid w:val="00B47D86"/>
    <w:rsid w:val="00B53EFF"/>
    <w:rsid w:val="00B5470C"/>
    <w:rsid w:val="00B57B0B"/>
    <w:rsid w:val="00B57BAA"/>
    <w:rsid w:val="00B619C5"/>
    <w:rsid w:val="00B67DE3"/>
    <w:rsid w:val="00B70FB9"/>
    <w:rsid w:val="00B7120D"/>
    <w:rsid w:val="00B71C39"/>
    <w:rsid w:val="00B744F3"/>
    <w:rsid w:val="00B747E8"/>
    <w:rsid w:val="00B76FAA"/>
    <w:rsid w:val="00B77301"/>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5C17"/>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B0"/>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A06FA"/>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4FCF"/>
    <w:rsid w:val="00CD54CD"/>
    <w:rsid w:val="00CD5791"/>
    <w:rsid w:val="00CE066B"/>
    <w:rsid w:val="00CE2719"/>
    <w:rsid w:val="00CE3A6C"/>
    <w:rsid w:val="00CE636E"/>
    <w:rsid w:val="00CE6479"/>
    <w:rsid w:val="00CE780B"/>
    <w:rsid w:val="00CE7838"/>
    <w:rsid w:val="00CF0C51"/>
    <w:rsid w:val="00CF17AE"/>
    <w:rsid w:val="00CF2E36"/>
    <w:rsid w:val="00CF3404"/>
    <w:rsid w:val="00CF38B3"/>
    <w:rsid w:val="00CF590B"/>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2EC0"/>
    <w:rsid w:val="00D736E5"/>
    <w:rsid w:val="00D73A03"/>
    <w:rsid w:val="00D77EF9"/>
    <w:rsid w:val="00D83CA5"/>
    <w:rsid w:val="00D84104"/>
    <w:rsid w:val="00D85985"/>
    <w:rsid w:val="00D87BD7"/>
    <w:rsid w:val="00D93CEA"/>
    <w:rsid w:val="00D93D78"/>
    <w:rsid w:val="00D96460"/>
    <w:rsid w:val="00DA2071"/>
    <w:rsid w:val="00DA2A20"/>
    <w:rsid w:val="00DA4AFE"/>
    <w:rsid w:val="00DA53FB"/>
    <w:rsid w:val="00DB2576"/>
    <w:rsid w:val="00DB3EA8"/>
    <w:rsid w:val="00DB5945"/>
    <w:rsid w:val="00DC2E7F"/>
    <w:rsid w:val="00DC3E33"/>
    <w:rsid w:val="00DC68C5"/>
    <w:rsid w:val="00DD2B5B"/>
    <w:rsid w:val="00DD5616"/>
    <w:rsid w:val="00DE01C6"/>
    <w:rsid w:val="00DE2D56"/>
    <w:rsid w:val="00DE2F28"/>
    <w:rsid w:val="00DE6276"/>
    <w:rsid w:val="00DE77D6"/>
    <w:rsid w:val="00DF402F"/>
    <w:rsid w:val="00DF500B"/>
    <w:rsid w:val="00DF67AD"/>
    <w:rsid w:val="00DF6953"/>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03F"/>
    <w:rsid w:val="00E34247"/>
    <w:rsid w:val="00E34948"/>
    <w:rsid w:val="00E3596D"/>
    <w:rsid w:val="00E4087D"/>
    <w:rsid w:val="00E413F3"/>
    <w:rsid w:val="00E45DCB"/>
    <w:rsid w:val="00E511E1"/>
    <w:rsid w:val="00E53FF8"/>
    <w:rsid w:val="00E549D3"/>
    <w:rsid w:val="00E57146"/>
    <w:rsid w:val="00E57C00"/>
    <w:rsid w:val="00E612DE"/>
    <w:rsid w:val="00E63A4D"/>
    <w:rsid w:val="00E65C59"/>
    <w:rsid w:val="00E67329"/>
    <w:rsid w:val="00E700BD"/>
    <w:rsid w:val="00E710F3"/>
    <w:rsid w:val="00E71722"/>
    <w:rsid w:val="00E71B49"/>
    <w:rsid w:val="00E72072"/>
    <w:rsid w:val="00E7236F"/>
    <w:rsid w:val="00E72465"/>
    <w:rsid w:val="00E75101"/>
    <w:rsid w:val="00E76DD5"/>
    <w:rsid w:val="00E80E68"/>
    <w:rsid w:val="00E813F7"/>
    <w:rsid w:val="00E822CF"/>
    <w:rsid w:val="00E8676A"/>
    <w:rsid w:val="00E90B91"/>
    <w:rsid w:val="00E91E07"/>
    <w:rsid w:val="00E93B88"/>
    <w:rsid w:val="00E948B2"/>
    <w:rsid w:val="00E951E9"/>
    <w:rsid w:val="00E96672"/>
    <w:rsid w:val="00EA0243"/>
    <w:rsid w:val="00EA0D46"/>
    <w:rsid w:val="00EA274F"/>
    <w:rsid w:val="00EA3D83"/>
    <w:rsid w:val="00EA4756"/>
    <w:rsid w:val="00EA485E"/>
    <w:rsid w:val="00EA4D0C"/>
    <w:rsid w:val="00EB1CF4"/>
    <w:rsid w:val="00EB373D"/>
    <w:rsid w:val="00EB7A3B"/>
    <w:rsid w:val="00EB7B8F"/>
    <w:rsid w:val="00EB7BE4"/>
    <w:rsid w:val="00EC3D56"/>
    <w:rsid w:val="00EC43FE"/>
    <w:rsid w:val="00ED4E30"/>
    <w:rsid w:val="00ED58D4"/>
    <w:rsid w:val="00EE54D4"/>
    <w:rsid w:val="00EE72C7"/>
    <w:rsid w:val="00EE7DEF"/>
    <w:rsid w:val="00EF1CB7"/>
    <w:rsid w:val="00EF1D29"/>
    <w:rsid w:val="00EF3C89"/>
    <w:rsid w:val="00F02488"/>
    <w:rsid w:val="00F02BD0"/>
    <w:rsid w:val="00F047B6"/>
    <w:rsid w:val="00F04E38"/>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521F"/>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861DA"/>
    <w:rsid w:val="00F94161"/>
    <w:rsid w:val="00F97601"/>
    <w:rsid w:val="00F977B8"/>
    <w:rsid w:val="00FA0280"/>
    <w:rsid w:val="00FA0520"/>
    <w:rsid w:val="00FA0834"/>
    <w:rsid w:val="00FA413C"/>
    <w:rsid w:val="00FA46FF"/>
    <w:rsid w:val="00FA5601"/>
    <w:rsid w:val="00FA5890"/>
    <w:rsid w:val="00FA650C"/>
    <w:rsid w:val="00FA7929"/>
    <w:rsid w:val="00FA7941"/>
    <w:rsid w:val="00FB153B"/>
    <w:rsid w:val="00FB32E0"/>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6DE"/>
    <w:rsid w:val="00FE5918"/>
    <w:rsid w:val="00FE5A21"/>
    <w:rsid w:val="00FE680B"/>
    <w:rsid w:val="00FE6FA7"/>
    <w:rsid w:val="00FF15E1"/>
    <w:rsid w:val="00FF697F"/>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291D49"/>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291D49"/>
    <w:pPr>
      <w:keepNext/>
      <w:spacing w:after="0" w:line="240" w:lineRule="auto"/>
      <w:outlineLvl w:val="7"/>
    </w:pPr>
    <w:rPr>
      <w:rFonts w:ascii="Times New Roman" w:hAnsi="Times New Roman"/>
      <w:b/>
      <w:bCs/>
      <w:color w:val="0000FF"/>
      <w:sz w:val="28"/>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Ttulo4Char">
    <w:name w:val="Título 4 Char"/>
    <w:basedOn w:val="Fontepargpadro"/>
    <w:link w:val="Ttulo4"/>
    <w:rsid w:val="00291D49"/>
    <w:rPr>
      <w:rFonts w:ascii="Times New Roman" w:hAnsi="Times New Roman"/>
      <w:b/>
      <w:bCs/>
      <w:sz w:val="28"/>
      <w:szCs w:val="28"/>
    </w:rPr>
  </w:style>
  <w:style w:type="character" w:customStyle="1" w:styleId="Ttulo8Char">
    <w:name w:val="Título 8 Char"/>
    <w:basedOn w:val="Fontepargpadro"/>
    <w:link w:val="Ttulo8"/>
    <w:rsid w:val="00291D49"/>
    <w:rPr>
      <w:rFonts w:ascii="Times New Roman" w:hAnsi="Times New Roman"/>
      <w:b/>
      <w:bCs/>
      <w:color w:val="0000FF"/>
      <w:sz w:val="28"/>
      <w:szCs w:val="24"/>
    </w:rPr>
  </w:style>
  <w:style w:type="paragraph" w:styleId="Ttulo">
    <w:name w:val="Title"/>
    <w:basedOn w:val="Normal"/>
    <w:link w:val="TtuloChar"/>
    <w:qFormat/>
    <w:rsid w:val="00291D49"/>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291D49"/>
    <w:rPr>
      <w:rFonts w:ascii="Times New Roman" w:hAnsi="Times New Roman"/>
      <w:b/>
      <w:sz w:val="24"/>
    </w:rPr>
  </w:style>
  <w:style w:type="character" w:styleId="Nmerodepgina">
    <w:name w:val="page number"/>
    <w:basedOn w:val="Fontepargpadro"/>
    <w:rsid w:val="00291D49"/>
  </w:style>
  <w:style w:type="paragraph" w:customStyle="1" w:styleId="Saudao1">
    <w:name w:val="Saudação1"/>
    <w:basedOn w:val="Normal"/>
    <w:rsid w:val="00291D49"/>
    <w:pPr>
      <w:suppressAutoHyphens/>
      <w:spacing w:after="0" w:line="240" w:lineRule="auto"/>
      <w:jc w:val="both"/>
    </w:pPr>
    <w:rPr>
      <w:rFonts w:ascii="Arial" w:hAnsi="Arial"/>
      <w:sz w:val="24"/>
      <w:szCs w:val="20"/>
      <w:lang w:eastAsia="ar-SA"/>
    </w:rPr>
  </w:style>
  <w:style w:type="character" w:customStyle="1" w:styleId="RecuodecorpodetextoChar">
    <w:name w:val="Recuo de corpo de texto Char"/>
    <w:link w:val="Recuodecorpodetexto"/>
    <w:rsid w:val="00291D49"/>
    <w:rPr>
      <w:sz w:val="22"/>
      <w:szCs w:val="22"/>
    </w:rPr>
  </w:style>
  <w:style w:type="paragraph" w:customStyle="1" w:styleId="ANEXO">
    <w:name w:val="ANEXO"/>
    <w:basedOn w:val="Normal"/>
    <w:rsid w:val="00291D49"/>
    <w:pPr>
      <w:suppressAutoHyphens/>
      <w:spacing w:before="120" w:after="120" w:line="240" w:lineRule="auto"/>
    </w:pPr>
    <w:rPr>
      <w:rFonts w:ascii="Verdana" w:hAnsi="Verdana"/>
      <w:b/>
      <w:sz w:val="28"/>
      <w:szCs w:val="20"/>
      <w:u w:val="single"/>
      <w:lang w:eastAsia="ar-SA"/>
    </w:rPr>
  </w:style>
  <w:style w:type="paragraph" w:customStyle="1" w:styleId="Legenda1">
    <w:name w:val="Legenda1"/>
    <w:basedOn w:val="Normal"/>
    <w:next w:val="Normal"/>
    <w:rsid w:val="00291D49"/>
    <w:pPr>
      <w:suppressAutoHyphens/>
      <w:spacing w:after="0" w:line="240" w:lineRule="auto"/>
    </w:pPr>
    <w:rPr>
      <w:rFonts w:ascii="Verdana" w:hAnsi="Verdana"/>
      <w:b/>
      <w:bCs/>
      <w:sz w:val="16"/>
      <w:szCs w:val="20"/>
      <w:lang w:eastAsia="ar-SA"/>
    </w:rPr>
  </w:style>
  <w:style w:type="paragraph" w:customStyle="1" w:styleId="EstiloJustificadoPrimeiralinha125cmAntes6ptDepoisd">
    <w:name w:val="Estilo Justificado Primeira linha:  125 cm Antes:  6 pt Depois d..."/>
    <w:basedOn w:val="Normal"/>
    <w:rsid w:val="00291D49"/>
    <w:pPr>
      <w:suppressAutoHyphens/>
      <w:spacing w:before="120" w:after="120" w:line="240" w:lineRule="auto"/>
      <w:ind w:firstLine="709"/>
      <w:jc w:val="both"/>
    </w:pPr>
    <w:rPr>
      <w:rFonts w:ascii="Verdana" w:hAnsi="Verdana"/>
      <w:sz w:val="20"/>
      <w:szCs w:val="20"/>
      <w:lang w:eastAsia="ar-SA"/>
    </w:rPr>
  </w:style>
  <w:style w:type="paragraph" w:customStyle="1" w:styleId="EstiloJustificadoPrimeiralinha125cmAntes6ptDepoisd1">
    <w:name w:val="Estilo Justificado Primeira linha:  125 cm Antes:  6 pt Depois d...1"/>
    <w:basedOn w:val="Normal"/>
    <w:rsid w:val="00291D49"/>
    <w:pPr>
      <w:suppressAutoHyphens/>
      <w:spacing w:before="120" w:after="120" w:line="240" w:lineRule="auto"/>
      <w:ind w:firstLine="709"/>
      <w:jc w:val="both"/>
    </w:pPr>
    <w:rPr>
      <w:rFonts w:ascii="Verdana" w:hAnsi="Verdana"/>
      <w:sz w:val="20"/>
      <w:szCs w:val="20"/>
      <w:lang w:eastAsia="ar-SA"/>
    </w:rPr>
  </w:style>
  <w:style w:type="character" w:customStyle="1" w:styleId="Recuodecorpodetexto2Char">
    <w:name w:val="Recuo de corpo de texto 2 Char"/>
    <w:link w:val="Recuodecorpodetexto2"/>
    <w:locked/>
    <w:rsid w:val="00291D49"/>
    <w:rPr>
      <w:sz w:val="22"/>
      <w:szCs w:val="22"/>
    </w:rPr>
  </w:style>
  <w:style w:type="character" w:customStyle="1" w:styleId="st">
    <w:name w:val="st"/>
    <w:basedOn w:val="Fontepargpadro"/>
    <w:rsid w:val="00291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291D49"/>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291D49"/>
    <w:pPr>
      <w:keepNext/>
      <w:spacing w:after="0" w:line="240" w:lineRule="auto"/>
      <w:outlineLvl w:val="7"/>
    </w:pPr>
    <w:rPr>
      <w:rFonts w:ascii="Times New Roman" w:hAnsi="Times New Roman"/>
      <w:b/>
      <w:bCs/>
      <w:color w:val="0000FF"/>
      <w:sz w:val="28"/>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Ttulo4Char">
    <w:name w:val="Título 4 Char"/>
    <w:basedOn w:val="Fontepargpadro"/>
    <w:link w:val="Ttulo4"/>
    <w:rsid w:val="00291D49"/>
    <w:rPr>
      <w:rFonts w:ascii="Times New Roman" w:hAnsi="Times New Roman"/>
      <w:b/>
      <w:bCs/>
      <w:sz w:val="28"/>
      <w:szCs w:val="28"/>
    </w:rPr>
  </w:style>
  <w:style w:type="character" w:customStyle="1" w:styleId="Ttulo8Char">
    <w:name w:val="Título 8 Char"/>
    <w:basedOn w:val="Fontepargpadro"/>
    <w:link w:val="Ttulo8"/>
    <w:rsid w:val="00291D49"/>
    <w:rPr>
      <w:rFonts w:ascii="Times New Roman" w:hAnsi="Times New Roman"/>
      <w:b/>
      <w:bCs/>
      <w:color w:val="0000FF"/>
      <w:sz w:val="28"/>
      <w:szCs w:val="24"/>
    </w:rPr>
  </w:style>
  <w:style w:type="paragraph" w:styleId="Ttulo">
    <w:name w:val="Title"/>
    <w:basedOn w:val="Normal"/>
    <w:link w:val="TtuloChar"/>
    <w:qFormat/>
    <w:rsid w:val="00291D49"/>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291D49"/>
    <w:rPr>
      <w:rFonts w:ascii="Times New Roman" w:hAnsi="Times New Roman"/>
      <w:b/>
      <w:sz w:val="24"/>
    </w:rPr>
  </w:style>
  <w:style w:type="character" w:styleId="Nmerodepgina">
    <w:name w:val="page number"/>
    <w:basedOn w:val="Fontepargpadro"/>
    <w:rsid w:val="00291D49"/>
  </w:style>
  <w:style w:type="paragraph" w:customStyle="1" w:styleId="Saudao1">
    <w:name w:val="Saudação1"/>
    <w:basedOn w:val="Normal"/>
    <w:rsid w:val="00291D49"/>
    <w:pPr>
      <w:suppressAutoHyphens/>
      <w:spacing w:after="0" w:line="240" w:lineRule="auto"/>
      <w:jc w:val="both"/>
    </w:pPr>
    <w:rPr>
      <w:rFonts w:ascii="Arial" w:hAnsi="Arial"/>
      <w:sz w:val="24"/>
      <w:szCs w:val="20"/>
      <w:lang w:eastAsia="ar-SA"/>
    </w:rPr>
  </w:style>
  <w:style w:type="character" w:customStyle="1" w:styleId="RecuodecorpodetextoChar">
    <w:name w:val="Recuo de corpo de texto Char"/>
    <w:link w:val="Recuodecorpodetexto"/>
    <w:rsid w:val="00291D49"/>
    <w:rPr>
      <w:sz w:val="22"/>
      <w:szCs w:val="22"/>
    </w:rPr>
  </w:style>
  <w:style w:type="paragraph" w:customStyle="1" w:styleId="ANEXO">
    <w:name w:val="ANEXO"/>
    <w:basedOn w:val="Normal"/>
    <w:rsid w:val="00291D49"/>
    <w:pPr>
      <w:suppressAutoHyphens/>
      <w:spacing w:before="120" w:after="120" w:line="240" w:lineRule="auto"/>
    </w:pPr>
    <w:rPr>
      <w:rFonts w:ascii="Verdana" w:hAnsi="Verdana"/>
      <w:b/>
      <w:sz w:val="28"/>
      <w:szCs w:val="20"/>
      <w:u w:val="single"/>
      <w:lang w:eastAsia="ar-SA"/>
    </w:rPr>
  </w:style>
  <w:style w:type="paragraph" w:customStyle="1" w:styleId="Legenda1">
    <w:name w:val="Legenda1"/>
    <w:basedOn w:val="Normal"/>
    <w:next w:val="Normal"/>
    <w:rsid w:val="00291D49"/>
    <w:pPr>
      <w:suppressAutoHyphens/>
      <w:spacing w:after="0" w:line="240" w:lineRule="auto"/>
    </w:pPr>
    <w:rPr>
      <w:rFonts w:ascii="Verdana" w:hAnsi="Verdana"/>
      <w:b/>
      <w:bCs/>
      <w:sz w:val="16"/>
      <w:szCs w:val="20"/>
      <w:lang w:eastAsia="ar-SA"/>
    </w:rPr>
  </w:style>
  <w:style w:type="paragraph" w:customStyle="1" w:styleId="EstiloJustificadoPrimeiralinha125cmAntes6ptDepoisd">
    <w:name w:val="Estilo Justificado Primeira linha:  125 cm Antes:  6 pt Depois d..."/>
    <w:basedOn w:val="Normal"/>
    <w:rsid w:val="00291D49"/>
    <w:pPr>
      <w:suppressAutoHyphens/>
      <w:spacing w:before="120" w:after="120" w:line="240" w:lineRule="auto"/>
      <w:ind w:firstLine="709"/>
      <w:jc w:val="both"/>
    </w:pPr>
    <w:rPr>
      <w:rFonts w:ascii="Verdana" w:hAnsi="Verdana"/>
      <w:sz w:val="20"/>
      <w:szCs w:val="20"/>
      <w:lang w:eastAsia="ar-SA"/>
    </w:rPr>
  </w:style>
  <w:style w:type="paragraph" w:customStyle="1" w:styleId="EstiloJustificadoPrimeiralinha125cmAntes6ptDepoisd1">
    <w:name w:val="Estilo Justificado Primeira linha:  125 cm Antes:  6 pt Depois d...1"/>
    <w:basedOn w:val="Normal"/>
    <w:rsid w:val="00291D49"/>
    <w:pPr>
      <w:suppressAutoHyphens/>
      <w:spacing w:before="120" w:after="120" w:line="240" w:lineRule="auto"/>
      <w:ind w:firstLine="709"/>
      <w:jc w:val="both"/>
    </w:pPr>
    <w:rPr>
      <w:rFonts w:ascii="Verdana" w:hAnsi="Verdana"/>
      <w:sz w:val="20"/>
      <w:szCs w:val="20"/>
      <w:lang w:eastAsia="ar-SA"/>
    </w:rPr>
  </w:style>
  <w:style w:type="character" w:customStyle="1" w:styleId="Recuodecorpodetexto2Char">
    <w:name w:val="Recuo de corpo de texto 2 Char"/>
    <w:link w:val="Recuodecorpodetexto2"/>
    <w:locked/>
    <w:rsid w:val="00291D49"/>
    <w:rPr>
      <w:sz w:val="22"/>
      <w:szCs w:val="22"/>
    </w:rPr>
  </w:style>
  <w:style w:type="character" w:customStyle="1" w:styleId="st">
    <w:name w:val="st"/>
    <w:basedOn w:val="Fontepargpadro"/>
    <w:rsid w:val="00291D49"/>
  </w:style>
</w:styles>
</file>

<file path=word/webSettings.xml><?xml version="1.0" encoding="utf-8"?>
<w:webSettings xmlns:r="http://schemas.openxmlformats.org/officeDocument/2006/relationships" xmlns:w="http://schemas.openxmlformats.org/wordprocessingml/2006/main">
  <w:divs>
    <w:div w:id="23361091">
      <w:bodyDiv w:val="1"/>
      <w:marLeft w:val="0"/>
      <w:marRight w:val="0"/>
      <w:marTop w:val="0"/>
      <w:marBottom w:val="0"/>
      <w:divBdr>
        <w:top w:val="none" w:sz="0" w:space="0" w:color="auto"/>
        <w:left w:val="none" w:sz="0" w:space="0" w:color="auto"/>
        <w:bottom w:val="none" w:sz="0" w:space="0" w:color="auto"/>
        <w:right w:val="none" w:sz="0" w:space="0" w:color="auto"/>
      </w:divBdr>
    </w:div>
    <w:div w:id="444423908">
      <w:bodyDiv w:val="1"/>
      <w:marLeft w:val="0"/>
      <w:marRight w:val="0"/>
      <w:marTop w:val="0"/>
      <w:marBottom w:val="0"/>
      <w:divBdr>
        <w:top w:val="none" w:sz="0" w:space="0" w:color="auto"/>
        <w:left w:val="none" w:sz="0" w:space="0" w:color="auto"/>
        <w:bottom w:val="none" w:sz="0" w:space="0" w:color="auto"/>
        <w:right w:val="none" w:sz="0" w:space="0" w:color="auto"/>
      </w:divBdr>
    </w:div>
    <w:div w:id="568267100">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87816844">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3781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equipamentosdh@saude.to.gov.br"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EB8B-9850-4672-9356-2C345E56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41</Pages>
  <Words>21359</Words>
  <Characters>123331</Characters>
  <Application>Microsoft Office Word</Application>
  <DocSecurity>0</DocSecurity>
  <Lines>1027</Lines>
  <Paragraphs>288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144402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gleicasilva</cp:lastModifiedBy>
  <cp:revision>40</cp:revision>
  <cp:lastPrinted>2017-08-02T13:53:00Z</cp:lastPrinted>
  <dcterms:created xsi:type="dcterms:W3CDTF">2017-07-17T14:16:00Z</dcterms:created>
  <dcterms:modified xsi:type="dcterms:W3CDTF">2017-08-11T13:56:00Z</dcterms:modified>
</cp:coreProperties>
</file>