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6E054B">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6E054B">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 xml:space="preserve">DA </w:t>
      </w:r>
      <w:r w:rsidR="00643BA7">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643BA7" w:rsidRPr="00D92E12">
        <w:rPr>
          <w:rFonts w:asciiTheme="minorHAnsi" w:hAnsiTheme="minorHAnsi"/>
          <w:b/>
          <w:bCs/>
          <w:sz w:val="20"/>
          <w:szCs w:val="20"/>
        </w:rPr>
        <w:t>DA 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613C9F"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Termo de Compromisso</w:t>
      </w:r>
    </w:p>
    <w:p w:rsidR="00913E20" w:rsidRDefault="00613C9F"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7</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E07966" w:rsidRDefault="00E07966" w:rsidP="00153FC8">
      <w:pPr>
        <w:widowControl w:val="0"/>
        <w:autoSpaceDE w:val="0"/>
        <w:autoSpaceDN w:val="0"/>
        <w:adjustRightInd w:val="0"/>
        <w:spacing w:after="0"/>
        <w:ind w:left="1101"/>
        <w:rPr>
          <w:bCs/>
          <w:sz w:val="20"/>
          <w:szCs w:val="20"/>
        </w:rPr>
      </w:pPr>
    </w:p>
    <w:p w:rsidR="00E07966" w:rsidRDefault="00E07966"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74631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46319">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46319">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E0796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E07966">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07966">
              <w:rPr>
                <w:rFonts w:cs="Arial Narrow"/>
                <w:bCs/>
                <w:spacing w:val="-1"/>
                <w:position w:val="-1"/>
                <w:sz w:val="16"/>
                <w:szCs w:val="16"/>
              </w:rPr>
              <w:t>1244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1023C">
              <w:rPr>
                <w:rFonts w:cs="Arial Narrow"/>
                <w:b/>
                <w:bCs/>
                <w:spacing w:val="-1"/>
                <w:position w:val="-1"/>
                <w:sz w:val="16"/>
                <w:szCs w:val="16"/>
              </w:rPr>
              <w:t xml:space="preserve"> 21 de setembro de 2017</w:t>
            </w:r>
            <w:r w:rsidRPr="00CD233E">
              <w:rPr>
                <w:rFonts w:cs="Arial Narrow"/>
                <w:b/>
                <w:bCs/>
                <w:spacing w:val="-1"/>
                <w:position w:val="-1"/>
                <w:sz w:val="16"/>
                <w:szCs w:val="16"/>
              </w:rPr>
              <w:tab/>
              <w:t>Hora da abertura:</w:t>
            </w:r>
            <w:r w:rsidR="00C1023C">
              <w:rPr>
                <w:rFonts w:cs="Arial Narrow"/>
                <w:b/>
                <w:bCs/>
                <w:spacing w:val="-1"/>
                <w:position w:val="-1"/>
                <w:sz w:val="16"/>
                <w:szCs w:val="16"/>
              </w:rPr>
              <w:t xml:space="preserve"> </w:t>
            </w:r>
            <w:proofErr w:type="gramStart"/>
            <w:r w:rsidR="00C1023C">
              <w:rPr>
                <w:rFonts w:cs="Arial Narrow"/>
                <w:b/>
                <w:bCs/>
                <w:spacing w:val="-1"/>
                <w:position w:val="-1"/>
                <w:sz w:val="16"/>
                <w:szCs w:val="16"/>
              </w:rPr>
              <w:t>09:00</w:t>
            </w:r>
            <w:proofErr w:type="gramEnd"/>
            <w:r w:rsidR="00C1023C">
              <w:rPr>
                <w:rFonts w:cs="Arial Narrow"/>
                <w:b/>
                <w:bCs/>
                <w:spacing w:val="-1"/>
                <w:position w:val="-1"/>
                <w:sz w:val="16"/>
                <w:szCs w:val="16"/>
              </w:rPr>
              <w:t xml:space="preserve"> horas</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E0796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E0796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E0796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E0796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B041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B041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6B041C">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B041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6B041C">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1023C">
              <w:rPr>
                <w:rFonts w:cs="Arial Narrow"/>
                <w:b/>
                <w:bCs/>
                <w:spacing w:val="-1"/>
                <w:position w:val="-1"/>
                <w:sz w:val="16"/>
                <w:szCs w:val="16"/>
              </w:rPr>
              <w:t>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967484">
              <w:rPr>
                <w:rFonts w:cs="Arial Narrow"/>
                <w:bCs/>
                <w:spacing w:val="-1"/>
                <w:position w:val="-1"/>
                <w:sz w:val="16"/>
                <w:szCs w:val="16"/>
              </w:rPr>
              <w:t>/1734</w:t>
            </w:r>
            <w:r w:rsidR="009D2681">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D83433" w:rsidRDefault="00E245A5" w:rsidP="00D83433">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D83433">
        <w:rPr>
          <w:rFonts w:asciiTheme="minorHAnsi" w:hAnsiTheme="minorHAnsi"/>
          <w:b/>
          <w:bCs/>
          <w:spacing w:val="-1"/>
          <w:sz w:val="20"/>
          <w:szCs w:val="20"/>
        </w:rPr>
        <w:lastRenderedPageBreak/>
        <w:t>D</w:t>
      </w:r>
      <w:r w:rsidR="001A51BF" w:rsidRPr="00D83433">
        <w:rPr>
          <w:rFonts w:asciiTheme="minorHAnsi" w:hAnsiTheme="minorHAnsi"/>
          <w:b/>
          <w:bCs/>
          <w:sz w:val="20"/>
          <w:szCs w:val="20"/>
        </w:rPr>
        <w:t>O</w:t>
      </w:r>
      <w:r w:rsidR="001A51BF" w:rsidRPr="00D83433">
        <w:rPr>
          <w:rFonts w:asciiTheme="minorHAnsi" w:hAnsiTheme="minorHAnsi"/>
          <w:b/>
          <w:bCs/>
          <w:spacing w:val="-1"/>
          <w:sz w:val="20"/>
          <w:szCs w:val="20"/>
        </w:rPr>
        <w:t>O</w:t>
      </w:r>
      <w:r w:rsidR="001A51BF" w:rsidRPr="00D83433">
        <w:rPr>
          <w:rFonts w:asciiTheme="minorHAnsi" w:hAnsiTheme="minorHAnsi"/>
          <w:b/>
          <w:bCs/>
          <w:spacing w:val="1"/>
          <w:sz w:val="20"/>
          <w:szCs w:val="20"/>
        </w:rPr>
        <w:t>B</w:t>
      </w:r>
      <w:r w:rsidR="001A51BF" w:rsidRPr="00D83433">
        <w:rPr>
          <w:rFonts w:asciiTheme="minorHAnsi" w:hAnsiTheme="minorHAnsi"/>
          <w:b/>
          <w:bCs/>
          <w:sz w:val="20"/>
          <w:szCs w:val="20"/>
        </w:rPr>
        <w:t>J</w:t>
      </w:r>
      <w:r w:rsidR="001A51BF" w:rsidRPr="00D83433">
        <w:rPr>
          <w:rFonts w:asciiTheme="minorHAnsi" w:hAnsiTheme="minorHAnsi"/>
          <w:b/>
          <w:bCs/>
          <w:spacing w:val="-1"/>
          <w:sz w:val="20"/>
          <w:szCs w:val="20"/>
        </w:rPr>
        <w:t>E</w:t>
      </w:r>
      <w:r w:rsidR="001A51BF" w:rsidRPr="00D83433">
        <w:rPr>
          <w:rFonts w:asciiTheme="minorHAnsi" w:hAnsiTheme="minorHAnsi"/>
          <w:b/>
          <w:bCs/>
          <w:spacing w:val="-3"/>
          <w:sz w:val="20"/>
          <w:szCs w:val="20"/>
        </w:rPr>
        <w:t>T</w:t>
      </w:r>
      <w:r w:rsidR="001A51BF" w:rsidRPr="00D83433">
        <w:rPr>
          <w:rFonts w:asciiTheme="minorHAnsi" w:hAnsiTheme="minorHAnsi"/>
          <w:b/>
          <w:bCs/>
          <w:sz w:val="20"/>
          <w:szCs w:val="20"/>
        </w:rPr>
        <w:t>O</w:t>
      </w:r>
    </w:p>
    <w:p w:rsidR="00D83433" w:rsidRPr="00D83433" w:rsidRDefault="0093470F" w:rsidP="00D83433">
      <w:pPr>
        <w:autoSpaceDE w:val="0"/>
        <w:autoSpaceDN w:val="0"/>
        <w:adjustRightInd w:val="0"/>
        <w:spacing w:after="0" w:line="240" w:lineRule="auto"/>
        <w:jc w:val="both"/>
        <w:rPr>
          <w:rFonts w:asciiTheme="minorHAnsi" w:hAnsiTheme="minorHAnsi" w:cs="Arial"/>
          <w:sz w:val="20"/>
          <w:szCs w:val="20"/>
        </w:rPr>
      </w:pPr>
      <w:r w:rsidRPr="00D83433">
        <w:rPr>
          <w:rFonts w:asciiTheme="minorHAnsi" w:eastAsia="Batang" w:hAnsiTheme="minorHAnsi" w:cs="Courier New"/>
          <w:b/>
          <w:color w:val="000000"/>
          <w:sz w:val="20"/>
          <w:szCs w:val="20"/>
        </w:rPr>
        <w:t>1.1.</w:t>
      </w:r>
      <w:r w:rsidRPr="00D83433">
        <w:rPr>
          <w:rFonts w:asciiTheme="minorHAnsi" w:eastAsia="Batang" w:hAnsiTheme="minorHAnsi" w:cs="Courier New"/>
          <w:color w:val="000000"/>
          <w:sz w:val="20"/>
          <w:szCs w:val="20"/>
        </w:rPr>
        <w:t xml:space="preserve"> O presente pregão tem por objeto </w:t>
      </w:r>
      <w:r w:rsidR="00D83433" w:rsidRPr="00D83433">
        <w:rPr>
          <w:rFonts w:asciiTheme="minorHAnsi" w:hAnsiTheme="minorHAnsi" w:cs="Arial"/>
          <w:sz w:val="20"/>
          <w:szCs w:val="20"/>
        </w:rPr>
        <w:t xml:space="preserve">Registro de Preço para aquisição de </w:t>
      </w:r>
      <w:r w:rsidR="00D83433" w:rsidRPr="00D83433">
        <w:rPr>
          <w:rFonts w:asciiTheme="minorHAnsi" w:hAnsiTheme="minorHAnsi" w:cs="Arial"/>
          <w:b/>
          <w:sz w:val="20"/>
          <w:szCs w:val="20"/>
        </w:rPr>
        <w:t xml:space="preserve">MEDICAMENTOS MANIPULADOS </w:t>
      </w:r>
      <w:r w:rsidR="00D83433" w:rsidRPr="00D83433">
        <w:rPr>
          <w:rFonts w:asciiTheme="minorHAnsi" w:hAnsiTheme="minorHAnsi" w:cs="Arial"/>
          <w:sz w:val="20"/>
          <w:szCs w:val="20"/>
        </w:rPr>
        <w:t>destinados aos Hospitais do Estado.</w:t>
      </w:r>
    </w:p>
    <w:p w:rsidR="00D83433" w:rsidRDefault="00D83433" w:rsidP="00D83433">
      <w:pPr>
        <w:autoSpaceDE w:val="0"/>
        <w:autoSpaceDN w:val="0"/>
        <w:adjustRightInd w:val="0"/>
        <w:spacing w:after="0" w:line="240" w:lineRule="auto"/>
        <w:jc w:val="both"/>
        <w:rPr>
          <w:rFonts w:asciiTheme="minorHAnsi" w:hAnsiTheme="minorHAnsi" w:cs="Arial"/>
          <w:b/>
          <w:color w:val="000000"/>
          <w:sz w:val="20"/>
          <w:szCs w:val="20"/>
        </w:rPr>
      </w:pPr>
      <w:r w:rsidRPr="00D83433">
        <w:rPr>
          <w:rFonts w:asciiTheme="minorHAnsi" w:hAnsiTheme="minorHAnsi" w:cs="Arial"/>
          <w:b/>
          <w:sz w:val="20"/>
          <w:szCs w:val="20"/>
        </w:rPr>
        <w:t>1.2.</w:t>
      </w:r>
      <w:r w:rsidRPr="00D83433">
        <w:rPr>
          <w:rFonts w:asciiTheme="minorHAnsi" w:hAnsiTheme="minorHAnsi" w:cs="Arial"/>
          <w:sz w:val="20"/>
          <w:szCs w:val="20"/>
        </w:rPr>
        <w:t>Para</w:t>
      </w:r>
      <w:r w:rsidRPr="00D83433">
        <w:rPr>
          <w:rFonts w:asciiTheme="minorHAnsi" w:hAnsiTheme="minorHAnsi" w:cs="Arial"/>
          <w:color w:val="000000"/>
          <w:sz w:val="20"/>
          <w:szCs w:val="20"/>
        </w:rPr>
        <w:t xml:space="preserve"> fins deste Termo de Referência, </w:t>
      </w:r>
      <w:r w:rsidRPr="00D83433">
        <w:rPr>
          <w:rFonts w:asciiTheme="minorHAnsi" w:hAnsiTheme="minorHAnsi" w:cs="Arial"/>
          <w:b/>
          <w:bCs/>
          <w:color w:val="000000"/>
          <w:sz w:val="20"/>
          <w:szCs w:val="20"/>
        </w:rPr>
        <w:t>produto(s)</w:t>
      </w:r>
      <w:r w:rsidRPr="00D83433">
        <w:rPr>
          <w:rFonts w:asciiTheme="minorHAnsi" w:hAnsiTheme="minorHAnsi" w:cs="Arial"/>
          <w:color w:val="000000"/>
          <w:sz w:val="20"/>
          <w:szCs w:val="20"/>
        </w:rPr>
        <w:t xml:space="preserve">, leia-se </w:t>
      </w:r>
      <w:r w:rsidRPr="00D83433">
        <w:rPr>
          <w:rFonts w:asciiTheme="minorHAnsi" w:hAnsiTheme="minorHAnsi" w:cs="Arial"/>
          <w:b/>
          <w:color w:val="000000"/>
          <w:sz w:val="20"/>
          <w:szCs w:val="20"/>
        </w:rPr>
        <w:t>MEDICAMENTO.</w:t>
      </w:r>
    </w:p>
    <w:p w:rsidR="00D83433" w:rsidRPr="00D83433" w:rsidRDefault="00D83433" w:rsidP="00D83433">
      <w:pPr>
        <w:autoSpaceDE w:val="0"/>
        <w:autoSpaceDN w:val="0"/>
        <w:adjustRightInd w:val="0"/>
        <w:spacing w:after="0" w:line="240" w:lineRule="auto"/>
        <w:jc w:val="both"/>
        <w:rPr>
          <w:rFonts w:asciiTheme="minorHAnsi" w:hAnsiTheme="minorHAnsi" w:cs="Arial"/>
          <w:sz w:val="20"/>
          <w:szCs w:val="20"/>
        </w:rPr>
      </w:pPr>
    </w:p>
    <w:p w:rsidR="001A51BF" w:rsidRPr="00C7205F" w:rsidRDefault="00C7205F" w:rsidP="00D83433">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bookmarkStart w:id="0" w:name="_GoBack"/>
      <w:bookmarkEnd w:id="0"/>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D83433">
        <w:rPr>
          <w:b/>
          <w:bCs/>
          <w:color w:val="000000"/>
          <w:sz w:val="20"/>
          <w:szCs w:val="20"/>
        </w:rPr>
        <w:t>5.1</w:t>
      </w:r>
      <w:r w:rsidRPr="00D83433">
        <w:rPr>
          <w:bCs/>
          <w:color w:val="000000"/>
          <w:sz w:val="20"/>
          <w:szCs w:val="20"/>
        </w:rPr>
        <w:t xml:space="preserve">A Licitante deverá encaminhar proposta, exclusivamente por meio do SISTEMA eletrônico, </w:t>
      </w:r>
      <w:r w:rsidRPr="00D83433">
        <w:rPr>
          <w:b/>
          <w:bCs/>
          <w:color w:val="000000"/>
          <w:sz w:val="20"/>
          <w:szCs w:val="20"/>
          <w:u w:val="single"/>
        </w:rPr>
        <w:t xml:space="preserve">até </w:t>
      </w:r>
      <w:proofErr w:type="gramStart"/>
      <w:r w:rsidRPr="00D83433">
        <w:rPr>
          <w:b/>
          <w:bCs/>
          <w:color w:val="000000"/>
          <w:sz w:val="20"/>
          <w:szCs w:val="20"/>
          <w:u w:val="single"/>
        </w:rPr>
        <w:t>1</w:t>
      </w:r>
      <w:proofErr w:type="gramEnd"/>
      <w:r w:rsidRPr="00D83433">
        <w:rPr>
          <w:b/>
          <w:bCs/>
          <w:color w:val="000000"/>
          <w:sz w:val="20"/>
          <w:szCs w:val="20"/>
          <w:u w:val="single"/>
        </w:rPr>
        <w:t xml:space="preserve"> (uma) hora antes do horário marcado para abertura da sessão, </w:t>
      </w:r>
      <w:r w:rsidRPr="00D83433">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w:t>
      </w:r>
      <w:proofErr w:type="spellStart"/>
      <w:proofErr w:type="gramStart"/>
      <w:r w:rsidR="006E462F">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r w:rsidR="00746319">
        <w:rPr>
          <w:bCs/>
          <w:color w:val="000000"/>
          <w:sz w:val="20"/>
          <w:szCs w:val="20"/>
        </w:rPr>
        <w:t>.</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7A3F9F" w:rsidRDefault="00166183" w:rsidP="007A3F9F">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7A3F9F">
        <w:rPr>
          <w:rFonts w:asciiTheme="minorHAnsi" w:hAnsiTheme="minorHAnsi"/>
          <w:b/>
          <w:bCs/>
          <w:color w:val="000000"/>
          <w:sz w:val="20"/>
          <w:szCs w:val="20"/>
        </w:rPr>
        <w:t>a</w:t>
      </w:r>
      <w:proofErr w:type="gramEnd"/>
      <w:r w:rsidRPr="007A3F9F">
        <w:rPr>
          <w:rFonts w:asciiTheme="minorHAnsi" w:hAnsiTheme="minorHAnsi"/>
          <w:b/>
          <w:bCs/>
          <w:color w:val="000000"/>
          <w:sz w:val="20"/>
          <w:szCs w:val="20"/>
        </w:rPr>
        <w:t>)</w:t>
      </w:r>
      <w:r w:rsidR="00E272A4" w:rsidRPr="007A3F9F">
        <w:rPr>
          <w:rFonts w:asciiTheme="minorHAnsi" w:hAnsiTheme="minorHAnsi"/>
          <w:bCs/>
          <w:color w:val="000000"/>
          <w:sz w:val="20"/>
          <w:szCs w:val="20"/>
        </w:rPr>
        <w:t xml:space="preserve">Solicitação de trocas de produto(s) requerido pela </w:t>
      </w:r>
      <w:proofErr w:type="spellStart"/>
      <w:r w:rsidR="00E272A4" w:rsidRPr="007A3F9F">
        <w:rPr>
          <w:rFonts w:asciiTheme="minorHAnsi" w:hAnsiTheme="minorHAnsi"/>
          <w:bCs/>
          <w:color w:val="000000"/>
          <w:sz w:val="20"/>
          <w:szCs w:val="20"/>
        </w:rPr>
        <w:t>vencedora</w:t>
      </w:r>
      <w:r w:rsidR="006437FA" w:rsidRPr="007A3F9F">
        <w:rPr>
          <w:rFonts w:asciiTheme="minorHAnsi" w:hAnsiTheme="minorHAnsi"/>
          <w:bCs/>
          <w:color w:val="000000"/>
          <w:sz w:val="20"/>
          <w:szCs w:val="20"/>
        </w:rPr>
        <w:t>,somente</w:t>
      </w:r>
      <w:proofErr w:type="spellEnd"/>
      <w:r w:rsidR="006437FA" w:rsidRPr="007A3F9F">
        <w:rPr>
          <w:rFonts w:asciiTheme="minorHAnsi" w:hAnsiTheme="minorHAnsi"/>
          <w:bCs/>
          <w:color w:val="000000"/>
          <w:sz w:val="20"/>
          <w:szCs w:val="20"/>
        </w:rPr>
        <w:t xml:space="preserve"> será(</w:t>
      </w:r>
      <w:proofErr w:type="spellStart"/>
      <w:r w:rsidR="006437FA" w:rsidRPr="007A3F9F">
        <w:rPr>
          <w:rFonts w:asciiTheme="minorHAnsi" w:hAnsiTheme="minorHAnsi"/>
          <w:bCs/>
          <w:color w:val="000000"/>
          <w:sz w:val="20"/>
          <w:szCs w:val="20"/>
        </w:rPr>
        <w:t>ão</w:t>
      </w:r>
      <w:proofErr w:type="spellEnd"/>
      <w:r w:rsidR="006437FA" w:rsidRPr="007A3F9F">
        <w:rPr>
          <w:rFonts w:asciiTheme="minorHAnsi" w:hAnsiTheme="minorHAnsi"/>
          <w:bCs/>
          <w:color w:val="000000"/>
          <w:sz w:val="20"/>
          <w:szCs w:val="20"/>
        </w:rPr>
        <w:t>) aceito(s) por motivo(s) devidamente justificado(s), mediante manifestação da área técnica</w:t>
      </w:r>
      <w:r w:rsidR="00E272A4" w:rsidRPr="007A3F9F">
        <w:rPr>
          <w:rFonts w:asciiTheme="minorHAnsi" w:hAnsiTheme="minorHAnsi"/>
          <w:bCs/>
          <w:color w:val="000000"/>
          <w:sz w:val="20"/>
          <w:szCs w:val="20"/>
        </w:rPr>
        <w:t>;</w:t>
      </w:r>
    </w:p>
    <w:p w:rsidR="007A3F9F" w:rsidRPr="00865AF2" w:rsidRDefault="007A3F9F" w:rsidP="00865AF2">
      <w:pPr>
        <w:autoSpaceDE w:val="0"/>
        <w:autoSpaceDN w:val="0"/>
        <w:adjustRightInd w:val="0"/>
        <w:spacing w:after="0" w:line="240" w:lineRule="auto"/>
        <w:jc w:val="both"/>
        <w:rPr>
          <w:rFonts w:asciiTheme="minorHAnsi" w:hAnsiTheme="minorHAnsi" w:cs="Arial"/>
          <w:sz w:val="20"/>
          <w:szCs w:val="20"/>
        </w:rPr>
      </w:pPr>
      <w:proofErr w:type="gramStart"/>
      <w:r w:rsidRPr="007A3F9F">
        <w:rPr>
          <w:rFonts w:asciiTheme="minorHAnsi" w:hAnsiTheme="minorHAnsi" w:cs="Arial"/>
          <w:b/>
          <w:sz w:val="20"/>
          <w:szCs w:val="20"/>
        </w:rPr>
        <w:t>b)</w:t>
      </w:r>
      <w:proofErr w:type="gramEnd"/>
      <w:r w:rsidRPr="007A3F9F">
        <w:rPr>
          <w:rFonts w:asciiTheme="minorHAnsi" w:hAnsiTheme="minorHAnsi" w:cs="Arial"/>
          <w:sz w:val="20"/>
          <w:szCs w:val="20"/>
        </w:rPr>
        <w:t xml:space="preserve">Proposta de preços que apresente </w:t>
      </w:r>
      <w:r w:rsidRPr="007A3F9F">
        <w:rPr>
          <w:rFonts w:asciiTheme="minorHAnsi" w:hAnsiTheme="minorHAnsi" w:cs="Arial"/>
          <w:b/>
          <w:sz w:val="20"/>
          <w:szCs w:val="20"/>
        </w:rPr>
        <w:t xml:space="preserve">as informações técnicas conforme Modelo </w:t>
      </w:r>
      <w:r w:rsidR="00BB4498">
        <w:rPr>
          <w:rFonts w:asciiTheme="minorHAnsi" w:hAnsiTheme="minorHAnsi" w:cs="Arial"/>
          <w:b/>
          <w:sz w:val="20"/>
          <w:szCs w:val="20"/>
        </w:rPr>
        <w:t>7</w:t>
      </w:r>
      <w:r w:rsidRPr="007A3F9F">
        <w:rPr>
          <w:rFonts w:asciiTheme="minorHAnsi" w:hAnsiTheme="minorHAnsi" w:cs="Arial"/>
          <w:sz w:val="20"/>
          <w:szCs w:val="20"/>
        </w:rPr>
        <w:t>em anexo.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w:t>
      </w:r>
      <w:r w:rsidR="00D775DC">
        <w:rPr>
          <w:bCs/>
          <w:color w:val="000000"/>
          <w:sz w:val="20"/>
          <w:szCs w:val="20"/>
        </w:rPr>
        <w:t xml:space="preserve"> de forma parcelada,</w:t>
      </w:r>
      <w:r w:rsidR="00A90579" w:rsidRPr="008F280E">
        <w:rPr>
          <w:bCs/>
          <w:color w:val="000000"/>
          <w:sz w:val="20"/>
          <w:szCs w:val="20"/>
        </w:rPr>
        <w:t>conforme</w:t>
      </w:r>
      <w:r w:rsidR="008F280E">
        <w:rPr>
          <w:bCs/>
          <w:color w:val="000000"/>
          <w:sz w:val="20"/>
          <w:szCs w:val="20"/>
        </w:rPr>
        <w:t xml:space="preserve"> item </w:t>
      </w:r>
      <w:r w:rsidR="00D775DC">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13</w:t>
      </w:r>
      <w:r w:rsidR="00AF033C">
        <w:rPr>
          <w:bCs/>
          <w:color w:val="000000"/>
          <w:sz w:val="20"/>
          <w:szCs w:val="20"/>
        </w:rPr>
        <w:t>.2</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4E04B2">
        <w:rPr>
          <w:b/>
          <w:bCs/>
          <w:color w:val="000000"/>
          <w:sz w:val="20"/>
          <w:szCs w:val="20"/>
        </w:rPr>
        <w:t>04</w:t>
      </w:r>
      <w:r w:rsidR="00AF429F">
        <w:rPr>
          <w:b/>
          <w:bCs/>
          <w:color w:val="000000"/>
          <w:sz w:val="20"/>
          <w:szCs w:val="20"/>
        </w:rPr>
        <w:t xml:space="preserve"> (</w:t>
      </w:r>
      <w:r w:rsidR="004E04B2">
        <w:rPr>
          <w:b/>
          <w:bCs/>
          <w:color w:val="000000"/>
          <w:sz w:val="20"/>
          <w:szCs w:val="20"/>
        </w:rPr>
        <w:t>quatro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4E04B2">
        <w:rPr>
          <w:bCs/>
          <w:color w:val="000000"/>
          <w:sz w:val="20"/>
          <w:szCs w:val="20"/>
        </w:rPr>
        <w:t>3</w:t>
      </w:r>
      <w:r w:rsidR="00AF429F">
        <w:rPr>
          <w:bCs/>
          <w:color w:val="000000"/>
          <w:sz w:val="20"/>
          <w:szCs w:val="20"/>
        </w:rPr>
        <w:t>.</w:t>
      </w:r>
      <w:r w:rsidR="004E04B2">
        <w:rPr>
          <w:bCs/>
          <w:color w:val="000000"/>
          <w:sz w:val="20"/>
          <w:szCs w:val="20"/>
        </w:rPr>
        <w:t>2</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Pr="00521D91" w:rsidRDefault="002A0356" w:rsidP="00521D91">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521D91">
        <w:rPr>
          <w:rFonts w:asciiTheme="minorHAnsi" w:hAnsiTheme="minorHAnsi"/>
          <w:b/>
          <w:bCs/>
          <w:sz w:val="20"/>
          <w:szCs w:val="20"/>
        </w:rPr>
        <w:t>a seguinte documentação complementar:</w:t>
      </w:r>
    </w:p>
    <w:p w:rsidR="00521D91" w:rsidRPr="00521D91" w:rsidRDefault="001270A0" w:rsidP="00521D91">
      <w:pPr>
        <w:autoSpaceDE w:val="0"/>
        <w:autoSpaceDN w:val="0"/>
        <w:adjustRightInd w:val="0"/>
        <w:spacing w:after="0" w:line="240" w:lineRule="auto"/>
        <w:jc w:val="both"/>
        <w:rPr>
          <w:rFonts w:asciiTheme="minorHAnsi" w:hAnsiTheme="minorHAnsi" w:cs="Arial"/>
          <w:sz w:val="20"/>
          <w:szCs w:val="20"/>
        </w:rPr>
      </w:pPr>
      <w:proofErr w:type="gramStart"/>
      <w:r w:rsidRPr="00521D91">
        <w:rPr>
          <w:rFonts w:asciiTheme="minorHAnsi" w:hAnsiTheme="minorHAnsi"/>
          <w:b/>
          <w:bCs/>
          <w:sz w:val="20"/>
          <w:szCs w:val="20"/>
        </w:rPr>
        <w:t>a</w:t>
      </w:r>
      <w:proofErr w:type="gramEnd"/>
      <w:r w:rsidR="00860844" w:rsidRPr="00521D91">
        <w:rPr>
          <w:rFonts w:asciiTheme="minorHAnsi" w:hAnsiTheme="minorHAnsi"/>
          <w:b/>
          <w:bCs/>
          <w:sz w:val="20"/>
          <w:szCs w:val="20"/>
        </w:rPr>
        <w:t>)</w:t>
      </w:r>
      <w:r w:rsidR="00521D91" w:rsidRPr="00521D91">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deste Termo de Referência;</w:t>
      </w:r>
    </w:p>
    <w:p w:rsidR="00521D91" w:rsidRPr="00521D91" w:rsidRDefault="00521D91" w:rsidP="00521D91">
      <w:pPr>
        <w:autoSpaceDE w:val="0"/>
        <w:autoSpaceDN w:val="0"/>
        <w:adjustRightInd w:val="0"/>
        <w:spacing w:after="0" w:line="240" w:lineRule="auto"/>
        <w:jc w:val="both"/>
        <w:rPr>
          <w:rFonts w:asciiTheme="minorHAnsi" w:hAnsiTheme="minorHAnsi" w:cs="Arial"/>
          <w:sz w:val="20"/>
          <w:szCs w:val="20"/>
        </w:rPr>
      </w:pPr>
      <w:r w:rsidRPr="00521D91">
        <w:rPr>
          <w:rFonts w:asciiTheme="minorHAnsi" w:hAnsiTheme="minorHAnsi" w:cs="Arial"/>
          <w:b/>
          <w:sz w:val="20"/>
          <w:szCs w:val="20"/>
        </w:rPr>
        <w:t>b)</w:t>
      </w:r>
      <w:r w:rsidRPr="00521D91">
        <w:rPr>
          <w:rFonts w:asciiTheme="minorHAnsi" w:hAnsiTheme="minorHAnsi" w:cs="Arial"/>
          <w:sz w:val="20"/>
          <w:szCs w:val="20"/>
        </w:rPr>
        <w:t>Autorização de Funcionamento emitida pela ANVISA/MS, da empresa participante da licitação, nos termos do artigo 21 da lei Federal n° 5.991/1973;</w:t>
      </w:r>
    </w:p>
    <w:p w:rsidR="00521D91" w:rsidRPr="00521D91" w:rsidRDefault="00521D91" w:rsidP="00521D91">
      <w:pPr>
        <w:autoSpaceDE w:val="0"/>
        <w:autoSpaceDN w:val="0"/>
        <w:adjustRightInd w:val="0"/>
        <w:spacing w:after="0" w:line="240" w:lineRule="auto"/>
        <w:jc w:val="both"/>
        <w:rPr>
          <w:rFonts w:asciiTheme="minorHAnsi" w:hAnsiTheme="minorHAnsi" w:cs="Arial"/>
          <w:sz w:val="20"/>
          <w:szCs w:val="20"/>
        </w:rPr>
      </w:pPr>
      <w:r w:rsidRPr="00521D91">
        <w:rPr>
          <w:rFonts w:asciiTheme="minorHAnsi" w:hAnsiTheme="minorHAnsi" w:cs="Arial"/>
          <w:b/>
          <w:sz w:val="20"/>
          <w:szCs w:val="20"/>
        </w:rPr>
        <w:t>c)</w:t>
      </w:r>
      <w:r w:rsidRPr="00521D91">
        <w:rPr>
          <w:rFonts w:asciiTheme="minorHAnsi" w:hAnsiTheme="minorHAnsi" w:cs="Arial"/>
          <w:sz w:val="20"/>
          <w:szCs w:val="20"/>
        </w:rPr>
        <w:t>Licença de Funcionamento emitido pela Vigilância Sanitária Estadual ou Municipal, nos termos do artigo 21 da lei Federal n° 5.991/1973, devendo explicitar os grupos de atividades para os quais a farmácia está habilitada conforme disposto no item 5.8 RDC 67, de 08 de outubro de 2007.</w:t>
      </w:r>
    </w:p>
    <w:p w:rsidR="00521D91" w:rsidRPr="00521D91" w:rsidRDefault="00521D91" w:rsidP="00521D91">
      <w:pPr>
        <w:autoSpaceDE w:val="0"/>
        <w:autoSpaceDN w:val="0"/>
        <w:adjustRightInd w:val="0"/>
        <w:spacing w:after="0" w:line="240" w:lineRule="auto"/>
        <w:jc w:val="both"/>
        <w:rPr>
          <w:rFonts w:asciiTheme="minorHAnsi" w:hAnsiTheme="minorHAnsi" w:cs="Arial"/>
          <w:sz w:val="20"/>
          <w:szCs w:val="20"/>
        </w:rPr>
      </w:pPr>
      <w:r w:rsidRPr="00521D91">
        <w:rPr>
          <w:rFonts w:asciiTheme="minorHAnsi" w:hAnsiTheme="minorHAnsi" w:cs="Arial"/>
          <w:b/>
          <w:sz w:val="20"/>
          <w:szCs w:val="20"/>
        </w:rPr>
        <w:t>d)</w:t>
      </w:r>
      <w:r w:rsidRPr="00521D91">
        <w:rPr>
          <w:rFonts w:asciiTheme="minorHAnsi" w:hAnsiTheme="minorHAnsi" w:cs="Arial"/>
          <w:sz w:val="20"/>
          <w:szCs w:val="20"/>
        </w:rPr>
        <w:t>Declaração de que atende às normas relativas ao regulamento Técnico que fixa os requisitos mínimos exigidos para a Terapia de Nutrição Parenteral em conformidade com a RDC/ANVISA N° 272, 67, de 08 de outubro de 2007, de acordo com a legislação vigente;</w:t>
      </w:r>
    </w:p>
    <w:p w:rsidR="00521D91" w:rsidRPr="00521D91" w:rsidRDefault="00521D91" w:rsidP="00521D91">
      <w:pPr>
        <w:autoSpaceDE w:val="0"/>
        <w:autoSpaceDN w:val="0"/>
        <w:adjustRightInd w:val="0"/>
        <w:spacing w:after="0" w:line="240" w:lineRule="auto"/>
        <w:jc w:val="both"/>
        <w:rPr>
          <w:rFonts w:asciiTheme="minorHAnsi" w:hAnsiTheme="minorHAnsi" w:cs="Arial"/>
          <w:sz w:val="20"/>
          <w:szCs w:val="20"/>
        </w:rPr>
      </w:pPr>
      <w:proofErr w:type="gramStart"/>
      <w:r w:rsidRPr="00521D91">
        <w:rPr>
          <w:rFonts w:asciiTheme="minorHAnsi" w:hAnsiTheme="minorHAnsi" w:cs="Arial"/>
          <w:b/>
          <w:color w:val="000000"/>
          <w:sz w:val="20"/>
          <w:szCs w:val="20"/>
        </w:rPr>
        <w:t>e</w:t>
      </w:r>
      <w:proofErr w:type="gramEnd"/>
      <w:r w:rsidRPr="00521D91">
        <w:rPr>
          <w:rFonts w:asciiTheme="minorHAnsi" w:hAnsiTheme="minorHAnsi" w:cs="Arial"/>
          <w:b/>
          <w:color w:val="000000"/>
          <w:sz w:val="20"/>
          <w:szCs w:val="20"/>
        </w:rPr>
        <w:t>)</w:t>
      </w:r>
      <w:r w:rsidRPr="00521D91">
        <w:rPr>
          <w:rFonts w:asciiTheme="minorHAnsi" w:hAnsiTheme="minorHAnsi" w:cs="Arial"/>
          <w:color w:val="000000"/>
          <w:sz w:val="20"/>
          <w:szCs w:val="20"/>
        </w:rPr>
        <w:t xml:space="preserve">Termo de compromisso conforme Modelo </w:t>
      </w:r>
      <w:r w:rsidR="00BB4498">
        <w:rPr>
          <w:rFonts w:asciiTheme="minorHAnsi" w:hAnsiTheme="minorHAnsi" w:cs="Arial"/>
          <w:color w:val="000000"/>
          <w:sz w:val="20"/>
          <w:szCs w:val="20"/>
        </w:rPr>
        <w:t>6</w:t>
      </w:r>
      <w:r w:rsidR="000D0DCD">
        <w:rPr>
          <w:rFonts w:asciiTheme="minorHAnsi" w:hAnsiTheme="minorHAnsi" w:cs="Arial"/>
          <w:color w:val="000000"/>
          <w:sz w:val="20"/>
          <w:szCs w:val="20"/>
        </w:rPr>
        <w:t>;</w:t>
      </w:r>
    </w:p>
    <w:p w:rsidR="00D122F8" w:rsidRPr="00521D91" w:rsidRDefault="00E70A4F" w:rsidP="00521D91">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f</w:t>
      </w:r>
      <w:r w:rsidR="00D122F8" w:rsidRPr="00521D91">
        <w:rPr>
          <w:rFonts w:asciiTheme="minorHAnsi" w:hAnsiTheme="minorHAnsi"/>
          <w:b/>
          <w:bCs/>
          <w:color w:val="000000"/>
          <w:sz w:val="20"/>
          <w:szCs w:val="20"/>
        </w:rPr>
        <w:t xml:space="preserve">) </w:t>
      </w:r>
      <w:r w:rsidR="00D122F8" w:rsidRPr="00521D91">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35728D" w:rsidRDefault="00E70A4F"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Pr="0035728D" w:rsidRDefault="00E70A4F"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E822CF" w:rsidRDefault="00E70A4F"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i</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proofErr w:type="gramStart"/>
      <w:r w:rsidR="00F43F4B">
        <w:rPr>
          <w:rFonts w:cs="Calibri"/>
          <w:bCs/>
          <w:color w:val="000000" w:themeColor="text1"/>
          <w:sz w:val="20"/>
          <w:szCs w:val="20"/>
        </w:rPr>
        <w:t>4</w:t>
      </w:r>
      <w:proofErr w:type="gramEnd"/>
      <w:r w:rsidR="00E822CF" w:rsidRPr="0035728D">
        <w:rPr>
          <w:rFonts w:cs="Calibri"/>
          <w:bCs/>
          <w:color w:val="000000" w:themeColor="text1"/>
          <w:sz w:val="20"/>
          <w:szCs w:val="20"/>
        </w:rPr>
        <w:t>;</w:t>
      </w:r>
    </w:p>
    <w:p w:rsidR="00665F19" w:rsidRPr="00E01044" w:rsidRDefault="00E70A4F" w:rsidP="00E822CF">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t>j</w:t>
      </w:r>
      <w:r w:rsidR="00665F19" w:rsidRPr="00E01044">
        <w:rPr>
          <w:rFonts w:cs="Calibri"/>
          <w:b/>
          <w:bCs/>
          <w:color w:val="000000" w:themeColor="text1"/>
          <w:sz w:val="20"/>
          <w:szCs w:val="20"/>
        </w:rPr>
        <w:t>)</w:t>
      </w:r>
      <w:proofErr w:type="gramEnd"/>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A01877" w:rsidRPr="00166183" w:rsidRDefault="00E70A4F" w:rsidP="005D4ECE">
      <w:pPr>
        <w:spacing w:after="0" w:line="240" w:lineRule="auto"/>
        <w:rPr>
          <w:bCs/>
          <w:sz w:val="20"/>
          <w:szCs w:val="20"/>
        </w:rPr>
      </w:pPr>
      <w:r>
        <w:rPr>
          <w:b/>
          <w:bCs/>
          <w:sz w:val="20"/>
          <w:szCs w:val="20"/>
        </w:rPr>
        <w:t>k</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E70A4F" w:rsidP="005D4ECE">
      <w:pPr>
        <w:widowControl w:val="0"/>
        <w:autoSpaceDE w:val="0"/>
        <w:autoSpaceDN w:val="0"/>
        <w:adjustRightInd w:val="0"/>
        <w:spacing w:after="0" w:line="240" w:lineRule="auto"/>
        <w:jc w:val="both"/>
        <w:rPr>
          <w:bCs/>
          <w:sz w:val="20"/>
          <w:szCs w:val="20"/>
        </w:rPr>
      </w:pPr>
      <w:r>
        <w:rPr>
          <w:b/>
          <w:bCs/>
          <w:sz w:val="20"/>
          <w:szCs w:val="20"/>
        </w:rPr>
        <w:t>l</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9A7A9D" w:rsidRPr="00C83C07"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 DA ATA DE REGISTRO DE PREÇOS</w:t>
      </w:r>
    </w:p>
    <w:p w:rsidR="009A7A9D"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.1.Da Formalização da Ata de Registro de Preços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compareça, após ser convocada, poderá ser prorrogado, uma única vez, por igual período, desde que ocorra motivo justificado e aceito pela SESAU/TO;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sidR="009F448A">
        <w:rPr>
          <w:bCs/>
          <w:color w:val="000000" w:themeColor="text1"/>
          <w:sz w:val="20"/>
          <w:szCs w:val="20"/>
        </w:rPr>
        <w:t>7</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1</w:t>
      </w:r>
      <w:r w:rsidR="009F448A">
        <w:rPr>
          <w:bCs/>
          <w:color w:val="000000" w:themeColor="text1"/>
          <w:sz w:val="20"/>
          <w:szCs w:val="20"/>
        </w:rPr>
        <w:t>7</w:t>
      </w:r>
      <w:r w:rsidRPr="00C83C07">
        <w:rPr>
          <w:bCs/>
          <w:color w:val="000000" w:themeColor="text1"/>
          <w:sz w:val="20"/>
          <w:szCs w:val="20"/>
        </w:rPr>
        <w:t>.1.5.</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9A7A9D" w:rsidRPr="00C83C07"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 xml:space="preserve">.2.Da Vigência da Ata de Registro de Preços </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9A7A9D" w:rsidRPr="00C83C07"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 xml:space="preserve">.3.Da Participação e Adesão ao Registro de Preços </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9</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sidR="009F448A">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.3.7.</w:t>
      </w:r>
      <w:proofErr w:type="gramEnd"/>
      <w:r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9A7A9D" w:rsidRPr="00C83C07"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 xml:space="preserve">.4.Da Administração da Ata de Registro de Preços </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9A7A9D" w:rsidRPr="00C83C07"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 xml:space="preserve">.5.Do Controle e das Alterações de Preços </w:t>
      </w:r>
    </w:p>
    <w:p w:rsidR="009A7A9D" w:rsidRPr="00C83C07"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9A7A9D" w:rsidRPr="00C83C07"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 xml:space="preserve">.6.Do Cancelamento do Registro de Preços </w:t>
      </w:r>
    </w:p>
    <w:p w:rsidR="009A7A9D" w:rsidRPr="00C83C07" w:rsidRDefault="009A7A9D" w:rsidP="009A7A9D">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.6.1.1.</w:t>
      </w:r>
      <w:proofErr w:type="gramEnd"/>
      <w:r w:rsidRPr="00C83C07">
        <w:rPr>
          <w:bCs/>
          <w:color w:val="000000" w:themeColor="text1"/>
          <w:sz w:val="20"/>
          <w:szCs w:val="20"/>
        </w:rPr>
        <w:t>A pedido, quando: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.6.1.2.</w:t>
      </w:r>
      <w:r w:rsidRPr="00C83C07">
        <w:rPr>
          <w:bCs/>
          <w:color w:val="000000" w:themeColor="text1"/>
          <w:sz w:val="20"/>
          <w:szCs w:val="20"/>
        </w:rPr>
        <w:t>Por iniciativa da SESAU/TO, quando o fornecedor:</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9A7A9D" w:rsidRPr="00C83C07" w:rsidRDefault="009A7A9D" w:rsidP="009A7A9D">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9A7A9D" w:rsidRDefault="009A7A9D" w:rsidP="009A7A9D">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ED5F05">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224F11" w:rsidRPr="00D92E12" w:rsidRDefault="00224F11" w:rsidP="00224F11">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8129A3">
        <w:rPr>
          <w:rFonts w:asciiTheme="minorHAnsi" w:hAnsiTheme="minorHAnsi"/>
          <w:b/>
          <w:bCs/>
          <w:sz w:val="20"/>
          <w:szCs w:val="20"/>
        </w:rPr>
        <w:t>9</w:t>
      </w:r>
      <w:r w:rsidRPr="00D92E12">
        <w:rPr>
          <w:rFonts w:asciiTheme="minorHAnsi" w:hAnsiTheme="minorHAnsi"/>
          <w:b/>
          <w:bCs/>
          <w:sz w:val="20"/>
          <w:szCs w:val="20"/>
        </w:rPr>
        <w:t xml:space="preserve">. DA FORMAÇÃO DO CADASTRO DE RESERVA </w:t>
      </w:r>
    </w:p>
    <w:p w:rsidR="00224F11" w:rsidRPr="00D92E12" w:rsidRDefault="00224F11" w:rsidP="00224F11">
      <w:pPr>
        <w:widowControl w:val="0"/>
        <w:autoSpaceDE w:val="0"/>
        <w:autoSpaceDN w:val="0"/>
        <w:adjustRightInd w:val="0"/>
        <w:spacing w:after="0" w:line="240" w:lineRule="auto"/>
        <w:jc w:val="both"/>
        <w:rPr>
          <w:rFonts w:asciiTheme="minorHAnsi" w:hAnsiTheme="minorHAnsi"/>
          <w:bCs/>
          <w:sz w:val="20"/>
          <w:szCs w:val="20"/>
        </w:rPr>
      </w:pPr>
      <w:r w:rsidRPr="008129A3">
        <w:rPr>
          <w:rFonts w:asciiTheme="minorHAnsi" w:hAnsiTheme="minorHAnsi"/>
          <w:b/>
          <w:bCs/>
          <w:sz w:val="20"/>
          <w:szCs w:val="20"/>
        </w:rPr>
        <w:t>1</w:t>
      </w:r>
      <w:r w:rsidR="008129A3" w:rsidRPr="008129A3">
        <w:rPr>
          <w:rFonts w:asciiTheme="minorHAnsi" w:hAnsiTheme="minorHAnsi"/>
          <w:b/>
          <w:bCs/>
          <w:sz w:val="20"/>
          <w:szCs w:val="20"/>
        </w:rPr>
        <w:t>9</w:t>
      </w:r>
      <w:r w:rsidRPr="008129A3">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224F11" w:rsidRDefault="00224F11" w:rsidP="00224F11">
      <w:pPr>
        <w:widowControl w:val="0"/>
        <w:autoSpaceDE w:val="0"/>
        <w:autoSpaceDN w:val="0"/>
        <w:adjustRightInd w:val="0"/>
        <w:spacing w:after="0" w:line="240" w:lineRule="auto"/>
        <w:jc w:val="both"/>
        <w:rPr>
          <w:rFonts w:asciiTheme="minorHAnsi" w:hAnsiTheme="minorHAnsi"/>
          <w:bCs/>
          <w:sz w:val="20"/>
          <w:szCs w:val="20"/>
        </w:rPr>
      </w:pPr>
      <w:r w:rsidRPr="008129A3">
        <w:rPr>
          <w:rFonts w:asciiTheme="minorHAnsi" w:hAnsiTheme="minorHAnsi"/>
          <w:b/>
          <w:bCs/>
          <w:sz w:val="20"/>
          <w:szCs w:val="20"/>
        </w:rPr>
        <w:t>1</w:t>
      </w:r>
      <w:r w:rsidR="008129A3" w:rsidRPr="008129A3">
        <w:rPr>
          <w:rFonts w:asciiTheme="minorHAnsi" w:hAnsiTheme="minorHAnsi"/>
          <w:b/>
          <w:bCs/>
          <w:sz w:val="20"/>
          <w:szCs w:val="20"/>
        </w:rPr>
        <w:t>9</w:t>
      </w:r>
      <w:r w:rsidRPr="008129A3">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224F11" w:rsidRDefault="00224F11" w:rsidP="00224F11">
      <w:pPr>
        <w:widowControl w:val="0"/>
        <w:autoSpaceDE w:val="0"/>
        <w:autoSpaceDN w:val="0"/>
        <w:adjustRightInd w:val="0"/>
        <w:spacing w:after="0" w:line="240" w:lineRule="auto"/>
        <w:jc w:val="both"/>
        <w:rPr>
          <w:rFonts w:asciiTheme="minorHAnsi" w:hAnsiTheme="minorHAnsi"/>
          <w:bCs/>
          <w:sz w:val="20"/>
          <w:szCs w:val="20"/>
        </w:rPr>
      </w:pPr>
      <w:r w:rsidRPr="008129A3">
        <w:rPr>
          <w:rFonts w:asciiTheme="minorHAnsi" w:hAnsiTheme="minorHAnsi"/>
          <w:b/>
          <w:bCs/>
          <w:sz w:val="20"/>
          <w:szCs w:val="20"/>
        </w:rPr>
        <w:t>17.2.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224F11" w:rsidRDefault="00224F11" w:rsidP="00224F11">
      <w:pPr>
        <w:widowControl w:val="0"/>
        <w:autoSpaceDE w:val="0"/>
        <w:autoSpaceDN w:val="0"/>
        <w:adjustRightInd w:val="0"/>
        <w:spacing w:after="0" w:line="240" w:lineRule="auto"/>
        <w:jc w:val="both"/>
        <w:rPr>
          <w:rFonts w:asciiTheme="minorHAnsi" w:hAnsiTheme="minorHAnsi"/>
          <w:bCs/>
          <w:sz w:val="20"/>
          <w:szCs w:val="20"/>
        </w:rPr>
      </w:pPr>
      <w:r w:rsidRPr="008129A3">
        <w:rPr>
          <w:rFonts w:asciiTheme="minorHAnsi" w:hAnsiTheme="minorHAnsi"/>
          <w:b/>
          <w:bCs/>
          <w:sz w:val="20"/>
          <w:szCs w:val="20"/>
        </w:rPr>
        <w:t>1</w:t>
      </w:r>
      <w:r w:rsidR="008129A3" w:rsidRPr="008129A3">
        <w:rPr>
          <w:rFonts w:asciiTheme="minorHAnsi" w:hAnsiTheme="minorHAnsi"/>
          <w:b/>
          <w:bCs/>
          <w:sz w:val="20"/>
          <w:szCs w:val="20"/>
        </w:rPr>
        <w:t>9</w:t>
      </w:r>
      <w:r w:rsidRPr="008129A3">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224F11" w:rsidRPr="003F47BB" w:rsidRDefault="00224F11" w:rsidP="00224F11">
      <w:pPr>
        <w:autoSpaceDE w:val="0"/>
        <w:autoSpaceDN w:val="0"/>
        <w:adjustRightInd w:val="0"/>
        <w:jc w:val="both"/>
        <w:rPr>
          <w:rFonts w:asciiTheme="minorHAnsi" w:hAnsiTheme="minorHAnsi"/>
          <w:bCs/>
          <w:sz w:val="20"/>
          <w:szCs w:val="20"/>
        </w:rPr>
      </w:pPr>
      <w:r w:rsidRPr="008129A3">
        <w:rPr>
          <w:rFonts w:asciiTheme="minorHAnsi" w:hAnsiTheme="minorHAnsi"/>
          <w:b/>
          <w:bCs/>
          <w:sz w:val="20"/>
          <w:szCs w:val="20"/>
        </w:rPr>
        <w:t>1</w:t>
      </w:r>
      <w:r w:rsidR="008129A3" w:rsidRPr="008129A3">
        <w:rPr>
          <w:rFonts w:asciiTheme="minorHAnsi" w:hAnsiTheme="minorHAnsi"/>
          <w:b/>
          <w:bCs/>
          <w:sz w:val="20"/>
          <w:szCs w:val="20"/>
        </w:rPr>
        <w:t>9</w:t>
      </w:r>
      <w:r w:rsidRPr="008129A3">
        <w:rPr>
          <w:rFonts w:asciiTheme="minorHAnsi" w:hAnsiTheme="minorHAnsi"/>
          <w:b/>
          <w:bCs/>
          <w:sz w:val="20"/>
          <w:szCs w:val="20"/>
        </w:rPr>
        <w:t>.4</w:t>
      </w:r>
      <w:r w:rsidRPr="00D92E12">
        <w:rPr>
          <w:rFonts w:asciiTheme="minorHAnsi" w:hAnsiTheme="minorHAnsi"/>
          <w:bCs/>
          <w:sz w:val="20"/>
          <w:szCs w:val="20"/>
        </w:rPr>
        <w:t>.</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5C415D" w:rsidRDefault="00A2188E" w:rsidP="005C415D">
      <w:pPr>
        <w:widowControl w:val="0"/>
        <w:autoSpaceDE w:val="0"/>
        <w:autoSpaceDN w:val="0"/>
        <w:adjustRightInd w:val="0"/>
        <w:spacing w:after="0" w:line="240" w:lineRule="auto"/>
        <w:jc w:val="both"/>
        <w:rPr>
          <w:rFonts w:asciiTheme="minorHAnsi" w:hAnsiTheme="minorHAnsi"/>
          <w:b/>
          <w:bCs/>
          <w:color w:val="000000"/>
          <w:sz w:val="20"/>
          <w:szCs w:val="20"/>
        </w:rPr>
      </w:pPr>
      <w:r>
        <w:rPr>
          <w:b/>
          <w:bCs/>
          <w:color w:val="000000"/>
          <w:sz w:val="20"/>
          <w:szCs w:val="20"/>
        </w:rPr>
        <w:t>20</w:t>
      </w:r>
      <w:r w:rsidR="004D785B" w:rsidRPr="005C415D">
        <w:rPr>
          <w:rFonts w:asciiTheme="minorHAnsi" w:hAnsiTheme="minorHAnsi"/>
          <w:b/>
          <w:bCs/>
          <w:color w:val="000000"/>
          <w:sz w:val="20"/>
          <w:szCs w:val="20"/>
        </w:rPr>
        <w:t xml:space="preserve">. DO CONTRATO E CONDIÇÕES PARA A CONTRATAÇÃO </w:t>
      </w:r>
    </w:p>
    <w:p w:rsidR="004D785B" w:rsidRPr="005C415D" w:rsidRDefault="003F47BB" w:rsidP="005C415D">
      <w:pPr>
        <w:autoSpaceDE w:val="0"/>
        <w:autoSpaceDN w:val="0"/>
        <w:adjustRightInd w:val="0"/>
        <w:spacing w:after="0" w:line="240" w:lineRule="auto"/>
        <w:jc w:val="both"/>
        <w:rPr>
          <w:rFonts w:asciiTheme="minorHAnsi" w:eastAsia="Batang" w:hAnsiTheme="minorHAnsi" w:cs="Arial"/>
          <w:color w:val="000000"/>
          <w:sz w:val="20"/>
          <w:szCs w:val="20"/>
        </w:rPr>
      </w:pPr>
      <w:bookmarkStart w:id="2" w:name="art57"/>
      <w:bookmarkEnd w:id="2"/>
      <w:proofErr w:type="gramStart"/>
      <w:r w:rsidRPr="005C415D">
        <w:rPr>
          <w:rFonts w:asciiTheme="minorHAnsi" w:hAnsiTheme="minorHAnsi"/>
          <w:b/>
          <w:bCs/>
          <w:color w:val="000000"/>
          <w:sz w:val="20"/>
          <w:szCs w:val="20"/>
        </w:rPr>
        <w:t>2</w:t>
      </w:r>
      <w:r w:rsidR="00A2188E" w:rsidRPr="005C415D">
        <w:rPr>
          <w:rFonts w:asciiTheme="minorHAnsi" w:hAnsiTheme="minorHAnsi"/>
          <w:b/>
          <w:bCs/>
          <w:color w:val="000000"/>
          <w:sz w:val="20"/>
          <w:szCs w:val="20"/>
        </w:rPr>
        <w:t>0</w:t>
      </w:r>
      <w:r w:rsidR="004D785B" w:rsidRPr="005C415D">
        <w:rPr>
          <w:rFonts w:asciiTheme="minorHAnsi" w:hAnsiTheme="minorHAnsi"/>
          <w:b/>
          <w:bCs/>
          <w:color w:val="000000"/>
          <w:sz w:val="20"/>
          <w:szCs w:val="20"/>
        </w:rPr>
        <w:t>.1.</w:t>
      </w:r>
      <w:proofErr w:type="gramEnd"/>
      <w:r w:rsidR="005C415D" w:rsidRPr="005C415D">
        <w:rPr>
          <w:rFonts w:asciiTheme="minorHAnsi" w:hAnsiTheme="minorHAnsi" w:cs="Arial"/>
          <w:color w:val="000000"/>
          <w:sz w:val="20"/>
          <w:szCs w:val="20"/>
        </w:rPr>
        <w:t>Nos casos de formalização de contrato, a vigência se dará por período de 12 meses, contados a partir da data de assinatura do contrato</w:t>
      </w:r>
      <w:r w:rsidR="005C415D" w:rsidRPr="005C415D">
        <w:rPr>
          <w:rFonts w:asciiTheme="minorHAnsi" w:eastAsia="Batang" w:hAnsiTheme="minorHAnsi" w:cs="Arial"/>
          <w:color w:val="000000"/>
          <w:sz w:val="20"/>
          <w:szCs w:val="20"/>
        </w:rPr>
        <w:t>;</w:t>
      </w:r>
    </w:p>
    <w:p w:rsidR="004D785B" w:rsidRPr="005C415D" w:rsidRDefault="001452F5" w:rsidP="005C415D">
      <w:pPr>
        <w:widowControl w:val="0"/>
        <w:autoSpaceDE w:val="0"/>
        <w:autoSpaceDN w:val="0"/>
        <w:adjustRightInd w:val="0"/>
        <w:spacing w:after="0" w:line="240" w:lineRule="auto"/>
        <w:jc w:val="both"/>
        <w:rPr>
          <w:rFonts w:asciiTheme="minorHAnsi" w:hAnsiTheme="minorHAnsi"/>
          <w:bCs/>
          <w:color w:val="000000"/>
          <w:sz w:val="20"/>
          <w:szCs w:val="20"/>
        </w:rPr>
      </w:pPr>
      <w:bookmarkStart w:id="3" w:name="art57i"/>
      <w:bookmarkEnd w:id="3"/>
      <w:r w:rsidRPr="005C415D">
        <w:rPr>
          <w:rFonts w:asciiTheme="minorHAnsi" w:hAnsiTheme="minorHAnsi"/>
          <w:b/>
          <w:bCs/>
          <w:color w:val="000000"/>
          <w:sz w:val="20"/>
          <w:szCs w:val="20"/>
        </w:rPr>
        <w:t>2</w:t>
      </w:r>
      <w:r w:rsidR="00A2188E" w:rsidRPr="005C415D">
        <w:rPr>
          <w:rFonts w:asciiTheme="minorHAnsi" w:hAnsiTheme="minorHAnsi"/>
          <w:b/>
          <w:bCs/>
          <w:color w:val="000000"/>
          <w:sz w:val="20"/>
          <w:szCs w:val="20"/>
        </w:rPr>
        <w:t>0</w:t>
      </w:r>
      <w:r w:rsidR="004D785B" w:rsidRPr="005C415D">
        <w:rPr>
          <w:rFonts w:asciiTheme="minorHAnsi" w:hAnsiTheme="minorHAnsi"/>
          <w:b/>
          <w:bCs/>
          <w:color w:val="000000"/>
          <w:sz w:val="20"/>
          <w:szCs w:val="20"/>
        </w:rPr>
        <w:t>.2.</w:t>
      </w:r>
      <w:r w:rsidR="00F64457" w:rsidRPr="005C415D">
        <w:rPr>
          <w:rFonts w:asciiTheme="minorHAnsi" w:hAnsiTheme="minorHAnsi"/>
          <w:bCs/>
          <w:color w:val="000000"/>
          <w:sz w:val="20"/>
          <w:szCs w:val="20"/>
        </w:rPr>
        <w:t xml:space="preserve"> Homologado o Pregão, a</w:t>
      </w:r>
      <w:r w:rsidR="00EB373D" w:rsidRPr="005C415D">
        <w:rPr>
          <w:rFonts w:asciiTheme="minorHAnsi" w:hAnsiTheme="minorHAnsi"/>
          <w:bCs/>
          <w:color w:val="000000"/>
          <w:sz w:val="20"/>
          <w:szCs w:val="20"/>
        </w:rPr>
        <w:t>Licitante</w:t>
      </w:r>
      <w:r w:rsidR="00F64457" w:rsidRPr="005C415D">
        <w:rPr>
          <w:rFonts w:asciiTheme="minorHAnsi" w:hAnsiTheme="minorHAnsi"/>
          <w:bCs/>
          <w:color w:val="000000"/>
          <w:sz w:val="20"/>
          <w:szCs w:val="20"/>
        </w:rPr>
        <w:t xml:space="preserve"> será convocada</w:t>
      </w:r>
      <w:r w:rsidR="004D785B" w:rsidRPr="005C415D">
        <w:rPr>
          <w:rFonts w:asciiTheme="minorHAnsi" w:hAnsiTheme="minorHAnsi"/>
          <w:bCs/>
          <w:color w:val="000000"/>
          <w:sz w:val="20"/>
          <w:szCs w:val="20"/>
        </w:rPr>
        <w:t xml:space="preserve"> de acordo com</w:t>
      </w:r>
      <w:r w:rsidR="00AB3FC5" w:rsidRPr="005C415D">
        <w:rPr>
          <w:rFonts w:asciiTheme="minorHAnsi" w:hAnsiTheme="minorHAnsi"/>
          <w:bCs/>
          <w:color w:val="000000"/>
          <w:sz w:val="20"/>
          <w:szCs w:val="20"/>
        </w:rPr>
        <w:t xml:space="preserve"> a necessidade da Administração</w:t>
      </w:r>
      <w:r w:rsidR="004D785B" w:rsidRPr="005C415D">
        <w:rPr>
          <w:rFonts w:asciiTheme="minorHAnsi" w:hAnsiTheme="minorHAnsi"/>
          <w:bCs/>
          <w:color w:val="000000"/>
          <w:sz w:val="20"/>
          <w:szCs w:val="20"/>
        </w:rPr>
        <w:t xml:space="preserve"> para</w:t>
      </w:r>
      <w:r w:rsidR="00AB3FC5" w:rsidRPr="005C415D">
        <w:rPr>
          <w:rFonts w:asciiTheme="minorHAnsi" w:hAnsiTheme="minorHAnsi"/>
          <w:bCs/>
          <w:color w:val="000000"/>
          <w:sz w:val="20"/>
          <w:szCs w:val="20"/>
        </w:rPr>
        <w:t>,</w:t>
      </w:r>
      <w:r w:rsidR="004D785B" w:rsidRPr="005C415D">
        <w:rPr>
          <w:rFonts w:asciiTheme="minorHAnsi" w:hAnsiTheme="minorHAnsi"/>
          <w:bCs/>
          <w:color w:val="000000"/>
          <w:sz w:val="20"/>
          <w:szCs w:val="20"/>
        </w:rPr>
        <w:t xml:space="preserve"> no prazo de 0</w:t>
      </w:r>
      <w:r w:rsidR="00B53EFF" w:rsidRPr="005C415D">
        <w:rPr>
          <w:rFonts w:asciiTheme="minorHAnsi" w:hAnsiTheme="minorHAnsi"/>
          <w:bCs/>
          <w:color w:val="000000"/>
          <w:sz w:val="20"/>
          <w:szCs w:val="20"/>
        </w:rPr>
        <w:t>5</w:t>
      </w:r>
      <w:r w:rsidR="004D785B" w:rsidRPr="005C415D">
        <w:rPr>
          <w:rFonts w:asciiTheme="minorHAnsi" w:hAnsiTheme="minorHAnsi"/>
          <w:bCs/>
          <w:color w:val="000000"/>
          <w:sz w:val="20"/>
          <w:szCs w:val="20"/>
        </w:rPr>
        <w:t xml:space="preserve"> (</w:t>
      </w:r>
      <w:r w:rsidR="00B53EFF" w:rsidRPr="005C415D">
        <w:rPr>
          <w:rFonts w:asciiTheme="minorHAnsi" w:hAnsiTheme="minorHAnsi"/>
          <w:bCs/>
          <w:color w:val="000000"/>
          <w:sz w:val="20"/>
          <w:szCs w:val="20"/>
        </w:rPr>
        <w:t>cinco</w:t>
      </w:r>
      <w:r w:rsidR="004D785B" w:rsidRPr="005C415D">
        <w:rPr>
          <w:rFonts w:asciiTheme="minorHAnsi" w:hAnsiTheme="minorHAnsi"/>
          <w:bCs/>
          <w:color w:val="000000"/>
          <w:sz w:val="20"/>
          <w:szCs w:val="20"/>
        </w:rPr>
        <w:t>) dias</w:t>
      </w:r>
      <w:r w:rsidR="003E10B5" w:rsidRPr="005C415D">
        <w:rPr>
          <w:rFonts w:asciiTheme="minorHAnsi" w:hAnsiTheme="minorHAnsi"/>
          <w:bCs/>
          <w:color w:val="000000"/>
          <w:sz w:val="20"/>
          <w:szCs w:val="20"/>
        </w:rPr>
        <w:t xml:space="preserve"> úteis</w:t>
      </w:r>
      <w:r w:rsidR="004D785B" w:rsidRPr="005C415D">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5C415D">
        <w:rPr>
          <w:rFonts w:asciiTheme="minorHAnsi" w:hAnsiTheme="minorHAnsi"/>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485207">
        <w:rPr>
          <w:bCs/>
          <w:color w:val="000000"/>
          <w:sz w:val="20"/>
          <w:szCs w:val="20"/>
        </w:rPr>
        <w:t xml:space="preserve">Para os fins do </w:t>
      </w:r>
      <w:r w:rsidRPr="00485207">
        <w:rPr>
          <w:bCs/>
          <w:sz w:val="20"/>
          <w:szCs w:val="20"/>
        </w:rPr>
        <w:t xml:space="preserve">item </w:t>
      </w:r>
      <w:r w:rsidR="009F448A">
        <w:rPr>
          <w:bCs/>
          <w:sz w:val="20"/>
          <w:szCs w:val="20"/>
        </w:rPr>
        <w:t>20</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3D06C2" w:rsidRPr="006C56A5" w:rsidRDefault="003D06C2" w:rsidP="006C56A5">
      <w:pPr>
        <w:widowControl w:val="0"/>
        <w:autoSpaceDE w:val="0"/>
        <w:autoSpaceDN w:val="0"/>
        <w:adjustRightInd w:val="0"/>
        <w:spacing w:after="0" w:line="240" w:lineRule="auto"/>
        <w:jc w:val="both"/>
        <w:rPr>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1023C">
        <w:rPr>
          <w:bCs/>
          <w:color w:val="000000"/>
          <w:sz w:val="20"/>
          <w:szCs w:val="20"/>
        </w:rPr>
        <w:t>31</w:t>
      </w:r>
      <w:r w:rsidRPr="00901BD0">
        <w:rPr>
          <w:bCs/>
          <w:color w:val="000000"/>
          <w:sz w:val="20"/>
          <w:szCs w:val="20"/>
        </w:rPr>
        <w:t xml:space="preserve"> de </w:t>
      </w:r>
      <w:r w:rsidR="00C1023C">
        <w:rPr>
          <w:bCs/>
          <w:color w:val="000000"/>
          <w:sz w:val="20"/>
          <w:szCs w:val="20"/>
        </w:rPr>
        <w:t>agosto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BD0493" w:rsidRDefault="00BD0493"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111"/>
        <w:gridCol w:w="851"/>
        <w:gridCol w:w="992"/>
        <w:gridCol w:w="1134"/>
        <w:gridCol w:w="1134"/>
      </w:tblGrid>
      <w:tr w:rsidR="00057024" w:rsidRPr="00F134C9" w:rsidTr="00EF47C7">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4111"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851"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134"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EF47C7" w:rsidRPr="00F134C9" w:rsidTr="00EF47C7">
        <w:trPr>
          <w:trHeight w:val="259"/>
        </w:trPr>
        <w:tc>
          <w:tcPr>
            <w:tcW w:w="566" w:type="dxa"/>
            <w:vAlign w:val="center"/>
          </w:tcPr>
          <w:p w:rsidR="00EF47C7" w:rsidRPr="00EF47C7" w:rsidRDefault="00EF47C7" w:rsidP="00EF47C7">
            <w:pPr>
              <w:spacing w:after="0" w:line="240" w:lineRule="auto"/>
              <w:jc w:val="center"/>
              <w:rPr>
                <w:rFonts w:asciiTheme="minorHAnsi" w:hAnsiTheme="minorHAnsi" w:cs="Arial"/>
                <w:color w:val="000000"/>
                <w:sz w:val="18"/>
                <w:szCs w:val="18"/>
              </w:rPr>
            </w:pPr>
            <w:proofErr w:type="gramStart"/>
            <w:r w:rsidRPr="00EF47C7">
              <w:rPr>
                <w:rFonts w:asciiTheme="minorHAnsi" w:hAnsiTheme="minorHAnsi" w:cs="Arial"/>
                <w:color w:val="000000"/>
                <w:sz w:val="18"/>
                <w:szCs w:val="18"/>
              </w:rPr>
              <w:t>1</w:t>
            </w:r>
            <w:proofErr w:type="gramEnd"/>
          </w:p>
        </w:tc>
        <w:tc>
          <w:tcPr>
            <w:tcW w:w="4111" w:type="dxa"/>
            <w:vAlign w:val="center"/>
          </w:tcPr>
          <w:p w:rsidR="00EF47C7" w:rsidRPr="00EF47C7" w:rsidRDefault="00EF47C7" w:rsidP="00EF47C7">
            <w:pPr>
              <w:spacing w:after="0" w:line="240" w:lineRule="auto"/>
              <w:jc w:val="both"/>
              <w:rPr>
                <w:rFonts w:asciiTheme="minorHAnsi" w:hAnsiTheme="minorHAnsi" w:cs="Arial"/>
                <w:bCs/>
                <w:sz w:val="18"/>
                <w:szCs w:val="18"/>
              </w:rPr>
            </w:pPr>
            <w:r w:rsidRPr="00EF47C7">
              <w:rPr>
                <w:rFonts w:asciiTheme="minorHAnsi" w:hAnsiTheme="minorHAnsi" w:cs="Arial"/>
                <w:bCs/>
                <w:sz w:val="18"/>
                <w:szCs w:val="18"/>
              </w:rPr>
              <w:t xml:space="preserve">Acido </w:t>
            </w:r>
            <w:proofErr w:type="spellStart"/>
            <w:r w:rsidRPr="00EF47C7">
              <w:rPr>
                <w:rFonts w:asciiTheme="minorHAnsi" w:hAnsiTheme="minorHAnsi" w:cs="Arial"/>
                <w:bCs/>
                <w:sz w:val="18"/>
                <w:szCs w:val="18"/>
              </w:rPr>
              <w:t>folinico</w:t>
            </w:r>
            <w:proofErr w:type="spellEnd"/>
            <w:r w:rsidRPr="00EF47C7">
              <w:rPr>
                <w:rFonts w:asciiTheme="minorHAnsi" w:hAnsiTheme="minorHAnsi" w:cs="Arial"/>
                <w:bCs/>
                <w:sz w:val="18"/>
                <w:szCs w:val="18"/>
              </w:rPr>
              <w:t xml:space="preserve"> 2mg/ml solução oral </w:t>
            </w:r>
            <w:proofErr w:type="gramStart"/>
            <w:r w:rsidRPr="00EF47C7">
              <w:rPr>
                <w:rFonts w:asciiTheme="minorHAnsi" w:hAnsiTheme="minorHAnsi" w:cs="Arial"/>
                <w:bCs/>
                <w:sz w:val="18"/>
                <w:szCs w:val="18"/>
              </w:rPr>
              <w:t>100ml</w:t>
            </w:r>
            <w:proofErr w:type="gramEnd"/>
            <w:r w:rsidRPr="00EF47C7">
              <w:rPr>
                <w:rFonts w:asciiTheme="minorHAnsi" w:hAnsiTheme="minorHAnsi" w:cs="Arial"/>
                <w:bCs/>
                <w:sz w:val="18"/>
                <w:szCs w:val="18"/>
              </w:rPr>
              <w:t xml:space="preserve"> frasco (manipulado)</w:t>
            </w:r>
          </w:p>
        </w:tc>
        <w:tc>
          <w:tcPr>
            <w:tcW w:w="851" w:type="dxa"/>
            <w:vAlign w:val="center"/>
          </w:tcPr>
          <w:p w:rsidR="00EF47C7" w:rsidRPr="00EF47C7" w:rsidRDefault="00EF47C7" w:rsidP="00EF47C7">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Frasco </w:t>
            </w:r>
          </w:p>
        </w:tc>
        <w:tc>
          <w:tcPr>
            <w:tcW w:w="992" w:type="dxa"/>
            <w:vAlign w:val="center"/>
          </w:tcPr>
          <w:p w:rsidR="00EF47C7" w:rsidRPr="000F5DB5" w:rsidRDefault="00220538" w:rsidP="00EF47C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EF47C7" w:rsidRPr="000F5DB5" w:rsidRDefault="005825FE" w:rsidP="00EF47C7">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468</w:t>
            </w:r>
          </w:p>
        </w:tc>
        <w:tc>
          <w:tcPr>
            <w:tcW w:w="1134" w:type="dxa"/>
          </w:tcPr>
          <w:p w:rsidR="00EF47C7" w:rsidRPr="000F5DB5" w:rsidRDefault="00220538" w:rsidP="00EF47C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EF47C7" w:rsidRPr="00F134C9" w:rsidTr="00EF47C7">
        <w:trPr>
          <w:trHeight w:val="554"/>
        </w:trPr>
        <w:tc>
          <w:tcPr>
            <w:tcW w:w="566" w:type="dxa"/>
            <w:vAlign w:val="center"/>
          </w:tcPr>
          <w:p w:rsidR="00EF47C7" w:rsidRPr="00EF47C7" w:rsidRDefault="00EF47C7" w:rsidP="00EF47C7">
            <w:pPr>
              <w:spacing w:after="0" w:line="240" w:lineRule="auto"/>
              <w:jc w:val="center"/>
              <w:rPr>
                <w:rFonts w:asciiTheme="minorHAnsi" w:hAnsiTheme="minorHAnsi" w:cs="Arial"/>
                <w:color w:val="000000"/>
                <w:sz w:val="18"/>
                <w:szCs w:val="18"/>
              </w:rPr>
            </w:pPr>
            <w:proofErr w:type="gramStart"/>
            <w:r w:rsidRPr="00EF47C7">
              <w:rPr>
                <w:rFonts w:asciiTheme="minorHAnsi" w:hAnsiTheme="minorHAnsi" w:cs="Arial"/>
                <w:color w:val="000000"/>
                <w:sz w:val="18"/>
                <w:szCs w:val="18"/>
              </w:rPr>
              <w:t>2</w:t>
            </w:r>
            <w:proofErr w:type="gramEnd"/>
          </w:p>
        </w:tc>
        <w:tc>
          <w:tcPr>
            <w:tcW w:w="4111" w:type="dxa"/>
            <w:vAlign w:val="center"/>
          </w:tcPr>
          <w:p w:rsidR="00EF47C7" w:rsidRPr="00EF47C7" w:rsidRDefault="00EF47C7" w:rsidP="00EF47C7">
            <w:pPr>
              <w:spacing w:after="0" w:line="240" w:lineRule="auto"/>
              <w:jc w:val="both"/>
              <w:rPr>
                <w:rFonts w:asciiTheme="minorHAnsi" w:hAnsiTheme="minorHAnsi" w:cs="Arial"/>
                <w:bCs/>
                <w:sz w:val="18"/>
                <w:szCs w:val="18"/>
              </w:rPr>
            </w:pPr>
            <w:r w:rsidRPr="00EF47C7">
              <w:rPr>
                <w:rFonts w:asciiTheme="minorHAnsi" w:hAnsiTheme="minorHAnsi" w:cs="Arial"/>
                <w:bCs/>
                <w:sz w:val="18"/>
                <w:szCs w:val="18"/>
              </w:rPr>
              <w:t xml:space="preserve">Acido </w:t>
            </w:r>
            <w:proofErr w:type="spellStart"/>
            <w:r w:rsidRPr="00EF47C7">
              <w:rPr>
                <w:rFonts w:asciiTheme="minorHAnsi" w:hAnsiTheme="minorHAnsi" w:cs="Arial"/>
                <w:bCs/>
                <w:sz w:val="18"/>
                <w:szCs w:val="18"/>
              </w:rPr>
              <w:t>ticloroacetico</w:t>
            </w:r>
            <w:proofErr w:type="spellEnd"/>
            <w:r w:rsidRPr="00EF47C7">
              <w:rPr>
                <w:rFonts w:asciiTheme="minorHAnsi" w:hAnsiTheme="minorHAnsi" w:cs="Arial"/>
                <w:bCs/>
                <w:sz w:val="18"/>
                <w:szCs w:val="18"/>
              </w:rPr>
              <w:t xml:space="preserve"> 90% </w:t>
            </w:r>
            <w:proofErr w:type="gramStart"/>
            <w:r w:rsidRPr="00EF47C7">
              <w:rPr>
                <w:rFonts w:asciiTheme="minorHAnsi" w:hAnsiTheme="minorHAnsi" w:cs="Arial"/>
                <w:bCs/>
                <w:sz w:val="18"/>
                <w:szCs w:val="18"/>
              </w:rPr>
              <w:t>10ml</w:t>
            </w:r>
            <w:proofErr w:type="gramEnd"/>
            <w:r w:rsidRPr="00EF47C7">
              <w:rPr>
                <w:rFonts w:asciiTheme="minorHAnsi" w:hAnsiTheme="minorHAnsi" w:cs="Arial"/>
                <w:bCs/>
                <w:sz w:val="18"/>
                <w:szCs w:val="18"/>
              </w:rPr>
              <w:t xml:space="preserve">  frasco (manipulado)</w:t>
            </w:r>
          </w:p>
        </w:tc>
        <w:tc>
          <w:tcPr>
            <w:tcW w:w="851" w:type="dxa"/>
            <w:vAlign w:val="center"/>
          </w:tcPr>
          <w:p w:rsidR="00EF47C7" w:rsidRPr="00EF47C7" w:rsidRDefault="00EF47C7" w:rsidP="00EF47C7">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Frasco </w:t>
            </w:r>
          </w:p>
        </w:tc>
        <w:tc>
          <w:tcPr>
            <w:tcW w:w="992" w:type="dxa"/>
            <w:vAlign w:val="center"/>
          </w:tcPr>
          <w:p w:rsidR="00EF47C7" w:rsidRPr="000F5DB5" w:rsidRDefault="00220538" w:rsidP="00EF47C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EF47C7" w:rsidRPr="000F5DB5" w:rsidRDefault="005825FE" w:rsidP="00EF47C7">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78</w:t>
            </w:r>
          </w:p>
        </w:tc>
        <w:tc>
          <w:tcPr>
            <w:tcW w:w="1134" w:type="dxa"/>
          </w:tcPr>
          <w:p w:rsidR="00EF47C7" w:rsidRPr="000F5DB5" w:rsidRDefault="00220538" w:rsidP="00EF47C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EF47C7" w:rsidRPr="00F134C9" w:rsidTr="00EF47C7">
        <w:trPr>
          <w:trHeight w:val="416"/>
        </w:trPr>
        <w:tc>
          <w:tcPr>
            <w:tcW w:w="566" w:type="dxa"/>
            <w:vAlign w:val="center"/>
          </w:tcPr>
          <w:p w:rsidR="00EF47C7" w:rsidRPr="00EF47C7" w:rsidRDefault="00EF47C7" w:rsidP="00EF47C7">
            <w:pPr>
              <w:spacing w:after="0" w:line="240" w:lineRule="auto"/>
              <w:jc w:val="center"/>
              <w:rPr>
                <w:rFonts w:asciiTheme="minorHAnsi" w:hAnsiTheme="minorHAnsi" w:cs="Arial"/>
                <w:color w:val="000000"/>
                <w:sz w:val="18"/>
                <w:szCs w:val="18"/>
              </w:rPr>
            </w:pPr>
            <w:proofErr w:type="gramStart"/>
            <w:r w:rsidRPr="00EF47C7">
              <w:rPr>
                <w:rFonts w:asciiTheme="minorHAnsi" w:hAnsiTheme="minorHAnsi" w:cs="Arial"/>
                <w:color w:val="000000"/>
                <w:sz w:val="18"/>
                <w:szCs w:val="18"/>
              </w:rPr>
              <w:t>3</w:t>
            </w:r>
            <w:proofErr w:type="gramEnd"/>
          </w:p>
        </w:tc>
        <w:tc>
          <w:tcPr>
            <w:tcW w:w="4111" w:type="dxa"/>
            <w:vAlign w:val="center"/>
          </w:tcPr>
          <w:p w:rsidR="00EF47C7" w:rsidRPr="00EF47C7" w:rsidRDefault="00EF47C7" w:rsidP="00EF47C7">
            <w:pPr>
              <w:spacing w:after="0" w:line="240" w:lineRule="auto"/>
              <w:jc w:val="both"/>
              <w:rPr>
                <w:rFonts w:asciiTheme="minorHAnsi" w:hAnsiTheme="minorHAnsi" w:cs="Arial"/>
                <w:bCs/>
                <w:sz w:val="18"/>
                <w:szCs w:val="18"/>
              </w:rPr>
            </w:pPr>
            <w:proofErr w:type="spellStart"/>
            <w:r w:rsidRPr="00EF47C7">
              <w:rPr>
                <w:rFonts w:asciiTheme="minorHAnsi" w:hAnsiTheme="minorHAnsi" w:cs="Arial"/>
                <w:bCs/>
                <w:sz w:val="18"/>
                <w:szCs w:val="18"/>
              </w:rPr>
              <w:t>Alprostadil</w:t>
            </w:r>
            <w:proofErr w:type="spellEnd"/>
            <w:r w:rsidRPr="00EF47C7">
              <w:rPr>
                <w:rFonts w:asciiTheme="minorHAnsi" w:hAnsiTheme="minorHAnsi" w:cs="Arial"/>
                <w:bCs/>
                <w:sz w:val="18"/>
                <w:szCs w:val="18"/>
              </w:rPr>
              <w:t xml:space="preserve"> 500 </w:t>
            </w:r>
            <w:proofErr w:type="spellStart"/>
            <w:r w:rsidRPr="00EF47C7">
              <w:rPr>
                <w:rFonts w:asciiTheme="minorHAnsi" w:hAnsiTheme="minorHAnsi" w:cs="Arial"/>
                <w:bCs/>
                <w:sz w:val="18"/>
                <w:szCs w:val="18"/>
              </w:rPr>
              <w:t>mcg</w:t>
            </w:r>
            <w:proofErr w:type="spellEnd"/>
            <w:r w:rsidRPr="00EF47C7">
              <w:rPr>
                <w:rFonts w:asciiTheme="minorHAnsi" w:hAnsiTheme="minorHAnsi" w:cs="Arial"/>
                <w:bCs/>
                <w:sz w:val="18"/>
                <w:szCs w:val="18"/>
              </w:rPr>
              <w:t xml:space="preserve">/ml solução injetável </w:t>
            </w:r>
            <w:proofErr w:type="gramStart"/>
            <w:r w:rsidRPr="00EF47C7">
              <w:rPr>
                <w:rFonts w:asciiTheme="minorHAnsi" w:hAnsiTheme="minorHAnsi" w:cs="Arial"/>
                <w:bCs/>
                <w:sz w:val="18"/>
                <w:szCs w:val="18"/>
              </w:rPr>
              <w:t>1ml</w:t>
            </w:r>
            <w:proofErr w:type="gramEnd"/>
            <w:r w:rsidRPr="00EF47C7">
              <w:rPr>
                <w:rFonts w:asciiTheme="minorHAnsi" w:hAnsiTheme="minorHAnsi" w:cs="Arial"/>
                <w:bCs/>
                <w:sz w:val="18"/>
                <w:szCs w:val="18"/>
              </w:rPr>
              <w:t xml:space="preserve"> ampola  (manipulado)</w:t>
            </w:r>
          </w:p>
        </w:tc>
        <w:tc>
          <w:tcPr>
            <w:tcW w:w="851" w:type="dxa"/>
            <w:vAlign w:val="center"/>
          </w:tcPr>
          <w:p w:rsidR="00EF47C7" w:rsidRPr="00EF47C7" w:rsidRDefault="00EF47C7" w:rsidP="00EF47C7">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Ampola </w:t>
            </w:r>
          </w:p>
        </w:tc>
        <w:tc>
          <w:tcPr>
            <w:tcW w:w="992" w:type="dxa"/>
            <w:vAlign w:val="center"/>
          </w:tcPr>
          <w:p w:rsidR="00EF47C7" w:rsidRPr="000F5DB5" w:rsidRDefault="00330670" w:rsidP="00EF47C7">
            <w:pPr>
              <w:pStyle w:val="Cabealho"/>
              <w:jc w:val="center"/>
              <w:rPr>
                <w:rFonts w:asciiTheme="minorHAnsi" w:hAnsiTheme="minorHAnsi" w:cstheme="minorHAnsi"/>
                <w:bCs/>
                <w:sz w:val="20"/>
                <w:szCs w:val="20"/>
              </w:rPr>
            </w:pPr>
            <w:r w:rsidRPr="000F5DB5">
              <w:rPr>
                <w:rFonts w:asciiTheme="minorHAnsi" w:hAnsiTheme="minorHAnsi" w:cstheme="minorHAnsi"/>
                <w:bCs/>
                <w:sz w:val="20"/>
                <w:szCs w:val="20"/>
              </w:rPr>
              <w:t>1358</w:t>
            </w:r>
          </w:p>
        </w:tc>
        <w:tc>
          <w:tcPr>
            <w:tcW w:w="1134" w:type="dxa"/>
            <w:vAlign w:val="center"/>
          </w:tcPr>
          <w:p w:rsidR="00EF47C7" w:rsidRPr="000F5DB5" w:rsidRDefault="00220538" w:rsidP="00EF47C7">
            <w:pPr>
              <w:tabs>
                <w:tab w:val="left" w:pos="7200"/>
              </w:tabs>
              <w:spacing w:after="0"/>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EF47C7" w:rsidRPr="000F5DB5" w:rsidRDefault="00220538" w:rsidP="00EF47C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292E00" w:rsidRPr="00F134C9" w:rsidTr="00EF47C7">
        <w:trPr>
          <w:trHeight w:val="416"/>
        </w:trPr>
        <w:tc>
          <w:tcPr>
            <w:tcW w:w="566" w:type="dxa"/>
            <w:vAlign w:val="center"/>
          </w:tcPr>
          <w:p w:rsidR="00292E00" w:rsidRPr="00EF47C7" w:rsidRDefault="00B20A65" w:rsidP="00EF47C7">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4</w:t>
            </w:r>
            <w:proofErr w:type="gramEnd"/>
          </w:p>
        </w:tc>
        <w:tc>
          <w:tcPr>
            <w:tcW w:w="4111" w:type="dxa"/>
            <w:vAlign w:val="center"/>
          </w:tcPr>
          <w:p w:rsidR="00292E00" w:rsidRPr="00EF47C7" w:rsidRDefault="00292E00" w:rsidP="00746319">
            <w:pPr>
              <w:spacing w:after="0" w:line="240" w:lineRule="auto"/>
              <w:jc w:val="both"/>
              <w:rPr>
                <w:rFonts w:asciiTheme="minorHAnsi" w:hAnsiTheme="minorHAnsi" w:cs="Arial"/>
                <w:bCs/>
                <w:sz w:val="18"/>
                <w:szCs w:val="18"/>
              </w:rPr>
            </w:pPr>
            <w:proofErr w:type="spellStart"/>
            <w:r w:rsidRPr="00EF47C7">
              <w:rPr>
                <w:rFonts w:asciiTheme="minorHAnsi" w:hAnsiTheme="minorHAnsi" w:cs="Arial"/>
                <w:bCs/>
                <w:sz w:val="18"/>
                <w:szCs w:val="18"/>
              </w:rPr>
              <w:t>Alprostadil</w:t>
            </w:r>
            <w:proofErr w:type="spellEnd"/>
            <w:r w:rsidRPr="00EF47C7">
              <w:rPr>
                <w:rFonts w:asciiTheme="minorHAnsi" w:hAnsiTheme="minorHAnsi" w:cs="Arial"/>
                <w:bCs/>
                <w:sz w:val="18"/>
                <w:szCs w:val="18"/>
              </w:rPr>
              <w:t xml:space="preserve"> 500 </w:t>
            </w:r>
            <w:proofErr w:type="spellStart"/>
            <w:r w:rsidRPr="00EF47C7">
              <w:rPr>
                <w:rFonts w:asciiTheme="minorHAnsi" w:hAnsiTheme="minorHAnsi" w:cs="Arial"/>
                <w:bCs/>
                <w:sz w:val="18"/>
                <w:szCs w:val="18"/>
              </w:rPr>
              <w:t>mcg</w:t>
            </w:r>
            <w:proofErr w:type="spellEnd"/>
            <w:r w:rsidRPr="00EF47C7">
              <w:rPr>
                <w:rFonts w:asciiTheme="minorHAnsi" w:hAnsiTheme="minorHAnsi" w:cs="Arial"/>
                <w:bCs/>
                <w:sz w:val="18"/>
                <w:szCs w:val="18"/>
              </w:rPr>
              <w:t xml:space="preserve">/ml solução injetável </w:t>
            </w:r>
            <w:proofErr w:type="gramStart"/>
            <w:r w:rsidRPr="00EF47C7">
              <w:rPr>
                <w:rFonts w:asciiTheme="minorHAnsi" w:hAnsiTheme="minorHAnsi" w:cs="Arial"/>
                <w:bCs/>
                <w:sz w:val="18"/>
                <w:szCs w:val="18"/>
              </w:rPr>
              <w:t>1ml</w:t>
            </w:r>
            <w:proofErr w:type="gramEnd"/>
            <w:r w:rsidRPr="00EF47C7">
              <w:rPr>
                <w:rFonts w:asciiTheme="minorHAnsi" w:hAnsiTheme="minorHAnsi" w:cs="Arial"/>
                <w:bCs/>
                <w:sz w:val="18"/>
                <w:szCs w:val="18"/>
              </w:rPr>
              <w:t xml:space="preserve"> ampola  (manipulado)</w:t>
            </w:r>
          </w:p>
        </w:tc>
        <w:tc>
          <w:tcPr>
            <w:tcW w:w="851" w:type="dxa"/>
            <w:vAlign w:val="center"/>
          </w:tcPr>
          <w:p w:rsidR="00292E00" w:rsidRPr="00EF47C7" w:rsidRDefault="00292E00" w:rsidP="00746319">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Ampola </w:t>
            </w:r>
          </w:p>
        </w:tc>
        <w:tc>
          <w:tcPr>
            <w:tcW w:w="992" w:type="dxa"/>
            <w:vAlign w:val="center"/>
          </w:tcPr>
          <w:p w:rsidR="00292E00" w:rsidRPr="000F5DB5" w:rsidRDefault="00220538" w:rsidP="00EF47C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292E00" w:rsidRPr="000F5DB5" w:rsidRDefault="00220538" w:rsidP="00EF47C7">
            <w:pPr>
              <w:tabs>
                <w:tab w:val="left" w:pos="7200"/>
              </w:tabs>
              <w:spacing w:after="0"/>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292E00" w:rsidRPr="000F5DB5" w:rsidRDefault="00330670" w:rsidP="00EF47C7">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452</w:t>
            </w:r>
          </w:p>
        </w:tc>
      </w:tr>
      <w:tr w:rsidR="00EF47C7" w:rsidRPr="00F134C9" w:rsidTr="00EF47C7">
        <w:trPr>
          <w:trHeight w:val="554"/>
        </w:trPr>
        <w:tc>
          <w:tcPr>
            <w:tcW w:w="566" w:type="dxa"/>
            <w:vAlign w:val="center"/>
          </w:tcPr>
          <w:p w:rsidR="00EF47C7" w:rsidRPr="00EF47C7" w:rsidRDefault="00B20A65" w:rsidP="00EF47C7">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5</w:t>
            </w:r>
            <w:proofErr w:type="gramEnd"/>
          </w:p>
        </w:tc>
        <w:tc>
          <w:tcPr>
            <w:tcW w:w="4111" w:type="dxa"/>
            <w:vAlign w:val="center"/>
          </w:tcPr>
          <w:p w:rsidR="00EF47C7" w:rsidRPr="00EF47C7" w:rsidRDefault="00EF47C7" w:rsidP="00EF47C7">
            <w:pPr>
              <w:spacing w:after="0" w:line="240" w:lineRule="auto"/>
              <w:jc w:val="both"/>
              <w:rPr>
                <w:rFonts w:asciiTheme="minorHAnsi" w:hAnsiTheme="minorHAnsi" w:cs="Arial"/>
                <w:bCs/>
                <w:sz w:val="18"/>
                <w:szCs w:val="18"/>
              </w:rPr>
            </w:pPr>
            <w:r w:rsidRPr="00EF47C7">
              <w:rPr>
                <w:rFonts w:asciiTheme="minorHAnsi" w:hAnsiTheme="minorHAnsi" w:cs="Arial"/>
                <w:bCs/>
                <w:sz w:val="18"/>
                <w:szCs w:val="18"/>
              </w:rPr>
              <w:t xml:space="preserve">Azul de metileno 1% (10mg/ml) solução injetável </w:t>
            </w:r>
            <w:proofErr w:type="gramStart"/>
            <w:r w:rsidRPr="00EF47C7">
              <w:rPr>
                <w:rFonts w:asciiTheme="minorHAnsi" w:hAnsiTheme="minorHAnsi" w:cs="Arial"/>
                <w:bCs/>
                <w:sz w:val="18"/>
                <w:szCs w:val="18"/>
              </w:rPr>
              <w:t>5ml</w:t>
            </w:r>
            <w:proofErr w:type="gramEnd"/>
            <w:r w:rsidRPr="00EF47C7">
              <w:rPr>
                <w:rFonts w:asciiTheme="minorHAnsi" w:hAnsiTheme="minorHAnsi" w:cs="Arial"/>
                <w:bCs/>
                <w:sz w:val="18"/>
                <w:szCs w:val="18"/>
              </w:rPr>
              <w:t xml:space="preserve"> ampola (manipulado)</w:t>
            </w:r>
          </w:p>
        </w:tc>
        <w:tc>
          <w:tcPr>
            <w:tcW w:w="851" w:type="dxa"/>
            <w:vAlign w:val="center"/>
          </w:tcPr>
          <w:p w:rsidR="00EF47C7" w:rsidRPr="00EF47C7" w:rsidRDefault="00EF47C7" w:rsidP="00EF47C7">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Ampola </w:t>
            </w:r>
          </w:p>
        </w:tc>
        <w:tc>
          <w:tcPr>
            <w:tcW w:w="992" w:type="dxa"/>
            <w:vAlign w:val="center"/>
          </w:tcPr>
          <w:p w:rsidR="00EF47C7" w:rsidRPr="000F5DB5" w:rsidRDefault="00220538" w:rsidP="00EF47C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EF47C7" w:rsidRPr="000F5DB5" w:rsidRDefault="005825FE" w:rsidP="00EF47C7">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874</w:t>
            </w:r>
          </w:p>
        </w:tc>
        <w:tc>
          <w:tcPr>
            <w:tcW w:w="1134" w:type="dxa"/>
          </w:tcPr>
          <w:p w:rsidR="00EF47C7" w:rsidRPr="000F5DB5" w:rsidRDefault="00220538" w:rsidP="00EF47C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EF47C7" w:rsidRPr="00F134C9" w:rsidTr="00EF47C7">
        <w:trPr>
          <w:trHeight w:val="554"/>
        </w:trPr>
        <w:tc>
          <w:tcPr>
            <w:tcW w:w="566" w:type="dxa"/>
            <w:vAlign w:val="center"/>
          </w:tcPr>
          <w:p w:rsidR="00EF47C7" w:rsidRPr="00EF47C7" w:rsidRDefault="00B20A65" w:rsidP="00EF47C7">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6</w:t>
            </w:r>
            <w:proofErr w:type="gramEnd"/>
          </w:p>
        </w:tc>
        <w:tc>
          <w:tcPr>
            <w:tcW w:w="4111" w:type="dxa"/>
            <w:vAlign w:val="center"/>
          </w:tcPr>
          <w:p w:rsidR="00EF47C7" w:rsidRPr="00EF47C7" w:rsidRDefault="00EF47C7" w:rsidP="00EF47C7">
            <w:pPr>
              <w:spacing w:after="0" w:line="240" w:lineRule="auto"/>
              <w:jc w:val="both"/>
              <w:rPr>
                <w:rFonts w:asciiTheme="minorHAnsi" w:hAnsiTheme="minorHAnsi" w:cs="Arial"/>
                <w:bCs/>
                <w:sz w:val="18"/>
                <w:szCs w:val="18"/>
              </w:rPr>
            </w:pPr>
            <w:r w:rsidRPr="00EF47C7">
              <w:rPr>
                <w:rFonts w:asciiTheme="minorHAnsi" w:hAnsiTheme="minorHAnsi" w:cs="Arial"/>
                <w:bCs/>
                <w:sz w:val="18"/>
                <w:szCs w:val="18"/>
              </w:rPr>
              <w:t xml:space="preserve">Captopril 5mg/ml suspensão oral 100 ml frasco (manipulado)             </w:t>
            </w:r>
          </w:p>
        </w:tc>
        <w:tc>
          <w:tcPr>
            <w:tcW w:w="851" w:type="dxa"/>
            <w:vAlign w:val="center"/>
          </w:tcPr>
          <w:p w:rsidR="00EF47C7" w:rsidRPr="00EF47C7" w:rsidRDefault="00EF47C7" w:rsidP="00EF47C7">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Frasco </w:t>
            </w:r>
          </w:p>
        </w:tc>
        <w:tc>
          <w:tcPr>
            <w:tcW w:w="992" w:type="dxa"/>
            <w:vAlign w:val="center"/>
          </w:tcPr>
          <w:p w:rsidR="00EF47C7" w:rsidRPr="000F5DB5" w:rsidRDefault="00220538" w:rsidP="00EF47C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EF47C7" w:rsidRPr="000F5DB5" w:rsidRDefault="005825FE" w:rsidP="00EF47C7">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109</w:t>
            </w:r>
          </w:p>
        </w:tc>
        <w:tc>
          <w:tcPr>
            <w:tcW w:w="1134" w:type="dxa"/>
          </w:tcPr>
          <w:p w:rsidR="00EF47C7" w:rsidRPr="000F5DB5" w:rsidRDefault="00220538" w:rsidP="00EF47C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EF47C7" w:rsidRPr="00F134C9" w:rsidTr="00EF47C7">
        <w:trPr>
          <w:trHeight w:val="484"/>
        </w:trPr>
        <w:tc>
          <w:tcPr>
            <w:tcW w:w="566" w:type="dxa"/>
            <w:vAlign w:val="center"/>
          </w:tcPr>
          <w:p w:rsidR="00EF47C7" w:rsidRPr="00EF47C7" w:rsidRDefault="00B20A65" w:rsidP="00EF47C7">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7</w:t>
            </w:r>
            <w:proofErr w:type="gramEnd"/>
          </w:p>
        </w:tc>
        <w:tc>
          <w:tcPr>
            <w:tcW w:w="4111" w:type="dxa"/>
            <w:vAlign w:val="center"/>
          </w:tcPr>
          <w:p w:rsidR="00EF47C7" w:rsidRPr="00EF47C7" w:rsidRDefault="00EF47C7" w:rsidP="00EF47C7">
            <w:pPr>
              <w:spacing w:after="0" w:line="240" w:lineRule="auto"/>
              <w:jc w:val="both"/>
              <w:rPr>
                <w:rFonts w:asciiTheme="minorHAnsi" w:hAnsiTheme="minorHAnsi" w:cs="Arial"/>
                <w:bCs/>
                <w:sz w:val="18"/>
                <w:szCs w:val="18"/>
              </w:rPr>
            </w:pPr>
            <w:r w:rsidRPr="00EF47C7">
              <w:rPr>
                <w:rFonts w:asciiTheme="minorHAnsi" w:hAnsiTheme="minorHAnsi" w:cs="Arial"/>
                <w:bCs/>
                <w:sz w:val="18"/>
                <w:szCs w:val="18"/>
              </w:rPr>
              <w:t xml:space="preserve">Carvão ativado </w:t>
            </w:r>
            <w:proofErr w:type="spellStart"/>
            <w:r w:rsidRPr="00EF47C7">
              <w:rPr>
                <w:rFonts w:asciiTheme="minorHAnsi" w:hAnsiTheme="minorHAnsi" w:cs="Arial"/>
                <w:bCs/>
                <w:sz w:val="18"/>
                <w:szCs w:val="18"/>
              </w:rPr>
              <w:t>po</w:t>
            </w:r>
            <w:proofErr w:type="spellEnd"/>
            <w:r w:rsidRPr="00EF47C7">
              <w:rPr>
                <w:rFonts w:asciiTheme="minorHAnsi" w:hAnsiTheme="minorHAnsi" w:cs="Arial"/>
                <w:bCs/>
                <w:sz w:val="18"/>
                <w:szCs w:val="18"/>
              </w:rPr>
              <w:t xml:space="preserve"> 50g pote (manipulado)</w:t>
            </w:r>
          </w:p>
        </w:tc>
        <w:tc>
          <w:tcPr>
            <w:tcW w:w="851" w:type="dxa"/>
            <w:vAlign w:val="center"/>
          </w:tcPr>
          <w:p w:rsidR="00EF47C7" w:rsidRPr="00EF47C7" w:rsidRDefault="00EF47C7" w:rsidP="00EF47C7">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Pote </w:t>
            </w:r>
          </w:p>
        </w:tc>
        <w:tc>
          <w:tcPr>
            <w:tcW w:w="992" w:type="dxa"/>
            <w:vAlign w:val="center"/>
          </w:tcPr>
          <w:p w:rsidR="00EF47C7" w:rsidRPr="000F5DB5" w:rsidRDefault="00220538" w:rsidP="00EF47C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EF47C7" w:rsidRPr="000F5DB5" w:rsidRDefault="005825FE" w:rsidP="00EF47C7">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1061</w:t>
            </w:r>
          </w:p>
        </w:tc>
        <w:tc>
          <w:tcPr>
            <w:tcW w:w="1134" w:type="dxa"/>
          </w:tcPr>
          <w:p w:rsidR="00EF47C7" w:rsidRPr="000F5DB5" w:rsidRDefault="00220538" w:rsidP="00EF47C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EF47C7" w:rsidRPr="00F134C9" w:rsidTr="00EF47C7">
        <w:trPr>
          <w:trHeight w:val="325"/>
        </w:trPr>
        <w:tc>
          <w:tcPr>
            <w:tcW w:w="566" w:type="dxa"/>
            <w:vAlign w:val="center"/>
          </w:tcPr>
          <w:p w:rsidR="00EF47C7" w:rsidRPr="00EF47C7" w:rsidRDefault="00EF47C7" w:rsidP="00EF47C7">
            <w:pPr>
              <w:spacing w:after="0" w:line="240" w:lineRule="auto"/>
              <w:jc w:val="center"/>
              <w:rPr>
                <w:rFonts w:asciiTheme="minorHAnsi" w:hAnsiTheme="minorHAnsi" w:cs="Arial"/>
                <w:color w:val="000000"/>
                <w:sz w:val="18"/>
                <w:szCs w:val="18"/>
              </w:rPr>
            </w:pPr>
            <w:proofErr w:type="gramStart"/>
            <w:r w:rsidRPr="00EF47C7">
              <w:rPr>
                <w:rFonts w:asciiTheme="minorHAnsi" w:hAnsiTheme="minorHAnsi" w:cs="Arial"/>
                <w:color w:val="000000"/>
                <w:sz w:val="18"/>
                <w:szCs w:val="18"/>
              </w:rPr>
              <w:t>8</w:t>
            </w:r>
            <w:proofErr w:type="gramEnd"/>
          </w:p>
        </w:tc>
        <w:tc>
          <w:tcPr>
            <w:tcW w:w="4111" w:type="dxa"/>
            <w:vAlign w:val="center"/>
          </w:tcPr>
          <w:p w:rsidR="00EF47C7" w:rsidRPr="00EF47C7" w:rsidRDefault="00EF47C7" w:rsidP="00EF47C7">
            <w:pPr>
              <w:spacing w:after="0" w:line="240" w:lineRule="auto"/>
              <w:jc w:val="both"/>
              <w:rPr>
                <w:rFonts w:asciiTheme="minorHAnsi" w:hAnsiTheme="minorHAnsi" w:cs="Arial"/>
                <w:bCs/>
                <w:sz w:val="18"/>
                <w:szCs w:val="18"/>
              </w:rPr>
            </w:pPr>
            <w:proofErr w:type="spellStart"/>
            <w:r w:rsidRPr="00EF47C7">
              <w:rPr>
                <w:rFonts w:asciiTheme="minorHAnsi" w:hAnsiTheme="minorHAnsi" w:cs="Arial"/>
                <w:bCs/>
                <w:sz w:val="18"/>
                <w:szCs w:val="18"/>
              </w:rPr>
              <w:t>Clorexidina</w:t>
            </w:r>
            <w:proofErr w:type="spellEnd"/>
            <w:r w:rsidRPr="00EF47C7">
              <w:rPr>
                <w:rFonts w:asciiTheme="minorHAnsi" w:hAnsiTheme="minorHAnsi" w:cs="Arial"/>
                <w:bCs/>
                <w:sz w:val="18"/>
                <w:szCs w:val="18"/>
              </w:rPr>
              <w:t xml:space="preserve"> 0,12% solução oral isenta de álcool 100 ml frasco(manipulado) </w:t>
            </w:r>
          </w:p>
        </w:tc>
        <w:tc>
          <w:tcPr>
            <w:tcW w:w="851" w:type="dxa"/>
            <w:vAlign w:val="center"/>
          </w:tcPr>
          <w:p w:rsidR="00EF47C7" w:rsidRPr="00EF47C7" w:rsidRDefault="00EF47C7" w:rsidP="00EF47C7">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Frasco </w:t>
            </w:r>
          </w:p>
        </w:tc>
        <w:tc>
          <w:tcPr>
            <w:tcW w:w="992" w:type="dxa"/>
            <w:vAlign w:val="center"/>
          </w:tcPr>
          <w:p w:rsidR="00EF47C7" w:rsidRPr="000F5DB5" w:rsidRDefault="00220538" w:rsidP="00EF47C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EF47C7" w:rsidRPr="000F5DB5" w:rsidRDefault="005825FE" w:rsidP="00EF47C7">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6068</w:t>
            </w:r>
          </w:p>
        </w:tc>
        <w:tc>
          <w:tcPr>
            <w:tcW w:w="1134" w:type="dxa"/>
          </w:tcPr>
          <w:p w:rsidR="00EF47C7" w:rsidRPr="000F5DB5" w:rsidRDefault="00220538" w:rsidP="00EF47C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EF47C7" w:rsidRPr="00F134C9" w:rsidTr="00EF47C7">
        <w:trPr>
          <w:trHeight w:val="484"/>
        </w:trPr>
        <w:tc>
          <w:tcPr>
            <w:tcW w:w="566" w:type="dxa"/>
            <w:vAlign w:val="center"/>
          </w:tcPr>
          <w:p w:rsidR="00EF47C7" w:rsidRPr="00EF47C7" w:rsidRDefault="00EF47C7" w:rsidP="00EF47C7">
            <w:pPr>
              <w:spacing w:after="0" w:line="240" w:lineRule="auto"/>
              <w:jc w:val="center"/>
              <w:rPr>
                <w:rFonts w:asciiTheme="minorHAnsi" w:hAnsiTheme="minorHAnsi" w:cs="Arial"/>
                <w:color w:val="000000"/>
                <w:sz w:val="18"/>
                <w:szCs w:val="18"/>
              </w:rPr>
            </w:pPr>
            <w:proofErr w:type="gramStart"/>
            <w:r w:rsidRPr="00EF47C7">
              <w:rPr>
                <w:rFonts w:asciiTheme="minorHAnsi" w:hAnsiTheme="minorHAnsi" w:cs="Arial"/>
                <w:color w:val="000000"/>
                <w:sz w:val="18"/>
                <w:szCs w:val="18"/>
              </w:rPr>
              <w:t>9</w:t>
            </w:r>
            <w:proofErr w:type="gramEnd"/>
          </w:p>
        </w:tc>
        <w:tc>
          <w:tcPr>
            <w:tcW w:w="4111" w:type="dxa"/>
            <w:vAlign w:val="center"/>
          </w:tcPr>
          <w:p w:rsidR="00EF47C7" w:rsidRPr="00EF47C7" w:rsidRDefault="00EF47C7" w:rsidP="00EF47C7">
            <w:pPr>
              <w:spacing w:after="0" w:line="240" w:lineRule="auto"/>
              <w:jc w:val="both"/>
              <w:rPr>
                <w:rFonts w:asciiTheme="minorHAnsi" w:hAnsiTheme="minorHAnsi" w:cs="Arial"/>
                <w:bCs/>
                <w:sz w:val="18"/>
                <w:szCs w:val="18"/>
              </w:rPr>
            </w:pPr>
            <w:r w:rsidRPr="00EF47C7">
              <w:rPr>
                <w:rFonts w:asciiTheme="minorHAnsi" w:hAnsiTheme="minorHAnsi" w:cs="Arial"/>
                <w:bCs/>
                <w:sz w:val="18"/>
                <w:szCs w:val="18"/>
              </w:rPr>
              <w:t xml:space="preserve">Espironolactona2 </w:t>
            </w:r>
            <w:proofErr w:type="gramStart"/>
            <w:r w:rsidRPr="00EF47C7">
              <w:rPr>
                <w:rFonts w:asciiTheme="minorHAnsi" w:hAnsiTheme="minorHAnsi" w:cs="Arial"/>
                <w:bCs/>
                <w:sz w:val="18"/>
                <w:szCs w:val="18"/>
              </w:rPr>
              <w:t>mg</w:t>
            </w:r>
            <w:proofErr w:type="gramEnd"/>
            <w:r w:rsidRPr="00EF47C7">
              <w:rPr>
                <w:rFonts w:asciiTheme="minorHAnsi" w:hAnsiTheme="minorHAnsi" w:cs="Arial"/>
                <w:bCs/>
                <w:sz w:val="18"/>
                <w:szCs w:val="18"/>
              </w:rPr>
              <w:t>/ml suspensão oral 100 ml frasco (manipulado)</w:t>
            </w:r>
          </w:p>
        </w:tc>
        <w:tc>
          <w:tcPr>
            <w:tcW w:w="851" w:type="dxa"/>
            <w:vAlign w:val="center"/>
          </w:tcPr>
          <w:p w:rsidR="00EF47C7" w:rsidRPr="00EF47C7" w:rsidRDefault="00EF47C7" w:rsidP="00EF47C7">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Frasco </w:t>
            </w:r>
          </w:p>
        </w:tc>
        <w:tc>
          <w:tcPr>
            <w:tcW w:w="992" w:type="dxa"/>
            <w:vAlign w:val="center"/>
          </w:tcPr>
          <w:p w:rsidR="00EF47C7" w:rsidRPr="000F5DB5" w:rsidRDefault="00351789" w:rsidP="00EF47C7">
            <w:pPr>
              <w:pStyle w:val="Cabealho"/>
              <w:jc w:val="center"/>
              <w:rPr>
                <w:rFonts w:asciiTheme="minorHAnsi" w:hAnsiTheme="minorHAnsi" w:cstheme="minorHAnsi"/>
                <w:bCs/>
                <w:sz w:val="20"/>
                <w:szCs w:val="20"/>
              </w:rPr>
            </w:pPr>
            <w:r w:rsidRPr="000F5DB5">
              <w:rPr>
                <w:rFonts w:asciiTheme="minorHAnsi" w:hAnsiTheme="minorHAnsi" w:cstheme="minorHAnsi"/>
                <w:bCs/>
                <w:sz w:val="20"/>
                <w:szCs w:val="20"/>
              </w:rPr>
              <w:t>2376</w:t>
            </w:r>
          </w:p>
        </w:tc>
        <w:tc>
          <w:tcPr>
            <w:tcW w:w="1134" w:type="dxa"/>
            <w:vAlign w:val="center"/>
          </w:tcPr>
          <w:p w:rsidR="00EF47C7" w:rsidRPr="000F5DB5" w:rsidRDefault="00220538" w:rsidP="00EF47C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EF47C7" w:rsidRPr="000F5DB5" w:rsidRDefault="00220538" w:rsidP="00EF47C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B6309" w:rsidRPr="00F134C9" w:rsidTr="00EF47C7">
        <w:trPr>
          <w:trHeight w:val="484"/>
        </w:trPr>
        <w:tc>
          <w:tcPr>
            <w:tcW w:w="566" w:type="dxa"/>
            <w:vAlign w:val="center"/>
          </w:tcPr>
          <w:p w:rsidR="00FB6309" w:rsidRPr="00EF47C7" w:rsidRDefault="00B20A65" w:rsidP="00EF47C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10</w:t>
            </w:r>
          </w:p>
        </w:tc>
        <w:tc>
          <w:tcPr>
            <w:tcW w:w="4111" w:type="dxa"/>
            <w:vAlign w:val="center"/>
          </w:tcPr>
          <w:p w:rsidR="00FB6309" w:rsidRPr="00EF47C7" w:rsidRDefault="00FB6309" w:rsidP="00746319">
            <w:pPr>
              <w:spacing w:after="0" w:line="240" w:lineRule="auto"/>
              <w:jc w:val="both"/>
              <w:rPr>
                <w:rFonts w:asciiTheme="minorHAnsi" w:hAnsiTheme="minorHAnsi" w:cs="Arial"/>
                <w:bCs/>
                <w:sz w:val="18"/>
                <w:szCs w:val="18"/>
              </w:rPr>
            </w:pPr>
            <w:r w:rsidRPr="00EF47C7">
              <w:rPr>
                <w:rFonts w:asciiTheme="minorHAnsi" w:hAnsiTheme="minorHAnsi" w:cs="Arial"/>
                <w:bCs/>
                <w:sz w:val="18"/>
                <w:szCs w:val="18"/>
              </w:rPr>
              <w:t xml:space="preserve">Espironolactona2 </w:t>
            </w:r>
            <w:proofErr w:type="gramStart"/>
            <w:r w:rsidRPr="00EF47C7">
              <w:rPr>
                <w:rFonts w:asciiTheme="minorHAnsi" w:hAnsiTheme="minorHAnsi" w:cs="Arial"/>
                <w:bCs/>
                <w:sz w:val="18"/>
                <w:szCs w:val="18"/>
              </w:rPr>
              <w:t>mg</w:t>
            </w:r>
            <w:proofErr w:type="gramEnd"/>
            <w:r w:rsidRPr="00EF47C7">
              <w:rPr>
                <w:rFonts w:asciiTheme="minorHAnsi" w:hAnsiTheme="minorHAnsi" w:cs="Arial"/>
                <w:bCs/>
                <w:sz w:val="18"/>
                <w:szCs w:val="18"/>
              </w:rPr>
              <w:t>/ml suspensão oral 100 ml frasco (manipulado)</w:t>
            </w:r>
          </w:p>
        </w:tc>
        <w:tc>
          <w:tcPr>
            <w:tcW w:w="851" w:type="dxa"/>
            <w:vAlign w:val="center"/>
          </w:tcPr>
          <w:p w:rsidR="00FB6309" w:rsidRPr="00EF47C7" w:rsidRDefault="00FB6309" w:rsidP="00746319">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Frasco </w:t>
            </w:r>
          </w:p>
        </w:tc>
        <w:tc>
          <w:tcPr>
            <w:tcW w:w="992" w:type="dxa"/>
            <w:vAlign w:val="center"/>
          </w:tcPr>
          <w:p w:rsidR="00FB6309" w:rsidRPr="000F5DB5" w:rsidRDefault="00220538" w:rsidP="00EF47C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FB6309" w:rsidRPr="000F5DB5" w:rsidRDefault="00220538" w:rsidP="00EF47C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FB6309" w:rsidRPr="000F5DB5" w:rsidRDefault="00351789" w:rsidP="00EF47C7">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791</w:t>
            </w:r>
          </w:p>
        </w:tc>
      </w:tr>
      <w:tr w:rsidR="00EF47C7" w:rsidRPr="00F134C9" w:rsidTr="00EF47C7">
        <w:trPr>
          <w:trHeight w:val="484"/>
        </w:trPr>
        <w:tc>
          <w:tcPr>
            <w:tcW w:w="566" w:type="dxa"/>
            <w:vAlign w:val="center"/>
          </w:tcPr>
          <w:p w:rsidR="00EF47C7" w:rsidRPr="00EF47C7" w:rsidRDefault="00EF47C7" w:rsidP="00B20A65">
            <w:pPr>
              <w:spacing w:after="0" w:line="240" w:lineRule="auto"/>
              <w:jc w:val="center"/>
              <w:rPr>
                <w:rFonts w:asciiTheme="minorHAnsi" w:hAnsiTheme="minorHAnsi" w:cs="Arial"/>
                <w:color w:val="000000"/>
                <w:sz w:val="18"/>
                <w:szCs w:val="18"/>
              </w:rPr>
            </w:pPr>
            <w:r w:rsidRPr="00EF47C7">
              <w:rPr>
                <w:rFonts w:asciiTheme="minorHAnsi" w:hAnsiTheme="minorHAnsi" w:cs="Arial"/>
                <w:color w:val="000000"/>
                <w:sz w:val="18"/>
                <w:szCs w:val="18"/>
              </w:rPr>
              <w:t>1</w:t>
            </w:r>
            <w:r w:rsidR="00B20A65">
              <w:rPr>
                <w:rFonts w:asciiTheme="minorHAnsi" w:hAnsiTheme="minorHAnsi" w:cs="Arial"/>
                <w:color w:val="000000"/>
                <w:sz w:val="18"/>
                <w:szCs w:val="18"/>
              </w:rPr>
              <w:t>1</w:t>
            </w:r>
          </w:p>
        </w:tc>
        <w:tc>
          <w:tcPr>
            <w:tcW w:w="4111" w:type="dxa"/>
            <w:vAlign w:val="center"/>
          </w:tcPr>
          <w:p w:rsidR="00EF47C7" w:rsidRPr="00EF47C7" w:rsidRDefault="00EF47C7" w:rsidP="00EF47C7">
            <w:pPr>
              <w:spacing w:after="0" w:line="240" w:lineRule="auto"/>
              <w:jc w:val="both"/>
              <w:rPr>
                <w:rFonts w:asciiTheme="minorHAnsi" w:hAnsiTheme="minorHAnsi" w:cs="Arial"/>
                <w:bCs/>
                <w:sz w:val="18"/>
                <w:szCs w:val="18"/>
              </w:rPr>
            </w:pPr>
            <w:r w:rsidRPr="00EF47C7">
              <w:rPr>
                <w:rFonts w:asciiTheme="minorHAnsi" w:hAnsiTheme="minorHAnsi" w:cs="Arial"/>
                <w:bCs/>
                <w:sz w:val="18"/>
                <w:szCs w:val="18"/>
              </w:rPr>
              <w:t>Furosemida 2mg/ml suspensão oral 100 ml frasco (manipulado)</w:t>
            </w:r>
          </w:p>
        </w:tc>
        <w:tc>
          <w:tcPr>
            <w:tcW w:w="851" w:type="dxa"/>
            <w:vAlign w:val="center"/>
          </w:tcPr>
          <w:p w:rsidR="00EF47C7" w:rsidRPr="00EF47C7" w:rsidRDefault="00EF47C7" w:rsidP="00EF47C7">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Frasco </w:t>
            </w:r>
          </w:p>
        </w:tc>
        <w:tc>
          <w:tcPr>
            <w:tcW w:w="992" w:type="dxa"/>
            <w:vAlign w:val="center"/>
          </w:tcPr>
          <w:p w:rsidR="00EF47C7" w:rsidRPr="000F5DB5" w:rsidRDefault="00220538" w:rsidP="00EF47C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EF47C7" w:rsidRPr="000F5DB5" w:rsidRDefault="007124D8" w:rsidP="00EF47C7">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47</w:t>
            </w:r>
          </w:p>
        </w:tc>
        <w:tc>
          <w:tcPr>
            <w:tcW w:w="1134" w:type="dxa"/>
          </w:tcPr>
          <w:p w:rsidR="00EF47C7" w:rsidRPr="000F5DB5" w:rsidRDefault="00220538" w:rsidP="00EF47C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EF47C7" w:rsidRPr="00F134C9" w:rsidTr="00EF47C7">
        <w:trPr>
          <w:trHeight w:val="484"/>
        </w:trPr>
        <w:tc>
          <w:tcPr>
            <w:tcW w:w="566" w:type="dxa"/>
            <w:vAlign w:val="center"/>
          </w:tcPr>
          <w:p w:rsidR="00EF47C7" w:rsidRPr="00EF47C7" w:rsidRDefault="00EF47C7" w:rsidP="00B20A65">
            <w:pPr>
              <w:spacing w:after="0" w:line="240" w:lineRule="auto"/>
              <w:jc w:val="center"/>
              <w:rPr>
                <w:rFonts w:asciiTheme="minorHAnsi" w:hAnsiTheme="minorHAnsi" w:cs="Arial"/>
                <w:color w:val="000000"/>
                <w:sz w:val="18"/>
                <w:szCs w:val="18"/>
              </w:rPr>
            </w:pPr>
            <w:r w:rsidRPr="00EF47C7">
              <w:rPr>
                <w:rFonts w:asciiTheme="minorHAnsi" w:hAnsiTheme="minorHAnsi" w:cs="Arial"/>
                <w:color w:val="000000"/>
                <w:sz w:val="18"/>
                <w:szCs w:val="18"/>
              </w:rPr>
              <w:t>1</w:t>
            </w:r>
            <w:r w:rsidR="00B20A65">
              <w:rPr>
                <w:rFonts w:asciiTheme="minorHAnsi" w:hAnsiTheme="minorHAnsi" w:cs="Arial"/>
                <w:color w:val="000000"/>
                <w:sz w:val="18"/>
                <w:szCs w:val="18"/>
              </w:rPr>
              <w:t>2</w:t>
            </w:r>
          </w:p>
        </w:tc>
        <w:tc>
          <w:tcPr>
            <w:tcW w:w="4111" w:type="dxa"/>
            <w:vAlign w:val="center"/>
          </w:tcPr>
          <w:p w:rsidR="00EF47C7" w:rsidRPr="00EF47C7" w:rsidRDefault="00EF47C7" w:rsidP="00EF47C7">
            <w:pPr>
              <w:spacing w:after="0" w:line="240" w:lineRule="auto"/>
              <w:jc w:val="both"/>
              <w:rPr>
                <w:rFonts w:asciiTheme="minorHAnsi" w:hAnsiTheme="minorHAnsi" w:cs="Arial"/>
                <w:bCs/>
                <w:sz w:val="18"/>
                <w:szCs w:val="18"/>
              </w:rPr>
            </w:pPr>
            <w:r w:rsidRPr="00EF47C7">
              <w:rPr>
                <w:rFonts w:asciiTheme="minorHAnsi" w:hAnsiTheme="minorHAnsi" w:cs="Arial"/>
                <w:bCs/>
                <w:sz w:val="18"/>
                <w:szCs w:val="18"/>
              </w:rPr>
              <w:t xml:space="preserve">Hidrato de cloral 10% 100 </w:t>
            </w:r>
            <w:proofErr w:type="gramStart"/>
            <w:r w:rsidRPr="00EF47C7">
              <w:rPr>
                <w:rFonts w:asciiTheme="minorHAnsi" w:hAnsiTheme="minorHAnsi" w:cs="Arial"/>
                <w:bCs/>
                <w:sz w:val="18"/>
                <w:szCs w:val="18"/>
              </w:rPr>
              <w:t>mg</w:t>
            </w:r>
            <w:proofErr w:type="gramEnd"/>
            <w:r w:rsidRPr="00EF47C7">
              <w:rPr>
                <w:rFonts w:asciiTheme="minorHAnsi" w:hAnsiTheme="minorHAnsi" w:cs="Arial"/>
                <w:bCs/>
                <w:sz w:val="18"/>
                <w:szCs w:val="18"/>
              </w:rPr>
              <w:t>/ml solução oral 100 ml frasco (manipulado)</w:t>
            </w:r>
          </w:p>
        </w:tc>
        <w:tc>
          <w:tcPr>
            <w:tcW w:w="851" w:type="dxa"/>
            <w:vAlign w:val="center"/>
          </w:tcPr>
          <w:p w:rsidR="00EF47C7" w:rsidRPr="00EF47C7" w:rsidRDefault="00EF47C7" w:rsidP="00EF47C7">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Frasco </w:t>
            </w:r>
          </w:p>
        </w:tc>
        <w:tc>
          <w:tcPr>
            <w:tcW w:w="992" w:type="dxa"/>
            <w:vAlign w:val="center"/>
          </w:tcPr>
          <w:p w:rsidR="00EF47C7" w:rsidRPr="000F5DB5" w:rsidRDefault="00220538" w:rsidP="00EF47C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EF47C7" w:rsidRPr="000F5DB5" w:rsidRDefault="007124D8" w:rsidP="00EF47C7">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281</w:t>
            </w:r>
          </w:p>
        </w:tc>
        <w:tc>
          <w:tcPr>
            <w:tcW w:w="1134" w:type="dxa"/>
          </w:tcPr>
          <w:p w:rsidR="00EF47C7" w:rsidRPr="000F5DB5" w:rsidRDefault="00220538" w:rsidP="00EF47C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EF47C7" w:rsidRPr="00F134C9" w:rsidTr="00EF47C7">
        <w:trPr>
          <w:trHeight w:val="324"/>
        </w:trPr>
        <w:tc>
          <w:tcPr>
            <w:tcW w:w="566" w:type="dxa"/>
            <w:vAlign w:val="center"/>
          </w:tcPr>
          <w:p w:rsidR="00EF47C7" w:rsidRPr="00EF47C7" w:rsidRDefault="00EF47C7" w:rsidP="00B20A65">
            <w:pPr>
              <w:spacing w:after="0" w:line="240" w:lineRule="auto"/>
              <w:jc w:val="center"/>
              <w:rPr>
                <w:rFonts w:asciiTheme="minorHAnsi" w:hAnsiTheme="minorHAnsi" w:cs="Arial"/>
                <w:color w:val="000000"/>
                <w:sz w:val="18"/>
                <w:szCs w:val="18"/>
              </w:rPr>
            </w:pPr>
            <w:r w:rsidRPr="00EF47C7">
              <w:rPr>
                <w:rFonts w:asciiTheme="minorHAnsi" w:hAnsiTheme="minorHAnsi" w:cs="Arial"/>
                <w:color w:val="000000"/>
                <w:sz w:val="18"/>
                <w:szCs w:val="18"/>
              </w:rPr>
              <w:t>1</w:t>
            </w:r>
            <w:r w:rsidR="00B20A65">
              <w:rPr>
                <w:rFonts w:asciiTheme="minorHAnsi" w:hAnsiTheme="minorHAnsi" w:cs="Arial"/>
                <w:color w:val="000000"/>
                <w:sz w:val="18"/>
                <w:szCs w:val="18"/>
              </w:rPr>
              <w:t>3</w:t>
            </w:r>
          </w:p>
        </w:tc>
        <w:tc>
          <w:tcPr>
            <w:tcW w:w="4111" w:type="dxa"/>
            <w:vAlign w:val="center"/>
          </w:tcPr>
          <w:p w:rsidR="00EF47C7" w:rsidRPr="00EF47C7" w:rsidRDefault="00EF47C7" w:rsidP="00EF47C7">
            <w:pPr>
              <w:spacing w:after="0" w:line="240" w:lineRule="auto"/>
              <w:jc w:val="both"/>
              <w:rPr>
                <w:rFonts w:asciiTheme="minorHAnsi" w:hAnsiTheme="minorHAnsi" w:cs="Arial"/>
                <w:bCs/>
                <w:sz w:val="18"/>
                <w:szCs w:val="18"/>
              </w:rPr>
            </w:pPr>
            <w:proofErr w:type="spellStart"/>
            <w:r w:rsidRPr="00EF47C7">
              <w:rPr>
                <w:rFonts w:asciiTheme="minorHAnsi" w:hAnsiTheme="minorHAnsi" w:cs="Arial"/>
                <w:bCs/>
                <w:sz w:val="18"/>
                <w:szCs w:val="18"/>
              </w:rPr>
              <w:t>Hidroclorotiazida</w:t>
            </w:r>
            <w:proofErr w:type="spellEnd"/>
            <w:r w:rsidRPr="00EF47C7">
              <w:rPr>
                <w:rFonts w:asciiTheme="minorHAnsi" w:hAnsiTheme="minorHAnsi" w:cs="Arial"/>
                <w:bCs/>
                <w:sz w:val="18"/>
                <w:szCs w:val="18"/>
              </w:rPr>
              <w:t xml:space="preserve"> 2mg/ml suspensão oral 100 ml frasco (manipulado)</w:t>
            </w:r>
          </w:p>
        </w:tc>
        <w:tc>
          <w:tcPr>
            <w:tcW w:w="851" w:type="dxa"/>
            <w:vAlign w:val="center"/>
          </w:tcPr>
          <w:p w:rsidR="00EF47C7" w:rsidRPr="00EF47C7" w:rsidRDefault="00EF47C7" w:rsidP="00EF47C7">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Frasco </w:t>
            </w:r>
          </w:p>
        </w:tc>
        <w:tc>
          <w:tcPr>
            <w:tcW w:w="992" w:type="dxa"/>
            <w:vAlign w:val="center"/>
          </w:tcPr>
          <w:p w:rsidR="00EF47C7" w:rsidRPr="000F5DB5" w:rsidRDefault="00220538" w:rsidP="00EF47C7">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EF47C7" w:rsidRPr="000F5DB5" w:rsidRDefault="007124D8" w:rsidP="00EF47C7">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47</w:t>
            </w:r>
          </w:p>
        </w:tc>
        <w:tc>
          <w:tcPr>
            <w:tcW w:w="1134" w:type="dxa"/>
          </w:tcPr>
          <w:p w:rsidR="00EF47C7" w:rsidRPr="000F5DB5" w:rsidRDefault="00220538" w:rsidP="00EF47C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EF47C7" w:rsidRPr="00F134C9" w:rsidTr="00EF47C7">
        <w:trPr>
          <w:trHeight w:val="484"/>
        </w:trPr>
        <w:tc>
          <w:tcPr>
            <w:tcW w:w="566" w:type="dxa"/>
            <w:vAlign w:val="center"/>
          </w:tcPr>
          <w:p w:rsidR="00EF47C7" w:rsidRPr="00EF47C7" w:rsidRDefault="00EF47C7" w:rsidP="00B20A65">
            <w:pPr>
              <w:spacing w:after="0" w:line="240" w:lineRule="auto"/>
              <w:jc w:val="center"/>
              <w:rPr>
                <w:rFonts w:asciiTheme="minorHAnsi" w:hAnsiTheme="minorHAnsi" w:cs="Arial"/>
                <w:color w:val="000000"/>
                <w:sz w:val="18"/>
                <w:szCs w:val="18"/>
              </w:rPr>
            </w:pPr>
            <w:r w:rsidRPr="00EF47C7">
              <w:rPr>
                <w:rFonts w:asciiTheme="minorHAnsi" w:hAnsiTheme="minorHAnsi" w:cs="Arial"/>
                <w:color w:val="000000"/>
                <w:sz w:val="18"/>
                <w:szCs w:val="18"/>
              </w:rPr>
              <w:t>1</w:t>
            </w:r>
            <w:r w:rsidR="00B20A65">
              <w:rPr>
                <w:rFonts w:asciiTheme="minorHAnsi" w:hAnsiTheme="minorHAnsi" w:cs="Arial"/>
                <w:color w:val="000000"/>
                <w:sz w:val="18"/>
                <w:szCs w:val="18"/>
              </w:rPr>
              <w:t>4</w:t>
            </w:r>
          </w:p>
        </w:tc>
        <w:tc>
          <w:tcPr>
            <w:tcW w:w="4111" w:type="dxa"/>
            <w:vAlign w:val="center"/>
          </w:tcPr>
          <w:p w:rsidR="00EF47C7" w:rsidRPr="00EF47C7" w:rsidRDefault="00EF47C7" w:rsidP="00EF47C7">
            <w:pPr>
              <w:spacing w:after="0" w:line="240" w:lineRule="auto"/>
              <w:jc w:val="both"/>
              <w:rPr>
                <w:rFonts w:asciiTheme="minorHAnsi" w:hAnsiTheme="minorHAnsi" w:cs="Arial"/>
                <w:bCs/>
                <w:sz w:val="18"/>
                <w:szCs w:val="18"/>
              </w:rPr>
            </w:pPr>
            <w:proofErr w:type="spellStart"/>
            <w:r w:rsidRPr="00EF47C7">
              <w:rPr>
                <w:rFonts w:asciiTheme="minorHAnsi" w:hAnsiTheme="minorHAnsi" w:cs="Arial"/>
                <w:bCs/>
                <w:sz w:val="18"/>
                <w:szCs w:val="18"/>
              </w:rPr>
              <w:t>Iodopovidona</w:t>
            </w:r>
            <w:proofErr w:type="spellEnd"/>
            <w:r w:rsidRPr="00EF47C7">
              <w:rPr>
                <w:rFonts w:asciiTheme="minorHAnsi" w:hAnsiTheme="minorHAnsi" w:cs="Arial"/>
                <w:bCs/>
                <w:sz w:val="18"/>
                <w:szCs w:val="18"/>
              </w:rPr>
              <w:t xml:space="preserve"> 2,5% (25mg/ml) solução oftálmica </w:t>
            </w:r>
            <w:proofErr w:type="gramStart"/>
            <w:r w:rsidRPr="00EF47C7">
              <w:rPr>
                <w:rFonts w:asciiTheme="minorHAnsi" w:hAnsiTheme="minorHAnsi" w:cs="Arial"/>
                <w:bCs/>
                <w:sz w:val="18"/>
                <w:szCs w:val="18"/>
              </w:rPr>
              <w:t>5</w:t>
            </w:r>
            <w:proofErr w:type="gramEnd"/>
            <w:r w:rsidRPr="00EF47C7">
              <w:rPr>
                <w:rFonts w:asciiTheme="minorHAnsi" w:hAnsiTheme="minorHAnsi" w:cs="Arial"/>
                <w:bCs/>
                <w:sz w:val="18"/>
                <w:szCs w:val="18"/>
              </w:rPr>
              <w:t xml:space="preserve"> ml frasco (manipulado)</w:t>
            </w:r>
          </w:p>
        </w:tc>
        <w:tc>
          <w:tcPr>
            <w:tcW w:w="851" w:type="dxa"/>
            <w:vAlign w:val="center"/>
          </w:tcPr>
          <w:p w:rsidR="00EF47C7" w:rsidRPr="00EF47C7" w:rsidRDefault="00EF47C7" w:rsidP="00EF47C7">
            <w:pPr>
              <w:spacing w:after="0" w:line="240" w:lineRule="auto"/>
              <w:jc w:val="center"/>
              <w:rPr>
                <w:rFonts w:asciiTheme="minorHAnsi" w:hAnsiTheme="minorHAnsi" w:cs="Arial"/>
                <w:sz w:val="18"/>
                <w:szCs w:val="18"/>
              </w:rPr>
            </w:pPr>
            <w:r w:rsidRPr="00EF47C7">
              <w:rPr>
                <w:rFonts w:asciiTheme="minorHAnsi" w:hAnsiTheme="minorHAnsi" w:cs="Arial"/>
                <w:sz w:val="18"/>
                <w:szCs w:val="18"/>
              </w:rPr>
              <w:t xml:space="preserve">Frasco </w:t>
            </w:r>
          </w:p>
        </w:tc>
        <w:tc>
          <w:tcPr>
            <w:tcW w:w="992" w:type="dxa"/>
            <w:vAlign w:val="center"/>
          </w:tcPr>
          <w:p w:rsidR="00EF47C7" w:rsidRPr="000F5DB5" w:rsidRDefault="00220538" w:rsidP="00EF47C7">
            <w:pPr>
              <w:pStyle w:val="Cabealho"/>
              <w:jc w:val="center"/>
              <w:rPr>
                <w:bCs/>
                <w:sz w:val="20"/>
                <w:szCs w:val="20"/>
              </w:rPr>
            </w:pPr>
            <w:r>
              <w:rPr>
                <w:bCs/>
                <w:sz w:val="20"/>
                <w:szCs w:val="20"/>
              </w:rPr>
              <w:t>-</w:t>
            </w:r>
          </w:p>
        </w:tc>
        <w:tc>
          <w:tcPr>
            <w:tcW w:w="1134" w:type="dxa"/>
            <w:vAlign w:val="center"/>
          </w:tcPr>
          <w:p w:rsidR="00EF47C7" w:rsidRPr="000F5DB5" w:rsidRDefault="007124D8" w:rsidP="00EF47C7">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328</w:t>
            </w:r>
          </w:p>
        </w:tc>
        <w:tc>
          <w:tcPr>
            <w:tcW w:w="1134" w:type="dxa"/>
          </w:tcPr>
          <w:p w:rsidR="00EF47C7" w:rsidRPr="000F5DB5" w:rsidRDefault="00220538" w:rsidP="00EF47C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AA5C28" w:rsidRPr="00F134C9" w:rsidTr="00EF47C7">
        <w:trPr>
          <w:trHeight w:val="484"/>
        </w:trPr>
        <w:tc>
          <w:tcPr>
            <w:tcW w:w="566" w:type="dxa"/>
            <w:vAlign w:val="center"/>
          </w:tcPr>
          <w:p w:rsidR="00AA5C28" w:rsidRPr="00AA5C28" w:rsidRDefault="00AA5C28" w:rsidP="00B20A65">
            <w:pPr>
              <w:spacing w:after="0" w:line="240" w:lineRule="auto"/>
              <w:jc w:val="center"/>
              <w:rPr>
                <w:rFonts w:asciiTheme="minorHAnsi" w:hAnsiTheme="minorHAnsi" w:cs="Arial"/>
                <w:color w:val="000000"/>
                <w:sz w:val="18"/>
                <w:szCs w:val="18"/>
              </w:rPr>
            </w:pPr>
            <w:r w:rsidRPr="00AA5C28">
              <w:rPr>
                <w:rFonts w:asciiTheme="minorHAnsi" w:hAnsiTheme="minorHAnsi" w:cs="Arial"/>
                <w:color w:val="000000"/>
                <w:sz w:val="18"/>
                <w:szCs w:val="18"/>
              </w:rPr>
              <w:t>1</w:t>
            </w:r>
            <w:r w:rsidR="00B20A65">
              <w:rPr>
                <w:rFonts w:asciiTheme="minorHAnsi" w:hAnsiTheme="minorHAnsi" w:cs="Arial"/>
                <w:color w:val="000000"/>
                <w:sz w:val="18"/>
                <w:szCs w:val="18"/>
              </w:rPr>
              <w:t>5</w:t>
            </w:r>
          </w:p>
        </w:tc>
        <w:tc>
          <w:tcPr>
            <w:tcW w:w="4111" w:type="dxa"/>
            <w:vAlign w:val="center"/>
          </w:tcPr>
          <w:p w:rsidR="00AA5C28" w:rsidRPr="00AA5C28" w:rsidRDefault="00AA5C28" w:rsidP="00AA5C28">
            <w:pPr>
              <w:spacing w:after="0" w:line="240" w:lineRule="auto"/>
              <w:jc w:val="both"/>
              <w:rPr>
                <w:rFonts w:asciiTheme="minorHAnsi" w:hAnsiTheme="minorHAnsi" w:cs="Arial"/>
                <w:bCs/>
                <w:sz w:val="18"/>
                <w:szCs w:val="18"/>
              </w:rPr>
            </w:pPr>
            <w:proofErr w:type="spellStart"/>
            <w:r w:rsidRPr="00AA5C28">
              <w:rPr>
                <w:rFonts w:asciiTheme="minorHAnsi" w:hAnsiTheme="minorHAnsi" w:cs="Arial"/>
                <w:bCs/>
                <w:sz w:val="18"/>
                <w:szCs w:val="18"/>
              </w:rPr>
              <w:t>Iodopovidona</w:t>
            </w:r>
            <w:proofErr w:type="spellEnd"/>
            <w:r w:rsidRPr="00AA5C28">
              <w:rPr>
                <w:rFonts w:asciiTheme="minorHAnsi" w:hAnsiTheme="minorHAnsi" w:cs="Arial"/>
                <w:bCs/>
                <w:sz w:val="18"/>
                <w:szCs w:val="18"/>
              </w:rPr>
              <w:t xml:space="preserve"> 5% (50mg/ml) solução oftálmica </w:t>
            </w:r>
            <w:proofErr w:type="gramStart"/>
            <w:r w:rsidRPr="00AA5C28">
              <w:rPr>
                <w:rFonts w:asciiTheme="minorHAnsi" w:hAnsiTheme="minorHAnsi" w:cs="Arial"/>
                <w:bCs/>
                <w:sz w:val="18"/>
                <w:szCs w:val="18"/>
              </w:rPr>
              <w:t>5</w:t>
            </w:r>
            <w:proofErr w:type="gramEnd"/>
            <w:r w:rsidRPr="00AA5C28">
              <w:rPr>
                <w:rFonts w:asciiTheme="minorHAnsi" w:hAnsiTheme="minorHAnsi" w:cs="Arial"/>
                <w:bCs/>
                <w:sz w:val="18"/>
                <w:szCs w:val="18"/>
              </w:rPr>
              <w:t xml:space="preserve"> ml frasco (manipulado)</w:t>
            </w:r>
          </w:p>
        </w:tc>
        <w:tc>
          <w:tcPr>
            <w:tcW w:w="851" w:type="dxa"/>
            <w:vAlign w:val="center"/>
          </w:tcPr>
          <w:p w:rsidR="00AA5C28" w:rsidRPr="00AA5C28" w:rsidRDefault="00AA5C28" w:rsidP="00AA5C28">
            <w:pPr>
              <w:spacing w:after="0" w:line="240" w:lineRule="auto"/>
              <w:jc w:val="center"/>
              <w:rPr>
                <w:rFonts w:asciiTheme="minorHAnsi" w:hAnsiTheme="minorHAnsi" w:cs="Arial"/>
                <w:sz w:val="18"/>
                <w:szCs w:val="18"/>
              </w:rPr>
            </w:pPr>
            <w:r w:rsidRPr="00AA5C28">
              <w:rPr>
                <w:rFonts w:asciiTheme="minorHAnsi" w:hAnsiTheme="minorHAnsi" w:cs="Arial"/>
                <w:sz w:val="18"/>
                <w:szCs w:val="18"/>
              </w:rPr>
              <w:t xml:space="preserve">Frasco </w:t>
            </w:r>
          </w:p>
        </w:tc>
        <w:tc>
          <w:tcPr>
            <w:tcW w:w="992" w:type="dxa"/>
            <w:vAlign w:val="center"/>
          </w:tcPr>
          <w:p w:rsidR="00AA5C28" w:rsidRPr="000F5DB5" w:rsidRDefault="00220538" w:rsidP="00AA5C28">
            <w:pPr>
              <w:pStyle w:val="Cabealho"/>
              <w:jc w:val="center"/>
              <w:rPr>
                <w:bCs/>
                <w:sz w:val="20"/>
                <w:szCs w:val="20"/>
              </w:rPr>
            </w:pPr>
            <w:r>
              <w:rPr>
                <w:bCs/>
                <w:sz w:val="20"/>
                <w:szCs w:val="20"/>
              </w:rPr>
              <w:t>-</w:t>
            </w:r>
          </w:p>
        </w:tc>
        <w:tc>
          <w:tcPr>
            <w:tcW w:w="1134" w:type="dxa"/>
            <w:vAlign w:val="center"/>
          </w:tcPr>
          <w:p w:rsidR="00AA5C28" w:rsidRPr="000F5DB5" w:rsidRDefault="007124D8" w:rsidP="00AA5C28">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312</w:t>
            </w:r>
          </w:p>
        </w:tc>
        <w:tc>
          <w:tcPr>
            <w:tcW w:w="1134" w:type="dxa"/>
          </w:tcPr>
          <w:p w:rsidR="00AA5C28" w:rsidRPr="000F5DB5" w:rsidRDefault="00220538" w:rsidP="00AA5C2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AA5C28" w:rsidRPr="00F134C9" w:rsidTr="00EF47C7">
        <w:trPr>
          <w:trHeight w:val="484"/>
        </w:trPr>
        <w:tc>
          <w:tcPr>
            <w:tcW w:w="566" w:type="dxa"/>
            <w:vAlign w:val="center"/>
          </w:tcPr>
          <w:p w:rsidR="00AA5C28" w:rsidRPr="00AA5C28" w:rsidRDefault="00AA5C28" w:rsidP="00B20A65">
            <w:pPr>
              <w:spacing w:after="0" w:line="240" w:lineRule="auto"/>
              <w:jc w:val="center"/>
              <w:rPr>
                <w:rFonts w:asciiTheme="minorHAnsi" w:hAnsiTheme="minorHAnsi" w:cs="Arial"/>
                <w:color w:val="000000"/>
                <w:sz w:val="18"/>
                <w:szCs w:val="18"/>
              </w:rPr>
            </w:pPr>
            <w:r w:rsidRPr="00AA5C28">
              <w:rPr>
                <w:rFonts w:asciiTheme="minorHAnsi" w:hAnsiTheme="minorHAnsi" w:cs="Arial"/>
                <w:color w:val="000000"/>
                <w:sz w:val="18"/>
                <w:szCs w:val="18"/>
              </w:rPr>
              <w:t>1</w:t>
            </w:r>
            <w:r w:rsidR="00B20A65">
              <w:rPr>
                <w:rFonts w:asciiTheme="minorHAnsi" w:hAnsiTheme="minorHAnsi" w:cs="Arial"/>
                <w:color w:val="000000"/>
                <w:sz w:val="18"/>
                <w:szCs w:val="18"/>
              </w:rPr>
              <w:t>6</w:t>
            </w:r>
          </w:p>
        </w:tc>
        <w:tc>
          <w:tcPr>
            <w:tcW w:w="4111" w:type="dxa"/>
            <w:vAlign w:val="center"/>
          </w:tcPr>
          <w:p w:rsidR="00AA5C28" w:rsidRPr="00AA5C28" w:rsidRDefault="00AA5C28" w:rsidP="00AA5C28">
            <w:pPr>
              <w:spacing w:after="0" w:line="240" w:lineRule="auto"/>
              <w:jc w:val="both"/>
              <w:rPr>
                <w:rFonts w:asciiTheme="minorHAnsi" w:hAnsiTheme="minorHAnsi" w:cs="Arial"/>
                <w:bCs/>
                <w:sz w:val="18"/>
                <w:szCs w:val="18"/>
              </w:rPr>
            </w:pPr>
            <w:r w:rsidRPr="00AA5C28">
              <w:rPr>
                <w:rFonts w:asciiTheme="minorHAnsi" w:hAnsiTheme="minorHAnsi" w:cs="Arial"/>
                <w:bCs/>
                <w:sz w:val="18"/>
                <w:szCs w:val="18"/>
              </w:rPr>
              <w:t xml:space="preserve">Nitrato de prata 1% (10mg/ml) solução oftálmico </w:t>
            </w:r>
            <w:proofErr w:type="gramStart"/>
            <w:r w:rsidRPr="00AA5C28">
              <w:rPr>
                <w:rFonts w:asciiTheme="minorHAnsi" w:hAnsiTheme="minorHAnsi" w:cs="Arial"/>
                <w:bCs/>
                <w:sz w:val="18"/>
                <w:szCs w:val="18"/>
              </w:rPr>
              <w:t>3</w:t>
            </w:r>
            <w:proofErr w:type="gramEnd"/>
            <w:r w:rsidRPr="00AA5C28">
              <w:rPr>
                <w:rFonts w:asciiTheme="minorHAnsi" w:hAnsiTheme="minorHAnsi" w:cs="Arial"/>
                <w:bCs/>
                <w:sz w:val="18"/>
                <w:szCs w:val="18"/>
              </w:rPr>
              <w:t xml:space="preserve"> ml frasco (manipulado)</w:t>
            </w:r>
          </w:p>
        </w:tc>
        <w:tc>
          <w:tcPr>
            <w:tcW w:w="851" w:type="dxa"/>
            <w:vAlign w:val="center"/>
          </w:tcPr>
          <w:p w:rsidR="00AA5C28" w:rsidRPr="00AA5C28" w:rsidRDefault="00AA5C28" w:rsidP="00AA5C28">
            <w:pPr>
              <w:spacing w:after="0" w:line="240" w:lineRule="auto"/>
              <w:jc w:val="center"/>
              <w:rPr>
                <w:rFonts w:asciiTheme="minorHAnsi" w:hAnsiTheme="minorHAnsi" w:cs="Arial"/>
                <w:sz w:val="18"/>
                <w:szCs w:val="18"/>
              </w:rPr>
            </w:pPr>
            <w:r w:rsidRPr="00AA5C28">
              <w:rPr>
                <w:rFonts w:asciiTheme="minorHAnsi" w:hAnsiTheme="minorHAnsi" w:cs="Arial"/>
                <w:sz w:val="18"/>
                <w:szCs w:val="18"/>
              </w:rPr>
              <w:t xml:space="preserve">Frasco </w:t>
            </w:r>
          </w:p>
        </w:tc>
        <w:tc>
          <w:tcPr>
            <w:tcW w:w="992" w:type="dxa"/>
            <w:vAlign w:val="center"/>
          </w:tcPr>
          <w:p w:rsidR="00AA5C28" w:rsidRPr="000F5DB5" w:rsidRDefault="00220538" w:rsidP="00AA5C28">
            <w:pPr>
              <w:pStyle w:val="Cabealho"/>
              <w:jc w:val="center"/>
              <w:rPr>
                <w:bCs/>
                <w:sz w:val="20"/>
                <w:szCs w:val="20"/>
              </w:rPr>
            </w:pPr>
            <w:r>
              <w:rPr>
                <w:bCs/>
                <w:sz w:val="20"/>
                <w:szCs w:val="20"/>
              </w:rPr>
              <w:t>-</w:t>
            </w:r>
          </w:p>
        </w:tc>
        <w:tc>
          <w:tcPr>
            <w:tcW w:w="1134" w:type="dxa"/>
            <w:vAlign w:val="center"/>
          </w:tcPr>
          <w:p w:rsidR="00AA5C28" w:rsidRPr="000F5DB5" w:rsidRDefault="007124D8" w:rsidP="00AA5C28">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1154</w:t>
            </w:r>
          </w:p>
        </w:tc>
        <w:tc>
          <w:tcPr>
            <w:tcW w:w="1134" w:type="dxa"/>
          </w:tcPr>
          <w:p w:rsidR="00AA5C28" w:rsidRPr="000F5DB5" w:rsidRDefault="00220538" w:rsidP="00AA5C2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AA5C28" w:rsidRPr="00F134C9" w:rsidTr="00EF47C7">
        <w:trPr>
          <w:trHeight w:val="484"/>
        </w:trPr>
        <w:tc>
          <w:tcPr>
            <w:tcW w:w="566" w:type="dxa"/>
            <w:vAlign w:val="center"/>
          </w:tcPr>
          <w:p w:rsidR="00AA5C28" w:rsidRPr="00AA5C28" w:rsidRDefault="00AA5C28" w:rsidP="00B20A65">
            <w:pPr>
              <w:spacing w:after="0" w:line="240" w:lineRule="auto"/>
              <w:jc w:val="center"/>
              <w:rPr>
                <w:rFonts w:asciiTheme="minorHAnsi" w:hAnsiTheme="minorHAnsi" w:cs="Arial"/>
                <w:color w:val="000000"/>
                <w:sz w:val="18"/>
                <w:szCs w:val="18"/>
              </w:rPr>
            </w:pPr>
            <w:r w:rsidRPr="00AA5C28">
              <w:rPr>
                <w:rFonts w:asciiTheme="minorHAnsi" w:hAnsiTheme="minorHAnsi" w:cs="Arial"/>
                <w:color w:val="000000"/>
                <w:sz w:val="18"/>
                <w:szCs w:val="18"/>
              </w:rPr>
              <w:t>1</w:t>
            </w:r>
            <w:r w:rsidR="00B20A65">
              <w:rPr>
                <w:rFonts w:asciiTheme="minorHAnsi" w:hAnsiTheme="minorHAnsi" w:cs="Arial"/>
                <w:color w:val="000000"/>
                <w:sz w:val="18"/>
                <w:szCs w:val="18"/>
              </w:rPr>
              <w:t>7</w:t>
            </w:r>
          </w:p>
        </w:tc>
        <w:tc>
          <w:tcPr>
            <w:tcW w:w="4111" w:type="dxa"/>
            <w:vAlign w:val="center"/>
          </w:tcPr>
          <w:p w:rsidR="00AA5C28" w:rsidRPr="00AA5C28" w:rsidRDefault="00AA5C28" w:rsidP="00AA5C28">
            <w:pPr>
              <w:spacing w:after="0" w:line="240" w:lineRule="auto"/>
              <w:jc w:val="both"/>
              <w:rPr>
                <w:rFonts w:asciiTheme="minorHAnsi" w:hAnsiTheme="minorHAnsi" w:cs="Arial"/>
                <w:bCs/>
                <w:sz w:val="18"/>
                <w:szCs w:val="18"/>
              </w:rPr>
            </w:pPr>
            <w:r w:rsidRPr="00AA5C28">
              <w:rPr>
                <w:rFonts w:asciiTheme="minorHAnsi" w:hAnsiTheme="minorHAnsi" w:cs="Arial"/>
                <w:bCs/>
                <w:sz w:val="18"/>
                <w:szCs w:val="18"/>
              </w:rPr>
              <w:t>Papaína 10% gel 100g bisnaga (manipulado)</w:t>
            </w:r>
          </w:p>
        </w:tc>
        <w:tc>
          <w:tcPr>
            <w:tcW w:w="851" w:type="dxa"/>
            <w:vAlign w:val="center"/>
          </w:tcPr>
          <w:p w:rsidR="00AA5C28" w:rsidRPr="00AA5C28" w:rsidRDefault="00AA5C28" w:rsidP="00AA5C28">
            <w:pPr>
              <w:spacing w:after="0" w:line="240" w:lineRule="auto"/>
              <w:jc w:val="center"/>
              <w:rPr>
                <w:rFonts w:asciiTheme="minorHAnsi" w:hAnsiTheme="minorHAnsi" w:cs="Arial"/>
                <w:sz w:val="18"/>
                <w:szCs w:val="18"/>
              </w:rPr>
            </w:pPr>
            <w:r w:rsidRPr="00AA5C28">
              <w:rPr>
                <w:rFonts w:asciiTheme="minorHAnsi" w:hAnsiTheme="minorHAnsi" w:cs="Arial"/>
                <w:sz w:val="18"/>
                <w:szCs w:val="18"/>
              </w:rPr>
              <w:t xml:space="preserve">Bisnaga </w:t>
            </w:r>
          </w:p>
        </w:tc>
        <w:tc>
          <w:tcPr>
            <w:tcW w:w="992" w:type="dxa"/>
            <w:vAlign w:val="center"/>
          </w:tcPr>
          <w:p w:rsidR="00AA5C28" w:rsidRPr="000F5DB5" w:rsidRDefault="004A0608" w:rsidP="00AA5C28">
            <w:pPr>
              <w:pStyle w:val="Cabealho"/>
              <w:jc w:val="center"/>
              <w:rPr>
                <w:bCs/>
                <w:sz w:val="20"/>
                <w:szCs w:val="20"/>
              </w:rPr>
            </w:pPr>
            <w:r w:rsidRPr="000F5DB5">
              <w:rPr>
                <w:bCs/>
                <w:sz w:val="20"/>
                <w:szCs w:val="20"/>
              </w:rPr>
              <w:t>2539</w:t>
            </w:r>
          </w:p>
        </w:tc>
        <w:tc>
          <w:tcPr>
            <w:tcW w:w="1134" w:type="dxa"/>
            <w:vAlign w:val="center"/>
          </w:tcPr>
          <w:p w:rsidR="00AA5C28" w:rsidRPr="000F5DB5" w:rsidRDefault="00220538" w:rsidP="00AA5C2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AA5C28" w:rsidRPr="000F5DB5" w:rsidRDefault="00220538" w:rsidP="00AA5C2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B6309" w:rsidRPr="00F134C9" w:rsidTr="00EF47C7">
        <w:trPr>
          <w:trHeight w:val="484"/>
        </w:trPr>
        <w:tc>
          <w:tcPr>
            <w:tcW w:w="566" w:type="dxa"/>
            <w:vAlign w:val="center"/>
          </w:tcPr>
          <w:p w:rsidR="00FB6309" w:rsidRPr="00AA5C28" w:rsidRDefault="00B20A65" w:rsidP="00AA5C28">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18</w:t>
            </w:r>
          </w:p>
        </w:tc>
        <w:tc>
          <w:tcPr>
            <w:tcW w:w="4111" w:type="dxa"/>
            <w:vAlign w:val="center"/>
          </w:tcPr>
          <w:p w:rsidR="00FB6309" w:rsidRPr="00AA5C28" w:rsidRDefault="00FB6309" w:rsidP="00746319">
            <w:pPr>
              <w:spacing w:after="0" w:line="240" w:lineRule="auto"/>
              <w:jc w:val="both"/>
              <w:rPr>
                <w:rFonts w:asciiTheme="minorHAnsi" w:hAnsiTheme="minorHAnsi" w:cs="Arial"/>
                <w:bCs/>
                <w:sz w:val="18"/>
                <w:szCs w:val="18"/>
              </w:rPr>
            </w:pPr>
            <w:r w:rsidRPr="00AA5C28">
              <w:rPr>
                <w:rFonts w:asciiTheme="minorHAnsi" w:hAnsiTheme="minorHAnsi" w:cs="Arial"/>
                <w:bCs/>
                <w:sz w:val="18"/>
                <w:szCs w:val="18"/>
              </w:rPr>
              <w:t>Papaína 10% gel 100g bisnaga (manipulado)</w:t>
            </w:r>
          </w:p>
        </w:tc>
        <w:tc>
          <w:tcPr>
            <w:tcW w:w="851" w:type="dxa"/>
            <w:vAlign w:val="center"/>
          </w:tcPr>
          <w:p w:rsidR="00FB6309" w:rsidRPr="00AA5C28" w:rsidRDefault="00FB6309" w:rsidP="00746319">
            <w:pPr>
              <w:spacing w:after="0" w:line="240" w:lineRule="auto"/>
              <w:jc w:val="center"/>
              <w:rPr>
                <w:rFonts w:asciiTheme="minorHAnsi" w:hAnsiTheme="minorHAnsi" w:cs="Arial"/>
                <w:sz w:val="18"/>
                <w:szCs w:val="18"/>
              </w:rPr>
            </w:pPr>
            <w:r w:rsidRPr="00AA5C28">
              <w:rPr>
                <w:rFonts w:asciiTheme="minorHAnsi" w:hAnsiTheme="minorHAnsi" w:cs="Arial"/>
                <w:sz w:val="18"/>
                <w:szCs w:val="18"/>
              </w:rPr>
              <w:t xml:space="preserve">Bisnaga </w:t>
            </w:r>
          </w:p>
        </w:tc>
        <w:tc>
          <w:tcPr>
            <w:tcW w:w="992" w:type="dxa"/>
            <w:vAlign w:val="center"/>
          </w:tcPr>
          <w:p w:rsidR="00FB6309" w:rsidRPr="000F5DB5" w:rsidRDefault="00220538" w:rsidP="00AA5C28">
            <w:pPr>
              <w:pStyle w:val="Cabealho"/>
              <w:jc w:val="center"/>
              <w:rPr>
                <w:bCs/>
                <w:sz w:val="20"/>
                <w:szCs w:val="20"/>
              </w:rPr>
            </w:pPr>
            <w:r>
              <w:rPr>
                <w:bCs/>
                <w:sz w:val="20"/>
                <w:szCs w:val="20"/>
              </w:rPr>
              <w:t>-</w:t>
            </w:r>
          </w:p>
        </w:tc>
        <w:tc>
          <w:tcPr>
            <w:tcW w:w="1134" w:type="dxa"/>
            <w:vAlign w:val="center"/>
          </w:tcPr>
          <w:p w:rsidR="00FB6309" w:rsidRPr="000F5DB5" w:rsidRDefault="00220538" w:rsidP="00AA5C2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FB6309" w:rsidRPr="000F5DB5" w:rsidRDefault="004A0608" w:rsidP="00AA5C28">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846</w:t>
            </w:r>
          </w:p>
        </w:tc>
      </w:tr>
      <w:tr w:rsidR="00AA5C28" w:rsidRPr="00F134C9" w:rsidTr="00EF47C7">
        <w:trPr>
          <w:trHeight w:val="484"/>
        </w:trPr>
        <w:tc>
          <w:tcPr>
            <w:tcW w:w="566" w:type="dxa"/>
            <w:vAlign w:val="center"/>
          </w:tcPr>
          <w:p w:rsidR="00AA5C28" w:rsidRPr="00AA5C28" w:rsidRDefault="00AA5C28" w:rsidP="00B20A65">
            <w:pPr>
              <w:spacing w:after="0" w:line="240" w:lineRule="auto"/>
              <w:jc w:val="center"/>
              <w:rPr>
                <w:rFonts w:asciiTheme="minorHAnsi" w:hAnsiTheme="minorHAnsi" w:cs="Arial"/>
                <w:color w:val="000000"/>
                <w:sz w:val="18"/>
                <w:szCs w:val="18"/>
              </w:rPr>
            </w:pPr>
            <w:r w:rsidRPr="00AA5C28">
              <w:rPr>
                <w:rFonts w:asciiTheme="minorHAnsi" w:hAnsiTheme="minorHAnsi" w:cs="Arial"/>
                <w:color w:val="000000"/>
                <w:sz w:val="18"/>
                <w:szCs w:val="18"/>
              </w:rPr>
              <w:t>1</w:t>
            </w:r>
            <w:r w:rsidR="00B20A65">
              <w:rPr>
                <w:rFonts w:asciiTheme="minorHAnsi" w:hAnsiTheme="minorHAnsi" w:cs="Arial"/>
                <w:color w:val="000000"/>
                <w:sz w:val="18"/>
                <w:szCs w:val="18"/>
              </w:rPr>
              <w:t>9</w:t>
            </w:r>
          </w:p>
        </w:tc>
        <w:tc>
          <w:tcPr>
            <w:tcW w:w="4111" w:type="dxa"/>
            <w:vAlign w:val="center"/>
          </w:tcPr>
          <w:p w:rsidR="00AA5C28" w:rsidRPr="00AA5C28" w:rsidRDefault="00AA5C28" w:rsidP="00AA5C28">
            <w:pPr>
              <w:spacing w:after="0" w:line="240" w:lineRule="auto"/>
              <w:jc w:val="both"/>
              <w:rPr>
                <w:rFonts w:asciiTheme="minorHAnsi" w:hAnsiTheme="minorHAnsi" w:cs="Arial"/>
                <w:bCs/>
                <w:sz w:val="18"/>
                <w:szCs w:val="18"/>
              </w:rPr>
            </w:pPr>
            <w:r w:rsidRPr="00AA5C28">
              <w:rPr>
                <w:rFonts w:asciiTheme="minorHAnsi" w:hAnsiTheme="minorHAnsi" w:cs="Arial"/>
                <w:bCs/>
                <w:sz w:val="18"/>
                <w:szCs w:val="18"/>
              </w:rPr>
              <w:t>Papaína 5% gel 100g bisnaga (manipulado)</w:t>
            </w:r>
          </w:p>
        </w:tc>
        <w:tc>
          <w:tcPr>
            <w:tcW w:w="851" w:type="dxa"/>
            <w:vAlign w:val="center"/>
          </w:tcPr>
          <w:p w:rsidR="00AA5C28" w:rsidRPr="00AA5C28" w:rsidRDefault="00AA5C28" w:rsidP="00AA5C28">
            <w:pPr>
              <w:spacing w:after="0" w:line="240" w:lineRule="auto"/>
              <w:jc w:val="center"/>
              <w:rPr>
                <w:rFonts w:asciiTheme="minorHAnsi" w:hAnsiTheme="minorHAnsi" w:cs="Arial"/>
                <w:sz w:val="18"/>
                <w:szCs w:val="18"/>
              </w:rPr>
            </w:pPr>
            <w:r w:rsidRPr="00AA5C28">
              <w:rPr>
                <w:rFonts w:asciiTheme="minorHAnsi" w:hAnsiTheme="minorHAnsi" w:cs="Arial"/>
                <w:sz w:val="18"/>
                <w:szCs w:val="18"/>
              </w:rPr>
              <w:t xml:space="preserve">Bisnaga </w:t>
            </w:r>
          </w:p>
        </w:tc>
        <w:tc>
          <w:tcPr>
            <w:tcW w:w="992" w:type="dxa"/>
            <w:vAlign w:val="center"/>
          </w:tcPr>
          <w:p w:rsidR="00AA5C28" w:rsidRPr="000F5DB5" w:rsidRDefault="009F3A39" w:rsidP="00AA5C28">
            <w:pPr>
              <w:pStyle w:val="Cabealho"/>
              <w:jc w:val="center"/>
              <w:rPr>
                <w:bCs/>
                <w:sz w:val="20"/>
                <w:szCs w:val="20"/>
              </w:rPr>
            </w:pPr>
            <w:r w:rsidRPr="000F5DB5">
              <w:rPr>
                <w:bCs/>
                <w:sz w:val="20"/>
                <w:szCs w:val="20"/>
              </w:rPr>
              <w:t>2434</w:t>
            </w:r>
          </w:p>
        </w:tc>
        <w:tc>
          <w:tcPr>
            <w:tcW w:w="1134" w:type="dxa"/>
            <w:vAlign w:val="center"/>
          </w:tcPr>
          <w:p w:rsidR="00AA5C28" w:rsidRPr="000F5DB5" w:rsidRDefault="00220538" w:rsidP="00AA5C2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AA5C28" w:rsidRPr="000F5DB5" w:rsidRDefault="00220538" w:rsidP="00AA5C2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B6309" w:rsidRPr="00F134C9" w:rsidTr="00EF47C7">
        <w:trPr>
          <w:trHeight w:val="484"/>
        </w:trPr>
        <w:tc>
          <w:tcPr>
            <w:tcW w:w="566" w:type="dxa"/>
            <w:vAlign w:val="center"/>
          </w:tcPr>
          <w:p w:rsidR="00FB6309" w:rsidRPr="00AA5C28" w:rsidRDefault="00B20A65" w:rsidP="00AA5C28">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20</w:t>
            </w:r>
          </w:p>
        </w:tc>
        <w:tc>
          <w:tcPr>
            <w:tcW w:w="4111" w:type="dxa"/>
            <w:vAlign w:val="center"/>
          </w:tcPr>
          <w:p w:rsidR="00FB6309" w:rsidRPr="00AA5C28" w:rsidRDefault="00FB6309" w:rsidP="00746319">
            <w:pPr>
              <w:spacing w:after="0" w:line="240" w:lineRule="auto"/>
              <w:jc w:val="both"/>
              <w:rPr>
                <w:rFonts w:asciiTheme="minorHAnsi" w:hAnsiTheme="minorHAnsi" w:cs="Arial"/>
                <w:bCs/>
                <w:sz w:val="18"/>
                <w:szCs w:val="18"/>
              </w:rPr>
            </w:pPr>
            <w:r w:rsidRPr="00AA5C28">
              <w:rPr>
                <w:rFonts w:asciiTheme="minorHAnsi" w:hAnsiTheme="minorHAnsi" w:cs="Arial"/>
                <w:bCs/>
                <w:sz w:val="18"/>
                <w:szCs w:val="18"/>
              </w:rPr>
              <w:t>Papaína 5% gel 100g bisnaga (manipulado)</w:t>
            </w:r>
          </w:p>
        </w:tc>
        <w:tc>
          <w:tcPr>
            <w:tcW w:w="851" w:type="dxa"/>
            <w:vAlign w:val="center"/>
          </w:tcPr>
          <w:p w:rsidR="00FB6309" w:rsidRPr="00AA5C28" w:rsidRDefault="00FB6309" w:rsidP="00746319">
            <w:pPr>
              <w:spacing w:after="0" w:line="240" w:lineRule="auto"/>
              <w:jc w:val="center"/>
              <w:rPr>
                <w:rFonts w:asciiTheme="minorHAnsi" w:hAnsiTheme="minorHAnsi" w:cs="Arial"/>
                <w:sz w:val="18"/>
                <w:szCs w:val="18"/>
              </w:rPr>
            </w:pPr>
            <w:r w:rsidRPr="00AA5C28">
              <w:rPr>
                <w:rFonts w:asciiTheme="minorHAnsi" w:hAnsiTheme="minorHAnsi" w:cs="Arial"/>
                <w:sz w:val="18"/>
                <w:szCs w:val="18"/>
              </w:rPr>
              <w:t xml:space="preserve">Bisnaga </w:t>
            </w:r>
          </w:p>
        </w:tc>
        <w:tc>
          <w:tcPr>
            <w:tcW w:w="992" w:type="dxa"/>
            <w:vAlign w:val="center"/>
          </w:tcPr>
          <w:p w:rsidR="00FB6309" w:rsidRPr="000F5DB5" w:rsidRDefault="00220538" w:rsidP="00AA5C28">
            <w:pPr>
              <w:pStyle w:val="Cabealho"/>
              <w:jc w:val="center"/>
              <w:rPr>
                <w:bCs/>
                <w:sz w:val="20"/>
                <w:szCs w:val="20"/>
              </w:rPr>
            </w:pPr>
            <w:r>
              <w:rPr>
                <w:bCs/>
                <w:sz w:val="20"/>
                <w:szCs w:val="20"/>
              </w:rPr>
              <w:t>-</w:t>
            </w:r>
          </w:p>
        </w:tc>
        <w:tc>
          <w:tcPr>
            <w:tcW w:w="1134" w:type="dxa"/>
            <w:vAlign w:val="center"/>
          </w:tcPr>
          <w:p w:rsidR="00FB6309" w:rsidRPr="000F5DB5" w:rsidRDefault="00220538" w:rsidP="00AA5C2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FB6309" w:rsidRPr="000F5DB5" w:rsidRDefault="009F3A39" w:rsidP="00AA5C28">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811</w:t>
            </w:r>
          </w:p>
        </w:tc>
      </w:tr>
      <w:tr w:rsidR="00AA5C28" w:rsidRPr="00F134C9" w:rsidTr="00EF47C7">
        <w:trPr>
          <w:trHeight w:val="484"/>
        </w:trPr>
        <w:tc>
          <w:tcPr>
            <w:tcW w:w="566" w:type="dxa"/>
            <w:vAlign w:val="center"/>
          </w:tcPr>
          <w:p w:rsidR="00AA5C28" w:rsidRPr="00AA5C28" w:rsidRDefault="00B20A65" w:rsidP="00AA5C28">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21</w:t>
            </w:r>
          </w:p>
        </w:tc>
        <w:tc>
          <w:tcPr>
            <w:tcW w:w="4111" w:type="dxa"/>
            <w:vAlign w:val="center"/>
          </w:tcPr>
          <w:p w:rsidR="00AA5C28" w:rsidRPr="00AA5C28" w:rsidRDefault="00AA5C28" w:rsidP="00AA5C28">
            <w:pPr>
              <w:spacing w:after="0" w:line="240" w:lineRule="auto"/>
              <w:jc w:val="both"/>
              <w:rPr>
                <w:rFonts w:asciiTheme="minorHAnsi" w:hAnsiTheme="minorHAnsi" w:cs="Arial"/>
                <w:bCs/>
                <w:sz w:val="18"/>
                <w:szCs w:val="18"/>
              </w:rPr>
            </w:pPr>
            <w:proofErr w:type="spellStart"/>
            <w:r w:rsidRPr="00AA5C28">
              <w:rPr>
                <w:rFonts w:asciiTheme="minorHAnsi" w:hAnsiTheme="minorHAnsi" w:cs="Arial"/>
                <w:bCs/>
                <w:sz w:val="18"/>
                <w:szCs w:val="18"/>
              </w:rPr>
              <w:t>Pimaricina</w:t>
            </w:r>
            <w:proofErr w:type="spellEnd"/>
            <w:r w:rsidRPr="00AA5C28">
              <w:rPr>
                <w:rFonts w:asciiTheme="minorHAnsi" w:hAnsiTheme="minorHAnsi" w:cs="Arial"/>
                <w:bCs/>
                <w:sz w:val="18"/>
                <w:szCs w:val="18"/>
              </w:rPr>
              <w:t xml:space="preserve"> 5% (50mg/ml) solução oftálmico </w:t>
            </w:r>
            <w:proofErr w:type="gramStart"/>
            <w:r w:rsidRPr="00AA5C28">
              <w:rPr>
                <w:rFonts w:asciiTheme="minorHAnsi" w:hAnsiTheme="minorHAnsi" w:cs="Arial"/>
                <w:bCs/>
                <w:sz w:val="18"/>
                <w:szCs w:val="18"/>
              </w:rPr>
              <w:t>5</w:t>
            </w:r>
            <w:proofErr w:type="gramEnd"/>
            <w:r w:rsidRPr="00AA5C28">
              <w:rPr>
                <w:rFonts w:asciiTheme="minorHAnsi" w:hAnsiTheme="minorHAnsi" w:cs="Arial"/>
                <w:bCs/>
                <w:sz w:val="18"/>
                <w:szCs w:val="18"/>
              </w:rPr>
              <w:t xml:space="preserve"> ml frasco (manipulado)</w:t>
            </w:r>
          </w:p>
        </w:tc>
        <w:tc>
          <w:tcPr>
            <w:tcW w:w="851" w:type="dxa"/>
            <w:vAlign w:val="center"/>
          </w:tcPr>
          <w:p w:rsidR="00AA5C28" w:rsidRPr="00AA5C28" w:rsidRDefault="00AA5C28" w:rsidP="00AA5C28">
            <w:pPr>
              <w:spacing w:after="0" w:line="240" w:lineRule="auto"/>
              <w:jc w:val="center"/>
              <w:rPr>
                <w:rFonts w:asciiTheme="minorHAnsi" w:hAnsiTheme="minorHAnsi" w:cs="Arial"/>
                <w:sz w:val="18"/>
                <w:szCs w:val="18"/>
              </w:rPr>
            </w:pPr>
            <w:r w:rsidRPr="00AA5C28">
              <w:rPr>
                <w:rFonts w:asciiTheme="minorHAnsi" w:hAnsiTheme="minorHAnsi" w:cs="Arial"/>
                <w:sz w:val="18"/>
                <w:szCs w:val="18"/>
              </w:rPr>
              <w:t xml:space="preserve">Frasco </w:t>
            </w:r>
          </w:p>
        </w:tc>
        <w:tc>
          <w:tcPr>
            <w:tcW w:w="992" w:type="dxa"/>
            <w:vAlign w:val="center"/>
          </w:tcPr>
          <w:p w:rsidR="00AA5C28" w:rsidRPr="000F5DB5" w:rsidRDefault="00220538" w:rsidP="00AA5C28">
            <w:pPr>
              <w:pStyle w:val="Cabealho"/>
              <w:jc w:val="center"/>
              <w:rPr>
                <w:bCs/>
                <w:sz w:val="20"/>
                <w:szCs w:val="20"/>
              </w:rPr>
            </w:pPr>
            <w:r>
              <w:rPr>
                <w:bCs/>
                <w:sz w:val="20"/>
                <w:szCs w:val="20"/>
              </w:rPr>
              <w:t>-</w:t>
            </w:r>
          </w:p>
        </w:tc>
        <w:tc>
          <w:tcPr>
            <w:tcW w:w="1134" w:type="dxa"/>
            <w:vAlign w:val="center"/>
          </w:tcPr>
          <w:p w:rsidR="00AA5C28" w:rsidRPr="000F5DB5" w:rsidRDefault="007124D8" w:rsidP="00AA5C28">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78</w:t>
            </w:r>
          </w:p>
        </w:tc>
        <w:tc>
          <w:tcPr>
            <w:tcW w:w="1134" w:type="dxa"/>
          </w:tcPr>
          <w:p w:rsidR="00AA5C28" w:rsidRPr="000F5DB5" w:rsidRDefault="00220538" w:rsidP="00AA5C2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AA5C28" w:rsidRPr="00F134C9" w:rsidTr="00EF47C7">
        <w:trPr>
          <w:trHeight w:val="484"/>
        </w:trPr>
        <w:tc>
          <w:tcPr>
            <w:tcW w:w="566" w:type="dxa"/>
            <w:vAlign w:val="center"/>
          </w:tcPr>
          <w:p w:rsidR="00AA5C28" w:rsidRPr="00AA5C28" w:rsidRDefault="00B20A65" w:rsidP="00AA5C28">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22</w:t>
            </w:r>
          </w:p>
        </w:tc>
        <w:tc>
          <w:tcPr>
            <w:tcW w:w="4111" w:type="dxa"/>
            <w:vAlign w:val="center"/>
          </w:tcPr>
          <w:p w:rsidR="00AA5C28" w:rsidRPr="00AA5C28" w:rsidRDefault="00AA5C28" w:rsidP="00AA5C28">
            <w:pPr>
              <w:spacing w:after="0" w:line="240" w:lineRule="auto"/>
              <w:jc w:val="both"/>
              <w:rPr>
                <w:rFonts w:asciiTheme="minorHAnsi" w:hAnsiTheme="minorHAnsi" w:cs="Arial"/>
                <w:bCs/>
                <w:sz w:val="18"/>
                <w:szCs w:val="18"/>
              </w:rPr>
            </w:pPr>
            <w:proofErr w:type="spellStart"/>
            <w:r w:rsidRPr="00AA5C28">
              <w:rPr>
                <w:rFonts w:asciiTheme="minorHAnsi" w:hAnsiTheme="minorHAnsi" w:cs="Arial"/>
                <w:bCs/>
                <w:sz w:val="18"/>
                <w:szCs w:val="18"/>
              </w:rPr>
              <w:t>Pirimetamina</w:t>
            </w:r>
            <w:proofErr w:type="spellEnd"/>
            <w:r w:rsidRPr="00AA5C28">
              <w:rPr>
                <w:rFonts w:asciiTheme="minorHAnsi" w:hAnsiTheme="minorHAnsi" w:cs="Arial"/>
                <w:bCs/>
                <w:sz w:val="18"/>
                <w:szCs w:val="18"/>
              </w:rPr>
              <w:t xml:space="preserve"> 5mg/ml solução oral </w:t>
            </w:r>
            <w:proofErr w:type="gramStart"/>
            <w:r w:rsidRPr="00AA5C28">
              <w:rPr>
                <w:rFonts w:asciiTheme="minorHAnsi" w:hAnsiTheme="minorHAnsi" w:cs="Arial"/>
                <w:bCs/>
                <w:sz w:val="18"/>
                <w:szCs w:val="18"/>
              </w:rPr>
              <w:t>100ml</w:t>
            </w:r>
            <w:proofErr w:type="gramEnd"/>
            <w:r w:rsidRPr="00AA5C28">
              <w:rPr>
                <w:rFonts w:asciiTheme="minorHAnsi" w:hAnsiTheme="minorHAnsi" w:cs="Arial"/>
                <w:bCs/>
                <w:sz w:val="18"/>
                <w:szCs w:val="18"/>
              </w:rPr>
              <w:t xml:space="preserve"> frasco  (manipulado)</w:t>
            </w:r>
          </w:p>
        </w:tc>
        <w:tc>
          <w:tcPr>
            <w:tcW w:w="851" w:type="dxa"/>
            <w:vAlign w:val="center"/>
          </w:tcPr>
          <w:p w:rsidR="00AA5C28" w:rsidRPr="00AA5C28" w:rsidRDefault="00AA5C28" w:rsidP="00AA5C28">
            <w:pPr>
              <w:spacing w:after="0" w:line="240" w:lineRule="auto"/>
              <w:jc w:val="center"/>
              <w:rPr>
                <w:rFonts w:asciiTheme="minorHAnsi" w:hAnsiTheme="minorHAnsi" w:cs="Arial"/>
                <w:sz w:val="18"/>
                <w:szCs w:val="18"/>
              </w:rPr>
            </w:pPr>
            <w:r w:rsidRPr="00AA5C28">
              <w:rPr>
                <w:rFonts w:asciiTheme="minorHAnsi" w:hAnsiTheme="minorHAnsi" w:cs="Arial"/>
                <w:sz w:val="18"/>
                <w:szCs w:val="18"/>
              </w:rPr>
              <w:t xml:space="preserve">Frasco </w:t>
            </w:r>
          </w:p>
        </w:tc>
        <w:tc>
          <w:tcPr>
            <w:tcW w:w="992" w:type="dxa"/>
            <w:vAlign w:val="center"/>
          </w:tcPr>
          <w:p w:rsidR="00AA5C28" w:rsidRPr="000F5DB5" w:rsidRDefault="00220538" w:rsidP="00AA5C28">
            <w:pPr>
              <w:pStyle w:val="Cabealho"/>
              <w:jc w:val="center"/>
              <w:rPr>
                <w:bCs/>
                <w:sz w:val="20"/>
                <w:szCs w:val="20"/>
              </w:rPr>
            </w:pPr>
            <w:r>
              <w:rPr>
                <w:bCs/>
                <w:sz w:val="20"/>
                <w:szCs w:val="20"/>
              </w:rPr>
              <w:t>-</w:t>
            </w:r>
          </w:p>
        </w:tc>
        <w:tc>
          <w:tcPr>
            <w:tcW w:w="1134" w:type="dxa"/>
            <w:vAlign w:val="center"/>
          </w:tcPr>
          <w:p w:rsidR="00AA5C28" w:rsidRPr="000F5DB5" w:rsidRDefault="007124D8" w:rsidP="00AA5C28">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140</w:t>
            </w:r>
          </w:p>
        </w:tc>
        <w:tc>
          <w:tcPr>
            <w:tcW w:w="1134" w:type="dxa"/>
          </w:tcPr>
          <w:p w:rsidR="00AA5C28" w:rsidRPr="000F5DB5" w:rsidRDefault="00220538" w:rsidP="00AA5C2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AA5C28" w:rsidRPr="00F134C9" w:rsidTr="00EF47C7">
        <w:trPr>
          <w:trHeight w:val="484"/>
        </w:trPr>
        <w:tc>
          <w:tcPr>
            <w:tcW w:w="566" w:type="dxa"/>
            <w:vAlign w:val="center"/>
          </w:tcPr>
          <w:p w:rsidR="00AA5C28" w:rsidRPr="00AA5C28" w:rsidRDefault="00AA5C28" w:rsidP="00B20A65">
            <w:pPr>
              <w:spacing w:after="0" w:line="240" w:lineRule="auto"/>
              <w:jc w:val="center"/>
              <w:rPr>
                <w:rFonts w:asciiTheme="minorHAnsi" w:hAnsiTheme="minorHAnsi" w:cs="Arial"/>
                <w:color w:val="000000"/>
                <w:sz w:val="18"/>
                <w:szCs w:val="18"/>
              </w:rPr>
            </w:pPr>
            <w:r w:rsidRPr="00AA5C28">
              <w:rPr>
                <w:rFonts w:asciiTheme="minorHAnsi" w:hAnsiTheme="minorHAnsi" w:cs="Arial"/>
                <w:color w:val="000000"/>
                <w:sz w:val="18"/>
                <w:szCs w:val="18"/>
              </w:rPr>
              <w:t>2</w:t>
            </w:r>
            <w:r w:rsidR="00B20A65">
              <w:rPr>
                <w:rFonts w:asciiTheme="minorHAnsi" w:hAnsiTheme="minorHAnsi" w:cs="Arial"/>
                <w:color w:val="000000"/>
                <w:sz w:val="18"/>
                <w:szCs w:val="18"/>
              </w:rPr>
              <w:t>3</w:t>
            </w:r>
          </w:p>
        </w:tc>
        <w:tc>
          <w:tcPr>
            <w:tcW w:w="4111" w:type="dxa"/>
            <w:vAlign w:val="center"/>
          </w:tcPr>
          <w:p w:rsidR="00AA5C28" w:rsidRPr="00AA5C28" w:rsidRDefault="00AA5C28" w:rsidP="00AA5C28">
            <w:pPr>
              <w:spacing w:after="0" w:line="240" w:lineRule="auto"/>
              <w:jc w:val="both"/>
              <w:rPr>
                <w:rFonts w:asciiTheme="minorHAnsi" w:hAnsiTheme="minorHAnsi" w:cs="Arial"/>
                <w:bCs/>
                <w:sz w:val="18"/>
                <w:szCs w:val="18"/>
              </w:rPr>
            </w:pPr>
            <w:proofErr w:type="spellStart"/>
            <w:r w:rsidRPr="00AA5C28">
              <w:rPr>
                <w:rFonts w:asciiTheme="minorHAnsi" w:hAnsiTheme="minorHAnsi" w:cs="Arial"/>
                <w:bCs/>
                <w:sz w:val="18"/>
                <w:szCs w:val="18"/>
              </w:rPr>
              <w:t>Sulfadiazina</w:t>
            </w:r>
            <w:proofErr w:type="spellEnd"/>
            <w:r w:rsidRPr="00AA5C28">
              <w:rPr>
                <w:rFonts w:asciiTheme="minorHAnsi" w:hAnsiTheme="minorHAnsi" w:cs="Arial"/>
                <w:bCs/>
                <w:sz w:val="18"/>
                <w:szCs w:val="18"/>
              </w:rPr>
              <w:t xml:space="preserve"> 100 </w:t>
            </w:r>
            <w:proofErr w:type="gramStart"/>
            <w:r w:rsidRPr="00AA5C28">
              <w:rPr>
                <w:rFonts w:asciiTheme="minorHAnsi" w:hAnsiTheme="minorHAnsi" w:cs="Arial"/>
                <w:bCs/>
                <w:sz w:val="18"/>
                <w:szCs w:val="18"/>
              </w:rPr>
              <w:t>mg</w:t>
            </w:r>
            <w:proofErr w:type="gramEnd"/>
            <w:r w:rsidRPr="00AA5C28">
              <w:rPr>
                <w:rFonts w:asciiTheme="minorHAnsi" w:hAnsiTheme="minorHAnsi" w:cs="Arial"/>
                <w:bCs/>
                <w:sz w:val="18"/>
                <w:szCs w:val="18"/>
              </w:rPr>
              <w:t>/ml solução oral 100 ml frasco (manipulado)</w:t>
            </w:r>
          </w:p>
        </w:tc>
        <w:tc>
          <w:tcPr>
            <w:tcW w:w="851" w:type="dxa"/>
            <w:vAlign w:val="center"/>
          </w:tcPr>
          <w:p w:rsidR="00AA5C28" w:rsidRPr="00AA5C28" w:rsidRDefault="00AA5C28" w:rsidP="00AA5C28">
            <w:pPr>
              <w:spacing w:after="0" w:line="240" w:lineRule="auto"/>
              <w:jc w:val="center"/>
              <w:rPr>
                <w:rFonts w:asciiTheme="minorHAnsi" w:hAnsiTheme="minorHAnsi" w:cs="Arial"/>
                <w:sz w:val="18"/>
                <w:szCs w:val="18"/>
              </w:rPr>
            </w:pPr>
            <w:r w:rsidRPr="00AA5C28">
              <w:rPr>
                <w:rFonts w:asciiTheme="minorHAnsi" w:hAnsiTheme="minorHAnsi" w:cs="Arial"/>
                <w:sz w:val="18"/>
                <w:szCs w:val="18"/>
              </w:rPr>
              <w:t xml:space="preserve">Frasco </w:t>
            </w:r>
          </w:p>
        </w:tc>
        <w:tc>
          <w:tcPr>
            <w:tcW w:w="992" w:type="dxa"/>
            <w:vAlign w:val="center"/>
          </w:tcPr>
          <w:p w:rsidR="00AA5C28" w:rsidRPr="000F5DB5" w:rsidRDefault="00220538" w:rsidP="00AA5C28">
            <w:pPr>
              <w:pStyle w:val="Cabealho"/>
              <w:jc w:val="center"/>
              <w:rPr>
                <w:bCs/>
                <w:sz w:val="20"/>
                <w:szCs w:val="20"/>
              </w:rPr>
            </w:pPr>
            <w:r>
              <w:rPr>
                <w:bCs/>
                <w:sz w:val="20"/>
                <w:szCs w:val="20"/>
              </w:rPr>
              <w:t>-</w:t>
            </w:r>
          </w:p>
        </w:tc>
        <w:tc>
          <w:tcPr>
            <w:tcW w:w="1134" w:type="dxa"/>
            <w:vAlign w:val="center"/>
          </w:tcPr>
          <w:p w:rsidR="00AA5C28" w:rsidRPr="000F5DB5" w:rsidRDefault="007124D8" w:rsidP="00AA5C28">
            <w:pPr>
              <w:tabs>
                <w:tab w:val="left" w:pos="7200"/>
              </w:tabs>
              <w:spacing w:after="0"/>
              <w:jc w:val="center"/>
              <w:rPr>
                <w:rFonts w:asciiTheme="minorHAnsi" w:eastAsia="Batang" w:hAnsiTheme="minorHAnsi" w:cstheme="minorHAnsi"/>
                <w:bCs/>
                <w:color w:val="000000"/>
                <w:sz w:val="20"/>
                <w:szCs w:val="20"/>
              </w:rPr>
            </w:pPr>
            <w:r w:rsidRPr="000F5DB5">
              <w:rPr>
                <w:rFonts w:asciiTheme="minorHAnsi" w:eastAsia="Batang" w:hAnsiTheme="minorHAnsi" w:cstheme="minorHAnsi"/>
                <w:bCs/>
                <w:color w:val="000000"/>
                <w:sz w:val="20"/>
                <w:szCs w:val="20"/>
              </w:rPr>
              <w:t>156</w:t>
            </w:r>
          </w:p>
        </w:tc>
        <w:tc>
          <w:tcPr>
            <w:tcW w:w="1134" w:type="dxa"/>
          </w:tcPr>
          <w:p w:rsidR="00AA5C28" w:rsidRPr="000F5DB5" w:rsidRDefault="00220538" w:rsidP="00AA5C2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bl>
    <w:p w:rsidR="0007478C" w:rsidRDefault="0007478C"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D21926" w:rsidRDefault="00D21926" w:rsidP="00B212F6">
      <w:pPr>
        <w:tabs>
          <w:tab w:val="left" w:pos="7200"/>
        </w:tabs>
        <w:spacing w:after="120" w:line="240" w:lineRule="auto"/>
        <w:rPr>
          <w:rFonts w:eastAsia="Batang" w:cs="Courier New"/>
          <w:b/>
          <w:bCs/>
          <w:color w:val="000000"/>
          <w:sz w:val="20"/>
          <w:szCs w:val="20"/>
          <w:u w:val="single"/>
        </w:rPr>
      </w:pPr>
    </w:p>
    <w:p w:rsidR="00D21926" w:rsidRDefault="00D21926" w:rsidP="00B212F6">
      <w:pPr>
        <w:tabs>
          <w:tab w:val="left" w:pos="7200"/>
        </w:tabs>
        <w:spacing w:after="120" w:line="240" w:lineRule="auto"/>
        <w:rPr>
          <w:rFonts w:eastAsia="Batang" w:cs="Courier New"/>
          <w:b/>
          <w:bCs/>
          <w:color w:val="000000"/>
          <w:sz w:val="20"/>
          <w:szCs w:val="20"/>
          <w:u w:val="single"/>
        </w:rPr>
      </w:pPr>
    </w:p>
    <w:p w:rsidR="00D21926" w:rsidRDefault="00D21926" w:rsidP="00B212F6">
      <w:pPr>
        <w:tabs>
          <w:tab w:val="left" w:pos="7200"/>
        </w:tabs>
        <w:spacing w:after="120" w:line="240" w:lineRule="auto"/>
        <w:rPr>
          <w:rFonts w:eastAsia="Batang" w:cs="Courier New"/>
          <w:b/>
          <w:bCs/>
          <w:color w:val="000000"/>
          <w:sz w:val="20"/>
          <w:szCs w:val="20"/>
          <w:u w:val="single"/>
        </w:rPr>
      </w:pPr>
    </w:p>
    <w:p w:rsidR="00D21926" w:rsidRDefault="00D21926" w:rsidP="00B212F6">
      <w:pPr>
        <w:tabs>
          <w:tab w:val="left" w:pos="7200"/>
        </w:tabs>
        <w:spacing w:after="120" w:line="240" w:lineRule="auto"/>
        <w:rPr>
          <w:rFonts w:eastAsia="Batang" w:cs="Courier New"/>
          <w:b/>
          <w:bCs/>
          <w:color w:val="000000"/>
          <w:sz w:val="20"/>
          <w:szCs w:val="20"/>
          <w:u w:val="single"/>
        </w:rPr>
      </w:pPr>
    </w:p>
    <w:p w:rsidR="00D21926" w:rsidRDefault="00D21926" w:rsidP="00B212F6">
      <w:pPr>
        <w:tabs>
          <w:tab w:val="left" w:pos="7200"/>
        </w:tabs>
        <w:spacing w:after="120" w:line="240" w:lineRule="auto"/>
        <w:rPr>
          <w:rFonts w:eastAsia="Batang" w:cs="Courier New"/>
          <w:b/>
          <w:bCs/>
          <w:color w:val="000000"/>
          <w:sz w:val="20"/>
          <w:szCs w:val="20"/>
          <w:u w:val="single"/>
        </w:rPr>
      </w:pPr>
    </w:p>
    <w:p w:rsidR="00D21926" w:rsidRDefault="00D21926" w:rsidP="00B212F6">
      <w:pPr>
        <w:tabs>
          <w:tab w:val="left" w:pos="7200"/>
        </w:tabs>
        <w:spacing w:after="120" w:line="240" w:lineRule="auto"/>
        <w:rPr>
          <w:rFonts w:eastAsia="Batang" w:cs="Courier New"/>
          <w:b/>
          <w:bCs/>
          <w:color w:val="000000"/>
          <w:sz w:val="20"/>
          <w:szCs w:val="20"/>
          <w:u w:val="single"/>
        </w:rPr>
      </w:pPr>
    </w:p>
    <w:p w:rsidR="00D21926" w:rsidRDefault="00D21926" w:rsidP="00B212F6">
      <w:pPr>
        <w:tabs>
          <w:tab w:val="left" w:pos="7200"/>
        </w:tabs>
        <w:spacing w:after="120" w:line="240" w:lineRule="auto"/>
        <w:rPr>
          <w:rFonts w:eastAsia="Batang" w:cs="Courier New"/>
          <w:b/>
          <w:bCs/>
          <w:color w:val="000000"/>
          <w:sz w:val="20"/>
          <w:szCs w:val="20"/>
          <w:u w:val="single"/>
        </w:rPr>
      </w:pPr>
    </w:p>
    <w:p w:rsidR="00D21926" w:rsidRDefault="00D21926" w:rsidP="00B212F6">
      <w:pPr>
        <w:tabs>
          <w:tab w:val="left" w:pos="7200"/>
        </w:tabs>
        <w:spacing w:after="120" w:line="240" w:lineRule="auto"/>
        <w:rPr>
          <w:rFonts w:eastAsia="Batang" w:cs="Courier New"/>
          <w:b/>
          <w:bCs/>
          <w:color w:val="000000"/>
          <w:sz w:val="20"/>
          <w:szCs w:val="20"/>
          <w:u w:val="single"/>
        </w:rPr>
      </w:pPr>
    </w:p>
    <w:p w:rsidR="00D21926" w:rsidRDefault="00D21926" w:rsidP="00B212F6">
      <w:pPr>
        <w:tabs>
          <w:tab w:val="left" w:pos="7200"/>
        </w:tabs>
        <w:spacing w:after="120" w:line="240" w:lineRule="auto"/>
        <w:rPr>
          <w:rFonts w:eastAsia="Batang" w:cs="Courier New"/>
          <w:b/>
          <w:bCs/>
          <w:color w:val="000000"/>
          <w:sz w:val="20"/>
          <w:szCs w:val="20"/>
          <w:u w:val="single"/>
        </w:rPr>
      </w:pPr>
    </w:p>
    <w:p w:rsidR="00D21926" w:rsidRDefault="00D21926" w:rsidP="00B212F6">
      <w:pPr>
        <w:tabs>
          <w:tab w:val="left" w:pos="7200"/>
        </w:tabs>
        <w:spacing w:after="120" w:line="240" w:lineRule="auto"/>
        <w:rPr>
          <w:rFonts w:eastAsia="Batang" w:cs="Courier New"/>
          <w:b/>
          <w:bCs/>
          <w:color w:val="000000"/>
          <w:sz w:val="20"/>
          <w:szCs w:val="20"/>
          <w:u w:val="single"/>
        </w:rPr>
      </w:pPr>
    </w:p>
    <w:p w:rsidR="00260228" w:rsidRDefault="00260228" w:rsidP="00B212F6">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A22580" w:rsidRPr="00A22580" w:rsidRDefault="00A22580" w:rsidP="00A22580">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01. </w:t>
      </w:r>
      <w:r w:rsidRPr="00A22580">
        <w:rPr>
          <w:rFonts w:asciiTheme="minorHAnsi" w:hAnsiTheme="minorHAnsi" w:cs="Arial"/>
          <w:b/>
          <w:bCs/>
          <w:sz w:val="20"/>
          <w:szCs w:val="20"/>
        </w:rPr>
        <w:t>DO OBJETO</w:t>
      </w:r>
    </w:p>
    <w:p w:rsidR="00A22580" w:rsidRPr="00A22580" w:rsidRDefault="00A22580" w:rsidP="00A22580">
      <w:pPr>
        <w:autoSpaceDE w:val="0"/>
        <w:autoSpaceDN w:val="0"/>
        <w:adjustRightInd w:val="0"/>
        <w:spacing w:after="0" w:line="240" w:lineRule="auto"/>
        <w:jc w:val="both"/>
        <w:rPr>
          <w:rFonts w:asciiTheme="minorHAnsi" w:hAnsiTheme="minorHAnsi" w:cs="Arial"/>
          <w:sz w:val="20"/>
          <w:szCs w:val="20"/>
        </w:rPr>
      </w:pPr>
      <w:r w:rsidRPr="00A22580">
        <w:rPr>
          <w:rFonts w:asciiTheme="minorHAnsi" w:hAnsiTheme="minorHAnsi" w:cs="Arial"/>
          <w:b/>
          <w:sz w:val="20"/>
          <w:szCs w:val="20"/>
        </w:rPr>
        <w:t>1.1.</w:t>
      </w:r>
      <w:r w:rsidRPr="00A22580">
        <w:rPr>
          <w:rFonts w:asciiTheme="minorHAnsi" w:hAnsiTheme="minorHAnsi" w:cs="Arial"/>
          <w:sz w:val="20"/>
          <w:szCs w:val="20"/>
        </w:rPr>
        <w:t xml:space="preserve">Registro de Preço para aquisição de </w:t>
      </w:r>
      <w:r w:rsidRPr="00A22580">
        <w:rPr>
          <w:rFonts w:asciiTheme="minorHAnsi" w:hAnsiTheme="minorHAnsi" w:cs="Arial"/>
          <w:b/>
          <w:sz w:val="20"/>
          <w:szCs w:val="20"/>
        </w:rPr>
        <w:t xml:space="preserve">MEDICAMENTOS MANIPULADOS </w:t>
      </w:r>
      <w:r w:rsidRPr="00A22580">
        <w:rPr>
          <w:rFonts w:asciiTheme="minorHAnsi" w:hAnsiTheme="minorHAnsi" w:cs="Arial"/>
          <w:sz w:val="20"/>
          <w:szCs w:val="20"/>
        </w:rPr>
        <w:t>destinados aos Hospitais do Estado.</w:t>
      </w:r>
    </w:p>
    <w:p w:rsidR="00A22580" w:rsidRDefault="00A22580" w:rsidP="00A22580">
      <w:pPr>
        <w:autoSpaceDE w:val="0"/>
        <w:autoSpaceDN w:val="0"/>
        <w:adjustRightInd w:val="0"/>
        <w:spacing w:after="0" w:line="240" w:lineRule="auto"/>
        <w:jc w:val="both"/>
        <w:rPr>
          <w:rFonts w:asciiTheme="minorHAnsi" w:hAnsiTheme="minorHAnsi" w:cs="Arial"/>
          <w:b/>
          <w:color w:val="000000"/>
          <w:sz w:val="20"/>
          <w:szCs w:val="20"/>
        </w:rPr>
      </w:pPr>
      <w:r w:rsidRPr="00A22580">
        <w:rPr>
          <w:rFonts w:asciiTheme="minorHAnsi" w:hAnsiTheme="minorHAnsi" w:cs="Arial"/>
          <w:b/>
          <w:sz w:val="20"/>
          <w:szCs w:val="20"/>
        </w:rPr>
        <w:t>1.2.</w:t>
      </w:r>
      <w:r w:rsidRPr="00A22580">
        <w:rPr>
          <w:rFonts w:asciiTheme="minorHAnsi" w:hAnsiTheme="minorHAnsi" w:cs="Arial"/>
          <w:sz w:val="20"/>
          <w:szCs w:val="20"/>
        </w:rPr>
        <w:t>Para</w:t>
      </w:r>
      <w:r w:rsidRPr="00A22580">
        <w:rPr>
          <w:rFonts w:asciiTheme="minorHAnsi" w:hAnsiTheme="minorHAnsi" w:cs="Arial"/>
          <w:color w:val="000000"/>
          <w:sz w:val="20"/>
          <w:szCs w:val="20"/>
        </w:rPr>
        <w:t xml:space="preserve"> fins deste Termo de Referência, </w:t>
      </w:r>
      <w:r w:rsidRPr="00A22580">
        <w:rPr>
          <w:rFonts w:asciiTheme="minorHAnsi" w:hAnsiTheme="minorHAnsi" w:cs="Arial"/>
          <w:b/>
          <w:bCs/>
          <w:color w:val="000000"/>
          <w:sz w:val="20"/>
          <w:szCs w:val="20"/>
        </w:rPr>
        <w:t>produto(s)</w:t>
      </w:r>
      <w:r w:rsidRPr="00A22580">
        <w:rPr>
          <w:rFonts w:asciiTheme="minorHAnsi" w:hAnsiTheme="minorHAnsi" w:cs="Arial"/>
          <w:color w:val="000000"/>
          <w:sz w:val="20"/>
          <w:szCs w:val="20"/>
        </w:rPr>
        <w:t xml:space="preserve">, leia-se </w:t>
      </w:r>
      <w:r w:rsidRPr="00A22580">
        <w:rPr>
          <w:rFonts w:asciiTheme="minorHAnsi" w:hAnsiTheme="minorHAnsi" w:cs="Arial"/>
          <w:b/>
          <w:color w:val="000000"/>
          <w:sz w:val="20"/>
          <w:szCs w:val="20"/>
        </w:rPr>
        <w:t>MEDICAMENTO.</w:t>
      </w:r>
    </w:p>
    <w:p w:rsidR="00A22580" w:rsidRPr="00A22580" w:rsidRDefault="00A22580" w:rsidP="00A22580">
      <w:pPr>
        <w:autoSpaceDE w:val="0"/>
        <w:autoSpaceDN w:val="0"/>
        <w:adjustRightInd w:val="0"/>
        <w:spacing w:after="0" w:line="240" w:lineRule="auto"/>
        <w:jc w:val="both"/>
        <w:rPr>
          <w:rFonts w:asciiTheme="minorHAnsi" w:hAnsiTheme="minorHAnsi" w:cs="Arial"/>
          <w:sz w:val="20"/>
          <w:szCs w:val="20"/>
        </w:rPr>
      </w:pPr>
    </w:p>
    <w:p w:rsidR="00A22580" w:rsidRPr="00676F99" w:rsidRDefault="00676F99" w:rsidP="00676F99">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02. </w:t>
      </w:r>
      <w:r w:rsidR="00A22580" w:rsidRPr="00676F99">
        <w:rPr>
          <w:rFonts w:asciiTheme="minorHAnsi" w:hAnsiTheme="minorHAnsi" w:cs="Arial"/>
          <w:b/>
          <w:bCs/>
          <w:sz w:val="20"/>
          <w:szCs w:val="20"/>
        </w:rPr>
        <w:t>DA JUSTIFICATIVA PARA AQUISIÇÃO</w:t>
      </w:r>
      <w:r w:rsidR="00A22580" w:rsidRPr="00676F99">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676F99">
      <w:pPr>
        <w:autoSpaceDE w:val="0"/>
        <w:autoSpaceDN w:val="0"/>
        <w:adjustRightInd w:val="0"/>
        <w:spacing w:after="0" w:line="240" w:lineRule="auto"/>
        <w:jc w:val="both"/>
        <w:rPr>
          <w:rFonts w:asciiTheme="minorHAnsi" w:hAnsiTheme="minorHAnsi" w:cs="Arial"/>
          <w:sz w:val="20"/>
          <w:szCs w:val="20"/>
        </w:rPr>
      </w:pPr>
      <w:r w:rsidRPr="00A22580">
        <w:rPr>
          <w:rFonts w:asciiTheme="minorHAnsi" w:hAnsiTheme="minorHAnsi" w:cs="Arial"/>
          <w:sz w:val="20"/>
          <w:szCs w:val="20"/>
        </w:rPr>
        <w:t xml:space="preserve">Preliminarmente explicitamos que os autos versam sobre estimativa para Ata de Registro de Preços para possibilitar e proporcionar presteza nas futuras aquisições de MEDICAMENTOS MANIPULADOS, tendo a finalidade de atender as necessidades de consumo das unidades hospitalares gerenciadas pelo Estado que fazem o uso dos medicamentos supracitados, posteriormente ao termino da vigência das atas de registro de preços dos pregões eletrônicos n 60/2016, a fim de dar continuidade ao abastecimento regular, zelando assim, pelo bem maior do cidadão - a vida, e, cumprindo com os princípios e diretrizes do Sistema único de Saúde – SUS.  </w:t>
      </w:r>
    </w:p>
    <w:p w:rsidR="00A22580" w:rsidRPr="00A22580" w:rsidRDefault="00A22580" w:rsidP="00676F99">
      <w:pPr>
        <w:autoSpaceDE w:val="0"/>
        <w:autoSpaceDN w:val="0"/>
        <w:adjustRightInd w:val="0"/>
        <w:spacing w:after="0" w:line="240" w:lineRule="auto"/>
        <w:jc w:val="both"/>
        <w:rPr>
          <w:rFonts w:asciiTheme="minorHAnsi" w:hAnsiTheme="minorHAnsi" w:cs="Arial"/>
          <w:sz w:val="20"/>
          <w:szCs w:val="20"/>
        </w:rPr>
      </w:pPr>
      <w:r w:rsidRPr="00A22580">
        <w:rPr>
          <w:rFonts w:asciiTheme="minorHAnsi" w:hAnsiTheme="minorHAnsi" w:cs="Arial"/>
          <w:sz w:val="20"/>
          <w:szCs w:val="20"/>
        </w:rPr>
        <w:t>Informamos que os medicamentos solicitados fazem parte da Padronização de Medicamentos da Rede Hospitalar Pública do Estado do Tocantins, conforme Portaria/SES n° 1432, de 30 de novembro de 2015, sendo utilizados no atendimento de terapêuticas hospitalares diversas, estes medicamentos são manipulados devido a necessidades particulares de posologia, as quais ainda inexistem na fabricação industrial de medicamentos. Ressaltamos ainda, que a padronização medicamentos denominados como manipulados possui 20 apresentações de medicamentos, as quais estão sendo solicitadas neste memorando de solicitação de aquisição.</w:t>
      </w:r>
    </w:p>
    <w:p w:rsidR="00A22580" w:rsidRPr="00A22580" w:rsidRDefault="00A22580" w:rsidP="00676F99">
      <w:pPr>
        <w:autoSpaceDE w:val="0"/>
        <w:autoSpaceDN w:val="0"/>
        <w:adjustRightInd w:val="0"/>
        <w:spacing w:after="0" w:line="240" w:lineRule="auto"/>
        <w:jc w:val="both"/>
        <w:rPr>
          <w:rFonts w:asciiTheme="minorHAnsi" w:hAnsiTheme="minorHAnsi" w:cs="Arial"/>
          <w:sz w:val="20"/>
          <w:szCs w:val="20"/>
        </w:rPr>
      </w:pPr>
      <w:r w:rsidRPr="00A22580">
        <w:rPr>
          <w:rFonts w:asciiTheme="minorHAnsi" w:hAnsiTheme="minorHAnsi" w:cs="Arial"/>
          <w:sz w:val="20"/>
          <w:szCs w:val="20"/>
        </w:rPr>
        <w:t>Salientamos que as aquisições de medicamentos 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A22580" w:rsidRPr="00A22580" w:rsidRDefault="00A22580" w:rsidP="00676F99">
      <w:pPr>
        <w:autoSpaceDE w:val="0"/>
        <w:autoSpaceDN w:val="0"/>
        <w:adjustRightInd w:val="0"/>
        <w:spacing w:after="0" w:line="240" w:lineRule="auto"/>
        <w:jc w:val="both"/>
        <w:rPr>
          <w:rFonts w:asciiTheme="minorHAnsi" w:hAnsiTheme="minorHAnsi" w:cs="Arial"/>
          <w:sz w:val="20"/>
          <w:szCs w:val="20"/>
        </w:rPr>
      </w:pPr>
      <w:r w:rsidRPr="00A22580">
        <w:rPr>
          <w:rFonts w:asciiTheme="minorHAnsi" w:hAnsiTheme="minorHAnsi" w:cs="Arial"/>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A22580">
        <w:rPr>
          <w:rFonts w:asciiTheme="minorHAnsi" w:hAnsiTheme="minorHAnsi" w:cs="Arial"/>
          <w:sz w:val="20"/>
          <w:szCs w:val="20"/>
        </w:rPr>
        <w:t>técnica e responsáveis de cada unidade</w:t>
      </w:r>
      <w:proofErr w:type="gramEnd"/>
      <w:r w:rsidRPr="00A22580">
        <w:rPr>
          <w:rFonts w:asciiTheme="minorHAnsi" w:hAnsiTheme="minorHAnsi" w:cs="Arial"/>
          <w:sz w:val="20"/>
          <w:szCs w:val="20"/>
        </w:rPr>
        <w:t>.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A22580" w:rsidRPr="00A22580" w:rsidRDefault="00A22580" w:rsidP="00676F99">
      <w:pPr>
        <w:autoSpaceDE w:val="0"/>
        <w:autoSpaceDN w:val="0"/>
        <w:adjustRightInd w:val="0"/>
        <w:spacing w:after="0" w:line="240" w:lineRule="auto"/>
        <w:jc w:val="both"/>
        <w:rPr>
          <w:rFonts w:asciiTheme="minorHAnsi" w:hAnsiTheme="minorHAnsi" w:cs="Arial"/>
          <w:sz w:val="20"/>
          <w:szCs w:val="20"/>
        </w:rPr>
      </w:pPr>
      <w:r w:rsidRPr="00A22580">
        <w:rPr>
          <w:rFonts w:asciiTheme="minorHAnsi" w:hAnsiTheme="minorHAnsi" w:cs="Arial"/>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A22580" w:rsidRPr="00A22580" w:rsidRDefault="00A22580" w:rsidP="00676F99">
      <w:pPr>
        <w:autoSpaceDE w:val="0"/>
        <w:autoSpaceDN w:val="0"/>
        <w:adjustRightInd w:val="0"/>
        <w:spacing w:after="0" w:line="240" w:lineRule="auto"/>
        <w:jc w:val="both"/>
        <w:rPr>
          <w:rFonts w:asciiTheme="minorHAnsi" w:hAnsiTheme="minorHAnsi" w:cs="Arial"/>
          <w:sz w:val="20"/>
          <w:szCs w:val="20"/>
        </w:rPr>
      </w:pPr>
      <w:r w:rsidRPr="00A22580">
        <w:rPr>
          <w:rFonts w:asciiTheme="minorHAnsi" w:hAnsiTheme="minorHAnsi" w:cs="Arial"/>
          <w:sz w:val="20"/>
          <w:szCs w:val="20"/>
        </w:rPr>
        <w:t>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A22580" w:rsidRDefault="00A22580" w:rsidP="00676F99">
      <w:pPr>
        <w:autoSpaceDE w:val="0"/>
        <w:autoSpaceDN w:val="0"/>
        <w:adjustRightInd w:val="0"/>
        <w:spacing w:after="0" w:line="240" w:lineRule="auto"/>
        <w:jc w:val="both"/>
        <w:rPr>
          <w:rFonts w:asciiTheme="minorHAnsi" w:hAnsiTheme="minorHAnsi" w:cs="Arial"/>
          <w:sz w:val="20"/>
          <w:szCs w:val="20"/>
        </w:rPr>
      </w:pPr>
      <w:r w:rsidRPr="00A22580">
        <w:rPr>
          <w:rFonts w:asciiTheme="minorHAnsi" w:hAnsiTheme="minorHAnsi" w:cs="Arial"/>
          <w:sz w:val="20"/>
          <w:szCs w:val="20"/>
        </w:rPr>
        <w:t xml:space="preserve">Perante aos fatos relatados e a fim de evitar o desabastecimento dos Hospitais e </w:t>
      </w:r>
      <w:proofErr w:type="spellStart"/>
      <w:r w:rsidRPr="00A22580">
        <w:rPr>
          <w:rFonts w:asciiTheme="minorHAnsi" w:hAnsiTheme="minorHAnsi" w:cs="Arial"/>
          <w:sz w:val="20"/>
          <w:szCs w:val="20"/>
        </w:rPr>
        <w:t>conseqüentementeacarretar</w:t>
      </w:r>
      <w:proofErr w:type="spellEnd"/>
      <w:r w:rsidRPr="00A22580">
        <w:rPr>
          <w:rFonts w:asciiTheme="minorHAnsi" w:hAnsiTheme="minorHAnsi" w:cs="Arial"/>
          <w:sz w:val="20"/>
          <w:szCs w:val="20"/>
        </w:rPr>
        <w:t xml:space="preserve"> danos à saúde dos pacientes internados, solicitamos análise e prosseguimento do feito.</w:t>
      </w:r>
    </w:p>
    <w:p w:rsidR="00676F99" w:rsidRPr="00A22580" w:rsidRDefault="00676F99" w:rsidP="00676F99">
      <w:pPr>
        <w:autoSpaceDE w:val="0"/>
        <w:autoSpaceDN w:val="0"/>
        <w:adjustRightInd w:val="0"/>
        <w:spacing w:after="0" w:line="240" w:lineRule="auto"/>
        <w:jc w:val="both"/>
        <w:rPr>
          <w:rFonts w:asciiTheme="minorHAnsi" w:hAnsiTheme="minorHAnsi" w:cs="Arial"/>
          <w:sz w:val="20"/>
          <w:szCs w:val="20"/>
        </w:rPr>
      </w:pPr>
    </w:p>
    <w:p w:rsidR="00A22580" w:rsidRPr="00AA13D8" w:rsidRDefault="00AA13D8" w:rsidP="00AA13D8">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03. </w:t>
      </w:r>
      <w:r w:rsidR="00A22580" w:rsidRPr="00AA13D8">
        <w:rPr>
          <w:rFonts w:asciiTheme="minorHAnsi" w:hAnsiTheme="minorHAnsi" w:cs="Arial"/>
          <w:b/>
          <w:bCs/>
          <w:sz w:val="20"/>
          <w:szCs w:val="20"/>
        </w:rPr>
        <w:t>DOS PRODUTOS</w:t>
      </w:r>
      <w:r w:rsidR="00A22580" w:rsidRPr="00AA13D8">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rPr>
      </w:pPr>
    </w:p>
    <w:p w:rsidR="00A22580" w:rsidRPr="00AA13D8" w:rsidRDefault="00AA13D8" w:rsidP="00AA13D8">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3.1. </w:t>
      </w:r>
      <w:r w:rsidR="00A22580" w:rsidRPr="00AA13D8">
        <w:rPr>
          <w:rFonts w:asciiTheme="minorHAnsi" w:hAnsiTheme="minorHAnsi" w:cs="Arial"/>
          <w:b/>
          <w:bCs/>
          <w:sz w:val="20"/>
          <w:szCs w:val="20"/>
        </w:rPr>
        <w:t>DA DESCRIÇÃO TÉCNICA DOS PRODUTOS:</w:t>
      </w: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AA13D8" w:rsidRDefault="00A22580" w:rsidP="00AA13D8">
      <w:pPr>
        <w:autoSpaceDE w:val="0"/>
        <w:autoSpaceDN w:val="0"/>
        <w:adjustRightInd w:val="0"/>
        <w:spacing w:after="0" w:line="240" w:lineRule="auto"/>
        <w:jc w:val="both"/>
        <w:rPr>
          <w:rFonts w:asciiTheme="minorHAnsi" w:hAnsiTheme="minorHAnsi" w:cs="Arial"/>
          <w:sz w:val="20"/>
          <w:szCs w:val="20"/>
        </w:rPr>
      </w:pPr>
      <w:r w:rsidRPr="00AA13D8">
        <w:rPr>
          <w:rFonts w:asciiTheme="minorHAnsi" w:hAnsiTheme="minorHAnsi" w:cs="Arial"/>
          <w:sz w:val="20"/>
          <w:szCs w:val="20"/>
        </w:rPr>
        <w:t>Os produtos a serem adquiridos possuem especificação técnica</w:t>
      </w:r>
      <w:r w:rsidR="00AA13D8">
        <w:rPr>
          <w:rFonts w:asciiTheme="minorHAnsi" w:hAnsiTheme="minorHAnsi" w:cs="Arial"/>
          <w:sz w:val="20"/>
          <w:szCs w:val="20"/>
        </w:rPr>
        <w:t xml:space="preserve"> conforme Anexo I;</w:t>
      </w:r>
    </w:p>
    <w:p w:rsidR="00A22580" w:rsidRPr="00277199" w:rsidRDefault="00277199" w:rsidP="00277199">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3.2. </w:t>
      </w:r>
      <w:r w:rsidR="00A22580" w:rsidRPr="00277199">
        <w:rPr>
          <w:rFonts w:asciiTheme="minorHAnsi" w:hAnsiTheme="minorHAnsi" w:cs="Arial"/>
          <w:b/>
          <w:bCs/>
          <w:sz w:val="20"/>
          <w:szCs w:val="20"/>
        </w:rPr>
        <w:t>DA QUALIDADE DOS PRODUTOS:</w:t>
      </w: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A22580" w:rsidRPr="00277199" w:rsidRDefault="00277199" w:rsidP="002771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 </w:t>
      </w:r>
      <w:r w:rsidR="00A22580" w:rsidRPr="00277199">
        <w:rPr>
          <w:rFonts w:asciiTheme="minorHAnsi" w:hAnsiTheme="minorHAnsi" w:cs="Arial"/>
          <w:sz w:val="20"/>
          <w:szCs w:val="20"/>
        </w:rPr>
        <w:t>Os produtos devem:</w:t>
      </w:r>
    </w:p>
    <w:p w:rsidR="00A22580" w:rsidRPr="00A22580" w:rsidRDefault="00A22580" w:rsidP="00A22580">
      <w:pPr>
        <w:pStyle w:val="PargrafodaLista"/>
        <w:numPr>
          <w:ilvl w:val="3"/>
          <w:numId w:val="32"/>
        </w:numPr>
        <w:autoSpaceDE w:val="0"/>
        <w:autoSpaceDN w:val="0"/>
        <w:adjustRightInd w:val="0"/>
        <w:spacing w:after="0" w:line="240" w:lineRule="auto"/>
        <w:ind w:left="2268" w:hanging="850"/>
        <w:contextualSpacing w:val="0"/>
        <w:jc w:val="both"/>
        <w:rPr>
          <w:rFonts w:asciiTheme="minorHAnsi" w:hAnsiTheme="minorHAnsi" w:cs="Arial"/>
          <w:sz w:val="20"/>
          <w:szCs w:val="20"/>
        </w:rPr>
      </w:pPr>
      <w:r w:rsidRPr="00A22580">
        <w:rPr>
          <w:rFonts w:asciiTheme="minorHAnsi" w:hAnsiTheme="minorHAnsi" w:cs="Arial"/>
          <w:sz w:val="20"/>
          <w:szCs w:val="20"/>
        </w:rPr>
        <w:t xml:space="preserve">Ser entregues obedecendo rigorosamente </w:t>
      </w:r>
      <w:proofErr w:type="gramStart"/>
      <w:r w:rsidRPr="00A22580">
        <w:rPr>
          <w:rFonts w:asciiTheme="minorHAnsi" w:hAnsiTheme="minorHAnsi" w:cs="Arial"/>
          <w:sz w:val="20"/>
          <w:szCs w:val="20"/>
        </w:rPr>
        <w:t>as</w:t>
      </w:r>
      <w:proofErr w:type="gramEnd"/>
      <w:r w:rsidRPr="00A22580">
        <w:rPr>
          <w:rFonts w:asciiTheme="minorHAnsi" w:hAnsiTheme="minorHAnsi" w:cs="Arial"/>
          <w:sz w:val="20"/>
          <w:szCs w:val="20"/>
        </w:rPr>
        <w:t xml:space="preserve"> cláusulas do Edital e seus anexos;</w:t>
      </w:r>
    </w:p>
    <w:p w:rsidR="00A22580" w:rsidRPr="00A22580" w:rsidRDefault="00A22580" w:rsidP="00A22580">
      <w:pPr>
        <w:pStyle w:val="PargrafodaLista"/>
        <w:numPr>
          <w:ilvl w:val="3"/>
          <w:numId w:val="32"/>
        </w:numPr>
        <w:autoSpaceDE w:val="0"/>
        <w:autoSpaceDN w:val="0"/>
        <w:adjustRightInd w:val="0"/>
        <w:spacing w:after="0" w:line="240" w:lineRule="auto"/>
        <w:ind w:left="2268" w:hanging="850"/>
        <w:contextualSpacing w:val="0"/>
        <w:jc w:val="both"/>
        <w:rPr>
          <w:rFonts w:asciiTheme="minorHAnsi" w:hAnsiTheme="minorHAnsi" w:cs="Arial"/>
          <w:sz w:val="20"/>
          <w:szCs w:val="20"/>
        </w:rPr>
      </w:pPr>
      <w:r w:rsidRPr="00A22580">
        <w:rPr>
          <w:rFonts w:asciiTheme="minorHAnsi" w:hAnsiTheme="minorHAnsi" w:cs="Arial"/>
          <w:sz w:val="20"/>
          <w:szCs w:val="20"/>
        </w:rPr>
        <w:t>Apresentar qualidade, integridade da embalagem, sem falhas ou quaisquer outras avarias;</w:t>
      </w:r>
    </w:p>
    <w:p w:rsidR="00A22580" w:rsidRPr="00A22580" w:rsidRDefault="00A22580" w:rsidP="00A22580">
      <w:pPr>
        <w:pStyle w:val="PargrafodaLista"/>
        <w:numPr>
          <w:ilvl w:val="3"/>
          <w:numId w:val="32"/>
        </w:numPr>
        <w:autoSpaceDE w:val="0"/>
        <w:autoSpaceDN w:val="0"/>
        <w:adjustRightInd w:val="0"/>
        <w:spacing w:after="0" w:line="240" w:lineRule="auto"/>
        <w:ind w:left="2268" w:hanging="850"/>
        <w:contextualSpacing w:val="0"/>
        <w:jc w:val="both"/>
        <w:rPr>
          <w:rFonts w:asciiTheme="minorHAnsi" w:hAnsiTheme="minorHAnsi" w:cs="Arial"/>
          <w:sz w:val="20"/>
          <w:szCs w:val="20"/>
        </w:rPr>
      </w:pPr>
      <w:r w:rsidRPr="00A22580">
        <w:rPr>
          <w:rFonts w:asciiTheme="minorHAnsi" w:hAnsiTheme="minorHAnsi" w:cs="Arial"/>
          <w:sz w:val="20"/>
          <w:szCs w:val="20"/>
        </w:rPr>
        <w:t>Ser transportados adequadamente de acordo com as condições em que seja mantida a sua qualidade;</w:t>
      </w:r>
    </w:p>
    <w:p w:rsidR="00A22580" w:rsidRPr="00A22580" w:rsidRDefault="00A22580" w:rsidP="00A22580">
      <w:pPr>
        <w:pStyle w:val="PargrafodaLista"/>
        <w:numPr>
          <w:ilvl w:val="3"/>
          <w:numId w:val="32"/>
        </w:numPr>
        <w:autoSpaceDE w:val="0"/>
        <w:autoSpaceDN w:val="0"/>
        <w:adjustRightInd w:val="0"/>
        <w:spacing w:after="0" w:line="240" w:lineRule="auto"/>
        <w:ind w:left="2268" w:hanging="850"/>
        <w:contextualSpacing w:val="0"/>
        <w:jc w:val="both"/>
        <w:rPr>
          <w:rFonts w:asciiTheme="minorHAnsi" w:hAnsiTheme="minorHAnsi" w:cs="Arial"/>
          <w:sz w:val="20"/>
          <w:szCs w:val="20"/>
        </w:rPr>
      </w:pPr>
      <w:r w:rsidRPr="00A22580">
        <w:rPr>
          <w:rFonts w:asciiTheme="minorHAnsi" w:hAnsiTheme="minorHAnsi" w:cs="Arial"/>
          <w:sz w:val="20"/>
          <w:szCs w:val="20"/>
        </w:rPr>
        <w:t>Ser acondicionados em embalagens lacradas, devidamente identificados e em perfeitas condições de armazenagem.</w:t>
      </w:r>
    </w:p>
    <w:p w:rsidR="00A22580" w:rsidRPr="00A547B4" w:rsidRDefault="00A547B4" w:rsidP="00A547B4">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3.2.2. </w:t>
      </w:r>
      <w:r w:rsidR="00A22580" w:rsidRPr="00A547B4">
        <w:rPr>
          <w:rFonts w:asciiTheme="minorHAnsi" w:hAnsiTheme="minorHAnsi" w:cs="Arial"/>
          <w:sz w:val="20"/>
          <w:szCs w:val="20"/>
        </w:rPr>
        <w:t>Os produtos em desacordo com o edital e seus anexos ou com a legislação vigente aplicada, serão rejeitados pela Secretaria da Saúde.</w:t>
      </w:r>
    </w:p>
    <w:p w:rsidR="00A22580" w:rsidRPr="00A547B4" w:rsidRDefault="00A547B4" w:rsidP="00A547B4">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3.3. </w:t>
      </w:r>
      <w:r w:rsidR="00A22580" w:rsidRPr="00A547B4">
        <w:rPr>
          <w:rFonts w:asciiTheme="minorHAnsi" w:hAnsiTheme="minorHAnsi" w:cs="Arial"/>
          <w:b/>
          <w:bCs/>
          <w:sz w:val="20"/>
          <w:szCs w:val="20"/>
        </w:rPr>
        <w:t>DA VALIDADE DOS PRODUTOS:</w:t>
      </w: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547B4" w:rsidRDefault="00A547B4" w:rsidP="00A547B4">
      <w:pPr>
        <w:autoSpaceDE w:val="0"/>
        <w:autoSpaceDN w:val="0"/>
        <w:adjustRightInd w:val="0"/>
        <w:spacing w:after="0" w:line="240" w:lineRule="auto"/>
        <w:ind w:left="1418"/>
        <w:jc w:val="both"/>
        <w:rPr>
          <w:rFonts w:asciiTheme="minorHAnsi" w:hAnsiTheme="minorHAnsi" w:cs="Arial"/>
          <w:color w:val="000000"/>
          <w:sz w:val="20"/>
          <w:szCs w:val="20"/>
        </w:rPr>
      </w:pPr>
      <w:r>
        <w:rPr>
          <w:rFonts w:asciiTheme="minorHAnsi" w:hAnsiTheme="minorHAnsi" w:cs="Arial"/>
          <w:color w:val="000000"/>
          <w:sz w:val="20"/>
          <w:szCs w:val="20"/>
        </w:rPr>
        <w:t xml:space="preserve">3.3.1. </w:t>
      </w:r>
      <w:r w:rsidR="00A22580" w:rsidRPr="00A547B4">
        <w:rPr>
          <w:rFonts w:asciiTheme="minorHAnsi" w:hAnsiTheme="minorHAnsi" w:cs="Arial"/>
          <w:color w:val="000000"/>
          <w:sz w:val="20"/>
          <w:szCs w:val="20"/>
        </w:rPr>
        <w:t>Os medicamentos manipulados devem apresentar validade em conformidade com as disposições do item 15.4 do anexo I da RDC 67, de 08 de outubro de 2007, a partir da data de entrega.</w:t>
      </w:r>
    </w:p>
    <w:p w:rsidR="00A22580" w:rsidRPr="00A547B4" w:rsidRDefault="00A547B4" w:rsidP="00A547B4">
      <w:pPr>
        <w:autoSpaceDE w:val="0"/>
        <w:autoSpaceDN w:val="0"/>
        <w:adjustRightInd w:val="0"/>
        <w:spacing w:after="0" w:line="240" w:lineRule="auto"/>
        <w:ind w:left="1418"/>
        <w:jc w:val="both"/>
        <w:rPr>
          <w:rFonts w:asciiTheme="minorHAnsi" w:hAnsiTheme="minorHAnsi" w:cs="Arial"/>
          <w:color w:val="000000"/>
          <w:sz w:val="20"/>
          <w:szCs w:val="20"/>
        </w:rPr>
      </w:pPr>
      <w:r>
        <w:rPr>
          <w:rFonts w:asciiTheme="minorHAnsi" w:hAnsiTheme="minorHAnsi" w:cs="Arial"/>
          <w:color w:val="000000"/>
          <w:sz w:val="20"/>
          <w:szCs w:val="20"/>
        </w:rPr>
        <w:t xml:space="preserve">3.3.2. </w:t>
      </w:r>
      <w:r w:rsidR="00A22580" w:rsidRPr="00A547B4">
        <w:rPr>
          <w:rFonts w:asciiTheme="minorHAnsi" w:hAnsiTheme="minorHAnsi" w:cs="Arial"/>
          <w:color w:val="000000"/>
          <w:sz w:val="20"/>
          <w:szCs w:val="20"/>
        </w:rPr>
        <w:t xml:space="preserve">A validade mínima aceita será de </w:t>
      </w:r>
      <w:r w:rsidR="00A22580" w:rsidRPr="00A547B4">
        <w:rPr>
          <w:rFonts w:asciiTheme="minorHAnsi" w:hAnsiTheme="minorHAnsi" w:cs="Arial"/>
          <w:b/>
          <w:color w:val="000000"/>
          <w:sz w:val="20"/>
          <w:szCs w:val="20"/>
        </w:rPr>
        <w:t>04 (quatro) meses</w:t>
      </w:r>
      <w:r w:rsidR="00A22580" w:rsidRPr="00A547B4">
        <w:rPr>
          <w:rFonts w:asciiTheme="minorHAnsi" w:hAnsiTheme="minorHAnsi" w:cs="Arial"/>
          <w:color w:val="000000"/>
          <w:sz w:val="20"/>
          <w:szCs w:val="20"/>
        </w:rPr>
        <w:t xml:space="preserve"> contados da data da entrega.</w:t>
      </w:r>
    </w:p>
    <w:p w:rsidR="00A22580" w:rsidRPr="00A547B4" w:rsidRDefault="00A547B4" w:rsidP="00A547B4">
      <w:pPr>
        <w:autoSpaceDE w:val="0"/>
        <w:autoSpaceDN w:val="0"/>
        <w:adjustRightInd w:val="0"/>
        <w:spacing w:after="0" w:line="240" w:lineRule="auto"/>
        <w:ind w:left="1418"/>
        <w:jc w:val="both"/>
        <w:rPr>
          <w:rFonts w:asciiTheme="minorHAnsi" w:hAnsiTheme="minorHAnsi" w:cs="Arial"/>
          <w:color w:val="000000"/>
          <w:sz w:val="20"/>
          <w:szCs w:val="20"/>
        </w:rPr>
      </w:pPr>
      <w:r>
        <w:rPr>
          <w:rFonts w:asciiTheme="minorHAnsi" w:hAnsiTheme="minorHAnsi" w:cs="Arial"/>
          <w:color w:val="000000"/>
          <w:sz w:val="20"/>
          <w:szCs w:val="20"/>
        </w:rPr>
        <w:t xml:space="preserve">3.3.4. </w:t>
      </w:r>
      <w:r w:rsidR="00A22580" w:rsidRPr="00A547B4">
        <w:rPr>
          <w:rFonts w:asciiTheme="minorHAnsi" w:hAnsiTheme="minorHAnsi" w:cs="Arial"/>
          <w:color w:val="000000"/>
          <w:sz w:val="20"/>
          <w:szCs w:val="20"/>
        </w:rPr>
        <w:t xml:space="preserve">O fornecedor deverá apresentar na proposta de preço informação referente </w:t>
      </w:r>
      <w:proofErr w:type="gramStart"/>
      <w:r w:rsidR="00A22580" w:rsidRPr="00A547B4">
        <w:rPr>
          <w:rFonts w:asciiTheme="minorHAnsi" w:hAnsiTheme="minorHAnsi" w:cs="Arial"/>
          <w:color w:val="000000"/>
          <w:sz w:val="20"/>
          <w:szCs w:val="20"/>
        </w:rPr>
        <w:t>a</w:t>
      </w:r>
      <w:proofErr w:type="gramEnd"/>
      <w:r w:rsidR="00A22580" w:rsidRPr="00A547B4">
        <w:rPr>
          <w:rFonts w:asciiTheme="minorHAnsi" w:hAnsiTheme="minorHAnsi" w:cs="Arial"/>
          <w:color w:val="000000"/>
          <w:sz w:val="20"/>
          <w:szCs w:val="20"/>
        </w:rPr>
        <w:t xml:space="preserve"> validade dos medicamentos manipulados após sua manipulação.</w:t>
      </w:r>
    </w:p>
    <w:p w:rsidR="00A22580" w:rsidRPr="009E6BAE" w:rsidRDefault="009E6BAE" w:rsidP="009E6BAE">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3.4. </w:t>
      </w:r>
      <w:r w:rsidR="00A22580" w:rsidRPr="009E6BAE">
        <w:rPr>
          <w:rFonts w:asciiTheme="minorHAnsi" w:hAnsiTheme="minorHAnsi" w:cs="Arial"/>
          <w:b/>
          <w:bCs/>
          <w:sz w:val="20"/>
          <w:szCs w:val="20"/>
        </w:rPr>
        <w:t>DA ADJUDICAÇÃO:</w:t>
      </w: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9E6BAE" w:rsidRDefault="009E6BAE" w:rsidP="009E6BAE">
      <w:pPr>
        <w:autoSpaceDE w:val="0"/>
        <w:autoSpaceDN w:val="0"/>
        <w:adjustRightInd w:val="0"/>
        <w:spacing w:after="0" w:line="240" w:lineRule="auto"/>
        <w:ind w:left="1418"/>
        <w:jc w:val="both"/>
        <w:rPr>
          <w:rFonts w:asciiTheme="minorHAnsi" w:hAnsiTheme="minorHAnsi" w:cs="Arial"/>
          <w:sz w:val="20"/>
          <w:szCs w:val="20"/>
        </w:rPr>
      </w:pPr>
      <w:r>
        <w:rPr>
          <w:rFonts w:asciiTheme="minorHAnsi" w:hAnsiTheme="minorHAnsi" w:cs="Arial"/>
          <w:sz w:val="20"/>
          <w:szCs w:val="20"/>
        </w:rPr>
        <w:t xml:space="preserve">3.4.1. </w:t>
      </w:r>
      <w:r w:rsidR="00A22580" w:rsidRPr="009E6BAE">
        <w:rPr>
          <w:rFonts w:asciiTheme="minorHAnsi" w:hAnsiTheme="minorHAnsi" w:cs="Arial"/>
          <w:sz w:val="20"/>
          <w:szCs w:val="20"/>
        </w:rPr>
        <w:t>A adjudicação será por item.</w:t>
      </w:r>
    </w:p>
    <w:p w:rsidR="00A22580" w:rsidRPr="009E6BAE" w:rsidRDefault="009E6BAE" w:rsidP="009E6BAE">
      <w:pPr>
        <w:autoSpaceDE w:val="0"/>
        <w:autoSpaceDN w:val="0"/>
        <w:adjustRightInd w:val="0"/>
        <w:spacing w:after="0" w:line="240" w:lineRule="auto"/>
        <w:ind w:left="1418"/>
        <w:jc w:val="both"/>
        <w:rPr>
          <w:rFonts w:asciiTheme="minorHAnsi" w:hAnsiTheme="minorHAnsi" w:cs="Arial"/>
          <w:sz w:val="20"/>
          <w:szCs w:val="20"/>
        </w:rPr>
      </w:pPr>
      <w:r>
        <w:rPr>
          <w:rFonts w:asciiTheme="minorHAnsi" w:hAnsiTheme="minorHAnsi" w:cs="Arial"/>
          <w:sz w:val="20"/>
          <w:szCs w:val="20"/>
        </w:rPr>
        <w:t xml:space="preserve">3.4.2. </w:t>
      </w:r>
      <w:r w:rsidR="00A22580" w:rsidRPr="009E6BAE">
        <w:rPr>
          <w:rFonts w:asciiTheme="minorHAnsi" w:hAnsiTheme="minorHAnsi" w:cs="Arial"/>
          <w:sz w:val="20"/>
          <w:szCs w:val="20"/>
        </w:rPr>
        <w:t>Não se admitirá proposta de preços cujo valor ofertado para o item seja superior ao que a SES-TO se dispõem a pagar.</w:t>
      </w:r>
    </w:p>
    <w:p w:rsidR="00A22580" w:rsidRPr="009E6BAE" w:rsidRDefault="009E6BAE" w:rsidP="009E6BAE">
      <w:pPr>
        <w:autoSpaceDE w:val="0"/>
        <w:autoSpaceDN w:val="0"/>
        <w:adjustRightInd w:val="0"/>
        <w:spacing w:after="0" w:line="240" w:lineRule="auto"/>
        <w:ind w:left="1418"/>
        <w:jc w:val="both"/>
        <w:rPr>
          <w:rFonts w:asciiTheme="minorHAnsi" w:hAnsiTheme="minorHAnsi" w:cs="Arial"/>
          <w:sz w:val="20"/>
          <w:szCs w:val="20"/>
        </w:rPr>
      </w:pPr>
      <w:r>
        <w:rPr>
          <w:rFonts w:asciiTheme="minorHAnsi" w:hAnsiTheme="minorHAnsi" w:cs="Arial"/>
          <w:sz w:val="20"/>
          <w:szCs w:val="20"/>
        </w:rPr>
        <w:t xml:space="preserve">3.4.3. </w:t>
      </w:r>
      <w:r w:rsidR="00A22580" w:rsidRPr="009E6BAE">
        <w:rPr>
          <w:rFonts w:asciiTheme="minorHAnsi" w:hAnsiTheme="minorHAnsi" w:cs="Arial"/>
          <w:sz w:val="20"/>
          <w:szCs w:val="20"/>
        </w:rPr>
        <w:t>Prazo Máximo para assinatura da Homologação será de 02(dois) dias.</w:t>
      </w:r>
    </w:p>
    <w:p w:rsidR="00A22580" w:rsidRPr="009E6BAE" w:rsidRDefault="009E6BAE" w:rsidP="009E6BAE">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3.5. </w:t>
      </w:r>
      <w:r w:rsidR="00A22580" w:rsidRPr="009E6BAE">
        <w:rPr>
          <w:rFonts w:asciiTheme="minorHAnsi" w:hAnsiTheme="minorHAnsi" w:cs="Arial"/>
          <w:b/>
          <w:bCs/>
          <w:sz w:val="20"/>
          <w:szCs w:val="20"/>
        </w:rPr>
        <w:t>DO CRITÉRIO DE JULGAMENTO DAS PROPOSTAS:</w:t>
      </w: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40252B" w:rsidRDefault="0040252B" w:rsidP="0040252B">
      <w:pPr>
        <w:autoSpaceDE w:val="0"/>
        <w:autoSpaceDN w:val="0"/>
        <w:adjustRightInd w:val="0"/>
        <w:spacing w:after="0" w:line="240" w:lineRule="auto"/>
        <w:ind w:left="1418"/>
        <w:jc w:val="both"/>
        <w:rPr>
          <w:rFonts w:asciiTheme="minorHAnsi" w:hAnsiTheme="minorHAnsi" w:cs="Arial"/>
          <w:sz w:val="20"/>
          <w:szCs w:val="20"/>
        </w:rPr>
      </w:pPr>
      <w:r>
        <w:rPr>
          <w:rFonts w:asciiTheme="minorHAnsi" w:hAnsiTheme="minorHAnsi" w:cs="Arial"/>
          <w:sz w:val="20"/>
          <w:szCs w:val="20"/>
        </w:rPr>
        <w:t xml:space="preserve">3.5.1. </w:t>
      </w:r>
      <w:r w:rsidR="00A22580" w:rsidRPr="0040252B">
        <w:rPr>
          <w:rFonts w:asciiTheme="minorHAnsi" w:hAnsiTheme="minorHAnsi" w:cs="Arial"/>
          <w:sz w:val="20"/>
          <w:szCs w:val="20"/>
        </w:rPr>
        <w:t>O critério de julgamento será o de menor preço por item;</w:t>
      </w:r>
    </w:p>
    <w:p w:rsidR="009E6BAE" w:rsidRPr="00A22580" w:rsidRDefault="009E6BAE" w:rsidP="0040252B">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p>
    <w:p w:rsidR="00A22580" w:rsidRPr="00946388" w:rsidRDefault="00946388" w:rsidP="00946388">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04. </w:t>
      </w:r>
      <w:r w:rsidR="00A22580" w:rsidRPr="00946388">
        <w:rPr>
          <w:rFonts w:asciiTheme="minorHAnsi" w:hAnsiTheme="minorHAnsi" w:cs="Arial"/>
          <w:b/>
          <w:bCs/>
          <w:sz w:val="20"/>
          <w:szCs w:val="20"/>
        </w:rPr>
        <w:t>DA QUALIFICAÇÃO TÉCNICA DOS LICITANTES</w:t>
      </w:r>
      <w:r w:rsidR="00A22580" w:rsidRPr="00946388">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iCs/>
          <w:vanish/>
          <w:color w:val="000000"/>
          <w:sz w:val="20"/>
          <w:szCs w:val="20"/>
        </w:rPr>
      </w:pPr>
    </w:p>
    <w:p w:rsidR="00A22580" w:rsidRPr="00946388" w:rsidRDefault="00946388" w:rsidP="00946388">
      <w:pPr>
        <w:autoSpaceDE w:val="0"/>
        <w:autoSpaceDN w:val="0"/>
        <w:adjustRightInd w:val="0"/>
        <w:spacing w:after="0" w:line="240" w:lineRule="auto"/>
        <w:jc w:val="both"/>
        <w:rPr>
          <w:rFonts w:asciiTheme="minorHAnsi" w:hAnsiTheme="minorHAnsi" w:cs="Arial"/>
          <w:bCs/>
          <w:iCs/>
          <w:color w:val="000000"/>
          <w:sz w:val="20"/>
          <w:szCs w:val="20"/>
        </w:rPr>
      </w:pPr>
      <w:r w:rsidRPr="00946388">
        <w:rPr>
          <w:rFonts w:asciiTheme="minorHAnsi" w:hAnsiTheme="minorHAnsi" w:cs="Arial"/>
          <w:b/>
          <w:bCs/>
          <w:iCs/>
          <w:color w:val="000000"/>
          <w:sz w:val="20"/>
          <w:szCs w:val="20"/>
        </w:rPr>
        <w:t>4.1.</w:t>
      </w:r>
      <w:r w:rsidR="00A22580" w:rsidRPr="00946388">
        <w:rPr>
          <w:rFonts w:asciiTheme="minorHAnsi" w:hAnsiTheme="minorHAnsi" w:cs="Arial"/>
          <w:bCs/>
          <w:iCs/>
          <w:color w:val="000000"/>
          <w:sz w:val="20"/>
          <w:szCs w:val="20"/>
        </w:rPr>
        <w:t>As licitantes devem apresentar documentos técnicos</w:t>
      </w:r>
      <w:r>
        <w:rPr>
          <w:rFonts w:asciiTheme="minorHAnsi" w:hAnsiTheme="minorHAnsi" w:cs="Arial"/>
          <w:bCs/>
          <w:iCs/>
          <w:color w:val="000000"/>
          <w:sz w:val="20"/>
          <w:szCs w:val="20"/>
        </w:rPr>
        <w:t xml:space="preserve"> conforme Item 15 do Edital;</w:t>
      </w:r>
    </w:p>
    <w:p w:rsidR="00946388" w:rsidRPr="00A22580" w:rsidRDefault="00946388" w:rsidP="00946388">
      <w:pPr>
        <w:pStyle w:val="PargrafodaLista"/>
        <w:autoSpaceDE w:val="0"/>
        <w:autoSpaceDN w:val="0"/>
        <w:adjustRightInd w:val="0"/>
        <w:spacing w:after="0" w:line="240" w:lineRule="auto"/>
        <w:ind w:left="1134"/>
        <w:contextualSpacing w:val="0"/>
        <w:jc w:val="both"/>
        <w:rPr>
          <w:rFonts w:asciiTheme="minorHAnsi" w:hAnsiTheme="minorHAnsi" w:cs="Arial"/>
          <w:bCs/>
          <w:iCs/>
          <w:color w:val="000000"/>
          <w:sz w:val="20"/>
          <w:szCs w:val="20"/>
        </w:rPr>
      </w:pP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AD1113" w:rsidRDefault="00AD1113" w:rsidP="00AD1113">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05. </w:t>
      </w:r>
      <w:r w:rsidR="00A22580" w:rsidRPr="00AD1113">
        <w:rPr>
          <w:rFonts w:asciiTheme="minorHAnsi" w:hAnsiTheme="minorHAnsi" w:cs="Arial"/>
          <w:b/>
          <w:bCs/>
          <w:sz w:val="20"/>
          <w:szCs w:val="20"/>
        </w:rPr>
        <w:t>DAS AMOSTRAS</w:t>
      </w:r>
      <w:r w:rsidR="00A22580" w:rsidRPr="00AD1113">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vanish/>
          <w:sz w:val="20"/>
          <w:szCs w:val="20"/>
        </w:rPr>
      </w:pPr>
    </w:p>
    <w:p w:rsidR="00A22580" w:rsidRPr="00AD1113" w:rsidRDefault="00AD1113" w:rsidP="00AD1113">
      <w:pPr>
        <w:autoSpaceDE w:val="0"/>
        <w:autoSpaceDN w:val="0"/>
        <w:adjustRightInd w:val="0"/>
        <w:spacing w:after="0" w:line="240" w:lineRule="auto"/>
        <w:jc w:val="both"/>
        <w:rPr>
          <w:rFonts w:asciiTheme="minorHAnsi" w:hAnsiTheme="minorHAnsi" w:cs="Arial"/>
          <w:bCs/>
          <w:sz w:val="20"/>
          <w:szCs w:val="20"/>
        </w:rPr>
      </w:pPr>
      <w:r w:rsidRPr="00AD1113">
        <w:rPr>
          <w:rFonts w:asciiTheme="minorHAnsi" w:hAnsiTheme="minorHAnsi" w:cs="Arial"/>
          <w:b/>
          <w:bCs/>
          <w:sz w:val="20"/>
          <w:szCs w:val="20"/>
        </w:rPr>
        <w:t>5.1.</w:t>
      </w:r>
      <w:r w:rsidR="00A22580" w:rsidRPr="00AD1113">
        <w:rPr>
          <w:rFonts w:asciiTheme="minorHAnsi" w:hAnsiTheme="minorHAnsi" w:cs="Arial"/>
          <w:bCs/>
          <w:sz w:val="20"/>
          <w:szCs w:val="20"/>
        </w:rPr>
        <w:t xml:space="preserve">Caso julgue necessário, a SES/TO poderá solicitar amostra da empresa vencedora, objetivando </w:t>
      </w:r>
      <w:r w:rsidR="00A22580" w:rsidRPr="00AD1113">
        <w:rPr>
          <w:rFonts w:asciiTheme="minorHAnsi" w:hAnsiTheme="minorHAnsi" w:cs="Arial"/>
          <w:color w:val="000000"/>
          <w:sz w:val="20"/>
          <w:szCs w:val="20"/>
        </w:rPr>
        <w:t xml:space="preserve">verificar se os produtos ofertados atendem as </w:t>
      </w:r>
      <w:r w:rsidR="00A22580" w:rsidRPr="00AD1113">
        <w:rPr>
          <w:rFonts w:asciiTheme="minorHAnsi" w:hAnsiTheme="minorHAnsi" w:cs="Arial"/>
          <w:bCs/>
          <w:iCs/>
          <w:color w:val="000000"/>
          <w:sz w:val="20"/>
          <w:szCs w:val="20"/>
        </w:rPr>
        <w:t>exigências</w:t>
      </w:r>
      <w:r w:rsidR="00A22580" w:rsidRPr="00AD1113">
        <w:rPr>
          <w:rFonts w:asciiTheme="minorHAnsi" w:hAnsiTheme="minorHAnsi" w:cs="Arial"/>
          <w:color w:val="000000"/>
          <w:sz w:val="20"/>
          <w:szCs w:val="20"/>
        </w:rPr>
        <w:t xml:space="preserve"> do Edital e de seus anexos, nos termos do artigo 43, IV da Lei Federal 8.666/1.993</w:t>
      </w:r>
      <w:r w:rsidR="00A22580" w:rsidRPr="00AD1113">
        <w:rPr>
          <w:rFonts w:asciiTheme="minorHAnsi" w:hAnsiTheme="minorHAnsi" w:cs="Arial"/>
          <w:bCs/>
          <w:sz w:val="20"/>
          <w:szCs w:val="20"/>
        </w:rPr>
        <w:t>.</w:t>
      </w: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A22580" w:rsidRPr="00AD1113" w:rsidRDefault="00AD1113" w:rsidP="00AD1113">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bCs/>
          <w:sz w:val="20"/>
          <w:szCs w:val="20"/>
        </w:rPr>
        <w:t xml:space="preserve">5.1.1. </w:t>
      </w:r>
      <w:r w:rsidR="00A22580" w:rsidRPr="00AD1113">
        <w:rPr>
          <w:rFonts w:asciiTheme="minorHAnsi" w:hAnsiTheme="minorHAnsi" w:cs="Arial"/>
          <w:bCs/>
          <w:sz w:val="20"/>
          <w:szCs w:val="20"/>
        </w:rPr>
        <w:t>A</w:t>
      </w:r>
      <w:r w:rsidR="00A22580" w:rsidRPr="00AD1113">
        <w:rPr>
          <w:rFonts w:asciiTheme="minorHAnsi" w:hAnsiTheme="minorHAnsi" w:cs="Arial"/>
          <w:color w:val="000000"/>
          <w:sz w:val="20"/>
          <w:szCs w:val="20"/>
        </w:rPr>
        <w:t>s amostras serão aferidas por uma Comissão composta por, no mínimo, três servidores;</w:t>
      </w:r>
    </w:p>
    <w:p w:rsidR="00A22580" w:rsidRPr="00AD1113" w:rsidRDefault="00AD1113" w:rsidP="00AD1113">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5.1.2. </w:t>
      </w:r>
      <w:r w:rsidR="00A22580" w:rsidRPr="00AD1113">
        <w:rPr>
          <w:rFonts w:asciiTheme="minorHAnsi" w:hAnsiTheme="minorHAnsi" w:cs="Arial"/>
          <w:color w:val="000000"/>
          <w:sz w:val="20"/>
          <w:szCs w:val="20"/>
        </w:rPr>
        <w:t xml:space="preserve">Cada amostra deverá ser identificada com uma etiqueta contendo as seguintes informações: </w:t>
      </w:r>
    </w:p>
    <w:p w:rsidR="00A22580" w:rsidRPr="00AD1113" w:rsidRDefault="00AD1113" w:rsidP="00AD1113">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5.1.3. </w:t>
      </w:r>
      <w:r w:rsidR="00A22580" w:rsidRPr="00AD1113">
        <w:rPr>
          <w:rFonts w:asciiTheme="minorHAnsi" w:hAnsiTheme="minorHAnsi" w:cs="Arial"/>
          <w:color w:val="000000"/>
          <w:sz w:val="20"/>
          <w:szCs w:val="20"/>
        </w:rPr>
        <w:t xml:space="preserve">Amostra para Análise, além dos dados completos da referida amostra; </w:t>
      </w:r>
    </w:p>
    <w:p w:rsidR="00A22580" w:rsidRPr="00AD1113" w:rsidRDefault="00AD1113" w:rsidP="00AD1113">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5.1.4. </w:t>
      </w:r>
      <w:r w:rsidR="00A22580" w:rsidRPr="00AD1113">
        <w:rPr>
          <w:rFonts w:asciiTheme="minorHAnsi" w:hAnsiTheme="minorHAnsi" w:cs="Arial"/>
          <w:color w:val="000000"/>
          <w:sz w:val="20"/>
          <w:szCs w:val="20"/>
        </w:rPr>
        <w:t xml:space="preserve"> Licitação: número da licitação e do item a que se referem; </w:t>
      </w:r>
    </w:p>
    <w:p w:rsidR="00A22580" w:rsidRPr="00AD1113" w:rsidRDefault="00AD1113" w:rsidP="00AD1113">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5.1.5. </w:t>
      </w:r>
      <w:r w:rsidR="00A22580" w:rsidRPr="00AD1113">
        <w:rPr>
          <w:rFonts w:asciiTheme="minorHAnsi" w:hAnsiTheme="minorHAnsi" w:cs="Arial"/>
          <w:color w:val="000000"/>
          <w:sz w:val="20"/>
          <w:szCs w:val="20"/>
        </w:rPr>
        <w:t xml:space="preserve">Fornecedor: nome, telefone e e-mail; </w:t>
      </w:r>
    </w:p>
    <w:p w:rsidR="00A22580" w:rsidRPr="00AD1113" w:rsidRDefault="00AD1113" w:rsidP="00AD1113">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5.1.6. </w:t>
      </w:r>
      <w:r w:rsidR="00A22580" w:rsidRPr="00AD1113">
        <w:rPr>
          <w:rFonts w:asciiTheme="minorHAnsi" w:hAnsiTheme="minorHAnsi" w:cs="Arial"/>
          <w:color w:val="000000"/>
          <w:sz w:val="20"/>
          <w:szCs w:val="20"/>
        </w:rPr>
        <w:t>Representante: nome, telefone e e-mail.</w:t>
      </w:r>
    </w:p>
    <w:p w:rsidR="00A22580" w:rsidRPr="00AD1113" w:rsidRDefault="00AD1113" w:rsidP="00AD1113">
      <w:pPr>
        <w:autoSpaceDE w:val="0"/>
        <w:autoSpaceDN w:val="0"/>
        <w:adjustRightInd w:val="0"/>
        <w:spacing w:after="0" w:line="240" w:lineRule="auto"/>
        <w:jc w:val="both"/>
        <w:rPr>
          <w:rFonts w:asciiTheme="minorHAnsi" w:hAnsiTheme="minorHAnsi" w:cs="Arial"/>
          <w:color w:val="000000"/>
          <w:sz w:val="20"/>
          <w:szCs w:val="20"/>
        </w:rPr>
      </w:pPr>
      <w:r w:rsidRPr="00AD1113">
        <w:rPr>
          <w:rFonts w:asciiTheme="minorHAnsi" w:hAnsiTheme="minorHAnsi" w:cs="Arial"/>
          <w:b/>
          <w:color w:val="000000"/>
          <w:sz w:val="20"/>
          <w:szCs w:val="20"/>
        </w:rPr>
        <w:t>5.2.</w:t>
      </w:r>
      <w:r w:rsidR="00A22580" w:rsidRPr="00AD1113">
        <w:rPr>
          <w:rFonts w:asciiTheme="minorHAnsi" w:hAnsiTheme="minorHAnsi" w:cs="Arial"/>
          <w:color w:val="000000"/>
          <w:sz w:val="20"/>
          <w:szCs w:val="20"/>
        </w:rPr>
        <w:t xml:space="preserve">A </w:t>
      </w:r>
      <w:r w:rsidR="00A22580" w:rsidRPr="00AD1113">
        <w:rPr>
          <w:rFonts w:asciiTheme="minorHAnsi" w:hAnsiTheme="minorHAnsi" w:cs="Arial"/>
          <w:bCs/>
          <w:iCs/>
          <w:color w:val="000000"/>
          <w:sz w:val="20"/>
          <w:szCs w:val="20"/>
        </w:rPr>
        <w:t>metodologia</w:t>
      </w:r>
      <w:r w:rsidR="00A22580" w:rsidRPr="00AD1113">
        <w:rPr>
          <w:rFonts w:asciiTheme="minorHAnsi" w:hAnsiTheme="minorHAnsi" w:cs="Arial"/>
          <w:color w:val="000000"/>
          <w:sz w:val="20"/>
          <w:szCs w:val="20"/>
        </w:rPr>
        <w:t xml:space="preserve"> de avaliação técnica consiste de etapas que estão descritas abaixo: </w:t>
      </w: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A22580" w:rsidRPr="00144C62" w:rsidRDefault="00144C62" w:rsidP="00144C62">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5.2.1. </w:t>
      </w:r>
      <w:r w:rsidR="00A22580" w:rsidRPr="00144C62">
        <w:rPr>
          <w:rFonts w:asciiTheme="minorHAnsi" w:hAnsiTheme="minorHAnsi" w:cs="Arial"/>
          <w:color w:val="000000"/>
          <w:sz w:val="20"/>
          <w:szCs w:val="20"/>
        </w:rPr>
        <w:t xml:space="preserve">Verificar e validar a documentação técnica apresentada, incluindo os documentos pertinentes à licitante e ao produto, bem como se a proposta apresentada atende ao Edital. </w:t>
      </w:r>
    </w:p>
    <w:p w:rsidR="00A22580" w:rsidRPr="00144C62" w:rsidRDefault="00144C62" w:rsidP="00144C62">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5.2.2. </w:t>
      </w:r>
      <w:r w:rsidR="00A22580" w:rsidRPr="00144C62">
        <w:rPr>
          <w:rFonts w:asciiTheme="minorHAnsi" w:hAnsiTheme="minorHAnsi" w:cs="Arial"/>
          <w:color w:val="000000"/>
          <w:sz w:val="20"/>
          <w:szCs w:val="20"/>
        </w:rPr>
        <w:t xml:space="preserve">Verificar se a amostra enviada atende ao descritivo do Edital, bem como se corresponde à proposta apresentada. </w:t>
      </w:r>
    </w:p>
    <w:p w:rsidR="00A22580" w:rsidRPr="00144C62" w:rsidRDefault="00144C62" w:rsidP="00144C62">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5.2.3. </w:t>
      </w:r>
      <w:r w:rsidR="00A22580" w:rsidRPr="00144C62">
        <w:rPr>
          <w:rFonts w:asciiTheme="minorHAnsi" w:hAnsiTheme="minorHAnsi" w:cs="Arial"/>
          <w:color w:val="000000"/>
          <w:sz w:val="20"/>
          <w:szCs w:val="20"/>
        </w:rPr>
        <w:t>Avaliar tecnicamente a amostra no que tange à qualidade, se o objetivo de uso será alcançado sem prejudicar o paciente e o usuário e sem comprometer a técnica, dentre outros pontos. Podendo ser realizado tanto na SES– TO sede (</w:t>
      </w:r>
      <w:proofErr w:type="spellStart"/>
      <w:r w:rsidR="00A22580" w:rsidRPr="00144C62">
        <w:rPr>
          <w:rFonts w:asciiTheme="minorHAnsi" w:hAnsiTheme="minorHAnsi" w:cs="Arial"/>
          <w:color w:val="000000"/>
          <w:sz w:val="20"/>
          <w:szCs w:val="20"/>
        </w:rPr>
        <w:t>equipetécnica</w:t>
      </w:r>
      <w:proofErr w:type="spellEnd"/>
      <w:r w:rsidR="00A22580" w:rsidRPr="00144C62">
        <w:rPr>
          <w:rFonts w:asciiTheme="minorHAnsi" w:hAnsiTheme="minorHAnsi" w:cs="Arial"/>
          <w:color w:val="000000"/>
          <w:sz w:val="20"/>
          <w:szCs w:val="20"/>
        </w:rPr>
        <w:t xml:space="preserve">) como em uma de suas Unidades Hospitalares. </w:t>
      </w:r>
    </w:p>
    <w:p w:rsidR="00A22580" w:rsidRPr="00144C62" w:rsidRDefault="00144C62" w:rsidP="00144C62">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5.2.4. </w:t>
      </w:r>
      <w:r w:rsidR="00A22580" w:rsidRPr="00144C62">
        <w:rPr>
          <w:rFonts w:asciiTheme="minorHAnsi" w:hAnsiTheme="minorHAnsi" w:cs="Arial"/>
          <w:color w:val="000000"/>
          <w:sz w:val="20"/>
          <w:szCs w:val="20"/>
        </w:rPr>
        <w:t xml:space="preserve">Verificar se o produto ofertado possui algum alerta de restrição na ANVISA ou mesmo nas Unidades Hospitalares do Estado onde existe controle de qualidade de medicamentos. </w:t>
      </w:r>
    </w:p>
    <w:p w:rsidR="00A22580" w:rsidRPr="00144C62" w:rsidRDefault="00144C62" w:rsidP="00144C62">
      <w:pPr>
        <w:autoSpaceDE w:val="0"/>
        <w:autoSpaceDN w:val="0"/>
        <w:adjustRightInd w:val="0"/>
        <w:spacing w:after="0" w:line="240" w:lineRule="auto"/>
        <w:jc w:val="both"/>
        <w:rPr>
          <w:rFonts w:asciiTheme="minorHAnsi" w:hAnsiTheme="minorHAnsi" w:cs="Arial"/>
          <w:color w:val="000000"/>
          <w:sz w:val="20"/>
          <w:szCs w:val="20"/>
        </w:rPr>
      </w:pPr>
      <w:r w:rsidRPr="00144C62">
        <w:rPr>
          <w:rFonts w:asciiTheme="minorHAnsi" w:hAnsiTheme="minorHAnsi" w:cs="Arial"/>
          <w:b/>
          <w:color w:val="000000"/>
          <w:sz w:val="20"/>
          <w:szCs w:val="20"/>
        </w:rPr>
        <w:t>5.3.</w:t>
      </w:r>
      <w:r w:rsidR="00A22580" w:rsidRPr="00144C62">
        <w:rPr>
          <w:rFonts w:asciiTheme="minorHAnsi" w:hAnsiTheme="minorHAnsi" w:cs="Arial"/>
          <w:color w:val="000000"/>
          <w:sz w:val="20"/>
          <w:szCs w:val="20"/>
        </w:rPr>
        <w:t xml:space="preserve">Dessa forma, o não atendimento a qualquer um dos requisitos acima torna a proposta do licitante para o item passível de desclassificação. </w:t>
      </w:r>
    </w:p>
    <w:p w:rsidR="00A22580" w:rsidRPr="00144C62" w:rsidRDefault="00144C62" w:rsidP="00144C62">
      <w:pPr>
        <w:autoSpaceDE w:val="0"/>
        <w:autoSpaceDN w:val="0"/>
        <w:adjustRightInd w:val="0"/>
        <w:spacing w:after="0" w:line="240" w:lineRule="auto"/>
        <w:jc w:val="both"/>
        <w:rPr>
          <w:rFonts w:asciiTheme="minorHAnsi" w:hAnsiTheme="minorHAnsi" w:cs="Arial"/>
          <w:color w:val="000000"/>
          <w:sz w:val="20"/>
          <w:szCs w:val="20"/>
        </w:rPr>
      </w:pPr>
      <w:r w:rsidRPr="00144C62">
        <w:rPr>
          <w:rFonts w:asciiTheme="minorHAnsi" w:hAnsiTheme="minorHAnsi" w:cs="Arial"/>
          <w:b/>
          <w:color w:val="000000"/>
          <w:sz w:val="20"/>
          <w:szCs w:val="20"/>
        </w:rPr>
        <w:t>5.4.</w:t>
      </w:r>
      <w:r w:rsidR="00A22580" w:rsidRPr="00144C62">
        <w:rPr>
          <w:rFonts w:asciiTheme="minorHAnsi" w:hAnsiTheme="minorHAnsi" w:cs="Arial"/>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A22580" w:rsidRPr="00144C62" w:rsidRDefault="00144C62" w:rsidP="00144C62">
      <w:pPr>
        <w:autoSpaceDE w:val="0"/>
        <w:autoSpaceDN w:val="0"/>
        <w:adjustRightInd w:val="0"/>
        <w:spacing w:after="0" w:line="240" w:lineRule="auto"/>
        <w:jc w:val="both"/>
        <w:rPr>
          <w:rFonts w:asciiTheme="minorHAnsi" w:hAnsiTheme="minorHAnsi" w:cs="Arial"/>
          <w:color w:val="000000"/>
          <w:sz w:val="20"/>
          <w:szCs w:val="20"/>
        </w:rPr>
      </w:pPr>
      <w:r w:rsidRPr="00144C62">
        <w:rPr>
          <w:rFonts w:asciiTheme="minorHAnsi" w:hAnsiTheme="minorHAnsi" w:cs="Arial"/>
          <w:b/>
          <w:color w:val="000000"/>
          <w:sz w:val="20"/>
          <w:szCs w:val="20"/>
        </w:rPr>
        <w:t>5.5.</w:t>
      </w:r>
      <w:r w:rsidR="00A22580" w:rsidRPr="00144C62">
        <w:rPr>
          <w:rFonts w:asciiTheme="minorHAnsi" w:hAnsiTheme="minorHAnsi" w:cs="Arial"/>
          <w:color w:val="000000"/>
          <w:sz w:val="20"/>
          <w:szCs w:val="20"/>
        </w:rPr>
        <w:t xml:space="preserve">Nos casos de pareceres técnicos desfavoráveis a aceitação do medicamento, os mesmos poderão ser utilizados como instrumento para desclassificação do item. </w:t>
      </w:r>
    </w:p>
    <w:p w:rsidR="00A22580" w:rsidRPr="00144C62" w:rsidRDefault="00144C62" w:rsidP="00144C62">
      <w:pPr>
        <w:autoSpaceDE w:val="0"/>
        <w:autoSpaceDN w:val="0"/>
        <w:adjustRightInd w:val="0"/>
        <w:spacing w:after="0" w:line="240" w:lineRule="auto"/>
        <w:jc w:val="both"/>
        <w:rPr>
          <w:rFonts w:asciiTheme="minorHAnsi" w:hAnsiTheme="minorHAnsi" w:cs="Arial"/>
          <w:color w:val="000000"/>
          <w:sz w:val="20"/>
          <w:szCs w:val="20"/>
        </w:rPr>
      </w:pPr>
      <w:r w:rsidRPr="00144C62">
        <w:rPr>
          <w:rFonts w:asciiTheme="minorHAnsi" w:hAnsiTheme="minorHAnsi" w:cs="Arial"/>
          <w:b/>
          <w:color w:val="000000"/>
          <w:sz w:val="20"/>
          <w:szCs w:val="20"/>
        </w:rPr>
        <w:t>5.6.</w:t>
      </w:r>
      <w:r w:rsidR="00A22580" w:rsidRPr="00144C62">
        <w:rPr>
          <w:rFonts w:asciiTheme="minorHAnsi" w:hAnsiTheme="minorHAnsi" w:cs="Arial"/>
          <w:color w:val="000000"/>
          <w:sz w:val="20"/>
          <w:szCs w:val="20"/>
        </w:rPr>
        <w:t>Terá a proposta/amostra desclassificada, sem prejuízo das sanções cabíveis, a licitante que:</w:t>
      </w: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A22580" w:rsidRPr="00A47AB1" w:rsidRDefault="00A47AB1" w:rsidP="00A47AB1">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color w:val="000000"/>
          <w:sz w:val="20"/>
          <w:szCs w:val="20"/>
        </w:rPr>
        <w:t xml:space="preserve">5.6.1. </w:t>
      </w:r>
      <w:r w:rsidR="00A22580" w:rsidRPr="00A47AB1">
        <w:rPr>
          <w:rFonts w:asciiTheme="minorHAnsi" w:hAnsiTheme="minorHAnsi" w:cs="Arial"/>
          <w:color w:val="000000"/>
          <w:sz w:val="20"/>
          <w:szCs w:val="20"/>
        </w:rPr>
        <w:t xml:space="preserve">Não apresentar a amostra no </w:t>
      </w:r>
      <w:r w:rsidR="00A22580" w:rsidRPr="00A47AB1">
        <w:rPr>
          <w:rFonts w:asciiTheme="minorHAnsi" w:hAnsiTheme="minorHAnsi" w:cs="Arial"/>
          <w:b/>
          <w:color w:val="000000"/>
          <w:sz w:val="20"/>
          <w:szCs w:val="20"/>
        </w:rPr>
        <w:t>prazo máximo de 10 dias corridose</w:t>
      </w:r>
      <w:r w:rsidR="00A22580" w:rsidRPr="00A47AB1">
        <w:rPr>
          <w:rFonts w:asciiTheme="minorHAnsi" w:hAnsiTheme="minorHAnsi" w:cs="Arial"/>
          <w:b/>
          <w:bCs/>
          <w:sz w:val="20"/>
          <w:szCs w:val="20"/>
        </w:rPr>
        <w:t xml:space="preserve"> nas</w:t>
      </w:r>
      <w:r w:rsidR="00A22580" w:rsidRPr="00A47AB1">
        <w:rPr>
          <w:rFonts w:asciiTheme="minorHAnsi" w:hAnsiTheme="minorHAnsi" w:cs="Arial"/>
          <w:bCs/>
          <w:sz w:val="20"/>
          <w:szCs w:val="20"/>
        </w:rPr>
        <w:t xml:space="preserve"> condições solicitadas</w:t>
      </w:r>
      <w:r w:rsidR="00A22580" w:rsidRPr="00A47AB1">
        <w:rPr>
          <w:rFonts w:asciiTheme="minorHAnsi" w:hAnsiTheme="minorHAnsi" w:cs="Arial"/>
          <w:b/>
          <w:bCs/>
          <w:sz w:val="20"/>
          <w:szCs w:val="20"/>
        </w:rPr>
        <w:t>;</w:t>
      </w:r>
    </w:p>
    <w:p w:rsidR="00A22580" w:rsidRPr="00A47AB1" w:rsidRDefault="00A47AB1" w:rsidP="00A47AB1">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5.6.2. </w:t>
      </w:r>
      <w:r w:rsidR="00A22580" w:rsidRPr="00A47AB1">
        <w:rPr>
          <w:rFonts w:asciiTheme="minorHAnsi" w:hAnsiTheme="minorHAnsi" w:cs="Arial"/>
          <w:color w:val="000000"/>
          <w:sz w:val="20"/>
          <w:szCs w:val="20"/>
        </w:rPr>
        <w:t>Apresentar produto de baixa qualidade;</w:t>
      </w:r>
    </w:p>
    <w:p w:rsidR="00A22580" w:rsidRPr="00A47AB1" w:rsidRDefault="00A47AB1" w:rsidP="00A47AB1">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5.6.3. </w:t>
      </w:r>
      <w:r w:rsidR="00A22580" w:rsidRPr="00A47AB1">
        <w:rPr>
          <w:rFonts w:asciiTheme="minorHAnsi" w:hAnsiTheme="minorHAnsi" w:cs="Arial"/>
          <w:color w:val="000000"/>
          <w:sz w:val="20"/>
          <w:szCs w:val="20"/>
        </w:rPr>
        <w:t>O produto ofertado não contemplar as exigências do Edital e de seus anexos, ou a legislação aplicada.</w:t>
      </w:r>
    </w:p>
    <w:p w:rsidR="00A22580" w:rsidRPr="00A22580" w:rsidRDefault="00A22580" w:rsidP="00A22580">
      <w:pPr>
        <w:pStyle w:val="PargrafodaLista"/>
        <w:numPr>
          <w:ilvl w:val="2"/>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A22580" w:rsidRDefault="00A22580" w:rsidP="00A22580">
      <w:pPr>
        <w:pStyle w:val="PargrafodaLista"/>
        <w:numPr>
          <w:ilvl w:val="2"/>
          <w:numId w:val="32"/>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A47AB1" w:rsidRDefault="00A47AB1" w:rsidP="00A47AB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5.6.3.1. </w:t>
      </w:r>
      <w:r w:rsidR="00A22580" w:rsidRPr="00A47AB1">
        <w:rPr>
          <w:rFonts w:asciiTheme="minorHAnsi" w:hAnsiTheme="minorHAnsi" w:cs="Arial"/>
          <w:sz w:val="20"/>
          <w:szCs w:val="20"/>
        </w:rPr>
        <w:t xml:space="preserve">O prazo de entrega da amostra poderá ser prorrogado quando for </w:t>
      </w:r>
      <w:r w:rsidR="00A22580" w:rsidRPr="00A47AB1">
        <w:rPr>
          <w:rFonts w:asciiTheme="minorHAnsi" w:hAnsiTheme="minorHAnsi" w:cs="Arial"/>
          <w:color w:val="000000"/>
          <w:sz w:val="20"/>
          <w:szCs w:val="20"/>
        </w:rPr>
        <w:t>apresentada</w:t>
      </w:r>
      <w:r w:rsidR="00A22580" w:rsidRPr="00A47AB1">
        <w:rPr>
          <w:rFonts w:asciiTheme="minorHAnsi" w:hAnsiTheme="minorHAnsi" w:cs="Arial"/>
          <w:sz w:val="20"/>
          <w:szCs w:val="20"/>
        </w:rPr>
        <w:t xml:space="preserve"> justificativa aceita pela SES-TO desde que a postagem da amostra tenha sido efetuada dentro do prazo contido no item 5.6.1;</w:t>
      </w:r>
    </w:p>
    <w:p w:rsidR="00A22580" w:rsidRPr="00A47AB1" w:rsidRDefault="00A47AB1" w:rsidP="00A47AB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5.3.6.2. </w:t>
      </w:r>
      <w:r w:rsidR="00A22580" w:rsidRPr="00A47AB1">
        <w:rPr>
          <w:rFonts w:asciiTheme="minorHAnsi" w:hAnsiTheme="minorHAnsi" w:cs="Arial"/>
          <w:sz w:val="20"/>
          <w:szCs w:val="20"/>
        </w:rPr>
        <w:t xml:space="preserve">O e-mail enviado com o código de rastreamento deverá conter obrigatoriamente as seguintes informações: </w:t>
      </w:r>
    </w:p>
    <w:p w:rsidR="00A22580" w:rsidRPr="00A22580" w:rsidRDefault="00A22580" w:rsidP="00A22580">
      <w:pPr>
        <w:pStyle w:val="PargrafodaLista"/>
        <w:numPr>
          <w:ilvl w:val="4"/>
          <w:numId w:val="33"/>
        </w:numPr>
        <w:autoSpaceDE w:val="0"/>
        <w:autoSpaceDN w:val="0"/>
        <w:adjustRightInd w:val="0"/>
        <w:spacing w:after="0" w:line="240" w:lineRule="auto"/>
        <w:ind w:left="2835" w:hanging="283"/>
        <w:contextualSpacing w:val="0"/>
        <w:jc w:val="both"/>
        <w:rPr>
          <w:rFonts w:asciiTheme="minorHAnsi" w:hAnsiTheme="minorHAnsi" w:cs="Arial"/>
          <w:sz w:val="20"/>
          <w:szCs w:val="20"/>
        </w:rPr>
      </w:pPr>
      <w:r w:rsidRPr="00A22580">
        <w:rPr>
          <w:rFonts w:asciiTheme="minorHAnsi" w:hAnsiTheme="minorHAnsi" w:cs="Arial"/>
          <w:sz w:val="20"/>
          <w:szCs w:val="20"/>
        </w:rPr>
        <w:t xml:space="preserve">Nome da empresa; </w:t>
      </w:r>
    </w:p>
    <w:p w:rsidR="00A22580" w:rsidRPr="00A22580" w:rsidRDefault="00A22580" w:rsidP="00A22580">
      <w:pPr>
        <w:pStyle w:val="PargrafodaLista"/>
        <w:numPr>
          <w:ilvl w:val="4"/>
          <w:numId w:val="33"/>
        </w:numPr>
        <w:autoSpaceDE w:val="0"/>
        <w:autoSpaceDN w:val="0"/>
        <w:adjustRightInd w:val="0"/>
        <w:spacing w:after="0" w:line="240" w:lineRule="auto"/>
        <w:ind w:left="2835" w:hanging="283"/>
        <w:contextualSpacing w:val="0"/>
        <w:jc w:val="both"/>
        <w:rPr>
          <w:rFonts w:asciiTheme="minorHAnsi" w:hAnsiTheme="minorHAnsi" w:cs="Arial"/>
          <w:sz w:val="20"/>
          <w:szCs w:val="20"/>
        </w:rPr>
      </w:pPr>
      <w:r w:rsidRPr="00A22580">
        <w:rPr>
          <w:rFonts w:asciiTheme="minorHAnsi" w:hAnsiTheme="minorHAnsi" w:cs="Arial"/>
          <w:sz w:val="20"/>
          <w:szCs w:val="20"/>
        </w:rPr>
        <w:t xml:space="preserve">CNPJ; </w:t>
      </w:r>
    </w:p>
    <w:p w:rsidR="00A22580" w:rsidRPr="00A22580" w:rsidRDefault="00A22580" w:rsidP="00A22580">
      <w:pPr>
        <w:pStyle w:val="PargrafodaLista"/>
        <w:numPr>
          <w:ilvl w:val="4"/>
          <w:numId w:val="33"/>
        </w:numPr>
        <w:autoSpaceDE w:val="0"/>
        <w:autoSpaceDN w:val="0"/>
        <w:adjustRightInd w:val="0"/>
        <w:spacing w:after="0" w:line="240" w:lineRule="auto"/>
        <w:ind w:left="2835" w:hanging="283"/>
        <w:contextualSpacing w:val="0"/>
        <w:jc w:val="both"/>
        <w:rPr>
          <w:rFonts w:asciiTheme="minorHAnsi" w:hAnsiTheme="minorHAnsi" w:cs="Arial"/>
          <w:sz w:val="20"/>
          <w:szCs w:val="20"/>
        </w:rPr>
      </w:pPr>
      <w:r w:rsidRPr="00A22580">
        <w:rPr>
          <w:rFonts w:asciiTheme="minorHAnsi" w:hAnsiTheme="minorHAnsi" w:cs="Arial"/>
          <w:sz w:val="20"/>
          <w:szCs w:val="20"/>
        </w:rPr>
        <w:t xml:space="preserve"> Itens postados; </w:t>
      </w:r>
    </w:p>
    <w:p w:rsidR="00A22580" w:rsidRPr="00A22580" w:rsidRDefault="00A22580" w:rsidP="00A22580">
      <w:pPr>
        <w:pStyle w:val="PargrafodaLista"/>
        <w:numPr>
          <w:ilvl w:val="4"/>
          <w:numId w:val="33"/>
        </w:numPr>
        <w:autoSpaceDE w:val="0"/>
        <w:autoSpaceDN w:val="0"/>
        <w:adjustRightInd w:val="0"/>
        <w:spacing w:after="0" w:line="240" w:lineRule="auto"/>
        <w:ind w:left="2835" w:hanging="283"/>
        <w:contextualSpacing w:val="0"/>
        <w:jc w:val="both"/>
        <w:rPr>
          <w:rFonts w:asciiTheme="minorHAnsi" w:hAnsiTheme="minorHAnsi" w:cs="Arial"/>
          <w:sz w:val="20"/>
          <w:szCs w:val="20"/>
        </w:rPr>
      </w:pPr>
      <w:r w:rsidRPr="00A22580">
        <w:rPr>
          <w:rFonts w:asciiTheme="minorHAnsi" w:hAnsiTheme="minorHAnsi" w:cs="Arial"/>
          <w:sz w:val="20"/>
          <w:szCs w:val="20"/>
        </w:rPr>
        <w:t xml:space="preserve">Telefone para contato; </w:t>
      </w:r>
    </w:p>
    <w:p w:rsidR="00A22580" w:rsidRPr="00A22580" w:rsidRDefault="00A22580" w:rsidP="00A22580">
      <w:pPr>
        <w:pStyle w:val="PargrafodaLista"/>
        <w:numPr>
          <w:ilvl w:val="4"/>
          <w:numId w:val="33"/>
        </w:numPr>
        <w:autoSpaceDE w:val="0"/>
        <w:autoSpaceDN w:val="0"/>
        <w:adjustRightInd w:val="0"/>
        <w:spacing w:after="0" w:line="240" w:lineRule="auto"/>
        <w:ind w:left="2835" w:hanging="283"/>
        <w:contextualSpacing w:val="0"/>
        <w:jc w:val="both"/>
        <w:rPr>
          <w:rFonts w:asciiTheme="minorHAnsi" w:hAnsiTheme="minorHAnsi" w:cs="Arial"/>
          <w:sz w:val="20"/>
          <w:szCs w:val="20"/>
        </w:rPr>
      </w:pPr>
      <w:r w:rsidRPr="00A22580">
        <w:rPr>
          <w:rFonts w:asciiTheme="minorHAnsi" w:hAnsiTheme="minorHAnsi" w:cs="Arial"/>
          <w:sz w:val="20"/>
          <w:szCs w:val="20"/>
        </w:rPr>
        <w:t>Número do Pregão; e</w:t>
      </w:r>
    </w:p>
    <w:p w:rsidR="00A22580" w:rsidRPr="00A22580" w:rsidRDefault="00A22580" w:rsidP="00A22580">
      <w:pPr>
        <w:pStyle w:val="PargrafodaLista"/>
        <w:numPr>
          <w:ilvl w:val="4"/>
          <w:numId w:val="33"/>
        </w:numPr>
        <w:autoSpaceDE w:val="0"/>
        <w:autoSpaceDN w:val="0"/>
        <w:adjustRightInd w:val="0"/>
        <w:spacing w:after="0" w:line="240" w:lineRule="auto"/>
        <w:ind w:left="2835" w:hanging="283"/>
        <w:contextualSpacing w:val="0"/>
        <w:jc w:val="both"/>
        <w:rPr>
          <w:rFonts w:asciiTheme="minorHAnsi" w:hAnsiTheme="minorHAnsi" w:cs="Arial"/>
          <w:sz w:val="20"/>
          <w:szCs w:val="20"/>
        </w:rPr>
      </w:pPr>
      <w:r w:rsidRPr="00A22580">
        <w:rPr>
          <w:rFonts w:asciiTheme="minorHAnsi" w:hAnsiTheme="minorHAnsi" w:cs="Arial"/>
          <w:sz w:val="20"/>
          <w:szCs w:val="20"/>
        </w:rPr>
        <w:t xml:space="preserve">Data da postagem. </w:t>
      </w:r>
    </w:p>
    <w:p w:rsidR="00A22580" w:rsidRPr="00A47AB1" w:rsidRDefault="00A47AB1" w:rsidP="00A47AB1">
      <w:pPr>
        <w:autoSpaceDE w:val="0"/>
        <w:autoSpaceDN w:val="0"/>
        <w:adjustRightInd w:val="0"/>
        <w:spacing w:after="0" w:line="240" w:lineRule="auto"/>
        <w:jc w:val="both"/>
        <w:rPr>
          <w:rFonts w:asciiTheme="minorHAnsi" w:hAnsiTheme="minorHAnsi" w:cs="Arial"/>
          <w:bCs/>
          <w:sz w:val="20"/>
          <w:szCs w:val="20"/>
        </w:rPr>
      </w:pPr>
      <w:r w:rsidRPr="00A47AB1">
        <w:rPr>
          <w:rFonts w:asciiTheme="minorHAnsi" w:hAnsiTheme="minorHAnsi" w:cs="Arial"/>
          <w:b/>
          <w:bCs/>
          <w:sz w:val="20"/>
          <w:szCs w:val="20"/>
        </w:rPr>
        <w:t>5.7.</w:t>
      </w:r>
      <w:r w:rsidR="00A22580" w:rsidRPr="00A47AB1">
        <w:rPr>
          <w:rFonts w:asciiTheme="minorHAnsi" w:hAnsiTheme="minorHAnsi" w:cs="Arial"/>
          <w:bCs/>
          <w:sz w:val="20"/>
          <w:szCs w:val="20"/>
        </w:rPr>
        <w:t xml:space="preserve">O produto enviado para análise como amostra poderá, a critério do licitante </w:t>
      </w:r>
      <w:r w:rsidR="00A22580" w:rsidRPr="00A47AB1">
        <w:rPr>
          <w:rFonts w:asciiTheme="minorHAnsi" w:hAnsiTheme="minorHAnsi" w:cs="Arial"/>
          <w:color w:val="000000"/>
          <w:sz w:val="20"/>
          <w:szCs w:val="20"/>
        </w:rPr>
        <w:t>vencedor</w:t>
      </w:r>
      <w:r w:rsidR="00A22580" w:rsidRPr="00A47AB1">
        <w:rPr>
          <w:rFonts w:asciiTheme="minorHAnsi" w:hAnsiTheme="minorHAnsi" w:cs="Arial"/>
          <w:bCs/>
          <w:sz w:val="20"/>
          <w:szCs w:val="20"/>
        </w:rPr>
        <w:t>, ser abatido na quantidade a ser entregue mediante Nota de Empenho, para tanto, o fornecedor fará tal solicitação no ato da entrega da amostra.</w:t>
      </w: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A22580" w:rsidRPr="00A47AB1" w:rsidRDefault="00A47AB1" w:rsidP="00A47AB1">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color w:val="000000"/>
          <w:sz w:val="20"/>
          <w:szCs w:val="20"/>
        </w:rPr>
        <w:t xml:space="preserve">5.7.1. </w:t>
      </w:r>
      <w:r w:rsidR="00A22580" w:rsidRPr="00A47AB1">
        <w:rPr>
          <w:rFonts w:asciiTheme="minorHAnsi" w:hAnsiTheme="minorHAnsi" w:cs="Arial"/>
          <w:color w:val="000000"/>
          <w:sz w:val="20"/>
          <w:szCs w:val="20"/>
        </w:rPr>
        <w:t>Em caso de reprovação do produto, não será permitido o abatimento a</w:t>
      </w:r>
      <w:r w:rsidR="00A22580" w:rsidRPr="00A47AB1">
        <w:rPr>
          <w:rFonts w:asciiTheme="minorHAnsi" w:hAnsiTheme="minorHAnsi" w:cs="Arial"/>
          <w:bCs/>
          <w:sz w:val="20"/>
          <w:szCs w:val="20"/>
        </w:rPr>
        <w:t xml:space="preserve"> que se refere o parágrafo anterior.</w:t>
      </w:r>
    </w:p>
    <w:p w:rsidR="00A22580" w:rsidRDefault="00A47AB1" w:rsidP="00A47AB1">
      <w:pPr>
        <w:autoSpaceDE w:val="0"/>
        <w:autoSpaceDN w:val="0"/>
        <w:adjustRightInd w:val="0"/>
        <w:spacing w:after="0" w:line="240" w:lineRule="auto"/>
        <w:jc w:val="both"/>
        <w:rPr>
          <w:rFonts w:asciiTheme="minorHAnsi" w:hAnsiTheme="minorHAnsi" w:cs="Arial"/>
          <w:bCs/>
          <w:sz w:val="20"/>
          <w:szCs w:val="20"/>
        </w:rPr>
      </w:pPr>
      <w:r w:rsidRPr="00A47AB1">
        <w:rPr>
          <w:rFonts w:asciiTheme="minorHAnsi" w:hAnsiTheme="minorHAnsi" w:cs="Arial"/>
          <w:b/>
          <w:color w:val="000000"/>
          <w:sz w:val="20"/>
          <w:szCs w:val="20"/>
        </w:rPr>
        <w:t>5.8.</w:t>
      </w:r>
      <w:r w:rsidR="00A22580" w:rsidRPr="00A47AB1">
        <w:rPr>
          <w:rFonts w:asciiTheme="minorHAnsi" w:hAnsiTheme="minorHAnsi" w:cs="Arial"/>
          <w:color w:val="000000"/>
          <w:sz w:val="20"/>
          <w:szCs w:val="20"/>
        </w:rPr>
        <w:t>Desclassificada</w:t>
      </w:r>
      <w:r w:rsidR="00A22580" w:rsidRPr="00A47AB1">
        <w:rPr>
          <w:rFonts w:asciiTheme="minorHAnsi" w:hAnsiTheme="minorHAnsi" w:cs="Arial"/>
          <w:bCs/>
          <w:sz w:val="20"/>
          <w:szCs w:val="20"/>
        </w:rPr>
        <w:t xml:space="preserve"> a proposta/amostra, serão convocadas as licitantes subsequentes;</w:t>
      </w:r>
    </w:p>
    <w:p w:rsidR="00270350" w:rsidRPr="00A47AB1" w:rsidRDefault="00270350" w:rsidP="00A47AB1">
      <w:pPr>
        <w:autoSpaceDE w:val="0"/>
        <w:autoSpaceDN w:val="0"/>
        <w:adjustRightInd w:val="0"/>
        <w:spacing w:after="0" w:line="240" w:lineRule="auto"/>
        <w:jc w:val="both"/>
        <w:rPr>
          <w:rFonts w:asciiTheme="minorHAnsi" w:hAnsiTheme="minorHAnsi" w:cs="Arial"/>
          <w:bCs/>
          <w:sz w:val="20"/>
          <w:szCs w:val="20"/>
        </w:rPr>
      </w:pPr>
    </w:p>
    <w:p w:rsidR="00A22580" w:rsidRPr="00A51DE8" w:rsidRDefault="00A51DE8" w:rsidP="00A51DE8">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Cs/>
          <w:sz w:val="20"/>
          <w:szCs w:val="20"/>
        </w:rPr>
      </w:pPr>
      <w:r>
        <w:rPr>
          <w:rFonts w:asciiTheme="minorHAnsi" w:hAnsiTheme="minorHAnsi" w:cs="Arial"/>
          <w:b/>
          <w:bCs/>
          <w:sz w:val="20"/>
          <w:szCs w:val="20"/>
        </w:rPr>
        <w:t xml:space="preserve">06. </w:t>
      </w:r>
      <w:r w:rsidR="00A22580" w:rsidRPr="00A51DE8">
        <w:rPr>
          <w:rFonts w:asciiTheme="minorHAnsi" w:hAnsiTheme="minorHAnsi" w:cs="Arial"/>
          <w:b/>
          <w:bCs/>
          <w:sz w:val="20"/>
          <w:szCs w:val="20"/>
        </w:rPr>
        <w:t>PRAZO DE ENTREGA DOS PRODUTOS</w:t>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51DE8" w:rsidRDefault="00A51DE8" w:rsidP="00A51DE8">
      <w:pPr>
        <w:autoSpaceDE w:val="0"/>
        <w:autoSpaceDN w:val="0"/>
        <w:adjustRightInd w:val="0"/>
        <w:spacing w:after="0" w:line="240" w:lineRule="auto"/>
        <w:jc w:val="both"/>
        <w:rPr>
          <w:rFonts w:asciiTheme="minorHAnsi" w:hAnsiTheme="minorHAnsi" w:cs="Arial"/>
          <w:color w:val="000000"/>
          <w:sz w:val="20"/>
          <w:szCs w:val="20"/>
        </w:rPr>
      </w:pPr>
      <w:r w:rsidRPr="00A51DE8">
        <w:rPr>
          <w:rFonts w:asciiTheme="minorHAnsi" w:hAnsiTheme="minorHAnsi" w:cs="Arial"/>
          <w:b/>
          <w:color w:val="000000"/>
          <w:sz w:val="20"/>
          <w:szCs w:val="20"/>
        </w:rPr>
        <w:t>6.1.</w:t>
      </w:r>
      <w:r w:rsidR="00A22580" w:rsidRPr="00A51DE8">
        <w:rPr>
          <w:rFonts w:asciiTheme="minorHAnsi" w:hAnsiTheme="minorHAnsi" w:cs="Arial"/>
          <w:color w:val="000000"/>
          <w:sz w:val="20"/>
          <w:szCs w:val="20"/>
        </w:rPr>
        <w:t xml:space="preserve">Os produtos deverão ser entregues no prazo máximo de </w:t>
      </w:r>
      <w:r w:rsidR="00A22580" w:rsidRPr="00A51DE8">
        <w:rPr>
          <w:rFonts w:asciiTheme="minorHAnsi" w:hAnsiTheme="minorHAnsi" w:cs="Arial"/>
          <w:b/>
          <w:bCs/>
          <w:color w:val="000000"/>
          <w:sz w:val="20"/>
          <w:szCs w:val="20"/>
        </w:rPr>
        <w:t>15 (QUINZE) dias corridos</w:t>
      </w:r>
      <w:r w:rsidR="00A22580" w:rsidRPr="00A51DE8">
        <w:rPr>
          <w:rFonts w:asciiTheme="minorHAnsi" w:hAnsiTheme="minorHAnsi" w:cs="Arial"/>
          <w:color w:val="000000"/>
          <w:sz w:val="20"/>
          <w:szCs w:val="20"/>
        </w:rPr>
        <w:t xml:space="preserve">, contados do recebimento da Nota de Empenho ou conforme necessidade da Administração </w:t>
      </w:r>
      <w:r w:rsidR="00A22580" w:rsidRPr="00A51DE8">
        <w:rPr>
          <w:rFonts w:asciiTheme="minorHAnsi" w:hAnsiTheme="minorHAnsi" w:cs="Arial"/>
          <w:b/>
          <w:color w:val="000000"/>
          <w:sz w:val="20"/>
          <w:szCs w:val="20"/>
        </w:rPr>
        <w:t>de forma parcelada,</w:t>
      </w:r>
      <w:r w:rsidR="00A22580" w:rsidRPr="00A51DE8">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51DE8" w:rsidRDefault="00A51DE8" w:rsidP="00A51DE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6.1.1. </w:t>
      </w:r>
      <w:r w:rsidR="00A22580" w:rsidRPr="00A51DE8">
        <w:rPr>
          <w:rFonts w:asciiTheme="minorHAnsi" w:hAnsiTheme="minorHAnsi" w:cs="Arial"/>
          <w:color w:val="000000"/>
          <w:sz w:val="20"/>
          <w:szCs w:val="20"/>
        </w:rPr>
        <w:t>Nos casos de formalização de contrato, a vigência se dará por período de 12 meses, contados a partir da data de assinatura do contrato</w:t>
      </w:r>
      <w:r w:rsidR="00A22580" w:rsidRPr="00A51DE8">
        <w:rPr>
          <w:rFonts w:asciiTheme="minorHAnsi" w:eastAsia="Batang" w:hAnsiTheme="minorHAnsi" w:cs="Arial"/>
          <w:color w:val="000000"/>
          <w:sz w:val="20"/>
          <w:szCs w:val="20"/>
        </w:rPr>
        <w:t>;</w:t>
      </w:r>
    </w:p>
    <w:p w:rsidR="00A22580" w:rsidRPr="00A51DE8" w:rsidRDefault="00A51DE8" w:rsidP="00A51DE8">
      <w:pPr>
        <w:autoSpaceDE w:val="0"/>
        <w:autoSpaceDN w:val="0"/>
        <w:adjustRightInd w:val="0"/>
        <w:spacing w:after="0" w:line="240" w:lineRule="auto"/>
        <w:jc w:val="both"/>
        <w:rPr>
          <w:rFonts w:asciiTheme="minorHAnsi" w:eastAsia="Batang" w:hAnsiTheme="minorHAnsi" w:cs="Arial"/>
          <w:sz w:val="20"/>
          <w:szCs w:val="20"/>
        </w:rPr>
      </w:pPr>
      <w:r w:rsidRPr="00A51DE8">
        <w:rPr>
          <w:rFonts w:asciiTheme="minorHAnsi" w:eastAsia="Batang" w:hAnsiTheme="minorHAnsi" w:cs="Arial"/>
          <w:b/>
          <w:color w:val="000000"/>
          <w:sz w:val="20"/>
          <w:szCs w:val="20"/>
        </w:rPr>
        <w:t>6.2.</w:t>
      </w:r>
      <w:r w:rsidR="00A22580" w:rsidRPr="00A51DE8">
        <w:rPr>
          <w:rFonts w:asciiTheme="minorHAnsi" w:eastAsia="Batang" w:hAnsiTheme="minorHAnsi" w:cs="Arial"/>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w:t>
      </w:r>
      <w:r w:rsidR="00A22580" w:rsidRPr="00A51DE8">
        <w:rPr>
          <w:rFonts w:asciiTheme="minorHAnsi" w:eastAsia="Batang" w:hAnsiTheme="minorHAnsi" w:cs="Arial"/>
          <w:sz w:val="20"/>
          <w:szCs w:val="20"/>
        </w:rPr>
        <w:t>cados os licitantes remanescentes em ordem de classificação para contratar com a SES/TO.</w:t>
      </w:r>
    </w:p>
    <w:p w:rsidR="00A22580" w:rsidRPr="00497A6B" w:rsidRDefault="00497A6B" w:rsidP="00497A6B">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07. </w:t>
      </w:r>
      <w:r w:rsidR="00A22580" w:rsidRPr="00497A6B">
        <w:rPr>
          <w:rFonts w:asciiTheme="minorHAnsi" w:hAnsiTheme="minorHAnsi" w:cs="Arial"/>
          <w:b/>
          <w:bCs/>
          <w:sz w:val="20"/>
          <w:szCs w:val="20"/>
        </w:rPr>
        <w:t>DO LOCAL DE ENTREGA DOS PRODUTOS E AMOSTRAS</w:t>
      </w:r>
      <w:r w:rsidR="00A22580" w:rsidRPr="00497A6B">
        <w:rPr>
          <w:rFonts w:asciiTheme="minorHAnsi" w:hAnsiTheme="minorHAnsi" w:cs="Arial"/>
          <w:b/>
          <w:bCs/>
          <w:color w:val="FFFFFF"/>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A22580" w:rsidRDefault="00497A6B" w:rsidP="00497A6B">
      <w:pPr>
        <w:autoSpaceDE w:val="0"/>
        <w:autoSpaceDN w:val="0"/>
        <w:adjustRightInd w:val="0"/>
        <w:spacing w:after="0" w:line="240" w:lineRule="auto"/>
        <w:jc w:val="both"/>
        <w:rPr>
          <w:rFonts w:asciiTheme="minorHAnsi" w:eastAsia="Batang" w:hAnsiTheme="minorHAnsi" w:cs="Arial"/>
          <w:sz w:val="20"/>
          <w:szCs w:val="20"/>
        </w:rPr>
      </w:pPr>
      <w:proofErr w:type="gramStart"/>
      <w:r w:rsidRPr="00497A6B">
        <w:rPr>
          <w:rFonts w:asciiTheme="minorHAnsi" w:eastAsia="Batang" w:hAnsiTheme="minorHAnsi" w:cs="Arial"/>
          <w:b/>
          <w:sz w:val="20"/>
          <w:szCs w:val="20"/>
        </w:rPr>
        <w:t>7.1.</w:t>
      </w:r>
      <w:proofErr w:type="gramEnd"/>
      <w:r w:rsidR="00A22580" w:rsidRPr="00497A6B">
        <w:rPr>
          <w:rFonts w:asciiTheme="minorHAnsi" w:eastAsia="Batang" w:hAnsiTheme="minorHAnsi" w:cs="Arial"/>
          <w:sz w:val="20"/>
          <w:szCs w:val="20"/>
        </w:rPr>
        <w:t xml:space="preserve">O(s) produto(s)deve(m) ser entregue(s) </w:t>
      </w:r>
      <w:proofErr w:type="spellStart"/>
      <w:r w:rsidR="00A22580" w:rsidRPr="00497A6B">
        <w:rPr>
          <w:rFonts w:asciiTheme="minorHAnsi" w:eastAsia="Batang" w:hAnsiTheme="minorHAnsi" w:cs="Arial"/>
          <w:sz w:val="20"/>
          <w:szCs w:val="20"/>
        </w:rPr>
        <w:t>no</w:t>
      </w:r>
      <w:r w:rsidR="00A22580" w:rsidRPr="00497A6B">
        <w:rPr>
          <w:rFonts w:asciiTheme="minorHAnsi" w:hAnsiTheme="minorHAnsi" w:cs="Arial"/>
          <w:b/>
          <w:sz w:val="20"/>
          <w:szCs w:val="20"/>
        </w:rPr>
        <w:t>Estoque</w:t>
      </w:r>
      <w:r w:rsidR="00A22580" w:rsidRPr="00497A6B">
        <w:rPr>
          <w:rFonts w:asciiTheme="minorHAnsi" w:hAnsiTheme="minorHAnsi" w:cs="Arial"/>
          <w:b/>
          <w:bCs/>
          <w:sz w:val="20"/>
          <w:szCs w:val="20"/>
        </w:rPr>
        <w:t>Regulador</w:t>
      </w:r>
      <w:proofErr w:type="spellEnd"/>
      <w:r w:rsidR="00A22580" w:rsidRPr="00497A6B">
        <w:rPr>
          <w:rFonts w:asciiTheme="minorHAnsi" w:hAnsiTheme="minorHAnsi" w:cs="Arial"/>
          <w:b/>
          <w:bCs/>
          <w:sz w:val="20"/>
          <w:szCs w:val="20"/>
        </w:rPr>
        <w:t xml:space="preserve">, </w:t>
      </w:r>
      <w:r w:rsidR="00A22580" w:rsidRPr="00497A6B">
        <w:rPr>
          <w:rFonts w:asciiTheme="minorHAnsi" w:hAnsiTheme="minorHAnsi" w:cs="Arial"/>
          <w:b/>
          <w:sz w:val="20"/>
          <w:szCs w:val="20"/>
        </w:rPr>
        <w:t xml:space="preserve">sito à </w:t>
      </w:r>
      <w:r w:rsidR="00A22580" w:rsidRPr="00497A6B">
        <w:rPr>
          <w:rFonts w:asciiTheme="minorHAnsi" w:eastAsia="Batang" w:hAnsiTheme="minorHAnsi" w:cs="Arial"/>
          <w:b/>
          <w:bCs/>
          <w:sz w:val="20"/>
          <w:szCs w:val="20"/>
        </w:rPr>
        <w:t>Quadra 1.112 Sul, Av. NS-10, esquina com LO-25, Alameda 07, Lote 07 a 11, Setor Eco Industrial, Palmas – TO, CEP 77.024-174</w:t>
      </w:r>
      <w:r w:rsidR="00A22580" w:rsidRPr="00497A6B">
        <w:rPr>
          <w:rFonts w:asciiTheme="minorHAnsi" w:hAnsiTheme="minorHAnsi" w:cs="Arial"/>
          <w:b/>
          <w:bCs/>
          <w:sz w:val="20"/>
          <w:szCs w:val="20"/>
        </w:rPr>
        <w:t>, telefone 063 3218-6283,</w:t>
      </w:r>
      <w:r w:rsidR="00A22580" w:rsidRPr="00497A6B">
        <w:rPr>
          <w:rFonts w:asciiTheme="minorHAnsi" w:eastAsia="Batang" w:hAnsiTheme="minorHAnsi" w:cs="Arial"/>
          <w:sz w:val="20"/>
          <w:szCs w:val="20"/>
        </w:rPr>
        <w:t>em dia e horário comercial</w:t>
      </w:r>
      <w:r w:rsidR="00A22580" w:rsidRPr="00497A6B">
        <w:rPr>
          <w:rFonts w:asciiTheme="minorHAnsi" w:eastAsia="Batang" w:hAnsiTheme="minorHAnsi" w:cs="Arial"/>
          <w:bCs/>
          <w:sz w:val="20"/>
          <w:szCs w:val="20"/>
        </w:rPr>
        <w:t xml:space="preserve">, a qual deve ser realizada </w:t>
      </w:r>
      <w:r w:rsidR="00A22580" w:rsidRPr="00497A6B">
        <w:rPr>
          <w:rFonts w:asciiTheme="minorHAnsi" w:eastAsia="Batang" w:hAnsiTheme="minorHAnsi" w:cs="Arial"/>
          <w:sz w:val="20"/>
          <w:szCs w:val="20"/>
        </w:rPr>
        <w:t xml:space="preserve">na conformidade da Nota de </w:t>
      </w:r>
      <w:r w:rsidR="00A22580" w:rsidRPr="00497A6B">
        <w:rPr>
          <w:rFonts w:asciiTheme="minorHAnsi" w:eastAsia="Batang" w:hAnsiTheme="minorHAnsi" w:cs="Arial"/>
          <w:color w:val="000000"/>
          <w:sz w:val="20"/>
          <w:szCs w:val="20"/>
        </w:rPr>
        <w:t>Empenho</w:t>
      </w:r>
      <w:r w:rsidR="00A22580" w:rsidRPr="00497A6B">
        <w:rPr>
          <w:rFonts w:asciiTheme="minorHAnsi" w:eastAsia="Batang" w:hAnsiTheme="minorHAnsi" w:cs="Arial"/>
          <w:bCs/>
          <w:sz w:val="20"/>
          <w:szCs w:val="20"/>
        </w:rPr>
        <w:t>,</w:t>
      </w:r>
      <w:r w:rsidR="00A22580" w:rsidRPr="00497A6B">
        <w:rPr>
          <w:rFonts w:asciiTheme="minorHAnsi" w:eastAsia="Batang" w:hAnsiTheme="minorHAnsi" w:cs="Arial"/>
          <w:sz w:val="20"/>
          <w:szCs w:val="20"/>
        </w:rPr>
        <w:t xml:space="preserve"> na presença de servidores devidamente autorizados, como determina o § 8°, do artigo 15, da Lei 8.666/93, em dia e horário comercial.</w:t>
      </w:r>
    </w:p>
    <w:p w:rsidR="00497A6B" w:rsidRPr="00497A6B" w:rsidRDefault="00497A6B" w:rsidP="00497A6B">
      <w:pPr>
        <w:autoSpaceDE w:val="0"/>
        <w:autoSpaceDN w:val="0"/>
        <w:adjustRightInd w:val="0"/>
        <w:spacing w:after="0" w:line="240" w:lineRule="auto"/>
        <w:jc w:val="both"/>
        <w:rPr>
          <w:rFonts w:asciiTheme="minorHAnsi" w:eastAsia="Batang" w:hAnsiTheme="minorHAnsi" w:cs="Arial"/>
          <w:sz w:val="20"/>
          <w:szCs w:val="20"/>
        </w:rPr>
      </w:pPr>
    </w:p>
    <w:p w:rsidR="00A22580" w:rsidRPr="00433826" w:rsidRDefault="00433826" w:rsidP="00433826">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08. </w:t>
      </w:r>
      <w:r w:rsidR="00A22580" w:rsidRPr="00433826">
        <w:rPr>
          <w:rFonts w:asciiTheme="minorHAnsi" w:hAnsiTheme="minorHAnsi" w:cs="Arial"/>
          <w:b/>
          <w:bCs/>
          <w:sz w:val="20"/>
          <w:szCs w:val="20"/>
        </w:rPr>
        <w:t>DAS CONDIÇÕES DE FORNECIMENTO</w:t>
      </w:r>
      <w:r w:rsidR="00A22580" w:rsidRPr="00433826">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vanish/>
          <w:color w:val="000000"/>
          <w:sz w:val="20"/>
          <w:szCs w:val="20"/>
        </w:rPr>
      </w:pPr>
    </w:p>
    <w:p w:rsidR="00A22580" w:rsidRPr="00433826" w:rsidRDefault="00433826" w:rsidP="00433826">
      <w:pPr>
        <w:autoSpaceDE w:val="0"/>
        <w:autoSpaceDN w:val="0"/>
        <w:adjustRightInd w:val="0"/>
        <w:spacing w:after="0" w:line="240" w:lineRule="auto"/>
        <w:jc w:val="both"/>
        <w:rPr>
          <w:rFonts w:asciiTheme="minorHAnsi" w:hAnsiTheme="minorHAnsi" w:cs="Arial"/>
          <w:b/>
          <w:color w:val="000000"/>
          <w:sz w:val="20"/>
          <w:szCs w:val="20"/>
        </w:rPr>
      </w:pPr>
      <w:r>
        <w:rPr>
          <w:rFonts w:asciiTheme="minorHAnsi" w:hAnsiTheme="minorHAnsi" w:cs="Arial"/>
          <w:b/>
          <w:color w:val="000000"/>
          <w:sz w:val="20"/>
          <w:szCs w:val="20"/>
        </w:rPr>
        <w:t xml:space="preserve">8.1. </w:t>
      </w:r>
      <w:r w:rsidR="00A22580" w:rsidRPr="00433826">
        <w:rPr>
          <w:rFonts w:asciiTheme="minorHAnsi" w:hAnsiTheme="minorHAnsi" w:cs="Arial"/>
          <w:b/>
          <w:color w:val="000000"/>
          <w:sz w:val="20"/>
          <w:szCs w:val="20"/>
        </w:rPr>
        <w:t>Relativo às condições de fornecimento, a CONTRATADA deverá:</w:t>
      </w: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433826" w:rsidRDefault="00433826" w:rsidP="0043382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8.1.1. </w:t>
      </w:r>
      <w:r w:rsidR="00A22580" w:rsidRPr="00433826">
        <w:rPr>
          <w:rFonts w:asciiTheme="minorHAnsi" w:hAnsiTheme="minorHAnsi" w:cs="Arial"/>
          <w:color w:val="000000"/>
          <w:sz w:val="20"/>
          <w:szCs w:val="20"/>
        </w:rPr>
        <w:t>Entregar os produtos obedecendo rigorosamente às condições do Edital e seus anexos;</w:t>
      </w:r>
    </w:p>
    <w:p w:rsidR="00A22580" w:rsidRPr="00433826" w:rsidRDefault="00433826" w:rsidP="0043382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8.1.2. </w:t>
      </w:r>
      <w:r w:rsidR="00A22580" w:rsidRPr="00433826">
        <w:rPr>
          <w:rFonts w:asciiTheme="minorHAnsi" w:hAnsiTheme="minorHAnsi" w:cs="Arial"/>
          <w:color w:val="000000"/>
          <w:sz w:val="20"/>
          <w:szCs w:val="20"/>
        </w:rPr>
        <w:t>Entregar os produtos obedecendo rigorosamente às condições do Contrato, se houver;</w:t>
      </w:r>
    </w:p>
    <w:p w:rsidR="00A22580" w:rsidRPr="00433826" w:rsidRDefault="00433826" w:rsidP="0043382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8.1.3. </w:t>
      </w:r>
      <w:r w:rsidR="00A22580" w:rsidRPr="00433826">
        <w:rPr>
          <w:rFonts w:asciiTheme="minorHAnsi" w:hAnsiTheme="minorHAnsi" w:cs="Arial"/>
          <w:color w:val="000000"/>
          <w:sz w:val="20"/>
          <w:szCs w:val="20"/>
        </w:rPr>
        <w:t>Entregar os produtos obedecendo rigorosamente à legislação vigente inerente ao objeto;</w:t>
      </w:r>
    </w:p>
    <w:p w:rsidR="00A22580" w:rsidRPr="00433826" w:rsidRDefault="00433826" w:rsidP="0043382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8.1.4. </w:t>
      </w:r>
      <w:r w:rsidR="00A22580" w:rsidRPr="00433826">
        <w:rPr>
          <w:rFonts w:asciiTheme="minorHAnsi" w:hAnsiTheme="minorHAnsi" w:cs="Arial"/>
          <w:color w:val="000000"/>
          <w:sz w:val="20"/>
          <w:szCs w:val="20"/>
        </w:rPr>
        <w:t>A empresa ficará obrigada a atender todos os pedidos efetuados durante a vigência desta ata, mesmo que a entrega deles decorrente esteja prevista para data posterior a do seu vencimento.</w:t>
      </w:r>
    </w:p>
    <w:p w:rsidR="00A22580" w:rsidRDefault="00433826" w:rsidP="0043382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8.1.5. </w:t>
      </w:r>
      <w:r w:rsidR="00A22580" w:rsidRPr="00433826">
        <w:rPr>
          <w:rFonts w:asciiTheme="minorHAnsi" w:hAnsiTheme="minorHAnsi" w:cs="Arial"/>
          <w:color w:val="000000"/>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433826" w:rsidRPr="00433826" w:rsidRDefault="00433826" w:rsidP="00433826">
      <w:pPr>
        <w:autoSpaceDE w:val="0"/>
        <w:autoSpaceDN w:val="0"/>
        <w:adjustRightInd w:val="0"/>
        <w:spacing w:after="0" w:line="240" w:lineRule="auto"/>
        <w:jc w:val="both"/>
        <w:rPr>
          <w:rFonts w:asciiTheme="minorHAnsi" w:hAnsiTheme="minorHAnsi" w:cs="Arial"/>
          <w:color w:val="000000"/>
          <w:sz w:val="20"/>
          <w:szCs w:val="20"/>
        </w:rPr>
      </w:pPr>
    </w:p>
    <w:p w:rsidR="00A22580" w:rsidRPr="00EC4946" w:rsidRDefault="00EC4946" w:rsidP="00EC4946">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09. </w:t>
      </w:r>
      <w:r w:rsidR="00A22580" w:rsidRPr="00EC4946">
        <w:rPr>
          <w:rFonts w:asciiTheme="minorHAnsi" w:hAnsiTheme="minorHAnsi" w:cs="Arial"/>
          <w:b/>
          <w:bCs/>
          <w:sz w:val="20"/>
          <w:szCs w:val="20"/>
        </w:rPr>
        <w:t>CONDIÇÕES DE RECEBIMENTO E ACEITAÇÃO DOS PRODUTOS</w:t>
      </w:r>
      <w:r w:rsidR="00A22580" w:rsidRPr="00EC4946">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EC4946" w:rsidRDefault="00EC4946" w:rsidP="00EC4946">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EC4946">
        <w:rPr>
          <w:rFonts w:asciiTheme="minorHAnsi" w:eastAsia="Batang" w:hAnsiTheme="minorHAnsi" w:cs="Arial"/>
          <w:b/>
          <w:color w:val="000000"/>
          <w:sz w:val="20"/>
          <w:szCs w:val="20"/>
        </w:rPr>
        <w:t>9.1.</w:t>
      </w:r>
      <w:proofErr w:type="gramEnd"/>
      <w:r w:rsidR="00A22580" w:rsidRPr="00EC4946">
        <w:rPr>
          <w:rFonts w:asciiTheme="minorHAnsi" w:eastAsia="Batang" w:hAnsiTheme="minorHAnsi" w:cs="Arial"/>
          <w:color w:val="000000"/>
          <w:sz w:val="20"/>
          <w:szCs w:val="20"/>
        </w:rPr>
        <w:t xml:space="preserve">O recebimento será </w:t>
      </w:r>
      <w:r w:rsidR="00A22580" w:rsidRPr="00EC4946">
        <w:rPr>
          <w:rFonts w:asciiTheme="minorHAnsi" w:hAnsiTheme="minorHAnsi" w:cs="Arial"/>
          <w:sz w:val="20"/>
          <w:szCs w:val="20"/>
        </w:rPr>
        <w:t>confiado a uma Comissão composta de, no mínimo, 3 (três) membros (</w:t>
      </w:r>
      <w:r w:rsidR="00A22580" w:rsidRPr="00EC4946">
        <w:rPr>
          <w:rFonts w:asciiTheme="minorHAnsi" w:eastAsia="Batang" w:hAnsiTheme="minorHAnsi" w:cs="Arial"/>
          <w:color w:val="000000"/>
          <w:sz w:val="20"/>
          <w:szCs w:val="20"/>
        </w:rPr>
        <w:t>servidores) devidamente autorizados, conforme estabelece o § 8°, do artigo 15, da Lei 8.666/93;</w:t>
      </w:r>
    </w:p>
    <w:p w:rsidR="00A22580" w:rsidRPr="00EC4946" w:rsidRDefault="00EC4946" w:rsidP="00EC4946">
      <w:pPr>
        <w:autoSpaceDE w:val="0"/>
        <w:autoSpaceDN w:val="0"/>
        <w:adjustRightInd w:val="0"/>
        <w:spacing w:after="0" w:line="240" w:lineRule="auto"/>
        <w:jc w:val="both"/>
        <w:rPr>
          <w:rFonts w:asciiTheme="minorHAnsi" w:eastAsia="Batang" w:hAnsiTheme="minorHAnsi" w:cs="Arial"/>
          <w:b/>
          <w:bCs/>
          <w:sz w:val="20"/>
          <w:szCs w:val="20"/>
        </w:rPr>
      </w:pPr>
      <w:r w:rsidRPr="00EC4946">
        <w:rPr>
          <w:rFonts w:asciiTheme="minorHAnsi" w:eastAsia="Batang" w:hAnsiTheme="minorHAnsi" w:cs="Arial"/>
          <w:b/>
          <w:color w:val="000000"/>
          <w:sz w:val="20"/>
          <w:szCs w:val="20"/>
        </w:rPr>
        <w:t>9.2.</w:t>
      </w:r>
      <w:r w:rsidR="00A22580" w:rsidRPr="00EC4946">
        <w:rPr>
          <w:rFonts w:asciiTheme="minorHAnsi" w:eastAsia="Batang" w:hAnsiTheme="minorHAnsi" w:cs="Arial"/>
          <w:color w:val="000000"/>
          <w:sz w:val="20"/>
          <w:szCs w:val="20"/>
        </w:rPr>
        <w:t xml:space="preserve">Todos os produtos deverão estar em conformidade com a Nota de Empenho, que poderá estar acompanhada da </w:t>
      </w:r>
      <w:r w:rsidR="00A22580" w:rsidRPr="00EC4946">
        <w:rPr>
          <w:rFonts w:asciiTheme="minorHAnsi" w:hAnsiTheme="minorHAnsi" w:cs="Arial"/>
          <w:color w:val="000000"/>
          <w:sz w:val="20"/>
          <w:szCs w:val="20"/>
        </w:rPr>
        <w:t xml:space="preserve">Relação de Itens ou de </w:t>
      </w:r>
      <w:r w:rsidR="00A22580" w:rsidRPr="00EC4946">
        <w:rPr>
          <w:rFonts w:asciiTheme="minorHAnsi" w:eastAsia="Batang" w:hAnsiTheme="minorHAnsi" w:cs="Arial"/>
          <w:color w:val="000000"/>
          <w:sz w:val="20"/>
          <w:szCs w:val="20"/>
        </w:rPr>
        <w:t>outro documento emitido pela SES/TO;</w:t>
      </w:r>
    </w:p>
    <w:p w:rsidR="00A22580" w:rsidRPr="00EC4946" w:rsidRDefault="00EC4946" w:rsidP="00EC4946">
      <w:pPr>
        <w:autoSpaceDE w:val="0"/>
        <w:autoSpaceDN w:val="0"/>
        <w:adjustRightInd w:val="0"/>
        <w:spacing w:after="0" w:line="240" w:lineRule="auto"/>
        <w:jc w:val="both"/>
        <w:rPr>
          <w:rFonts w:asciiTheme="minorHAnsi" w:hAnsiTheme="minorHAnsi" w:cs="Arial"/>
          <w:b/>
          <w:sz w:val="20"/>
          <w:szCs w:val="20"/>
          <w:u w:val="single"/>
        </w:rPr>
      </w:pPr>
      <w:r>
        <w:rPr>
          <w:rFonts w:asciiTheme="minorHAnsi" w:eastAsia="Batang" w:hAnsiTheme="minorHAnsi" w:cs="Arial"/>
          <w:b/>
          <w:sz w:val="20"/>
          <w:szCs w:val="20"/>
          <w:u w:val="single"/>
        </w:rPr>
        <w:t xml:space="preserve">9.3. </w:t>
      </w:r>
      <w:r w:rsidR="00A22580" w:rsidRPr="00EC4946">
        <w:rPr>
          <w:rFonts w:asciiTheme="minorHAnsi" w:eastAsia="Batang" w:hAnsiTheme="minorHAnsi" w:cs="Arial"/>
          <w:b/>
          <w:sz w:val="20"/>
          <w:szCs w:val="20"/>
          <w:u w:val="single"/>
        </w:rPr>
        <w:t xml:space="preserve">O recebimento se dará em observância com </w:t>
      </w:r>
      <w:r w:rsidR="00A22580" w:rsidRPr="00EC4946">
        <w:rPr>
          <w:rFonts w:asciiTheme="minorHAnsi" w:hAnsiTheme="minorHAnsi" w:cs="Arial"/>
          <w:b/>
          <w:sz w:val="20"/>
          <w:szCs w:val="20"/>
          <w:u w:val="single"/>
        </w:rPr>
        <w:t>os artigos 73 a 76 da Lei 8.666/1993, e ainda:</w:t>
      </w: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9.3.1. </w:t>
      </w:r>
      <w:r w:rsidR="00A22580" w:rsidRPr="00EC4946">
        <w:rPr>
          <w:rFonts w:asciiTheme="minorHAnsi" w:hAnsiTheme="minorHAnsi" w:cs="Arial"/>
          <w:iCs/>
          <w:sz w:val="20"/>
          <w:szCs w:val="20"/>
        </w:rPr>
        <w:t>PROVISORIAMENTE</w:t>
      </w:r>
      <w:r w:rsidR="00A22580" w:rsidRPr="00EC4946">
        <w:rPr>
          <w:rFonts w:asciiTheme="minorHAnsi" w:hAnsiTheme="minorHAnsi" w:cs="Arial"/>
          <w:sz w:val="20"/>
          <w:szCs w:val="20"/>
        </w:rPr>
        <w:t xml:space="preserve">, para efeito de posterior verificação da </w:t>
      </w:r>
      <w:r w:rsidR="00A22580" w:rsidRPr="00EC4946">
        <w:rPr>
          <w:rFonts w:asciiTheme="minorHAnsi" w:hAnsiTheme="minorHAnsi" w:cs="Arial"/>
          <w:color w:val="000000"/>
          <w:sz w:val="20"/>
          <w:szCs w:val="20"/>
        </w:rPr>
        <w:t>conformidade</w:t>
      </w:r>
      <w:r w:rsidR="00A22580" w:rsidRPr="00EC4946">
        <w:rPr>
          <w:rFonts w:asciiTheme="minorHAnsi" w:hAnsiTheme="minorHAnsi" w:cs="Arial"/>
          <w:sz w:val="20"/>
          <w:szCs w:val="20"/>
        </w:rPr>
        <w:t xml:space="preserve"> dos produtos com a especificação, bem como se a Nota Fiscal (NF</w:t>
      </w:r>
      <w:proofErr w:type="gramStart"/>
      <w:r w:rsidR="00A22580" w:rsidRPr="00EC4946">
        <w:rPr>
          <w:rFonts w:asciiTheme="minorHAnsi" w:hAnsiTheme="minorHAnsi" w:cs="Arial"/>
          <w:sz w:val="20"/>
          <w:szCs w:val="20"/>
        </w:rPr>
        <w:t>)</w:t>
      </w:r>
      <w:proofErr w:type="gramEnd"/>
      <w:r w:rsidR="00A22580" w:rsidRPr="00EC4946">
        <w:rPr>
          <w:rFonts w:asciiTheme="minorHAnsi" w:hAnsiTheme="minorHAnsi" w:cs="Arial"/>
          <w:sz w:val="20"/>
          <w:szCs w:val="20"/>
        </w:rPr>
        <w:t>/Fatura encontra lavrada sem incorreções.</w:t>
      </w: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9.3.1.1. </w:t>
      </w:r>
      <w:r w:rsidR="00A22580" w:rsidRPr="00EC4946">
        <w:rPr>
          <w:rFonts w:asciiTheme="minorHAnsi" w:hAnsiTheme="minorHAnsi" w:cs="Arial"/>
          <w:sz w:val="20"/>
          <w:szCs w:val="20"/>
        </w:rPr>
        <w:t xml:space="preserve">A SES/TO terá o prazo máximo de até </w:t>
      </w:r>
      <w:r w:rsidR="00A22580" w:rsidRPr="00EC4946">
        <w:rPr>
          <w:rFonts w:asciiTheme="minorHAnsi" w:hAnsiTheme="minorHAnsi" w:cs="Arial"/>
          <w:b/>
          <w:bCs/>
          <w:sz w:val="20"/>
          <w:szCs w:val="20"/>
        </w:rPr>
        <w:t>05 (cinco) dias úteis</w:t>
      </w:r>
      <w:r w:rsidR="00A22580" w:rsidRPr="00EC4946">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9.3.2. </w:t>
      </w:r>
      <w:r w:rsidR="00A22580" w:rsidRPr="00EC4946">
        <w:rPr>
          <w:rFonts w:asciiTheme="minorHAnsi" w:hAnsiTheme="minorHAnsi" w:cs="Arial"/>
          <w:iCs/>
          <w:sz w:val="20"/>
          <w:szCs w:val="20"/>
        </w:rPr>
        <w:t>DEFINITIVAMENTE</w:t>
      </w:r>
      <w:r w:rsidR="00A22580" w:rsidRPr="00EC4946">
        <w:rPr>
          <w:rFonts w:asciiTheme="minorHAnsi" w:hAnsiTheme="minorHAnsi" w:cs="Arial"/>
          <w:sz w:val="20"/>
          <w:szCs w:val="20"/>
        </w:rPr>
        <w:t xml:space="preserve">, após a verificação da qualidade e quantidade dos </w:t>
      </w:r>
      <w:r w:rsidR="00A22580" w:rsidRPr="00EC4946">
        <w:rPr>
          <w:rFonts w:asciiTheme="minorHAnsi" w:hAnsiTheme="minorHAnsi" w:cs="Arial"/>
          <w:color w:val="000000"/>
          <w:sz w:val="20"/>
          <w:szCs w:val="20"/>
        </w:rPr>
        <w:t>produtos</w:t>
      </w:r>
      <w:r w:rsidR="00A22580" w:rsidRPr="00EC4946">
        <w:rPr>
          <w:rFonts w:asciiTheme="minorHAnsi" w:hAnsiTheme="minorHAnsi" w:cs="Arial"/>
          <w:sz w:val="20"/>
          <w:szCs w:val="20"/>
        </w:rPr>
        <w:t xml:space="preserve"> e consequente aceitação.</w:t>
      </w: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sidRPr="00CE59AD">
        <w:rPr>
          <w:rFonts w:asciiTheme="minorHAnsi" w:hAnsiTheme="minorHAnsi" w:cs="Arial"/>
          <w:b/>
          <w:sz w:val="20"/>
          <w:szCs w:val="20"/>
        </w:rPr>
        <w:t>9.4.</w:t>
      </w:r>
      <w:r w:rsidR="00A22580" w:rsidRPr="00EC4946">
        <w:rPr>
          <w:rFonts w:asciiTheme="minorHAnsi" w:hAnsiTheme="minorHAnsi" w:cs="Arial"/>
          <w:sz w:val="20"/>
          <w:szCs w:val="20"/>
        </w:rPr>
        <w:t>Após o recebimento provisório a SES/TO atestará a Nota Fiscal se constatado que os produtos atendem ao edital;</w:t>
      </w: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sidRPr="00CE59AD">
        <w:rPr>
          <w:rFonts w:asciiTheme="minorHAnsi" w:hAnsiTheme="minorHAnsi" w:cs="Arial"/>
          <w:b/>
          <w:sz w:val="20"/>
          <w:szCs w:val="20"/>
        </w:rPr>
        <w:t>9.5.</w:t>
      </w:r>
      <w:r w:rsidR="00A22580" w:rsidRPr="00EC4946">
        <w:rPr>
          <w:rFonts w:asciiTheme="minorHAnsi" w:hAnsiTheme="minorHAnsi" w:cs="Arial"/>
          <w:sz w:val="20"/>
          <w:szCs w:val="20"/>
        </w:rPr>
        <w:t xml:space="preserve">Caso os produtos se encontrem desconforme ao exigido no Edital, a SES/TO notificará a Contratada para substituí-los no prazo de até </w:t>
      </w:r>
      <w:r w:rsidR="00A22580" w:rsidRPr="00EC4946">
        <w:rPr>
          <w:rFonts w:asciiTheme="minorHAnsi" w:hAnsiTheme="minorHAnsi" w:cs="Arial"/>
          <w:b/>
          <w:bCs/>
          <w:sz w:val="20"/>
          <w:szCs w:val="20"/>
        </w:rPr>
        <w:t xml:space="preserve">05 (cinco) dias úteis </w:t>
      </w:r>
      <w:r w:rsidR="00A22580" w:rsidRPr="00EC4946">
        <w:rPr>
          <w:rFonts w:asciiTheme="minorHAnsi" w:hAnsiTheme="minorHAnsi" w:cs="Arial"/>
          <w:sz w:val="20"/>
          <w:szCs w:val="20"/>
        </w:rPr>
        <w:t>contados da notificação;</w:t>
      </w: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9.5.1. </w:t>
      </w:r>
      <w:r w:rsidR="00A22580" w:rsidRPr="00EC4946">
        <w:rPr>
          <w:rFonts w:asciiTheme="minorHAnsi" w:hAnsiTheme="minorHAnsi" w:cs="Arial"/>
          <w:sz w:val="20"/>
          <w:szCs w:val="20"/>
        </w:rPr>
        <w:t xml:space="preserve">Neste caso, o recebimento do(s) produto(s) escoimado(s) dos vícios que deram causa a sua troca será considerado recebimento provisório, </w:t>
      </w:r>
      <w:r w:rsidR="00A22580" w:rsidRPr="00EC4946">
        <w:rPr>
          <w:rFonts w:asciiTheme="minorHAnsi" w:hAnsiTheme="minorHAnsi" w:cs="Arial"/>
          <w:color w:val="000000"/>
          <w:sz w:val="20"/>
          <w:szCs w:val="20"/>
        </w:rPr>
        <w:t>ensejando</w:t>
      </w:r>
      <w:r w:rsidR="00A22580" w:rsidRPr="00EC4946">
        <w:rPr>
          <w:rFonts w:asciiTheme="minorHAnsi" w:hAnsiTheme="minorHAnsi" w:cs="Arial"/>
          <w:sz w:val="20"/>
          <w:szCs w:val="20"/>
        </w:rPr>
        <w:t xml:space="preserve"> nova contagem de prazo para o recebimento definitivo, estando a Contratada passível de penalidade(s) pelo descumprimento das condições </w:t>
      </w:r>
      <w:proofErr w:type="spellStart"/>
      <w:r w:rsidR="00A22580" w:rsidRPr="00EC4946">
        <w:rPr>
          <w:rFonts w:asciiTheme="minorHAnsi" w:hAnsiTheme="minorHAnsi" w:cs="Arial"/>
          <w:sz w:val="20"/>
          <w:szCs w:val="20"/>
        </w:rPr>
        <w:t>editalícias</w:t>
      </w:r>
      <w:proofErr w:type="spellEnd"/>
      <w:r w:rsidR="00A22580" w:rsidRPr="00EC4946">
        <w:rPr>
          <w:rFonts w:asciiTheme="minorHAnsi" w:hAnsiTheme="minorHAnsi" w:cs="Arial"/>
          <w:sz w:val="20"/>
          <w:szCs w:val="20"/>
        </w:rPr>
        <w:t>;</w:t>
      </w: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sidRPr="00CE59AD">
        <w:rPr>
          <w:rFonts w:asciiTheme="minorHAnsi" w:hAnsiTheme="minorHAnsi" w:cs="Arial"/>
          <w:b/>
          <w:sz w:val="20"/>
          <w:szCs w:val="20"/>
        </w:rPr>
        <w:t>9.6.</w:t>
      </w:r>
      <w:r w:rsidR="00A22580" w:rsidRPr="00EC4946">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sidRPr="00CE59AD">
        <w:rPr>
          <w:rFonts w:asciiTheme="minorHAnsi" w:hAnsiTheme="minorHAnsi" w:cs="Arial"/>
          <w:b/>
          <w:sz w:val="20"/>
          <w:szCs w:val="20"/>
        </w:rPr>
        <w:t>9.7.</w:t>
      </w:r>
      <w:r w:rsidR="00A22580" w:rsidRPr="00EC4946">
        <w:rPr>
          <w:rFonts w:asciiTheme="minorHAnsi" w:hAnsiTheme="minorHAnsi" w:cs="Arial"/>
          <w:sz w:val="20"/>
          <w:szCs w:val="20"/>
        </w:rPr>
        <w:t>A carga e a descarga serão por conta da Contratada, sem ônus de frete para a SES/TO.</w:t>
      </w:r>
    </w:p>
    <w:p w:rsidR="00A22580" w:rsidRPr="00EC4946" w:rsidRDefault="00EC4946" w:rsidP="00EC4946">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00A22580" w:rsidRPr="00EC4946">
        <w:rPr>
          <w:rFonts w:asciiTheme="minorHAnsi" w:hAnsiTheme="minorHAnsi" w:cs="Arial"/>
          <w:b/>
          <w:bCs/>
          <w:color w:val="000000"/>
          <w:sz w:val="20"/>
          <w:szCs w:val="20"/>
          <w:u w:val="single"/>
        </w:rPr>
        <w:t xml:space="preserve">A SES </w:t>
      </w:r>
      <w:r w:rsidR="00A22580" w:rsidRPr="00EC4946">
        <w:rPr>
          <w:rFonts w:asciiTheme="minorHAnsi" w:eastAsia="Batang" w:hAnsiTheme="minorHAnsi" w:cs="Arial"/>
          <w:b/>
          <w:bCs/>
          <w:color w:val="000000"/>
          <w:sz w:val="20"/>
          <w:szCs w:val="20"/>
          <w:u w:val="single"/>
        </w:rPr>
        <w:t>recusará os produtos nas seguintes hipóteses:</w:t>
      </w: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9.8.1. </w:t>
      </w:r>
      <w:r w:rsidR="00A22580" w:rsidRPr="00EC4946">
        <w:rPr>
          <w:rFonts w:asciiTheme="minorHAnsi" w:hAnsiTheme="minorHAnsi" w:cs="Arial"/>
          <w:sz w:val="20"/>
          <w:szCs w:val="20"/>
        </w:rPr>
        <w:t>Qualquer situação em desacordo entre os produtos e o Edital de licitação e de seus Anexos ou a Nota de Empenho;</w:t>
      </w: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9.8.2. </w:t>
      </w:r>
      <w:r w:rsidR="00A22580" w:rsidRPr="00EC4946">
        <w:rPr>
          <w:rFonts w:asciiTheme="minorHAnsi" w:hAnsiTheme="minorHAnsi" w:cs="Arial"/>
          <w:sz w:val="20"/>
          <w:szCs w:val="20"/>
        </w:rPr>
        <w:t>Nota Fiscal/Fatura com especificação do objeto, quantidades em desacordo com o discriminado no Edital, seus anexos e na proposta adjudicada;</w:t>
      </w:r>
    </w:p>
    <w:p w:rsidR="00A22580" w:rsidRPr="00EC4946" w:rsidRDefault="00EC4946" w:rsidP="00EC494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9.8.3. </w:t>
      </w:r>
      <w:r w:rsidR="00A22580" w:rsidRPr="00EC4946">
        <w:rPr>
          <w:rFonts w:asciiTheme="minorHAnsi" w:hAnsiTheme="minorHAnsi" w:cs="Arial"/>
          <w:sz w:val="20"/>
          <w:szCs w:val="20"/>
        </w:rPr>
        <w:t>Apresentarem vícios de qualidade, funcionamento ou serem impróprios para o uso, ou ainda defeitos de fabricação e transporte e armazenamento inadequado;</w:t>
      </w:r>
    </w:p>
    <w:p w:rsidR="00A22580" w:rsidRDefault="00EC4946" w:rsidP="00EC4946">
      <w:pPr>
        <w:autoSpaceDE w:val="0"/>
        <w:autoSpaceDN w:val="0"/>
        <w:adjustRightInd w:val="0"/>
        <w:spacing w:after="0" w:line="240" w:lineRule="auto"/>
        <w:jc w:val="both"/>
        <w:rPr>
          <w:rFonts w:asciiTheme="minorHAnsi" w:eastAsia="Batang" w:hAnsiTheme="minorHAnsi" w:cs="Arial"/>
          <w:color w:val="000000"/>
          <w:sz w:val="20"/>
          <w:szCs w:val="20"/>
        </w:rPr>
      </w:pPr>
      <w:r w:rsidRPr="00CE59AD">
        <w:rPr>
          <w:rFonts w:asciiTheme="minorHAnsi" w:hAnsiTheme="minorHAnsi" w:cs="Arial"/>
          <w:b/>
          <w:color w:val="000000"/>
          <w:sz w:val="20"/>
          <w:szCs w:val="20"/>
        </w:rPr>
        <w:t>9.9.</w:t>
      </w:r>
      <w:r w:rsidR="00A22580" w:rsidRPr="00EC4946">
        <w:rPr>
          <w:rFonts w:asciiTheme="minorHAnsi" w:hAnsiTheme="minorHAnsi" w:cs="Arial"/>
          <w:color w:val="000000"/>
          <w:sz w:val="20"/>
          <w:szCs w:val="20"/>
        </w:rPr>
        <w:t>Ainda que ocorra a situação prevista n</w:t>
      </w:r>
      <w:r w:rsidR="00A22580" w:rsidRPr="00EC4946">
        <w:rPr>
          <w:rFonts w:asciiTheme="minorHAnsi" w:eastAsia="Batang" w:hAnsiTheme="minorHAnsi" w:cs="Arial"/>
          <w:color w:val="000000"/>
          <w:sz w:val="20"/>
          <w:szCs w:val="20"/>
        </w:rPr>
        <w:t xml:space="preserve">a línea “d” do inciso II do art. 65 da Lei </w:t>
      </w:r>
      <w:r w:rsidR="00A22580" w:rsidRPr="00EC4946">
        <w:rPr>
          <w:rFonts w:asciiTheme="minorHAnsi" w:hAnsiTheme="minorHAnsi" w:cs="Arial"/>
          <w:sz w:val="20"/>
          <w:szCs w:val="20"/>
        </w:rPr>
        <w:t>Federal</w:t>
      </w:r>
      <w:r w:rsidR="00A22580" w:rsidRPr="00EC4946">
        <w:rPr>
          <w:rFonts w:asciiTheme="minorHAnsi" w:eastAsia="Batang" w:hAnsiTheme="minorHAnsi" w:cs="Arial"/>
          <w:color w:val="000000"/>
          <w:sz w:val="20"/>
          <w:szCs w:val="20"/>
        </w:rPr>
        <w:t xml:space="preserve"> nº 8.666/93, a SES/TO, se julgar conveniente, poderá optar por cancelar o contrato (quando for o caso) e iniciar outro processo Licitatório.</w:t>
      </w:r>
    </w:p>
    <w:p w:rsidR="00EC4946" w:rsidRPr="00EC4946" w:rsidRDefault="00EC4946" w:rsidP="00EC4946">
      <w:pPr>
        <w:autoSpaceDE w:val="0"/>
        <w:autoSpaceDN w:val="0"/>
        <w:adjustRightInd w:val="0"/>
        <w:spacing w:after="0" w:line="240" w:lineRule="auto"/>
        <w:jc w:val="both"/>
        <w:rPr>
          <w:rFonts w:asciiTheme="minorHAnsi" w:eastAsia="Batang" w:hAnsiTheme="minorHAnsi" w:cs="Arial"/>
          <w:color w:val="000000"/>
          <w:sz w:val="20"/>
          <w:szCs w:val="20"/>
        </w:rPr>
      </w:pPr>
    </w:p>
    <w:p w:rsidR="00A22580" w:rsidRPr="00C568C8" w:rsidRDefault="00C568C8" w:rsidP="00C568C8">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10. </w:t>
      </w:r>
      <w:r w:rsidR="00A22580" w:rsidRPr="00C568C8">
        <w:rPr>
          <w:rFonts w:asciiTheme="minorHAnsi" w:hAnsiTheme="minorHAnsi" w:cs="Arial"/>
          <w:b/>
          <w:bCs/>
          <w:sz w:val="20"/>
          <w:szCs w:val="20"/>
        </w:rPr>
        <w:t>DAS OBRIGAÇÕES DA CONTRATANTE</w:t>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C568C8" w:rsidRDefault="00C568C8"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t>10.1.</w:t>
      </w:r>
      <w:r w:rsidR="00A22580" w:rsidRPr="00C568C8">
        <w:rPr>
          <w:rFonts w:asciiTheme="minorHAnsi" w:hAnsiTheme="minorHAnsi" w:cs="Arial"/>
          <w:sz w:val="20"/>
          <w:szCs w:val="20"/>
        </w:rPr>
        <w:t>Prestar as informações e os esclarecimentos que venham a ser solicitados pela CONTRATADA;</w:t>
      </w:r>
    </w:p>
    <w:p w:rsidR="00A22580" w:rsidRPr="00C568C8" w:rsidRDefault="00C568C8"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t>10.2.</w:t>
      </w:r>
      <w:r w:rsidR="00A22580" w:rsidRPr="00C568C8">
        <w:rPr>
          <w:rFonts w:asciiTheme="minorHAnsi" w:hAnsiTheme="minorHAnsi" w:cs="Arial"/>
          <w:sz w:val="20"/>
          <w:szCs w:val="20"/>
        </w:rPr>
        <w:t>Disponibilizar o local de entrega e a Comissão responsável pelo recebimento;</w:t>
      </w:r>
    </w:p>
    <w:p w:rsidR="00A22580" w:rsidRPr="00C568C8" w:rsidRDefault="00C568C8"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t>10.3.</w:t>
      </w:r>
      <w:r w:rsidR="00A22580" w:rsidRPr="00C568C8">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A22580" w:rsidRPr="00C568C8" w:rsidRDefault="00C568C8"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t>10.4.</w:t>
      </w:r>
      <w:r w:rsidR="00A22580" w:rsidRPr="00C568C8">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A22580" w:rsidRPr="00C568C8" w:rsidRDefault="00A22580"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t>10.5.</w:t>
      </w:r>
      <w:r w:rsidRPr="00C568C8">
        <w:rPr>
          <w:rFonts w:asciiTheme="minorHAnsi" w:hAnsiTheme="minorHAnsi" w:cs="Arial"/>
          <w:sz w:val="20"/>
          <w:szCs w:val="20"/>
        </w:rPr>
        <w:t xml:space="preserve"> Receber os produtos adjudicados, nos termos, prazos quantidade, qualidade e condições estabelecidas neste Edital.</w:t>
      </w:r>
    </w:p>
    <w:p w:rsidR="00A22580" w:rsidRPr="00C568C8" w:rsidRDefault="00A22580"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t>10.6.</w:t>
      </w:r>
      <w:r w:rsidRPr="00C568C8">
        <w:rPr>
          <w:rFonts w:asciiTheme="minorHAnsi" w:hAnsiTheme="minorHAnsi" w:cs="Arial"/>
          <w:sz w:val="20"/>
          <w:szCs w:val="20"/>
        </w:rPr>
        <w:t xml:space="preserve"> Rejeitar, no todo ou em parte, os produtos que a CONTRATADA entregar fora das especificações do Edital;</w:t>
      </w:r>
    </w:p>
    <w:p w:rsidR="00A22580" w:rsidRPr="00C568C8" w:rsidRDefault="00C568C8"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t>10.7.</w:t>
      </w:r>
      <w:r w:rsidR="00A22580" w:rsidRPr="00C568C8">
        <w:rPr>
          <w:rFonts w:asciiTheme="minorHAnsi" w:hAnsiTheme="minorHAnsi" w:cs="Arial"/>
          <w:sz w:val="20"/>
          <w:szCs w:val="20"/>
        </w:rPr>
        <w:t>Comunicar à CONTRATADA até o 5° dia útil, após apresentação da Nota Fiscal, o aceite do servidor responsável pelo recebimento, dos produtos adquiridos;</w:t>
      </w:r>
    </w:p>
    <w:p w:rsidR="00A22580" w:rsidRPr="00C568C8" w:rsidRDefault="00C568C8"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t>10.8.</w:t>
      </w:r>
      <w:r w:rsidR="00A22580" w:rsidRPr="00C568C8">
        <w:rPr>
          <w:rFonts w:asciiTheme="minorHAnsi" w:hAnsiTheme="minorHAnsi" w:cs="Arial"/>
          <w:sz w:val="20"/>
          <w:szCs w:val="20"/>
        </w:rPr>
        <w:t>Fiscalizar a execução do objeto, aplicando as sanções cabíveis, quando for o caso;</w:t>
      </w:r>
    </w:p>
    <w:p w:rsidR="00A22580" w:rsidRDefault="00C568C8" w:rsidP="00C568C8">
      <w:pPr>
        <w:autoSpaceDE w:val="0"/>
        <w:autoSpaceDN w:val="0"/>
        <w:adjustRightInd w:val="0"/>
        <w:spacing w:after="0" w:line="240" w:lineRule="auto"/>
        <w:jc w:val="both"/>
        <w:rPr>
          <w:rFonts w:asciiTheme="minorHAnsi" w:hAnsiTheme="minorHAnsi" w:cs="Arial"/>
          <w:sz w:val="20"/>
          <w:szCs w:val="20"/>
        </w:rPr>
      </w:pPr>
      <w:r w:rsidRPr="00C568C8">
        <w:rPr>
          <w:rFonts w:asciiTheme="minorHAnsi" w:hAnsiTheme="minorHAnsi" w:cs="Arial"/>
          <w:b/>
          <w:sz w:val="20"/>
          <w:szCs w:val="20"/>
        </w:rPr>
        <w:t>10.9.</w:t>
      </w:r>
      <w:r w:rsidR="00A22580" w:rsidRPr="00C568C8">
        <w:rPr>
          <w:rFonts w:asciiTheme="minorHAnsi" w:hAnsiTheme="minorHAnsi" w:cs="Arial"/>
          <w:sz w:val="20"/>
          <w:szCs w:val="20"/>
        </w:rPr>
        <w:t>Efetuar o pagamento à CONTRATADA no prazo determinado no Edital e em seus anexos, inclusive, no contrato.</w:t>
      </w:r>
    </w:p>
    <w:p w:rsidR="00C568C8" w:rsidRPr="00C568C8" w:rsidRDefault="00C568C8" w:rsidP="00C568C8">
      <w:pPr>
        <w:autoSpaceDE w:val="0"/>
        <w:autoSpaceDN w:val="0"/>
        <w:adjustRightInd w:val="0"/>
        <w:spacing w:after="0" w:line="240" w:lineRule="auto"/>
        <w:jc w:val="both"/>
        <w:rPr>
          <w:rFonts w:asciiTheme="minorHAnsi" w:hAnsiTheme="minorHAnsi" w:cs="Arial"/>
          <w:sz w:val="20"/>
          <w:szCs w:val="20"/>
        </w:rPr>
      </w:pPr>
    </w:p>
    <w:p w:rsidR="00A22580" w:rsidRPr="00D67635" w:rsidRDefault="00D67635" w:rsidP="00D67635">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11. </w:t>
      </w:r>
      <w:r w:rsidR="00A22580" w:rsidRPr="00D67635">
        <w:rPr>
          <w:rFonts w:asciiTheme="minorHAnsi" w:hAnsiTheme="minorHAnsi" w:cs="Arial"/>
          <w:b/>
          <w:bCs/>
          <w:sz w:val="20"/>
          <w:szCs w:val="20"/>
        </w:rPr>
        <w:t>DAS OBRIGAÇÕES DA CONTRATADA</w:t>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67635">
        <w:rPr>
          <w:rFonts w:asciiTheme="minorHAnsi" w:hAnsiTheme="minorHAnsi" w:cs="Arial"/>
          <w:b/>
          <w:sz w:val="20"/>
          <w:szCs w:val="20"/>
        </w:rPr>
        <w:t>11.1</w:t>
      </w:r>
      <w:r>
        <w:rPr>
          <w:rFonts w:asciiTheme="minorHAnsi" w:hAnsiTheme="minorHAnsi" w:cs="Arial"/>
          <w:sz w:val="20"/>
          <w:szCs w:val="20"/>
        </w:rPr>
        <w:t xml:space="preserve">. </w:t>
      </w:r>
      <w:r w:rsidR="00A22580" w:rsidRPr="00D67635">
        <w:rPr>
          <w:rFonts w:asciiTheme="minorHAnsi" w:hAnsiTheme="minorHAnsi" w:cs="Arial"/>
          <w:sz w:val="20"/>
          <w:szCs w:val="20"/>
        </w:rPr>
        <w:t>Fornecer o objeto deste Contrato, nas condições estipuladas neste Edital, na Proposta aprovada, na Nota de Empenho e quando for o caso, nas ordens de fornecimento, isentos de defeitos de fabricação;</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proofErr w:type="gramStart"/>
      <w:r w:rsidRPr="00D67635">
        <w:rPr>
          <w:rFonts w:asciiTheme="minorHAnsi" w:hAnsiTheme="minorHAnsi" w:cs="Arial"/>
          <w:b/>
          <w:sz w:val="20"/>
          <w:szCs w:val="20"/>
        </w:rPr>
        <w:t>11.2.</w:t>
      </w:r>
      <w:proofErr w:type="gramEnd"/>
      <w:r w:rsidR="00A22580" w:rsidRPr="00D67635">
        <w:rPr>
          <w:rFonts w:asciiTheme="minorHAnsi" w:hAnsiTheme="minorHAnsi" w:cs="Arial"/>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67635">
        <w:rPr>
          <w:rFonts w:asciiTheme="minorHAnsi" w:hAnsiTheme="minorHAnsi" w:cs="Arial"/>
          <w:b/>
          <w:sz w:val="20"/>
          <w:szCs w:val="20"/>
        </w:rPr>
        <w:t>11.3.</w:t>
      </w:r>
      <w:r w:rsidR="00A22580" w:rsidRPr="00D67635">
        <w:rPr>
          <w:rFonts w:asciiTheme="minorHAnsi"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67635">
        <w:rPr>
          <w:rFonts w:asciiTheme="minorHAnsi" w:hAnsiTheme="minorHAnsi" w:cs="Arial"/>
          <w:b/>
          <w:sz w:val="20"/>
          <w:szCs w:val="20"/>
        </w:rPr>
        <w:t>11.4.</w:t>
      </w:r>
      <w:r w:rsidR="00A22580" w:rsidRPr="00D67635">
        <w:rPr>
          <w:rFonts w:asciiTheme="minorHAnsi" w:hAnsiTheme="minorHAnsi" w:cs="Arial"/>
          <w:sz w:val="20"/>
          <w:szCs w:val="20"/>
        </w:rPr>
        <w:t>Fornecer o nome e o endereço do fabricante com o telefone do serviço de atendimento ao consumidor;</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67635">
        <w:rPr>
          <w:rFonts w:asciiTheme="minorHAnsi" w:hAnsiTheme="minorHAnsi" w:cs="Arial"/>
          <w:b/>
          <w:sz w:val="20"/>
          <w:szCs w:val="20"/>
        </w:rPr>
        <w:t>11.5.</w:t>
      </w:r>
      <w:r w:rsidR="00A22580" w:rsidRPr="00D67635">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67635">
        <w:rPr>
          <w:rFonts w:asciiTheme="minorHAnsi" w:hAnsiTheme="minorHAnsi" w:cs="Arial"/>
          <w:b/>
          <w:sz w:val="20"/>
          <w:szCs w:val="20"/>
        </w:rPr>
        <w:t>11.6.</w:t>
      </w:r>
      <w:r w:rsidR="00A22580" w:rsidRPr="00D67635">
        <w:rPr>
          <w:rFonts w:asciiTheme="minorHAnsi"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B78F6">
        <w:rPr>
          <w:rFonts w:asciiTheme="minorHAnsi" w:hAnsiTheme="minorHAnsi" w:cs="Arial"/>
          <w:b/>
          <w:sz w:val="20"/>
          <w:szCs w:val="20"/>
        </w:rPr>
        <w:t>11.7.</w:t>
      </w:r>
      <w:r w:rsidR="00A22580" w:rsidRPr="00D67635">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proofErr w:type="gramStart"/>
      <w:r w:rsidRPr="00DB78F6">
        <w:rPr>
          <w:rFonts w:asciiTheme="minorHAnsi" w:hAnsiTheme="minorHAnsi" w:cs="Arial"/>
          <w:b/>
          <w:sz w:val="20"/>
          <w:szCs w:val="20"/>
        </w:rPr>
        <w:t>11.8.</w:t>
      </w:r>
      <w:proofErr w:type="gramEnd"/>
      <w:r w:rsidR="00A22580" w:rsidRPr="00D67635">
        <w:rPr>
          <w:rFonts w:asciiTheme="minorHAnsi" w:hAnsiTheme="minorHAnsi" w:cs="Arial"/>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4" w:name="art71§1"/>
      <w:bookmarkStart w:id="5" w:name="art71§2"/>
      <w:bookmarkEnd w:id="4"/>
      <w:bookmarkEnd w:id="5"/>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B78F6">
        <w:rPr>
          <w:rFonts w:asciiTheme="minorHAnsi" w:hAnsiTheme="minorHAnsi" w:cs="Arial"/>
          <w:b/>
          <w:sz w:val="20"/>
          <w:szCs w:val="20"/>
        </w:rPr>
        <w:t>11.9.</w:t>
      </w:r>
      <w:r w:rsidR="00A22580" w:rsidRPr="00D67635">
        <w:rPr>
          <w:rFonts w:asciiTheme="minorHAnsi" w:hAnsiTheme="minorHAnsi" w:cs="Arial"/>
          <w:sz w:val="20"/>
          <w:szCs w:val="20"/>
        </w:rPr>
        <w:t>Comunicar a SES/TO, no prazo máximo de 05 (cinco) dias corridos que antecedem o prazo de vencimento da entrega, os motivos que impossibilite o seu cumprimento;</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B78F6">
        <w:rPr>
          <w:rFonts w:asciiTheme="minorHAnsi" w:hAnsiTheme="minorHAnsi" w:cs="Arial"/>
          <w:b/>
          <w:sz w:val="20"/>
          <w:szCs w:val="20"/>
        </w:rPr>
        <w:t>11.10.</w:t>
      </w:r>
      <w:r w:rsidR="00A22580" w:rsidRPr="00D67635">
        <w:rPr>
          <w:rFonts w:asciiTheme="minorHAnsi" w:hAnsiTheme="minorHAnsi" w:cs="Arial"/>
          <w:sz w:val="20"/>
          <w:szCs w:val="20"/>
        </w:rPr>
        <w:t>Manter a qualidade dos produtos dos produtos de acordo com as especificações definidas no Edital e seus anexos e o contrato;</w:t>
      </w:r>
    </w:p>
    <w:p w:rsidR="00A22580" w:rsidRPr="00D67635" w:rsidRDefault="00D67635" w:rsidP="00D67635">
      <w:pPr>
        <w:autoSpaceDE w:val="0"/>
        <w:autoSpaceDN w:val="0"/>
        <w:adjustRightInd w:val="0"/>
        <w:spacing w:after="0" w:line="240" w:lineRule="auto"/>
        <w:jc w:val="both"/>
        <w:rPr>
          <w:rFonts w:asciiTheme="minorHAnsi" w:hAnsiTheme="minorHAnsi" w:cs="Arial"/>
          <w:sz w:val="20"/>
          <w:szCs w:val="20"/>
        </w:rPr>
      </w:pPr>
      <w:r w:rsidRPr="00DB78F6">
        <w:rPr>
          <w:rFonts w:asciiTheme="minorHAnsi" w:hAnsiTheme="minorHAnsi" w:cs="Arial"/>
          <w:b/>
          <w:sz w:val="20"/>
          <w:szCs w:val="20"/>
        </w:rPr>
        <w:t>11.11</w:t>
      </w:r>
      <w:r>
        <w:rPr>
          <w:rFonts w:asciiTheme="minorHAnsi" w:hAnsiTheme="minorHAnsi" w:cs="Arial"/>
          <w:sz w:val="20"/>
          <w:szCs w:val="20"/>
        </w:rPr>
        <w:t xml:space="preserve">. </w:t>
      </w:r>
      <w:r w:rsidR="00A22580" w:rsidRPr="00D67635">
        <w:rPr>
          <w:rFonts w:asciiTheme="minorHAnsi" w:hAnsiTheme="minorHAnsi" w:cs="Arial"/>
          <w:sz w:val="20"/>
          <w:szCs w:val="20"/>
        </w:rPr>
        <w:t>Manter as condições de habilitação e qualificação técnica exigida no edital do pregão;</w:t>
      </w:r>
    </w:p>
    <w:p w:rsidR="00A22580" w:rsidRDefault="00D67635" w:rsidP="00D67635">
      <w:pPr>
        <w:autoSpaceDE w:val="0"/>
        <w:autoSpaceDN w:val="0"/>
        <w:adjustRightInd w:val="0"/>
        <w:spacing w:after="0" w:line="240" w:lineRule="auto"/>
        <w:jc w:val="both"/>
        <w:rPr>
          <w:rFonts w:asciiTheme="minorHAnsi" w:hAnsiTheme="minorHAnsi" w:cs="Arial"/>
          <w:sz w:val="20"/>
          <w:szCs w:val="20"/>
        </w:rPr>
      </w:pPr>
      <w:r w:rsidRPr="00DB78F6">
        <w:rPr>
          <w:rFonts w:asciiTheme="minorHAnsi" w:hAnsiTheme="minorHAnsi" w:cs="Arial"/>
          <w:b/>
          <w:sz w:val="20"/>
          <w:szCs w:val="20"/>
        </w:rPr>
        <w:t>11.12.</w:t>
      </w:r>
      <w:r w:rsidR="00A22580" w:rsidRPr="00D67635">
        <w:rPr>
          <w:rFonts w:asciiTheme="minorHAnsi"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DB78F6" w:rsidRPr="00D67635" w:rsidRDefault="00DB78F6" w:rsidP="00D67635">
      <w:pPr>
        <w:autoSpaceDE w:val="0"/>
        <w:autoSpaceDN w:val="0"/>
        <w:adjustRightInd w:val="0"/>
        <w:spacing w:after="0" w:line="240" w:lineRule="auto"/>
        <w:jc w:val="both"/>
        <w:rPr>
          <w:rFonts w:asciiTheme="minorHAnsi" w:hAnsiTheme="minorHAnsi" w:cs="Arial"/>
          <w:sz w:val="20"/>
          <w:szCs w:val="20"/>
        </w:rPr>
      </w:pPr>
    </w:p>
    <w:p w:rsidR="00A22580" w:rsidRPr="00602F84" w:rsidRDefault="00602F84" w:rsidP="00602F84">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12. </w:t>
      </w:r>
      <w:r w:rsidR="00A22580" w:rsidRPr="00602F84">
        <w:rPr>
          <w:rFonts w:asciiTheme="minorHAnsi" w:hAnsiTheme="minorHAnsi" w:cs="Arial"/>
          <w:b/>
          <w:bCs/>
          <w:sz w:val="20"/>
          <w:szCs w:val="20"/>
        </w:rPr>
        <w:t>DA FISCALIZAÇÃO</w:t>
      </w:r>
      <w:r w:rsidR="00A22580" w:rsidRPr="00602F84">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602F84" w:rsidRDefault="00602F84" w:rsidP="00602F84">
      <w:pPr>
        <w:autoSpaceDE w:val="0"/>
        <w:autoSpaceDN w:val="0"/>
        <w:adjustRightInd w:val="0"/>
        <w:spacing w:after="0" w:line="240" w:lineRule="auto"/>
        <w:jc w:val="both"/>
        <w:rPr>
          <w:rFonts w:asciiTheme="minorHAnsi" w:eastAsia="Batang" w:hAnsiTheme="minorHAnsi" w:cs="Arial"/>
          <w:color w:val="000000"/>
          <w:sz w:val="20"/>
          <w:szCs w:val="20"/>
        </w:rPr>
      </w:pPr>
      <w:r w:rsidRPr="00602F84">
        <w:rPr>
          <w:rFonts w:asciiTheme="minorHAnsi" w:eastAsia="Batang" w:hAnsiTheme="minorHAnsi" w:cs="Arial"/>
          <w:b/>
          <w:color w:val="000000"/>
          <w:sz w:val="20"/>
          <w:szCs w:val="20"/>
        </w:rPr>
        <w:t>12.1.</w:t>
      </w:r>
      <w:r w:rsidR="00A22580" w:rsidRPr="00602F84">
        <w:rPr>
          <w:rFonts w:asciiTheme="minorHAnsi" w:eastAsia="Batang" w:hAnsiTheme="minorHAnsi" w:cs="Arial"/>
          <w:color w:val="000000"/>
          <w:sz w:val="20"/>
          <w:szCs w:val="20"/>
        </w:rPr>
        <w:t xml:space="preserve">Conforme artigo 67 da Lei Federal nº 8.666, de 21 de junho de 1.993, a </w:t>
      </w:r>
      <w:r w:rsidR="00A22580" w:rsidRPr="00602F84">
        <w:rPr>
          <w:rFonts w:asciiTheme="minorHAnsi" w:hAnsiTheme="minorHAnsi" w:cs="Arial"/>
          <w:sz w:val="20"/>
          <w:szCs w:val="20"/>
        </w:rPr>
        <w:t>fiscalização</w:t>
      </w:r>
      <w:r w:rsidR="00A22580" w:rsidRPr="00602F84">
        <w:rPr>
          <w:rFonts w:asciiTheme="minorHAnsi" w:eastAsia="Batang" w:hAnsiTheme="minorHAnsi" w:cs="Arial"/>
          <w:color w:val="000000"/>
          <w:sz w:val="20"/>
          <w:szCs w:val="20"/>
        </w:rPr>
        <w:t xml:space="preserve"> e acompanhamento da execução do objeto será por meio da Diretoria de Distribuição/SES-</w:t>
      </w:r>
      <w:proofErr w:type="spellStart"/>
      <w:r w:rsidR="00A22580" w:rsidRPr="00602F84">
        <w:rPr>
          <w:rFonts w:asciiTheme="minorHAnsi" w:eastAsia="Batang" w:hAnsiTheme="minorHAnsi" w:cs="Arial"/>
          <w:color w:val="000000"/>
          <w:sz w:val="20"/>
          <w:szCs w:val="20"/>
        </w:rPr>
        <w:t>TOobservando</w:t>
      </w:r>
      <w:proofErr w:type="spellEnd"/>
      <w:r w:rsidR="00A22580" w:rsidRPr="00602F84">
        <w:rPr>
          <w:rFonts w:asciiTheme="minorHAnsi" w:eastAsia="Batang" w:hAnsiTheme="minorHAnsi" w:cs="Arial"/>
          <w:color w:val="000000"/>
          <w:sz w:val="20"/>
          <w:szCs w:val="20"/>
        </w:rPr>
        <w:t xml:space="preserve"> que:</w:t>
      </w: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A22580" w:rsidRDefault="00A22580" w:rsidP="00A22580">
      <w:pPr>
        <w:pStyle w:val="PargrafodaLista"/>
        <w:numPr>
          <w:ilvl w:val="0"/>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A22580" w:rsidRDefault="00A22580" w:rsidP="00A22580">
      <w:pPr>
        <w:pStyle w:val="PargrafodaLista"/>
        <w:numPr>
          <w:ilvl w:val="1"/>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602F84" w:rsidRDefault="00602F84" w:rsidP="00602F8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12.1.1. </w:t>
      </w:r>
      <w:r w:rsidR="00A22580" w:rsidRPr="00602F84">
        <w:rPr>
          <w:rFonts w:asciiTheme="minorHAnsi"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A22580" w:rsidRPr="00602F84" w:rsidRDefault="00602F84" w:rsidP="00602F8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12.1.2. </w:t>
      </w:r>
      <w:r w:rsidR="00A22580" w:rsidRPr="00602F84">
        <w:rPr>
          <w:rFonts w:asciiTheme="minorHAnsi"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A22580" w:rsidRPr="00602F84" w:rsidRDefault="00602F84" w:rsidP="00602F8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12.1.3. </w:t>
      </w:r>
      <w:r w:rsidR="00A22580" w:rsidRPr="00602F84">
        <w:rPr>
          <w:rFonts w:asciiTheme="minorHAnsi" w:hAnsiTheme="minorHAnsi" w:cs="Arial"/>
          <w:sz w:val="20"/>
          <w:szCs w:val="20"/>
        </w:rPr>
        <w:t>As decisões e providências que ultrapassarem a competência do representante deverão ser solicitadas a seus superiores em tempo hábil para a adoção das medidas convenientes;</w:t>
      </w:r>
    </w:p>
    <w:p w:rsidR="00A22580" w:rsidRPr="00602F84" w:rsidRDefault="00602F84" w:rsidP="00602F8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12.1.4. </w:t>
      </w:r>
      <w:r w:rsidR="00A22580" w:rsidRPr="00602F84">
        <w:rPr>
          <w:rFonts w:asciiTheme="minorHAnsi"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22580" w:rsidRDefault="00602F84" w:rsidP="00602F8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12.1.5. </w:t>
      </w:r>
      <w:r w:rsidR="00A22580" w:rsidRPr="00602F84">
        <w:rPr>
          <w:rFonts w:asciiTheme="minorHAnsi"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602F84" w:rsidRPr="00602F84" w:rsidRDefault="00602F84" w:rsidP="00602F84">
      <w:pPr>
        <w:autoSpaceDE w:val="0"/>
        <w:autoSpaceDN w:val="0"/>
        <w:adjustRightInd w:val="0"/>
        <w:spacing w:after="0" w:line="240" w:lineRule="auto"/>
        <w:jc w:val="both"/>
        <w:rPr>
          <w:rFonts w:asciiTheme="minorHAnsi" w:hAnsiTheme="minorHAnsi" w:cs="Arial"/>
          <w:sz w:val="20"/>
          <w:szCs w:val="20"/>
        </w:rPr>
      </w:pPr>
    </w:p>
    <w:p w:rsidR="00A22580" w:rsidRPr="00DC3DAE" w:rsidRDefault="00DC3DAE" w:rsidP="00DC3DAE">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13.1. </w:t>
      </w:r>
      <w:r w:rsidR="00A22580" w:rsidRPr="00DC3DAE">
        <w:rPr>
          <w:rFonts w:asciiTheme="minorHAnsi" w:hAnsiTheme="minorHAnsi" w:cs="Arial"/>
          <w:b/>
          <w:bCs/>
          <w:sz w:val="20"/>
          <w:szCs w:val="20"/>
        </w:rPr>
        <w:t>DO PAGAMENTO</w:t>
      </w:r>
      <w:r w:rsidR="00A22580" w:rsidRPr="00DC3DAE">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22580" w:rsidRPr="00DC3DAE" w:rsidRDefault="00DC3DAE" w:rsidP="00DC3DAE">
      <w:pPr>
        <w:autoSpaceDE w:val="0"/>
        <w:autoSpaceDN w:val="0"/>
        <w:adjustRightInd w:val="0"/>
        <w:spacing w:after="0" w:line="240" w:lineRule="auto"/>
        <w:jc w:val="both"/>
        <w:rPr>
          <w:rFonts w:asciiTheme="minorHAnsi" w:eastAsia="Batang" w:hAnsiTheme="minorHAnsi" w:cs="Arial"/>
          <w:color w:val="000000"/>
          <w:sz w:val="20"/>
          <w:szCs w:val="20"/>
        </w:rPr>
      </w:pPr>
      <w:r w:rsidRPr="00DC3DAE">
        <w:rPr>
          <w:rFonts w:asciiTheme="minorHAnsi" w:eastAsia="Batang" w:hAnsiTheme="minorHAnsi" w:cs="Arial"/>
          <w:b/>
          <w:color w:val="000000"/>
          <w:sz w:val="20"/>
          <w:szCs w:val="20"/>
        </w:rPr>
        <w:t>13.1.</w:t>
      </w:r>
      <w:r w:rsidR="00A22580" w:rsidRPr="00DC3DAE">
        <w:rPr>
          <w:rFonts w:asciiTheme="minorHAnsi" w:eastAsia="Batang" w:hAnsiTheme="minorHAnsi" w:cs="Arial"/>
          <w:color w:val="000000"/>
          <w:sz w:val="20"/>
          <w:szCs w:val="20"/>
        </w:rPr>
        <w:t xml:space="preserve">A CONTRATANTE terá um prazo de até </w:t>
      </w:r>
      <w:r w:rsidR="00A22580" w:rsidRPr="00DC3DAE">
        <w:rPr>
          <w:rFonts w:asciiTheme="minorHAnsi" w:eastAsia="Batang" w:hAnsiTheme="minorHAnsi" w:cs="Arial"/>
          <w:b/>
          <w:color w:val="000000"/>
          <w:sz w:val="20"/>
          <w:szCs w:val="20"/>
        </w:rPr>
        <w:t>05 (cinco) dias úteis</w:t>
      </w:r>
      <w:r w:rsidR="00A22580" w:rsidRPr="00DC3DAE">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A22580" w:rsidRPr="00DC3DAE" w:rsidRDefault="00DC3DAE" w:rsidP="00DC3DAE">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DC3DAE">
        <w:rPr>
          <w:rFonts w:asciiTheme="minorHAnsi" w:eastAsia="Batang" w:hAnsiTheme="minorHAnsi" w:cs="Arial"/>
          <w:b/>
          <w:color w:val="000000"/>
          <w:sz w:val="20"/>
          <w:szCs w:val="20"/>
        </w:rPr>
        <w:t>13.2.</w:t>
      </w:r>
      <w:proofErr w:type="gramEnd"/>
      <w:r w:rsidR="00A22580" w:rsidRPr="00DC3DAE">
        <w:rPr>
          <w:rFonts w:asciiTheme="minorHAnsi" w:eastAsia="Batang" w:hAnsiTheme="minorHAnsi" w:cs="Arial"/>
          <w:color w:val="000000"/>
          <w:sz w:val="20"/>
          <w:szCs w:val="20"/>
        </w:rPr>
        <w:t xml:space="preserve">O prazo previsto para pagamento que será de até </w:t>
      </w:r>
      <w:r w:rsidR="00A22580" w:rsidRPr="00DC3DAE">
        <w:rPr>
          <w:rFonts w:asciiTheme="minorHAnsi" w:eastAsia="Batang" w:hAnsiTheme="minorHAnsi" w:cs="Arial"/>
          <w:b/>
          <w:color w:val="000000"/>
          <w:sz w:val="20"/>
          <w:szCs w:val="20"/>
        </w:rPr>
        <w:t>30 (trinta) dias corridos</w:t>
      </w:r>
      <w:r w:rsidR="00A22580" w:rsidRPr="00DC3DAE">
        <w:rPr>
          <w:rFonts w:asciiTheme="minorHAnsi" w:eastAsia="Batang" w:hAnsiTheme="minorHAnsi" w:cs="Arial"/>
          <w:color w:val="000000"/>
          <w:sz w:val="20"/>
          <w:szCs w:val="20"/>
        </w:rPr>
        <w:t>, contados da apresentação da Nota Fiscal/Fatura, devidamente atestada;</w:t>
      </w:r>
    </w:p>
    <w:p w:rsidR="00A22580" w:rsidRPr="00DC3DAE" w:rsidRDefault="00DC3DAE" w:rsidP="00DC3DAE">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DC3DAE">
        <w:rPr>
          <w:rFonts w:asciiTheme="minorHAnsi" w:eastAsia="Batang" w:hAnsiTheme="minorHAnsi" w:cs="Arial"/>
          <w:b/>
          <w:color w:val="000000"/>
          <w:sz w:val="20"/>
          <w:szCs w:val="20"/>
        </w:rPr>
        <w:t>13.3.</w:t>
      </w:r>
      <w:proofErr w:type="gramEnd"/>
      <w:r w:rsidR="00A22580" w:rsidRPr="00DC3DAE">
        <w:rPr>
          <w:rFonts w:asciiTheme="minorHAnsi" w:eastAsia="Batang" w:hAnsiTheme="minorHAnsi" w:cs="Arial"/>
          <w:color w:val="000000"/>
          <w:sz w:val="20"/>
          <w:szCs w:val="20"/>
        </w:rPr>
        <w:t>Na ocorrência de rejeição da(s) Nota(s) Fiscal(is), motivada por erro ou incorreções, o prazo estipulado no parágrafo anterior, passará a ser contado a partir da data da sua representação;</w:t>
      </w:r>
    </w:p>
    <w:p w:rsidR="00A22580" w:rsidRDefault="00DC3DAE" w:rsidP="00DC3DAE">
      <w:pPr>
        <w:autoSpaceDE w:val="0"/>
        <w:autoSpaceDN w:val="0"/>
        <w:adjustRightInd w:val="0"/>
        <w:spacing w:after="0" w:line="240" w:lineRule="auto"/>
        <w:jc w:val="both"/>
        <w:rPr>
          <w:rFonts w:asciiTheme="minorHAnsi" w:eastAsia="Batang" w:hAnsiTheme="minorHAnsi" w:cs="Arial"/>
          <w:color w:val="000000"/>
          <w:sz w:val="20"/>
          <w:szCs w:val="20"/>
        </w:rPr>
      </w:pPr>
      <w:r w:rsidRPr="00DC3DAE">
        <w:rPr>
          <w:rFonts w:asciiTheme="minorHAnsi" w:eastAsia="Batang" w:hAnsiTheme="minorHAnsi" w:cs="Arial"/>
          <w:b/>
          <w:color w:val="000000"/>
          <w:sz w:val="20"/>
          <w:szCs w:val="20"/>
        </w:rPr>
        <w:t>13.4.</w:t>
      </w:r>
      <w:r w:rsidR="00A22580" w:rsidRPr="00DC3DAE">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DC3DAE" w:rsidRPr="00DC3DAE" w:rsidRDefault="00DC3DAE" w:rsidP="00DC3DAE">
      <w:pPr>
        <w:autoSpaceDE w:val="0"/>
        <w:autoSpaceDN w:val="0"/>
        <w:adjustRightInd w:val="0"/>
        <w:spacing w:after="0" w:line="240" w:lineRule="auto"/>
        <w:jc w:val="both"/>
        <w:rPr>
          <w:rFonts w:asciiTheme="minorHAnsi" w:eastAsia="Batang" w:hAnsiTheme="minorHAnsi" w:cs="Arial"/>
          <w:color w:val="000000"/>
          <w:sz w:val="20"/>
          <w:szCs w:val="20"/>
        </w:rPr>
      </w:pPr>
    </w:p>
    <w:p w:rsidR="00A22580" w:rsidRPr="00352C7B" w:rsidRDefault="00352C7B" w:rsidP="00352C7B">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14. </w:t>
      </w:r>
      <w:r w:rsidR="00A22580" w:rsidRPr="00352C7B">
        <w:rPr>
          <w:rFonts w:asciiTheme="minorHAnsi" w:hAnsiTheme="minorHAnsi" w:cs="Arial"/>
          <w:b/>
          <w:bCs/>
          <w:sz w:val="20"/>
          <w:szCs w:val="20"/>
        </w:rPr>
        <w:t>DAS SANÇÕES POR INADIMPLEMENTO CONTRATUAL</w:t>
      </w:r>
      <w:r w:rsidR="00A22580" w:rsidRPr="00352C7B">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352C7B" w:rsidRDefault="00352C7B" w:rsidP="00352C7B">
      <w:pPr>
        <w:autoSpaceDE w:val="0"/>
        <w:autoSpaceDN w:val="0"/>
        <w:adjustRightInd w:val="0"/>
        <w:spacing w:after="0" w:line="240" w:lineRule="auto"/>
        <w:jc w:val="both"/>
        <w:rPr>
          <w:rFonts w:asciiTheme="minorHAnsi" w:eastAsia="Batang" w:hAnsiTheme="minorHAnsi" w:cs="Arial"/>
          <w:color w:val="000000"/>
          <w:sz w:val="20"/>
          <w:szCs w:val="20"/>
        </w:rPr>
      </w:pPr>
      <w:r w:rsidRPr="00352C7B">
        <w:rPr>
          <w:rFonts w:asciiTheme="minorHAnsi" w:hAnsiTheme="minorHAnsi" w:cs="Arial"/>
          <w:b/>
          <w:sz w:val="20"/>
          <w:szCs w:val="20"/>
        </w:rPr>
        <w:t>14.1.</w:t>
      </w:r>
      <w:r w:rsidR="00A22580" w:rsidRPr="00352C7B">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A22580" w:rsidRPr="00352C7B">
          <w:rPr>
            <w:rFonts w:asciiTheme="minorHAnsi" w:hAnsiTheme="minorHAnsi" w:cs="Arial"/>
            <w:sz w:val="20"/>
            <w:szCs w:val="20"/>
          </w:rPr>
          <w:t>86 a</w:t>
        </w:r>
      </w:smartTag>
      <w:r w:rsidR="00A22580" w:rsidRPr="00352C7B">
        <w:rPr>
          <w:rFonts w:asciiTheme="minorHAnsi" w:hAnsiTheme="minorHAnsi" w:cs="Arial"/>
          <w:sz w:val="20"/>
          <w:szCs w:val="20"/>
        </w:rPr>
        <w:t xml:space="preserve"> 87 da Lei Federal nº. 8.666/93 em caso de descumprimento das obrigações e condições de fornecimento.</w:t>
      </w:r>
    </w:p>
    <w:p w:rsidR="00A22580" w:rsidRPr="00352C7B" w:rsidRDefault="00352C7B" w:rsidP="00352C7B">
      <w:pPr>
        <w:autoSpaceDE w:val="0"/>
        <w:autoSpaceDN w:val="0"/>
        <w:adjustRightInd w:val="0"/>
        <w:spacing w:after="0" w:line="240" w:lineRule="auto"/>
        <w:jc w:val="both"/>
        <w:rPr>
          <w:rFonts w:asciiTheme="minorHAnsi" w:hAnsiTheme="minorHAnsi" w:cs="Arial"/>
          <w:sz w:val="20"/>
          <w:szCs w:val="20"/>
        </w:rPr>
      </w:pPr>
      <w:r w:rsidRPr="00352C7B">
        <w:rPr>
          <w:rFonts w:asciiTheme="minorHAnsi" w:hAnsiTheme="minorHAnsi" w:cs="Arial"/>
          <w:b/>
          <w:sz w:val="20"/>
          <w:szCs w:val="20"/>
        </w:rPr>
        <w:t>14.2.</w:t>
      </w:r>
      <w:r w:rsidR="00A22580" w:rsidRPr="00352C7B">
        <w:rPr>
          <w:rFonts w:asciiTheme="minorHAnsi" w:hAnsiTheme="minorHAnsi" w:cs="Arial"/>
          <w:sz w:val="20"/>
          <w:szCs w:val="20"/>
        </w:rPr>
        <w:t xml:space="preserve">A inexecução total ou parcial deste contrato por parte da Contratada </w:t>
      </w:r>
      <w:r w:rsidR="00A22580" w:rsidRPr="00352C7B">
        <w:rPr>
          <w:rFonts w:asciiTheme="minorHAnsi" w:eastAsia="Batang" w:hAnsiTheme="minorHAnsi" w:cs="Arial"/>
          <w:color w:val="000000"/>
          <w:sz w:val="20"/>
          <w:szCs w:val="20"/>
        </w:rPr>
        <w:t>assegurará</w:t>
      </w:r>
      <w:r w:rsidR="00A22580" w:rsidRPr="00352C7B">
        <w:rPr>
          <w:rFonts w:asciiTheme="minorHAnsi" w:hAnsiTheme="minorHAnsi" w:cs="Arial"/>
          <w:sz w:val="20"/>
          <w:szCs w:val="20"/>
        </w:rPr>
        <w:t xml:space="preserve"> a Contratante, o direito de rescisão nos termos do artigo 77, da Lei 8.666, de 21 de junho de 1993 e suas alterações, bem como nos casos citado no artigo 78 da mesma lei, garantida a prévia defesa sempre mediante notificação por escrito.</w:t>
      </w:r>
    </w:p>
    <w:p w:rsidR="00A22580" w:rsidRDefault="00352C7B" w:rsidP="00352C7B">
      <w:pPr>
        <w:autoSpaceDE w:val="0"/>
        <w:autoSpaceDN w:val="0"/>
        <w:adjustRightInd w:val="0"/>
        <w:spacing w:after="0" w:line="240" w:lineRule="auto"/>
        <w:jc w:val="both"/>
        <w:rPr>
          <w:rFonts w:asciiTheme="minorHAnsi" w:hAnsiTheme="minorHAnsi" w:cs="Arial"/>
          <w:sz w:val="20"/>
          <w:szCs w:val="20"/>
        </w:rPr>
      </w:pPr>
      <w:r w:rsidRPr="00352C7B">
        <w:rPr>
          <w:rFonts w:asciiTheme="minorHAnsi" w:hAnsiTheme="minorHAnsi" w:cs="Arial"/>
          <w:b/>
          <w:sz w:val="20"/>
          <w:szCs w:val="20"/>
        </w:rPr>
        <w:t>14.3</w:t>
      </w:r>
      <w:r>
        <w:rPr>
          <w:rFonts w:asciiTheme="minorHAnsi" w:hAnsiTheme="minorHAnsi" w:cs="Arial"/>
          <w:sz w:val="20"/>
          <w:szCs w:val="20"/>
        </w:rPr>
        <w:t xml:space="preserve">. </w:t>
      </w:r>
      <w:r w:rsidR="00A22580" w:rsidRPr="00352C7B">
        <w:rPr>
          <w:rFonts w:asciiTheme="minorHAnsi" w:hAnsiTheme="minorHAnsi" w:cs="Arial"/>
          <w:sz w:val="20"/>
          <w:szCs w:val="20"/>
        </w:rPr>
        <w:t xml:space="preserve">A </w:t>
      </w:r>
      <w:r w:rsidR="00A22580" w:rsidRPr="00352C7B">
        <w:rPr>
          <w:rFonts w:asciiTheme="minorHAnsi" w:eastAsia="Batang" w:hAnsiTheme="minorHAnsi" w:cs="Arial"/>
          <w:color w:val="000000"/>
          <w:sz w:val="20"/>
          <w:szCs w:val="20"/>
        </w:rPr>
        <w:t>rescisão</w:t>
      </w:r>
      <w:r w:rsidR="00A22580" w:rsidRPr="00352C7B">
        <w:rPr>
          <w:rFonts w:asciiTheme="minorHAnsi" w:hAnsiTheme="minorHAnsi" w:cs="Arial"/>
          <w:sz w:val="20"/>
          <w:szCs w:val="20"/>
        </w:rPr>
        <w:t xml:space="preserve"> também se submeterá ao regime previsto no artigo 79, seus incisos e parágrafos da Lei 8.666\93 e suas alterações.</w:t>
      </w:r>
    </w:p>
    <w:p w:rsidR="00352C7B" w:rsidRPr="00352C7B" w:rsidRDefault="00352C7B" w:rsidP="00352C7B">
      <w:pPr>
        <w:autoSpaceDE w:val="0"/>
        <w:autoSpaceDN w:val="0"/>
        <w:adjustRightInd w:val="0"/>
        <w:spacing w:after="0" w:line="240" w:lineRule="auto"/>
        <w:jc w:val="both"/>
        <w:rPr>
          <w:rFonts w:asciiTheme="minorHAnsi" w:hAnsiTheme="minorHAnsi" w:cs="Arial"/>
          <w:sz w:val="20"/>
          <w:szCs w:val="20"/>
        </w:rPr>
      </w:pPr>
    </w:p>
    <w:p w:rsidR="00A22580" w:rsidRPr="008A3C14" w:rsidRDefault="008A3C14" w:rsidP="008A3C14">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15. </w:t>
      </w:r>
      <w:r w:rsidR="00A22580" w:rsidRPr="008A3C14">
        <w:rPr>
          <w:rFonts w:asciiTheme="minorHAnsi" w:hAnsiTheme="minorHAnsi" w:cs="Arial"/>
          <w:b/>
          <w:bCs/>
          <w:sz w:val="20"/>
          <w:szCs w:val="20"/>
        </w:rPr>
        <w:t>DO PRAZO DE VIGÊNCIA</w:t>
      </w:r>
      <w:r w:rsidR="00A22580" w:rsidRPr="008A3C14">
        <w:rPr>
          <w:rFonts w:asciiTheme="minorHAnsi" w:hAnsiTheme="minorHAnsi" w:cs="Arial"/>
          <w:b/>
          <w:bCs/>
          <w:sz w:val="20"/>
          <w:szCs w:val="20"/>
        </w:rPr>
        <w:tab/>
      </w:r>
    </w:p>
    <w:p w:rsidR="00A22580" w:rsidRPr="00A22580" w:rsidRDefault="00A22580" w:rsidP="00A2258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A22580" w:rsidRPr="008A3C14" w:rsidRDefault="008A3C14" w:rsidP="008A3C14">
      <w:pPr>
        <w:autoSpaceDE w:val="0"/>
        <w:autoSpaceDN w:val="0"/>
        <w:adjustRightInd w:val="0"/>
        <w:spacing w:after="0" w:line="240" w:lineRule="auto"/>
        <w:jc w:val="both"/>
        <w:rPr>
          <w:rFonts w:asciiTheme="minorHAnsi" w:hAnsiTheme="minorHAnsi" w:cs="Arial"/>
          <w:sz w:val="20"/>
          <w:szCs w:val="20"/>
        </w:rPr>
      </w:pPr>
      <w:r w:rsidRPr="008A3C14">
        <w:rPr>
          <w:rFonts w:asciiTheme="minorHAnsi" w:hAnsiTheme="minorHAnsi" w:cs="Arial"/>
          <w:b/>
          <w:sz w:val="20"/>
          <w:szCs w:val="20"/>
        </w:rPr>
        <w:t>15.1.</w:t>
      </w:r>
      <w:r w:rsidR="001438A3">
        <w:rPr>
          <w:rFonts w:asciiTheme="minorHAnsi" w:hAnsiTheme="minorHAnsi" w:cs="Arial"/>
          <w:b/>
          <w:sz w:val="20"/>
          <w:szCs w:val="20"/>
        </w:rPr>
        <w:t xml:space="preserve"> </w:t>
      </w:r>
      <w:r w:rsidR="00A22580" w:rsidRPr="008A3C14">
        <w:rPr>
          <w:rFonts w:asciiTheme="minorHAnsi" w:hAnsiTheme="minorHAnsi" w:cs="Arial"/>
          <w:sz w:val="20"/>
          <w:szCs w:val="20"/>
        </w:rPr>
        <w:t xml:space="preserve">A </w:t>
      </w:r>
      <w:r w:rsidR="00A22580" w:rsidRPr="008A3C14">
        <w:rPr>
          <w:rFonts w:asciiTheme="minorHAnsi" w:eastAsia="Batang" w:hAnsiTheme="minorHAnsi" w:cs="Arial"/>
          <w:color w:val="000000"/>
          <w:sz w:val="20"/>
          <w:szCs w:val="20"/>
        </w:rPr>
        <w:t>vigência</w:t>
      </w:r>
      <w:r w:rsidR="00A22580" w:rsidRPr="008A3C14">
        <w:rPr>
          <w:rFonts w:asciiTheme="minorHAnsi" w:hAnsiTheme="minorHAnsi" w:cs="Arial"/>
          <w:sz w:val="20"/>
          <w:szCs w:val="20"/>
        </w:rPr>
        <w:t xml:space="preserve"> da Ata de Registro de Preços será de 12 meses, conforme Decr</w:t>
      </w:r>
      <w:r w:rsidR="001438A3">
        <w:rPr>
          <w:rFonts w:asciiTheme="minorHAnsi" w:hAnsiTheme="minorHAnsi" w:cs="Arial"/>
          <w:sz w:val="20"/>
          <w:szCs w:val="20"/>
        </w:rPr>
        <w:t>eto Nº 5.344, de 30 de Novembro de 2015</w:t>
      </w:r>
      <w:r w:rsidR="00A22580" w:rsidRPr="008A3C14">
        <w:rPr>
          <w:rFonts w:asciiTheme="minorHAnsi" w:hAnsiTheme="minorHAnsi" w:cs="Arial"/>
          <w:sz w:val="20"/>
          <w:szCs w:val="20"/>
        </w:rPr>
        <w:t>.</w:t>
      </w: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7237B4">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C94539">
        <w:rPr>
          <w:rFonts w:cs="Calibri"/>
          <w:b/>
          <w:sz w:val="20"/>
          <w:szCs w:val="20"/>
        </w:rPr>
        <w:t xml:space="preserve"> </w:t>
      </w:r>
      <w:r w:rsidR="00DF67AD">
        <w:rPr>
          <w:rFonts w:cs="Calibri"/>
          <w:b/>
          <w:sz w:val="20"/>
          <w:szCs w:val="20"/>
        </w:rPr>
        <w:t>Musafir</w:t>
      </w:r>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C94539">
        <w:rPr>
          <w:rFonts w:cs="Calibri"/>
          <w:snapToGrid w:val="0"/>
          <w:sz w:val="20"/>
          <w:szCs w:val="20"/>
        </w:rPr>
        <w:t xml:space="preserve"> </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A1B1D" w:rsidRDefault="00B946A1" w:rsidP="00543A27">
      <w:pPr>
        <w:spacing w:after="0" w:line="240" w:lineRule="auto"/>
        <w:jc w:val="both"/>
        <w:rPr>
          <w:rFonts w:asciiTheme="minorHAnsi" w:hAnsiTheme="minorHAnsi" w:cs="Calibri"/>
          <w:sz w:val="20"/>
          <w:szCs w:val="20"/>
        </w:rPr>
      </w:pPr>
      <w:r w:rsidRPr="006A1B1D">
        <w:rPr>
          <w:rFonts w:asciiTheme="minorHAnsi" w:hAnsiTheme="minorHAnsi" w:cs="Calibri"/>
          <w:sz w:val="20"/>
          <w:szCs w:val="20"/>
        </w:rPr>
        <w:t xml:space="preserve">O presente contrato tem por objeto </w:t>
      </w:r>
      <w:r w:rsidR="00543A27" w:rsidRPr="006A1B1D">
        <w:rPr>
          <w:rFonts w:asciiTheme="minorHAnsi" w:hAnsiTheme="minorHAnsi" w:cs="Calibri"/>
          <w:sz w:val="20"/>
          <w:szCs w:val="20"/>
        </w:rPr>
        <w:t xml:space="preserve">selecionar, para contratação, empresa especializada no fornecimento </w:t>
      </w:r>
      <w:r w:rsidR="006A1B1D" w:rsidRPr="006A1B1D">
        <w:rPr>
          <w:rFonts w:asciiTheme="minorHAnsi" w:hAnsiTheme="minorHAnsi" w:cs="Arial"/>
          <w:sz w:val="20"/>
          <w:szCs w:val="20"/>
        </w:rPr>
        <w:t xml:space="preserve">de </w:t>
      </w:r>
      <w:r w:rsidR="006A1B1D" w:rsidRPr="006A1B1D">
        <w:rPr>
          <w:rFonts w:asciiTheme="minorHAnsi" w:hAnsiTheme="minorHAnsi" w:cs="Arial"/>
          <w:b/>
          <w:sz w:val="20"/>
          <w:szCs w:val="20"/>
        </w:rPr>
        <w:t xml:space="preserve">MEDICAMENTOS MANIPULADOS </w:t>
      </w:r>
      <w:r w:rsidR="006A1B1D" w:rsidRPr="006A1B1D">
        <w:rPr>
          <w:rFonts w:asciiTheme="minorHAnsi" w:hAnsiTheme="minorHAnsi" w:cs="Arial"/>
          <w:sz w:val="20"/>
          <w:szCs w:val="20"/>
        </w:rPr>
        <w:t>destinados aos Hospitais do Estado</w:t>
      </w:r>
      <w:r w:rsidR="00543A27" w:rsidRPr="006A1B1D">
        <w:rPr>
          <w:rFonts w:asciiTheme="minorHAnsi" w:hAnsiTheme="minorHAnsi" w:cs="Calibri"/>
          <w:sz w:val="20"/>
          <w:szCs w:val="20"/>
        </w:rPr>
        <w:t xml:space="preserve">, </w:t>
      </w:r>
      <w:r w:rsidRPr="006A1B1D">
        <w:rPr>
          <w:rFonts w:asciiTheme="minorHAnsi" w:hAnsiTheme="minorHAnsi" w:cs="Calibri"/>
          <w:sz w:val="20"/>
          <w:szCs w:val="20"/>
        </w:rPr>
        <w:t xml:space="preserve">no prazo e nas condições a seguir ajustadas, decorrentes do Pregão Eletrônico nº </w:t>
      </w:r>
      <w:r w:rsidR="008526AD" w:rsidRPr="006A1B1D">
        <w:rPr>
          <w:rFonts w:asciiTheme="minorHAnsi" w:hAnsiTheme="minorHAnsi" w:cs="Calibri"/>
          <w:sz w:val="20"/>
          <w:szCs w:val="20"/>
        </w:rPr>
        <w:t>XXX</w:t>
      </w:r>
      <w:r w:rsidR="00144989" w:rsidRPr="006A1B1D">
        <w:rPr>
          <w:rFonts w:asciiTheme="minorHAnsi" w:hAnsiTheme="minorHAnsi" w:cs="Calibri"/>
          <w:sz w:val="20"/>
          <w:szCs w:val="20"/>
        </w:rPr>
        <w:t>/201</w:t>
      </w:r>
      <w:r w:rsidR="00967484" w:rsidRPr="006A1B1D">
        <w:rPr>
          <w:rFonts w:asciiTheme="minorHAnsi" w:hAnsiTheme="minorHAnsi" w:cs="Calibri"/>
          <w:sz w:val="20"/>
          <w:szCs w:val="20"/>
        </w:rPr>
        <w:t>7</w:t>
      </w:r>
      <w:r w:rsidRPr="006A1B1D">
        <w:rPr>
          <w:rFonts w:asciiTheme="minorHAnsi" w:hAnsiTheme="minorHAnsi" w:cs="Calibri"/>
          <w:sz w:val="20"/>
          <w:szCs w:val="20"/>
        </w:rPr>
        <w:t xml:space="preserve">, com motivação e finalidade descritas no Termo de Referência do </w:t>
      </w:r>
      <w:r w:rsidR="00144989" w:rsidRPr="006A1B1D">
        <w:rPr>
          <w:rFonts w:asciiTheme="minorHAnsi" w:hAnsiTheme="minorHAnsi" w:cs="Calibri"/>
          <w:sz w:val="20"/>
          <w:szCs w:val="20"/>
        </w:rPr>
        <w:t>órgão</w:t>
      </w:r>
      <w:r w:rsidRPr="006A1B1D">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C20DF">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4C20DF">
        <w:rPr>
          <w:rFonts w:cs="Calibri"/>
          <w:sz w:val="20"/>
          <w:szCs w:val="20"/>
          <w:shd w:val="clear" w:color="auto" w:fill="FFFFFF"/>
        </w:rPr>
        <w:t>1244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4077B2" w:rsidRPr="004077B2" w:rsidRDefault="004077B2" w:rsidP="00543A27">
      <w:pPr>
        <w:autoSpaceDE w:val="0"/>
        <w:autoSpaceDN w:val="0"/>
        <w:adjustRightInd w:val="0"/>
        <w:spacing w:after="0" w:line="240" w:lineRule="auto"/>
        <w:jc w:val="both"/>
        <w:rPr>
          <w:rFonts w:cs="Calibri"/>
          <w:b/>
          <w:sz w:val="20"/>
          <w:szCs w:val="20"/>
          <w:u w:val="single"/>
        </w:rPr>
      </w:pPr>
      <w:r w:rsidRPr="004077B2">
        <w:rPr>
          <w:rFonts w:cs="Calibri"/>
          <w:b/>
          <w:sz w:val="20"/>
          <w:szCs w:val="20"/>
          <w:u w:val="single"/>
        </w:rPr>
        <w:t>2.2. Da qualidade dos produtos:</w:t>
      </w:r>
    </w:p>
    <w:p w:rsidR="009913AF" w:rsidRPr="00277199" w:rsidRDefault="009913AF" w:rsidP="009913A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 </w:t>
      </w:r>
      <w:r w:rsidRPr="00277199">
        <w:rPr>
          <w:rFonts w:asciiTheme="minorHAnsi" w:hAnsiTheme="minorHAnsi" w:cs="Arial"/>
          <w:sz w:val="20"/>
          <w:szCs w:val="20"/>
        </w:rPr>
        <w:t>Os produtos devem:</w:t>
      </w:r>
    </w:p>
    <w:p w:rsidR="009913AF" w:rsidRPr="009913AF" w:rsidRDefault="009913AF" w:rsidP="009913A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2.2.1.1. </w:t>
      </w:r>
      <w:r w:rsidRPr="009913AF">
        <w:rPr>
          <w:rFonts w:asciiTheme="minorHAnsi" w:hAnsiTheme="minorHAnsi" w:cs="Arial"/>
          <w:sz w:val="20"/>
          <w:szCs w:val="20"/>
        </w:rPr>
        <w:t xml:space="preserve">Ser entregues obedecendo rigorosamente </w:t>
      </w:r>
      <w:proofErr w:type="gramStart"/>
      <w:r w:rsidRPr="009913AF">
        <w:rPr>
          <w:rFonts w:asciiTheme="minorHAnsi" w:hAnsiTheme="minorHAnsi" w:cs="Arial"/>
          <w:sz w:val="20"/>
          <w:szCs w:val="20"/>
        </w:rPr>
        <w:t>as</w:t>
      </w:r>
      <w:proofErr w:type="gramEnd"/>
      <w:r w:rsidRPr="009913AF">
        <w:rPr>
          <w:rFonts w:asciiTheme="minorHAnsi" w:hAnsiTheme="minorHAnsi" w:cs="Arial"/>
          <w:sz w:val="20"/>
          <w:szCs w:val="20"/>
        </w:rPr>
        <w:t xml:space="preserve"> cláusulas do Edital e seus anexos;</w:t>
      </w:r>
    </w:p>
    <w:p w:rsidR="009913AF" w:rsidRPr="009913AF" w:rsidRDefault="009913AF" w:rsidP="009913AF">
      <w:pPr>
        <w:autoSpaceDE w:val="0"/>
        <w:autoSpaceDN w:val="0"/>
        <w:adjustRightInd w:val="0"/>
        <w:spacing w:after="0" w:line="240" w:lineRule="auto"/>
        <w:jc w:val="both"/>
        <w:rPr>
          <w:rFonts w:asciiTheme="minorHAnsi" w:hAnsiTheme="minorHAnsi" w:cs="Arial"/>
          <w:sz w:val="20"/>
          <w:szCs w:val="20"/>
        </w:rPr>
      </w:pPr>
      <w:r w:rsidRPr="009913AF">
        <w:rPr>
          <w:rFonts w:asciiTheme="minorHAnsi" w:hAnsiTheme="minorHAnsi" w:cs="Arial"/>
          <w:sz w:val="20"/>
          <w:szCs w:val="20"/>
        </w:rPr>
        <w:t>Apresentar qualidade, integridade da embalagem, sem falhas ou quaisquer outras avarias;</w:t>
      </w:r>
    </w:p>
    <w:p w:rsidR="009913AF" w:rsidRPr="009913AF" w:rsidRDefault="009913AF" w:rsidP="009913A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2.2.1.2. </w:t>
      </w:r>
      <w:r w:rsidRPr="009913AF">
        <w:rPr>
          <w:rFonts w:asciiTheme="minorHAnsi" w:hAnsiTheme="minorHAnsi" w:cs="Arial"/>
          <w:sz w:val="20"/>
          <w:szCs w:val="20"/>
        </w:rPr>
        <w:t>Ser transportados adequadamente de acordo com as condições em que seja mantida a sua qualidade;</w:t>
      </w:r>
    </w:p>
    <w:p w:rsidR="009913AF" w:rsidRPr="009913AF" w:rsidRDefault="009913AF" w:rsidP="009913A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2.2.1.3. </w:t>
      </w:r>
      <w:r w:rsidRPr="009913AF">
        <w:rPr>
          <w:rFonts w:asciiTheme="minorHAnsi" w:hAnsiTheme="minorHAnsi" w:cs="Arial"/>
          <w:sz w:val="20"/>
          <w:szCs w:val="20"/>
        </w:rPr>
        <w:t>Ser acondicionados em embalagens lacradas, devidamente identificados e em perfeitas condições de armazenagem.</w:t>
      </w:r>
    </w:p>
    <w:p w:rsidR="004077B2" w:rsidRDefault="009913AF" w:rsidP="00543A2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2.2.2. </w:t>
      </w:r>
      <w:r w:rsidRPr="00A547B4">
        <w:rPr>
          <w:rFonts w:asciiTheme="minorHAnsi" w:hAnsiTheme="minorHAnsi" w:cs="Arial"/>
          <w:sz w:val="20"/>
          <w:szCs w:val="20"/>
        </w:rPr>
        <w:t>Os produtos em desacordo com o edital e seus anexos ou com a legislação vigente aplicada, serão rejeitados pela Secretaria da Saúde.</w:t>
      </w:r>
    </w:p>
    <w:p w:rsidR="007D194A" w:rsidRPr="009913AF" w:rsidRDefault="007D194A" w:rsidP="00543A27">
      <w:pPr>
        <w:autoSpaceDE w:val="0"/>
        <w:autoSpaceDN w:val="0"/>
        <w:adjustRightInd w:val="0"/>
        <w:spacing w:after="0" w:line="240" w:lineRule="auto"/>
        <w:jc w:val="both"/>
        <w:rPr>
          <w:rFonts w:asciiTheme="minorHAnsi" w:hAnsiTheme="minorHAnsi" w:cs="Arial"/>
          <w:b/>
          <w:sz w:val="20"/>
          <w:szCs w:val="20"/>
        </w:rPr>
      </w:pP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0E1DEB">
        <w:rPr>
          <w:b/>
          <w:sz w:val="20"/>
          <w:szCs w:val="20"/>
          <w:u w:val="single"/>
        </w:rPr>
        <w:t>3</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E56750" w:rsidRPr="00A51DE8" w:rsidRDefault="009E010B" w:rsidP="00E56750">
      <w:pPr>
        <w:autoSpaceDE w:val="0"/>
        <w:autoSpaceDN w:val="0"/>
        <w:adjustRightInd w:val="0"/>
        <w:spacing w:after="0" w:line="240" w:lineRule="auto"/>
        <w:jc w:val="both"/>
        <w:rPr>
          <w:rFonts w:asciiTheme="minorHAnsi" w:hAnsiTheme="minorHAnsi" w:cs="Arial"/>
          <w:color w:val="000000"/>
          <w:sz w:val="20"/>
          <w:szCs w:val="20"/>
        </w:rPr>
      </w:pPr>
      <w:r>
        <w:rPr>
          <w:b/>
          <w:sz w:val="20"/>
          <w:szCs w:val="20"/>
        </w:rPr>
        <w:t>2.</w:t>
      </w:r>
      <w:r w:rsidR="000E1DEB">
        <w:rPr>
          <w:b/>
          <w:sz w:val="20"/>
          <w:szCs w:val="20"/>
        </w:rPr>
        <w:t>3</w:t>
      </w:r>
      <w:r w:rsidR="00E56750">
        <w:rPr>
          <w:b/>
          <w:sz w:val="20"/>
          <w:szCs w:val="20"/>
        </w:rPr>
        <w:t>.1</w:t>
      </w:r>
      <w:r w:rsidR="00E56750" w:rsidRPr="00A51DE8">
        <w:rPr>
          <w:rFonts w:asciiTheme="minorHAnsi" w:hAnsiTheme="minorHAnsi" w:cs="Arial"/>
          <w:b/>
          <w:color w:val="000000"/>
          <w:sz w:val="20"/>
          <w:szCs w:val="20"/>
        </w:rPr>
        <w:t>.</w:t>
      </w:r>
      <w:r w:rsidR="00E56750" w:rsidRPr="00A51DE8">
        <w:rPr>
          <w:rFonts w:asciiTheme="minorHAnsi" w:hAnsiTheme="minorHAnsi" w:cs="Arial"/>
          <w:color w:val="000000"/>
          <w:sz w:val="20"/>
          <w:szCs w:val="20"/>
        </w:rPr>
        <w:t xml:space="preserve">Os produtos deverão ser entregues no prazo máximo de </w:t>
      </w:r>
      <w:r w:rsidR="00E56750" w:rsidRPr="00A51DE8">
        <w:rPr>
          <w:rFonts w:asciiTheme="minorHAnsi" w:hAnsiTheme="minorHAnsi" w:cs="Arial"/>
          <w:b/>
          <w:bCs/>
          <w:color w:val="000000"/>
          <w:sz w:val="20"/>
          <w:szCs w:val="20"/>
        </w:rPr>
        <w:t>15 (QUINZE) dias corridos</w:t>
      </w:r>
      <w:r w:rsidR="00E56750" w:rsidRPr="00A51DE8">
        <w:rPr>
          <w:rFonts w:asciiTheme="minorHAnsi" w:hAnsiTheme="minorHAnsi" w:cs="Arial"/>
          <w:color w:val="000000"/>
          <w:sz w:val="20"/>
          <w:szCs w:val="20"/>
        </w:rPr>
        <w:t xml:space="preserve">, contados do recebimento da Nota de Empenho ou conforme necessidade da Administração </w:t>
      </w:r>
      <w:r w:rsidR="00E56750" w:rsidRPr="00A51DE8">
        <w:rPr>
          <w:rFonts w:asciiTheme="minorHAnsi" w:hAnsiTheme="minorHAnsi" w:cs="Arial"/>
          <w:b/>
          <w:color w:val="000000"/>
          <w:sz w:val="20"/>
          <w:szCs w:val="20"/>
        </w:rPr>
        <w:t>de forma parcelada,</w:t>
      </w:r>
      <w:r w:rsidR="00E56750" w:rsidRPr="00A51DE8">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E56750" w:rsidRPr="00A22580" w:rsidRDefault="00E56750" w:rsidP="00E56750">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56750" w:rsidRPr="00A22580" w:rsidRDefault="00E56750" w:rsidP="00E5675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56750" w:rsidRPr="00A22580" w:rsidRDefault="00E56750" w:rsidP="00E5675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56750" w:rsidRPr="00A22580" w:rsidRDefault="00E56750" w:rsidP="00E5675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56750" w:rsidRPr="00A22580" w:rsidRDefault="00E56750" w:rsidP="00E5675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56750" w:rsidRPr="00A22580" w:rsidRDefault="00E56750" w:rsidP="00E5675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56750" w:rsidRPr="00A22580" w:rsidRDefault="00E56750" w:rsidP="00E56750">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56750" w:rsidRPr="00A51DE8" w:rsidRDefault="000E1DEB" w:rsidP="00E5675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2</w:t>
      </w:r>
      <w:r w:rsidR="00E56750">
        <w:rPr>
          <w:rFonts w:asciiTheme="minorHAnsi" w:hAnsiTheme="minorHAnsi" w:cs="Arial"/>
          <w:color w:val="000000"/>
          <w:sz w:val="20"/>
          <w:szCs w:val="20"/>
        </w:rPr>
        <w:t>.</w:t>
      </w:r>
      <w:r>
        <w:rPr>
          <w:rFonts w:asciiTheme="minorHAnsi" w:hAnsiTheme="minorHAnsi" w:cs="Arial"/>
          <w:color w:val="000000"/>
          <w:sz w:val="20"/>
          <w:szCs w:val="20"/>
        </w:rPr>
        <w:t>3</w:t>
      </w:r>
      <w:r w:rsidR="00E56750">
        <w:rPr>
          <w:rFonts w:asciiTheme="minorHAnsi" w:hAnsiTheme="minorHAnsi" w:cs="Arial"/>
          <w:color w:val="000000"/>
          <w:sz w:val="20"/>
          <w:szCs w:val="20"/>
        </w:rPr>
        <w:t>.</w:t>
      </w:r>
      <w:r>
        <w:rPr>
          <w:rFonts w:asciiTheme="minorHAnsi" w:hAnsiTheme="minorHAnsi" w:cs="Arial"/>
          <w:color w:val="000000"/>
          <w:sz w:val="20"/>
          <w:szCs w:val="20"/>
        </w:rPr>
        <w:t>2</w:t>
      </w:r>
      <w:r w:rsidR="00E56750">
        <w:rPr>
          <w:rFonts w:asciiTheme="minorHAnsi" w:hAnsiTheme="minorHAnsi" w:cs="Arial"/>
          <w:color w:val="000000"/>
          <w:sz w:val="20"/>
          <w:szCs w:val="20"/>
        </w:rPr>
        <w:t xml:space="preserve">. </w:t>
      </w:r>
      <w:r w:rsidR="00E56750" w:rsidRPr="00A51DE8">
        <w:rPr>
          <w:rFonts w:asciiTheme="minorHAnsi" w:hAnsiTheme="minorHAnsi" w:cs="Arial"/>
          <w:color w:val="000000"/>
          <w:sz w:val="20"/>
          <w:szCs w:val="20"/>
        </w:rPr>
        <w:t>Nos casos de formalização de contrato, a vigência se dará por período de 12 meses, contados a partir da data de assinatura do contrato</w:t>
      </w:r>
      <w:r w:rsidR="00E56750" w:rsidRPr="00A51DE8">
        <w:rPr>
          <w:rFonts w:asciiTheme="minorHAnsi" w:eastAsia="Batang" w:hAnsiTheme="minorHAnsi" w:cs="Arial"/>
          <w:color w:val="000000"/>
          <w:sz w:val="20"/>
          <w:szCs w:val="20"/>
        </w:rPr>
        <w:t>;</w:t>
      </w:r>
    </w:p>
    <w:p w:rsidR="00E56750" w:rsidRDefault="000E1DEB" w:rsidP="00E56750">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color w:val="000000"/>
          <w:sz w:val="20"/>
          <w:szCs w:val="20"/>
        </w:rPr>
        <w:t>2</w:t>
      </w:r>
      <w:r w:rsidR="00E56750" w:rsidRPr="00A51DE8">
        <w:rPr>
          <w:rFonts w:asciiTheme="minorHAnsi" w:eastAsia="Batang" w:hAnsiTheme="minorHAnsi" w:cs="Arial"/>
          <w:b/>
          <w:color w:val="000000"/>
          <w:sz w:val="20"/>
          <w:szCs w:val="20"/>
        </w:rPr>
        <w:t>.</w:t>
      </w:r>
      <w:r>
        <w:rPr>
          <w:rFonts w:asciiTheme="minorHAnsi" w:eastAsia="Batang" w:hAnsiTheme="minorHAnsi" w:cs="Arial"/>
          <w:b/>
          <w:color w:val="000000"/>
          <w:sz w:val="20"/>
          <w:szCs w:val="20"/>
        </w:rPr>
        <w:t>3.</w:t>
      </w:r>
      <w:r w:rsidR="00E56750" w:rsidRPr="00A51DE8">
        <w:rPr>
          <w:rFonts w:asciiTheme="minorHAnsi" w:eastAsia="Batang" w:hAnsiTheme="minorHAnsi" w:cs="Arial"/>
          <w:b/>
          <w:color w:val="000000"/>
          <w:sz w:val="20"/>
          <w:szCs w:val="20"/>
        </w:rPr>
        <w:t>2.</w:t>
      </w:r>
      <w:r w:rsidR="00E56750" w:rsidRPr="00A51DE8">
        <w:rPr>
          <w:rFonts w:asciiTheme="minorHAnsi" w:eastAsia="Batang" w:hAnsiTheme="minorHAnsi" w:cs="Arial"/>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w:t>
      </w:r>
      <w:r w:rsidR="00E56750" w:rsidRPr="00A51DE8">
        <w:rPr>
          <w:rFonts w:asciiTheme="minorHAnsi" w:eastAsia="Batang" w:hAnsiTheme="minorHAnsi" w:cs="Arial"/>
          <w:sz w:val="20"/>
          <w:szCs w:val="20"/>
        </w:rPr>
        <w:t>cados os licitantes remanescentes em ordem de classificação para contratar com a SES/TO.</w:t>
      </w:r>
    </w:p>
    <w:p w:rsidR="0089699D" w:rsidRPr="00A51DE8" w:rsidRDefault="0089699D" w:rsidP="00E56750">
      <w:pPr>
        <w:autoSpaceDE w:val="0"/>
        <w:autoSpaceDN w:val="0"/>
        <w:adjustRightInd w:val="0"/>
        <w:spacing w:after="0" w:line="240" w:lineRule="auto"/>
        <w:jc w:val="both"/>
        <w:rPr>
          <w:rFonts w:asciiTheme="minorHAnsi" w:eastAsia="Batang" w:hAnsiTheme="minorHAnsi" w:cs="Arial"/>
          <w:sz w:val="20"/>
          <w:szCs w:val="20"/>
        </w:rPr>
      </w:pPr>
    </w:p>
    <w:p w:rsidR="00B946A1" w:rsidRPr="00975295" w:rsidRDefault="007C3977" w:rsidP="00AA562F">
      <w:pPr>
        <w:tabs>
          <w:tab w:val="left" w:pos="7200"/>
        </w:tabs>
        <w:spacing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AA562F">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055634" w:rsidRPr="00A547B4" w:rsidRDefault="00055634" w:rsidP="00055634">
      <w:pPr>
        <w:autoSpaceDE w:val="0"/>
        <w:autoSpaceDN w:val="0"/>
        <w:adjustRightInd w:val="0"/>
        <w:spacing w:after="0" w:line="240" w:lineRule="auto"/>
        <w:jc w:val="both"/>
        <w:rPr>
          <w:rFonts w:asciiTheme="minorHAnsi" w:hAnsiTheme="minorHAnsi" w:cs="Arial"/>
          <w:color w:val="000000"/>
          <w:sz w:val="20"/>
          <w:szCs w:val="20"/>
        </w:rPr>
      </w:pPr>
      <w:r w:rsidRPr="00055634">
        <w:rPr>
          <w:rFonts w:asciiTheme="minorHAnsi" w:hAnsiTheme="minorHAnsi" w:cs="Arial"/>
          <w:b/>
          <w:color w:val="000000"/>
          <w:sz w:val="20"/>
          <w:szCs w:val="20"/>
        </w:rPr>
        <w:t>3.</w:t>
      </w:r>
      <w:r>
        <w:rPr>
          <w:rFonts w:asciiTheme="minorHAnsi" w:hAnsiTheme="minorHAnsi" w:cs="Arial"/>
          <w:b/>
          <w:color w:val="000000"/>
          <w:sz w:val="20"/>
          <w:szCs w:val="20"/>
        </w:rPr>
        <w:t>1</w:t>
      </w:r>
      <w:r w:rsidRPr="00055634">
        <w:rPr>
          <w:rFonts w:asciiTheme="minorHAnsi" w:hAnsiTheme="minorHAnsi" w:cs="Arial"/>
          <w:b/>
          <w:color w:val="000000"/>
          <w:sz w:val="20"/>
          <w:szCs w:val="20"/>
        </w:rPr>
        <w:t>.1</w:t>
      </w:r>
      <w:r>
        <w:rPr>
          <w:rFonts w:asciiTheme="minorHAnsi" w:hAnsiTheme="minorHAnsi" w:cs="Arial"/>
          <w:color w:val="000000"/>
          <w:sz w:val="20"/>
          <w:szCs w:val="20"/>
        </w:rPr>
        <w:t xml:space="preserve">. </w:t>
      </w:r>
      <w:r w:rsidRPr="00A547B4">
        <w:rPr>
          <w:rFonts w:asciiTheme="minorHAnsi" w:hAnsiTheme="minorHAnsi" w:cs="Arial"/>
          <w:color w:val="000000"/>
          <w:sz w:val="20"/>
          <w:szCs w:val="20"/>
        </w:rPr>
        <w:t>Os medicamentos manipulados devem apresentar validade em conformidade com as disposições do item 15.4 do anexo I da RDC 67, de 08 de outubro de 2007, a partir da data de entrega.</w:t>
      </w:r>
    </w:p>
    <w:p w:rsidR="00055634" w:rsidRPr="00A547B4" w:rsidRDefault="00055634" w:rsidP="00055634">
      <w:pPr>
        <w:autoSpaceDE w:val="0"/>
        <w:autoSpaceDN w:val="0"/>
        <w:adjustRightInd w:val="0"/>
        <w:spacing w:after="0" w:line="240" w:lineRule="auto"/>
        <w:jc w:val="both"/>
        <w:rPr>
          <w:rFonts w:asciiTheme="minorHAnsi" w:hAnsiTheme="minorHAnsi" w:cs="Arial"/>
          <w:color w:val="000000"/>
          <w:sz w:val="20"/>
          <w:szCs w:val="20"/>
        </w:rPr>
      </w:pPr>
      <w:r w:rsidRPr="00055634">
        <w:rPr>
          <w:rFonts w:asciiTheme="minorHAnsi" w:hAnsiTheme="minorHAnsi" w:cs="Arial"/>
          <w:b/>
          <w:color w:val="000000"/>
          <w:sz w:val="20"/>
          <w:szCs w:val="20"/>
        </w:rPr>
        <w:t>3.</w:t>
      </w:r>
      <w:r>
        <w:rPr>
          <w:rFonts w:asciiTheme="minorHAnsi" w:hAnsiTheme="minorHAnsi" w:cs="Arial"/>
          <w:b/>
          <w:color w:val="000000"/>
          <w:sz w:val="20"/>
          <w:szCs w:val="20"/>
        </w:rPr>
        <w:t>1</w:t>
      </w:r>
      <w:r w:rsidRPr="00055634">
        <w:rPr>
          <w:rFonts w:asciiTheme="minorHAnsi" w:hAnsiTheme="minorHAnsi" w:cs="Arial"/>
          <w:b/>
          <w:color w:val="000000"/>
          <w:sz w:val="20"/>
          <w:szCs w:val="20"/>
        </w:rPr>
        <w:t>.2.</w:t>
      </w:r>
      <w:r w:rsidRPr="00A547B4">
        <w:rPr>
          <w:rFonts w:asciiTheme="minorHAnsi" w:hAnsiTheme="minorHAnsi" w:cs="Arial"/>
          <w:color w:val="000000"/>
          <w:sz w:val="20"/>
          <w:szCs w:val="20"/>
        </w:rPr>
        <w:t xml:space="preserve">A validade mínima aceita será de </w:t>
      </w:r>
      <w:r w:rsidRPr="00A547B4">
        <w:rPr>
          <w:rFonts w:asciiTheme="minorHAnsi" w:hAnsiTheme="minorHAnsi" w:cs="Arial"/>
          <w:b/>
          <w:color w:val="000000"/>
          <w:sz w:val="20"/>
          <w:szCs w:val="20"/>
        </w:rPr>
        <w:t>04 (quatro) meses</w:t>
      </w:r>
      <w:r w:rsidRPr="00A547B4">
        <w:rPr>
          <w:rFonts w:asciiTheme="minorHAnsi" w:hAnsiTheme="minorHAnsi" w:cs="Arial"/>
          <w:color w:val="000000"/>
          <w:sz w:val="20"/>
          <w:szCs w:val="20"/>
        </w:rPr>
        <w:t xml:space="preserve"> contados da data da entrega.</w:t>
      </w:r>
    </w:p>
    <w:p w:rsidR="00055634" w:rsidRPr="00804EBF" w:rsidRDefault="00055634" w:rsidP="00804EBF">
      <w:pPr>
        <w:autoSpaceDE w:val="0"/>
        <w:autoSpaceDN w:val="0"/>
        <w:adjustRightInd w:val="0"/>
        <w:spacing w:after="0" w:line="240" w:lineRule="auto"/>
        <w:jc w:val="both"/>
        <w:rPr>
          <w:rFonts w:asciiTheme="minorHAnsi" w:hAnsiTheme="minorHAnsi" w:cs="Arial"/>
          <w:color w:val="000000"/>
          <w:sz w:val="20"/>
          <w:szCs w:val="20"/>
        </w:rPr>
      </w:pPr>
      <w:proofErr w:type="gramStart"/>
      <w:r w:rsidRPr="00055634">
        <w:rPr>
          <w:rFonts w:asciiTheme="minorHAnsi" w:hAnsiTheme="minorHAnsi" w:cs="Arial"/>
          <w:b/>
          <w:color w:val="000000"/>
          <w:sz w:val="20"/>
          <w:szCs w:val="20"/>
        </w:rPr>
        <w:t>3.</w:t>
      </w:r>
      <w:r>
        <w:rPr>
          <w:rFonts w:asciiTheme="minorHAnsi" w:hAnsiTheme="minorHAnsi" w:cs="Arial"/>
          <w:b/>
          <w:color w:val="000000"/>
          <w:sz w:val="20"/>
          <w:szCs w:val="20"/>
        </w:rPr>
        <w:t>1</w:t>
      </w:r>
      <w:r w:rsidRPr="00055634">
        <w:rPr>
          <w:rFonts w:asciiTheme="minorHAnsi" w:hAnsiTheme="minorHAnsi" w:cs="Arial"/>
          <w:b/>
          <w:color w:val="000000"/>
          <w:sz w:val="20"/>
          <w:szCs w:val="20"/>
        </w:rPr>
        <w:t>.4.</w:t>
      </w:r>
      <w:proofErr w:type="gramEnd"/>
      <w:r w:rsidRPr="00A547B4">
        <w:rPr>
          <w:rFonts w:asciiTheme="minorHAnsi" w:hAnsiTheme="minorHAnsi" w:cs="Arial"/>
          <w:color w:val="000000"/>
          <w:sz w:val="20"/>
          <w:szCs w:val="20"/>
        </w:rPr>
        <w:t>O fornecedor deverá apresentar na proposta de preço informação referente a validade dos medicamentos manipulados após sua manipulação.</w:t>
      </w:r>
    </w:p>
    <w:p w:rsidR="00B47D86" w:rsidRPr="00804EBF" w:rsidRDefault="0079483E" w:rsidP="00804EBF">
      <w:pPr>
        <w:spacing w:after="0" w:line="240" w:lineRule="auto"/>
        <w:jc w:val="both"/>
        <w:rPr>
          <w:rFonts w:asciiTheme="minorHAnsi" w:hAnsiTheme="minorHAnsi" w:cs="Calibri"/>
          <w:b/>
          <w:bCs/>
          <w:sz w:val="20"/>
          <w:szCs w:val="20"/>
          <w:u w:val="single"/>
        </w:rPr>
      </w:pPr>
      <w:r w:rsidRPr="00804EBF">
        <w:rPr>
          <w:rFonts w:asciiTheme="minorHAnsi" w:hAnsiTheme="minorHAnsi" w:cs="Calibri"/>
          <w:b/>
          <w:bCs/>
          <w:sz w:val="20"/>
          <w:szCs w:val="20"/>
          <w:u w:val="single"/>
        </w:rPr>
        <w:t>3.2</w:t>
      </w:r>
      <w:r w:rsidR="0019657B" w:rsidRPr="00804EBF">
        <w:rPr>
          <w:rFonts w:asciiTheme="minorHAnsi" w:hAnsiTheme="minorHAnsi" w:cs="Calibri"/>
          <w:b/>
          <w:bCs/>
          <w:sz w:val="20"/>
          <w:szCs w:val="20"/>
          <w:u w:val="single"/>
        </w:rPr>
        <w:t xml:space="preserve">. </w:t>
      </w:r>
      <w:r w:rsidR="00B47D86" w:rsidRPr="00804EBF">
        <w:rPr>
          <w:rFonts w:asciiTheme="minorHAnsi" w:hAnsiTheme="minorHAnsi" w:cs="Calibri"/>
          <w:b/>
          <w:bCs/>
          <w:sz w:val="20"/>
          <w:szCs w:val="20"/>
          <w:u w:val="single"/>
        </w:rPr>
        <w:t xml:space="preserve">Do </w:t>
      </w:r>
      <w:r w:rsidR="00BC38DA" w:rsidRPr="00804EBF">
        <w:rPr>
          <w:rFonts w:asciiTheme="minorHAnsi" w:hAnsiTheme="minorHAnsi" w:cs="Calibri"/>
          <w:b/>
          <w:bCs/>
          <w:sz w:val="20"/>
          <w:szCs w:val="20"/>
          <w:u w:val="single"/>
        </w:rPr>
        <w:t>l</w:t>
      </w:r>
      <w:r w:rsidR="00B47D86" w:rsidRPr="00804EBF">
        <w:rPr>
          <w:rFonts w:asciiTheme="minorHAnsi" w:hAnsiTheme="minorHAnsi" w:cs="Calibri"/>
          <w:b/>
          <w:bCs/>
          <w:sz w:val="20"/>
          <w:szCs w:val="20"/>
          <w:u w:val="single"/>
        </w:rPr>
        <w:t>ocal</w:t>
      </w:r>
      <w:r w:rsidR="00034F10" w:rsidRPr="00804EBF">
        <w:rPr>
          <w:rFonts w:asciiTheme="minorHAnsi" w:hAnsiTheme="minorHAnsi" w:cs="Calibri"/>
          <w:b/>
          <w:bCs/>
          <w:sz w:val="20"/>
          <w:szCs w:val="20"/>
          <w:u w:val="single"/>
        </w:rPr>
        <w:t xml:space="preserve"> entrega</w:t>
      </w:r>
      <w:r w:rsidR="00B47D86" w:rsidRPr="00804EBF">
        <w:rPr>
          <w:rFonts w:asciiTheme="minorHAnsi" w:hAnsiTheme="minorHAnsi" w:cs="Calibri"/>
          <w:b/>
          <w:bCs/>
          <w:sz w:val="20"/>
          <w:szCs w:val="20"/>
          <w:u w:val="single"/>
        </w:rPr>
        <w:t>:</w:t>
      </w:r>
    </w:p>
    <w:p w:rsidR="00804EBF" w:rsidRPr="00804EBF" w:rsidRDefault="0079483E" w:rsidP="00804EBF">
      <w:pPr>
        <w:autoSpaceDE w:val="0"/>
        <w:autoSpaceDN w:val="0"/>
        <w:adjustRightInd w:val="0"/>
        <w:spacing w:after="0" w:line="240" w:lineRule="auto"/>
        <w:jc w:val="both"/>
        <w:rPr>
          <w:rFonts w:asciiTheme="minorHAnsi" w:eastAsia="Batang" w:hAnsiTheme="minorHAnsi" w:cs="Arial"/>
          <w:sz w:val="20"/>
          <w:szCs w:val="20"/>
        </w:rPr>
      </w:pPr>
      <w:r w:rsidRPr="00804EBF">
        <w:rPr>
          <w:rFonts w:asciiTheme="minorHAnsi" w:eastAsia="Batang" w:hAnsiTheme="minorHAnsi" w:cs="Calibri"/>
          <w:b/>
          <w:color w:val="000000"/>
          <w:sz w:val="20"/>
          <w:szCs w:val="20"/>
        </w:rPr>
        <w:t>3.2.1</w:t>
      </w:r>
      <w:r w:rsidR="00804EBF" w:rsidRPr="00804EBF">
        <w:rPr>
          <w:rFonts w:asciiTheme="minorHAnsi" w:eastAsia="Batang" w:hAnsiTheme="minorHAnsi" w:cs="Arial"/>
          <w:sz w:val="20"/>
          <w:szCs w:val="20"/>
        </w:rPr>
        <w:t>O(s) produto(s</w:t>
      </w:r>
      <w:proofErr w:type="gramStart"/>
      <w:r w:rsidR="00804EBF" w:rsidRPr="00804EBF">
        <w:rPr>
          <w:rFonts w:asciiTheme="minorHAnsi" w:eastAsia="Batang" w:hAnsiTheme="minorHAnsi" w:cs="Arial"/>
          <w:sz w:val="20"/>
          <w:szCs w:val="20"/>
        </w:rPr>
        <w:t>)deve</w:t>
      </w:r>
      <w:proofErr w:type="gramEnd"/>
      <w:r w:rsidR="00804EBF" w:rsidRPr="00804EBF">
        <w:rPr>
          <w:rFonts w:asciiTheme="minorHAnsi" w:eastAsia="Batang" w:hAnsiTheme="minorHAnsi" w:cs="Arial"/>
          <w:sz w:val="20"/>
          <w:szCs w:val="20"/>
        </w:rPr>
        <w:t>(m) ser entregue(s) no</w:t>
      </w:r>
      <w:r w:rsidR="00804EBF" w:rsidRPr="00804EBF">
        <w:rPr>
          <w:rFonts w:asciiTheme="minorHAnsi" w:hAnsiTheme="minorHAnsi" w:cs="Arial"/>
          <w:b/>
          <w:sz w:val="20"/>
          <w:szCs w:val="20"/>
        </w:rPr>
        <w:t xml:space="preserve">Estoque </w:t>
      </w:r>
      <w:r w:rsidR="00804EBF" w:rsidRPr="00804EBF">
        <w:rPr>
          <w:rFonts w:asciiTheme="minorHAnsi" w:hAnsiTheme="minorHAnsi" w:cs="Arial"/>
          <w:b/>
          <w:bCs/>
          <w:sz w:val="20"/>
          <w:szCs w:val="20"/>
        </w:rPr>
        <w:t xml:space="preserve">Regulador, </w:t>
      </w:r>
      <w:r w:rsidR="00804EBF" w:rsidRPr="00804EBF">
        <w:rPr>
          <w:rFonts w:asciiTheme="minorHAnsi" w:hAnsiTheme="minorHAnsi" w:cs="Arial"/>
          <w:b/>
          <w:sz w:val="20"/>
          <w:szCs w:val="20"/>
        </w:rPr>
        <w:t xml:space="preserve">sito à </w:t>
      </w:r>
      <w:r w:rsidR="00804EBF" w:rsidRPr="00804EBF">
        <w:rPr>
          <w:rFonts w:asciiTheme="minorHAnsi" w:eastAsia="Batang" w:hAnsiTheme="minorHAnsi" w:cs="Arial"/>
          <w:b/>
          <w:bCs/>
          <w:sz w:val="20"/>
          <w:szCs w:val="20"/>
        </w:rPr>
        <w:t>Quadra 1.112 Sul, Av. NS-10, esquina com LO-25, Alameda 07, Lote 07 a 11, Setor Eco Industrial, Palmas – TO, CEP 77.024-174</w:t>
      </w:r>
      <w:r w:rsidR="00804EBF" w:rsidRPr="00804EBF">
        <w:rPr>
          <w:rFonts w:asciiTheme="minorHAnsi" w:hAnsiTheme="minorHAnsi" w:cs="Arial"/>
          <w:b/>
          <w:bCs/>
          <w:sz w:val="20"/>
          <w:szCs w:val="20"/>
        </w:rPr>
        <w:t>, telefone 063 3218-6283,</w:t>
      </w:r>
      <w:r w:rsidR="00804EBF" w:rsidRPr="00804EBF">
        <w:rPr>
          <w:rFonts w:asciiTheme="minorHAnsi" w:eastAsia="Batang" w:hAnsiTheme="minorHAnsi" w:cs="Arial"/>
          <w:sz w:val="20"/>
          <w:szCs w:val="20"/>
        </w:rPr>
        <w:t>em dia e horário comercial</w:t>
      </w:r>
      <w:r w:rsidR="00804EBF" w:rsidRPr="00804EBF">
        <w:rPr>
          <w:rFonts w:asciiTheme="minorHAnsi" w:eastAsia="Batang" w:hAnsiTheme="minorHAnsi" w:cs="Arial"/>
          <w:bCs/>
          <w:sz w:val="20"/>
          <w:szCs w:val="20"/>
        </w:rPr>
        <w:t xml:space="preserve">, a qual deve ser realizada </w:t>
      </w:r>
      <w:r w:rsidR="00804EBF" w:rsidRPr="00804EBF">
        <w:rPr>
          <w:rFonts w:asciiTheme="minorHAnsi" w:eastAsia="Batang" w:hAnsiTheme="minorHAnsi" w:cs="Arial"/>
          <w:sz w:val="20"/>
          <w:szCs w:val="20"/>
        </w:rPr>
        <w:t xml:space="preserve">na conformidade da Nota de </w:t>
      </w:r>
      <w:r w:rsidR="00804EBF" w:rsidRPr="00804EBF">
        <w:rPr>
          <w:rFonts w:asciiTheme="minorHAnsi" w:eastAsia="Batang" w:hAnsiTheme="minorHAnsi" w:cs="Arial"/>
          <w:color w:val="000000"/>
          <w:sz w:val="20"/>
          <w:szCs w:val="20"/>
        </w:rPr>
        <w:t>Empenho</w:t>
      </w:r>
      <w:r w:rsidR="00804EBF" w:rsidRPr="00804EBF">
        <w:rPr>
          <w:rFonts w:asciiTheme="minorHAnsi" w:eastAsia="Batang" w:hAnsiTheme="minorHAnsi" w:cs="Arial"/>
          <w:bCs/>
          <w:sz w:val="20"/>
          <w:szCs w:val="20"/>
        </w:rPr>
        <w:t>,</w:t>
      </w:r>
      <w:r w:rsidR="00804EBF" w:rsidRPr="00804EBF">
        <w:rPr>
          <w:rFonts w:asciiTheme="minorHAnsi" w:eastAsia="Batang" w:hAnsiTheme="minorHAnsi" w:cs="Arial"/>
          <w:sz w:val="20"/>
          <w:szCs w:val="20"/>
        </w:rPr>
        <w:t xml:space="preserve"> na presença de servidores devidamente autorizados, como determina o § 8°, do artigo 15, da Lei 8.666/93, em dia e horário comercial.</w:t>
      </w:r>
    </w:p>
    <w:p w:rsidR="00804EBF" w:rsidRDefault="00804EBF" w:rsidP="005B40BC">
      <w:pPr>
        <w:spacing w:after="0" w:line="240" w:lineRule="auto"/>
        <w:jc w:val="both"/>
        <w:rPr>
          <w:rFonts w:cs="Calibri"/>
          <w:b/>
          <w:bCs/>
          <w:color w:val="000000"/>
          <w:sz w:val="20"/>
          <w:szCs w:val="20"/>
          <w:u w:val="single"/>
        </w:rPr>
      </w:pPr>
      <w:r w:rsidRPr="00804EBF">
        <w:rPr>
          <w:rFonts w:cs="Calibri"/>
          <w:b/>
          <w:bCs/>
          <w:color w:val="000000"/>
          <w:sz w:val="20"/>
          <w:szCs w:val="20"/>
          <w:u w:val="single"/>
        </w:rPr>
        <w:t>3.3. Das condições de fornecimento:</w:t>
      </w:r>
    </w:p>
    <w:p w:rsidR="00351E8B" w:rsidRPr="00433826" w:rsidRDefault="00351E8B" w:rsidP="00351E8B">
      <w:pPr>
        <w:autoSpaceDE w:val="0"/>
        <w:autoSpaceDN w:val="0"/>
        <w:adjustRightInd w:val="0"/>
        <w:spacing w:after="0" w:line="240" w:lineRule="auto"/>
        <w:jc w:val="both"/>
        <w:rPr>
          <w:rFonts w:asciiTheme="minorHAnsi" w:hAnsiTheme="minorHAnsi" w:cs="Arial"/>
          <w:b/>
          <w:color w:val="000000"/>
          <w:sz w:val="20"/>
          <w:szCs w:val="20"/>
        </w:rPr>
      </w:pPr>
      <w:r>
        <w:rPr>
          <w:rFonts w:asciiTheme="minorHAnsi" w:hAnsiTheme="minorHAnsi" w:cs="Arial"/>
          <w:b/>
          <w:color w:val="000000"/>
          <w:sz w:val="20"/>
          <w:szCs w:val="20"/>
        </w:rPr>
        <w:t xml:space="preserve">3.3.1. </w:t>
      </w:r>
      <w:r w:rsidRPr="00433826">
        <w:rPr>
          <w:rFonts w:asciiTheme="minorHAnsi" w:hAnsiTheme="minorHAnsi" w:cs="Arial"/>
          <w:b/>
          <w:color w:val="000000"/>
          <w:sz w:val="20"/>
          <w:szCs w:val="20"/>
        </w:rPr>
        <w:t>Relativo às condições de fornecimento, a CONTRATADA deverá:</w:t>
      </w:r>
    </w:p>
    <w:p w:rsidR="00351E8B" w:rsidRPr="00A22580" w:rsidRDefault="00351E8B" w:rsidP="00351E8B">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1E8B" w:rsidRPr="00A22580" w:rsidRDefault="00351E8B" w:rsidP="00351E8B">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1E8B" w:rsidRPr="00A22580" w:rsidRDefault="00351E8B" w:rsidP="00351E8B">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1E8B" w:rsidRPr="00433826" w:rsidRDefault="00351E8B" w:rsidP="00351E8B">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3.3.1.1. </w:t>
      </w:r>
      <w:r w:rsidRPr="00433826">
        <w:rPr>
          <w:rFonts w:asciiTheme="minorHAnsi" w:hAnsiTheme="minorHAnsi" w:cs="Arial"/>
          <w:color w:val="000000"/>
          <w:sz w:val="20"/>
          <w:szCs w:val="20"/>
        </w:rPr>
        <w:t>Entregar os produtos obedecendo rigorosamente às condições do Edital e seus anexos;</w:t>
      </w:r>
    </w:p>
    <w:p w:rsidR="00351E8B" w:rsidRPr="00433826" w:rsidRDefault="00351E8B" w:rsidP="00351E8B">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3.3.1.2. </w:t>
      </w:r>
      <w:r w:rsidRPr="00433826">
        <w:rPr>
          <w:rFonts w:asciiTheme="minorHAnsi" w:hAnsiTheme="minorHAnsi" w:cs="Arial"/>
          <w:color w:val="000000"/>
          <w:sz w:val="20"/>
          <w:szCs w:val="20"/>
        </w:rPr>
        <w:t>Entregar os produtos obedecendo rigorosamente às condições do Contrato, se houver;</w:t>
      </w:r>
    </w:p>
    <w:p w:rsidR="00351E8B" w:rsidRPr="00433826" w:rsidRDefault="00351E8B" w:rsidP="00351E8B">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3.3.1.3. </w:t>
      </w:r>
      <w:r w:rsidRPr="00433826">
        <w:rPr>
          <w:rFonts w:asciiTheme="minorHAnsi" w:hAnsiTheme="minorHAnsi" w:cs="Arial"/>
          <w:color w:val="000000"/>
          <w:sz w:val="20"/>
          <w:szCs w:val="20"/>
        </w:rPr>
        <w:t>Entregar os produtos obedecendo rigorosamente à legislação vigente inerente ao objeto;</w:t>
      </w:r>
    </w:p>
    <w:p w:rsidR="00351E8B" w:rsidRPr="00433826" w:rsidRDefault="00351E8B" w:rsidP="00351E8B">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3.3.1.4. </w:t>
      </w:r>
      <w:r w:rsidRPr="00433826">
        <w:rPr>
          <w:rFonts w:asciiTheme="minorHAnsi" w:hAnsiTheme="minorHAnsi" w:cs="Arial"/>
          <w:color w:val="000000"/>
          <w:sz w:val="20"/>
          <w:szCs w:val="20"/>
        </w:rPr>
        <w:t>A empresa ficará obrigada a atender todos os pedidos efetuados durante a vigência desta ata, mesmo que a entrega deles decorrente esteja prevista para data posterior a do seu vencimento.</w:t>
      </w:r>
    </w:p>
    <w:p w:rsidR="00351E8B" w:rsidRDefault="00351E8B" w:rsidP="00351E8B">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3.3.1.5. </w:t>
      </w:r>
      <w:r w:rsidRPr="00433826">
        <w:rPr>
          <w:rFonts w:asciiTheme="minorHAnsi" w:hAnsiTheme="minorHAnsi" w:cs="Arial"/>
          <w:color w:val="000000"/>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351E8B" w:rsidRDefault="00CD060D" w:rsidP="005B40BC">
      <w:pPr>
        <w:spacing w:after="0" w:line="240" w:lineRule="auto"/>
        <w:jc w:val="both"/>
        <w:rPr>
          <w:rFonts w:cs="Calibri"/>
          <w:b/>
          <w:bCs/>
          <w:color w:val="000000"/>
          <w:sz w:val="20"/>
          <w:szCs w:val="20"/>
          <w:u w:val="single"/>
        </w:rPr>
      </w:pPr>
      <w:r>
        <w:rPr>
          <w:rFonts w:cs="Calibri"/>
          <w:b/>
          <w:bCs/>
          <w:color w:val="000000"/>
          <w:sz w:val="20"/>
          <w:szCs w:val="20"/>
          <w:u w:val="single"/>
        </w:rPr>
        <w:t>3.4. Condições de recebimento e aceitação dos produtos:</w:t>
      </w:r>
    </w:p>
    <w:p w:rsidR="00512ECC" w:rsidRPr="00EC4946" w:rsidRDefault="00512ECC" w:rsidP="00512ECC">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3.4</w:t>
      </w:r>
      <w:r w:rsidRPr="00EC4946">
        <w:rPr>
          <w:rFonts w:asciiTheme="minorHAnsi" w:eastAsia="Batang" w:hAnsiTheme="minorHAnsi" w:cs="Arial"/>
          <w:b/>
          <w:color w:val="000000"/>
          <w:sz w:val="20"/>
          <w:szCs w:val="20"/>
        </w:rPr>
        <w:t>.1.</w:t>
      </w:r>
      <w:proofErr w:type="gramEnd"/>
      <w:r w:rsidRPr="00EC4946">
        <w:rPr>
          <w:rFonts w:asciiTheme="minorHAnsi" w:eastAsia="Batang" w:hAnsiTheme="minorHAnsi" w:cs="Arial"/>
          <w:color w:val="000000"/>
          <w:sz w:val="20"/>
          <w:szCs w:val="20"/>
        </w:rPr>
        <w:t xml:space="preserve">O recebimento será </w:t>
      </w:r>
      <w:r w:rsidRPr="00EC4946">
        <w:rPr>
          <w:rFonts w:asciiTheme="minorHAnsi" w:hAnsiTheme="minorHAnsi" w:cs="Arial"/>
          <w:sz w:val="20"/>
          <w:szCs w:val="20"/>
        </w:rPr>
        <w:t>confiado a uma Comissão composta de, no mínimo, 3 (três) membros (</w:t>
      </w:r>
      <w:r w:rsidRPr="00EC4946">
        <w:rPr>
          <w:rFonts w:asciiTheme="minorHAnsi" w:eastAsia="Batang" w:hAnsiTheme="minorHAnsi" w:cs="Arial"/>
          <w:color w:val="000000"/>
          <w:sz w:val="20"/>
          <w:szCs w:val="20"/>
        </w:rPr>
        <w:t>servidores) devidamente autorizados, conforme estabelece o § 8°, do artigo 15, da Lei 8.666/93;</w:t>
      </w:r>
    </w:p>
    <w:p w:rsidR="00512ECC" w:rsidRPr="00EC4946" w:rsidRDefault="00512ECC" w:rsidP="00512ECC">
      <w:pPr>
        <w:autoSpaceDE w:val="0"/>
        <w:autoSpaceDN w:val="0"/>
        <w:adjustRightInd w:val="0"/>
        <w:spacing w:after="0" w:line="240" w:lineRule="auto"/>
        <w:jc w:val="both"/>
        <w:rPr>
          <w:rFonts w:asciiTheme="minorHAnsi" w:eastAsia="Batang" w:hAnsiTheme="minorHAnsi" w:cs="Arial"/>
          <w:b/>
          <w:bCs/>
          <w:sz w:val="20"/>
          <w:szCs w:val="20"/>
        </w:rPr>
      </w:pPr>
      <w:r>
        <w:rPr>
          <w:rFonts w:asciiTheme="minorHAnsi" w:eastAsia="Batang" w:hAnsiTheme="minorHAnsi" w:cs="Arial"/>
          <w:b/>
          <w:color w:val="000000"/>
          <w:sz w:val="20"/>
          <w:szCs w:val="20"/>
        </w:rPr>
        <w:t>3.4</w:t>
      </w:r>
      <w:r w:rsidRPr="00EC4946">
        <w:rPr>
          <w:rFonts w:asciiTheme="minorHAnsi" w:eastAsia="Batang" w:hAnsiTheme="minorHAnsi" w:cs="Arial"/>
          <w:b/>
          <w:color w:val="000000"/>
          <w:sz w:val="20"/>
          <w:szCs w:val="20"/>
        </w:rPr>
        <w:t>.2.</w:t>
      </w:r>
      <w:r w:rsidRPr="00EC4946">
        <w:rPr>
          <w:rFonts w:asciiTheme="minorHAnsi" w:eastAsia="Batang" w:hAnsiTheme="minorHAnsi" w:cs="Arial"/>
          <w:color w:val="000000"/>
          <w:sz w:val="20"/>
          <w:szCs w:val="20"/>
        </w:rPr>
        <w:t xml:space="preserve">Todos os produtos deverão estar em conformidade com a Nota de Empenho, que poderá estar acompanhada da </w:t>
      </w:r>
      <w:r w:rsidRPr="00EC4946">
        <w:rPr>
          <w:rFonts w:asciiTheme="minorHAnsi" w:hAnsiTheme="minorHAnsi" w:cs="Arial"/>
          <w:color w:val="000000"/>
          <w:sz w:val="20"/>
          <w:szCs w:val="20"/>
        </w:rPr>
        <w:t xml:space="preserve">Relação de Itens ou de </w:t>
      </w:r>
      <w:r w:rsidRPr="00EC4946">
        <w:rPr>
          <w:rFonts w:asciiTheme="minorHAnsi" w:eastAsia="Batang" w:hAnsiTheme="minorHAnsi" w:cs="Arial"/>
          <w:color w:val="000000"/>
          <w:sz w:val="20"/>
          <w:szCs w:val="20"/>
        </w:rPr>
        <w:t>outro documento emitido pela SES/TO;</w:t>
      </w:r>
    </w:p>
    <w:p w:rsidR="00512ECC" w:rsidRPr="00EC4946" w:rsidRDefault="00512ECC" w:rsidP="00512ECC">
      <w:pPr>
        <w:autoSpaceDE w:val="0"/>
        <w:autoSpaceDN w:val="0"/>
        <w:adjustRightInd w:val="0"/>
        <w:spacing w:after="0" w:line="240" w:lineRule="auto"/>
        <w:jc w:val="both"/>
        <w:rPr>
          <w:rFonts w:asciiTheme="minorHAnsi" w:hAnsiTheme="minorHAnsi" w:cs="Arial"/>
          <w:b/>
          <w:sz w:val="20"/>
          <w:szCs w:val="20"/>
          <w:u w:val="single"/>
        </w:rPr>
      </w:pPr>
      <w:r>
        <w:rPr>
          <w:rFonts w:asciiTheme="minorHAnsi" w:eastAsia="Batang" w:hAnsiTheme="minorHAnsi" w:cs="Arial"/>
          <w:b/>
          <w:sz w:val="20"/>
          <w:szCs w:val="20"/>
          <w:u w:val="single"/>
        </w:rPr>
        <w:t xml:space="preserve">3.4.3. </w:t>
      </w:r>
      <w:r w:rsidRPr="00EC4946">
        <w:rPr>
          <w:rFonts w:asciiTheme="minorHAnsi" w:eastAsia="Batang" w:hAnsiTheme="minorHAnsi" w:cs="Arial"/>
          <w:b/>
          <w:sz w:val="20"/>
          <w:szCs w:val="20"/>
          <w:u w:val="single"/>
        </w:rPr>
        <w:t xml:space="preserve">O recebimento se dará em observância com </w:t>
      </w:r>
      <w:r w:rsidRPr="00EC4946">
        <w:rPr>
          <w:rFonts w:asciiTheme="minorHAnsi" w:hAnsiTheme="minorHAnsi" w:cs="Arial"/>
          <w:b/>
          <w:sz w:val="20"/>
          <w:szCs w:val="20"/>
          <w:u w:val="single"/>
        </w:rPr>
        <w:t>os artigos 73 a 76 da Lei 8.666/1993, e ainda:</w:t>
      </w:r>
    </w:p>
    <w:p w:rsidR="00512ECC" w:rsidRPr="00A22580" w:rsidRDefault="00512ECC" w:rsidP="00512ECC">
      <w:pPr>
        <w:pStyle w:val="PargrafodaLista"/>
        <w:numPr>
          <w:ilvl w:val="0"/>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512ECC" w:rsidRPr="00A22580" w:rsidRDefault="00512ECC" w:rsidP="00512EC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512ECC" w:rsidRPr="00A22580" w:rsidRDefault="00512ECC" w:rsidP="00512EC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512ECC" w:rsidRPr="00A22580" w:rsidRDefault="00512ECC" w:rsidP="00512EC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512ECC" w:rsidRPr="00EC4946" w:rsidRDefault="00A1705B"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3</w:t>
      </w:r>
      <w:r w:rsidR="00512ECC">
        <w:rPr>
          <w:rFonts w:asciiTheme="minorHAnsi" w:hAnsiTheme="minorHAnsi" w:cs="Arial"/>
          <w:iCs/>
          <w:sz w:val="20"/>
          <w:szCs w:val="20"/>
        </w:rPr>
        <w:t>.</w:t>
      </w:r>
      <w:r>
        <w:rPr>
          <w:rFonts w:asciiTheme="minorHAnsi" w:hAnsiTheme="minorHAnsi" w:cs="Arial"/>
          <w:iCs/>
          <w:sz w:val="20"/>
          <w:szCs w:val="20"/>
        </w:rPr>
        <w:t>4.</w:t>
      </w:r>
      <w:r w:rsidR="00512ECC">
        <w:rPr>
          <w:rFonts w:asciiTheme="minorHAnsi" w:hAnsiTheme="minorHAnsi" w:cs="Arial"/>
          <w:iCs/>
          <w:sz w:val="20"/>
          <w:szCs w:val="20"/>
        </w:rPr>
        <w:t xml:space="preserve">3.1. </w:t>
      </w:r>
      <w:r w:rsidR="00512ECC" w:rsidRPr="00EC4946">
        <w:rPr>
          <w:rFonts w:asciiTheme="minorHAnsi" w:hAnsiTheme="minorHAnsi" w:cs="Arial"/>
          <w:iCs/>
          <w:sz w:val="20"/>
          <w:szCs w:val="20"/>
        </w:rPr>
        <w:t>PROVISORIAMENTE</w:t>
      </w:r>
      <w:r w:rsidR="00512ECC" w:rsidRPr="00EC4946">
        <w:rPr>
          <w:rFonts w:asciiTheme="minorHAnsi" w:hAnsiTheme="minorHAnsi" w:cs="Arial"/>
          <w:sz w:val="20"/>
          <w:szCs w:val="20"/>
        </w:rPr>
        <w:t xml:space="preserve">, para efeito de posterior verificação da </w:t>
      </w:r>
      <w:r w:rsidR="00512ECC" w:rsidRPr="00EC4946">
        <w:rPr>
          <w:rFonts w:asciiTheme="minorHAnsi" w:hAnsiTheme="minorHAnsi" w:cs="Arial"/>
          <w:color w:val="000000"/>
          <w:sz w:val="20"/>
          <w:szCs w:val="20"/>
        </w:rPr>
        <w:t>conformidade</w:t>
      </w:r>
      <w:r w:rsidR="00512ECC" w:rsidRPr="00EC4946">
        <w:rPr>
          <w:rFonts w:asciiTheme="minorHAnsi" w:hAnsiTheme="minorHAnsi" w:cs="Arial"/>
          <w:sz w:val="20"/>
          <w:szCs w:val="20"/>
        </w:rPr>
        <w:t xml:space="preserve"> dos produtos com a especificação, bem como se a Nota Fiscal (NF</w:t>
      </w:r>
      <w:proofErr w:type="gramStart"/>
      <w:r w:rsidR="00512ECC" w:rsidRPr="00EC4946">
        <w:rPr>
          <w:rFonts w:asciiTheme="minorHAnsi" w:hAnsiTheme="minorHAnsi" w:cs="Arial"/>
          <w:sz w:val="20"/>
          <w:szCs w:val="20"/>
        </w:rPr>
        <w:t>)</w:t>
      </w:r>
      <w:proofErr w:type="gramEnd"/>
      <w:r w:rsidR="00512ECC" w:rsidRPr="00EC4946">
        <w:rPr>
          <w:rFonts w:asciiTheme="minorHAnsi" w:hAnsiTheme="minorHAnsi" w:cs="Arial"/>
          <w:sz w:val="20"/>
          <w:szCs w:val="20"/>
        </w:rPr>
        <w:t>/Fatura encontra lavrada sem incorreções.</w:t>
      </w:r>
    </w:p>
    <w:p w:rsidR="00512ECC" w:rsidRPr="00EC4946" w:rsidRDefault="00A1705B"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3.4</w:t>
      </w:r>
      <w:r w:rsidR="00512ECC">
        <w:rPr>
          <w:rFonts w:asciiTheme="minorHAnsi" w:hAnsiTheme="minorHAnsi" w:cs="Arial"/>
          <w:sz w:val="20"/>
          <w:szCs w:val="20"/>
        </w:rPr>
        <w:t xml:space="preserve">.3.1.1. </w:t>
      </w:r>
      <w:r w:rsidR="00512ECC" w:rsidRPr="00EC4946">
        <w:rPr>
          <w:rFonts w:asciiTheme="minorHAnsi" w:hAnsiTheme="minorHAnsi" w:cs="Arial"/>
          <w:sz w:val="20"/>
          <w:szCs w:val="20"/>
        </w:rPr>
        <w:t xml:space="preserve">A SES/TO terá o prazo máximo de até </w:t>
      </w:r>
      <w:r w:rsidR="00512ECC" w:rsidRPr="00EC4946">
        <w:rPr>
          <w:rFonts w:asciiTheme="minorHAnsi" w:hAnsiTheme="minorHAnsi" w:cs="Arial"/>
          <w:b/>
          <w:bCs/>
          <w:sz w:val="20"/>
          <w:szCs w:val="20"/>
        </w:rPr>
        <w:t>05 (cinco) dias úteis</w:t>
      </w:r>
      <w:r w:rsidR="00512ECC" w:rsidRPr="00EC4946">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512ECC" w:rsidRPr="00EC4946" w:rsidRDefault="00A1705B"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3</w:t>
      </w:r>
      <w:r w:rsidR="00512ECC">
        <w:rPr>
          <w:rFonts w:asciiTheme="minorHAnsi" w:hAnsiTheme="minorHAnsi" w:cs="Arial"/>
          <w:iCs/>
          <w:sz w:val="20"/>
          <w:szCs w:val="20"/>
        </w:rPr>
        <w:t>.</w:t>
      </w:r>
      <w:r>
        <w:rPr>
          <w:rFonts w:asciiTheme="minorHAnsi" w:hAnsiTheme="minorHAnsi" w:cs="Arial"/>
          <w:iCs/>
          <w:sz w:val="20"/>
          <w:szCs w:val="20"/>
        </w:rPr>
        <w:t>4.</w:t>
      </w:r>
      <w:r w:rsidR="00512ECC">
        <w:rPr>
          <w:rFonts w:asciiTheme="minorHAnsi" w:hAnsiTheme="minorHAnsi" w:cs="Arial"/>
          <w:iCs/>
          <w:sz w:val="20"/>
          <w:szCs w:val="20"/>
        </w:rPr>
        <w:t xml:space="preserve">3.2. </w:t>
      </w:r>
      <w:r w:rsidR="00512ECC" w:rsidRPr="00EC4946">
        <w:rPr>
          <w:rFonts w:asciiTheme="minorHAnsi" w:hAnsiTheme="minorHAnsi" w:cs="Arial"/>
          <w:iCs/>
          <w:sz w:val="20"/>
          <w:szCs w:val="20"/>
        </w:rPr>
        <w:t>DEFINITIVAMENTE</w:t>
      </w:r>
      <w:r w:rsidR="00512ECC" w:rsidRPr="00EC4946">
        <w:rPr>
          <w:rFonts w:asciiTheme="minorHAnsi" w:hAnsiTheme="minorHAnsi" w:cs="Arial"/>
          <w:sz w:val="20"/>
          <w:szCs w:val="20"/>
        </w:rPr>
        <w:t xml:space="preserve">, após a verificação da qualidade e quantidade dos </w:t>
      </w:r>
      <w:r w:rsidR="00512ECC" w:rsidRPr="00EC4946">
        <w:rPr>
          <w:rFonts w:asciiTheme="minorHAnsi" w:hAnsiTheme="minorHAnsi" w:cs="Arial"/>
          <w:color w:val="000000"/>
          <w:sz w:val="20"/>
          <w:szCs w:val="20"/>
        </w:rPr>
        <w:t>produtos</w:t>
      </w:r>
      <w:r w:rsidR="00512ECC" w:rsidRPr="00EC4946">
        <w:rPr>
          <w:rFonts w:asciiTheme="minorHAnsi" w:hAnsiTheme="minorHAnsi" w:cs="Arial"/>
          <w:sz w:val="20"/>
          <w:szCs w:val="20"/>
        </w:rPr>
        <w:t xml:space="preserve"> e consequente aceitação.</w:t>
      </w:r>
    </w:p>
    <w:p w:rsidR="00512ECC" w:rsidRPr="00EC4946" w:rsidRDefault="00A1705B"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w:t>
      </w:r>
      <w:r w:rsidR="00512ECC" w:rsidRPr="00CE59AD">
        <w:rPr>
          <w:rFonts w:asciiTheme="minorHAnsi" w:hAnsiTheme="minorHAnsi" w:cs="Arial"/>
          <w:b/>
          <w:sz w:val="20"/>
          <w:szCs w:val="20"/>
        </w:rPr>
        <w:t>.</w:t>
      </w:r>
      <w:r>
        <w:rPr>
          <w:rFonts w:asciiTheme="minorHAnsi" w:hAnsiTheme="minorHAnsi" w:cs="Arial"/>
          <w:b/>
          <w:sz w:val="20"/>
          <w:szCs w:val="20"/>
        </w:rPr>
        <w:t>4.</w:t>
      </w:r>
      <w:r w:rsidR="00512ECC" w:rsidRPr="00CE59AD">
        <w:rPr>
          <w:rFonts w:asciiTheme="minorHAnsi" w:hAnsiTheme="minorHAnsi" w:cs="Arial"/>
          <w:b/>
          <w:sz w:val="20"/>
          <w:szCs w:val="20"/>
        </w:rPr>
        <w:t>4.</w:t>
      </w:r>
      <w:r w:rsidR="00512ECC" w:rsidRPr="00EC4946">
        <w:rPr>
          <w:rFonts w:asciiTheme="minorHAnsi" w:hAnsiTheme="minorHAnsi" w:cs="Arial"/>
          <w:sz w:val="20"/>
          <w:szCs w:val="20"/>
        </w:rPr>
        <w:t>Após o recebimento provisório a SES/TO atestará a Nota Fiscal se constatado que os produtos atendem ao edital;</w:t>
      </w:r>
    </w:p>
    <w:p w:rsidR="00512ECC" w:rsidRPr="00EC4946" w:rsidRDefault="00CA6E9E"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3.4</w:t>
      </w:r>
      <w:r w:rsidR="00512ECC" w:rsidRPr="00CE59AD">
        <w:rPr>
          <w:rFonts w:asciiTheme="minorHAnsi" w:hAnsiTheme="minorHAnsi" w:cs="Arial"/>
          <w:b/>
          <w:sz w:val="20"/>
          <w:szCs w:val="20"/>
        </w:rPr>
        <w:t>.5.</w:t>
      </w:r>
      <w:r w:rsidR="00512ECC" w:rsidRPr="00EC4946">
        <w:rPr>
          <w:rFonts w:asciiTheme="minorHAnsi" w:hAnsiTheme="minorHAnsi" w:cs="Arial"/>
          <w:sz w:val="20"/>
          <w:szCs w:val="20"/>
        </w:rPr>
        <w:t xml:space="preserve">Caso os produtos se encontrem desconforme ao exigido no Edital, a SES/TO notificará a Contratada para substituí-los no prazo de até </w:t>
      </w:r>
      <w:r w:rsidR="00512ECC" w:rsidRPr="00EC4946">
        <w:rPr>
          <w:rFonts w:asciiTheme="minorHAnsi" w:hAnsiTheme="minorHAnsi" w:cs="Arial"/>
          <w:b/>
          <w:bCs/>
          <w:sz w:val="20"/>
          <w:szCs w:val="20"/>
        </w:rPr>
        <w:t xml:space="preserve">05 (cinco) dias úteis </w:t>
      </w:r>
      <w:r w:rsidR="00512ECC" w:rsidRPr="00EC4946">
        <w:rPr>
          <w:rFonts w:asciiTheme="minorHAnsi" w:hAnsiTheme="minorHAnsi" w:cs="Arial"/>
          <w:sz w:val="20"/>
          <w:szCs w:val="20"/>
        </w:rPr>
        <w:t>contados da notificação;</w:t>
      </w:r>
    </w:p>
    <w:p w:rsidR="00512ECC" w:rsidRPr="00A22580" w:rsidRDefault="00512ECC" w:rsidP="00512EC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512ECC" w:rsidRPr="00A22580" w:rsidRDefault="00512ECC" w:rsidP="00512EC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512ECC" w:rsidRPr="00EC4946" w:rsidRDefault="00CA6E9E"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3.4</w:t>
      </w:r>
      <w:r w:rsidR="00512ECC">
        <w:rPr>
          <w:rFonts w:asciiTheme="minorHAnsi" w:hAnsiTheme="minorHAnsi" w:cs="Arial"/>
          <w:sz w:val="20"/>
          <w:szCs w:val="20"/>
        </w:rPr>
        <w:t xml:space="preserve">.5.1. </w:t>
      </w:r>
      <w:r w:rsidR="00512ECC" w:rsidRPr="00EC4946">
        <w:rPr>
          <w:rFonts w:asciiTheme="minorHAnsi" w:hAnsiTheme="minorHAnsi" w:cs="Arial"/>
          <w:sz w:val="20"/>
          <w:szCs w:val="20"/>
        </w:rPr>
        <w:t xml:space="preserve">Neste caso, o recebimento do(s) produto(s) escoimado(s) dos vícios que deram causa a sua troca será considerado recebimento provisório, </w:t>
      </w:r>
      <w:r w:rsidR="00512ECC" w:rsidRPr="00EC4946">
        <w:rPr>
          <w:rFonts w:asciiTheme="minorHAnsi" w:hAnsiTheme="minorHAnsi" w:cs="Arial"/>
          <w:color w:val="000000"/>
          <w:sz w:val="20"/>
          <w:szCs w:val="20"/>
        </w:rPr>
        <w:t>ensejando</w:t>
      </w:r>
      <w:r w:rsidR="00512ECC" w:rsidRPr="00EC4946">
        <w:rPr>
          <w:rFonts w:asciiTheme="minorHAnsi" w:hAnsiTheme="minorHAnsi" w:cs="Arial"/>
          <w:sz w:val="20"/>
          <w:szCs w:val="20"/>
        </w:rPr>
        <w:t xml:space="preserve"> nova contagem de prazo para o recebimento definitivo, estando a Contratada passível de penalidade(s) pelo descumprimento das condições </w:t>
      </w:r>
      <w:proofErr w:type="spellStart"/>
      <w:r w:rsidR="00512ECC" w:rsidRPr="00EC4946">
        <w:rPr>
          <w:rFonts w:asciiTheme="minorHAnsi" w:hAnsiTheme="minorHAnsi" w:cs="Arial"/>
          <w:sz w:val="20"/>
          <w:szCs w:val="20"/>
        </w:rPr>
        <w:t>editalícias</w:t>
      </w:r>
      <w:proofErr w:type="spellEnd"/>
      <w:r w:rsidR="00512ECC" w:rsidRPr="00EC4946">
        <w:rPr>
          <w:rFonts w:asciiTheme="minorHAnsi" w:hAnsiTheme="minorHAnsi" w:cs="Arial"/>
          <w:sz w:val="20"/>
          <w:szCs w:val="20"/>
        </w:rPr>
        <w:t>;</w:t>
      </w:r>
    </w:p>
    <w:p w:rsidR="00512ECC" w:rsidRPr="00EC4946" w:rsidRDefault="00CA6E9E"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3.4</w:t>
      </w:r>
      <w:r w:rsidR="00512ECC" w:rsidRPr="00CE59AD">
        <w:rPr>
          <w:rFonts w:asciiTheme="minorHAnsi" w:hAnsiTheme="minorHAnsi" w:cs="Arial"/>
          <w:b/>
          <w:sz w:val="20"/>
          <w:szCs w:val="20"/>
        </w:rPr>
        <w:t>.6.</w:t>
      </w:r>
      <w:r w:rsidR="00512ECC" w:rsidRPr="00EC4946">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512ECC" w:rsidRPr="00EC4946" w:rsidRDefault="00CA6E9E"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3.4</w:t>
      </w:r>
      <w:r w:rsidR="00512ECC" w:rsidRPr="00CE59AD">
        <w:rPr>
          <w:rFonts w:asciiTheme="minorHAnsi" w:hAnsiTheme="minorHAnsi" w:cs="Arial"/>
          <w:b/>
          <w:sz w:val="20"/>
          <w:szCs w:val="20"/>
        </w:rPr>
        <w:t>.7.</w:t>
      </w:r>
      <w:r w:rsidR="00512ECC" w:rsidRPr="00EC4946">
        <w:rPr>
          <w:rFonts w:asciiTheme="minorHAnsi" w:hAnsiTheme="minorHAnsi" w:cs="Arial"/>
          <w:sz w:val="20"/>
          <w:szCs w:val="20"/>
        </w:rPr>
        <w:t>A carga e a descarga serão por conta da Contratada, sem ônus de frete para a SES/TO.</w:t>
      </w:r>
    </w:p>
    <w:p w:rsidR="00512ECC" w:rsidRPr="00EC4946" w:rsidRDefault="00CA6E9E" w:rsidP="00512ECC">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3.4</w:t>
      </w:r>
      <w:r w:rsidR="00512ECC">
        <w:rPr>
          <w:rFonts w:asciiTheme="minorHAnsi" w:hAnsiTheme="minorHAnsi" w:cs="Arial"/>
          <w:b/>
          <w:bCs/>
          <w:color w:val="000000"/>
          <w:sz w:val="20"/>
          <w:szCs w:val="20"/>
          <w:u w:val="single"/>
        </w:rPr>
        <w:t xml:space="preserve">.8. </w:t>
      </w:r>
      <w:r w:rsidR="00512ECC" w:rsidRPr="00EC4946">
        <w:rPr>
          <w:rFonts w:asciiTheme="minorHAnsi" w:hAnsiTheme="minorHAnsi" w:cs="Arial"/>
          <w:b/>
          <w:bCs/>
          <w:color w:val="000000"/>
          <w:sz w:val="20"/>
          <w:szCs w:val="20"/>
          <w:u w:val="single"/>
        </w:rPr>
        <w:t xml:space="preserve">A SES </w:t>
      </w:r>
      <w:r w:rsidR="00512ECC" w:rsidRPr="00EC4946">
        <w:rPr>
          <w:rFonts w:asciiTheme="minorHAnsi" w:eastAsia="Batang" w:hAnsiTheme="minorHAnsi" w:cs="Arial"/>
          <w:b/>
          <w:bCs/>
          <w:color w:val="000000"/>
          <w:sz w:val="20"/>
          <w:szCs w:val="20"/>
          <w:u w:val="single"/>
        </w:rPr>
        <w:t>recusará os produtos nas seguintes hipóteses:</w:t>
      </w:r>
    </w:p>
    <w:p w:rsidR="00512ECC" w:rsidRPr="00A22580" w:rsidRDefault="00512ECC" w:rsidP="00512EC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512ECC" w:rsidRPr="00A22580" w:rsidRDefault="00512ECC" w:rsidP="00512EC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512ECC" w:rsidRPr="00A22580" w:rsidRDefault="00512ECC" w:rsidP="00512ECC">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512ECC" w:rsidRPr="00EC4946" w:rsidRDefault="00CA6E9E"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3.4</w:t>
      </w:r>
      <w:r w:rsidR="00512ECC">
        <w:rPr>
          <w:rFonts w:asciiTheme="minorHAnsi" w:hAnsiTheme="minorHAnsi" w:cs="Arial"/>
          <w:sz w:val="20"/>
          <w:szCs w:val="20"/>
        </w:rPr>
        <w:t xml:space="preserve">.8.1. </w:t>
      </w:r>
      <w:r w:rsidR="00512ECC" w:rsidRPr="00EC4946">
        <w:rPr>
          <w:rFonts w:asciiTheme="minorHAnsi" w:hAnsiTheme="minorHAnsi" w:cs="Arial"/>
          <w:sz w:val="20"/>
          <w:szCs w:val="20"/>
        </w:rPr>
        <w:t>Qualquer situação em desacordo entre os produtos e o Edital de licitação e de seus Anexos ou a Nota de Empenho;</w:t>
      </w:r>
    </w:p>
    <w:p w:rsidR="00512ECC" w:rsidRPr="00EC4946" w:rsidRDefault="00CA6E9E"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3.4</w:t>
      </w:r>
      <w:r w:rsidR="00512ECC">
        <w:rPr>
          <w:rFonts w:asciiTheme="minorHAnsi" w:hAnsiTheme="minorHAnsi" w:cs="Arial"/>
          <w:sz w:val="20"/>
          <w:szCs w:val="20"/>
        </w:rPr>
        <w:t xml:space="preserve">.8.2. </w:t>
      </w:r>
      <w:r w:rsidR="00512ECC" w:rsidRPr="00EC4946">
        <w:rPr>
          <w:rFonts w:asciiTheme="minorHAnsi" w:hAnsiTheme="minorHAnsi" w:cs="Arial"/>
          <w:sz w:val="20"/>
          <w:szCs w:val="20"/>
        </w:rPr>
        <w:t>Nota Fiscal/Fatura com especificação do objeto, quantidades em desacordo com o discriminado no Edital, seus anexos e na proposta adjudicada;</w:t>
      </w:r>
    </w:p>
    <w:p w:rsidR="00512ECC" w:rsidRPr="00EC4946" w:rsidRDefault="00CA6E9E" w:rsidP="00512E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3.4</w:t>
      </w:r>
      <w:r w:rsidR="00512ECC">
        <w:rPr>
          <w:rFonts w:asciiTheme="minorHAnsi" w:hAnsiTheme="minorHAnsi" w:cs="Arial"/>
          <w:sz w:val="20"/>
          <w:szCs w:val="20"/>
        </w:rPr>
        <w:t xml:space="preserve">.8.3. </w:t>
      </w:r>
      <w:r w:rsidR="00512ECC" w:rsidRPr="00EC4946">
        <w:rPr>
          <w:rFonts w:asciiTheme="minorHAnsi" w:hAnsiTheme="minorHAnsi" w:cs="Arial"/>
          <w:sz w:val="20"/>
          <w:szCs w:val="20"/>
        </w:rPr>
        <w:t>Apresentarem vícios de qualidade, funcionamento ou serem impróprios para o uso, ou ainda defeitos de fabricação e transporte e armazenamento inadequado;</w:t>
      </w:r>
    </w:p>
    <w:p w:rsidR="00804EBF" w:rsidRPr="009D36A5" w:rsidRDefault="00CA6E9E" w:rsidP="009D36A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3.4</w:t>
      </w:r>
      <w:r w:rsidR="00512ECC" w:rsidRPr="00CE59AD">
        <w:rPr>
          <w:rFonts w:asciiTheme="minorHAnsi" w:hAnsiTheme="minorHAnsi" w:cs="Arial"/>
          <w:b/>
          <w:color w:val="000000"/>
          <w:sz w:val="20"/>
          <w:szCs w:val="20"/>
        </w:rPr>
        <w:t>.9.</w:t>
      </w:r>
      <w:r w:rsidR="00512ECC" w:rsidRPr="00EC4946">
        <w:rPr>
          <w:rFonts w:asciiTheme="minorHAnsi" w:hAnsiTheme="minorHAnsi" w:cs="Arial"/>
          <w:color w:val="000000"/>
          <w:sz w:val="20"/>
          <w:szCs w:val="20"/>
        </w:rPr>
        <w:t>Ainda que ocorra a situação prevista n</w:t>
      </w:r>
      <w:r w:rsidR="00512ECC" w:rsidRPr="00EC4946">
        <w:rPr>
          <w:rFonts w:asciiTheme="minorHAnsi" w:eastAsia="Batang" w:hAnsiTheme="minorHAnsi" w:cs="Arial"/>
          <w:color w:val="000000"/>
          <w:sz w:val="20"/>
          <w:szCs w:val="20"/>
        </w:rPr>
        <w:t xml:space="preserve">a línea “d” do inciso II do art. 65 da Lei </w:t>
      </w:r>
      <w:r w:rsidR="00512ECC" w:rsidRPr="00EC4946">
        <w:rPr>
          <w:rFonts w:asciiTheme="minorHAnsi" w:hAnsiTheme="minorHAnsi" w:cs="Arial"/>
          <w:sz w:val="20"/>
          <w:szCs w:val="20"/>
        </w:rPr>
        <w:t>Federal</w:t>
      </w:r>
      <w:r w:rsidR="00512ECC" w:rsidRPr="00EC4946">
        <w:rPr>
          <w:rFonts w:asciiTheme="minorHAnsi" w:eastAsia="Batang" w:hAnsiTheme="minorHAnsi" w:cs="Arial"/>
          <w:color w:val="000000"/>
          <w:sz w:val="20"/>
          <w:szCs w:val="20"/>
        </w:rPr>
        <w:t xml:space="preserve">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351DB2">
        <w:rPr>
          <w:rFonts w:cs="Calibri"/>
          <w:sz w:val="20"/>
          <w:szCs w:val="20"/>
        </w:rPr>
        <w:t>7</w:t>
      </w:r>
      <w:r w:rsidR="006364DB">
        <w:rPr>
          <w:rFonts w:cs="Calibri"/>
          <w:sz w:val="20"/>
          <w:szCs w:val="20"/>
        </w:rPr>
        <w:t>/30550/00</w:t>
      </w:r>
      <w:r w:rsidR="00351DB2">
        <w:rPr>
          <w:rFonts w:cs="Calibri"/>
          <w:sz w:val="20"/>
          <w:szCs w:val="20"/>
        </w:rPr>
        <w:t>1244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F67633" w:rsidRPr="00C568C8"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5</w:t>
      </w:r>
      <w:r w:rsidRPr="00C568C8">
        <w:rPr>
          <w:rFonts w:asciiTheme="minorHAnsi" w:hAnsiTheme="minorHAnsi" w:cs="Arial"/>
          <w:b/>
          <w:sz w:val="20"/>
          <w:szCs w:val="20"/>
        </w:rPr>
        <w:t>.1.</w:t>
      </w:r>
      <w:r w:rsidRPr="00C568C8">
        <w:rPr>
          <w:rFonts w:asciiTheme="minorHAnsi" w:hAnsiTheme="minorHAnsi" w:cs="Arial"/>
          <w:sz w:val="20"/>
          <w:szCs w:val="20"/>
        </w:rPr>
        <w:t>Prestar as informações e os esclarecimentos que venham a ser solicitados pela CONTRATADA;</w:t>
      </w:r>
    </w:p>
    <w:p w:rsidR="00F67633" w:rsidRPr="00C568C8"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5</w:t>
      </w:r>
      <w:r w:rsidRPr="00C568C8">
        <w:rPr>
          <w:rFonts w:asciiTheme="minorHAnsi" w:hAnsiTheme="minorHAnsi" w:cs="Arial"/>
          <w:b/>
          <w:sz w:val="20"/>
          <w:szCs w:val="20"/>
        </w:rPr>
        <w:t>.2.</w:t>
      </w:r>
      <w:r w:rsidRPr="00C568C8">
        <w:rPr>
          <w:rFonts w:asciiTheme="minorHAnsi" w:hAnsiTheme="minorHAnsi" w:cs="Arial"/>
          <w:sz w:val="20"/>
          <w:szCs w:val="20"/>
        </w:rPr>
        <w:t>Disponibilizar o local de entrega e a Comissão responsável pelo recebimento;</w:t>
      </w:r>
    </w:p>
    <w:p w:rsidR="00F67633" w:rsidRPr="00C568C8"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5</w:t>
      </w:r>
      <w:r w:rsidRPr="00C568C8">
        <w:rPr>
          <w:rFonts w:asciiTheme="minorHAnsi" w:hAnsiTheme="minorHAnsi" w:cs="Arial"/>
          <w:b/>
          <w:sz w:val="20"/>
          <w:szCs w:val="20"/>
        </w:rPr>
        <w:t>.3.</w:t>
      </w:r>
      <w:r w:rsidRPr="00C568C8">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F67633" w:rsidRPr="00C568C8"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5</w:t>
      </w:r>
      <w:r w:rsidRPr="00C568C8">
        <w:rPr>
          <w:rFonts w:asciiTheme="minorHAnsi" w:hAnsiTheme="minorHAnsi" w:cs="Arial"/>
          <w:b/>
          <w:sz w:val="20"/>
          <w:szCs w:val="20"/>
        </w:rPr>
        <w:t>.4.</w:t>
      </w:r>
      <w:r w:rsidRPr="00C568C8">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F67633" w:rsidRPr="00C568C8"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5</w:t>
      </w:r>
      <w:r w:rsidRPr="00C568C8">
        <w:rPr>
          <w:rFonts w:asciiTheme="minorHAnsi" w:hAnsiTheme="minorHAnsi" w:cs="Arial"/>
          <w:b/>
          <w:sz w:val="20"/>
          <w:szCs w:val="20"/>
        </w:rPr>
        <w:t>.5.</w:t>
      </w:r>
      <w:r w:rsidRPr="00C568C8">
        <w:rPr>
          <w:rFonts w:asciiTheme="minorHAnsi" w:hAnsiTheme="minorHAnsi" w:cs="Arial"/>
          <w:sz w:val="20"/>
          <w:szCs w:val="20"/>
        </w:rPr>
        <w:t xml:space="preserve"> Receber os produtos adjudicados, nos termos, prazos quantidade, qualidade e condições estabelecidas neste Edital.</w:t>
      </w:r>
    </w:p>
    <w:p w:rsidR="00F67633" w:rsidRPr="00C568C8"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5</w:t>
      </w:r>
      <w:r w:rsidRPr="00C568C8">
        <w:rPr>
          <w:rFonts w:asciiTheme="minorHAnsi" w:hAnsiTheme="minorHAnsi" w:cs="Arial"/>
          <w:b/>
          <w:sz w:val="20"/>
          <w:szCs w:val="20"/>
        </w:rPr>
        <w:t>.6.</w:t>
      </w:r>
      <w:r w:rsidRPr="00C568C8">
        <w:rPr>
          <w:rFonts w:asciiTheme="minorHAnsi" w:hAnsiTheme="minorHAnsi" w:cs="Arial"/>
          <w:sz w:val="20"/>
          <w:szCs w:val="20"/>
        </w:rPr>
        <w:t xml:space="preserve"> Rejeitar, no todo ou em parte, os produtos que a CONTRATADA entregar fora das especificações do Edital;</w:t>
      </w:r>
    </w:p>
    <w:p w:rsidR="00F67633" w:rsidRPr="00C568C8"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5</w:t>
      </w:r>
      <w:r w:rsidRPr="00C568C8">
        <w:rPr>
          <w:rFonts w:asciiTheme="minorHAnsi" w:hAnsiTheme="minorHAnsi" w:cs="Arial"/>
          <w:b/>
          <w:sz w:val="20"/>
          <w:szCs w:val="20"/>
        </w:rPr>
        <w:t>.7.</w:t>
      </w:r>
      <w:r w:rsidRPr="00C568C8">
        <w:rPr>
          <w:rFonts w:asciiTheme="minorHAnsi" w:hAnsiTheme="minorHAnsi" w:cs="Arial"/>
          <w:sz w:val="20"/>
          <w:szCs w:val="20"/>
        </w:rPr>
        <w:t>Comunicar à CONTRATADA até o 5° dia útil, após apresentação da Nota Fiscal, o aceite do servidor responsável pelo recebimento, dos produtos adquiridos;</w:t>
      </w:r>
    </w:p>
    <w:p w:rsidR="00F67633" w:rsidRPr="00C568C8"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5</w:t>
      </w:r>
      <w:r w:rsidRPr="00C568C8">
        <w:rPr>
          <w:rFonts w:asciiTheme="minorHAnsi" w:hAnsiTheme="minorHAnsi" w:cs="Arial"/>
          <w:b/>
          <w:sz w:val="20"/>
          <w:szCs w:val="20"/>
        </w:rPr>
        <w:t>.8.</w:t>
      </w:r>
      <w:r w:rsidRPr="00C568C8">
        <w:rPr>
          <w:rFonts w:asciiTheme="minorHAnsi" w:hAnsiTheme="minorHAnsi" w:cs="Arial"/>
          <w:sz w:val="20"/>
          <w:szCs w:val="20"/>
        </w:rPr>
        <w:t>Fiscalizar a execução do objeto, aplicando as sanções cabíveis, quando for o caso;</w:t>
      </w:r>
    </w:p>
    <w:p w:rsidR="00F67633" w:rsidRDefault="00F67633" w:rsidP="00F676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5</w:t>
      </w:r>
      <w:r w:rsidRPr="00C568C8">
        <w:rPr>
          <w:rFonts w:asciiTheme="minorHAnsi" w:hAnsiTheme="minorHAnsi" w:cs="Arial"/>
          <w:b/>
          <w:sz w:val="20"/>
          <w:szCs w:val="20"/>
        </w:rPr>
        <w:t>.9.</w:t>
      </w:r>
      <w:r w:rsidRPr="00C568C8">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67635">
        <w:rPr>
          <w:rFonts w:asciiTheme="minorHAnsi" w:hAnsiTheme="minorHAnsi" w:cs="Arial"/>
          <w:b/>
          <w:sz w:val="20"/>
          <w:szCs w:val="20"/>
        </w:rPr>
        <w:t>.1</w:t>
      </w:r>
      <w:r>
        <w:rPr>
          <w:rFonts w:asciiTheme="minorHAnsi" w:hAnsiTheme="minorHAnsi" w:cs="Arial"/>
          <w:sz w:val="20"/>
          <w:szCs w:val="20"/>
        </w:rPr>
        <w:t xml:space="preserve">. </w:t>
      </w:r>
      <w:r w:rsidRPr="00D67635">
        <w:rPr>
          <w:rFonts w:asciiTheme="minorHAnsi" w:hAnsiTheme="minorHAnsi" w:cs="Arial"/>
          <w:sz w:val="20"/>
          <w:szCs w:val="20"/>
        </w:rPr>
        <w:t>Fornecer o objeto deste Contrato, nas condições estipuladas neste Edital, na Proposta aprovada, na Nota de Empenho e quando for o caso, nas ordens de fornecimento, isentos de defeitos de fabricação;</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proofErr w:type="gramStart"/>
      <w:r>
        <w:rPr>
          <w:rFonts w:asciiTheme="minorHAnsi" w:hAnsiTheme="minorHAnsi" w:cs="Arial"/>
          <w:b/>
          <w:sz w:val="20"/>
          <w:szCs w:val="20"/>
        </w:rPr>
        <w:t>6</w:t>
      </w:r>
      <w:r w:rsidRPr="00D67635">
        <w:rPr>
          <w:rFonts w:asciiTheme="minorHAnsi" w:hAnsiTheme="minorHAnsi" w:cs="Arial"/>
          <w:b/>
          <w:sz w:val="20"/>
          <w:szCs w:val="20"/>
        </w:rPr>
        <w:t>.2.</w:t>
      </w:r>
      <w:proofErr w:type="gramEnd"/>
      <w:r w:rsidRPr="00D67635">
        <w:rPr>
          <w:rFonts w:asciiTheme="minorHAnsi" w:hAnsiTheme="minorHAnsi" w:cs="Arial"/>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67635">
        <w:rPr>
          <w:rFonts w:asciiTheme="minorHAnsi" w:hAnsiTheme="minorHAnsi" w:cs="Arial"/>
          <w:b/>
          <w:sz w:val="20"/>
          <w:szCs w:val="20"/>
        </w:rPr>
        <w:t>.3.</w:t>
      </w:r>
      <w:r w:rsidRPr="00D67635">
        <w:rPr>
          <w:rFonts w:asciiTheme="minorHAnsi"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67635">
        <w:rPr>
          <w:rFonts w:asciiTheme="minorHAnsi" w:hAnsiTheme="minorHAnsi" w:cs="Arial"/>
          <w:b/>
          <w:sz w:val="20"/>
          <w:szCs w:val="20"/>
        </w:rPr>
        <w:t>.4.</w:t>
      </w:r>
      <w:r w:rsidRPr="00D67635">
        <w:rPr>
          <w:rFonts w:asciiTheme="minorHAnsi" w:hAnsiTheme="minorHAnsi" w:cs="Arial"/>
          <w:sz w:val="20"/>
          <w:szCs w:val="20"/>
        </w:rPr>
        <w:t>Fornecer o nome e o endereço do fabricante com o telefone do serviço de atendimento ao consumidor;</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67635">
        <w:rPr>
          <w:rFonts w:asciiTheme="minorHAnsi" w:hAnsiTheme="minorHAnsi" w:cs="Arial"/>
          <w:b/>
          <w:sz w:val="20"/>
          <w:szCs w:val="20"/>
        </w:rPr>
        <w:t>.5.</w:t>
      </w:r>
      <w:r w:rsidRPr="00D67635">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67635">
        <w:rPr>
          <w:rFonts w:asciiTheme="minorHAnsi" w:hAnsiTheme="minorHAnsi" w:cs="Arial"/>
          <w:b/>
          <w:sz w:val="20"/>
          <w:szCs w:val="20"/>
        </w:rPr>
        <w:t>.6.</w:t>
      </w:r>
      <w:r w:rsidRPr="00D67635">
        <w:rPr>
          <w:rFonts w:asciiTheme="minorHAnsi"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B78F6">
        <w:rPr>
          <w:rFonts w:asciiTheme="minorHAnsi" w:hAnsiTheme="minorHAnsi" w:cs="Arial"/>
          <w:b/>
          <w:sz w:val="20"/>
          <w:szCs w:val="20"/>
        </w:rPr>
        <w:t>.7.</w:t>
      </w:r>
      <w:r w:rsidRPr="00D67635">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proofErr w:type="gramStart"/>
      <w:r>
        <w:rPr>
          <w:rFonts w:asciiTheme="minorHAnsi" w:hAnsiTheme="minorHAnsi" w:cs="Arial"/>
          <w:b/>
          <w:sz w:val="20"/>
          <w:szCs w:val="20"/>
        </w:rPr>
        <w:t>6</w:t>
      </w:r>
      <w:r w:rsidRPr="00DB78F6">
        <w:rPr>
          <w:rFonts w:asciiTheme="minorHAnsi" w:hAnsiTheme="minorHAnsi" w:cs="Arial"/>
          <w:b/>
          <w:sz w:val="20"/>
          <w:szCs w:val="20"/>
        </w:rPr>
        <w:t>.8.</w:t>
      </w:r>
      <w:proofErr w:type="gramEnd"/>
      <w:r w:rsidRPr="00D67635">
        <w:rPr>
          <w:rFonts w:asciiTheme="minorHAnsi" w:hAnsiTheme="minorHAnsi" w:cs="Arial"/>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B78F6">
        <w:rPr>
          <w:rFonts w:asciiTheme="minorHAnsi" w:hAnsiTheme="minorHAnsi" w:cs="Arial"/>
          <w:b/>
          <w:sz w:val="20"/>
          <w:szCs w:val="20"/>
        </w:rPr>
        <w:t>.9.</w:t>
      </w:r>
      <w:r w:rsidRPr="00D67635">
        <w:rPr>
          <w:rFonts w:asciiTheme="minorHAnsi" w:hAnsiTheme="minorHAnsi" w:cs="Arial"/>
          <w:sz w:val="20"/>
          <w:szCs w:val="20"/>
        </w:rPr>
        <w:t>Comunicar a SES/TO, no prazo máximo de 05 (cinco) dias corridos que antecedem o prazo de vencimento da entrega, os motivos que impossibilite o seu cumprimento;</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sidRPr="00DB78F6">
        <w:rPr>
          <w:rFonts w:asciiTheme="minorHAnsi" w:hAnsiTheme="minorHAnsi" w:cs="Arial"/>
          <w:b/>
          <w:sz w:val="20"/>
          <w:szCs w:val="20"/>
        </w:rPr>
        <w:t>11.10.</w:t>
      </w:r>
      <w:r w:rsidRPr="00D67635">
        <w:rPr>
          <w:rFonts w:asciiTheme="minorHAnsi" w:hAnsiTheme="minorHAnsi" w:cs="Arial"/>
          <w:sz w:val="20"/>
          <w:szCs w:val="20"/>
        </w:rPr>
        <w:t>Manter a qualidade dos produtos dos produtos de acordo com as especificações definidas no Edital e seus anexos e o contrato;</w:t>
      </w:r>
    </w:p>
    <w:p w:rsidR="008222D3" w:rsidRPr="00D67635"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B78F6">
        <w:rPr>
          <w:rFonts w:asciiTheme="minorHAnsi" w:hAnsiTheme="minorHAnsi" w:cs="Arial"/>
          <w:b/>
          <w:sz w:val="20"/>
          <w:szCs w:val="20"/>
        </w:rPr>
        <w:t>.11</w:t>
      </w:r>
      <w:r>
        <w:rPr>
          <w:rFonts w:asciiTheme="minorHAnsi" w:hAnsiTheme="minorHAnsi" w:cs="Arial"/>
          <w:sz w:val="20"/>
          <w:szCs w:val="20"/>
        </w:rPr>
        <w:t xml:space="preserve">. </w:t>
      </w:r>
      <w:r w:rsidRPr="00D67635">
        <w:rPr>
          <w:rFonts w:asciiTheme="minorHAnsi" w:hAnsiTheme="minorHAnsi" w:cs="Arial"/>
          <w:sz w:val="20"/>
          <w:szCs w:val="20"/>
        </w:rPr>
        <w:t>Manter as condições de habilitação e qualificação técnica exigida no edital do pregão;</w:t>
      </w:r>
    </w:p>
    <w:p w:rsidR="008222D3" w:rsidRDefault="008222D3" w:rsidP="008222D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6</w:t>
      </w:r>
      <w:r w:rsidRPr="00DB78F6">
        <w:rPr>
          <w:rFonts w:asciiTheme="minorHAnsi" w:hAnsiTheme="minorHAnsi" w:cs="Arial"/>
          <w:b/>
          <w:sz w:val="20"/>
          <w:szCs w:val="20"/>
        </w:rPr>
        <w:t>.12.</w:t>
      </w:r>
      <w:r w:rsidRPr="00D67635">
        <w:rPr>
          <w:rFonts w:asciiTheme="minorHAnsi"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953361" w:rsidRPr="00DC3DAE" w:rsidRDefault="00953361" w:rsidP="0095336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DC3DAE">
        <w:rPr>
          <w:rFonts w:asciiTheme="minorHAnsi" w:eastAsia="Batang" w:hAnsiTheme="minorHAnsi" w:cs="Arial"/>
          <w:b/>
          <w:color w:val="000000"/>
          <w:sz w:val="20"/>
          <w:szCs w:val="20"/>
        </w:rPr>
        <w:t>.1.</w:t>
      </w:r>
      <w:r w:rsidRPr="00DC3DAE">
        <w:rPr>
          <w:rFonts w:asciiTheme="minorHAnsi" w:eastAsia="Batang" w:hAnsiTheme="minorHAnsi" w:cs="Arial"/>
          <w:color w:val="000000"/>
          <w:sz w:val="20"/>
          <w:szCs w:val="20"/>
        </w:rPr>
        <w:t xml:space="preserve">A CONTRATANTE terá um prazo de até </w:t>
      </w:r>
      <w:r w:rsidRPr="00DC3DAE">
        <w:rPr>
          <w:rFonts w:asciiTheme="minorHAnsi" w:eastAsia="Batang" w:hAnsiTheme="minorHAnsi" w:cs="Arial"/>
          <w:b/>
          <w:color w:val="000000"/>
          <w:sz w:val="20"/>
          <w:szCs w:val="20"/>
        </w:rPr>
        <w:t>05 (cinco) dias úteis</w:t>
      </w:r>
      <w:r w:rsidRPr="00DC3DAE">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953361" w:rsidRPr="00DC3DAE" w:rsidRDefault="00953361" w:rsidP="00953361">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8</w:t>
      </w:r>
      <w:r w:rsidRPr="00DC3DAE">
        <w:rPr>
          <w:rFonts w:asciiTheme="minorHAnsi" w:eastAsia="Batang" w:hAnsiTheme="minorHAnsi" w:cs="Arial"/>
          <w:b/>
          <w:color w:val="000000"/>
          <w:sz w:val="20"/>
          <w:szCs w:val="20"/>
        </w:rPr>
        <w:t>.2.</w:t>
      </w:r>
      <w:proofErr w:type="gramEnd"/>
      <w:r w:rsidRPr="00DC3DAE">
        <w:rPr>
          <w:rFonts w:asciiTheme="minorHAnsi" w:eastAsia="Batang" w:hAnsiTheme="minorHAnsi" w:cs="Arial"/>
          <w:color w:val="000000"/>
          <w:sz w:val="20"/>
          <w:szCs w:val="20"/>
        </w:rPr>
        <w:t xml:space="preserve">O prazo previsto para pagamento que será de até </w:t>
      </w:r>
      <w:r w:rsidRPr="00DC3DAE">
        <w:rPr>
          <w:rFonts w:asciiTheme="minorHAnsi" w:eastAsia="Batang" w:hAnsiTheme="minorHAnsi" w:cs="Arial"/>
          <w:b/>
          <w:color w:val="000000"/>
          <w:sz w:val="20"/>
          <w:szCs w:val="20"/>
        </w:rPr>
        <w:t>30 (trinta) dias corridos</w:t>
      </w:r>
      <w:r w:rsidRPr="00DC3DAE">
        <w:rPr>
          <w:rFonts w:asciiTheme="minorHAnsi" w:eastAsia="Batang" w:hAnsiTheme="minorHAnsi" w:cs="Arial"/>
          <w:color w:val="000000"/>
          <w:sz w:val="20"/>
          <w:szCs w:val="20"/>
        </w:rPr>
        <w:t>, contados da apresentação da Nota Fiscal/Fatura, devidamente atestada;</w:t>
      </w:r>
    </w:p>
    <w:p w:rsidR="00953361" w:rsidRPr="00DC3DAE" w:rsidRDefault="00953361" w:rsidP="00953361">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8</w:t>
      </w:r>
      <w:r w:rsidRPr="00DC3DAE">
        <w:rPr>
          <w:rFonts w:asciiTheme="minorHAnsi" w:eastAsia="Batang" w:hAnsiTheme="minorHAnsi" w:cs="Arial"/>
          <w:b/>
          <w:color w:val="000000"/>
          <w:sz w:val="20"/>
          <w:szCs w:val="20"/>
        </w:rPr>
        <w:t>.3.</w:t>
      </w:r>
      <w:proofErr w:type="gramEnd"/>
      <w:r w:rsidRPr="00DC3DAE">
        <w:rPr>
          <w:rFonts w:asciiTheme="minorHAnsi" w:eastAsia="Batang" w:hAnsiTheme="minorHAnsi" w:cs="Arial"/>
          <w:color w:val="000000"/>
          <w:sz w:val="20"/>
          <w:szCs w:val="20"/>
        </w:rPr>
        <w:t>Na ocorrência de rejeição da(s) Nota(s) Fiscal(is), motivada por erro ou incorreções, o prazo estipulado no parágrafo anterior, passará a ser contado a partir da data da sua representação;</w:t>
      </w:r>
    </w:p>
    <w:p w:rsidR="00953361" w:rsidRDefault="00953361" w:rsidP="0095336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DC3DAE">
        <w:rPr>
          <w:rFonts w:asciiTheme="minorHAnsi" w:eastAsia="Batang" w:hAnsiTheme="minorHAnsi" w:cs="Arial"/>
          <w:b/>
          <w:color w:val="000000"/>
          <w:sz w:val="20"/>
          <w:szCs w:val="20"/>
        </w:rPr>
        <w:t>.4.</w:t>
      </w:r>
      <w:r w:rsidRPr="00DC3DAE">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953361" w:rsidRDefault="00953361" w:rsidP="00953361">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340698" w:rsidRPr="00CD233E" w:rsidTr="00746319">
        <w:tc>
          <w:tcPr>
            <w:tcW w:w="8789" w:type="dxa"/>
          </w:tcPr>
          <w:p w:rsidR="00340698" w:rsidRPr="00CD233E" w:rsidRDefault="00340698" w:rsidP="0074631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340698" w:rsidRPr="00CD233E" w:rsidTr="00746319">
        <w:tc>
          <w:tcPr>
            <w:tcW w:w="8789" w:type="dxa"/>
            <w:shd w:val="clear" w:color="auto" w:fill="auto"/>
          </w:tcPr>
          <w:p w:rsidR="00340698" w:rsidRPr="00CD233E" w:rsidRDefault="00340698" w:rsidP="0074631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Pr>
                <w:rFonts w:cs="Arial Narrow"/>
                <w:bCs/>
                <w:spacing w:val="-1"/>
                <w:position w:val="-1"/>
                <w:sz w:val="16"/>
                <w:szCs w:val="16"/>
              </w:rPr>
              <w:t>4113/4153</w:t>
            </w:r>
            <w:r w:rsidRPr="00CD233E">
              <w:rPr>
                <w:rFonts w:cs="Arial Narrow"/>
                <w:b/>
                <w:bCs/>
                <w:spacing w:val="-1"/>
                <w:position w:val="-1"/>
                <w:sz w:val="16"/>
                <w:szCs w:val="16"/>
              </w:rPr>
              <w:tab/>
            </w:r>
          </w:p>
        </w:tc>
      </w:tr>
      <w:tr w:rsidR="00340698" w:rsidRPr="00CD233E" w:rsidTr="00746319">
        <w:tc>
          <w:tcPr>
            <w:tcW w:w="8789" w:type="dxa"/>
          </w:tcPr>
          <w:p w:rsidR="00340698" w:rsidRPr="00CD233E" w:rsidRDefault="00340698" w:rsidP="0074631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EB78E6" w:rsidRPr="00602F84" w:rsidRDefault="00EB78E6" w:rsidP="00EB78E6">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602F84">
        <w:rPr>
          <w:rFonts w:asciiTheme="minorHAnsi" w:eastAsia="Batang" w:hAnsiTheme="minorHAnsi" w:cs="Arial"/>
          <w:b/>
          <w:color w:val="000000"/>
          <w:sz w:val="20"/>
          <w:szCs w:val="20"/>
        </w:rPr>
        <w:t>12.1.</w:t>
      </w:r>
      <w:proofErr w:type="gramEnd"/>
      <w:r w:rsidRPr="00602F84">
        <w:rPr>
          <w:rFonts w:asciiTheme="minorHAnsi" w:eastAsia="Batang" w:hAnsiTheme="minorHAnsi" w:cs="Arial"/>
          <w:color w:val="000000"/>
          <w:sz w:val="20"/>
          <w:szCs w:val="20"/>
        </w:rPr>
        <w:t xml:space="preserve">Conforme artigo 67 da Lei Federal nº 8.666, de 21 de junho de 1.993, a </w:t>
      </w:r>
      <w:r w:rsidRPr="00602F84">
        <w:rPr>
          <w:rFonts w:asciiTheme="minorHAnsi" w:hAnsiTheme="minorHAnsi" w:cs="Arial"/>
          <w:sz w:val="20"/>
          <w:szCs w:val="20"/>
        </w:rPr>
        <w:t>fiscalização</w:t>
      </w:r>
      <w:r w:rsidRPr="00602F84">
        <w:rPr>
          <w:rFonts w:asciiTheme="minorHAnsi" w:eastAsia="Batang" w:hAnsiTheme="minorHAnsi" w:cs="Arial"/>
          <w:color w:val="000000"/>
          <w:sz w:val="20"/>
          <w:szCs w:val="20"/>
        </w:rPr>
        <w:t xml:space="preserve"> e acompanhamento da execução do objeto será por meio da Diretoria de Distribuição/SES-TOobservando que:</w:t>
      </w:r>
    </w:p>
    <w:p w:rsidR="00EB78E6" w:rsidRPr="00A22580" w:rsidRDefault="00EB78E6" w:rsidP="00EB78E6">
      <w:pPr>
        <w:pStyle w:val="PargrafodaLista"/>
        <w:numPr>
          <w:ilvl w:val="0"/>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B78E6" w:rsidRPr="00A22580" w:rsidRDefault="00EB78E6" w:rsidP="00EB78E6">
      <w:pPr>
        <w:pStyle w:val="PargrafodaLista"/>
        <w:numPr>
          <w:ilvl w:val="0"/>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B78E6" w:rsidRPr="00A22580" w:rsidRDefault="00EB78E6" w:rsidP="00EB78E6">
      <w:pPr>
        <w:pStyle w:val="PargrafodaLista"/>
        <w:numPr>
          <w:ilvl w:val="0"/>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B78E6" w:rsidRPr="00A22580" w:rsidRDefault="00EB78E6" w:rsidP="00EB78E6">
      <w:pPr>
        <w:pStyle w:val="PargrafodaLista"/>
        <w:numPr>
          <w:ilvl w:val="1"/>
          <w:numId w:val="32"/>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B78E6" w:rsidRPr="00602F84" w:rsidRDefault="00EB78E6" w:rsidP="00EB78E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10.1.1. </w:t>
      </w:r>
      <w:r w:rsidRPr="00602F84">
        <w:rPr>
          <w:rFonts w:asciiTheme="minorHAnsi"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EB78E6" w:rsidRPr="00602F84" w:rsidRDefault="00EB78E6" w:rsidP="00EB78E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10.1.2. </w:t>
      </w:r>
      <w:r w:rsidRPr="00602F84">
        <w:rPr>
          <w:rFonts w:asciiTheme="minorHAnsi"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EB78E6" w:rsidRPr="00602F84" w:rsidRDefault="00EB78E6" w:rsidP="00EB78E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10.1.3. </w:t>
      </w:r>
      <w:r w:rsidRPr="00602F84">
        <w:rPr>
          <w:rFonts w:asciiTheme="minorHAnsi" w:hAnsiTheme="minorHAnsi" w:cs="Arial"/>
          <w:sz w:val="20"/>
          <w:szCs w:val="20"/>
        </w:rPr>
        <w:t>As decisões e providências que ultrapassarem a competência do representante deverão ser solicitadas a seus superiores em tempo hábil para a adoção das medidas convenientes;</w:t>
      </w:r>
    </w:p>
    <w:p w:rsidR="00EB78E6" w:rsidRPr="00602F84" w:rsidRDefault="00EB78E6" w:rsidP="00EB78E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10.1.4. </w:t>
      </w:r>
      <w:r w:rsidRPr="00602F84">
        <w:rPr>
          <w:rFonts w:asciiTheme="minorHAnsi"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B78E6" w:rsidRDefault="00EB78E6" w:rsidP="00EB78E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10.1.5. </w:t>
      </w:r>
      <w:r w:rsidRPr="00602F84">
        <w:rPr>
          <w:rFonts w:asciiTheme="minorHAnsi"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w:t>
      </w:r>
      <w:proofErr w:type="spellStart"/>
      <w:r w:rsidR="005027CA">
        <w:rPr>
          <w:rFonts w:cs="Calibri"/>
          <w:sz w:val="20"/>
          <w:szCs w:val="20"/>
        </w:rPr>
        <w:t>arts</w:t>
      </w:r>
      <w:proofErr w:type="spellEnd"/>
      <w:r w:rsidR="005027CA">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21666E" w:rsidRDefault="0021666E" w:rsidP="004E7547">
      <w:pPr>
        <w:tabs>
          <w:tab w:val="left" w:pos="284"/>
          <w:tab w:val="left" w:pos="709"/>
        </w:tabs>
        <w:spacing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TERCEIRA- DAS SANÇOES POR INADIMPLEMENTO</w:t>
      </w:r>
    </w:p>
    <w:p w:rsidR="004E7547" w:rsidRPr="00352C7B" w:rsidRDefault="004E7547" w:rsidP="004E7547">
      <w:pPr>
        <w:autoSpaceDE w:val="0"/>
        <w:autoSpaceDN w:val="0"/>
        <w:adjustRightInd w:val="0"/>
        <w:spacing w:after="0" w:line="240" w:lineRule="auto"/>
        <w:jc w:val="both"/>
        <w:rPr>
          <w:rFonts w:asciiTheme="minorHAnsi" w:eastAsia="Batang" w:hAnsiTheme="minorHAnsi" w:cs="Arial"/>
          <w:color w:val="000000"/>
          <w:sz w:val="20"/>
          <w:szCs w:val="20"/>
        </w:rPr>
      </w:pPr>
      <w:r w:rsidRPr="00352C7B">
        <w:rPr>
          <w:rFonts w:asciiTheme="minorHAnsi" w:hAnsiTheme="minorHAnsi" w:cs="Arial"/>
          <w:b/>
          <w:sz w:val="20"/>
          <w:szCs w:val="20"/>
        </w:rPr>
        <w:t>1</w:t>
      </w:r>
      <w:r>
        <w:rPr>
          <w:rFonts w:asciiTheme="minorHAnsi" w:hAnsiTheme="minorHAnsi" w:cs="Arial"/>
          <w:b/>
          <w:sz w:val="20"/>
          <w:szCs w:val="20"/>
        </w:rPr>
        <w:t>3</w:t>
      </w:r>
      <w:r w:rsidRPr="00352C7B">
        <w:rPr>
          <w:rFonts w:asciiTheme="minorHAnsi" w:hAnsiTheme="minorHAnsi" w:cs="Arial"/>
          <w:b/>
          <w:sz w:val="20"/>
          <w:szCs w:val="20"/>
        </w:rPr>
        <w:t>.1.</w:t>
      </w:r>
      <w:r w:rsidRPr="00352C7B">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352C7B">
          <w:rPr>
            <w:rFonts w:asciiTheme="minorHAnsi" w:hAnsiTheme="minorHAnsi" w:cs="Arial"/>
            <w:sz w:val="20"/>
            <w:szCs w:val="20"/>
          </w:rPr>
          <w:t>86 a</w:t>
        </w:r>
      </w:smartTag>
      <w:r w:rsidRPr="00352C7B">
        <w:rPr>
          <w:rFonts w:asciiTheme="minorHAnsi" w:hAnsiTheme="minorHAnsi" w:cs="Arial"/>
          <w:sz w:val="20"/>
          <w:szCs w:val="20"/>
        </w:rPr>
        <w:t xml:space="preserve"> 87 da Lei Federal nº. 8.666/93 em caso de descumprimento das obrigações e condições de fornecimento.</w:t>
      </w:r>
    </w:p>
    <w:p w:rsidR="004E7547" w:rsidRPr="00352C7B" w:rsidRDefault="004E7547" w:rsidP="004E7547">
      <w:pPr>
        <w:autoSpaceDE w:val="0"/>
        <w:autoSpaceDN w:val="0"/>
        <w:adjustRightInd w:val="0"/>
        <w:spacing w:after="0" w:line="240" w:lineRule="auto"/>
        <w:jc w:val="both"/>
        <w:rPr>
          <w:rFonts w:asciiTheme="minorHAnsi" w:hAnsiTheme="minorHAnsi" w:cs="Arial"/>
          <w:sz w:val="20"/>
          <w:szCs w:val="20"/>
        </w:rPr>
      </w:pPr>
      <w:r w:rsidRPr="00352C7B">
        <w:rPr>
          <w:rFonts w:asciiTheme="minorHAnsi" w:hAnsiTheme="minorHAnsi" w:cs="Arial"/>
          <w:b/>
          <w:sz w:val="20"/>
          <w:szCs w:val="20"/>
        </w:rPr>
        <w:t>1</w:t>
      </w:r>
      <w:r>
        <w:rPr>
          <w:rFonts w:asciiTheme="minorHAnsi" w:hAnsiTheme="minorHAnsi" w:cs="Arial"/>
          <w:b/>
          <w:sz w:val="20"/>
          <w:szCs w:val="20"/>
        </w:rPr>
        <w:t>3</w:t>
      </w:r>
      <w:r w:rsidRPr="00352C7B">
        <w:rPr>
          <w:rFonts w:asciiTheme="minorHAnsi" w:hAnsiTheme="minorHAnsi" w:cs="Arial"/>
          <w:b/>
          <w:sz w:val="20"/>
          <w:szCs w:val="20"/>
        </w:rPr>
        <w:t>.2.</w:t>
      </w:r>
      <w:r w:rsidRPr="00352C7B">
        <w:rPr>
          <w:rFonts w:asciiTheme="minorHAnsi" w:hAnsiTheme="minorHAnsi" w:cs="Arial"/>
          <w:sz w:val="20"/>
          <w:szCs w:val="20"/>
        </w:rPr>
        <w:t xml:space="preserve">A inexecução total ou parcial deste contrato por parte da Contratada </w:t>
      </w:r>
      <w:r w:rsidRPr="00352C7B">
        <w:rPr>
          <w:rFonts w:asciiTheme="minorHAnsi" w:eastAsia="Batang" w:hAnsiTheme="minorHAnsi" w:cs="Arial"/>
          <w:color w:val="000000"/>
          <w:sz w:val="20"/>
          <w:szCs w:val="20"/>
        </w:rPr>
        <w:t>assegurará</w:t>
      </w:r>
      <w:r w:rsidRPr="00352C7B">
        <w:rPr>
          <w:rFonts w:asciiTheme="minorHAnsi" w:hAnsiTheme="minorHAnsi" w:cs="Arial"/>
          <w:sz w:val="20"/>
          <w:szCs w:val="20"/>
        </w:rPr>
        <w:t xml:space="preserve"> a Contratante, o direito de rescisão nos termos do artigo 77, da Lei 8.666, de 21 de junho de 1993 e suas alterações, bem como nos casos citado no artigo 78 da mesma lei, garantida a prévia defesa sempre mediante notificação por escrito.</w:t>
      </w:r>
    </w:p>
    <w:p w:rsidR="0021666E" w:rsidRPr="004E7547" w:rsidRDefault="004E7547" w:rsidP="004E7547">
      <w:pPr>
        <w:autoSpaceDE w:val="0"/>
        <w:autoSpaceDN w:val="0"/>
        <w:adjustRightInd w:val="0"/>
        <w:spacing w:after="0" w:line="240" w:lineRule="auto"/>
        <w:jc w:val="both"/>
        <w:rPr>
          <w:rFonts w:asciiTheme="minorHAnsi" w:hAnsiTheme="minorHAnsi" w:cs="Arial"/>
          <w:sz w:val="20"/>
          <w:szCs w:val="20"/>
        </w:rPr>
      </w:pPr>
      <w:r w:rsidRPr="00352C7B">
        <w:rPr>
          <w:rFonts w:asciiTheme="minorHAnsi" w:hAnsiTheme="minorHAnsi" w:cs="Arial"/>
          <w:b/>
          <w:sz w:val="20"/>
          <w:szCs w:val="20"/>
        </w:rPr>
        <w:t>1</w:t>
      </w:r>
      <w:r>
        <w:rPr>
          <w:rFonts w:asciiTheme="minorHAnsi" w:hAnsiTheme="minorHAnsi" w:cs="Arial"/>
          <w:b/>
          <w:sz w:val="20"/>
          <w:szCs w:val="20"/>
        </w:rPr>
        <w:t>3</w:t>
      </w:r>
      <w:r w:rsidRPr="00352C7B">
        <w:rPr>
          <w:rFonts w:asciiTheme="minorHAnsi" w:hAnsiTheme="minorHAnsi" w:cs="Arial"/>
          <w:b/>
          <w:sz w:val="20"/>
          <w:szCs w:val="20"/>
        </w:rPr>
        <w:t>.3</w:t>
      </w:r>
      <w:r>
        <w:rPr>
          <w:rFonts w:asciiTheme="minorHAnsi" w:hAnsiTheme="minorHAnsi" w:cs="Arial"/>
          <w:sz w:val="20"/>
          <w:szCs w:val="20"/>
        </w:rPr>
        <w:t xml:space="preserve">. </w:t>
      </w:r>
      <w:r w:rsidRPr="00352C7B">
        <w:rPr>
          <w:rFonts w:asciiTheme="minorHAnsi" w:hAnsiTheme="minorHAnsi" w:cs="Arial"/>
          <w:sz w:val="20"/>
          <w:szCs w:val="20"/>
        </w:rPr>
        <w:t xml:space="preserve">A </w:t>
      </w:r>
      <w:r w:rsidRPr="00352C7B">
        <w:rPr>
          <w:rFonts w:asciiTheme="minorHAnsi" w:eastAsia="Batang" w:hAnsiTheme="minorHAnsi" w:cs="Arial"/>
          <w:color w:val="000000"/>
          <w:sz w:val="20"/>
          <w:szCs w:val="20"/>
        </w:rPr>
        <w:t>rescisão</w:t>
      </w:r>
      <w:r w:rsidRPr="00352C7B">
        <w:rPr>
          <w:rFonts w:asciiTheme="minorHAnsi" w:hAnsiTheme="minorHAnsi" w:cs="Arial"/>
          <w:sz w:val="20"/>
          <w:szCs w:val="20"/>
        </w:rPr>
        <w:t xml:space="preserve">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53361">
        <w:rPr>
          <w:rFonts w:cs="Calibri"/>
          <w:b/>
          <w:sz w:val="20"/>
          <w:szCs w:val="20"/>
        </w:rPr>
        <w:t>QUARTA</w:t>
      </w:r>
      <w:r w:rsidR="009963B0" w:rsidRPr="00975295">
        <w:rPr>
          <w:rFonts w:cs="Calibri"/>
          <w:b/>
          <w:sz w:val="20"/>
          <w:szCs w:val="20"/>
        </w:rPr>
        <w:t>–</w:t>
      </w:r>
      <w:r w:rsidRPr="00975295">
        <w:rPr>
          <w:rFonts w:cs="Calibri"/>
          <w:b/>
          <w:sz w:val="20"/>
          <w:szCs w:val="20"/>
        </w:rPr>
        <w:t xml:space="preserve"> DA VIGÊNCIA </w:t>
      </w:r>
    </w:p>
    <w:p w:rsidR="0045455C" w:rsidRPr="0045455C" w:rsidRDefault="0045455C" w:rsidP="0045455C">
      <w:pPr>
        <w:autoSpaceDE w:val="0"/>
        <w:autoSpaceDN w:val="0"/>
        <w:adjustRightInd w:val="0"/>
        <w:spacing w:after="0" w:line="240" w:lineRule="auto"/>
        <w:jc w:val="both"/>
        <w:rPr>
          <w:rFonts w:asciiTheme="minorHAnsi" w:eastAsia="Batang" w:hAnsiTheme="minorHAnsi" w:cs="Arial"/>
          <w:color w:val="000000"/>
          <w:sz w:val="20"/>
          <w:szCs w:val="20"/>
        </w:rPr>
      </w:pPr>
      <w:r w:rsidRPr="0045455C">
        <w:rPr>
          <w:rFonts w:asciiTheme="minorHAnsi" w:hAnsiTheme="minorHAnsi" w:cs="Arial"/>
          <w:color w:val="000000"/>
          <w:sz w:val="20"/>
          <w:szCs w:val="20"/>
        </w:rPr>
        <w:t>Nos casos de formalização de contrato, a vigência se dará por período de 12 meses, contados a partir da data de assinatura do contrato</w:t>
      </w:r>
      <w:r w:rsidRPr="0045455C">
        <w:rPr>
          <w:rFonts w:asciiTheme="minorHAnsi" w:eastAsia="Batang" w:hAnsiTheme="minorHAnsi" w:cs="Arial"/>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953361">
        <w:rPr>
          <w:rFonts w:cs="Calibri"/>
          <w:b/>
          <w:sz w:val="20"/>
          <w:szCs w:val="20"/>
        </w:rPr>
        <w:t>IN</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53361">
        <w:rPr>
          <w:rFonts w:cs="Calibri"/>
          <w:b/>
          <w:sz w:val="20"/>
          <w:szCs w:val="20"/>
        </w:rPr>
        <w:t>SEXTA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953361">
        <w:rPr>
          <w:rFonts w:cs="Calibri"/>
          <w:b/>
          <w:sz w:val="20"/>
          <w:szCs w:val="20"/>
        </w:rPr>
        <w:t>SÉTIMA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953361">
        <w:rPr>
          <w:rFonts w:cs="Calibri"/>
          <w:b/>
          <w:sz w:val="20"/>
          <w:szCs w:val="20"/>
        </w:rPr>
        <w:t>OITAV</w:t>
      </w:r>
      <w:r>
        <w:rPr>
          <w:rFonts w:cs="Calibri"/>
          <w:b/>
          <w:sz w:val="20"/>
          <w:szCs w:val="20"/>
        </w:rPr>
        <w:t>A</w:t>
      </w:r>
      <w:r w:rsidRPr="00EF278F">
        <w:rPr>
          <w:rFonts w:cs="Calibri"/>
          <w:b/>
          <w:sz w:val="20"/>
          <w:szCs w:val="20"/>
        </w:rPr>
        <w:t xml:space="preserve"> – DOS CASOS OMISSOS</w:t>
      </w:r>
    </w:p>
    <w:p w:rsidR="00DA1FA7" w:rsidRPr="009963B0" w:rsidRDefault="00DA1FA7" w:rsidP="00953361">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53361">
        <w:rPr>
          <w:rFonts w:cs="Calibri"/>
          <w:b/>
          <w:sz w:val="20"/>
          <w:szCs w:val="20"/>
        </w:rPr>
        <w:t>NON</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953361">
        <w:rPr>
          <w:rFonts w:cs="Calibri"/>
          <w:b/>
          <w:sz w:val="20"/>
          <w:szCs w:val="20"/>
        </w:rPr>
        <w:t>VIGÉSIMA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061015" w:rsidRDefault="00061015" w:rsidP="00975295">
      <w:pPr>
        <w:pStyle w:val="Corpodetexto2"/>
        <w:spacing w:before="120" w:line="240" w:lineRule="auto"/>
        <w:ind w:right="516"/>
        <w:jc w:val="center"/>
        <w:rPr>
          <w:rFonts w:cs="Arial"/>
          <w:b/>
          <w:sz w:val="20"/>
          <w:szCs w:val="20"/>
          <w:u w:val="single"/>
        </w:rPr>
      </w:pPr>
    </w:p>
    <w:p w:rsidR="00061015" w:rsidRDefault="00061015" w:rsidP="00975295">
      <w:pPr>
        <w:pStyle w:val="Corpodetexto2"/>
        <w:spacing w:before="120" w:line="240" w:lineRule="auto"/>
        <w:ind w:right="516"/>
        <w:jc w:val="center"/>
        <w:rPr>
          <w:rFonts w:cs="Arial"/>
          <w:b/>
          <w:sz w:val="20"/>
          <w:szCs w:val="20"/>
          <w:u w:val="single"/>
        </w:rPr>
      </w:pPr>
    </w:p>
    <w:p w:rsidR="00061015" w:rsidRDefault="00061015" w:rsidP="00975295">
      <w:pPr>
        <w:pStyle w:val="Corpodetexto2"/>
        <w:spacing w:before="120" w:line="240" w:lineRule="auto"/>
        <w:ind w:right="516"/>
        <w:jc w:val="center"/>
        <w:rPr>
          <w:rFonts w:cs="Arial"/>
          <w:b/>
          <w:sz w:val="20"/>
          <w:szCs w:val="20"/>
          <w:u w:val="single"/>
        </w:rPr>
      </w:pPr>
    </w:p>
    <w:p w:rsidR="00061015" w:rsidRDefault="00061015" w:rsidP="00975295">
      <w:pPr>
        <w:pStyle w:val="Corpodetexto2"/>
        <w:spacing w:before="120" w:line="240" w:lineRule="auto"/>
        <w:ind w:right="516"/>
        <w:jc w:val="center"/>
        <w:rPr>
          <w:rFonts w:cs="Arial"/>
          <w:b/>
          <w:sz w:val="20"/>
          <w:szCs w:val="20"/>
          <w:u w:val="single"/>
        </w:rPr>
      </w:pPr>
    </w:p>
    <w:p w:rsidR="00061015" w:rsidRDefault="00061015" w:rsidP="00290E4E">
      <w:pPr>
        <w:pStyle w:val="Corpodetexto2"/>
        <w:spacing w:before="120" w:line="240" w:lineRule="auto"/>
        <w:ind w:right="516"/>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67484">
        <w:rPr>
          <w:rFonts w:cs="Arial"/>
          <w:b/>
          <w:sz w:val="20"/>
          <w:szCs w:val="20"/>
        </w:rPr>
        <w:t>7</w:t>
      </w:r>
    </w:p>
    <w:p w:rsidR="00176CC1" w:rsidRPr="00C025B6" w:rsidRDefault="00176CC1" w:rsidP="00975295">
      <w:pPr>
        <w:spacing w:before="120" w:after="120" w:line="240" w:lineRule="auto"/>
        <w:jc w:val="both"/>
        <w:rPr>
          <w:rFonts w:cs="Arial"/>
          <w:b/>
          <w:sz w:val="20"/>
          <w:szCs w:val="20"/>
        </w:rPr>
      </w:pPr>
      <w:r w:rsidRPr="00C025B6">
        <w:rPr>
          <w:rFonts w:cs="Arial"/>
          <w:b/>
          <w:sz w:val="20"/>
          <w:szCs w:val="20"/>
        </w:rPr>
        <w:t>Considerando que o julgamento da licitação é MENOR PREÇO POR ITEM e com base no</w:t>
      </w:r>
      <w:r w:rsidR="004F14F1" w:rsidRPr="00C025B6">
        <w:rPr>
          <w:rFonts w:cs="Arial"/>
          <w:b/>
          <w:sz w:val="20"/>
          <w:szCs w:val="20"/>
        </w:rPr>
        <w:t xml:space="preserve"> Decreto Estadual nº </w:t>
      </w:r>
      <w:r w:rsidR="008C2A46" w:rsidRPr="00C025B6">
        <w:rPr>
          <w:rFonts w:cs="Arial"/>
          <w:b/>
          <w:sz w:val="20"/>
          <w:szCs w:val="20"/>
        </w:rPr>
        <w:t>5.344/2015</w:t>
      </w:r>
      <w:r w:rsidR="004F14F1" w:rsidRPr="00C025B6">
        <w:rPr>
          <w:rFonts w:cs="Arial"/>
          <w:b/>
          <w:sz w:val="20"/>
          <w:szCs w:val="20"/>
        </w:rPr>
        <w:t xml:space="preserve"> e</w:t>
      </w:r>
      <w:r w:rsidRPr="00C025B6">
        <w:rPr>
          <w:rFonts w:cs="Arial"/>
          <w:b/>
          <w:sz w:val="20"/>
          <w:szCs w:val="20"/>
        </w:rPr>
        <w:t xml:space="preserve"> Decreto Federal n° 7.892/2013fica HOMOLOGADA e ADJUDICADA a Ata de Registro de Preços, do PREGÃO ELETRÔNICO PARA REGISTRO DE PREÇOSn° 000/201</w:t>
      </w:r>
      <w:r w:rsidR="0004672D" w:rsidRPr="00C025B6">
        <w:rPr>
          <w:rFonts w:cs="Arial"/>
          <w:b/>
          <w:sz w:val="20"/>
          <w:szCs w:val="20"/>
        </w:rPr>
        <w:t>5</w:t>
      </w:r>
      <w:r w:rsidRPr="00C025B6">
        <w:rPr>
          <w:rFonts w:cs="Arial"/>
          <w:b/>
          <w:sz w:val="20"/>
          <w:szCs w:val="20"/>
        </w:rPr>
        <w:t xml:space="preserve"> da </w:t>
      </w:r>
      <w:r w:rsidR="00881E49" w:rsidRPr="00C025B6">
        <w:rPr>
          <w:rFonts w:cs="Arial"/>
          <w:b/>
          <w:sz w:val="20"/>
          <w:szCs w:val="20"/>
        </w:rPr>
        <w:t>Secretaria da Saúde/TO,</w:t>
      </w:r>
      <w:r w:rsidRPr="00C025B6">
        <w:rPr>
          <w:rFonts w:cs="Arial"/>
          <w:b/>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4B17E3" w:rsidRPr="004B17E3" w:rsidRDefault="004B17E3" w:rsidP="004B17E3">
      <w:pPr>
        <w:pStyle w:val="PargrafodaLista"/>
        <w:numPr>
          <w:ilvl w:val="0"/>
          <w:numId w:val="11"/>
        </w:numPr>
        <w:autoSpaceDE w:val="0"/>
        <w:autoSpaceDN w:val="0"/>
        <w:adjustRightInd w:val="0"/>
        <w:spacing w:before="80" w:after="80" w:line="240" w:lineRule="auto"/>
        <w:contextualSpacing w:val="0"/>
        <w:jc w:val="both"/>
        <w:rPr>
          <w:rFonts w:asciiTheme="minorHAnsi" w:eastAsia="Batang" w:hAnsiTheme="minorHAnsi" w:cs="Arial"/>
          <w:color w:val="000000"/>
          <w:sz w:val="20"/>
          <w:szCs w:val="20"/>
        </w:rPr>
      </w:pPr>
      <w:r w:rsidRPr="004B17E3">
        <w:rPr>
          <w:rFonts w:asciiTheme="minorHAnsi" w:hAnsiTheme="minorHAnsi" w:cs="Arial"/>
          <w:color w:val="000000"/>
          <w:sz w:val="20"/>
          <w:szCs w:val="20"/>
        </w:rPr>
        <w:t>Nos casos de formalização de contrato, a vigência se dará por período de 12 meses, contados a partir da data de assinatura do contrato</w:t>
      </w:r>
      <w:r>
        <w:rPr>
          <w:rFonts w:asciiTheme="minorHAnsi" w:eastAsia="Batang" w:hAnsiTheme="minorHAnsi" w:cs="Arial"/>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613C9F" w:rsidRDefault="00613C9F" w:rsidP="00975295">
      <w:pPr>
        <w:pStyle w:val="Corpodetexto2"/>
        <w:spacing w:before="120" w:line="240" w:lineRule="auto"/>
        <w:ind w:right="516"/>
        <w:rPr>
          <w:rFonts w:cs="Arial"/>
          <w:sz w:val="20"/>
          <w:szCs w:val="20"/>
        </w:rPr>
      </w:pPr>
    </w:p>
    <w:p w:rsidR="00613C9F" w:rsidRDefault="00613C9F" w:rsidP="00975295">
      <w:pPr>
        <w:pStyle w:val="Corpodetexto2"/>
        <w:spacing w:before="120" w:line="240" w:lineRule="auto"/>
        <w:ind w:right="516"/>
        <w:rPr>
          <w:rFonts w:cs="Arial"/>
          <w:sz w:val="20"/>
          <w:szCs w:val="20"/>
        </w:rPr>
      </w:pPr>
    </w:p>
    <w:p w:rsidR="00613C9F" w:rsidRDefault="00613C9F"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746319">
        <w:tc>
          <w:tcPr>
            <w:tcW w:w="709" w:type="dxa"/>
            <w:shd w:val="clear" w:color="auto" w:fill="C0C0C0"/>
            <w:vAlign w:val="center"/>
          </w:tcPr>
          <w:p w:rsidR="003826D1" w:rsidRPr="00EA4D61" w:rsidRDefault="003826D1" w:rsidP="007463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7463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7463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7463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7463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7463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7463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746319">
        <w:tc>
          <w:tcPr>
            <w:tcW w:w="709" w:type="dxa"/>
            <w:vAlign w:val="center"/>
          </w:tcPr>
          <w:p w:rsidR="003826D1" w:rsidRPr="00EA4D61" w:rsidRDefault="003826D1" w:rsidP="00746319">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746319">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746319">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746319">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746319">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746319">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746319">
            <w:pPr>
              <w:spacing w:before="120" w:after="120" w:line="240" w:lineRule="auto"/>
              <w:jc w:val="both"/>
              <w:rPr>
                <w:rFonts w:asciiTheme="minorHAnsi" w:hAnsiTheme="minorHAnsi" w:cs="Arial"/>
                <w:b/>
                <w:sz w:val="20"/>
                <w:szCs w:val="20"/>
              </w:rPr>
            </w:pPr>
          </w:p>
        </w:tc>
      </w:tr>
      <w:tr w:rsidR="003826D1" w:rsidRPr="00EA4D61" w:rsidTr="00746319">
        <w:tblPrEx>
          <w:tblLook w:val="0000" w:firstRow="0" w:lastRow="0" w:firstColumn="0" w:lastColumn="0" w:noHBand="0" w:noVBand="0"/>
        </w:tblPrEx>
        <w:tc>
          <w:tcPr>
            <w:tcW w:w="7655" w:type="dxa"/>
            <w:gridSpan w:val="6"/>
            <w:vAlign w:val="center"/>
          </w:tcPr>
          <w:p w:rsidR="003826D1" w:rsidRPr="00EA4D61" w:rsidRDefault="003826D1" w:rsidP="0074631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746319">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746319">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74631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74631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746319">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746319">
              <w:trPr>
                <w:trHeight w:val="258"/>
                <w:jc w:val="center"/>
              </w:trPr>
              <w:tc>
                <w:tcPr>
                  <w:tcW w:w="9130" w:type="dxa"/>
                  <w:gridSpan w:val="6"/>
                </w:tcPr>
                <w:p w:rsidR="00187D86" w:rsidRPr="00CB03EE" w:rsidRDefault="00187D86" w:rsidP="00746319">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746319">
              <w:trPr>
                <w:trHeight w:val="1009"/>
                <w:jc w:val="center"/>
              </w:trPr>
              <w:tc>
                <w:tcPr>
                  <w:tcW w:w="9130" w:type="dxa"/>
                  <w:gridSpan w:val="6"/>
                </w:tcPr>
                <w:p w:rsidR="00187D86" w:rsidRPr="00CB03EE" w:rsidRDefault="00187D86" w:rsidP="0074631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74631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74631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74631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187D86" w:rsidRPr="00CB03EE" w:rsidTr="00746319">
              <w:trPr>
                <w:trHeight w:val="503"/>
                <w:jc w:val="center"/>
              </w:trPr>
              <w:tc>
                <w:tcPr>
                  <w:tcW w:w="611"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746319">
              <w:trPr>
                <w:trHeight w:val="245"/>
                <w:jc w:val="center"/>
              </w:trPr>
              <w:tc>
                <w:tcPr>
                  <w:tcW w:w="611"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746319">
                  <w:pPr>
                    <w:tabs>
                      <w:tab w:val="left" w:pos="7200"/>
                    </w:tabs>
                    <w:spacing w:after="0" w:line="240" w:lineRule="auto"/>
                    <w:jc w:val="center"/>
                    <w:rPr>
                      <w:rFonts w:eastAsia="Batang" w:cs="Calibri"/>
                      <w:color w:val="000000"/>
                      <w:sz w:val="20"/>
                      <w:szCs w:val="20"/>
                    </w:rPr>
                  </w:pPr>
                </w:p>
              </w:tc>
            </w:tr>
            <w:tr w:rsidR="00187D86" w:rsidRPr="00CB03EE" w:rsidTr="00746319">
              <w:trPr>
                <w:trHeight w:val="245"/>
                <w:jc w:val="center"/>
              </w:trPr>
              <w:tc>
                <w:tcPr>
                  <w:tcW w:w="611"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r>
            <w:tr w:rsidR="00187D86" w:rsidRPr="00CB03EE" w:rsidTr="00746319">
              <w:trPr>
                <w:trHeight w:val="258"/>
                <w:jc w:val="center"/>
              </w:trPr>
              <w:tc>
                <w:tcPr>
                  <w:tcW w:w="611"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r>
            <w:tr w:rsidR="00187D86" w:rsidRPr="00CB03EE" w:rsidTr="00746319">
              <w:trPr>
                <w:trHeight w:val="245"/>
                <w:jc w:val="center"/>
              </w:trPr>
              <w:tc>
                <w:tcPr>
                  <w:tcW w:w="7175" w:type="dxa"/>
                  <w:gridSpan w:val="5"/>
                </w:tcPr>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746319">
                  <w:pPr>
                    <w:tabs>
                      <w:tab w:val="left" w:pos="7200"/>
                    </w:tabs>
                    <w:spacing w:after="0" w:line="240" w:lineRule="auto"/>
                    <w:jc w:val="both"/>
                    <w:rPr>
                      <w:rFonts w:eastAsia="Batang" w:cs="Calibri"/>
                      <w:color w:val="000000"/>
                      <w:sz w:val="20"/>
                      <w:szCs w:val="20"/>
                    </w:rPr>
                  </w:pPr>
                </w:p>
              </w:tc>
            </w:tr>
            <w:tr w:rsidR="00187D86" w:rsidRPr="00CB03EE" w:rsidTr="00746319">
              <w:trPr>
                <w:trHeight w:val="333"/>
                <w:jc w:val="center"/>
              </w:trPr>
              <w:tc>
                <w:tcPr>
                  <w:tcW w:w="9130" w:type="dxa"/>
                  <w:gridSpan w:val="6"/>
                  <w:vAlign w:val="bottom"/>
                </w:tcPr>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74631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746319">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746319">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746319">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74631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74631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746319">
            <w:pPr>
              <w:pStyle w:val="Default"/>
              <w:jc w:val="both"/>
              <w:rPr>
                <w:sz w:val="20"/>
                <w:szCs w:val="20"/>
              </w:rPr>
            </w:pPr>
          </w:p>
          <w:p w:rsidR="003238ED" w:rsidRPr="00CB03EE" w:rsidRDefault="003238ED" w:rsidP="00746319">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3238ED" w:rsidRPr="00CB03EE" w:rsidRDefault="003238ED" w:rsidP="00746319">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746319">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746319">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746319">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746319">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13C9F" w:rsidRDefault="00613C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E1D0C" w:rsidRPr="003E1D0C" w:rsidRDefault="003E1D0C" w:rsidP="003E1D0C">
      <w:pPr>
        <w:widowControl w:val="0"/>
        <w:autoSpaceDE w:val="0"/>
        <w:autoSpaceDN w:val="0"/>
        <w:adjustRightInd w:val="0"/>
        <w:spacing w:after="0" w:line="240" w:lineRule="auto"/>
        <w:jc w:val="center"/>
        <w:rPr>
          <w:rFonts w:asciiTheme="minorHAnsi" w:hAnsiTheme="minorHAnsi" w:cs="Arial"/>
          <w:b/>
          <w:bCs/>
          <w:color w:val="000000"/>
          <w:sz w:val="20"/>
          <w:szCs w:val="20"/>
          <w:u w:val="single"/>
        </w:rPr>
      </w:pPr>
      <w:r w:rsidRPr="003E1D0C">
        <w:rPr>
          <w:rFonts w:asciiTheme="minorHAnsi" w:hAnsiTheme="minorHAnsi" w:cs="Arial"/>
          <w:b/>
          <w:bCs/>
          <w:color w:val="000000"/>
          <w:sz w:val="20"/>
          <w:szCs w:val="20"/>
          <w:u w:val="single"/>
        </w:rPr>
        <w:t xml:space="preserve">MODELO </w:t>
      </w:r>
      <w:proofErr w:type="gramStart"/>
      <w:r>
        <w:rPr>
          <w:rFonts w:asciiTheme="minorHAnsi" w:hAnsiTheme="minorHAnsi" w:cs="Arial"/>
          <w:b/>
          <w:bCs/>
          <w:color w:val="000000"/>
          <w:sz w:val="20"/>
          <w:szCs w:val="20"/>
          <w:u w:val="single"/>
        </w:rPr>
        <w:t>6</w:t>
      </w:r>
      <w:proofErr w:type="gramEnd"/>
    </w:p>
    <w:p w:rsidR="003E1D0C" w:rsidRPr="003E1D0C" w:rsidRDefault="003E1D0C" w:rsidP="003E1D0C">
      <w:pPr>
        <w:widowControl w:val="0"/>
        <w:autoSpaceDE w:val="0"/>
        <w:autoSpaceDN w:val="0"/>
        <w:adjustRightInd w:val="0"/>
        <w:spacing w:after="0" w:line="240" w:lineRule="auto"/>
        <w:jc w:val="center"/>
        <w:rPr>
          <w:rFonts w:asciiTheme="minorHAnsi" w:hAnsiTheme="minorHAnsi" w:cs="Arial"/>
          <w:b/>
          <w:bCs/>
          <w:color w:val="000000"/>
          <w:sz w:val="20"/>
          <w:szCs w:val="20"/>
        </w:rPr>
      </w:pPr>
    </w:p>
    <w:p w:rsidR="003E1D0C" w:rsidRPr="003E1D0C" w:rsidRDefault="003E1D0C" w:rsidP="003E1D0C">
      <w:pPr>
        <w:widowControl w:val="0"/>
        <w:autoSpaceDE w:val="0"/>
        <w:autoSpaceDN w:val="0"/>
        <w:adjustRightInd w:val="0"/>
        <w:spacing w:after="0" w:line="240" w:lineRule="auto"/>
        <w:jc w:val="center"/>
        <w:rPr>
          <w:rFonts w:asciiTheme="minorHAnsi" w:hAnsiTheme="minorHAnsi" w:cs="Arial"/>
          <w:b/>
          <w:bCs/>
          <w:color w:val="000000"/>
          <w:sz w:val="20"/>
          <w:szCs w:val="20"/>
        </w:rPr>
      </w:pPr>
      <w:r w:rsidRPr="003E1D0C">
        <w:rPr>
          <w:rFonts w:asciiTheme="minorHAnsi" w:hAnsiTheme="minorHAnsi" w:cs="Arial"/>
          <w:b/>
          <w:bCs/>
          <w:color w:val="000000"/>
          <w:sz w:val="20"/>
          <w:szCs w:val="20"/>
        </w:rPr>
        <w:t>Termo de Compromisso</w:t>
      </w:r>
    </w:p>
    <w:p w:rsidR="003E1D0C" w:rsidRPr="003E1D0C" w:rsidRDefault="003E1D0C" w:rsidP="003E1D0C">
      <w:pPr>
        <w:widowControl w:val="0"/>
        <w:autoSpaceDE w:val="0"/>
        <w:autoSpaceDN w:val="0"/>
        <w:adjustRightInd w:val="0"/>
        <w:spacing w:after="0" w:line="240" w:lineRule="auto"/>
        <w:jc w:val="both"/>
        <w:rPr>
          <w:rFonts w:asciiTheme="minorHAnsi" w:hAnsiTheme="minorHAnsi" w:cs="Arial"/>
          <w:b/>
          <w:bCs/>
          <w:color w:val="000000"/>
          <w:sz w:val="20"/>
          <w:szCs w:val="20"/>
        </w:rPr>
      </w:pPr>
    </w:p>
    <w:p w:rsidR="003E1D0C" w:rsidRPr="003E1D0C" w:rsidRDefault="003E1D0C" w:rsidP="003E1D0C">
      <w:pPr>
        <w:pStyle w:val="Default"/>
        <w:jc w:val="both"/>
        <w:rPr>
          <w:rFonts w:asciiTheme="minorHAnsi" w:hAnsiTheme="minorHAnsi" w:cs="Arial"/>
          <w:sz w:val="20"/>
          <w:szCs w:val="20"/>
        </w:rPr>
      </w:pPr>
    </w:p>
    <w:p w:rsidR="003E1D0C" w:rsidRPr="003E1D0C" w:rsidRDefault="003E1D0C" w:rsidP="003E1D0C">
      <w:pPr>
        <w:pStyle w:val="Default"/>
        <w:jc w:val="both"/>
        <w:rPr>
          <w:rFonts w:asciiTheme="minorHAnsi" w:hAnsiTheme="minorHAnsi" w:cs="Arial"/>
          <w:sz w:val="20"/>
          <w:szCs w:val="20"/>
        </w:rPr>
      </w:pPr>
      <w:r w:rsidRPr="003E1D0C">
        <w:rPr>
          <w:rFonts w:asciiTheme="minorHAnsi" w:hAnsiTheme="minorHAnsi" w:cs="Arial"/>
          <w:sz w:val="20"/>
          <w:szCs w:val="20"/>
        </w:rPr>
        <w:t xml:space="preserve">Ref.: Pregão Eletrônico N° ________/2017. </w:t>
      </w:r>
    </w:p>
    <w:p w:rsidR="003E1D0C" w:rsidRPr="003E1D0C" w:rsidRDefault="003E1D0C" w:rsidP="003E1D0C">
      <w:pPr>
        <w:widowControl w:val="0"/>
        <w:autoSpaceDE w:val="0"/>
        <w:autoSpaceDN w:val="0"/>
        <w:adjustRightInd w:val="0"/>
        <w:spacing w:after="0" w:line="240" w:lineRule="auto"/>
        <w:jc w:val="right"/>
        <w:rPr>
          <w:rFonts w:asciiTheme="minorHAnsi" w:hAnsiTheme="minorHAnsi" w:cs="Arial"/>
          <w:bCs/>
          <w:color w:val="000000"/>
          <w:sz w:val="20"/>
          <w:szCs w:val="20"/>
        </w:rPr>
      </w:pPr>
      <w:proofErr w:type="spellStart"/>
      <w:r w:rsidRPr="003E1D0C">
        <w:rPr>
          <w:rFonts w:asciiTheme="minorHAnsi" w:hAnsiTheme="minorHAnsi" w:cs="Arial"/>
          <w:bCs/>
          <w:color w:val="000000"/>
          <w:sz w:val="20"/>
          <w:szCs w:val="20"/>
        </w:rPr>
        <w:t>Palmas-TO</w:t>
      </w:r>
      <w:proofErr w:type="spellEnd"/>
      <w:proofErr w:type="gramStart"/>
      <w:r w:rsidRPr="003E1D0C">
        <w:rPr>
          <w:rFonts w:asciiTheme="minorHAnsi" w:hAnsiTheme="minorHAnsi" w:cs="Arial"/>
          <w:bCs/>
          <w:color w:val="000000"/>
          <w:sz w:val="20"/>
          <w:szCs w:val="20"/>
        </w:rPr>
        <w:t>, ...</w:t>
      </w:r>
      <w:proofErr w:type="gramEnd"/>
      <w:r w:rsidRPr="003E1D0C">
        <w:rPr>
          <w:rFonts w:asciiTheme="minorHAnsi" w:hAnsiTheme="minorHAnsi" w:cs="Arial"/>
          <w:bCs/>
          <w:color w:val="000000"/>
          <w:sz w:val="20"/>
          <w:szCs w:val="20"/>
        </w:rPr>
        <w:t xml:space="preserve">....de ................. </w:t>
      </w:r>
      <w:proofErr w:type="gramStart"/>
      <w:r w:rsidRPr="003E1D0C">
        <w:rPr>
          <w:rFonts w:asciiTheme="minorHAnsi" w:hAnsiTheme="minorHAnsi" w:cs="Arial"/>
          <w:bCs/>
          <w:color w:val="000000"/>
          <w:sz w:val="20"/>
          <w:szCs w:val="20"/>
        </w:rPr>
        <w:t>de2017</w:t>
      </w:r>
      <w:proofErr w:type="gramEnd"/>
      <w:r w:rsidRPr="003E1D0C">
        <w:rPr>
          <w:rFonts w:asciiTheme="minorHAnsi" w:hAnsiTheme="minorHAnsi" w:cs="Arial"/>
          <w:bCs/>
          <w:color w:val="000000"/>
          <w:sz w:val="20"/>
          <w:szCs w:val="20"/>
        </w:rPr>
        <w:t xml:space="preserve">. </w:t>
      </w:r>
    </w:p>
    <w:p w:rsidR="003E1D0C" w:rsidRPr="003E1D0C" w:rsidRDefault="003E1D0C" w:rsidP="003E1D0C">
      <w:pPr>
        <w:widowControl w:val="0"/>
        <w:autoSpaceDE w:val="0"/>
        <w:autoSpaceDN w:val="0"/>
        <w:adjustRightInd w:val="0"/>
        <w:spacing w:after="0" w:line="240" w:lineRule="auto"/>
        <w:rPr>
          <w:rFonts w:asciiTheme="minorHAnsi" w:hAnsiTheme="minorHAnsi" w:cs="Arial"/>
          <w:bCs/>
          <w:color w:val="000000"/>
          <w:sz w:val="20"/>
          <w:szCs w:val="20"/>
        </w:rPr>
      </w:pPr>
    </w:p>
    <w:p w:rsidR="003E1D0C" w:rsidRPr="003E1D0C" w:rsidRDefault="003E1D0C" w:rsidP="003E1D0C">
      <w:pPr>
        <w:widowControl w:val="0"/>
        <w:autoSpaceDE w:val="0"/>
        <w:autoSpaceDN w:val="0"/>
        <w:adjustRightInd w:val="0"/>
        <w:spacing w:after="0" w:line="240" w:lineRule="auto"/>
        <w:rPr>
          <w:rFonts w:asciiTheme="minorHAnsi" w:hAnsiTheme="minorHAnsi" w:cs="Arial"/>
          <w:bCs/>
          <w:color w:val="000000"/>
          <w:sz w:val="20"/>
          <w:szCs w:val="20"/>
        </w:rPr>
      </w:pPr>
      <w:r w:rsidRPr="003E1D0C">
        <w:rPr>
          <w:rFonts w:asciiTheme="minorHAnsi" w:hAnsiTheme="minorHAnsi" w:cs="Arial"/>
          <w:bCs/>
          <w:color w:val="000000"/>
          <w:sz w:val="20"/>
          <w:szCs w:val="20"/>
        </w:rPr>
        <w:t xml:space="preserve">Proponente: (razão social da empresa proponente) </w:t>
      </w:r>
    </w:p>
    <w:p w:rsidR="003E1D0C" w:rsidRPr="003E1D0C" w:rsidRDefault="003E1D0C" w:rsidP="003E1D0C">
      <w:pPr>
        <w:widowControl w:val="0"/>
        <w:autoSpaceDE w:val="0"/>
        <w:autoSpaceDN w:val="0"/>
        <w:adjustRightInd w:val="0"/>
        <w:spacing w:after="0" w:line="240" w:lineRule="auto"/>
        <w:rPr>
          <w:rFonts w:asciiTheme="minorHAnsi" w:hAnsiTheme="minorHAnsi" w:cs="Arial"/>
          <w:bCs/>
          <w:color w:val="000000"/>
          <w:sz w:val="20"/>
          <w:szCs w:val="20"/>
        </w:rPr>
      </w:pPr>
      <w:r w:rsidRPr="003E1D0C">
        <w:rPr>
          <w:rFonts w:asciiTheme="minorHAnsi" w:hAnsiTheme="minorHAnsi" w:cs="Arial"/>
          <w:bCs/>
          <w:color w:val="000000"/>
          <w:sz w:val="20"/>
          <w:szCs w:val="20"/>
        </w:rPr>
        <w:t xml:space="preserve">Objeto Licitado: </w:t>
      </w:r>
    </w:p>
    <w:p w:rsidR="003E1D0C" w:rsidRPr="003E1D0C" w:rsidRDefault="003E1D0C" w:rsidP="003E1D0C">
      <w:pPr>
        <w:widowControl w:val="0"/>
        <w:autoSpaceDE w:val="0"/>
        <w:autoSpaceDN w:val="0"/>
        <w:adjustRightInd w:val="0"/>
        <w:spacing w:after="0" w:line="240" w:lineRule="auto"/>
        <w:rPr>
          <w:rFonts w:asciiTheme="minorHAnsi" w:hAnsiTheme="minorHAnsi" w:cs="Arial"/>
          <w:b/>
          <w:bCs/>
          <w:color w:val="000000"/>
          <w:sz w:val="20"/>
          <w:szCs w:val="20"/>
        </w:rPr>
      </w:pPr>
      <w:r w:rsidRPr="003E1D0C">
        <w:rPr>
          <w:rFonts w:asciiTheme="minorHAnsi" w:hAnsiTheme="minorHAnsi" w:cs="Arial"/>
          <w:bCs/>
          <w:i/>
          <w:iCs/>
          <w:color w:val="000000"/>
          <w:sz w:val="20"/>
          <w:szCs w:val="20"/>
        </w:rPr>
        <w:t>(discrição do objeto)</w:t>
      </w:r>
    </w:p>
    <w:p w:rsidR="003E1D0C" w:rsidRPr="003E1D0C" w:rsidRDefault="003E1D0C" w:rsidP="003E1D0C">
      <w:pPr>
        <w:widowControl w:val="0"/>
        <w:autoSpaceDE w:val="0"/>
        <w:autoSpaceDN w:val="0"/>
        <w:adjustRightInd w:val="0"/>
        <w:spacing w:after="0" w:line="240" w:lineRule="auto"/>
        <w:jc w:val="both"/>
        <w:rPr>
          <w:rFonts w:asciiTheme="minorHAnsi" w:hAnsiTheme="minorHAnsi" w:cs="Arial"/>
          <w:bCs/>
          <w:color w:val="000000"/>
          <w:sz w:val="20"/>
          <w:szCs w:val="20"/>
        </w:rPr>
      </w:pPr>
      <w:r w:rsidRPr="003E1D0C">
        <w:rPr>
          <w:rFonts w:asciiTheme="minorHAnsi" w:hAnsiTheme="minorHAnsi" w:cs="Arial"/>
          <w:bCs/>
          <w:color w:val="000000"/>
          <w:sz w:val="20"/>
          <w:szCs w:val="20"/>
        </w:rPr>
        <w:t xml:space="preserve">A empresa _____ pessoa jurídica de direito privado, inscrita no CNPJ nº. _______, localizada no endereço _______, neste ato representada </w:t>
      </w:r>
      <w:proofErr w:type="gramStart"/>
      <w:r w:rsidRPr="003E1D0C">
        <w:rPr>
          <w:rFonts w:asciiTheme="minorHAnsi" w:hAnsiTheme="minorHAnsi" w:cs="Arial"/>
          <w:bCs/>
          <w:color w:val="000000"/>
          <w:sz w:val="20"/>
          <w:szCs w:val="20"/>
        </w:rPr>
        <w:t>pelo(</w:t>
      </w:r>
      <w:proofErr w:type="gramEnd"/>
      <w:r w:rsidRPr="003E1D0C">
        <w:rPr>
          <w:rFonts w:asciiTheme="minorHAnsi" w:hAnsiTheme="minorHAnsi" w:cs="Arial"/>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3E1D0C" w:rsidRPr="003E1D0C" w:rsidRDefault="003E1D0C" w:rsidP="003E1D0C">
      <w:pPr>
        <w:widowControl w:val="0"/>
        <w:autoSpaceDE w:val="0"/>
        <w:autoSpaceDN w:val="0"/>
        <w:adjustRightInd w:val="0"/>
        <w:spacing w:after="0" w:line="240" w:lineRule="auto"/>
        <w:jc w:val="both"/>
        <w:rPr>
          <w:rFonts w:asciiTheme="minorHAnsi" w:hAnsiTheme="minorHAnsi" w:cs="Arial"/>
          <w:bCs/>
          <w:color w:val="000000"/>
          <w:sz w:val="20"/>
          <w:szCs w:val="20"/>
        </w:rPr>
      </w:pPr>
      <w:r w:rsidRPr="003E1D0C">
        <w:rPr>
          <w:rFonts w:asciiTheme="minorHAnsi" w:hAnsiTheme="minorHAnsi" w:cs="Arial"/>
          <w:bCs/>
          <w:color w:val="000000"/>
          <w:sz w:val="20"/>
          <w:szCs w:val="20"/>
        </w:rPr>
        <w:t xml:space="preserve">- A empresa se compromete a entregar juntamente com a Nota Fiscal, o Laudo Analítico de Controle de </w:t>
      </w:r>
      <w:proofErr w:type="spellStart"/>
      <w:r w:rsidRPr="003E1D0C">
        <w:rPr>
          <w:rFonts w:asciiTheme="minorHAnsi" w:hAnsiTheme="minorHAnsi" w:cs="Arial"/>
          <w:bCs/>
          <w:color w:val="000000"/>
          <w:sz w:val="20"/>
          <w:szCs w:val="20"/>
        </w:rPr>
        <w:t>Qualidadeemitido</w:t>
      </w:r>
      <w:proofErr w:type="spellEnd"/>
      <w:r w:rsidRPr="003E1D0C">
        <w:rPr>
          <w:rFonts w:asciiTheme="minorHAnsi" w:hAnsiTheme="minorHAnsi" w:cs="Arial"/>
          <w:bCs/>
          <w:color w:val="000000"/>
          <w:sz w:val="20"/>
          <w:szCs w:val="20"/>
        </w:rPr>
        <w:t xml:space="preserve"> pelo fabricante, devendo ser apresentado para cada lote a ser fornecido, contemplando as seguintes informações: Identificação da empresa; Especificações do produto; Lote</w:t>
      </w:r>
      <w:proofErr w:type="gramStart"/>
      <w:r w:rsidRPr="003E1D0C">
        <w:rPr>
          <w:rFonts w:asciiTheme="minorHAnsi" w:hAnsiTheme="minorHAnsi" w:cs="Arial"/>
          <w:bCs/>
          <w:color w:val="000000"/>
          <w:sz w:val="20"/>
          <w:szCs w:val="20"/>
        </w:rPr>
        <w:t>, data</w:t>
      </w:r>
      <w:proofErr w:type="gramEnd"/>
      <w:r w:rsidRPr="003E1D0C">
        <w:rPr>
          <w:rFonts w:asciiTheme="minorHAnsi" w:hAnsiTheme="minorHAnsi" w:cs="Arial"/>
          <w:bCs/>
          <w:color w:val="000000"/>
          <w:sz w:val="20"/>
          <w:szCs w:val="20"/>
        </w:rPr>
        <w:t xml:space="preserve"> de fabricação e data de validade; Condições de armazenamento; Assinatura do responsável; Data. Identificação do responsável com o respectivo número de inscrição no conselho profissional correspondente.</w:t>
      </w:r>
    </w:p>
    <w:p w:rsidR="003E1D0C" w:rsidRPr="003E1D0C" w:rsidRDefault="003E1D0C" w:rsidP="003E1D0C">
      <w:pPr>
        <w:widowControl w:val="0"/>
        <w:autoSpaceDE w:val="0"/>
        <w:autoSpaceDN w:val="0"/>
        <w:adjustRightInd w:val="0"/>
        <w:spacing w:after="0" w:line="240" w:lineRule="auto"/>
        <w:jc w:val="both"/>
        <w:rPr>
          <w:rFonts w:asciiTheme="minorHAnsi" w:hAnsiTheme="minorHAnsi" w:cs="Arial"/>
          <w:bCs/>
          <w:color w:val="000000"/>
          <w:sz w:val="20"/>
          <w:szCs w:val="20"/>
        </w:rPr>
      </w:pPr>
      <w:r w:rsidRPr="003E1D0C">
        <w:rPr>
          <w:rFonts w:asciiTheme="minorHAnsi" w:hAnsiTheme="minorHAnsi" w:cs="Arial"/>
          <w:bCs/>
          <w:color w:val="000000"/>
          <w:sz w:val="20"/>
          <w:szCs w:val="20"/>
        </w:rPr>
        <w:t>- A empresa 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3E1D0C" w:rsidRPr="003E1D0C" w:rsidRDefault="003E1D0C" w:rsidP="003E1D0C">
      <w:pPr>
        <w:widowControl w:val="0"/>
        <w:autoSpaceDE w:val="0"/>
        <w:autoSpaceDN w:val="0"/>
        <w:adjustRightInd w:val="0"/>
        <w:spacing w:after="0" w:line="240" w:lineRule="auto"/>
        <w:jc w:val="both"/>
        <w:rPr>
          <w:rFonts w:asciiTheme="minorHAnsi" w:hAnsiTheme="minorHAnsi" w:cs="Arial"/>
          <w:bCs/>
          <w:color w:val="000000"/>
          <w:sz w:val="20"/>
          <w:szCs w:val="20"/>
        </w:rPr>
      </w:pPr>
    </w:p>
    <w:p w:rsidR="003E1D0C" w:rsidRPr="003E1D0C" w:rsidRDefault="003E1D0C" w:rsidP="003E1D0C">
      <w:pPr>
        <w:spacing w:after="0" w:line="240" w:lineRule="auto"/>
        <w:rPr>
          <w:rFonts w:asciiTheme="minorHAnsi" w:hAnsiTheme="minorHAnsi" w:cs="Arial"/>
          <w:bCs/>
          <w:color w:val="000000"/>
          <w:sz w:val="20"/>
          <w:szCs w:val="20"/>
        </w:rPr>
      </w:pPr>
      <w:r w:rsidRPr="003E1D0C">
        <w:rPr>
          <w:rFonts w:asciiTheme="minorHAnsi" w:hAnsiTheme="minorHAnsi" w:cs="Arial"/>
          <w:bCs/>
          <w:color w:val="000000"/>
          <w:sz w:val="20"/>
          <w:szCs w:val="20"/>
        </w:rPr>
        <w:t>Nome e Assinatura do Responsável Legal da Empresa</w:t>
      </w:r>
    </w:p>
    <w:p w:rsidR="003E1D0C" w:rsidRDefault="003E1D0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765C2" w:rsidRPr="003E1D0C" w:rsidRDefault="005765C2" w:rsidP="005765C2">
      <w:pPr>
        <w:spacing w:after="0" w:line="240" w:lineRule="auto"/>
        <w:jc w:val="center"/>
        <w:rPr>
          <w:rFonts w:asciiTheme="minorHAnsi" w:eastAsia="Batang" w:hAnsiTheme="minorHAnsi" w:cs="Arial"/>
          <w:b/>
          <w:sz w:val="20"/>
          <w:szCs w:val="20"/>
          <w:u w:val="single"/>
        </w:rPr>
      </w:pPr>
      <w:r w:rsidRPr="003E1D0C">
        <w:rPr>
          <w:rFonts w:asciiTheme="minorHAnsi" w:eastAsia="Batang" w:hAnsiTheme="minorHAnsi" w:cs="Arial"/>
          <w:b/>
          <w:sz w:val="20"/>
          <w:szCs w:val="20"/>
          <w:u w:val="single"/>
        </w:rPr>
        <w:t xml:space="preserve">MODELO </w:t>
      </w:r>
      <w:proofErr w:type="gramStart"/>
      <w:r w:rsidRPr="003E1D0C">
        <w:rPr>
          <w:rFonts w:asciiTheme="minorHAnsi" w:eastAsia="Batang" w:hAnsiTheme="minorHAnsi" w:cs="Arial"/>
          <w:b/>
          <w:sz w:val="20"/>
          <w:szCs w:val="20"/>
          <w:u w:val="single"/>
        </w:rPr>
        <w:t>7</w:t>
      </w:r>
      <w:proofErr w:type="gramEnd"/>
    </w:p>
    <w:p w:rsidR="005765C2" w:rsidRPr="003E1D0C" w:rsidRDefault="005765C2" w:rsidP="005765C2">
      <w:pPr>
        <w:spacing w:after="0" w:line="240" w:lineRule="auto"/>
        <w:jc w:val="center"/>
        <w:rPr>
          <w:rFonts w:asciiTheme="minorHAnsi" w:eastAsia="Batang" w:hAnsiTheme="minorHAnsi" w:cs="Arial"/>
          <w:b/>
          <w:sz w:val="20"/>
          <w:szCs w:val="20"/>
        </w:rPr>
      </w:pPr>
    </w:p>
    <w:p w:rsidR="005765C2" w:rsidRPr="003E1D0C" w:rsidRDefault="005765C2" w:rsidP="005765C2">
      <w:pPr>
        <w:spacing w:after="0" w:line="240" w:lineRule="auto"/>
        <w:jc w:val="center"/>
        <w:rPr>
          <w:rFonts w:asciiTheme="minorHAnsi" w:eastAsia="Batang" w:hAnsiTheme="minorHAnsi" w:cs="Arial"/>
          <w:b/>
          <w:sz w:val="20"/>
          <w:szCs w:val="20"/>
        </w:rPr>
      </w:pPr>
      <w:r w:rsidRPr="003E1D0C">
        <w:rPr>
          <w:rFonts w:asciiTheme="minorHAnsi" w:eastAsia="Batang" w:hAnsiTheme="minorHAnsi"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5765C2" w:rsidRPr="003E1D0C" w:rsidTr="00746319">
        <w:trPr>
          <w:trHeight w:val="51"/>
        </w:trPr>
        <w:tc>
          <w:tcPr>
            <w:tcW w:w="9356" w:type="dxa"/>
          </w:tcPr>
          <w:p w:rsidR="005765C2" w:rsidRPr="003E1D0C" w:rsidRDefault="005765C2" w:rsidP="00746319">
            <w:pPr>
              <w:spacing w:after="0" w:line="240" w:lineRule="auto"/>
              <w:jc w:val="center"/>
              <w:rPr>
                <w:rFonts w:asciiTheme="minorHAnsi" w:eastAsia="Batang" w:hAnsiTheme="minorHAnsi" w:cs="Arial"/>
                <w:sz w:val="20"/>
                <w:szCs w:val="20"/>
              </w:rPr>
            </w:pPr>
            <w:r w:rsidRPr="003E1D0C">
              <w:rPr>
                <w:rFonts w:asciiTheme="minorHAnsi" w:eastAsia="Batang" w:hAnsiTheme="minorHAnsi" w:cs="Arial"/>
                <w:sz w:val="20"/>
                <w:szCs w:val="20"/>
              </w:rPr>
              <w:t>[Papel timbrado da empresa]</w:t>
            </w:r>
          </w:p>
          <w:p w:rsidR="005765C2" w:rsidRPr="003E1D0C" w:rsidRDefault="005765C2" w:rsidP="00746319">
            <w:pPr>
              <w:spacing w:after="0" w:line="240" w:lineRule="auto"/>
              <w:jc w:val="center"/>
              <w:rPr>
                <w:rFonts w:asciiTheme="minorHAnsi" w:eastAsia="Batang" w:hAnsiTheme="minorHAnsi" w:cs="Arial"/>
                <w:b/>
                <w:sz w:val="20"/>
                <w:szCs w:val="20"/>
                <w:u w:val="single"/>
              </w:rPr>
            </w:pPr>
          </w:p>
          <w:p w:rsidR="005765C2" w:rsidRPr="003E1D0C" w:rsidRDefault="005765C2" w:rsidP="00746319">
            <w:pPr>
              <w:spacing w:after="0" w:line="240" w:lineRule="auto"/>
              <w:jc w:val="center"/>
              <w:rPr>
                <w:rFonts w:asciiTheme="minorHAnsi" w:eastAsia="Batang" w:hAnsiTheme="minorHAnsi" w:cs="Arial"/>
                <w:b/>
                <w:sz w:val="20"/>
                <w:szCs w:val="20"/>
                <w:u w:val="single"/>
              </w:rPr>
            </w:pPr>
            <w:r w:rsidRPr="003E1D0C">
              <w:rPr>
                <w:rFonts w:asciiTheme="minorHAnsi" w:eastAsia="Batang" w:hAnsiTheme="minorHAnsi" w:cs="Arial"/>
                <w:b/>
                <w:sz w:val="20"/>
                <w:szCs w:val="20"/>
                <w:u w:val="single"/>
              </w:rPr>
              <w:t>PROPOSTA DE PREÇOS</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A Secretaria da Saúde do Estado do Tocantins,</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b/>
                <w:sz w:val="20"/>
                <w:szCs w:val="20"/>
              </w:rPr>
              <w:t>Assunto:</w:t>
            </w:r>
            <w:r w:rsidRPr="003E1D0C">
              <w:rPr>
                <w:rFonts w:asciiTheme="minorHAnsi" w:eastAsia="Batang" w:hAnsiTheme="minorHAnsi" w:cs="Arial"/>
                <w:sz w:val="20"/>
                <w:szCs w:val="20"/>
              </w:rPr>
              <w:t xml:space="preserve"> Pregão Eletrônico nº. ______/2017 – Processo Administrativo ________/2017</w:t>
            </w:r>
          </w:p>
          <w:p w:rsidR="005765C2" w:rsidRPr="003E1D0C" w:rsidRDefault="005765C2" w:rsidP="00746319">
            <w:pPr>
              <w:spacing w:after="0" w:line="240" w:lineRule="auto"/>
              <w:ind w:firstLine="885"/>
              <w:jc w:val="both"/>
              <w:rPr>
                <w:rFonts w:asciiTheme="minorHAnsi" w:eastAsia="Batang" w:hAnsiTheme="minorHAnsi" w:cs="Arial"/>
                <w:sz w:val="20"/>
                <w:szCs w:val="20"/>
              </w:rPr>
            </w:pPr>
            <w:r w:rsidRPr="003E1D0C">
              <w:rPr>
                <w:rFonts w:asciiTheme="minorHAnsi" w:eastAsia="Batang" w:hAnsiTheme="minorHAnsi" w:cs="Arial"/>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5765C2" w:rsidRPr="003E1D0C" w:rsidTr="00746319">
              <w:tc>
                <w:tcPr>
                  <w:tcW w:w="880" w:type="dxa"/>
                </w:tcPr>
                <w:p w:rsidR="005765C2" w:rsidRPr="003E1D0C" w:rsidRDefault="005765C2" w:rsidP="00746319">
                  <w:pPr>
                    <w:spacing w:after="0" w:line="240" w:lineRule="auto"/>
                    <w:jc w:val="center"/>
                    <w:rPr>
                      <w:rFonts w:asciiTheme="minorHAnsi" w:eastAsia="Batang" w:hAnsiTheme="minorHAnsi" w:cs="Arial"/>
                      <w:b/>
                      <w:sz w:val="20"/>
                      <w:szCs w:val="20"/>
                    </w:rPr>
                  </w:pPr>
                  <w:r w:rsidRPr="003E1D0C">
                    <w:rPr>
                      <w:rFonts w:asciiTheme="minorHAnsi" w:eastAsia="Batang" w:hAnsiTheme="minorHAnsi" w:cs="Arial"/>
                      <w:b/>
                      <w:sz w:val="20"/>
                      <w:szCs w:val="20"/>
                    </w:rPr>
                    <w:t>Item</w:t>
                  </w:r>
                </w:p>
              </w:tc>
              <w:tc>
                <w:tcPr>
                  <w:tcW w:w="850" w:type="dxa"/>
                </w:tcPr>
                <w:p w:rsidR="005765C2" w:rsidRPr="003E1D0C" w:rsidRDefault="005765C2" w:rsidP="00746319">
                  <w:pPr>
                    <w:spacing w:after="0" w:line="240" w:lineRule="auto"/>
                    <w:jc w:val="center"/>
                    <w:rPr>
                      <w:rFonts w:asciiTheme="minorHAnsi" w:eastAsia="Batang" w:hAnsiTheme="minorHAnsi" w:cs="Arial"/>
                      <w:b/>
                      <w:sz w:val="20"/>
                      <w:szCs w:val="20"/>
                    </w:rPr>
                  </w:pPr>
                  <w:proofErr w:type="spellStart"/>
                  <w:r w:rsidRPr="003E1D0C">
                    <w:rPr>
                      <w:rFonts w:asciiTheme="minorHAnsi" w:eastAsia="Batang" w:hAnsiTheme="minorHAnsi" w:cs="Arial"/>
                      <w:b/>
                      <w:sz w:val="20"/>
                      <w:szCs w:val="20"/>
                    </w:rPr>
                    <w:t>Und</w:t>
                  </w:r>
                  <w:proofErr w:type="spellEnd"/>
                  <w:r w:rsidRPr="003E1D0C">
                    <w:rPr>
                      <w:rFonts w:asciiTheme="minorHAnsi" w:eastAsia="Batang" w:hAnsiTheme="minorHAnsi" w:cs="Arial"/>
                      <w:b/>
                      <w:sz w:val="20"/>
                      <w:szCs w:val="20"/>
                    </w:rPr>
                    <w:t>.</w:t>
                  </w:r>
                </w:p>
              </w:tc>
              <w:tc>
                <w:tcPr>
                  <w:tcW w:w="3260" w:type="dxa"/>
                </w:tcPr>
                <w:p w:rsidR="005765C2" w:rsidRPr="003E1D0C" w:rsidRDefault="005765C2" w:rsidP="00746319">
                  <w:pPr>
                    <w:spacing w:after="0" w:line="240" w:lineRule="auto"/>
                    <w:jc w:val="center"/>
                    <w:rPr>
                      <w:rFonts w:asciiTheme="minorHAnsi" w:eastAsia="Batang" w:hAnsiTheme="minorHAnsi" w:cs="Arial"/>
                      <w:b/>
                      <w:sz w:val="20"/>
                      <w:szCs w:val="20"/>
                    </w:rPr>
                  </w:pPr>
                  <w:r w:rsidRPr="003E1D0C">
                    <w:rPr>
                      <w:rFonts w:asciiTheme="minorHAnsi" w:eastAsia="Batang" w:hAnsiTheme="minorHAnsi" w:cs="Arial"/>
                      <w:b/>
                      <w:sz w:val="20"/>
                      <w:szCs w:val="20"/>
                    </w:rPr>
                    <w:t>Descrição</w:t>
                  </w:r>
                </w:p>
              </w:tc>
              <w:tc>
                <w:tcPr>
                  <w:tcW w:w="992" w:type="dxa"/>
                </w:tcPr>
                <w:p w:rsidR="005765C2" w:rsidRPr="003E1D0C" w:rsidRDefault="005765C2" w:rsidP="00746319">
                  <w:pPr>
                    <w:spacing w:after="0" w:line="240" w:lineRule="auto"/>
                    <w:jc w:val="center"/>
                    <w:rPr>
                      <w:rFonts w:asciiTheme="minorHAnsi" w:eastAsia="Batang" w:hAnsiTheme="minorHAnsi" w:cs="Arial"/>
                      <w:b/>
                      <w:sz w:val="20"/>
                      <w:szCs w:val="20"/>
                    </w:rPr>
                  </w:pPr>
                  <w:r w:rsidRPr="003E1D0C">
                    <w:rPr>
                      <w:rFonts w:asciiTheme="minorHAnsi" w:eastAsia="Batang" w:hAnsiTheme="minorHAnsi" w:cs="Arial"/>
                      <w:b/>
                      <w:sz w:val="20"/>
                      <w:szCs w:val="20"/>
                    </w:rPr>
                    <w:t>Qtd.</w:t>
                  </w:r>
                </w:p>
              </w:tc>
              <w:tc>
                <w:tcPr>
                  <w:tcW w:w="1417" w:type="dxa"/>
                </w:tcPr>
                <w:p w:rsidR="005765C2" w:rsidRPr="003E1D0C" w:rsidRDefault="005765C2" w:rsidP="00746319">
                  <w:pPr>
                    <w:spacing w:after="0" w:line="240" w:lineRule="auto"/>
                    <w:jc w:val="center"/>
                    <w:rPr>
                      <w:rFonts w:asciiTheme="minorHAnsi" w:eastAsia="Batang" w:hAnsiTheme="minorHAnsi" w:cs="Arial"/>
                      <w:b/>
                      <w:sz w:val="20"/>
                      <w:szCs w:val="20"/>
                    </w:rPr>
                  </w:pPr>
                  <w:proofErr w:type="spellStart"/>
                  <w:r w:rsidRPr="003E1D0C">
                    <w:rPr>
                      <w:rFonts w:asciiTheme="minorHAnsi" w:eastAsia="Batang" w:hAnsiTheme="minorHAnsi" w:cs="Arial"/>
                      <w:b/>
                      <w:sz w:val="20"/>
                      <w:szCs w:val="20"/>
                    </w:rPr>
                    <w:t>Vlr</w:t>
                  </w:r>
                  <w:proofErr w:type="spellEnd"/>
                  <w:r w:rsidRPr="003E1D0C">
                    <w:rPr>
                      <w:rFonts w:asciiTheme="minorHAnsi" w:eastAsia="Batang" w:hAnsiTheme="minorHAnsi" w:cs="Arial"/>
                      <w:b/>
                      <w:sz w:val="20"/>
                      <w:szCs w:val="20"/>
                    </w:rPr>
                    <w:t>. Unitário</w:t>
                  </w:r>
                </w:p>
              </w:tc>
              <w:tc>
                <w:tcPr>
                  <w:tcW w:w="1277" w:type="dxa"/>
                </w:tcPr>
                <w:p w:rsidR="005765C2" w:rsidRPr="003E1D0C" w:rsidRDefault="005765C2" w:rsidP="00746319">
                  <w:pPr>
                    <w:spacing w:after="0" w:line="240" w:lineRule="auto"/>
                    <w:jc w:val="center"/>
                    <w:rPr>
                      <w:rFonts w:asciiTheme="minorHAnsi" w:eastAsia="Batang" w:hAnsiTheme="minorHAnsi" w:cs="Arial"/>
                      <w:b/>
                      <w:sz w:val="20"/>
                      <w:szCs w:val="20"/>
                    </w:rPr>
                  </w:pPr>
                  <w:proofErr w:type="spellStart"/>
                  <w:r w:rsidRPr="003E1D0C">
                    <w:rPr>
                      <w:rFonts w:asciiTheme="minorHAnsi" w:eastAsia="Batang" w:hAnsiTheme="minorHAnsi" w:cs="Arial"/>
                      <w:b/>
                      <w:sz w:val="20"/>
                      <w:szCs w:val="20"/>
                    </w:rPr>
                    <w:t>Vlr</w:t>
                  </w:r>
                  <w:proofErr w:type="spellEnd"/>
                  <w:r w:rsidRPr="003E1D0C">
                    <w:rPr>
                      <w:rFonts w:asciiTheme="minorHAnsi" w:eastAsia="Batang" w:hAnsiTheme="minorHAnsi" w:cs="Arial"/>
                      <w:b/>
                      <w:sz w:val="20"/>
                      <w:szCs w:val="20"/>
                    </w:rPr>
                    <w:t>. Total</w:t>
                  </w:r>
                </w:p>
              </w:tc>
            </w:tr>
            <w:tr w:rsidR="005765C2" w:rsidRPr="003E1D0C" w:rsidTr="00746319">
              <w:tc>
                <w:tcPr>
                  <w:tcW w:w="880" w:type="dxa"/>
                </w:tcPr>
                <w:p w:rsidR="005765C2" w:rsidRPr="003E1D0C" w:rsidRDefault="005765C2" w:rsidP="00746319">
                  <w:pPr>
                    <w:spacing w:after="0" w:line="240" w:lineRule="auto"/>
                    <w:jc w:val="center"/>
                    <w:rPr>
                      <w:rFonts w:asciiTheme="minorHAnsi" w:eastAsia="Batang" w:hAnsiTheme="minorHAnsi" w:cs="Arial"/>
                      <w:b/>
                      <w:sz w:val="20"/>
                      <w:szCs w:val="20"/>
                    </w:rPr>
                  </w:pPr>
                </w:p>
              </w:tc>
              <w:tc>
                <w:tcPr>
                  <w:tcW w:w="850" w:type="dxa"/>
                </w:tcPr>
                <w:p w:rsidR="005765C2" w:rsidRPr="003E1D0C" w:rsidRDefault="005765C2" w:rsidP="00746319">
                  <w:pPr>
                    <w:spacing w:after="0" w:line="240" w:lineRule="auto"/>
                    <w:jc w:val="center"/>
                    <w:rPr>
                      <w:rFonts w:asciiTheme="minorHAnsi" w:eastAsia="Batang" w:hAnsiTheme="minorHAnsi" w:cs="Arial"/>
                      <w:b/>
                      <w:sz w:val="20"/>
                      <w:szCs w:val="20"/>
                    </w:rPr>
                  </w:pPr>
                </w:p>
              </w:tc>
              <w:tc>
                <w:tcPr>
                  <w:tcW w:w="3260" w:type="dxa"/>
                </w:tcPr>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Produto:</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Nome comercial:</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Fabricante:</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Quantidade por embalagem:</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Validade do produto:</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Número do registro do produto na ANVISA/MS:</w:t>
                  </w:r>
                </w:p>
              </w:tc>
              <w:tc>
                <w:tcPr>
                  <w:tcW w:w="992" w:type="dxa"/>
                </w:tcPr>
                <w:p w:rsidR="005765C2" w:rsidRPr="003E1D0C" w:rsidRDefault="005765C2" w:rsidP="00746319">
                  <w:pPr>
                    <w:spacing w:after="0" w:line="240" w:lineRule="auto"/>
                    <w:jc w:val="center"/>
                    <w:rPr>
                      <w:rFonts w:asciiTheme="minorHAnsi" w:eastAsia="Batang" w:hAnsiTheme="minorHAnsi" w:cs="Arial"/>
                      <w:b/>
                      <w:sz w:val="20"/>
                      <w:szCs w:val="20"/>
                    </w:rPr>
                  </w:pPr>
                </w:p>
              </w:tc>
              <w:tc>
                <w:tcPr>
                  <w:tcW w:w="1417" w:type="dxa"/>
                </w:tcPr>
                <w:p w:rsidR="005765C2" w:rsidRPr="003E1D0C" w:rsidRDefault="005765C2" w:rsidP="00746319">
                  <w:pPr>
                    <w:spacing w:after="0" w:line="240" w:lineRule="auto"/>
                    <w:jc w:val="center"/>
                    <w:rPr>
                      <w:rFonts w:asciiTheme="minorHAnsi" w:eastAsia="Batang" w:hAnsiTheme="minorHAnsi" w:cs="Arial"/>
                      <w:b/>
                      <w:sz w:val="20"/>
                      <w:szCs w:val="20"/>
                    </w:rPr>
                  </w:pPr>
                </w:p>
              </w:tc>
              <w:tc>
                <w:tcPr>
                  <w:tcW w:w="1277" w:type="dxa"/>
                </w:tcPr>
                <w:p w:rsidR="005765C2" w:rsidRPr="003E1D0C" w:rsidRDefault="005765C2" w:rsidP="00746319">
                  <w:pPr>
                    <w:spacing w:after="0" w:line="240" w:lineRule="auto"/>
                    <w:jc w:val="center"/>
                    <w:rPr>
                      <w:rFonts w:asciiTheme="minorHAnsi" w:eastAsia="Batang" w:hAnsiTheme="minorHAnsi" w:cs="Arial"/>
                      <w:b/>
                      <w:sz w:val="20"/>
                      <w:szCs w:val="20"/>
                    </w:rPr>
                  </w:pPr>
                </w:p>
              </w:tc>
            </w:tr>
            <w:tr w:rsidR="005765C2" w:rsidRPr="003E1D0C" w:rsidTr="00746319">
              <w:tc>
                <w:tcPr>
                  <w:tcW w:w="7399" w:type="dxa"/>
                  <w:gridSpan w:val="5"/>
                </w:tcPr>
                <w:p w:rsidR="005765C2" w:rsidRPr="003E1D0C" w:rsidRDefault="005765C2" w:rsidP="00746319">
                  <w:pPr>
                    <w:spacing w:after="0" w:line="240" w:lineRule="auto"/>
                    <w:jc w:val="center"/>
                    <w:rPr>
                      <w:rFonts w:asciiTheme="minorHAnsi" w:eastAsia="Batang" w:hAnsiTheme="minorHAnsi" w:cs="Arial"/>
                      <w:b/>
                      <w:sz w:val="20"/>
                      <w:szCs w:val="20"/>
                    </w:rPr>
                  </w:pPr>
                  <w:r w:rsidRPr="003E1D0C">
                    <w:rPr>
                      <w:rFonts w:asciiTheme="minorHAnsi" w:eastAsia="Batang" w:hAnsiTheme="minorHAnsi" w:cs="Arial"/>
                      <w:b/>
                      <w:sz w:val="20"/>
                      <w:szCs w:val="20"/>
                    </w:rPr>
                    <w:t>VALOR TOTAL DA PROPOSTA DE PREÇOS</w:t>
                  </w:r>
                </w:p>
              </w:tc>
              <w:tc>
                <w:tcPr>
                  <w:tcW w:w="1277" w:type="dxa"/>
                </w:tcPr>
                <w:p w:rsidR="005765C2" w:rsidRPr="003E1D0C" w:rsidRDefault="005765C2" w:rsidP="00746319">
                  <w:pPr>
                    <w:spacing w:after="0" w:line="240" w:lineRule="auto"/>
                    <w:jc w:val="center"/>
                    <w:rPr>
                      <w:rFonts w:asciiTheme="minorHAnsi" w:eastAsia="Batang" w:hAnsiTheme="minorHAnsi" w:cs="Arial"/>
                      <w:b/>
                      <w:sz w:val="20"/>
                      <w:szCs w:val="20"/>
                    </w:rPr>
                  </w:pPr>
                </w:p>
              </w:tc>
            </w:tr>
          </w:tbl>
          <w:p w:rsidR="005765C2" w:rsidRPr="003E1D0C" w:rsidRDefault="005765C2" w:rsidP="00746319">
            <w:pPr>
              <w:spacing w:after="0" w:line="240" w:lineRule="auto"/>
              <w:jc w:val="both"/>
              <w:rPr>
                <w:rFonts w:asciiTheme="minorHAnsi" w:eastAsia="Batang" w:hAnsiTheme="minorHAnsi" w:cs="Arial"/>
                <w:sz w:val="20"/>
                <w:szCs w:val="20"/>
              </w:rPr>
            </w:pPr>
          </w:p>
          <w:p w:rsidR="005765C2" w:rsidRPr="003E1D0C" w:rsidRDefault="005765C2" w:rsidP="00746319">
            <w:pPr>
              <w:spacing w:after="0" w:line="240" w:lineRule="auto"/>
              <w:jc w:val="both"/>
              <w:rPr>
                <w:rFonts w:asciiTheme="minorHAnsi" w:eastAsia="Batang" w:hAnsiTheme="minorHAnsi" w:cs="Arial"/>
                <w:b/>
                <w:sz w:val="20"/>
                <w:szCs w:val="20"/>
                <w:u w:val="single"/>
              </w:rPr>
            </w:pPr>
            <w:r w:rsidRPr="003E1D0C">
              <w:rPr>
                <w:rFonts w:asciiTheme="minorHAnsi" w:eastAsia="Batang" w:hAnsiTheme="minorHAnsi" w:cs="Arial"/>
                <w:b/>
                <w:sz w:val="20"/>
                <w:szCs w:val="20"/>
                <w:u w:val="single"/>
              </w:rPr>
              <w:t>DADOS GERAIS</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Endereço completo:</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Telefone:</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Fax:</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E-mail:</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Banco:</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Agência:</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Conta-corrente:</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CNPJ:</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Prazo de entrega:</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Prazo de pagamento:</w:t>
            </w:r>
          </w:p>
          <w:p w:rsidR="005765C2" w:rsidRPr="003E1D0C" w:rsidRDefault="005765C2" w:rsidP="00746319">
            <w:pPr>
              <w:spacing w:after="0" w:line="240" w:lineRule="auto"/>
              <w:jc w:val="both"/>
              <w:rPr>
                <w:rFonts w:asciiTheme="minorHAnsi" w:eastAsia="Batang" w:hAnsiTheme="minorHAnsi" w:cs="Arial"/>
                <w:sz w:val="20"/>
                <w:szCs w:val="20"/>
              </w:rPr>
            </w:pPr>
            <w:r w:rsidRPr="003E1D0C">
              <w:rPr>
                <w:rFonts w:asciiTheme="minorHAnsi" w:eastAsia="Batang" w:hAnsiTheme="minorHAnsi" w:cs="Arial"/>
                <w:sz w:val="20"/>
                <w:szCs w:val="20"/>
              </w:rPr>
              <w:t>Declaro que aceito todas as condições do Edital.</w:t>
            </w:r>
          </w:p>
          <w:p w:rsidR="005765C2" w:rsidRPr="003E1D0C" w:rsidRDefault="005765C2" w:rsidP="00746319">
            <w:pPr>
              <w:spacing w:after="0" w:line="240" w:lineRule="auto"/>
              <w:jc w:val="both"/>
              <w:rPr>
                <w:rFonts w:asciiTheme="minorHAnsi" w:eastAsia="Batang" w:hAnsiTheme="minorHAnsi" w:cs="Arial"/>
                <w:sz w:val="20"/>
                <w:szCs w:val="20"/>
              </w:rPr>
            </w:pPr>
          </w:p>
          <w:p w:rsidR="005765C2" w:rsidRPr="003E1D0C" w:rsidRDefault="005765C2" w:rsidP="00746319">
            <w:pPr>
              <w:spacing w:after="0" w:line="240" w:lineRule="auto"/>
              <w:jc w:val="right"/>
              <w:rPr>
                <w:rFonts w:asciiTheme="minorHAnsi" w:eastAsia="Batang" w:hAnsiTheme="minorHAnsi" w:cs="Arial"/>
                <w:sz w:val="20"/>
                <w:szCs w:val="20"/>
              </w:rPr>
            </w:pPr>
            <w:r w:rsidRPr="003E1D0C">
              <w:rPr>
                <w:rFonts w:asciiTheme="minorHAnsi" w:eastAsia="Batang" w:hAnsiTheme="minorHAnsi" w:cs="Arial"/>
                <w:sz w:val="20"/>
                <w:szCs w:val="20"/>
              </w:rPr>
              <w:t>Local / data</w:t>
            </w:r>
          </w:p>
          <w:p w:rsidR="005765C2" w:rsidRPr="003E1D0C" w:rsidRDefault="005765C2" w:rsidP="00746319">
            <w:pPr>
              <w:spacing w:after="0" w:line="240" w:lineRule="auto"/>
              <w:ind w:firstLine="885"/>
              <w:jc w:val="both"/>
              <w:rPr>
                <w:rFonts w:asciiTheme="minorHAnsi" w:eastAsia="Batang" w:hAnsiTheme="minorHAnsi" w:cs="Arial"/>
                <w:sz w:val="20"/>
                <w:szCs w:val="20"/>
              </w:rPr>
            </w:pPr>
            <w:r w:rsidRPr="003E1D0C">
              <w:rPr>
                <w:rFonts w:asciiTheme="minorHAnsi" w:eastAsia="Batang" w:hAnsiTheme="minorHAnsi" w:cs="Arial"/>
                <w:sz w:val="20"/>
                <w:szCs w:val="20"/>
              </w:rPr>
              <w:t>Atenciosamente,</w:t>
            </w:r>
          </w:p>
          <w:p w:rsidR="005765C2" w:rsidRPr="003E1D0C" w:rsidRDefault="005765C2" w:rsidP="00746319">
            <w:pPr>
              <w:spacing w:after="0" w:line="240" w:lineRule="auto"/>
              <w:jc w:val="center"/>
              <w:rPr>
                <w:rFonts w:asciiTheme="minorHAnsi" w:eastAsia="Batang" w:hAnsiTheme="minorHAnsi" w:cs="Arial"/>
                <w:sz w:val="20"/>
                <w:szCs w:val="20"/>
              </w:rPr>
            </w:pPr>
            <w:r w:rsidRPr="003E1D0C">
              <w:rPr>
                <w:rFonts w:asciiTheme="minorHAnsi" w:eastAsia="Batang" w:hAnsiTheme="minorHAnsi" w:cs="Arial"/>
                <w:sz w:val="20"/>
                <w:szCs w:val="20"/>
              </w:rPr>
              <w:t>________________________________________________</w:t>
            </w:r>
          </w:p>
          <w:p w:rsidR="005765C2" w:rsidRPr="003E1D0C" w:rsidRDefault="005765C2" w:rsidP="00746319">
            <w:pPr>
              <w:spacing w:after="0" w:line="240" w:lineRule="auto"/>
              <w:jc w:val="center"/>
              <w:rPr>
                <w:rFonts w:asciiTheme="minorHAnsi" w:eastAsia="Batang" w:hAnsiTheme="minorHAnsi" w:cs="Arial"/>
                <w:sz w:val="20"/>
                <w:szCs w:val="20"/>
              </w:rPr>
            </w:pPr>
            <w:r w:rsidRPr="003E1D0C">
              <w:rPr>
                <w:rFonts w:asciiTheme="minorHAnsi" w:eastAsia="Batang" w:hAnsiTheme="minorHAnsi" w:cs="Arial"/>
                <w:sz w:val="20"/>
                <w:szCs w:val="20"/>
              </w:rPr>
              <w:t>Nome completo e assinatura do responsável</w:t>
            </w:r>
          </w:p>
          <w:p w:rsidR="005765C2" w:rsidRPr="003E1D0C" w:rsidRDefault="005765C2" w:rsidP="00746319">
            <w:pPr>
              <w:spacing w:after="0" w:line="240" w:lineRule="auto"/>
              <w:rPr>
                <w:rFonts w:asciiTheme="minorHAnsi" w:eastAsia="Batang" w:hAnsiTheme="minorHAnsi" w:cs="Arial"/>
                <w:sz w:val="20"/>
                <w:szCs w:val="20"/>
              </w:rPr>
            </w:pPr>
            <w:r w:rsidRPr="003E1D0C">
              <w:rPr>
                <w:rFonts w:asciiTheme="minorHAnsi" w:eastAsia="Batang" w:hAnsiTheme="minorHAnsi" w:cs="Arial"/>
                <w:sz w:val="20"/>
                <w:szCs w:val="20"/>
              </w:rPr>
              <w:t>Notas:</w:t>
            </w:r>
          </w:p>
          <w:p w:rsidR="005765C2" w:rsidRPr="003E1D0C" w:rsidRDefault="005765C2" w:rsidP="00746319">
            <w:pPr>
              <w:spacing w:after="0" w:line="240" w:lineRule="auto"/>
              <w:rPr>
                <w:rFonts w:asciiTheme="minorHAnsi" w:eastAsia="Batang" w:hAnsiTheme="minorHAnsi" w:cs="Arial"/>
                <w:sz w:val="20"/>
                <w:szCs w:val="20"/>
              </w:rPr>
            </w:pPr>
            <w:r w:rsidRPr="003E1D0C">
              <w:rPr>
                <w:rFonts w:asciiTheme="minorHAnsi" w:eastAsia="Batang" w:hAnsiTheme="minorHAnsi" w:cs="Arial"/>
                <w:sz w:val="20"/>
                <w:szCs w:val="20"/>
              </w:rPr>
              <w:t>a) Poderá ser adotado outro modelo deste que contenha todas as informações acima;</w:t>
            </w:r>
          </w:p>
          <w:p w:rsidR="005765C2" w:rsidRPr="003E1D0C" w:rsidRDefault="005765C2" w:rsidP="0074631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Theme="minorHAnsi" w:hAnsiTheme="minorHAnsi" w:cs="Arial"/>
                <w:sz w:val="20"/>
                <w:szCs w:val="20"/>
              </w:rPr>
            </w:pPr>
            <w:r w:rsidRPr="003E1D0C">
              <w:rPr>
                <w:rFonts w:asciiTheme="minorHAnsi" w:eastAsia="Batang" w:hAnsiTheme="minorHAnsi" w:cs="Arial"/>
                <w:sz w:val="20"/>
                <w:szCs w:val="20"/>
              </w:rPr>
              <w:t>b) Deve ser aplicado o preço de acordo com a legislação da</w:t>
            </w:r>
            <w:r w:rsidRPr="003E1D0C">
              <w:rPr>
                <w:rFonts w:asciiTheme="minorHAnsi" w:hAnsiTheme="minorHAnsi" w:cs="Arial"/>
                <w:sz w:val="20"/>
                <w:szCs w:val="20"/>
              </w:rPr>
              <w:t xml:space="preserve"> Câmara de Regulação de Medicamentos – CMED/ANVISA</w:t>
            </w:r>
          </w:p>
          <w:p w:rsidR="005765C2" w:rsidRPr="003E1D0C" w:rsidRDefault="005765C2" w:rsidP="0074631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Theme="minorHAnsi" w:hAnsiTheme="minorHAnsi" w:cs="Arial"/>
                <w:sz w:val="20"/>
                <w:szCs w:val="20"/>
              </w:rPr>
            </w:pPr>
            <w:r w:rsidRPr="003E1D0C">
              <w:rPr>
                <w:rFonts w:asciiTheme="minorHAnsi" w:eastAsia="Batang" w:hAnsiTheme="minorHAnsi" w:cs="Arial"/>
                <w:sz w:val="20"/>
                <w:szCs w:val="20"/>
              </w:rPr>
              <w:t xml:space="preserve">c) Caso o produto seja isento, no campo “Nº. do Registro na ANVISA”, deve ser informado </w:t>
            </w:r>
            <w:proofErr w:type="gramStart"/>
            <w:r w:rsidRPr="003E1D0C">
              <w:rPr>
                <w:rFonts w:asciiTheme="minorHAnsi" w:eastAsia="Batang" w:hAnsiTheme="minorHAnsi" w:cs="Arial"/>
                <w:sz w:val="20"/>
                <w:szCs w:val="20"/>
              </w:rPr>
              <w:t>a</w:t>
            </w:r>
            <w:proofErr w:type="gramEnd"/>
            <w:r w:rsidRPr="003E1D0C">
              <w:rPr>
                <w:rFonts w:asciiTheme="minorHAnsi" w:eastAsia="Batang" w:hAnsiTheme="minorHAnsi" w:cs="Arial"/>
                <w:sz w:val="20"/>
                <w:szCs w:val="20"/>
              </w:rPr>
              <w:t xml:space="preserve"> norma que isenta de Registro;</w:t>
            </w:r>
          </w:p>
          <w:p w:rsidR="005765C2" w:rsidRPr="003E1D0C" w:rsidRDefault="005765C2" w:rsidP="00746319">
            <w:pPr>
              <w:spacing w:after="0" w:line="240" w:lineRule="auto"/>
              <w:rPr>
                <w:rFonts w:asciiTheme="minorHAnsi" w:eastAsia="Batang" w:hAnsiTheme="minorHAnsi" w:cs="Arial"/>
                <w:sz w:val="20"/>
                <w:szCs w:val="20"/>
              </w:rPr>
            </w:pPr>
            <w:r w:rsidRPr="003E1D0C">
              <w:rPr>
                <w:rFonts w:asciiTheme="minorHAnsi" w:eastAsia="Batang" w:hAnsiTheme="minorHAnsi" w:cs="Arial"/>
                <w:sz w:val="20"/>
                <w:szCs w:val="20"/>
              </w:rPr>
              <w:t xml:space="preserve">d) </w:t>
            </w:r>
            <w:r w:rsidRPr="003E1D0C">
              <w:rPr>
                <w:rFonts w:asciiTheme="minorHAnsi" w:hAnsiTheme="minorHAnsi" w:cs="Arial"/>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39" w:rsidRDefault="00C94539">
      <w:pPr>
        <w:spacing w:after="0" w:line="240" w:lineRule="auto"/>
      </w:pPr>
      <w:r>
        <w:separator/>
      </w:r>
    </w:p>
  </w:endnote>
  <w:endnote w:type="continuationSeparator" w:id="0">
    <w:p w:rsidR="00C94539" w:rsidRDefault="00C9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39" w:rsidRDefault="00C94539"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SCCL/DL</w:t>
    </w:r>
    <w:r w:rsidR="00C1023C">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C94539" w:rsidRPr="00171348" w:rsidRDefault="00C94539"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1023C" w:rsidRPr="00C1023C">
                  <w:rPr>
                    <w:rFonts w:ascii="Cambria" w:hAnsi="Cambria"/>
                    <w:noProof/>
                    <w:sz w:val="32"/>
                    <w:szCs w:val="44"/>
                  </w:rPr>
                  <w:t>1</w:t>
                </w:r>
                <w:r w:rsidRPr="00171348">
                  <w:rPr>
                    <w:sz w:val="16"/>
                  </w:rPr>
                  <w:fldChar w:fldCharType="end"/>
                </w:r>
              </w:p>
            </w:txbxContent>
          </v:textbox>
          <w10:wrap anchorx="page" anchory="page"/>
        </v:rect>
      </w:pict>
    </w:r>
  </w:p>
  <w:p w:rsidR="00C94539" w:rsidRDefault="00C94539"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94539" w:rsidRPr="005D646A" w:rsidRDefault="00C94539">
    <w:pPr>
      <w:pStyle w:val="Rodap"/>
      <w:rPr>
        <w:sz w:val="20"/>
      </w:rPr>
    </w:pPr>
  </w:p>
  <w:p w:rsidR="00C94539" w:rsidRDefault="00C9453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39" w:rsidRDefault="00C94539">
      <w:pPr>
        <w:spacing w:after="0" w:line="240" w:lineRule="auto"/>
      </w:pPr>
      <w:r>
        <w:separator/>
      </w:r>
    </w:p>
  </w:footnote>
  <w:footnote w:type="continuationSeparator" w:id="0">
    <w:p w:rsidR="00C94539" w:rsidRDefault="00C94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39" w:rsidRDefault="00C94539"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C1023C" w:rsidRDefault="00C1023C" w:rsidP="00D57641">
    <w:pPr>
      <w:widowControl w:val="0"/>
      <w:tabs>
        <w:tab w:val="left" w:pos="889"/>
      </w:tabs>
      <w:autoSpaceDE w:val="0"/>
      <w:autoSpaceDN w:val="0"/>
      <w:adjustRightInd w:val="0"/>
      <w:spacing w:after="0" w:line="240" w:lineRule="auto"/>
      <w:jc w:val="right"/>
      <w:rPr>
        <w:noProof/>
      </w:rPr>
    </w:pPr>
  </w:p>
  <w:p w:rsidR="00C94539" w:rsidRDefault="00C94539" w:rsidP="00376B72">
    <w:pPr>
      <w:widowControl w:val="0"/>
      <w:tabs>
        <w:tab w:val="left" w:pos="1390"/>
      </w:tabs>
      <w:autoSpaceDE w:val="0"/>
      <w:autoSpaceDN w:val="0"/>
      <w:adjustRightInd w:val="0"/>
      <w:spacing w:after="0" w:line="200" w:lineRule="exact"/>
      <w:rPr>
        <w:noProof/>
      </w:rPr>
    </w:pPr>
    <w:r>
      <w:rPr>
        <w:noProof/>
      </w:rPr>
      <w:tab/>
    </w:r>
  </w:p>
  <w:p w:rsidR="00C94539" w:rsidRDefault="00C94539" w:rsidP="00F53D7A">
    <w:pPr>
      <w:widowControl w:val="0"/>
      <w:tabs>
        <w:tab w:val="left" w:pos="889"/>
      </w:tabs>
      <w:autoSpaceDE w:val="0"/>
      <w:autoSpaceDN w:val="0"/>
      <w:adjustRightInd w:val="0"/>
      <w:spacing w:after="0" w:line="200" w:lineRule="exact"/>
      <w:rPr>
        <w:noProof/>
      </w:rPr>
    </w:pPr>
  </w:p>
  <w:p w:rsidR="00C94539" w:rsidRDefault="00C94539" w:rsidP="00376B72">
    <w:pPr>
      <w:widowControl w:val="0"/>
      <w:autoSpaceDE w:val="0"/>
      <w:autoSpaceDN w:val="0"/>
      <w:adjustRightInd w:val="0"/>
      <w:spacing w:after="0" w:line="200" w:lineRule="exact"/>
      <w:jc w:val="center"/>
      <w:rPr>
        <w:rFonts w:ascii="Arial" w:hAnsi="Arial" w:cs="Arial"/>
        <w:b/>
        <w:bCs/>
        <w:sz w:val="18"/>
      </w:rPr>
    </w:pPr>
  </w:p>
  <w:p w:rsidR="00C94539" w:rsidRDefault="00C94539" w:rsidP="00376B72">
    <w:pPr>
      <w:widowControl w:val="0"/>
      <w:autoSpaceDE w:val="0"/>
      <w:autoSpaceDN w:val="0"/>
      <w:adjustRightInd w:val="0"/>
      <w:spacing w:after="0" w:line="200" w:lineRule="exact"/>
      <w:jc w:val="center"/>
      <w:rPr>
        <w:rFonts w:ascii="Arial" w:hAnsi="Arial" w:cs="Arial"/>
        <w:b/>
        <w:bCs/>
        <w:sz w:val="18"/>
      </w:rPr>
    </w:pPr>
  </w:p>
  <w:p w:rsidR="00C94539" w:rsidRPr="00376B72" w:rsidRDefault="00C9453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C1023C">
      <w:rPr>
        <w:rFonts w:ascii="Arial Narrow" w:hAnsi="Arial Narrow" w:cs="Arial"/>
        <w:b/>
        <w:bCs/>
        <w:color w:val="000000"/>
        <w:sz w:val="18"/>
      </w:rPr>
      <w:t>200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C1023C">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C94539" w:rsidRDefault="00C9453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C1023C">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C94539" w:rsidRDefault="00C94539">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C1023C">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C94539" w:rsidRPr="00886D34" w:rsidRDefault="00C94539" w:rsidP="00886D34">
                <w:pPr>
                  <w:rPr>
                    <w:szCs w:val="21"/>
                  </w:rPr>
                </w:pPr>
              </w:p>
            </w:txbxContent>
          </v:textbox>
          <w10:wrap anchorx="page" anchory="page"/>
        </v:shape>
      </w:pict>
    </w:r>
    <w:r>
      <w:rPr>
        <w:rFonts w:ascii="Arial Narrow" w:hAnsi="Arial Narrow" w:cs="Arial"/>
        <w:b/>
        <w:bCs/>
        <w:color w:val="000000"/>
        <w:sz w:val="18"/>
      </w:rPr>
      <w:t>1244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AAC7CEB"/>
    <w:multiLevelType w:val="multilevel"/>
    <w:tmpl w:val="71F2BBC4"/>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2A52457"/>
    <w:multiLevelType w:val="multilevel"/>
    <w:tmpl w:val="AEA8DEF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9CB731E"/>
    <w:multiLevelType w:val="multilevel"/>
    <w:tmpl w:val="2E54B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7751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6"/>
  </w:num>
  <w:num w:numId="2">
    <w:abstractNumId w:val="4"/>
  </w:num>
  <w:num w:numId="3">
    <w:abstractNumId w:val="3"/>
  </w:num>
  <w:num w:numId="4">
    <w:abstractNumId w:val="14"/>
  </w:num>
  <w:num w:numId="5">
    <w:abstractNumId w:val="23"/>
  </w:num>
  <w:num w:numId="6">
    <w:abstractNumId w:val="5"/>
  </w:num>
  <w:num w:numId="7">
    <w:abstractNumId w:val="10"/>
  </w:num>
  <w:num w:numId="8">
    <w:abstractNumId w:val="0"/>
  </w:num>
  <w:num w:numId="9">
    <w:abstractNumId w:val="24"/>
  </w:num>
  <w:num w:numId="10">
    <w:abstractNumId w:val="12"/>
  </w:num>
  <w:num w:numId="11">
    <w:abstractNumId w:val="1"/>
  </w:num>
  <w:num w:numId="12">
    <w:abstractNumId w:val="6"/>
  </w:num>
  <w:num w:numId="13">
    <w:abstractNumId w:val="29"/>
  </w:num>
  <w:num w:numId="14">
    <w:abstractNumId w:val="20"/>
  </w:num>
  <w:num w:numId="15">
    <w:abstractNumId w:val="31"/>
  </w:num>
  <w:num w:numId="16">
    <w:abstractNumId w:val="9"/>
  </w:num>
  <w:num w:numId="17">
    <w:abstractNumId w:val="2"/>
  </w:num>
  <w:num w:numId="18">
    <w:abstractNumId w:val="8"/>
  </w:num>
  <w:num w:numId="19">
    <w:abstractNumId w:val="13"/>
  </w:num>
  <w:num w:numId="20">
    <w:abstractNumId w:val="18"/>
  </w:num>
  <w:num w:numId="21">
    <w:abstractNumId w:val="25"/>
  </w:num>
  <w:num w:numId="22">
    <w:abstractNumId w:val="7"/>
  </w:num>
  <w:num w:numId="23">
    <w:abstractNumId w:val="30"/>
  </w:num>
  <w:num w:numId="24">
    <w:abstractNumId w:val="21"/>
  </w:num>
  <w:num w:numId="25">
    <w:abstractNumId w:val="32"/>
  </w:num>
  <w:num w:numId="26">
    <w:abstractNumId w:val="17"/>
  </w:num>
  <w:num w:numId="27">
    <w:abstractNumId w:val="28"/>
  </w:num>
  <w:num w:numId="28">
    <w:abstractNumId w:val="27"/>
  </w:num>
  <w:num w:numId="29">
    <w:abstractNumId w:val="15"/>
  </w:num>
  <w:num w:numId="30">
    <w:abstractNumId w:val="16"/>
  </w:num>
  <w:num w:numId="31">
    <w:abstractNumId w:val="11"/>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5634"/>
    <w:rsid w:val="00056856"/>
    <w:rsid w:val="00057024"/>
    <w:rsid w:val="00061015"/>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924"/>
    <w:rsid w:val="000C5541"/>
    <w:rsid w:val="000C7CDE"/>
    <w:rsid w:val="000D0DCD"/>
    <w:rsid w:val="000D21A3"/>
    <w:rsid w:val="000D30D3"/>
    <w:rsid w:val="000D3E3E"/>
    <w:rsid w:val="000D4323"/>
    <w:rsid w:val="000D6055"/>
    <w:rsid w:val="000E0279"/>
    <w:rsid w:val="000E1DEB"/>
    <w:rsid w:val="000E213B"/>
    <w:rsid w:val="000E50C1"/>
    <w:rsid w:val="000E58FA"/>
    <w:rsid w:val="000E5D4F"/>
    <w:rsid w:val="000E676B"/>
    <w:rsid w:val="000F07AE"/>
    <w:rsid w:val="000F28E2"/>
    <w:rsid w:val="000F454F"/>
    <w:rsid w:val="000F5DB5"/>
    <w:rsid w:val="000F7DFB"/>
    <w:rsid w:val="00100E8F"/>
    <w:rsid w:val="001037FC"/>
    <w:rsid w:val="00111077"/>
    <w:rsid w:val="0011567F"/>
    <w:rsid w:val="001214D3"/>
    <w:rsid w:val="00123068"/>
    <w:rsid w:val="00123515"/>
    <w:rsid w:val="0012557F"/>
    <w:rsid w:val="001270A0"/>
    <w:rsid w:val="001359E2"/>
    <w:rsid w:val="001438A3"/>
    <w:rsid w:val="00144989"/>
    <w:rsid w:val="00144C62"/>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1666E"/>
    <w:rsid w:val="00220538"/>
    <w:rsid w:val="00220941"/>
    <w:rsid w:val="00220B6B"/>
    <w:rsid w:val="00224E68"/>
    <w:rsid w:val="00224F11"/>
    <w:rsid w:val="00225100"/>
    <w:rsid w:val="00226517"/>
    <w:rsid w:val="00226A15"/>
    <w:rsid w:val="00232920"/>
    <w:rsid w:val="0023546F"/>
    <w:rsid w:val="00235B5B"/>
    <w:rsid w:val="00235E58"/>
    <w:rsid w:val="002377C8"/>
    <w:rsid w:val="00245101"/>
    <w:rsid w:val="00250367"/>
    <w:rsid w:val="00250688"/>
    <w:rsid w:val="00250EE2"/>
    <w:rsid w:val="00253CAE"/>
    <w:rsid w:val="00260228"/>
    <w:rsid w:val="00266E4B"/>
    <w:rsid w:val="002676BE"/>
    <w:rsid w:val="00270350"/>
    <w:rsid w:val="00273950"/>
    <w:rsid w:val="00275074"/>
    <w:rsid w:val="002750E0"/>
    <w:rsid w:val="0027599D"/>
    <w:rsid w:val="00277199"/>
    <w:rsid w:val="00280953"/>
    <w:rsid w:val="0028153D"/>
    <w:rsid w:val="00281E49"/>
    <w:rsid w:val="0028287D"/>
    <w:rsid w:val="00282A05"/>
    <w:rsid w:val="00283CE5"/>
    <w:rsid w:val="002852F8"/>
    <w:rsid w:val="00286D23"/>
    <w:rsid w:val="00290E4E"/>
    <w:rsid w:val="002917AD"/>
    <w:rsid w:val="00292E00"/>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1854"/>
    <w:rsid w:val="002C2FB9"/>
    <w:rsid w:val="002C39B5"/>
    <w:rsid w:val="002C7430"/>
    <w:rsid w:val="002C7529"/>
    <w:rsid w:val="002D46FD"/>
    <w:rsid w:val="002D485F"/>
    <w:rsid w:val="002D52C8"/>
    <w:rsid w:val="002E4185"/>
    <w:rsid w:val="002F0392"/>
    <w:rsid w:val="002F7107"/>
    <w:rsid w:val="00305D35"/>
    <w:rsid w:val="003074CF"/>
    <w:rsid w:val="003156FF"/>
    <w:rsid w:val="00315CF6"/>
    <w:rsid w:val="003238ED"/>
    <w:rsid w:val="00323E04"/>
    <w:rsid w:val="00327921"/>
    <w:rsid w:val="00330670"/>
    <w:rsid w:val="00331083"/>
    <w:rsid w:val="003313B0"/>
    <w:rsid w:val="00333713"/>
    <w:rsid w:val="00340698"/>
    <w:rsid w:val="00340D5A"/>
    <w:rsid w:val="00343707"/>
    <w:rsid w:val="00344632"/>
    <w:rsid w:val="00344E12"/>
    <w:rsid w:val="00345C40"/>
    <w:rsid w:val="003516E5"/>
    <w:rsid w:val="00351789"/>
    <w:rsid w:val="00351DB2"/>
    <w:rsid w:val="00351E8B"/>
    <w:rsid w:val="003528E2"/>
    <w:rsid w:val="00352C7B"/>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6C2"/>
    <w:rsid w:val="003D0C53"/>
    <w:rsid w:val="003D1922"/>
    <w:rsid w:val="003D2878"/>
    <w:rsid w:val="003D47FD"/>
    <w:rsid w:val="003D57FB"/>
    <w:rsid w:val="003D5BC9"/>
    <w:rsid w:val="003D65BF"/>
    <w:rsid w:val="003E0AAD"/>
    <w:rsid w:val="003E0C0F"/>
    <w:rsid w:val="003E10B5"/>
    <w:rsid w:val="003E1296"/>
    <w:rsid w:val="003E1D0C"/>
    <w:rsid w:val="003E2A41"/>
    <w:rsid w:val="003E3302"/>
    <w:rsid w:val="003E573D"/>
    <w:rsid w:val="003E7DE1"/>
    <w:rsid w:val="003F0393"/>
    <w:rsid w:val="003F1B90"/>
    <w:rsid w:val="003F1F20"/>
    <w:rsid w:val="003F3530"/>
    <w:rsid w:val="003F4743"/>
    <w:rsid w:val="003F47BB"/>
    <w:rsid w:val="003F60FA"/>
    <w:rsid w:val="004010E1"/>
    <w:rsid w:val="004017F6"/>
    <w:rsid w:val="00401DBE"/>
    <w:rsid w:val="0040252B"/>
    <w:rsid w:val="004036CC"/>
    <w:rsid w:val="00404259"/>
    <w:rsid w:val="004061C6"/>
    <w:rsid w:val="004075AA"/>
    <w:rsid w:val="004077B2"/>
    <w:rsid w:val="0041141D"/>
    <w:rsid w:val="004117FC"/>
    <w:rsid w:val="00411ACA"/>
    <w:rsid w:val="0041375C"/>
    <w:rsid w:val="00416768"/>
    <w:rsid w:val="00416C75"/>
    <w:rsid w:val="00421849"/>
    <w:rsid w:val="00422647"/>
    <w:rsid w:val="0042593C"/>
    <w:rsid w:val="00425D44"/>
    <w:rsid w:val="004307A9"/>
    <w:rsid w:val="004330BE"/>
    <w:rsid w:val="00433826"/>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455C"/>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97A6B"/>
    <w:rsid w:val="004A0608"/>
    <w:rsid w:val="004A0DE6"/>
    <w:rsid w:val="004A1F08"/>
    <w:rsid w:val="004A4C34"/>
    <w:rsid w:val="004B17E3"/>
    <w:rsid w:val="004B6147"/>
    <w:rsid w:val="004B77E4"/>
    <w:rsid w:val="004C11E1"/>
    <w:rsid w:val="004C1E27"/>
    <w:rsid w:val="004C20DF"/>
    <w:rsid w:val="004C2A6C"/>
    <w:rsid w:val="004D007E"/>
    <w:rsid w:val="004D11E4"/>
    <w:rsid w:val="004D1C38"/>
    <w:rsid w:val="004D2480"/>
    <w:rsid w:val="004D2E04"/>
    <w:rsid w:val="004D4A34"/>
    <w:rsid w:val="004D60C8"/>
    <w:rsid w:val="004D785B"/>
    <w:rsid w:val="004E04B2"/>
    <w:rsid w:val="004E248E"/>
    <w:rsid w:val="004E28ED"/>
    <w:rsid w:val="004E306E"/>
    <w:rsid w:val="004E3F06"/>
    <w:rsid w:val="004E6CFF"/>
    <w:rsid w:val="004E6FC1"/>
    <w:rsid w:val="004E7547"/>
    <w:rsid w:val="004F0D65"/>
    <w:rsid w:val="004F14B9"/>
    <w:rsid w:val="004F14F1"/>
    <w:rsid w:val="004F3368"/>
    <w:rsid w:val="004F3BBC"/>
    <w:rsid w:val="004F3E8C"/>
    <w:rsid w:val="004F4C41"/>
    <w:rsid w:val="005027CA"/>
    <w:rsid w:val="00502FD9"/>
    <w:rsid w:val="00503101"/>
    <w:rsid w:val="0050347E"/>
    <w:rsid w:val="00504872"/>
    <w:rsid w:val="00510017"/>
    <w:rsid w:val="00512ECC"/>
    <w:rsid w:val="005152B4"/>
    <w:rsid w:val="00516035"/>
    <w:rsid w:val="005169CE"/>
    <w:rsid w:val="005200CD"/>
    <w:rsid w:val="005203EF"/>
    <w:rsid w:val="00521C3B"/>
    <w:rsid w:val="00521D91"/>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5C2"/>
    <w:rsid w:val="005767EF"/>
    <w:rsid w:val="005825FE"/>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0C53"/>
    <w:rsid w:val="005C415D"/>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7D6"/>
    <w:rsid w:val="00601024"/>
    <w:rsid w:val="00602F84"/>
    <w:rsid w:val="00606801"/>
    <w:rsid w:val="006109D2"/>
    <w:rsid w:val="00611FE6"/>
    <w:rsid w:val="00613BCE"/>
    <w:rsid w:val="00613C9F"/>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43BA7"/>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6F99"/>
    <w:rsid w:val="006777EA"/>
    <w:rsid w:val="00680A97"/>
    <w:rsid w:val="00687289"/>
    <w:rsid w:val="0069143B"/>
    <w:rsid w:val="006946AE"/>
    <w:rsid w:val="006949F7"/>
    <w:rsid w:val="006A1B1D"/>
    <w:rsid w:val="006A3A8A"/>
    <w:rsid w:val="006A5776"/>
    <w:rsid w:val="006A6F97"/>
    <w:rsid w:val="006A7107"/>
    <w:rsid w:val="006A7FB5"/>
    <w:rsid w:val="006B041C"/>
    <w:rsid w:val="006B2BD2"/>
    <w:rsid w:val="006B3517"/>
    <w:rsid w:val="006B5A81"/>
    <w:rsid w:val="006C56A5"/>
    <w:rsid w:val="006C56E3"/>
    <w:rsid w:val="006C5C3C"/>
    <w:rsid w:val="006D72FF"/>
    <w:rsid w:val="006E0309"/>
    <w:rsid w:val="006E054B"/>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24D8"/>
    <w:rsid w:val="00713809"/>
    <w:rsid w:val="0071431E"/>
    <w:rsid w:val="00716717"/>
    <w:rsid w:val="0071768B"/>
    <w:rsid w:val="007237B4"/>
    <w:rsid w:val="00723846"/>
    <w:rsid w:val="00725DFF"/>
    <w:rsid w:val="00725F87"/>
    <w:rsid w:val="00726701"/>
    <w:rsid w:val="0073024D"/>
    <w:rsid w:val="007317B9"/>
    <w:rsid w:val="00733E98"/>
    <w:rsid w:val="00735FD2"/>
    <w:rsid w:val="00741C7C"/>
    <w:rsid w:val="00743F36"/>
    <w:rsid w:val="00746319"/>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3F9F"/>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194A"/>
    <w:rsid w:val="007D57B0"/>
    <w:rsid w:val="007D7B5F"/>
    <w:rsid w:val="007E1B60"/>
    <w:rsid w:val="007E38CB"/>
    <w:rsid w:val="007F7435"/>
    <w:rsid w:val="007F7726"/>
    <w:rsid w:val="0080023A"/>
    <w:rsid w:val="0080033E"/>
    <w:rsid w:val="008016F5"/>
    <w:rsid w:val="008028A7"/>
    <w:rsid w:val="0080322E"/>
    <w:rsid w:val="0080494C"/>
    <w:rsid w:val="00804EBF"/>
    <w:rsid w:val="0080514C"/>
    <w:rsid w:val="0080585F"/>
    <w:rsid w:val="008058ED"/>
    <w:rsid w:val="00806F91"/>
    <w:rsid w:val="00810D8C"/>
    <w:rsid w:val="008129A3"/>
    <w:rsid w:val="0081464D"/>
    <w:rsid w:val="00817264"/>
    <w:rsid w:val="008209F0"/>
    <w:rsid w:val="00820B5B"/>
    <w:rsid w:val="00820BDF"/>
    <w:rsid w:val="008222D3"/>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3E27"/>
    <w:rsid w:val="00865AF2"/>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0669"/>
    <w:rsid w:val="008908B6"/>
    <w:rsid w:val="00891870"/>
    <w:rsid w:val="00895965"/>
    <w:rsid w:val="00895ECC"/>
    <w:rsid w:val="0089651B"/>
    <w:rsid w:val="0089699D"/>
    <w:rsid w:val="00896E13"/>
    <w:rsid w:val="00897178"/>
    <w:rsid w:val="008A3C14"/>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388"/>
    <w:rsid w:val="00946F78"/>
    <w:rsid w:val="0094706E"/>
    <w:rsid w:val="00950D81"/>
    <w:rsid w:val="0095252B"/>
    <w:rsid w:val="00953361"/>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13AF"/>
    <w:rsid w:val="009963B0"/>
    <w:rsid w:val="009A2BF6"/>
    <w:rsid w:val="009A789B"/>
    <w:rsid w:val="009A7A9D"/>
    <w:rsid w:val="009B1BAC"/>
    <w:rsid w:val="009B384F"/>
    <w:rsid w:val="009B4B66"/>
    <w:rsid w:val="009C228C"/>
    <w:rsid w:val="009C28D9"/>
    <w:rsid w:val="009C29A7"/>
    <w:rsid w:val="009C2A56"/>
    <w:rsid w:val="009C382F"/>
    <w:rsid w:val="009C38DD"/>
    <w:rsid w:val="009C482D"/>
    <w:rsid w:val="009C5093"/>
    <w:rsid w:val="009C61A3"/>
    <w:rsid w:val="009D1D1D"/>
    <w:rsid w:val="009D20AB"/>
    <w:rsid w:val="009D2681"/>
    <w:rsid w:val="009D3410"/>
    <w:rsid w:val="009D36A5"/>
    <w:rsid w:val="009D3993"/>
    <w:rsid w:val="009D79A0"/>
    <w:rsid w:val="009E010B"/>
    <w:rsid w:val="009E2C6A"/>
    <w:rsid w:val="009E4D4D"/>
    <w:rsid w:val="009E6BAE"/>
    <w:rsid w:val="009F3A39"/>
    <w:rsid w:val="009F448A"/>
    <w:rsid w:val="009F487A"/>
    <w:rsid w:val="009F4A6D"/>
    <w:rsid w:val="00A001D4"/>
    <w:rsid w:val="00A01877"/>
    <w:rsid w:val="00A04CDE"/>
    <w:rsid w:val="00A0638C"/>
    <w:rsid w:val="00A06B20"/>
    <w:rsid w:val="00A07947"/>
    <w:rsid w:val="00A1054E"/>
    <w:rsid w:val="00A15D73"/>
    <w:rsid w:val="00A160B3"/>
    <w:rsid w:val="00A1705B"/>
    <w:rsid w:val="00A17FB4"/>
    <w:rsid w:val="00A203E3"/>
    <w:rsid w:val="00A2188E"/>
    <w:rsid w:val="00A22580"/>
    <w:rsid w:val="00A253F3"/>
    <w:rsid w:val="00A27610"/>
    <w:rsid w:val="00A301B0"/>
    <w:rsid w:val="00A31600"/>
    <w:rsid w:val="00A31A30"/>
    <w:rsid w:val="00A33C8D"/>
    <w:rsid w:val="00A36270"/>
    <w:rsid w:val="00A377A0"/>
    <w:rsid w:val="00A40897"/>
    <w:rsid w:val="00A4279C"/>
    <w:rsid w:val="00A430BC"/>
    <w:rsid w:val="00A447FB"/>
    <w:rsid w:val="00A44E0E"/>
    <w:rsid w:val="00A47621"/>
    <w:rsid w:val="00A47AB1"/>
    <w:rsid w:val="00A47E4A"/>
    <w:rsid w:val="00A514D2"/>
    <w:rsid w:val="00A51DE8"/>
    <w:rsid w:val="00A547B4"/>
    <w:rsid w:val="00A60D88"/>
    <w:rsid w:val="00A62F51"/>
    <w:rsid w:val="00A63100"/>
    <w:rsid w:val="00A6378D"/>
    <w:rsid w:val="00A6380A"/>
    <w:rsid w:val="00A67D5F"/>
    <w:rsid w:val="00A70DEA"/>
    <w:rsid w:val="00A752BF"/>
    <w:rsid w:val="00A829F9"/>
    <w:rsid w:val="00A83E1D"/>
    <w:rsid w:val="00A865E8"/>
    <w:rsid w:val="00A87B7E"/>
    <w:rsid w:val="00A90579"/>
    <w:rsid w:val="00A93217"/>
    <w:rsid w:val="00A962B4"/>
    <w:rsid w:val="00A96722"/>
    <w:rsid w:val="00A97A4E"/>
    <w:rsid w:val="00AA13D8"/>
    <w:rsid w:val="00AA22D6"/>
    <w:rsid w:val="00AA2752"/>
    <w:rsid w:val="00AA562F"/>
    <w:rsid w:val="00AA5946"/>
    <w:rsid w:val="00AA5C28"/>
    <w:rsid w:val="00AA5F59"/>
    <w:rsid w:val="00AA6768"/>
    <w:rsid w:val="00AA6DC1"/>
    <w:rsid w:val="00AB0DF0"/>
    <w:rsid w:val="00AB1E8B"/>
    <w:rsid w:val="00AB3FC5"/>
    <w:rsid w:val="00AB4F42"/>
    <w:rsid w:val="00AB5118"/>
    <w:rsid w:val="00AB7C04"/>
    <w:rsid w:val="00AC0AFA"/>
    <w:rsid w:val="00AC1697"/>
    <w:rsid w:val="00AC20CA"/>
    <w:rsid w:val="00AC2941"/>
    <w:rsid w:val="00AC6521"/>
    <w:rsid w:val="00AD007E"/>
    <w:rsid w:val="00AD1113"/>
    <w:rsid w:val="00AD1933"/>
    <w:rsid w:val="00AD1F48"/>
    <w:rsid w:val="00AD306F"/>
    <w:rsid w:val="00AD375C"/>
    <w:rsid w:val="00AD4B9F"/>
    <w:rsid w:val="00AD7843"/>
    <w:rsid w:val="00AD7BDE"/>
    <w:rsid w:val="00AD7F43"/>
    <w:rsid w:val="00AE1C0E"/>
    <w:rsid w:val="00AE2EBF"/>
    <w:rsid w:val="00AE4ABE"/>
    <w:rsid w:val="00AE5F3A"/>
    <w:rsid w:val="00AE6D76"/>
    <w:rsid w:val="00AF033C"/>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0A65"/>
    <w:rsid w:val="00B212F6"/>
    <w:rsid w:val="00B216D5"/>
    <w:rsid w:val="00B27273"/>
    <w:rsid w:val="00B30D74"/>
    <w:rsid w:val="00B31106"/>
    <w:rsid w:val="00B33954"/>
    <w:rsid w:val="00B36DE8"/>
    <w:rsid w:val="00B44AA8"/>
    <w:rsid w:val="00B47D86"/>
    <w:rsid w:val="00B53EFF"/>
    <w:rsid w:val="00B5470C"/>
    <w:rsid w:val="00B57B0B"/>
    <w:rsid w:val="00B619C5"/>
    <w:rsid w:val="00B67DE3"/>
    <w:rsid w:val="00B70FB9"/>
    <w:rsid w:val="00B7120D"/>
    <w:rsid w:val="00B71C39"/>
    <w:rsid w:val="00B744F3"/>
    <w:rsid w:val="00B747E8"/>
    <w:rsid w:val="00B76FAA"/>
    <w:rsid w:val="00B82B3C"/>
    <w:rsid w:val="00B946A1"/>
    <w:rsid w:val="00B950BD"/>
    <w:rsid w:val="00BA15D3"/>
    <w:rsid w:val="00BA258E"/>
    <w:rsid w:val="00BB059D"/>
    <w:rsid w:val="00BB16D8"/>
    <w:rsid w:val="00BB4498"/>
    <w:rsid w:val="00BB6432"/>
    <w:rsid w:val="00BB692A"/>
    <w:rsid w:val="00BB7A60"/>
    <w:rsid w:val="00BC0356"/>
    <w:rsid w:val="00BC0996"/>
    <w:rsid w:val="00BC23E7"/>
    <w:rsid w:val="00BC38DA"/>
    <w:rsid w:val="00BD0493"/>
    <w:rsid w:val="00BD26A5"/>
    <w:rsid w:val="00BD275B"/>
    <w:rsid w:val="00BD4429"/>
    <w:rsid w:val="00BE0184"/>
    <w:rsid w:val="00BE06A3"/>
    <w:rsid w:val="00BE0C04"/>
    <w:rsid w:val="00BE2B40"/>
    <w:rsid w:val="00BE3DED"/>
    <w:rsid w:val="00BE405B"/>
    <w:rsid w:val="00BF002D"/>
    <w:rsid w:val="00BF54CC"/>
    <w:rsid w:val="00BF6653"/>
    <w:rsid w:val="00BF70C1"/>
    <w:rsid w:val="00C00B49"/>
    <w:rsid w:val="00C00D4F"/>
    <w:rsid w:val="00C017AC"/>
    <w:rsid w:val="00C01D4C"/>
    <w:rsid w:val="00C020A0"/>
    <w:rsid w:val="00C025B6"/>
    <w:rsid w:val="00C02FC4"/>
    <w:rsid w:val="00C059A4"/>
    <w:rsid w:val="00C1023C"/>
    <w:rsid w:val="00C10A03"/>
    <w:rsid w:val="00C10EB7"/>
    <w:rsid w:val="00C12390"/>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568C8"/>
    <w:rsid w:val="00C64EFD"/>
    <w:rsid w:val="00C709E9"/>
    <w:rsid w:val="00C7205F"/>
    <w:rsid w:val="00C72A40"/>
    <w:rsid w:val="00C72B4B"/>
    <w:rsid w:val="00C735AD"/>
    <w:rsid w:val="00C738D0"/>
    <w:rsid w:val="00C77CAD"/>
    <w:rsid w:val="00C80151"/>
    <w:rsid w:val="00C82F66"/>
    <w:rsid w:val="00C83C07"/>
    <w:rsid w:val="00C84E42"/>
    <w:rsid w:val="00C93155"/>
    <w:rsid w:val="00C935B8"/>
    <w:rsid w:val="00C9388B"/>
    <w:rsid w:val="00C94539"/>
    <w:rsid w:val="00C95883"/>
    <w:rsid w:val="00C95C50"/>
    <w:rsid w:val="00CA0190"/>
    <w:rsid w:val="00CA06FA"/>
    <w:rsid w:val="00CA6E9E"/>
    <w:rsid w:val="00CB0124"/>
    <w:rsid w:val="00CB08E0"/>
    <w:rsid w:val="00CB1B5D"/>
    <w:rsid w:val="00CB220E"/>
    <w:rsid w:val="00CB2EF8"/>
    <w:rsid w:val="00CB550C"/>
    <w:rsid w:val="00CC0358"/>
    <w:rsid w:val="00CC1024"/>
    <w:rsid w:val="00CC1EAA"/>
    <w:rsid w:val="00CC5233"/>
    <w:rsid w:val="00CC56E6"/>
    <w:rsid w:val="00CC5DDD"/>
    <w:rsid w:val="00CC6145"/>
    <w:rsid w:val="00CD0289"/>
    <w:rsid w:val="00CD060D"/>
    <w:rsid w:val="00CD08B1"/>
    <w:rsid w:val="00CD1942"/>
    <w:rsid w:val="00CD233E"/>
    <w:rsid w:val="00CD26D3"/>
    <w:rsid w:val="00CD3371"/>
    <w:rsid w:val="00CD54CD"/>
    <w:rsid w:val="00CD5791"/>
    <w:rsid w:val="00CE2719"/>
    <w:rsid w:val="00CE3A6C"/>
    <w:rsid w:val="00CE59AD"/>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1926"/>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635"/>
    <w:rsid w:val="00D67DB9"/>
    <w:rsid w:val="00D7044B"/>
    <w:rsid w:val="00D70BFB"/>
    <w:rsid w:val="00D70CAC"/>
    <w:rsid w:val="00D70EC4"/>
    <w:rsid w:val="00D72C43"/>
    <w:rsid w:val="00D736E5"/>
    <w:rsid w:val="00D73A03"/>
    <w:rsid w:val="00D775DC"/>
    <w:rsid w:val="00D77EF9"/>
    <w:rsid w:val="00D83433"/>
    <w:rsid w:val="00D83CA5"/>
    <w:rsid w:val="00D84104"/>
    <w:rsid w:val="00D85985"/>
    <w:rsid w:val="00D93CEA"/>
    <w:rsid w:val="00D93D78"/>
    <w:rsid w:val="00D96460"/>
    <w:rsid w:val="00DA1FA7"/>
    <w:rsid w:val="00DA2071"/>
    <w:rsid w:val="00DA2A20"/>
    <w:rsid w:val="00DA4AFE"/>
    <w:rsid w:val="00DA53FB"/>
    <w:rsid w:val="00DB2576"/>
    <w:rsid w:val="00DB3EA8"/>
    <w:rsid w:val="00DB5945"/>
    <w:rsid w:val="00DB78F6"/>
    <w:rsid w:val="00DC2E7F"/>
    <w:rsid w:val="00DC3DAE"/>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966"/>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41EDC"/>
    <w:rsid w:val="00E511E1"/>
    <w:rsid w:val="00E53FF8"/>
    <w:rsid w:val="00E549D3"/>
    <w:rsid w:val="00E56750"/>
    <w:rsid w:val="00E57146"/>
    <w:rsid w:val="00E57C00"/>
    <w:rsid w:val="00E612DE"/>
    <w:rsid w:val="00E65C59"/>
    <w:rsid w:val="00E70A4F"/>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8E6"/>
    <w:rsid w:val="00EB7A3B"/>
    <w:rsid w:val="00EB7B8F"/>
    <w:rsid w:val="00EB7BE4"/>
    <w:rsid w:val="00EC3D56"/>
    <w:rsid w:val="00EC43FE"/>
    <w:rsid w:val="00EC4946"/>
    <w:rsid w:val="00ED4E30"/>
    <w:rsid w:val="00ED58D4"/>
    <w:rsid w:val="00ED5F05"/>
    <w:rsid w:val="00ED718B"/>
    <w:rsid w:val="00EE7DEF"/>
    <w:rsid w:val="00EF1CB7"/>
    <w:rsid w:val="00EF1D29"/>
    <w:rsid w:val="00EF3C89"/>
    <w:rsid w:val="00EF47C7"/>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067D"/>
    <w:rsid w:val="00F4112A"/>
    <w:rsid w:val="00F43F4B"/>
    <w:rsid w:val="00F50F91"/>
    <w:rsid w:val="00F51D8C"/>
    <w:rsid w:val="00F53A48"/>
    <w:rsid w:val="00F53D7A"/>
    <w:rsid w:val="00F54522"/>
    <w:rsid w:val="00F567A2"/>
    <w:rsid w:val="00F60FDB"/>
    <w:rsid w:val="00F63580"/>
    <w:rsid w:val="00F64457"/>
    <w:rsid w:val="00F6723B"/>
    <w:rsid w:val="00F67633"/>
    <w:rsid w:val="00F713B2"/>
    <w:rsid w:val="00F7152B"/>
    <w:rsid w:val="00F722F2"/>
    <w:rsid w:val="00F72BF0"/>
    <w:rsid w:val="00F73E7E"/>
    <w:rsid w:val="00F74A20"/>
    <w:rsid w:val="00F812CC"/>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6309"/>
    <w:rsid w:val="00FB71A1"/>
    <w:rsid w:val="00FB71EA"/>
    <w:rsid w:val="00FB7DF1"/>
    <w:rsid w:val="00FC28FD"/>
    <w:rsid w:val="00FC2B0E"/>
    <w:rsid w:val="00FC47D3"/>
    <w:rsid w:val="00FC5029"/>
    <w:rsid w:val="00FC6BCA"/>
    <w:rsid w:val="00FC76E0"/>
    <w:rsid w:val="00FD3078"/>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DE9BB-E23D-46BB-9CB5-A70D3C91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36</Pages>
  <Words>17307</Words>
  <Characters>100377</Characters>
  <Application>Microsoft Office Word</Application>
  <DocSecurity>0</DocSecurity>
  <Lines>836</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117450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118</cp:revision>
  <cp:lastPrinted>2017-08-31T19:59:00Z</cp:lastPrinted>
  <dcterms:created xsi:type="dcterms:W3CDTF">2017-06-27T17:51:00Z</dcterms:created>
  <dcterms:modified xsi:type="dcterms:W3CDTF">2017-08-31T19:59:00Z</dcterms:modified>
</cp:coreProperties>
</file>