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1529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1529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 xml:space="preserve">DA </w:t>
      </w:r>
      <w:r w:rsidR="001D41CA">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1D41CA">
        <w:rPr>
          <w:b/>
          <w:bCs/>
          <w:color w:val="000000"/>
          <w:sz w:val="20"/>
          <w:szCs w:val="20"/>
        </w:rPr>
        <w:t>FORMAÇÃO DO CASDASTRO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7C2E58">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7C2E58" w:rsidRDefault="007C2E58" w:rsidP="00153FC8">
      <w:pPr>
        <w:widowControl w:val="0"/>
        <w:autoSpaceDE w:val="0"/>
        <w:autoSpaceDN w:val="0"/>
        <w:adjustRightInd w:val="0"/>
        <w:spacing w:after="0"/>
        <w:ind w:left="1101"/>
        <w:rPr>
          <w:bCs/>
          <w:sz w:val="20"/>
          <w:szCs w:val="20"/>
        </w:rPr>
      </w:pPr>
    </w:p>
    <w:p w:rsidR="007C2E58" w:rsidRDefault="007C2E58" w:rsidP="00153FC8">
      <w:pPr>
        <w:widowControl w:val="0"/>
        <w:autoSpaceDE w:val="0"/>
        <w:autoSpaceDN w:val="0"/>
        <w:adjustRightInd w:val="0"/>
        <w:spacing w:after="0"/>
        <w:ind w:left="1101"/>
        <w:rPr>
          <w:bCs/>
          <w:sz w:val="20"/>
          <w:szCs w:val="20"/>
        </w:rPr>
      </w:pPr>
    </w:p>
    <w:p w:rsidR="007C2E58" w:rsidRDefault="007C2E58" w:rsidP="00153FC8">
      <w:pPr>
        <w:widowControl w:val="0"/>
        <w:autoSpaceDE w:val="0"/>
        <w:autoSpaceDN w:val="0"/>
        <w:adjustRightInd w:val="0"/>
        <w:spacing w:after="0"/>
        <w:ind w:left="1101"/>
        <w:rPr>
          <w:bCs/>
          <w:sz w:val="20"/>
          <w:szCs w:val="20"/>
        </w:rPr>
      </w:pPr>
    </w:p>
    <w:p w:rsidR="00F01A2C" w:rsidRDefault="00F01A2C"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780FE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80FE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80FE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F3D9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FF3D9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258C9">
              <w:rPr>
                <w:rFonts w:cs="Arial Narrow"/>
                <w:bCs/>
                <w:spacing w:val="-1"/>
                <w:position w:val="-1"/>
                <w:sz w:val="16"/>
                <w:szCs w:val="16"/>
              </w:rPr>
              <w:t>3</w:t>
            </w:r>
            <w:r w:rsidR="00FF3D92">
              <w:rPr>
                <w:rFonts w:cs="Arial Narrow"/>
                <w:bCs/>
                <w:spacing w:val="-1"/>
                <w:position w:val="-1"/>
                <w:sz w:val="16"/>
                <w:szCs w:val="16"/>
              </w:rPr>
              <w:t>507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95C30">
              <w:rPr>
                <w:rFonts w:cs="Arial Narrow"/>
                <w:b/>
                <w:bCs/>
                <w:spacing w:val="-1"/>
                <w:position w:val="-1"/>
                <w:sz w:val="16"/>
                <w:szCs w:val="16"/>
              </w:rPr>
              <w:t xml:space="preserve"> 22 de setembro de 2017</w:t>
            </w:r>
            <w:r w:rsidRPr="00CD233E">
              <w:rPr>
                <w:rFonts w:cs="Arial Narrow"/>
                <w:b/>
                <w:bCs/>
                <w:spacing w:val="-1"/>
                <w:position w:val="-1"/>
                <w:sz w:val="16"/>
                <w:szCs w:val="16"/>
              </w:rPr>
              <w:tab/>
              <w:t>Hora da abertura:</w:t>
            </w:r>
            <w:r w:rsidR="00695C30">
              <w:rPr>
                <w:rFonts w:cs="Arial Narrow"/>
                <w:b/>
                <w:bCs/>
                <w:spacing w:val="-1"/>
                <w:position w:val="-1"/>
                <w:sz w:val="16"/>
                <w:szCs w:val="16"/>
              </w:rPr>
              <w:t xml:space="preserve"> </w:t>
            </w:r>
            <w:proofErr w:type="gramStart"/>
            <w:r w:rsidR="00695C30">
              <w:rPr>
                <w:rFonts w:cs="Arial Narrow"/>
                <w:b/>
                <w:bCs/>
                <w:spacing w:val="-1"/>
                <w:position w:val="-1"/>
                <w:sz w:val="16"/>
                <w:szCs w:val="16"/>
              </w:rPr>
              <w:t>09:00</w:t>
            </w:r>
            <w:proofErr w:type="gramEnd"/>
            <w:r w:rsidR="00695C30">
              <w:rPr>
                <w:rFonts w:cs="Arial Narrow"/>
                <w:b/>
                <w:bCs/>
                <w:spacing w:val="-1"/>
                <w:position w:val="-1"/>
                <w:sz w:val="16"/>
                <w:szCs w:val="16"/>
              </w:rPr>
              <w:t xml:space="preserve"> (nove) horas</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F3D92" w:rsidRPr="00170E90">
              <w:rPr>
                <w:rFonts w:cs="Calibri"/>
                <w:bCs/>
                <w:spacing w:val="-1"/>
                <w:position w:val="-1"/>
                <w:sz w:val="16"/>
                <w:szCs w:val="16"/>
              </w:rPr>
              <w:t>www.</w:t>
            </w:r>
            <w:r w:rsidR="00FF3D92">
              <w:rPr>
                <w:rFonts w:cs="Calibri"/>
                <w:bCs/>
                <w:spacing w:val="-1"/>
                <w:position w:val="-1"/>
                <w:sz w:val="16"/>
                <w:szCs w:val="16"/>
              </w:rPr>
              <w:t>comprasgovernamentais</w:t>
            </w:r>
            <w:r w:rsidR="00FF3D92" w:rsidRPr="00170E90">
              <w:rPr>
                <w:rFonts w:cs="Calibri"/>
                <w:bCs/>
                <w:spacing w:val="-1"/>
                <w:position w:val="-1"/>
                <w:sz w:val="16"/>
                <w:szCs w:val="16"/>
              </w:rPr>
              <w:t>.</w:t>
            </w:r>
            <w:r w:rsidR="00FF3D92">
              <w:rPr>
                <w:rFonts w:cs="Calibri"/>
                <w:bCs/>
                <w:spacing w:val="-1"/>
                <w:position w:val="-1"/>
                <w:sz w:val="16"/>
                <w:szCs w:val="16"/>
              </w:rPr>
              <w:t>gov</w:t>
            </w:r>
            <w:r w:rsidR="00FF3D92"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FF3D92" w:rsidRPr="00170E90">
              <w:rPr>
                <w:rFonts w:cs="Calibri"/>
                <w:bCs/>
                <w:spacing w:val="-1"/>
                <w:position w:val="-1"/>
                <w:sz w:val="16"/>
                <w:szCs w:val="16"/>
              </w:rPr>
              <w:t>www.</w:t>
            </w:r>
            <w:r w:rsidR="00FF3D92">
              <w:rPr>
                <w:rFonts w:cs="Calibri"/>
                <w:bCs/>
                <w:spacing w:val="-1"/>
                <w:position w:val="-1"/>
                <w:sz w:val="16"/>
                <w:szCs w:val="16"/>
              </w:rPr>
              <w:t>comprasgovernamentais</w:t>
            </w:r>
            <w:r w:rsidR="00FF3D92" w:rsidRPr="00170E90">
              <w:rPr>
                <w:rFonts w:cs="Calibri"/>
                <w:bCs/>
                <w:spacing w:val="-1"/>
                <w:position w:val="-1"/>
                <w:sz w:val="16"/>
                <w:szCs w:val="16"/>
              </w:rPr>
              <w:t>.</w:t>
            </w:r>
            <w:r w:rsidR="00FF3D92">
              <w:rPr>
                <w:rFonts w:cs="Calibri"/>
                <w:bCs/>
                <w:spacing w:val="-1"/>
                <w:position w:val="-1"/>
                <w:sz w:val="16"/>
                <w:szCs w:val="16"/>
              </w:rPr>
              <w:t>gov</w:t>
            </w:r>
            <w:r w:rsidR="00FF3D92"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695C30">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10582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105826">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95C30">
              <w:rPr>
                <w:rFonts w:cs="Arial Narrow"/>
                <w:b/>
                <w:bCs/>
                <w:spacing w:val="-1"/>
                <w:position w:val="-1"/>
                <w:sz w:val="16"/>
                <w:szCs w:val="16"/>
              </w:rPr>
              <w:t xml:space="preserve"> </w:t>
            </w:r>
            <w:r w:rsidR="00E30274">
              <w:rPr>
                <w:rFonts w:cs="Arial Narrow"/>
                <w:bCs/>
                <w:spacing w:val="-1"/>
                <w:position w:val="-1"/>
                <w:sz w:val="16"/>
                <w:szCs w:val="16"/>
              </w:rPr>
              <w:t>4</w:t>
            </w:r>
            <w:r w:rsidR="00105826">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95C30">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0582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1F6B4F">
              <w:rPr>
                <w:rFonts w:cs="Arial Narrow"/>
                <w:b/>
                <w:bCs/>
                <w:spacing w:val="-1"/>
                <w:position w:val="-1"/>
                <w:sz w:val="16"/>
                <w:szCs w:val="16"/>
              </w:rPr>
              <w:t xml:space="preserve"> </w:t>
            </w:r>
            <w:r w:rsidR="00541BD1">
              <w:rPr>
                <w:rFonts w:cs="Arial Narrow"/>
                <w:b/>
                <w:bCs/>
                <w:spacing w:val="-1"/>
                <w:position w:val="-1"/>
                <w:sz w:val="16"/>
                <w:szCs w:val="16"/>
              </w:rPr>
              <w:t xml:space="preserve">925958                                                                                       </w:t>
            </w:r>
            <w:r w:rsidR="001F6B4F">
              <w:rPr>
                <w:rFonts w:cs="Arial Narrow"/>
                <w:b/>
                <w:bCs/>
                <w:spacing w:val="-1"/>
                <w:position w:val="-1"/>
                <w:sz w:val="16"/>
                <w:szCs w:val="16"/>
              </w:rPr>
              <w:t xml:space="preserve">                       </w:t>
            </w:r>
            <w:r w:rsidR="00541BD1">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95C30">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67484">
              <w:rPr>
                <w:rFonts w:cs="Arial Narrow"/>
                <w:bCs/>
                <w:spacing w:val="-1"/>
                <w:position w:val="-1"/>
                <w:sz w:val="16"/>
                <w:szCs w:val="16"/>
              </w:rPr>
              <w:t>/1734</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3F4F5E" w:rsidRDefault="00E245A5" w:rsidP="008A4183">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3F4F5E">
        <w:rPr>
          <w:rFonts w:asciiTheme="minorHAnsi" w:hAnsiTheme="minorHAnsi"/>
          <w:b/>
          <w:bCs/>
          <w:spacing w:val="-1"/>
          <w:sz w:val="20"/>
          <w:szCs w:val="20"/>
        </w:rPr>
        <w:lastRenderedPageBreak/>
        <w:t>D</w:t>
      </w:r>
      <w:r w:rsidR="001A51BF" w:rsidRPr="003F4F5E">
        <w:rPr>
          <w:rFonts w:asciiTheme="minorHAnsi" w:hAnsiTheme="minorHAnsi"/>
          <w:b/>
          <w:bCs/>
          <w:sz w:val="20"/>
          <w:szCs w:val="20"/>
        </w:rPr>
        <w:t>O</w:t>
      </w:r>
      <w:r w:rsidR="0082551B">
        <w:rPr>
          <w:rFonts w:asciiTheme="minorHAnsi" w:hAnsiTheme="minorHAnsi"/>
          <w:b/>
          <w:bCs/>
          <w:sz w:val="20"/>
          <w:szCs w:val="20"/>
        </w:rPr>
        <w:t xml:space="preserve"> </w:t>
      </w:r>
      <w:r w:rsidR="001A51BF" w:rsidRPr="003F4F5E">
        <w:rPr>
          <w:rFonts w:asciiTheme="minorHAnsi" w:hAnsiTheme="minorHAnsi"/>
          <w:b/>
          <w:bCs/>
          <w:spacing w:val="-1"/>
          <w:sz w:val="20"/>
          <w:szCs w:val="20"/>
        </w:rPr>
        <w:t>O</w:t>
      </w:r>
      <w:r w:rsidR="001A51BF" w:rsidRPr="003F4F5E">
        <w:rPr>
          <w:rFonts w:asciiTheme="minorHAnsi" w:hAnsiTheme="minorHAnsi"/>
          <w:b/>
          <w:bCs/>
          <w:spacing w:val="1"/>
          <w:sz w:val="20"/>
          <w:szCs w:val="20"/>
        </w:rPr>
        <w:t>B</w:t>
      </w:r>
      <w:r w:rsidR="001A51BF" w:rsidRPr="003F4F5E">
        <w:rPr>
          <w:rFonts w:asciiTheme="minorHAnsi" w:hAnsiTheme="minorHAnsi"/>
          <w:b/>
          <w:bCs/>
          <w:sz w:val="20"/>
          <w:szCs w:val="20"/>
        </w:rPr>
        <w:t>J</w:t>
      </w:r>
      <w:r w:rsidR="001A51BF" w:rsidRPr="003F4F5E">
        <w:rPr>
          <w:rFonts w:asciiTheme="minorHAnsi" w:hAnsiTheme="minorHAnsi"/>
          <w:b/>
          <w:bCs/>
          <w:spacing w:val="-1"/>
          <w:sz w:val="20"/>
          <w:szCs w:val="20"/>
        </w:rPr>
        <w:t>E</w:t>
      </w:r>
      <w:r w:rsidR="001A51BF" w:rsidRPr="003F4F5E">
        <w:rPr>
          <w:rFonts w:asciiTheme="minorHAnsi" w:hAnsiTheme="minorHAnsi"/>
          <w:b/>
          <w:bCs/>
          <w:spacing w:val="-3"/>
          <w:sz w:val="20"/>
          <w:szCs w:val="20"/>
        </w:rPr>
        <w:t>T</w:t>
      </w:r>
      <w:r w:rsidR="001A51BF" w:rsidRPr="003F4F5E">
        <w:rPr>
          <w:rFonts w:asciiTheme="minorHAnsi" w:hAnsiTheme="minorHAnsi"/>
          <w:b/>
          <w:bCs/>
          <w:sz w:val="20"/>
          <w:szCs w:val="20"/>
        </w:rPr>
        <w:t>O</w:t>
      </w:r>
    </w:p>
    <w:p w:rsidR="003F4F5E" w:rsidRPr="003F4F5E" w:rsidRDefault="0093470F" w:rsidP="003F4F5E">
      <w:pPr>
        <w:spacing w:after="0" w:line="240" w:lineRule="auto"/>
        <w:jc w:val="both"/>
        <w:rPr>
          <w:rFonts w:asciiTheme="minorHAnsi" w:hAnsiTheme="minorHAnsi" w:cs="Arial"/>
          <w:sz w:val="20"/>
          <w:szCs w:val="20"/>
        </w:rPr>
      </w:pPr>
      <w:r w:rsidRPr="003F4F5E">
        <w:rPr>
          <w:rFonts w:asciiTheme="minorHAnsi" w:eastAsia="Batang" w:hAnsiTheme="minorHAnsi" w:cs="Courier New"/>
          <w:b/>
          <w:color w:val="000000"/>
          <w:sz w:val="20"/>
          <w:szCs w:val="20"/>
        </w:rPr>
        <w:t>1.1.</w:t>
      </w:r>
      <w:r w:rsidRPr="003F4F5E">
        <w:rPr>
          <w:rFonts w:asciiTheme="minorHAnsi" w:eastAsia="Batang" w:hAnsiTheme="minorHAnsi" w:cs="Courier New"/>
          <w:color w:val="000000"/>
          <w:sz w:val="20"/>
          <w:szCs w:val="20"/>
        </w:rPr>
        <w:t xml:space="preserve"> O presente pregão tem </w:t>
      </w:r>
      <w:r w:rsidR="003F4F5E" w:rsidRPr="003F4F5E">
        <w:rPr>
          <w:rFonts w:asciiTheme="minorHAnsi" w:hAnsiTheme="minorHAnsi" w:cs="Arial"/>
          <w:sz w:val="20"/>
          <w:szCs w:val="20"/>
        </w:rPr>
        <w:t xml:space="preserve">como finalidade o </w:t>
      </w:r>
      <w:r w:rsidR="003F4F5E" w:rsidRPr="003F4F5E">
        <w:rPr>
          <w:rFonts w:asciiTheme="minorHAnsi" w:hAnsiTheme="minorHAnsi" w:cs="Arial"/>
          <w:b/>
          <w:sz w:val="20"/>
          <w:szCs w:val="20"/>
        </w:rPr>
        <w:t>Registro de Preços</w:t>
      </w:r>
      <w:r w:rsidR="003F4F5E" w:rsidRPr="003F4F5E">
        <w:rPr>
          <w:rFonts w:asciiTheme="minorHAnsi" w:hAnsiTheme="minorHAnsi" w:cs="Arial"/>
          <w:sz w:val="20"/>
          <w:szCs w:val="20"/>
        </w:rPr>
        <w:t xml:space="preserve"> para contratação de empresa especializada no fornecimento de materiais descartáveis para atendimento das Unidades de Saúde da SES/TO, conforme as especificações descritas no presente </w:t>
      </w:r>
      <w:r w:rsidR="003F4F5E">
        <w:rPr>
          <w:rFonts w:asciiTheme="minorHAnsi" w:hAnsiTheme="minorHAnsi" w:cs="Arial"/>
          <w:sz w:val="20"/>
          <w:szCs w:val="20"/>
        </w:rPr>
        <w:t>Edital</w:t>
      </w:r>
      <w:r w:rsidR="003F4F5E" w:rsidRPr="003F4F5E">
        <w:rPr>
          <w:rFonts w:asciiTheme="minorHAnsi" w:hAnsiTheme="minorHAnsi" w:cs="Arial"/>
          <w:sz w:val="20"/>
          <w:szCs w:val="20"/>
        </w:rPr>
        <w:t>.</w:t>
      </w:r>
    </w:p>
    <w:p w:rsidR="003F4F5E" w:rsidRDefault="003F4F5E" w:rsidP="003F4F5E">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8C314F" w:rsidRPr="00C7205F" w:rsidRDefault="008C314F" w:rsidP="003F4F5E">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8C314F" w:rsidRPr="00D443C6" w:rsidRDefault="008C314F" w:rsidP="008C314F">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Pr="005907A0">
          <w:rPr>
            <w:rStyle w:val="Hyperlink"/>
            <w:rFonts w:cs="Calibri"/>
            <w:b/>
            <w:color w:val="auto"/>
            <w:sz w:val="20"/>
            <w:szCs w:val="20"/>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8C314F" w:rsidRPr="00FC47D3" w:rsidRDefault="008C314F" w:rsidP="008C314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8C314F" w:rsidRPr="00FC47D3" w:rsidRDefault="008C314F" w:rsidP="008C314F">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8C314F" w:rsidRPr="00FC47D3" w:rsidRDefault="008C314F" w:rsidP="008C314F">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8C314F" w:rsidRPr="00FC47D3" w:rsidRDefault="008C314F" w:rsidP="008C314F">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8C314F" w:rsidRDefault="008C314F" w:rsidP="008C314F">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C314F" w:rsidRPr="00FC47D3" w:rsidRDefault="008C314F" w:rsidP="008C314F">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C314F" w:rsidRPr="00FC47D3" w:rsidRDefault="008C314F" w:rsidP="008C314F">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3831CE">
          <w:rPr>
            <w:rStyle w:val="Hyperlink"/>
            <w:rFonts w:cs="Calibri"/>
            <w:b/>
            <w:color w:val="auto"/>
            <w:sz w:val="20"/>
            <w:szCs w:val="20"/>
            <w:u w:val="none"/>
          </w:rPr>
          <w:t>www.comprasgovernamentais.gov.com.br</w:t>
        </w:r>
      </w:hyperlink>
      <w:r w:rsidRPr="002E7776">
        <w:t>.</w:t>
      </w:r>
    </w:p>
    <w:p w:rsidR="008C314F" w:rsidRPr="00FC47D3" w:rsidRDefault="008C314F" w:rsidP="008C314F">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8C314F" w:rsidRDefault="008C314F" w:rsidP="008C314F">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8C314F" w:rsidRPr="00FC47D3" w:rsidRDefault="008C314F" w:rsidP="008C314F">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8C314F" w:rsidRPr="00FC47D3" w:rsidRDefault="008C314F" w:rsidP="008C314F">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8C314F" w:rsidRPr="00FC47D3" w:rsidRDefault="008C314F" w:rsidP="008C314F">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8C314F" w:rsidRPr="00FC47D3" w:rsidRDefault="008C314F" w:rsidP="008C314F">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C314F" w:rsidRPr="00FC47D3" w:rsidRDefault="008C314F" w:rsidP="008C314F">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8C314F" w:rsidRDefault="008C314F" w:rsidP="008C314F">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Pr="009D7B1D">
          <w:rPr>
            <w:rStyle w:val="Hyperlink"/>
            <w:rFonts w:cs="Calibri"/>
            <w:b/>
            <w:color w:val="auto"/>
            <w:sz w:val="20"/>
            <w:szCs w:val="20"/>
            <w:u w:val="none"/>
          </w:rPr>
          <w:t>www.comprasgovernamentais.gov.com.br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w:t>
      </w:r>
      <w:proofErr w:type="gramStart"/>
      <w:r>
        <w:rPr>
          <w:sz w:val="20"/>
          <w:szCs w:val="20"/>
        </w:rPr>
        <w:t>demaisLicitante</w:t>
      </w:r>
      <w:r w:rsidRPr="00FC47D3">
        <w:rPr>
          <w:sz w:val="20"/>
          <w:szCs w:val="20"/>
        </w:rPr>
        <w:t>s</w:t>
      </w:r>
      <w:proofErr w:type="gramEnd"/>
      <w:r w:rsidRPr="00FC47D3">
        <w:rPr>
          <w:sz w:val="20"/>
          <w:szCs w:val="20"/>
        </w:rPr>
        <w:t xml:space="preserve"> para obtenção das informações prestadas pelo(a) Pregoeiro(a).</w:t>
      </w:r>
    </w:p>
    <w:p w:rsidR="008C314F" w:rsidRPr="00FC47D3" w:rsidRDefault="008C314F" w:rsidP="008C314F">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w:t>
      </w:r>
      <w:proofErr w:type="gramStart"/>
      <w:r>
        <w:rPr>
          <w:bCs/>
          <w:color w:val="000000"/>
          <w:sz w:val="20"/>
          <w:szCs w:val="20"/>
        </w:rPr>
        <w:t>ALicitante</w:t>
      </w:r>
      <w:proofErr w:type="gramEnd"/>
      <w:r w:rsidRPr="006249AC">
        <w:rPr>
          <w:bCs/>
          <w:color w:val="000000"/>
          <w:sz w:val="20"/>
          <w:szCs w:val="20"/>
        </w:rPr>
        <w:t xml:space="preserve"> deverá encaminhar proposta, exclusivamente por meio do SISTEMA eletrônico, até a data e o horário marcados para abertura da sessão, quando então encerrar-se-á, automaticamente, a fase de recebimento de propostas.</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8C314F" w:rsidRPr="00FC47D3" w:rsidRDefault="008C314F" w:rsidP="008C314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8C314F"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aLicitante</w:t>
      </w:r>
      <w:r w:rsidRPr="00FC47D3">
        <w:rPr>
          <w:bCs/>
          <w:color w:val="000000"/>
          <w:sz w:val="20"/>
          <w:szCs w:val="20"/>
        </w:rPr>
        <w:t xml:space="preserve"> poderá retirar ou substituir a proposta anteriormente encaminhada.</w:t>
      </w:r>
    </w:p>
    <w:p w:rsidR="008C314F" w:rsidRPr="001D7914" w:rsidRDefault="008C314F" w:rsidP="008C314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8C314F" w:rsidRPr="001D7914" w:rsidRDefault="008C314F" w:rsidP="008C314F">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C314F" w:rsidRDefault="008C314F" w:rsidP="008C314F">
      <w:pPr>
        <w:widowControl w:val="0"/>
        <w:autoSpaceDE w:val="0"/>
        <w:autoSpaceDN w:val="0"/>
        <w:adjustRightInd w:val="0"/>
        <w:spacing w:after="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1D19D6" w:rsidRPr="00A97B25" w:rsidRDefault="001D19D6" w:rsidP="008C314F">
      <w:pPr>
        <w:widowControl w:val="0"/>
        <w:autoSpaceDE w:val="0"/>
        <w:autoSpaceDN w:val="0"/>
        <w:adjustRightInd w:val="0"/>
        <w:spacing w:after="0" w:line="240" w:lineRule="auto"/>
        <w:jc w:val="both"/>
        <w:rPr>
          <w:b/>
          <w:bCs/>
          <w:color w:val="000000"/>
          <w:sz w:val="20"/>
          <w:szCs w:val="20"/>
        </w:rPr>
      </w:pPr>
    </w:p>
    <w:p w:rsidR="008C314F" w:rsidRPr="00FC47D3" w:rsidRDefault="008C314F" w:rsidP="008C314F">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3B0CF7">
          <w:rPr>
            <w:rStyle w:val="Hyperlink"/>
            <w:rFonts w:cs="Calibri"/>
            <w:b/>
            <w:color w:val="auto"/>
            <w:sz w:val="20"/>
            <w:szCs w:val="20"/>
            <w:u w:val="none"/>
          </w:rPr>
          <w:t>www.comprasgovernamentais.gov.com.br</w:t>
        </w:r>
      </w:hyperlink>
      <w:r w:rsidRPr="000B2BBF">
        <w:rPr>
          <w:bCs/>
          <w:color w:val="000000"/>
          <w:sz w:val="20"/>
          <w:szCs w:val="20"/>
          <w:shd w:val="clear" w:color="auto" w:fill="FFFFFF"/>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8C314F" w:rsidRDefault="008C314F" w:rsidP="008C314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8C314F" w:rsidRPr="00FC47D3" w:rsidRDefault="008C314F" w:rsidP="008C314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8C314F" w:rsidRDefault="008C314F" w:rsidP="008C314F">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Pr>
          <w:bCs/>
          <w:color w:val="000000"/>
          <w:sz w:val="20"/>
          <w:szCs w:val="20"/>
        </w:rPr>
        <w:t>Serão desclassificadas pelo(a) Pregoeiro(a), motivadamente, as propostas</w:t>
      </w:r>
      <w:r w:rsidRPr="00FC47D3">
        <w:rPr>
          <w:bCs/>
          <w:color w:val="000000"/>
          <w:sz w:val="20"/>
          <w:szCs w:val="20"/>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8C314F" w:rsidRDefault="008C314F" w:rsidP="008C314F">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aLicitante</w:t>
      </w:r>
      <w:r w:rsidRPr="00FC47D3">
        <w:rPr>
          <w:bCs/>
          <w:color w:val="000000"/>
          <w:sz w:val="20"/>
          <w:szCs w:val="20"/>
        </w:rPr>
        <w:t>.</w:t>
      </w:r>
    </w:p>
    <w:p w:rsidR="008C314F" w:rsidRPr="00FC47D3" w:rsidRDefault="008C314F" w:rsidP="008C314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daLicitante</w:t>
      </w:r>
      <w:r w:rsidRPr="00FC47D3">
        <w:rPr>
          <w:bCs/>
          <w:color w:val="000000"/>
          <w:sz w:val="20"/>
          <w:szCs w:val="20"/>
        </w:rPr>
        <w:t>, não lhe cabendo o direito de pleitear qualquer alteração.</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8C314F" w:rsidRPr="00FC47D3" w:rsidRDefault="008C314F" w:rsidP="008C314F">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Pr="004F5B7E">
          <w:rPr>
            <w:rStyle w:val="Hyperlink"/>
            <w:rFonts w:cs="Calibri"/>
            <w:b/>
            <w:color w:val="auto"/>
            <w:sz w:val="20"/>
            <w:szCs w:val="20"/>
            <w:u w:val="none"/>
          </w:rPr>
          <w:t>www.comprasgovernamentais.gov.com.br</w:t>
        </w:r>
      </w:hyperlink>
      <w:r>
        <w:rPr>
          <w:rFonts w:cs="Arial Narrow"/>
          <w:bCs/>
          <w:color w:val="000000"/>
          <w:spacing w:val="-1"/>
          <w:position w:val="-1"/>
          <w:sz w:val="20"/>
          <w:szCs w:val="20"/>
          <w:shd w:val="clear" w:color="auto" w:fill="FFFFFF"/>
        </w:rPr>
        <w:t>.</w:t>
      </w:r>
    </w:p>
    <w:p w:rsidR="008C314F" w:rsidRPr="00FC47D3" w:rsidRDefault="008C314F" w:rsidP="008C314F">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8C314F" w:rsidRDefault="008C314F" w:rsidP="008C314F">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695C30">
      <w:pPr>
        <w:pStyle w:val="BodyText21"/>
        <w:tabs>
          <w:tab w:val="left" w:pos="1701"/>
        </w:tabs>
        <w:snapToGrid/>
        <w:rPr>
          <w:bCs/>
          <w:color w:val="000000"/>
          <w:sz w:val="20"/>
        </w:rPr>
      </w:pPr>
      <w:r w:rsidRPr="00695C30">
        <w:rPr>
          <w:rFonts w:ascii="Calibri" w:hAnsi="Calibri"/>
          <w:b/>
          <w:bCs/>
          <w:color w:val="000000"/>
          <w:sz w:val="20"/>
        </w:rPr>
        <w:t>1</w:t>
      </w:r>
      <w:r w:rsidR="00716717" w:rsidRPr="00695C30">
        <w:rPr>
          <w:rFonts w:ascii="Calibri" w:hAnsi="Calibri"/>
          <w:b/>
          <w:bCs/>
          <w:color w:val="000000"/>
          <w:sz w:val="20"/>
        </w:rPr>
        <w:t>4</w:t>
      </w:r>
      <w:r w:rsidRPr="00695C30">
        <w:rPr>
          <w:rFonts w:ascii="Calibri" w:hAnsi="Calibri"/>
          <w:b/>
          <w:bCs/>
          <w:color w:val="000000"/>
          <w:sz w:val="20"/>
        </w:rPr>
        <w:t>.</w:t>
      </w:r>
      <w:r w:rsidR="00695C30" w:rsidRPr="00695C30">
        <w:rPr>
          <w:rFonts w:ascii="Calibri" w:hAnsi="Calibri"/>
          <w:b/>
          <w:bCs/>
          <w:color w:val="000000"/>
          <w:sz w:val="20"/>
        </w:rPr>
        <w:t>9</w:t>
      </w:r>
      <w:r w:rsidRPr="00695C30">
        <w:rPr>
          <w:rFonts w:ascii="Calibri" w:hAnsi="Calibri"/>
          <w:b/>
          <w:bCs/>
          <w:color w:val="000000"/>
          <w:sz w:val="20"/>
        </w:rPr>
        <w:t>.</w:t>
      </w:r>
      <w:r w:rsidRPr="00FC47D3">
        <w:rPr>
          <w:bCs/>
          <w:color w:val="000000"/>
          <w:sz w:val="20"/>
        </w:rPr>
        <w:t xml:space="preserve"> </w:t>
      </w:r>
      <w:r w:rsidR="00695C30" w:rsidRPr="00E26E26">
        <w:rPr>
          <w:rFonts w:ascii="Century Gothic" w:hAnsi="Century Gothic"/>
          <w:b/>
          <w:sz w:val="16"/>
          <w:szCs w:val="16"/>
        </w:rPr>
        <w:t xml:space="preserve"> </w:t>
      </w:r>
      <w:r w:rsidR="00695C30" w:rsidRPr="00695C30">
        <w:rPr>
          <w:rFonts w:ascii="Calibri" w:hAnsi="Calibri"/>
          <w:bCs/>
          <w:color w:val="000000"/>
          <w:sz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695C30">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695C30">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695C30">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695C30">
        <w:rPr>
          <w:bCs/>
          <w:color w:val="000000"/>
          <w:sz w:val="20"/>
          <w:szCs w:val="20"/>
        </w:rPr>
        <w:t xml:space="preserve"> </w:t>
      </w:r>
      <w:r w:rsidR="00AF429F" w:rsidRPr="00AF429F">
        <w:rPr>
          <w:bCs/>
          <w:color w:val="000000"/>
          <w:sz w:val="20"/>
          <w:szCs w:val="20"/>
        </w:rPr>
        <w:t>feita</w:t>
      </w:r>
      <w:r w:rsidR="00695C30">
        <w:rPr>
          <w:bCs/>
          <w:color w:val="000000"/>
          <w:sz w:val="20"/>
          <w:szCs w:val="20"/>
        </w:rPr>
        <w:t xml:space="preserve"> </w:t>
      </w:r>
      <w:r w:rsidR="00D23DDC" w:rsidRPr="00D23DDC">
        <w:rPr>
          <w:bCs/>
          <w:color w:val="000000"/>
          <w:sz w:val="20"/>
          <w:szCs w:val="20"/>
        </w:rPr>
        <w:t>no máximo de até</w:t>
      </w:r>
      <w:r w:rsidR="00695C30">
        <w:rPr>
          <w:bCs/>
          <w:color w:val="000000"/>
          <w:sz w:val="20"/>
          <w:szCs w:val="20"/>
        </w:rPr>
        <w:t xml:space="preserve"> </w:t>
      </w:r>
      <w:r w:rsidR="009379D3" w:rsidRPr="009379D3">
        <w:rPr>
          <w:b/>
          <w:bCs/>
          <w:color w:val="000000"/>
          <w:sz w:val="20"/>
          <w:szCs w:val="20"/>
        </w:rPr>
        <w:t>1</w:t>
      </w:r>
      <w:r w:rsidR="002C522C">
        <w:rPr>
          <w:b/>
          <w:bCs/>
          <w:color w:val="000000"/>
          <w:sz w:val="20"/>
          <w:szCs w:val="20"/>
        </w:rPr>
        <w:t>0</w:t>
      </w:r>
      <w:r w:rsidR="00A430BC" w:rsidRPr="009379D3">
        <w:rPr>
          <w:b/>
          <w:bCs/>
          <w:color w:val="000000"/>
          <w:sz w:val="20"/>
          <w:szCs w:val="20"/>
        </w:rPr>
        <w:t xml:space="preserve"> (</w:t>
      </w:r>
      <w:r w:rsidR="002C522C">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695C30">
        <w:rPr>
          <w:b/>
          <w:bCs/>
          <w:color w:val="000000"/>
          <w:sz w:val="20"/>
          <w:szCs w:val="20"/>
        </w:rPr>
        <w:t xml:space="preserve"> </w:t>
      </w:r>
      <w:r w:rsidR="00BD0FF9">
        <w:rPr>
          <w:b/>
          <w:bCs/>
          <w:color w:val="000000"/>
          <w:sz w:val="20"/>
          <w:szCs w:val="20"/>
        </w:rPr>
        <w:t>úteis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C522C">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263201">
        <w:rPr>
          <w:bCs/>
          <w:color w:val="000000"/>
          <w:sz w:val="20"/>
          <w:szCs w:val="20"/>
        </w:rPr>
        <w:t>C</w:t>
      </w:r>
      <w:r>
        <w:rPr>
          <w:bCs/>
          <w:color w:val="000000"/>
          <w:sz w:val="20"/>
          <w:szCs w:val="20"/>
        </w:rPr>
        <w:t xml:space="preserve">onforme item </w:t>
      </w:r>
      <w:r w:rsidR="00263201">
        <w:rPr>
          <w:bCs/>
          <w:color w:val="000000"/>
          <w:sz w:val="20"/>
          <w:szCs w:val="20"/>
        </w:rPr>
        <w:t xml:space="preserve">11.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w:t>
      </w:r>
      <w:r w:rsidR="00173B20" w:rsidRPr="00AF429F">
        <w:rPr>
          <w:bCs/>
          <w:color w:val="000000"/>
          <w:sz w:val="20"/>
          <w:szCs w:val="20"/>
        </w:rPr>
        <w:t>conforme</w:t>
      </w:r>
      <w:r w:rsidR="00173B20">
        <w:rPr>
          <w:bCs/>
          <w:color w:val="000000"/>
          <w:sz w:val="20"/>
          <w:szCs w:val="20"/>
        </w:rPr>
        <w:t xml:space="preserve"> item </w:t>
      </w:r>
      <w:r w:rsidR="00A56A6B">
        <w:rPr>
          <w:bCs/>
          <w:color w:val="000000"/>
          <w:sz w:val="20"/>
          <w:szCs w:val="20"/>
        </w:rPr>
        <w:t xml:space="preserve">4.6.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B3E9E">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F6B4F">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AF66FB" w:rsidRDefault="002A0356" w:rsidP="00AF66FB">
      <w:pPr>
        <w:widowControl w:val="0"/>
        <w:autoSpaceDE w:val="0"/>
        <w:autoSpaceDN w:val="0"/>
        <w:adjustRightInd w:val="0"/>
        <w:spacing w:after="0" w:line="240" w:lineRule="auto"/>
        <w:jc w:val="both"/>
        <w:rPr>
          <w:rFonts w:asciiTheme="minorHAnsi" w:hAnsiTheme="minorHAnsi"/>
          <w:b/>
          <w:bCs/>
          <w:sz w:val="20"/>
          <w:szCs w:val="20"/>
        </w:rPr>
      </w:pPr>
      <w:r w:rsidRPr="00AF66FB">
        <w:rPr>
          <w:rFonts w:asciiTheme="minorHAnsi" w:hAnsiTheme="minorHAnsi"/>
          <w:b/>
          <w:bCs/>
          <w:sz w:val="20"/>
          <w:szCs w:val="20"/>
        </w:rPr>
        <w:t>1</w:t>
      </w:r>
      <w:r w:rsidR="00AE1C0E" w:rsidRPr="00AF66FB">
        <w:rPr>
          <w:rFonts w:asciiTheme="minorHAnsi" w:hAnsiTheme="minorHAnsi"/>
          <w:b/>
          <w:bCs/>
          <w:sz w:val="20"/>
          <w:szCs w:val="20"/>
        </w:rPr>
        <w:t>5</w:t>
      </w:r>
      <w:r w:rsidRPr="00AF66FB">
        <w:rPr>
          <w:rFonts w:asciiTheme="minorHAnsi" w:hAnsiTheme="minorHAnsi"/>
          <w:b/>
          <w:bCs/>
          <w:sz w:val="20"/>
          <w:szCs w:val="20"/>
        </w:rPr>
        <w:t>.3</w:t>
      </w:r>
      <w:r w:rsidR="00EA3D83" w:rsidRPr="00AF66FB">
        <w:rPr>
          <w:rFonts w:asciiTheme="minorHAnsi" w:hAnsiTheme="minorHAnsi"/>
          <w:b/>
          <w:bCs/>
          <w:sz w:val="20"/>
          <w:szCs w:val="20"/>
        </w:rPr>
        <w:t>.</w:t>
      </w:r>
      <w:r w:rsidR="00EA3D83" w:rsidRPr="00AF66FB">
        <w:rPr>
          <w:rFonts w:asciiTheme="minorHAnsi" w:hAnsiTheme="minorHAnsi"/>
          <w:bCs/>
          <w:sz w:val="20"/>
          <w:szCs w:val="20"/>
        </w:rPr>
        <w:t xml:space="preserve"> Após solicitação </w:t>
      </w:r>
      <w:proofErr w:type="gramStart"/>
      <w:r w:rsidR="00EA3D83" w:rsidRPr="00AF66FB">
        <w:rPr>
          <w:rFonts w:asciiTheme="minorHAnsi" w:hAnsiTheme="minorHAnsi"/>
          <w:bCs/>
          <w:sz w:val="20"/>
          <w:szCs w:val="20"/>
        </w:rPr>
        <w:t>d</w:t>
      </w:r>
      <w:r w:rsidR="00BF70C1" w:rsidRPr="00AF66FB">
        <w:rPr>
          <w:rFonts w:asciiTheme="minorHAnsi" w:hAnsiTheme="minorHAnsi"/>
          <w:bCs/>
          <w:sz w:val="20"/>
          <w:szCs w:val="20"/>
        </w:rPr>
        <w:t>o</w:t>
      </w:r>
      <w:r w:rsidR="00F50F91" w:rsidRPr="00AF66FB">
        <w:rPr>
          <w:rFonts w:asciiTheme="minorHAnsi" w:hAnsiTheme="minorHAnsi"/>
          <w:bCs/>
          <w:sz w:val="20"/>
          <w:szCs w:val="20"/>
        </w:rPr>
        <w:t>(</w:t>
      </w:r>
      <w:proofErr w:type="gramEnd"/>
      <w:r w:rsidR="00F50F91" w:rsidRPr="00AF66FB">
        <w:rPr>
          <w:rFonts w:asciiTheme="minorHAnsi" w:hAnsiTheme="minorHAnsi"/>
          <w:bCs/>
          <w:sz w:val="20"/>
          <w:szCs w:val="20"/>
        </w:rPr>
        <w:t>a) Pregoeiro(a)</w:t>
      </w:r>
      <w:r w:rsidR="00A377A0" w:rsidRPr="00AF66FB">
        <w:rPr>
          <w:rFonts w:asciiTheme="minorHAnsi" w:hAnsiTheme="minorHAnsi"/>
          <w:bCs/>
          <w:sz w:val="20"/>
          <w:szCs w:val="20"/>
        </w:rPr>
        <w:t>, a</w:t>
      </w:r>
      <w:r w:rsidR="00EA3D83" w:rsidRPr="00AF66FB">
        <w:rPr>
          <w:rFonts w:asciiTheme="minorHAnsi" w:hAnsiTheme="minorHAnsi"/>
          <w:bCs/>
          <w:sz w:val="20"/>
          <w:szCs w:val="20"/>
        </w:rPr>
        <w:t xml:space="preserve">s </w:t>
      </w:r>
      <w:r w:rsidR="00EB373D" w:rsidRPr="00AF66FB">
        <w:rPr>
          <w:rFonts w:asciiTheme="minorHAnsi" w:hAnsiTheme="minorHAnsi"/>
          <w:bCs/>
          <w:sz w:val="20"/>
          <w:szCs w:val="20"/>
        </w:rPr>
        <w:t>Licitante</w:t>
      </w:r>
      <w:r w:rsidR="00EA3D83" w:rsidRPr="00AF66FB">
        <w:rPr>
          <w:rFonts w:asciiTheme="minorHAnsi" w:hAnsiTheme="minorHAnsi"/>
          <w:bCs/>
          <w:sz w:val="20"/>
          <w:szCs w:val="20"/>
        </w:rPr>
        <w:t>s que tiverem seus preços aceitos</w:t>
      </w:r>
      <w:r w:rsidR="00EA3D83" w:rsidRPr="00AF66FB">
        <w:rPr>
          <w:rFonts w:asciiTheme="minorHAnsi" w:hAnsiTheme="minorHAnsi"/>
          <w:b/>
          <w:bCs/>
          <w:sz w:val="20"/>
          <w:szCs w:val="20"/>
        </w:rPr>
        <w:t xml:space="preserve"> deverão apresentar a seguinte documentação complementar:</w:t>
      </w:r>
    </w:p>
    <w:p w:rsidR="00AF66FB" w:rsidRPr="00AF66FB" w:rsidRDefault="001270A0" w:rsidP="00AF66FB">
      <w:pPr>
        <w:spacing w:after="0" w:line="240" w:lineRule="auto"/>
        <w:jc w:val="both"/>
        <w:rPr>
          <w:rFonts w:asciiTheme="minorHAnsi" w:hAnsiTheme="minorHAnsi" w:cs="Arial"/>
          <w:sz w:val="20"/>
          <w:szCs w:val="20"/>
        </w:rPr>
      </w:pPr>
      <w:r w:rsidRPr="00AF66FB">
        <w:rPr>
          <w:rFonts w:asciiTheme="minorHAnsi" w:hAnsiTheme="minorHAnsi"/>
          <w:b/>
          <w:bCs/>
          <w:sz w:val="20"/>
          <w:szCs w:val="20"/>
        </w:rPr>
        <w:t>a</w:t>
      </w:r>
      <w:r w:rsidR="00860844" w:rsidRPr="00AF66FB">
        <w:rPr>
          <w:rFonts w:asciiTheme="minorHAnsi" w:hAnsiTheme="minorHAnsi"/>
          <w:b/>
          <w:bCs/>
          <w:sz w:val="20"/>
          <w:szCs w:val="20"/>
        </w:rPr>
        <w:t>)</w:t>
      </w:r>
      <w:r w:rsidR="00AF66FB" w:rsidRPr="00AF66FB">
        <w:rPr>
          <w:rFonts w:asciiTheme="minorHAnsi" w:hAnsiTheme="minorHAnsi" w:cs="Arial"/>
          <w:sz w:val="20"/>
          <w:szCs w:val="20"/>
        </w:rPr>
        <w:t xml:space="preserve"> A licitante deverá apresentar Atestado de Capacidade Técnica nos moldes exigidos no Art. 30 da Lei 8666/93, que comprove aptidão para desempenho de atividade pertinente e compatível em característica, quantidades e prazos com o objeto de licitação, em conformidade com descrição constante</w:t>
      </w:r>
      <w:r w:rsidR="00044E50">
        <w:rPr>
          <w:rFonts w:asciiTheme="minorHAnsi" w:hAnsiTheme="minorHAnsi" w:cs="Arial"/>
          <w:sz w:val="20"/>
          <w:szCs w:val="20"/>
        </w:rPr>
        <w:t xml:space="preserve"> no item </w:t>
      </w:r>
      <w:proofErr w:type="gramStart"/>
      <w:r w:rsidR="00044E50">
        <w:rPr>
          <w:rFonts w:asciiTheme="minorHAnsi" w:hAnsiTheme="minorHAnsi" w:cs="Arial"/>
          <w:sz w:val="20"/>
          <w:szCs w:val="20"/>
        </w:rPr>
        <w:t>7</w:t>
      </w:r>
      <w:proofErr w:type="gramEnd"/>
      <w:r w:rsidR="00AF66FB" w:rsidRPr="00AF66FB">
        <w:rPr>
          <w:rFonts w:asciiTheme="minorHAnsi" w:hAnsiTheme="minorHAnsi" w:cs="Arial"/>
          <w:sz w:val="20"/>
          <w:szCs w:val="20"/>
        </w:rPr>
        <w:t xml:space="preserve"> d</w:t>
      </w:r>
      <w:r w:rsidR="00044E50">
        <w:rPr>
          <w:rFonts w:asciiTheme="minorHAnsi" w:hAnsiTheme="minorHAnsi" w:cs="Arial"/>
          <w:sz w:val="20"/>
          <w:szCs w:val="20"/>
        </w:rPr>
        <w:t>o</w:t>
      </w:r>
      <w:r w:rsidR="00AF66FB" w:rsidRPr="00AF66FB">
        <w:rPr>
          <w:rFonts w:asciiTheme="minorHAnsi" w:hAnsiTheme="minorHAnsi" w:cs="Arial"/>
          <w:sz w:val="20"/>
          <w:szCs w:val="20"/>
        </w:rPr>
        <w:t xml:space="preserve"> Te</w:t>
      </w:r>
      <w:r w:rsidR="00044E50">
        <w:rPr>
          <w:rFonts w:asciiTheme="minorHAnsi" w:hAnsiTheme="minorHAnsi" w:cs="Arial"/>
          <w:sz w:val="20"/>
          <w:szCs w:val="20"/>
        </w:rPr>
        <w:t>r</w:t>
      </w:r>
      <w:r w:rsidR="00AF66FB" w:rsidRPr="00AF66FB">
        <w:rPr>
          <w:rFonts w:asciiTheme="minorHAnsi" w:hAnsiTheme="minorHAnsi" w:cs="Arial"/>
          <w:sz w:val="20"/>
          <w:szCs w:val="20"/>
        </w:rPr>
        <w:t>mo</w:t>
      </w:r>
      <w:r w:rsidR="00044E50">
        <w:rPr>
          <w:rFonts w:asciiTheme="minorHAnsi" w:hAnsiTheme="minorHAnsi" w:cs="Arial"/>
          <w:sz w:val="20"/>
          <w:szCs w:val="20"/>
        </w:rPr>
        <w:t xml:space="preserve"> de Referência</w:t>
      </w:r>
      <w:r w:rsidR="00AF66FB" w:rsidRPr="00AF66FB">
        <w:rPr>
          <w:rFonts w:asciiTheme="minorHAnsi" w:hAnsiTheme="minorHAnsi" w:cs="Arial"/>
          <w:sz w:val="20"/>
          <w:szCs w:val="20"/>
        </w:rPr>
        <w:t>;</w:t>
      </w:r>
    </w:p>
    <w:p w:rsidR="008704E2" w:rsidRPr="008704E2" w:rsidRDefault="008704E2" w:rsidP="008704E2">
      <w:pPr>
        <w:spacing w:after="0" w:line="240" w:lineRule="auto"/>
        <w:jc w:val="both"/>
        <w:rPr>
          <w:rFonts w:asciiTheme="minorHAnsi" w:hAnsiTheme="minorHAnsi" w:cs="Arial"/>
          <w:sz w:val="20"/>
          <w:szCs w:val="20"/>
        </w:rPr>
      </w:pPr>
      <w:r w:rsidRPr="008704E2">
        <w:rPr>
          <w:rFonts w:asciiTheme="minorHAnsi" w:hAnsiTheme="minorHAnsi" w:cs="Arial"/>
          <w:b/>
          <w:sz w:val="20"/>
          <w:szCs w:val="20"/>
        </w:rPr>
        <w:t>b)</w:t>
      </w:r>
      <w:r w:rsidRPr="008704E2">
        <w:rPr>
          <w:rFonts w:asciiTheme="minorHAnsi" w:hAnsiTheme="minorHAnsi" w:cs="Arial"/>
          <w:sz w:val="20"/>
          <w:szCs w:val="20"/>
        </w:rPr>
        <w:t>Alvará ou licença sanitária para funcionamento, expedido pelo Serviço de Vigilância Sanitária da Secretaria Estadual ou Municipal da sede do licitante.</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665F19" w:rsidRPr="00E01044" w:rsidRDefault="00665F19" w:rsidP="00E822CF">
      <w:pPr>
        <w:widowControl w:val="0"/>
        <w:autoSpaceDE w:val="0"/>
        <w:autoSpaceDN w:val="0"/>
        <w:adjustRightInd w:val="0"/>
        <w:spacing w:after="0" w:line="240" w:lineRule="auto"/>
        <w:jc w:val="both"/>
        <w:rPr>
          <w:b/>
          <w:bCs/>
          <w:color w:val="000000"/>
          <w:sz w:val="20"/>
          <w:szCs w:val="20"/>
        </w:rPr>
      </w:pPr>
      <w:proofErr w:type="gramStart"/>
      <w:r w:rsidRPr="00E01044">
        <w:rPr>
          <w:rFonts w:cs="Calibri"/>
          <w:b/>
          <w:bCs/>
          <w:color w:val="000000" w:themeColor="text1"/>
          <w:sz w:val="20"/>
          <w:szCs w:val="20"/>
        </w:rPr>
        <w:t>i)</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r w:rsidR="00F3531A">
        <w:rPr>
          <w:bCs/>
          <w:color w:val="000000"/>
          <w:sz w:val="20"/>
          <w:szCs w:val="20"/>
        </w:rPr>
        <w:t>2</w:t>
      </w:r>
      <w:r w:rsidR="00E01044">
        <w:rPr>
          <w:bCs/>
          <w:color w:val="000000"/>
          <w:sz w:val="20"/>
          <w:szCs w:val="20"/>
        </w:rPr>
        <w:t>;</w:t>
      </w:r>
    </w:p>
    <w:p w:rsidR="00A01877" w:rsidRPr="00166183" w:rsidRDefault="00665F19"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65F19"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6A34FB"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.1.Da Formalização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compareça, após ser convocada, poderá ser prorrogado, uma única vez, por igual período, desde que ocorra motivo justificado e aceito pela SESAU/TO;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w:t>
      </w:r>
      <w:proofErr w:type="gramStart"/>
      <w:r w:rsidRPr="00C83C07">
        <w:rPr>
          <w:bCs/>
          <w:color w:val="000000" w:themeColor="text1"/>
          <w:sz w:val="20"/>
          <w:szCs w:val="20"/>
        </w:rPr>
        <w:t>aLicitante</w:t>
      </w:r>
      <w:proofErr w:type="gramEnd"/>
      <w:r w:rsidRPr="00C83C07">
        <w:rPr>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7</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w:t>
      </w:r>
      <w:r>
        <w:rPr>
          <w:bCs/>
          <w:color w:val="000000" w:themeColor="text1"/>
          <w:sz w:val="20"/>
          <w:szCs w:val="20"/>
        </w:rPr>
        <w:t>7</w:t>
      </w:r>
      <w:r w:rsidRPr="00C83C07">
        <w:rPr>
          <w:bCs/>
          <w:color w:val="000000" w:themeColor="text1"/>
          <w:sz w:val="20"/>
          <w:szCs w:val="20"/>
        </w:rPr>
        <w:t>.1.5.</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.2.Da Vigência da Ata de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.3.Da Participação e Adesão ao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proofErr w:type="gramEnd"/>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.4.Da Administração da Ata de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.5.Do Controle e das Alterações de Preços </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.6.Do Cancelamento do Registro de Preços </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proofErr w:type="gramEnd"/>
      <w:r w:rsidRPr="00C83C07">
        <w:rPr>
          <w:bCs/>
          <w:color w:val="000000" w:themeColor="text1"/>
          <w:sz w:val="20"/>
          <w:szCs w:val="20"/>
        </w:rPr>
        <w:t>A pedido, quando: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6A34FB" w:rsidRPr="006A34FB" w:rsidRDefault="006A34FB"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6A34FB" w:rsidRPr="00D92E12" w:rsidRDefault="006A34FB" w:rsidP="006A34F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55583B">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6A34FB" w:rsidRPr="00D92E12"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6A34FB" w:rsidRPr="003F47BB" w:rsidRDefault="006A34FB" w:rsidP="006A34FB">
      <w:pPr>
        <w:autoSpaceDE w:val="0"/>
        <w:autoSpaceDN w:val="0"/>
        <w:adjustRightInd w:val="0"/>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AC60C4" w:rsidRDefault="00A2188E" w:rsidP="00AC60C4">
      <w:pPr>
        <w:widowControl w:val="0"/>
        <w:autoSpaceDE w:val="0"/>
        <w:autoSpaceDN w:val="0"/>
        <w:adjustRightInd w:val="0"/>
        <w:spacing w:after="0" w:line="240" w:lineRule="auto"/>
        <w:jc w:val="both"/>
        <w:rPr>
          <w:rFonts w:asciiTheme="minorHAnsi" w:hAnsiTheme="minorHAnsi"/>
          <w:b/>
          <w:bCs/>
          <w:color w:val="000000"/>
          <w:sz w:val="20"/>
          <w:szCs w:val="20"/>
        </w:rPr>
      </w:pPr>
      <w:r w:rsidRPr="00AC60C4">
        <w:rPr>
          <w:rFonts w:asciiTheme="minorHAnsi" w:hAnsiTheme="minorHAnsi"/>
          <w:b/>
          <w:bCs/>
          <w:color w:val="000000"/>
          <w:sz w:val="20"/>
          <w:szCs w:val="20"/>
        </w:rPr>
        <w:t>20</w:t>
      </w:r>
      <w:r w:rsidR="004D785B" w:rsidRPr="00AC60C4">
        <w:rPr>
          <w:rFonts w:asciiTheme="minorHAnsi" w:hAnsiTheme="minorHAnsi"/>
          <w:b/>
          <w:bCs/>
          <w:color w:val="000000"/>
          <w:sz w:val="20"/>
          <w:szCs w:val="20"/>
        </w:rPr>
        <w:t xml:space="preserve">. DO CONTRATO E CONDIÇÕES PARA A CONTRATAÇÃO </w:t>
      </w:r>
    </w:p>
    <w:p w:rsidR="004D785B" w:rsidRPr="00AC60C4" w:rsidRDefault="003F47BB" w:rsidP="00AC60C4">
      <w:pPr>
        <w:spacing w:after="0" w:line="240" w:lineRule="auto"/>
        <w:jc w:val="both"/>
        <w:rPr>
          <w:rFonts w:asciiTheme="minorHAnsi" w:hAnsiTheme="minorHAnsi" w:cs="Arial"/>
          <w:sz w:val="20"/>
          <w:szCs w:val="20"/>
        </w:rPr>
      </w:pPr>
      <w:bookmarkStart w:id="1" w:name="art57"/>
      <w:bookmarkEnd w:id="1"/>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.1.</w:t>
      </w:r>
      <w:r w:rsidR="005B0135">
        <w:rPr>
          <w:rFonts w:asciiTheme="minorHAnsi" w:hAnsiTheme="minorHAnsi"/>
          <w:b/>
          <w:bCs/>
          <w:color w:val="000000"/>
          <w:sz w:val="20"/>
          <w:szCs w:val="20"/>
        </w:rPr>
        <w:t xml:space="preserve"> </w:t>
      </w:r>
      <w:r w:rsidR="005B0135" w:rsidRPr="005B0135">
        <w:rPr>
          <w:rFonts w:asciiTheme="minorHAnsi" w:hAnsiTheme="minorHAnsi"/>
          <w:bCs/>
          <w:color w:val="000000"/>
          <w:sz w:val="20"/>
          <w:szCs w:val="20"/>
        </w:rPr>
        <w:t>O</w:t>
      </w:r>
      <w:r w:rsidR="005B0135">
        <w:rPr>
          <w:rFonts w:asciiTheme="minorHAnsi" w:hAnsiTheme="minorHAnsi"/>
          <w:b/>
          <w:bCs/>
          <w:color w:val="000000"/>
          <w:sz w:val="20"/>
          <w:szCs w:val="20"/>
        </w:rPr>
        <w:t xml:space="preserve"> </w:t>
      </w:r>
      <w:r w:rsidR="005B0135">
        <w:rPr>
          <w:rFonts w:asciiTheme="minorHAnsi" w:hAnsiTheme="minorHAnsi" w:cs="Arial"/>
          <w:sz w:val="20"/>
          <w:szCs w:val="20"/>
        </w:rPr>
        <w:tab/>
        <w:t>c</w:t>
      </w:r>
      <w:r w:rsidR="00AC60C4" w:rsidRPr="00AC60C4">
        <w:rPr>
          <w:rFonts w:asciiTheme="minorHAnsi" w:hAnsiTheme="minorHAnsi" w:cs="Arial"/>
          <w:sz w:val="20"/>
          <w:szCs w:val="20"/>
        </w:rPr>
        <w:t xml:space="preserve">ontrato, se formalizado, </w:t>
      </w:r>
      <w:r w:rsidR="001F6B4F">
        <w:rPr>
          <w:rFonts w:asciiTheme="minorHAnsi" w:hAnsiTheme="minorHAnsi" w:cs="Arial"/>
          <w:sz w:val="20"/>
          <w:szCs w:val="20"/>
        </w:rPr>
        <w:t>ficará a vigência adstrita os respectivos créditos orçamentários, conforme preconiza o artigo 57, caput, da Lei</w:t>
      </w:r>
      <w:r w:rsidR="005B0135">
        <w:rPr>
          <w:rFonts w:asciiTheme="minorHAnsi" w:hAnsiTheme="minorHAnsi" w:cs="Arial"/>
          <w:sz w:val="20"/>
          <w:szCs w:val="20"/>
        </w:rPr>
        <w:t xml:space="preserve"> n°</w:t>
      </w:r>
      <w:r w:rsidR="001F6B4F">
        <w:rPr>
          <w:rFonts w:asciiTheme="minorHAnsi" w:hAnsiTheme="minorHAnsi" w:cs="Arial"/>
          <w:sz w:val="20"/>
          <w:szCs w:val="20"/>
        </w:rPr>
        <w:t xml:space="preserve"> 8.666/93.</w:t>
      </w:r>
    </w:p>
    <w:p w:rsidR="004D785B" w:rsidRPr="00AC60C4" w:rsidRDefault="001452F5" w:rsidP="00AC60C4">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.2.</w:t>
      </w:r>
      <w:r w:rsidR="00F64457" w:rsidRPr="00AC60C4">
        <w:rPr>
          <w:rFonts w:asciiTheme="minorHAnsi" w:hAnsiTheme="minorHAnsi"/>
          <w:bCs/>
          <w:color w:val="000000"/>
          <w:sz w:val="20"/>
          <w:szCs w:val="20"/>
        </w:rPr>
        <w:t xml:space="preserve"> Homologado o Pregão, a</w:t>
      </w:r>
      <w:r w:rsidR="00EB373D" w:rsidRPr="00AC60C4">
        <w:rPr>
          <w:rFonts w:asciiTheme="minorHAnsi" w:hAnsiTheme="minorHAnsi"/>
          <w:bCs/>
          <w:color w:val="000000"/>
          <w:sz w:val="20"/>
          <w:szCs w:val="20"/>
        </w:rPr>
        <w:t>Licitante</w:t>
      </w:r>
      <w:r w:rsidR="00F64457" w:rsidRPr="00AC60C4">
        <w:rPr>
          <w:rFonts w:asciiTheme="minorHAnsi" w:hAnsiTheme="minorHAnsi"/>
          <w:bCs/>
          <w:color w:val="000000"/>
          <w:sz w:val="20"/>
          <w:szCs w:val="20"/>
        </w:rPr>
        <w:t xml:space="preserve"> será convocada</w:t>
      </w:r>
      <w:r w:rsidR="004D785B" w:rsidRPr="00AC60C4">
        <w:rPr>
          <w:rFonts w:asciiTheme="minorHAnsi" w:hAnsiTheme="minorHAnsi"/>
          <w:bCs/>
          <w:color w:val="000000"/>
          <w:sz w:val="20"/>
          <w:szCs w:val="20"/>
        </w:rPr>
        <w:t xml:space="preserve"> de acordo com</w:t>
      </w:r>
      <w:r w:rsidR="00AB3FC5" w:rsidRPr="00AC60C4">
        <w:rPr>
          <w:rFonts w:asciiTheme="minorHAnsi" w:hAnsiTheme="minorHAnsi"/>
          <w:bCs/>
          <w:color w:val="000000"/>
          <w:sz w:val="20"/>
          <w:szCs w:val="20"/>
        </w:rPr>
        <w:t xml:space="preserve"> a necessidade da Administração</w:t>
      </w:r>
      <w:r w:rsidR="004D785B" w:rsidRPr="00AC60C4">
        <w:rPr>
          <w:rFonts w:asciiTheme="minorHAnsi" w:hAnsiTheme="minorHAnsi"/>
          <w:bCs/>
          <w:color w:val="000000"/>
          <w:sz w:val="20"/>
          <w:szCs w:val="20"/>
        </w:rPr>
        <w:t xml:space="preserve"> para</w:t>
      </w:r>
      <w:r w:rsidR="00AB3FC5"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no prazo de 0</w:t>
      </w:r>
      <w:r w:rsidR="00B53EFF" w:rsidRPr="00AC60C4">
        <w:rPr>
          <w:rFonts w:asciiTheme="minorHAnsi" w:hAnsiTheme="minorHAnsi"/>
          <w:bCs/>
          <w:color w:val="000000"/>
          <w:sz w:val="20"/>
          <w:szCs w:val="20"/>
        </w:rPr>
        <w:t>5</w:t>
      </w:r>
      <w:r w:rsidR="004D785B" w:rsidRPr="00AC60C4">
        <w:rPr>
          <w:rFonts w:asciiTheme="minorHAnsi" w:hAnsiTheme="minorHAnsi"/>
          <w:bCs/>
          <w:color w:val="000000"/>
          <w:sz w:val="20"/>
          <w:szCs w:val="20"/>
        </w:rPr>
        <w:t xml:space="preserve"> (</w:t>
      </w:r>
      <w:r w:rsidR="00B53EFF" w:rsidRPr="00AC60C4">
        <w:rPr>
          <w:rFonts w:asciiTheme="minorHAnsi" w:hAnsiTheme="minorHAnsi"/>
          <w:bCs/>
          <w:color w:val="000000"/>
          <w:sz w:val="20"/>
          <w:szCs w:val="20"/>
        </w:rPr>
        <w:t>cinco</w:t>
      </w:r>
      <w:r w:rsidR="004D785B" w:rsidRPr="00AC60C4">
        <w:rPr>
          <w:rFonts w:asciiTheme="minorHAnsi" w:hAnsiTheme="minorHAnsi"/>
          <w:bCs/>
          <w:color w:val="000000"/>
          <w:sz w:val="20"/>
          <w:szCs w:val="20"/>
        </w:rPr>
        <w:t>) dias</w:t>
      </w:r>
      <w:r w:rsidR="003E10B5" w:rsidRPr="00AC60C4">
        <w:rPr>
          <w:rFonts w:asciiTheme="minorHAnsi" w:hAnsiTheme="minorHAnsi"/>
          <w:bCs/>
          <w:color w:val="000000"/>
          <w:sz w:val="20"/>
          <w:szCs w:val="20"/>
        </w:rPr>
        <w:t xml:space="preserve"> úteis</w:t>
      </w:r>
      <w:r w:rsidR="004D785B" w:rsidRPr="00AC60C4">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AC60C4">
        <w:rPr>
          <w:rFonts w:asciiTheme="minorHAnsi" w:hAnsiTheme="minorHAnsi"/>
          <w:bCs/>
          <w:color w:val="000000"/>
          <w:sz w:val="20"/>
          <w:szCs w:val="20"/>
        </w:rPr>
        <w:t>e que ocorra motivo justificado.</w:t>
      </w:r>
    </w:p>
    <w:p w:rsidR="004D785B" w:rsidRPr="00AC60C4" w:rsidRDefault="001452F5" w:rsidP="00AC60C4">
      <w:pPr>
        <w:widowControl w:val="0"/>
        <w:autoSpaceDE w:val="0"/>
        <w:autoSpaceDN w:val="0"/>
        <w:adjustRightInd w:val="0"/>
        <w:spacing w:after="0" w:line="240" w:lineRule="auto"/>
        <w:jc w:val="both"/>
        <w:rPr>
          <w:rFonts w:asciiTheme="minorHAnsi" w:hAnsiTheme="minorHAnsi"/>
          <w:bCs/>
          <w:color w:val="000000"/>
          <w:sz w:val="20"/>
          <w:szCs w:val="20"/>
        </w:rPr>
      </w:pPr>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.3.</w:t>
      </w:r>
      <w:r w:rsidR="004D785B" w:rsidRPr="00AC60C4">
        <w:rPr>
          <w:rFonts w:asciiTheme="minorHAnsi" w:hAnsiTheme="minorHAnsi"/>
          <w:bCs/>
          <w:color w:val="000000"/>
          <w:sz w:val="20"/>
          <w:szCs w:val="20"/>
        </w:rPr>
        <w:t xml:space="preserve"> Quando a empresa adjudica</w:t>
      </w:r>
      <w:r w:rsidR="00AB3FC5" w:rsidRPr="00AC60C4">
        <w:rPr>
          <w:rFonts w:asciiTheme="minorHAnsi" w:hAnsiTheme="minorHAnsi"/>
          <w:bCs/>
          <w:color w:val="000000"/>
          <w:sz w:val="20"/>
          <w:szCs w:val="20"/>
        </w:rPr>
        <w:t>tária</w:t>
      </w:r>
      <w:r w:rsidR="004D785B" w:rsidRPr="00AC60C4">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AC60C4">
        <w:rPr>
          <w:rFonts w:asciiTheme="minorHAnsi" w:hAnsiTheme="minorHAnsi"/>
          <w:bCs/>
          <w:color w:val="000000"/>
          <w:sz w:val="20"/>
          <w:szCs w:val="20"/>
        </w:rPr>
        <w:t>a</w:t>
      </w:r>
      <w:r w:rsidR="004D785B" w:rsidRPr="00AC60C4">
        <w:rPr>
          <w:rFonts w:asciiTheme="minorHAnsi" w:hAnsiTheme="minorHAnsi"/>
          <w:bCs/>
          <w:color w:val="000000"/>
          <w:sz w:val="20"/>
          <w:szCs w:val="20"/>
        </w:rPr>
        <w:t xml:space="preserve">s </w:t>
      </w:r>
      <w:r w:rsidR="00EB373D" w:rsidRPr="00AC60C4">
        <w:rPr>
          <w:rFonts w:asciiTheme="minorHAnsi" w:hAnsiTheme="minorHAnsi"/>
          <w:bCs/>
          <w:color w:val="000000"/>
          <w:sz w:val="20"/>
          <w:szCs w:val="20"/>
        </w:rPr>
        <w:t>Licitante</w:t>
      </w:r>
      <w:r w:rsidR="004D785B" w:rsidRPr="00AC60C4">
        <w:rPr>
          <w:rFonts w:asciiTheme="minorHAnsi" w:hAnsiTheme="minorHAnsi"/>
          <w:bCs/>
          <w:color w:val="000000"/>
          <w:sz w:val="20"/>
          <w:szCs w:val="20"/>
        </w:rPr>
        <w:t>s remanescentes na ordem de classificação do certame par</w:t>
      </w:r>
      <w:r w:rsidR="003C42ED" w:rsidRPr="00AC60C4">
        <w:rPr>
          <w:rFonts w:asciiTheme="minorHAnsi" w:hAnsiTheme="minorHAnsi"/>
          <w:bCs/>
          <w:color w:val="000000"/>
          <w:sz w:val="20"/>
          <w:szCs w:val="20"/>
        </w:rPr>
        <w:t>a contratar com a Administração.</w:t>
      </w:r>
    </w:p>
    <w:p w:rsidR="004D785B" w:rsidRPr="00AC60C4" w:rsidRDefault="003F47BB" w:rsidP="00AC60C4">
      <w:pPr>
        <w:widowControl w:val="0"/>
        <w:autoSpaceDE w:val="0"/>
        <w:autoSpaceDN w:val="0"/>
        <w:adjustRightInd w:val="0"/>
        <w:spacing w:after="0" w:line="240" w:lineRule="auto"/>
        <w:jc w:val="both"/>
        <w:rPr>
          <w:rFonts w:asciiTheme="minorHAnsi" w:hAnsiTheme="minorHAnsi"/>
          <w:bCs/>
          <w:color w:val="000000"/>
          <w:sz w:val="20"/>
          <w:szCs w:val="20"/>
        </w:rPr>
      </w:pPr>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.4.</w:t>
      </w:r>
      <w:r w:rsidR="00F64457" w:rsidRPr="00AC60C4">
        <w:rPr>
          <w:rFonts w:asciiTheme="minorHAnsi" w:hAnsiTheme="minorHAnsi"/>
          <w:bCs/>
          <w:color w:val="000000"/>
          <w:sz w:val="20"/>
          <w:szCs w:val="20"/>
        </w:rPr>
        <w:t xml:space="preserve"> Cometendo a adjudicatária</w:t>
      </w:r>
      <w:r w:rsidR="004D785B" w:rsidRPr="00AC60C4">
        <w:rPr>
          <w:rFonts w:asciiTheme="minorHAnsi" w:hAnsiTheme="minorHAnsi"/>
          <w:bCs/>
          <w:color w:val="000000"/>
          <w:sz w:val="20"/>
          <w:szCs w:val="20"/>
        </w:rPr>
        <w:t xml:space="preserve"> uma das situações previstas acima</w:t>
      </w:r>
      <w:r w:rsidR="00F64457"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sem motivo justo e </w:t>
      </w:r>
      <w:r w:rsidR="00F64457" w:rsidRPr="00AC60C4">
        <w:rPr>
          <w:rFonts w:asciiTheme="minorHAnsi" w:hAnsiTheme="minorHAnsi"/>
          <w:bCs/>
          <w:color w:val="000000"/>
          <w:sz w:val="20"/>
          <w:szCs w:val="20"/>
        </w:rPr>
        <w:t xml:space="preserve">não </w:t>
      </w:r>
      <w:r w:rsidR="004D785B" w:rsidRPr="00AC60C4">
        <w:rPr>
          <w:rFonts w:asciiTheme="minorHAnsi" w:hAnsiTheme="minorHAnsi"/>
          <w:bCs/>
          <w:color w:val="000000"/>
          <w:sz w:val="20"/>
          <w:szCs w:val="20"/>
        </w:rPr>
        <w:t>acatado pela SESAU/TO</w:t>
      </w:r>
      <w:r w:rsidR="00F64457"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ficará caracterizado descumprimen</w:t>
      </w:r>
      <w:r w:rsidR="00F64457" w:rsidRPr="00AC60C4">
        <w:rPr>
          <w:rFonts w:asciiTheme="minorHAnsi" w:hAnsiTheme="minorHAnsi"/>
          <w:bCs/>
          <w:color w:val="000000"/>
          <w:sz w:val="20"/>
          <w:szCs w:val="20"/>
        </w:rPr>
        <w:t xml:space="preserve">to total da obrigação assumida, </w:t>
      </w:r>
      <w:r w:rsidR="004D785B" w:rsidRPr="00AC60C4">
        <w:rPr>
          <w:rFonts w:asciiTheme="minorHAnsi" w:hAnsiTheme="minorHAnsi"/>
          <w:bCs/>
          <w:color w:val="000000"/>
          <w:sz w:val="20"/>
          <w:szCs w:val="20"/>
        </w:rPr>
        <w:t xml:space="preserve">estando à empresa sujeita </w:t>
      </w:r>
      <w:r w:rsidR="00F22FDD" w:rsidRPr="00AC60C4">
        <w:rPr>
          <w:rFonts w:asciiTheme="minorHAnsi" w:hAnsiTheme="minorHAnsi"/>
          <w:bCs/>
          <w:color w:val="000000"/>
          <w:sz w:val="20"/>
          <w:szCs w:val="20"/>
        </w:rPr>
        <w:t xml:space="preserve">às penalidades previstas em </w:t>
      </w:r>
      <w:r w:rsidR="00123515" w:rsidRPr="00AC60C4">
        <w:rPr>
          <w:rFonts w:asciiTheme="minorHAnsi" w:hAnsiTheme="minorHAnsi"/>
          <w:bCs/>
          <w:color w:val="000000"/>
          <w:sz w:val="20"/>
          <w:szCs w:val="20"/>
        </w:rPr>
        <w:t>Lei</w:t>
      </w:r>
      <w:r w:rsidR="004D785B" w:rsidRPr="00AC60C4">
        <w:rPr>
          <w:rFonts w:asciiTheme="minorHAnsi" w:hAnsiTheme="minorHAnsi"/>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21</w:t>
      </w:r>
      <w:r w:rsidRPr="00FC47D3">
        <w:rPr>
          <w:b/>
          <w:bCs/>
          <w:color w:val="000000"/>
          <w:sz w:val="20"/>
          <w:szCs w:val="20"/>
        </w:rPr>
        <w:t>.3.</w:t>
      </w:r>
      <w:proofErr w:type="gramEnd"/>
      <w:r w:rsidRPr="00485207">
        <w:rPr>
          <w:bCs/>
          <w:color w:val="000000"/>
          <w:sz w:val="20"/>
          <w:szCs w:val="20"/>
        </w:rPr>
        <w:t xml:space="preserve">Para os fins do </w:t>
      </w:r>
      <w:r w:rsidRPr="00485207">
        <w:rPr>
          <w:bCs/>
          <w:sz w:val="20"/>
          <w:szCs w:val="20"/>
        </w:rPr>
        <w:t xml:space="preserve">item </w:t>
      </w:r>
      <w:r w:rsidR="00776DA8">
        <w:rPr>
          <w:bCs/>
          <w:sz w:val="20"/>
          <w:szCs w:val="20"/>
        </w:rPr>
        <w:t>20.</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95C30">
        <w:rPr>
          <w:bCs/>
          <w:color w:val="000000"/>
          <w:sz w:val="20"/>
          <w:szCs w:val="20"/>
        </w:rPr>
        <w:t>04</w:t>
      </w:r>
      <w:r w:rsidRPr="00901BD0">
        <w:rPr>
          <w:bCs/>
          <w:color w:val="000000"/>
          <w:sz w:val="20"/>
          <w:szCs w:val="20"/>
        </w:rPr>
        <w:t xml:space="preserve"> de </w:t>
      </w:r>
      <w:r w:rsidR="00695C30">
        <w:rPr>
          <w:bCs/>
          <w:color w:val="000000"/>
          <w:sz w:val="20"/>
          <w:szCs w:val="20"/>
        </w:rPr>
        <w:t>setembro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541C02" w:rsidRDefault="00541C02" w:rsidP="003D65BF">
      <w:pPr>
        <w:widowControl w:val="0"/>
        <w:autoSpaceDE w:val="0"/>
        <w:autoSpaceDN w:val="0"/>
        <w:adjustRightInd w:val="0"/>
        <w:spacing w:after="0" w:line="240" w:lineRule="auto"/>
        <w:jc w:val="center"/>
        <w:rPr>
          <w:bCs/>
          <w:color w:val="000000"/>
          <w:sz w:val="20"/>
          <w:szCs w:val="20"/>
        </w:rPr>
      </w:pPr>
    </w:p>
    <w:p w:rsidR="00541C02" w:rsidRDefault="00541C02" w:rsidP="003D65BF">
      <w:pPr>
        <w:widowControl w:val="0"/>
        <w:autoSpaceDE w:val="0"/>
        <w:autoSpaceDN w:val="0"/>
        <w:adjustRightInd w:val="0"/>
        <w:spacing w:after="0" w:line="240" w:lineRule="auto"/>
        <w:jc w:val="center"/>
        <w:rPr>
          <w:bCs/>
          <w:color w:val="000000"/>
          <w:sz w:val="20"/>
          <w:szCs w:val="20"/>
        </w:rPr>
      </w:pPr>
    </w:p>
    <w:p w:rsidR="00541C02" w:rsidRDefault="00541C02" w:rsidP="003D65BF">
      <w:pPr>
        <w:widowControl w:val="0"/>
        <w:autoSpaceDE w:val="0"/>
        <w:autoSpaceDN w:val="0"/>
        <w:adjustRightInd w:val="0"/>
        <w:spacing w:after="0" w:line="240" w:lineRule="auto"/>
        <w:jc w:val="center"/>
        <w:rPr>
          <w:bCs/>
          <w:color w:val="000000"/>
          <w:sz w:val="20"/>
          <w:szCs w:val="20"/>
        </w:rPr>
      </w:pPr>
    </w:p>
    <w:p w:rsidR="00541C02" w:rsidRDefault="00541C02" w:rsidP="003D65BF">
      <w:pPr>
        <w:widowControl w:val="0"/>
        <w:autoSpaceDE w:val="0"/>
        <w:autoSpaceDN w:val="0"/>
        <w:adjustRightInd w:val="0"/>
        <w:spacing w:after="0" w:line="240" w:lineRule="auto"/>
        <w:jc w:val="center"/>
        <w:rPr>
          <w:bCs/>
          <w:color w:val="000000"/>
          <w:sz w:val="20"/>
          <w:szCs w:val="20"/>
        </w:rPr>
      </w:pPr>
    </w:p>
    <w:p w:rsidR="001B16E6" w:rsidRDefault="001B16E6" w:rsidP="005B0135">
      <w:pPr>
        <w:widowControl w:val="0"/>
        <w:autoSpaceDE w:val="0"/>
        <w:autoSpaceDN w:val="0"/>
        <w:adjustRightInd w:val="0"/>
        <w:spacing w:after="0" w:line="240" w:lineRule="auto"/>
        <w:rPr>
          <w:bCs/>
          <w:color w:val="000000"/>
          <w:sz w:val="20"/>
          <w:szCs w:val="20"/>
        </w:rPr>
      </w:pPr>
    </w:p>
    <w:p w:rsidR="00695C30" w:rsidRDefault="00695C30"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021F30" w:rsidTr="00057024">
        <w:trPr>
          <w:trHeight w:val="589"/>
        </w:trPr>
        <w:tc>
          <w:tcPr>
            <w:tcW w:w="566"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ITEM</w:t>
            </w:r>
          </w:p>
        </w:tc>
        <w:tc>
          <w:tcPr>
            <w:tcW w:w="3828"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DESCRIÇÃO</w:t>
            </w:r>
          </w:p>
        </w:tc>
        <w:tc>
          <w:tcPr>
            <w:tcW w:w="708"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UND</w:t>
            </w:r>
          </w:p>
        </w:tc>
        <w:tc>
          <w:tcPr>
            <w:tcW w:w="1134" w:type="dxa"/>
          </w:tcPr>
          <w:p w:rsidR="00057024" w:rsidRPr="00021F30" w:rsidRDefault="00057024" w:rsidP="00057024">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COTA PRINCIPAL</w:t>
            </w:r>
          </w:p>
        </w:tc>
        <w:tc>
          <w:tcPr>
            <w:tcW w:w="1134" w:type="dxa"/>
          </w:tcPr>
          <w:p w:rsidR="00057024" w:rsidRPr="00021F30" w:rsidRDefault="00057024" w:rsidP="00057024">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COTA EXCLUSIVA ME/EPP</w:t>
            </w:r>
          </w:p>
        </w:tc>
        <w:tc>
          <w:tcPr>
            <w:tcW w:w="1418" w:type="dxa"/>
          </w:tcPr>
          <w:p w:rsidR="00057024" w:rsidRPr="00021F30" w:rsidRDefault="00057024" w:rsidP="001B16E6">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 xml:space="preserve">COTA </w:t>
            </w:r>
            <w:r w:rsidRPr="00021F30">
              <w:rPr>
                <w:rFonts w:asciiTheme="minorHAnsi" w:hAnsiTheme="minorHAnsi" w:cs="Calibri"/>
                <w:b/>
                <w:bCs/>
                <w:sz w:val="20"/>
                <w:szCs w:val="20"/>
              </w:rPr>
              <w:t>RESERVADA ME/EPP</w:t>
            </w:r>
          </w:p>
        </w:tc>
      </w:tr>
      <w:tr w:rsidR="00416327" w:rsidRPr="00021F30" w:rsidTr="00770A57">
        <w:trPr>
          <w:trHeight w:val="589"/>
        </w:trPr>
        <w:tc>
          <w:tcPr>
            <w:tcW w:w="566"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1</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Canudo plástico dobrável pacote com 300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7C1759" w:rsidRPr="009166BD" w:rsidRDefault="007C1759" w:rsidP="00057024">
            <w:pPr>
              <w:spacing w:after="0" w:line="240" w:lineRule="auto"/>
              <w:jc w:val="center"/>
              <w:rPr>
                <w:rFonts w:asciiTheme="minorHAnsi" w:hAnsiTheme="minorHAnsi" w:cs="Calibri"/>
                <w:sz w:val="20"/>
                <w:szCs w:val="20"/>
              </w:rPr>
            </w:pPr>
          </w:p>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2F1CBF" w:rsidRPr="009166BD" w:rsidRDefault="002F1CBF" w:rsidP="00057024">
            <w:pPr>
              <w:spacing w:after="0" w:line="240" w:lineRule="auto"/>
              <w:jc w:val="center"/>
              <w:rPr>
                <w:rFonts w:asciiTheme="minorHAnsi" w:hAnsiTheme="minorHAnsi" w:cs="Calibri"/>
                <w:sz w:val="20"/>
                <w:szCs w:val="20"/>
              </w:rPr>
            </w:pPr>
          </w:p>
          <w:p w:rsidR="00416327" w:rsidRPr="009166BD" w:rsidRDefault="002F1CBF"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72</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2</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Colher Café/Chá 30X100 caixa com 3000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2F1CBF" w:rsidRPr="009166BD" w:rsidRDefault="002F1CBF" w:rsidP="00057024">
            <w:pPr>
              <w:spacing w:after="0" w:line="240" w:lineRule="auto"/>
              <w:jc w:val="center"/>
              <w:rPr>
                <w:rFonts w:asciiTheme="minorHAnsi" w:hAnsiTheme="minorHAnsi" w:cs="Calibri"/>
                <w:sz w:val="20"/>
                <w:szCs w:val="20"/>
              </w:rPr>
            </w:pPr>
          </w:p>
          <w:p w:rsidR="00416327" w:rsidRPr="009166BD" w:rsidRDefault="002F1CBF"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84</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3</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Colher Descartável para Refeição caixa com 1000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2F1CBF" w:rsidRPr="009166BD" w:rsidRDefault="002F1CBF"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3.420</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2F1CBF" w:rsidRPr="00021F30" w:rsidTr="00770A57">
        <w:trPr>
          <w:trHeight w:val="589"/>
        </w:trPr>
        <w:tc>
          <w:tcPr>
            <w:tcW w:w="566" w:type="dxa"/>
            <w:vAlign w:val="center"/>
          </w:tcPr>
          <w:p w:rsidR="002F1CBF"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4</w:t>
            </w:r>
            <w:proofErr w:type="gramEnd"/>
          </w:p>
        </w:tc>
        <w:tc>
          <w:tcPr>
            <w:tcW w:w="3828" w:type="dxa"/>
            <w:vAlign w:val="center"/>
          </w:tcPr>
          <w:p w:rsidR="002F1CBF" w:rsidRPr="009166BD" w:rsidRDefault="002F1CBF"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Colher Descartável para Refeição caixa com 1000 Unidades</w:t>
            </w:r>
          </w:p>
        </w:tc>
        <w:tc>
          <w:tcPr>
            <w:tcW w:w="708" w:type="dxa"/>
            <w:vAlign w:val="center"/>
          </w:tcPr>
          <w:p w:rsidR="002F1CBF" w:rsidRPr="009166BD" w:rsidRDefault="002F1CBF"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2F1CBF" w:rsidRPr="009166BD" w:rsidRDefault="002F1CBF"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2F1CBF" w:rsidRPr="009166BD" w:rsidRDefault="002F1CBF"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2F1CBF" w:rsidRPr="009166BD" w:rsidRDefault="002F1CBF" w:rsidP="001B16E6">
            <w:pPr>
              <w:spacing w:after="0" w:line="240" w:lineRule="auto"/>
              <w:jc w:val="center"/>
              <w:rPr>
                <w:rFonts w:asciiTheme="minorHAnsi" w:hAnsiTheme="minorHAnsi" w:cs="Calibri"/>
                <w:sz w:val="20"/>
                <w:szCs w:val="20"/>
              </w:rPr>
            </w:pPr>
          </w:p>
          <w:p w:rsidR="002F1CBF" w:rsidRPr="009166BD" w:rsidRDefault="002F1CBF"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1.140</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5</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Colher Descartável para Sobremesa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480</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6</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Copo descartável </w:t>
            </w:r>
            <w:proofErr w:type="gramStart"/>
            <w:r w:rsidRPr="009166BD">
              <w:rPr>
                <w:rFonts w:asciiTheme="minorHAnsi" w:hAnsiTheme="minorHAnsi" w:cs="Arial"/>
                <w:color w:val="000000"/>
                <w:sz w:val="18"/>
                <w:szCs w:val="18"/>
              </w:rPr>
              <w:t>100 ml Translúcido</w:t>
            </w:r>
            <w:proofErr w:type="gramEnd"/>
            <w:r w:rsidRPr="009166BD">
              <w:rPr>
                <w:rFonts w:asciiTheme="minorHAnsi" w:hAnsiTheme="minorHAnsi" w:cs="Arial"/>
                <w:color w:val="000000"/>
                <w:sz w:val="18"/>
                <w:szCs w:val="18"/>
              </w:rPr>
              <w:t xml:space="preserve"> Caixa com 2.500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24</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7</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Copo descartável </w:t>
            </w:r>
            <w:proofErr w:type="gramStart"/>
            <w:r w:rsidRPr="009166BD">
              <w:rPr>
                <w:rFonts w:asciiTheme="minorHAnsi" w:hAnsiTheme="minorHAnsi" w:cs="Arial"/>
                <w:color w:val="000000"/>
                <w:sz w:val="18"/>
                <w:szCs w:val="18"/>
              </w:rPr>
              <w:t>180 ml Translúcido</w:t>
            </w:r>
            <w:proofErr w:type="gramEnd"/>
            <w:r w:rsidRPr="009166BD">
              <w:rPr>
                <w:rFonts w:asciiTheme="minorHAnsi" w:hAnsiTheme="minorHAnsi" w:cs="Arial"/>
                <w:color w:val="000000"/>
                <w:sz w:val="18"/>
                <w:szCs w:val="18"/>
              </w:rPr>
              <w:t xml:space="preserve"> Caixa com 2.500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528</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8</w:t>
            </w:r>
            <w:proofErr w:type="gramEnd"/>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descartável 200 ml Translúcido/Branco Caixa com 2.500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3.807</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B14F61" w:rsidRPr="00021F30" w:rsidTr="00770A57">
        <w:trPr>
          <w:trHeight w:val="589"/>
        </w:trPr>
        <w:tc>
          <w:tcPr>
            <w:tcW w:w="566" w:type="dxa"/>
            <w:vAlign w:val="center"/>
          </w:tcPr>
          <w:p w:rsidR="00B14F61" w:rsidRPr="009166BD" w:rsidRDefault="0051004A" w:rsidP="00416327">
            <w:pPr>
              <w:spacing w:after="0" w:line="240" w:lineRule="auto"/>
              <w:jc w:val="center"/>
              <w:rPr>
                <w:rFonts w:asciiTheme="minorHAnsi" w:hAnsiTheme="minorHAnsi" w:cs="Arial"/>
                <w:color w:val="000000"/>
                <w:sz w:val="18"/>
                <w:szCs w:val="18"/>
              </w:rPr>
            </w:pPr>
            <w:proofErr w:type="gramStart"/>
            <w:r w:rsidRPr="009166BD">
              <w:rPr>
                <w:rFonts w:asciiTheme="minorHAnsi" w:hAnsiTheme="minorHAnsi" w:cs="Arial"/>
                <w:color w:val="000000"/>
                <w:sz w:val="18"/>
                <w:szCs w:val="18"/>
              </w:rPr>
              <w:t>9</w:t>
            </w:r>
            <w:proofErr w:type="gramEnd"/>
          </w:p>
        </w:tc>
        <w:tc>
          <w:tcPr>
            <w:tcW w:w="3828" w:type="dxa"/>
            <w:vAlign w:val="center"/>
          </w:tcPr>
          <w:p w:rsidR="00B14F61" w:rsidRPr="009166BD" w:rsidRDefault="00B14F61"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descartável 200 ml Translúcido/Branco Caixa com 2.500 unidades</w:t>
            </w:r>
          </w:p>
        </w:tc>
        <w:tc>
          <w:tcPr>
            <w:tcW w:w="708" w:type="dxa"/>
            <w:vAlign w:val="center"/>
          </w:tcPr>
          <w:p w:rsidR="00B14F61" w:rsidRPr="009166BD" w:rsidRDefault="00B14F61"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B14F61" w:rsidRPr="009166BD" w:rsidRDefault="00B14F61"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1.269</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10</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Copo descartável </w:t>
            </w:r>
            <w:proofErr w:type="gramStart"/>
            <w:r w:rsidRPr="009166BD">
              <w:rPr>
                <w:rFonts w:asciiTheme="minorHAnsi" w:hAnsiTheme="minorHAnsi" w:cs="Arial"/>
                <w:color w:val="000000"/>
                <w:sz w:val="18"/>
                <w:szCs w:val="18"/>
              </w:rPr>
              <w:t>300 ml Translúcido</w:t>
            </w:r>
            <w:proofErr w:type="gramEnd"/>
            <w:r w:rsidRPr="009166BD">
              <w:rPr>
                <w:rFonts w:asciiTheme="minorHAnsi" w:hAnsiTheme="minorHAnsi" w:cs="Arial"/>
                <w:color w:val="000000"/>
                <w:sz w:val="18"/>
                <w:szCs w:val="18"/>
              </w:rPr>
              <w:t xml:space="preserve"> Caixa com 2.500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11</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descartável 50 ml Translúcido/Branco Caixa com 5.000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7C1759" w:rsidRPr="009166BD" w:rsidRDefault="007C1759" w:rsidP="00057024">
            <w:pPr>
              <w:spacing w:after="0" w:line="240" w:lineRule="auto"/>
              <w:jc w:val="center"/>
              <w:rPr>
                <w:rFonts w:asciiTheme="minorHAnsi" w:hAnsiTheme="minorHAnsi" w:cs="Calibri"/>
                <w:sz w:val="20"/>
                <w:szCs w:val="20"/>
              </w:rPr>
            </w:pPr>
          </w:p>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120</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w:t>
            </w:r>
            <w:r w:rsidR="0051004A" w:rsidRPr="009166BD">
              <w:rPr>
                <w:rFonts w:asciiTheme="minorHAnsi" w:hAnsiTheme="minorHAnsi" w:cs="Arial"/>
                <w:color w:val="000000"/>
                <w:sz w:val="18"/>
                <w:szCs w:val="18"/>
              </w:rPr>
              <w:t>2</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Dosador 60 ml com tampa</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Unidade</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7C1759" w:rsidRPr="009166BD" w:rsidRDefault="007C1759" w:rsidP="00057024">
            <w:pPr>
              <w:spacing w:after="0" w:line="240" w:lineRule="auto"/>
              <w:jc w:val="center"/>
              <w:rPr>
                <w:rFonts w:asciiTheme="minorHAnsi" w:hAnsiTheme="minorHAnsi" w:cs="Calibri"/>
                <w:sz w:val="20"/>
                <w:szCs w:val="20"/>
              </w:rPr>
            </w:pPr>
          </w:p>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1.200</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w:t>
            </w:r>
            <w:r w:rsidR="0051004A" w:rsidRPr="009166BD">
              <w:rPr>
                <w:rFonts w:asciiTheme="minorHAnsi" w:hAnsiTheme="minorHAnsi" w:cs="Arial"/>
                <w:color w:val="000000"/>
                <w:sz w:val="18"/>
                <w:szCs w:val="18"/>
              </w:rPr>
              <w:t>3</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Térmico Isopor 200 ml Com Tampa - Caixa com 100unidades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7C1759" w:rsidRPr="009166BD" w:rsidRDefault="007C1759" w:rsidP="00057024">
            <w:pPr>
              <w:spacing w:after="0" w:line="240" w:lineRule="auto"/>
              <w:jc w:val="center"/>
              <w:rPr>
                <w:rFonts w:asciiTheme="minorHAnsi" w:hAnsiTheme="minorHAnsi" w:cs="Calibri"/>
                <w:sz w:val="20"/>
                <w:szCs w:val="20"/>
              </w:rPr>
            </w:pPr>
          </w:p>
          <w:p w:rsidR="00416327"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6.300</w:t>
            </w:r>
          </w:p>
        </w:tc>
        <w:tc>
          <w:tcPr>
            <w:tcW w:w="1134" w:type="dxa"/>
          </w:tcPr>
          <w:p w:rsidR="007C1759" w:rsidRPr="009166BD" w:rsidRDefault="007C1759" w:rsidP="00057024">
            <w:pPr>
              <w:spacing w:after="0" w:line="240" w:lineRule="auto"/>
              <w:jc w:val="center"/>
              <w:rPr>
                <w:rFonts w:asciiTheme="minorHAnsi" w:hAnsiTheme="minorHAnsi" w:cs="Calibri"/>
                <w:sz w:val="20"/>
                <w:szCs w:val="20"/>
              </w:rPr>
            </w:pPr>
          </w:p>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B14F61" w:rsidRPr="00021F30" w:rsidTr="00770A57">
        <w:trPr>
          <w:trHeight w:val="589"/>
        </w:trPr>
        <w:tc>
          <w:tcPr>
            <w:tcW w:w="566" w:type="dxa"/>
            <w:vAlign w:val="center"/>
          </w:tcPr>
          <w:p w:rsidR="00B14F61"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14</w:t>
            </w:r>
          </w:p>
        </w:tc>
        <w:tc>
          <w:tcPr>
            <w:tcW w:w="3828" w:type="dxa"/>
            <w:vAlign w:val="center"/>
          </w:tcPr>
          <w:p w:rsidR="00B14F61" w:rsidRPr="009166BD" w:rsidRDefault="00B14F61"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Copo Térmico Isopor 200 ml Com Tampa - Caixa com 100unidades</w:t>
            </w:r>
          </w:p>
        </w:tc>
        <w:tc>
          <w:tcPr>
            <w:tcW w:w="708" w:type="dxa"/>
            <w:vAlign w:val="center"/>
          </w:tcPr>
          <w:p w:rsidR="00B14F61" w:rsidRPr="009166BD" w:rsidRDefault="00B14F61"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7C1759" w:rsidRPr="009166BD" w:rsidRDefault="007C1759"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2.100</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w:t>
            </w:r>
            <w:r w:rsidR="0051004A" w:rsidRPr="009166BD">
              <w:rPr>
                <w:rFonts w:asciiTheme="minorHAnsi" w:hAnsiTheme="minorHAnsi" w:cs="Arial"/>
                <w:color w:val="000000"/>
                <w:sz w:val="18"/>
                <w:szCs w:val="18"/>
              </w:rPr>
              <w:t>5</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12 X 20 CM x 0,06 micras. Apresentação em bobina serrilhada nas laterais ou em pacote.</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2.400</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16</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15 X 25 CM x 0,06 micras. Apresentação em bobina serrilhada nas laterais ou em pacote.</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13.500</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B14F61" w:rsidRPr="00021F30" w:rsidTr="00770A57">
        <w:trPr>
          <w:trHeight w:val="589"/>
        </w:trPr>
        <w:tc>
          <w:tcPr>
            <w:tcW w:w="566" w:type="dxa"/>
            <w:vAlign w:val="center"/>
          </w:tcPr>
          <w:p w:rsidR="00B14F61"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17</w:t>
            </w:r>
          </w:p>
        </w:tc>
        <w:tc>
          <w:tcPr>
            <w:tcW w:w="3828" w:type="dxa"/>
            <w:vAlign w:val="center"/>
          </w:tcPr>
          <w:p w:rsidR="00B14F61" w:rsidRPr="009166BD" w:rsidRDefault="00B14F61"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15 X 25 CM x 0,06 micras. Apresentação em bobina serrilhada nas laterais ou em pacote.</w:t>
            </w:r>
          </w:p>
        </w:tc>
        <w:tc>
          <w:tcPr>
            <w:tcW w:w="708" w:type="dxa"/>
            <w:vAlign w:val="center"/>
          </w:tcPr>
          <w:p w:rsidR="00B14F61" w:rsidRPr="009166BD" w:rsidRDefault="00B14F61"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B14F61" w:rsidRPr="009166BD" w:rsidRDefault="00B14F61"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4.500</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w:t>
            </w:r>
            <w:r w:rsidR="0051004A" w:rsidRPr="009166BD">
              <w:rPr>
                <w:rFonts w:asciiTheme="minorHAnsi" w:hAnsiTheme="minorHAnsi" w:cs="Arial"/>
                <w:color w:val="000000"/>
                <w:sz w:val="18"/>
                <w:szCs w:val="18"/>
              </w:rPr>
              <w:t>8</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30 X 40 CM x 0,06 micras. Apresentação em bobina serrilhada nas laterais ou em pacote.</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1.512</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1</w:t>
            </w:r>
            <w:r w:rsidR="0051004A" w:rsidRPr="009166BD">
              <w:rPr>
                <w:rFonts w:asciiTheme="minorHAnsi" w:hAnsiTheme="minorHAnsi" w:cs="Arial"/>
                <w:color w:val="000000"/>
                <w:sz w:val="18"/>
                <w:szCs w:val="18"/>
              </w:rPr>
              <w:t>9</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40 X 60 CM x 0,06 micras. Apresentação em bobina serrilhada nas laterais ou em pacote.</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2.466</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B14F61" w:rsidRPr="009166BD" w:rsidRDefault="00B14F61" w:rsidP="00057024">
            <w:pPr>
              <w:spacing w:after="0" w:line="240" w:lineRule="auto"/>
              <w:jc w:val="center"/>
              <w:rPr>
                <w:rFonts w:asciiTheme="minorHAnsi" w:hAnsiTheme="minorHAnsi" w:cs="Calibri"/>
                <w:sz w:val="20"/>
                <w:szCs w:val="20"/>
              </w:rPr>
            </w:pPr>
          </w:p>
          <w:p w:rsidR="00B14F61"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B14F61" w:rsidRPr="00021F30" w:rsidTr="00770A57">
        <w:trPr>
          <w:trHeight w:val="589"/>
        </w:trPr>
        <w:tc>
          <w:tcPr>
            <w:tcW w:w="566" w:type="dxa"/>
            <w:vAlign w:val="center"/>
          </w:tcPr>
          <w:p w:rsidR="00B14F61"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20</w:t>
            </w:r>
          </w:p>
        </w:tc>
        <w:tc>
          <w:tcPr>
            <w:tcW w:w="3828" w:type="dxa"/>
            <w:vAlign w:val="center"/>
          </w:tcPr>
          <w:p w:rsidR="00B14F61" w:rsidRPr="009166BD" w:rsidRDefault="00B14F61"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Embalagem Plástica Transparente em material virgem 100% Polipropileno de alta densidade, atóxica, para uso hospitalar, dimensões aproximadas (L x Cx E) 40 X 60 CM x 0,06 micras. Apresentação em bobina serrilhada nas laterais ou em pacote.</w:t>
            </w:r>
          </w:p>
        </w:tc>
        <w:tc>
          <w:tcPr>
            <w:tcW w:w="708" w:type="dxa"/>
            <w:vAlign w:val="center"/>
          </w:tcPr>
          <w:p w:rsidR="00B14F61" w:rsidRPr="009166BD" w:rsidRDefault="00B14F61"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B14F61" w:rsidRPr="009166BD" w:rsidRDefault="00B14F61"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B14F61" w:rsidRPr="009166BD" w:rsidRDefault="00B14F61"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p>
          <w:p w:rsidR="00B14F61" w:rsidRPr="009166BD" w:rsidRDefault="00B14F61"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822</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21</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Faca Descartável para refeição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p w:rsidR="007C1759" w:rsidRPr="009166BD" w:rsidRDefault="007C1759" w:rsidP="00057024">
            <w:pPr>
              <w:spacing w:after="0" w:line="240" w:lineRule="auto"/>
              <w:jc w:val="center"/>
              <w:rPr>
                <w:rFonts w:asciiTheme="minorHAnsi" w:hAnsiTheme="minorHAnsi" w:cs="Calibri"/>
                <w:sz w:val="20"/>
                <w:szCs w:val="20"/>
              </w:rPr>
            </w:pPr>
          </w:p>
        </w:tc>
        <w:tc>
          <w:tcPr>
            <w:tcW w:w="1134" w:type="dxa"/>
          </w:tcPr>
          <w:p w:rsidR="00416327" w:rsidRPr="009166BD" w:rsidRDefault="009C26CB"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22</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Fósforo Maço com 10 caixas 40 Palitos cada caixa </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Maço</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9C26CB" w:rsidP="000C6D47">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51</w:t>
            </w:r>
            <w:r w:rsidR="000C6D47">
              <w:rPr>
                <w:rFonts w:asciiTheme="minorHAnsi" w:hAnsiTheme="minorHAnsi" w:cs="Calibri"/>
                <w:sz w:val="20"/>
                <w:szCs w:val="20"/>
              </w:rPr>
              <w:t>6</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23</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Frasco Nutrição Enteral 300 ml caixa com 60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9C26CB"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24</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Frasco Nutrição Enteral 500 ml caixa com 60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9C26CB"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540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w:t>
            </w:r>
            <w:r w:rsidR="0051004A" w:rsidRPr="009166BD">
              <w:rPr>
                <w:rFonts w:asciiTheme="minorHAnsi" w:hAnsiTheme="minorHAnsi" w:cs="Arial"/>
                <w:color w:val="000000"/>
                <w:sz w:val="18"/>
                <w:szCs w:val="18"/>
              </w:rPr>
              <w:t>5</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Garfo Descartável para refeição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9C26CB"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960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w:t>
            </w:r>
            <w:r w:rsidR="0051004A" w:rsidRPr="009166BD">
              <w:rPr>
                <w:rFonts w:asciiTheme="minorHAnsi" w:hAnsiTheme="minorHAnsi" w:cs="Arial"/>
                <w:color w:val="000000"/>
                <w:sz w:val="18"/>
                <w:szCs w:val="18"/>
              </w:rPr>
              <w:t>6</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Guardanapos Medida 20x20 Caixa com 80 Pacotes de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9C26CB" w:rsidRPr="009166BD" w:rsidRDefault="009C26CB"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2.196</w:t>
            </w:r>
          </w:p>
        </w:tc>
        <w:tc>
          <w:tcPr>
            <w:tcW w:w="1134" w:type="dxa"/>
          </w:tcPr>
          <w:p w:rsidR="00416327" w:rsidRPr="009166BD" w:rsidRDefault="00416327"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416327" w:rsidP="001B16E6">
            <w:pPr>
              <w:spacing w:after="0" w:line="240" w:lineRule="auto"/>
              <w:jc w:val="center"/>
              <w:rPr>
                <w:rFonts w:asciiTheme="minorHAnsi" w:hAnsiTheme="minorHAnsi" w:cs="Calibri"/>
                <w:sz w:val="20"/>
                <w:szCs w:val="20"/>
              </w:rPr>
            </w:pPr>
          </w:p>
          <w:p w:rsidR="007C1759"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9C26CB" w:rsidRPr="00021F30" w:rsidTr="00770A57">
        <w:trPr>
          <w:trHeight w:val="589"/>
        </w:trPr>
        <w:tc>
          <w:tcPr>
            <w:tcW w:w="566" w:type="dxa"/>
            <w:vAlign w:val="center"/>
          </w:tcPr>
          <w:p w:rsidR="009C26CB"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27</w:t>
            </w:r>
          </w:p>
        </w:tc>
        <w:tc>
          <w:tcPr>
            <w:tcW w:w="3828" w:type="dxa"/>
            <w:vAlign w:val="center"/>
          </w:tcPr>
          <w:p w:rsidR="009C26CB" w:rsidRPr="009166BD" w:rsidRDefault="009C26CB"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Guardanapos Medida 20x20 Caixa com 80 Pacotes de 50 Unidades</w:t>
            </w:r>
          </w:p>
        </w:tc>
        <w:tc>
          <w:tcPr>
            <w:tcW w:w="708" w:type="dxa"/>
            <w:vAlign w:val="center"/>
          </w:tcPr>
          <w:p w:rsidR="009C26CB" w:rsidRPr="009166BD" w:rsidRDefault="009C26CB"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9C26CB"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9C26CB" w:rsidRPr="009166BD" w:rsidRDefault="009C26CB" w:rsidP="00057024">
            <w:pPr>
              <w:spacing w:after="0" w:line="240" w:lineRule="auto"/>
              <w:jc w:val="center"/>
              <w:rPr>
                <w:rFonts w:asciiTheme="minorHAnsi" w:hAnsiTheme="minorHAnsi" w:cs="Calibri"/>
                <w:sz w:val="20"/>
                <w:szCs w:val="20"/>
              </w:rPr>
            </w:pPr>
          </w:p>
          <w:p w:rsidR="007C175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9C26CB" w:rsidRPr="009166BD" w:rsidRDefault="009C26CB"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732</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w:t>
            </w:r>
            <w:r w:rsidR="0051004A" w:rsidRPr="009166BD">
              <w:rPr>
                <w:rFonts w:asciiTheme="minorHAnsi" w:hAnsiTheme="minorHAnsi" w:cs="Arial"/>
                <w:color w:val="000000"/>
                <w:sz w:val="18"/>
                <w:szCs w:val="18"/>
              </w:rPr>
              <w:t>8</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Luva de segurança para proteção confeccionadas em látex, sem pigmentação, com talco, de uso único. Caixa com 100 unidades (50 Pares).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C11F53"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1.920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2</w:t>
            </w:r>
            <w:r w:rsidR="0051004A" w:rsidRPr="009166BD">
              <w:rPr>
                <w:rFonts w:asciiTheme="minorHAnsi" w:hAnsiTheme="minorHAnsi" w:cs="Arial"/>
                <w:color w:val="000000"/>
                <w:sz w:val="18"/>
                <w:szCs w:val="18"/>
              </w:rPr>
              <w:t>9</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proofErr w:type="spellStart"/>
            <w:r w:rsidRPr="009166BD">
              <w:rPr>
                <w:rFonts w:asciiTheme="minorHAnsi" w:hAnsiTheme="minorHAnsi" w:cs="Arial"/>
                <w:color w:val="000000"/>
                <w:sz w:val="18"/>
                <w:szCs w:val="18"/>
              </w:rPr>
              <w:t>Marmitex</w:t>
            </w:r>
            <w:proofErr w:type="spellEnd"/>
            <w:r w:rsidRPr="009166BD">
              <w:rPr>
                <w:rFonts w:asciiTheme="minorHAnsi" w:hAnsiTheme="minorHAnsi" w:cs="Arial"/>
                <w:color w:val="000000"/>
                <w:sz w:val="18"/>
                <w:szCs w:val="18"/>
              </w:rPr>
              <w:t xml:space="preserve"> tipo Bandeja em Alumínio </w:t>
            </w:r>
            <w:proofErr w:type="gramStart"/>
            <w:r w:rsidRPr="009166BD">
              <w:rPr>
                <w:rFonts w:asciiTheme="minorHAnsi" w:hAnsiTheme="minorHAnsi" w:cs="Arial"/>
                <w:color w:val="000000"/>
                <w:sz w:val="18"/>
                <w:szCs w:val="18"/>
              </w:rPr>
              <w:t>3</w:t>
            </w:r>
            <w:proofErr w:type="gramEnd"/>
            <w:r w:rsidRPr="009166BD">
              <w:rPr>
                <w:rFonts w:asciiTheme="minorHAnsi" w:hAnsiTheme="minorHAnsi" w:cs="Arial"/>
                <w:color w:val="000000"/>
                <w:sz w:val="18"/>
                <w:szCs w:val="18"/>
              </w:rPr>
              <w:t xml:space="preserve"> Divisórias caixa com 100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C11F53"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13.761</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C11F53" w:rsidRPr="00021F30" w:rsidTr="00770A57">
        <w:trPr>
          <w:trHeight w:val="589"/>
        </w:trPr>
        <w:tc>
          <w:tcPr>
            <w:tcW w:w="566" w:type="dxa"/>
            <w:vAlign w:val="center"/>
          </w:tcPr>
          <w:p w:rsidR="00C11F53"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30</w:t>
            </w:r>
          </w:p>
        </w:tc>
        <w:tc>
          <w:tcPr>
            <w:tcW w:w="3828" w:type="dxa"/>
            <w:vAlign w:val="center"/>
          </w:tcPr>
          <w:p w:rsidR="00C11F53" w:rsidRPr="009166BD" w:rsidRDefault="00C11F53" w:rsidP="00770A57">
            <w:pPr>
              <w:spacing w:after="0" w:line="240" w:lineRule="auto"/>
              <w:jc w:val="both"/>
              <w:rPr>
                <w:rFonts w:asciiTheme="minorHAnsi" w:hAnsiTheme="minorHAnsi" w:cs="Arial"/>
                <w:color w:val="000000"/>
                <w:sz w:val="18"/>
                <w:szCs w:val="18"/>
              </w:rPr>
            </w:pPr>
            <w:proofErr w:type="spellStart"/>
            <w:r w:rsidRPr="009166BD">
              <w:rPr>
                <w:rFonts w:asciiTheme="minorHAnsi" w:hAnsiTheme="minorHAnsi" w:cs="Arial"/>
                <w:color w:val="000000"/>
                <w:sz w:val="18"/>
                <w:szCs w:val="18"/>
              </w:rPr>
              <w:t>Marmitex</w:t>
            </w:r>
            <w:proofErr w:type="spellEnd"/>
            <w:r w:rsidRPr="009166BD">
              <w:rPr>
                <w:rFonts w:asciiTheme="minorHAnsi" w:hAnsiTheme="minorHAnsi" w:cs="Arial"/>
                <w:color w:val="000000"/>
                <w:sz w:val="18"/>
                <w:szCs w:val="18"/>
              </w:rPr>
              <w:t xml:space="preserve"> tipo Bandeja em Alumínio </w:t>
            </w:r>
            <w:proofErr w:type="gramStart"/>
            <w:r w:rsidRPr="009166BD">
              <w:rPr>
                <w:rFonts w:asciiTheme="minorHAnsi" w:hAnsiTheme="minorHAnsi" w:cs="Arial"/>
                <w:color w:val="000000"/>
                <w:sz w:val="18"/>
                <w:szCs w:val="18"/>
              </w:rPr>
              <w:t>3</w:t>
            </w:r>
            <w:proofErr w:type="gramEnd"/>
            <w:r w:rsidRPr="009166BD">
              <w:rPr>
                <w:rFonts w:asciiTheme="minorHAnsi" w:hAnsiTheme="minorHAnsi" w:cs="Arial"/>
                <w:color w:val="000000"/>
                <w:sz w:val="18"/>
                <w:szCs w:val="18"/>
              </w:rPr>
              <w:t xml:space="preserve"> Divisórias caixa com 100 unidades</w:t>
            </w:r>
          </w:p>
        </w:tc>
        <w:tc>
          <w:tcPr>
            <w:tcW w:w="708" w:type="dxa"/>
            <w:vAlign w:val="center"/>
          </w:tcPr>
          <w:p w:rsidR="00C11F53" w:rsidRPr="009166BD" w:rsidRDefault="00C11F53"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C11F53"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C11F53"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C11F53" w:rsidRPr="009166BD" w:rsidRDefault="00C11F53"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4.587</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31</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proofErr w:type="spellStart"/>
            <w:r w:rsidRPr="009166BD">
              <w:rPr>
                <w:rFonts w:asciiTheme="minorHAnsi" w:hAnsiTheme="minorHAnsi" w:cs="Arial"/>
                <w:color w:val="000000"/>
                <w:sz w:val="18"/>
                <w:szCs w:val="18"/>
              </w:rPr>
              <w:t>Marmitex</w:t>
            </w:r>
            <w:proofErr w:type="spellEnd"/>
            <w:r w:rsidRPr="009166BD">
              <w:rPr>
                <w:rFonts w:asciiTheme="minorHAnsi" w:hAnsiTheme="minorHAnsi" w:cs="Arial"/>
                <w:color w:val="000000"/>
                <w:sz w:val="18"/>
                <w:szCs w:val="18"/>
              </w:rPr>
              <w:t xml:space="preserve"> tipo Quentinha em Alumínio com tampa nº 8 caixa com 100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C11F53"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6.831</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C11F53" w:rsidRPr="00021F30" w:rsidTr="00770A57">
        <w:trPr>
          <w:trHeight w:val="589"/>
        </w:trPr>
        <w:tc>
          <w:tcPr>
            <w:tcW w:w="566" w:type="dxa"/>
            <w:vAlign w:val="center"/>
          </w:tcPr>
          <w:p w:rsidR="00C11F53"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32</w:t>
            </w:r>
          </w:p>
        </w:tc>
        <w:tc>
          <w:tcPr>
            <w:tcW w:w="3828" w:type="dxa"/>
            <w:vAlign w:val="center"/>
          </w:tcPr>
          <w:p w:rsidR="00C11F53" w:rsidRPr="009166BD" w:rsidRDefault="00C11F53" w:rsidP="00770A57">
            <w:pPr>
              <w:spacing w:after="0" w:line="240" w:lineRule="auto"/>
              <w:jc w:val="both"/>
              <w:rPr>
                <w:rFonts w:asciiTheme="minorHAnsi" w:hAnsiTheme="minorHAnsi" w:cs="Arial"/>
                <w:color w:val="000000"/>
                <w:sz w:val="18"/>
                <w:szCs w:val="18"/>
              </w:rPr>
            </w:pPr>
            <w:proofErr w:type="spellStart"/>
            <w:r w:rsidRPr="009166BD">
              <w:rPr>
                <w:rFonts w:asciiTheme="minorHAnsi" w:hAnsiTheme="minorHAnsi" w:cs="Arial"/>
                <w:color w:val="000000"/>
                <w:sz w:val="18"/>
                <w:szCs w:val="18"/>
              </w:rPr>
              <w:t>Marmitex</w:t>
            </w:r>
            <w:proofErr w:type="spellEnd"/>
            <w:r w:rsidRPr="009166BD">
              <w:rPr>
                <w:rFonts w:asciiTheme="minorHAnsi" w:hAnsiTheme="minorHAnsi" w:cs="Arial"/>
                <w:color w:val="000000"/>
                <w:sz w:val="18"/>
                <w:szCs w:val="18"/>
              </w:rPr>
              <w:t xml:space="preserve"> tipo Quentinha em Alumínio com tampa nº 8 caixa com 100 Unidades</w:t>
            </w:r>
          </w:p>
        </w:tc>
        <w:tc>
          <w:tcPr>
            <w:tcW w:w="708" w:type="dxa"/>
            <w:vAlign w:val="center"/>
          </w:tcPr>
          <w:p w:rsidR="00C11F53" w:rsidRPr="009166BD" w:rsidRDefault="00C11F53"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C11F53"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C11F53"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C11F53" w:rsidRPr="009166BD" w:rsidRDefault="00F304CF" w:rsidP="001B16E6">
            <w:pPr>
              <w:spacing w:after="0" w:line="240" w:lineRule="auto"/>
              <w:jc w:val="center"/>
              <w:rPr>
                <w:rFonts w:asciiTheme="minorHAnsi" w:hAnsiTheme="minorHAnsi" w:cs="Calibri"/>
                <w:sz w:val="20"/>
                <w:szCs w:val="20"/>
              </w:rPr>
            </w:pPr>
            <w:r>
              <w:rPr>
                <w:rFonts w:asciiTheme="minorHAnsi" w:hAnsiTheme="minorHAnsi" w:cs="Calibri"/>
                <w:sz w:val="20"/>
                <w:szCs w:val="20"/>
              </w:rPr>
              <w:t>2.</w:t>
            </w:r>
            <w:r w:rsidR="00C11F53" w:rsidRPr="009166BD">
              <w:rPr>
                <w:rFonts w:asciiTheme="minorHAnsi" w:hAnsiTheme="minorHAnsi" w:cs="Calibri"/>
                <w:sz w:val="20"/>
                <w:szCs w:val="20"/>
              </w:rPr>
              <w:t>277</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33</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Máscara Descartável com elástico. Tamanho único. Pacote com 100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F507A2"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2.808</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34</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Palito de Dente Embalado um a um caixa com 1000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Caixa</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7561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660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35</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Papel Alumínio 30 cm rolo com 30 metros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75611"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1.776</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36</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Papel Filme PVC 30 cm rolo com 30m</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416327" w:rsidRPr="009166BD" w:rsidRDefault="008D707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31.518</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8D7079" w:rsidRPr="00021F30" w:rsidTr="00770A57">
        <w:trPr>
          <w:trHeight w:val="589"/>
        </w:trPr>
        <w:tc>
          <w:tcPr>
            <w:tcW w:w="566" w:type="dxa"/>
            <w:vAlign w:val="center"/>
          </w:tcPr>
          <w:p w:rsidR="008D7079"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37</w:t>
            </w:r>
          </w:p>
        </w:tc>
        <w:tc>
          <w:tcPr>
            <w:tcW w:w="3828" w:type="dxa"/>
            <w:vAlign w:val="center"/>
          </w:tcPr>
          <w:p w:rsidR="008D7079" w:rsidRPr="009166BD" w:rsidRDefault="008D7079"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Papel Filme PVC 30 cm rolo com 30m</w:t>
            </w:r>
          </w:p>
        </w:tc>
        <w:tc>
          <w:tcPr>
            <w:tcW w:w="708" w:type="dxa"/>
            <w:vAlign w:val="center"/>
          </w:tcPr>
          <w:p w:rsidR="008D7079" w:rsidRPr="009166BD" w:rsidRDefault="008D7079"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Rolo</w:t>
            </w:r>
          </w:p>
        </w:tc>
        <w:tc>
          <w:tcPr>
            <w:tcW w:w="1134" w:type="dxa"/>
          </w:tcPr>
          <w:p w:rsidR="008D707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8D7079"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8D7079" w:rsidRPr="009166BD" w:rsidRDefault="008D707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10.506</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38</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100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CC74D5"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10.992</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416327" w:rsidP="0051004A">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3</w:t>
            </w:r>
            <w:r w:rsidR="0051004A" w:rsidRPr="009166BD">
              <w:rPr>
                <w:rFonts w:asciiTheme="minorHAnsi" w:hAnsiTheme="minorHAnsi" w:cs="Arial"/>
                <w:color w:val="000000"/>
                <w:sz w:val="18"/>
                <w:szCs w:val="18"/>
              </w:rPr>
              <w:t>9</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200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CC74D5"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3.060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40</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300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D81415"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10.053</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D81415" w:rsidRPr="00021F30" w:rsidTr="00770A57">
        <w:trPr>
          <w:trHeight w:val="589"/>
        </w:trPr>
        <w:tc>
          <w:tcPr>
            <w:tcW w:w="566" w:type="dxa"/>
            <w:vAlign w:val="center"/>
          </w:tcPr>
          <w:p w:rsidR="00D81415"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41</w:t>
            </w:r>
          </w:p>
        </w:tc>
        <w:tc>
          <w:tcPr>
            <w:tcW w:w="3828" w:type="dxa"/>
            <w:vAlign w:val="center"/>
          </w:tcPr>
          <w:p w:rsidR="00D81415" w:rsidRPr="009166BD" w:rsidRDefault="00D81415"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300 ml Pacote com 50 unidades</w:t>
            </w:r>
          </w:p>
        </w:tc>
        <w:tc>
          <w:tcPr>
            <w:tcW w:w="708" w:type="dxa"/>
            <w:vAlign w:val="center"/>
          </w:tcPr>
          <w:p w:rsidR="00D81415" w:rsidRPr="009166BD" w:rsidRDefault="00D81415"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D81415"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D81415"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D81415" w:rsidRPr="009166BD" w:rsidRDefault="00D81415"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3.351</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w:t>
            </w:r>
            <w:r w:rsidR="007A7871" w:rsidRPr="009166BD">
              <w:rPr>
                <w:rFonts w:asciiTheme="minorHAnsi" w:hAnsiTheme="minorHAnsi" w:cs="Arial"/>
                <w:color w:val="000000"/>
                <w:sz w:val="18"/>
                <w:szCs w:val="18"/>
              </w:rPr>
              <w:t>2</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500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D81415"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11.808</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D81415" w:rsidRPr="00021F30" w:rsidTr="00770A57">
        <w:trPr>
          <w:trHeight w:val="589"/>
        </w:trPr>
        <w:tc>
          <w:tcPr>
            <w:tcW w:w="566" w:type="dxa"/>
            <w:vAlign w:val="center"/>
          </w:tcPr>
          <w:p w:rsidR="00D81415"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43</w:t>
            </w:r>
          </w:p>
        </w:tc>
        <w:tc>
          <w:tcPr>
            <w:tcW w:w="3828" w:type="dxa"/>
            <w:vAlign w:val="center"/>
          </w:tcPr>
          <w:p w:rsidR="00D81415" w:rsidRPr="009166BD" w:rsidRDefault="00D81415"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Pote de Plástico Redondo Descartável para Alimentos 500 ml Pacote com 50 unidades</w:t>
            </w:r>
          </w:p>
        </w:tc>
        <w:tc>
          <w:tcPr>
            <w:tcW w:w="708" w:type="dxa"/>
            <w:vAlign w:val="center"/>
          </w:tcPr>
          <w:p w:rsidR="00D81415" w:rsidRPr="009166BD" w:rsidRDefault="00D81415"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D81415"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D81415"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D81415" w:rsidRPr="009166BD" w:rsidRDefault="00D81415"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3.936</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44</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Saco </w:t>
            </w:r>
            <w:proofErr w:type="spellStart"/>
            <w:r w:rsidRPr="009166BD">
              <w:rPr>
                <w:rFonts w:asciiTheme="minorHAnsi" w:hAnsiTheme="minorHAnsi" w:cs="Arial"/>
                <w:color w:val="000000"/>
                <w:sz w:val="18"/>
                <w:szCs w:val="18"/>
              </w:rPr>
              <w:t>Estério</w:t>
            </w:r>
            <w:proofErr w:type="spellEnd"/>
            <w:r w:rsidRPr="009166BD">
              <w:rPr>
                <w:rFonts w:asciiTheme="minorHAnsi" w:hAnsiTheme="minorHAnsi" w:cs="Arial"/>
                <w:color w:val="000000"/>
                <w:sz w:val="18"/>
                <w:szCs w:val="18"/>
              </w:rPr>
              <w:t xml:space="preserve"> para coleta de amostras de alimento 540 ml caixa com 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15279F"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306</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15279F" w:rsidRPr="00021F30" w:rsidTr="00770A57">
        <w:trPr>
          <w:trHeight w:val="589"/>
        </w:trPr>
        <w:tc>
          <w:tcPr>
            <w:tcW w:w="566" w:type="dxa"/>
            <w:vAlign w:val="center"/>
          </w:tcPr>
          <w:p w:rsidR="0015279F"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45</w:t>
            </w:r>
          </w:p>
        </w:tc>
        <w:tc>
          <w:tcPr>
            <w:tcW w:w="3828" w:type="dxa"/>
            <w:vAlign w:val="center"/>
          </w:tcPr>
          <w:p w:rsidR="0015279F" w:rsidRPr="009166BD" w:rsidRDefault="0015279F"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 xml:space="preserve">Saco </w:t>
            </w:r>
            <w:proofErr w:type="spellStart"/>
            <w:r w:rsidRPr="009166BD">
              <w:rPr>
                <w:rFonts w:asciiTheme="minorHAnsi" w:hAnsiTheme="minorHAnsi" w:cs="Arial"/>
                <w:color w:val="000000"/>
                <w:sz w:val="18"/>
                <w:szCs w:val="18"/>
              </w:rPr>
              <w:t>Estério</w:t>
            </w:r>
            <w:proofErr w:type="spellEnd"/>
            <w:r w:rsidRPr="009166BD">
              <w:rPr>
                <w:rFonts w:asciiTheme="minorHAnsi" w:hAnsiTheme="minorHAnsi" w:cs="Arial"/>
                <w:color w:val="000000"/>
                <w:sz w:val="18"/>
                <w:szCs w:val="18"/>
              </w:rPr>
              <w:t xml:space="preserve"> para coleta de amostras de alimento 540 ml caixa com 500 unidades</w:t>
            </w:r>
          </w:p>
        </w:tc>
        <w:tc>
          <w:tcPr>
            <w:tcW w:w="708" w:type="dxa"/>
            <w:vAlign w:val="center"/>
          </w:tcPr>
          <w:p w:rsidR="0015279F" w:rsidRPr="009166BD" w:rsidRDefault="0015279F"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15279F"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15279F"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15279F" w:rsidRPr="009166BD" w:rsidRDefault="0015279F"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102</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46</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Saco Plástico para cachorro quente 22 cm X 12 cm pacote com 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646660"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1.944</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47</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Saco Plástico para Geladinho 07x24 pacote com 1000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B0737A"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3.876</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48</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Saco Plástico para Hambúrguer 20cmx16cm pacote com 500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B0737A"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6.696</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B0737A" w:rsidRPr="00021F30" w:rsidTr="00770A57">
        <w:trPr>
          <w:trHeight w:val="589"/>
        </w:trPr>
        <w:tc>
          <w:tcPr>
            <w:tcW w:w="566" w:type="dxa"/>
            <w:vAlign w:val="center"/>
          </w:tcPr>
          <w:p w:rsidR="00B0737A"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49</w:t>
            </w:r>
          </w:p>
        </w:tc>
        <w:tc>
          <w:tcPr>
            <w:tcW w:w="3828" w:type="dxa"/>
            <w:vAlign w:val="center"/>
          </w:tcPr>
          <w:p w:rsidR="00B0737A" w:rsidRPr="009166BD" w:rsidRDefault="00B0737A" w:rsidP="00770A5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Saco Plástico para Hambúrguer 20cmx16cm pacote com 500 unidades</w:t>
            </w:r>
          </w:p>
        </w:tc>
        <w:tc>
          <w:tcPr>
            <w:tcW w:w="708" w:type="dxa"/>
            <w:vAlign w:val="center"/>
          </w:tcPr>
          <w:p w:rsidR="00B0737A" w:rsidRPr="009166BD" w:rsidRDefault="00B0737A" w:rsidP="00770A5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B0737A"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B0737A"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418" w:type="dxa"/>
          </w:tcPr>
          <w:p w:rsidR="00B0737A" w:rsidRPr="009166BD" w:rsidRDefault="00B0737A"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2.232</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50</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Tampa para Pote de Plástico Redondo Descartável para Alimentos 100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E3A5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10.692</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51</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Tampa para Pote de Plástico Redondo Descartável para Alimentos 200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E3A5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3.060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52</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Tampa para Pote de Plástico Redondo Descartável para Alimentos 300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E3A5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12.024</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53</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Tampa para Pote de Plástico Redondo Descartável para Alimentos 500 ml Pacote com 50 unidades</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E3A5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12.360</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r w:rsidR="00416327" w:rsidRPr="00021F30" w:rsidTr="00770A57">
        <w:trPr>
          <w:trHeight w:val="589"/>
        </w:trPr>
        <w:tc>
          <w:tcPr>
            <w:tcW w:w="566" w:type="dxa"/>
            <w:vAlign w:val="center"/>
          </w:tcPr>
          <w:p w:rsidR="00416327" w:rsidRPr="009166BD" w:rsidRDefault="0051004A" w:rsidP="007A7871">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54</w:t>
            </w:r>
          </w:p>
        </w:tc>
        <w:tc>
          <w:tcPr>
            <w:tcW w:w="3828" w:type="dxa"/>
            <w:vAlign w:val="center"/>
          </w:tcPr>
          <w:p w:rsidR="00416327" w:rsidRPr="009166BD" w:rsidRDefault="00416327" w:rsidP="00416327">
            <w:pPr>
              <w:spacing w:after="0" w:line="240" w:lineRule="auto"/>
              <w:jc w:val="both"/>
              <w:rPr>
                <w:rFonts w:asciiTheme="minorHAnsi" w:hAnsiTheme="minorHAnsi" w:cs="Arial"/>
                <w:color w:val="000000"/>
                <w:sz w:val="18"/>
                <w:szCs w:val="18"/>
              </w:rPr>
            </w:pPr>
            <w:r w:rsidRPr="009166BD">
              <w:rPr>
                <w:rFonts w:asciiTheme="minorHAnsi" w:hAnsiTheme="minorHAnsi" w:cs="Arial"/>
                <w:color w:val="000000"/>
                <w:sz w:val="18"/>
                <w:szCs w:val="18"/>
              </w:rPr>
              <w:t>Touca sanfonada descartável confeccionada em TNT. Pacote com 100 unidades. Uso hospitalar.</w:t>
            </w:r>
          </w:p>
        </w:tc>
        <w:tc>
          <w:tcPr>
            <w:tcW w:w="708" w:type="dxa"/>
            <w:vAlign w:val="center"/>
          </w:tcPr>
          <w:p w:rsidR="00416327" w:rsidRPr="009166BD" w:rsidRDefault="00416327" w:rsidP="00416327">
            <w:pPr>
              <w:spacing w:after="0" w:line="240" w:lineRule="auto"/>
              <w:jc w:val="center"/>
              <w:rPr>
                <w:rFonts w:asciiTheme="minorHAnsi" w:hAnsiTheme="minorHAnsi" w:cs="Arial"/>
                <w:color w:val="000000"/>
                <w:sz w:val="18"/>
                <w:szCs w:val="18"/>
              </w:rPr>
            </w:pPr>
            <w:r w:rsidRPr="009166BD">
              <w:rPr>
                <w:rFonts w:asciiTheme="minorHAnsi" w:hAnsiTheme="minorHAnsi" w:cs="Arial"/>
                <w:color w:val="000000"/>
                <w:sz w:val="18"/>
                <w:szCs w:val="18"/>
              </w:rPr>
              <w:t>Pacote</w:t>
            </w:r>
          </w:p>
        </w:tc>
        <w:tc>
          <w:tcPr>
            <w:tcW w:w="1134" w:type="dxa"/>
          </w:tcPr>
          <w:p w:rsidR="00416327" w:rsidRPr="009166BD" w:rsidRDefault="007C1759"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c>
          <w:tcPr>
            <w:tcW w:w="1134" w:type="dxa"/>
          </w:tcPr>
          <w:p w:rsidR="00416327" w:rsidRPr="009166BD" w:rsidRDefault="001E3A5C" w:rsidP="00057024">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3.288</w:t>
            </w:r>
          </w:p>
        </w:tc>
        <w:tc>
          <w:tcPr>
            <w:tcW w:w="1418" w:type="dxa"/>
          </w:tcPr>
          <w:p w:rsidR="00416327" w:rsidRPr="009166BD" w:rsidRDefault="007C1759" w:rsidP="001B16E6">
            <w:pPr>
              <w:spacing w:after="0" w:line="240" w:lineRule="auto"/>
              <w:jc w:val="center"/>
              <w:rPr>
                <w:rFonts w:asciiTheme="minorHAnsi" w:hAnsiTheme="minorHAnsi" w:cs="Calibri"/>
                <w:sz w:val="20"/>
                <w:szCs w:val="20"/>
              </w:rPr>
            </w:pPr>
            <w:r w:rsidRPr="009166BD">
              <w:rPr>
                <w:rFonts w:asciiTheme="minorHAnsi" w:hAnsiTheme="minorHAnsi" w:cs="Calibri"/>
                <w:sz w:val="20"/>
                <w:szCs w:val="20"/>
              </w:rPr>
              <w:t>-</w:t>
            </w:r>
          </w:p>
        </w:tc>
      </w:tr>
    </w:tbl>
    <w:p w:rsidR="00754080" w:rsidRPr="00021F30" w:rsidRDefault="00754080" w:rsidP="00C10EB7">
      <w:pPr>
        <w:spacing w:after="0"/>
        <w:jc w:val="both"/>
        <w:rPr>
          <w:rFonts w:asciiTheme="minorHAnsi" w:hAnsiTheme="minorHAnsi" w:cs="Courier New"/>
          <w:b/>
          <w:sz w:val="20"/>
          <w:szCs w:val="20"/>
        </w:rPr>
      </w:pPr>
    </w:p>
    <w:p w:rsidR="002B6C99" w:rsidRPr="00021F30" w:rsidRDefault="002B6C99" w:rsidP="00C10EB7">
      <w:pPr>
        <w:spacing w:after="0"/>
        <w:jc w:val="both"/>
        <w:rPr>
          <w:rFonts w:asciiTheme="minorHAnsi" w:hAnsiTheme="minorHAnsi"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07478C" w:rsidRDefault="0007478C" w:rsidP="00D33C54">
      <w:pPr>
        <w:tabs>
          <w:tab w:val="left" w:pos="7200"/>
        </w:tabs>
        <w:spacing w:after="120" w:line="240" w:lineRule="auto"/>
        <w:rPr>
          <w:rFonts w:eastAsia="Batang" w:cs="Courier New"/>
          <w:b/>
          <w:bCs/>
          <w:color w:val="000000"/>
          <w:sz w:val="20"/>
          <w:szCs w:val="20"/>
          <w:u w:val="single"/>
        </w:rPr>
      </w:pPr>
    </w:p>
    <w:p w:rsidR="00695C30" w:rsidRDefault="00695C30"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18" w:hangingChars="258" w:hanging="518"/>
        <w:contextualSpacing w:val="0"/>
        <w:jc w:val="both"/>
        <w:rPr>
          <w:rFonts w:asciiTheme="minorHAnsi" w:hAnsiTheme="minorHAnsi" w:cs="Arial"/>
          <w:b/>
          <w:sz w:val="20"/>
          <w:szCs w:val="20"/>
        </w:rPr>
      </w:pPr>
      <w:r w:rsidRPr="00D33C54">
        <w:rPr>
          <w:rFonts w:asciiTheme="minorHAnsi" w:hAnsiTheme="minorHAnsi" w:cs="Arial"/>
          <w:b/>
          <w:sz w:val="20"/>
          <w:szCs w:val="20"/>
        </w:rPr>
        <w:t>DO OBJETO</w:t>
      </w:r>
    </w:p>
    <w:p w:rsidR="00D33C54" w:rsidRPr="00D33C54" w:rsidRDefault="00D33C54" w:rsidP="00D33C54">
      <w:pPr>
        <w:spacing w:after="0" w:line="240" w:lineRule="auto"/>
        <w:jc w:val="both"/>
        <w:rPr>
          <w:rFonts w:asciiTheme="minorHAnsi" w:hAnsiTheme="minorHAnsi" w:cs="Arial"/>
          <w:sz w:val="20"/>
          <w:szCs w:val="20"/>
        </w:rPr>
      </w:pPr>
      <w:r>
        <w:rPr>
          <w:rFonts w:asciiTheme="minorHAnsi" w:hAnsiTheme="minorHAnsi" w:cs="Arial"/>
          <w:sz w:val="20"/>
          <w:szCs w:val="20"/>
        </w:rPr>
        <w:t xml:space="preserve">1.1. </w:t>
      </w:r>
      <w:r w:rsidRPr="00D33C54">
        <w:rPr>
          <w:rFonts w:asciiTheme="minorHAnsi" w:hAnsiTheme="minorHAnsi" w:cs="Arial"/>
          <w:sz w:val="20"/>
          <w:szCs w:val="20"/>
        </w:rPr>
        <w:t xml:space="preserve">O presente Termo de Referência tem como finalidade o </w:t>
      </w:r>
      <w:r w:rsidRPr="00D33C54">
        <w:rPr>
          <w:rFonts w:asciiTheme="minorHAnsi" w:hAnsiTheme="minorHAnsi" w:cs="Arial"/>
          <w:b/>
          <w:sz w:val="20"/>
          <w:szCs w:val="20"/>
        </w:rPr>
        <w:t>Registro de Preços</w:t>
      </w:r>
      <w:r w:rsidRPr="00D33C54">
        <w:rPr>
          <w:rFonts w:asciiTheme="minorHAnsi" w:hAnsiTheme="minorHAnsi" w:cs="Arial"/>
          <w:sz w:val="20"/>
          <w:szCs w:val="20"/>
        </w:rPr>
        <w:t xml:space="preserve"> para contratação de empresa especializada no fornecimento de materiais descartáveis para atendimento das Unidades de Saúde da SES/TO, conforme as especificações técnicas descritas no presente Termo de Referência.</w:t>
      </w:r>
    </w:p>
    <w:p w:rsidR="00D33C54" w:rsidRPr="00D33C54" w:rsidRDefault="00D33C54" w:rsidP="00D33C54">
      <w:pPr>
        <w:pStyle w:val="PargrafodaLista"/>
        <w:spacing w:after="0" w:line="240" w:lineRule="auto"/>
        <w:ind w:left="792"/>
        <w:jc w:val="both"/>
        <w:rPr>
          <w:rFonts w:asciiTheme="minorHAnsi" w:hAnsiTheme="minorHAnsi" w:cs="Arial"/>
          <w:sz w:val="20"/>
          <w:szCs w:val="20"/>
        </w:rPr>
      </w:pP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 JUSTIFICATIVA.</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Inicialmente especificamos que o presente documento visa à aquisição de materiais descartáveis, salientamos que os materiais aqui pleiteados viabilizarão</w:t>
      </w:r>
      <w:r w:rsidRPr="00D33C54">
        <w:rPr>
          <w:rFonts w:asciiTheme="minorHAnsi" w:hAnsiTheme="minorHAnsi" w:cs="Arial"/>
          <w:color w:val="000000"/>
          <w:sz w:val="20"/>
          <w:szCs w:val="20"/>
        </w:rPr>
        <w:t xml:space="preserve"> e possibilitarão meios de garantir a oferta dos </w:t>
      </w:r>
      <w:r w:rsidRPr="00D33C54">
        <w:rPr>
          <w:rFonts w:asciiTheme="minorHAnsi" w:hAnsiTheme="minorHAnsi" w:cs="Arial"/>
          <w:bCs/>
          <w:color w:val="000000"/>
          <w:sz w:val="20"/>
          <w:szCs w:val="20"/>
        </w:rPr>
        <w:t>recursos necessários inerentes às atividades diárias de correto fornecimento das alimentações</w:t>
      </w:r>
      <w:r w:rsidRPr="00D33C54">
        <w:rPr>
          <w:rFonts w:asciiTheme="minorHAnsi" w:hAnsiTheme="minorHAnsi" w:cs="Arial"/>
          <w:sz w:val="20"/>
          <w:szCs w:val="20"/>
        </w:rPr>
        <w:t>. Fornecer alimentos e bebidas embalados em recipientes adequados para dispensação apropriadas é parte do cuidado nutricional, por meio do qual é possível aperfeiçoar o aporte protéico e energético.</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hAnsiTheme="minorHAnsi" w:cs="Arial"/>
          <w:color w:val="000000"/>
          <w:sz w:val="20"/>
          <w:szCs w:val="20"/>
        </w:rPr>
        <w:t xml:space="preserve">Faz-se necessário ressaltar que a aquisição dos itens relacionados auxiliará </w:t>
      </w:r>
      <w:r w:rsidRPr="00D33C54">
        <w:rPr>
          <w:rFonts w:asciiTheme="minorHAnsi" w:hAnsiTheme="minorHAnsi" w:cs="Arial"/>
          <w:bCs/>
          <w:color w:val="000000"/>
          <w:sz w:val="20"/>
          <w:szCs w:val="20"/>
        </w:rPr>
        <w:t xml:space="preserve">no </w:t>
      </w:r>
      <w:r w:rsidRPr="00D33C54">
        <w:rPr>
          <w:rFonts w:asciiTheme="minorHAnsi" w:hAnsiTheme="minorHAnsi" w:cs="Arial"/>
          <w:sz w:val="20"/>
          <w:szCs w:val="20"/>
        </w:rPr>
        <w:t>processo</w:t>
      </w:r>
      <w:r w:rsidRPr="00D33C54">
        <w:rPr>
          <w:rFonts w:asciiTheme="minorHAnsi" w:hAnsiTheme="minorHAnsi" w:cs="Arial"/>
          <w:bCs/>
          <w:color w:val="000000"/>
          <w:sz w:val="20"/>
          <w:szCs w:val="20"/>
        </w:rPr>
        <w:t xml:space="preserve"> produtivo hospitalar de </w:t>
      </w:r>
      <w:r w:rsidRPr="00D33C54">
        <w:rPr>
          <w:rFonts w:asciiTheme="minorHAnsi" w:hAnsiTheme="minorHAnsi" w:cs="Arial"/>
          <w:bCs/>
          <w:iCs/>
          <w:color w:val="000000"/>
          <w:sz w:val="20"/>
          <w:szCs w:val="20"/>
        </w:rPr>
        <w:t>qualidade</w:t>
      </w:r>
      <w:r w:rsidRPr="00D33C54">
        <w:rPr>
          <w:rFonts w:asciiTheme="minorHAnsi" w:hAnsiTheme="minorHAnsi" w:cs="Arial"/>
          <w:bCs/>
          <w:color w:val="000000"/>
          <w:sz w:val="20"/>
          <w:szCs w:val="20"/>
        </w:rPr>
        <w:t xml:space="preserve">, com quantidades adequadas e no tempo </w:t>
      </w:r>
      <w:r w:rsidRPr="00D33C54">
        <w:rPr>
          <w:rFonts w:asciiTheme="minorHAnsi" w:hAnsiTheme="minorHAnsi" w:cs="Arial"/>
          <w:sz w:val="20"/>
          <w:szCs w:val="20"/>
        </w:rPr>
        <w:t>correto</w:t>
      </w:r>
      <w:r w:rsidRPr="00D33C54">
        <w:rPr>
          <w:rFonts w:asciiTheme="minorHAnsi" w:hAnsiTheme="minorHAnsi" w:cs="Arial"/>
          <w:color w:val="000000"/>
          <w:sz w:val="20"/>
          <w:szCs w:val="20"/>
        </w:rPr>
        <w:t>, contribuindo isto para a garantia do acesso e assistência ao usuário SUS.</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As embalagens e materiais descartáveis </w:t>
      </w:r>
      <w:r w:rsidRPr="00D33C54">
        <w:rPr>
          <w:rFonts w:asciiTheme="minorHAnsi" w:hAnsiTheme="minorHAnsi" w:cs="Arial"/>
          <w:color w:val="000000"/>
          <w:sz w:val="20"/>
          <w:szCs w:val="20"/>
        </w:rPr>
        <w:t xml:space="preserve">relacionados têm a função de </w:t>
      </w:r>
      <w:r w:rsidRPr="00D33C54">
        <w:rPr>
          <w:rFonts w:asciiTheme="minorHAnsi" w:hAnsiTheme="minorHAnsi" w:cs="Arial"/>
          <w:sz w:val="20"/>
          <w:szCs w:val="20"/>
        </w:rPr>
        <w:t>manter a qualidade e a segurança dos alimentos, prolongando a sua vida útil, minimizando as perdas de produto por deterioração e impedindo que haja danos durante o transporte, facilitando o armazenamento. Para isso, a embalagem deve controlar fatores contra umidade, o oxigênio, a luz e ser uma barreira aos microrganismos presentes na atmosfera envolvente e impedir o seu desenvolvimento no produto.</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O fornecimento de alimentação adequada é fator importante no tratamento de pacientes como medida coadjuvante na evolução clínica dos pacientes internados, pela manutenção ou recuperação do seu estado nutricional, refletindo no tempo de permanência hospitalar e na diminuição da mortalidade e morbidade.</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Destacamos ainda o que reza o art. 196 da Constituição Federal que enuncia a saúde enquanto “direito de todos e dever do Estado”, garantida “mediante políticas sociais econômicas que visem à redução do risco de doença e de outros agravos e ao acesso universal e igualitário às ações e serviços para sua promoção, proteção e recuperação”.</w:t>
      </w:r>
    </w:p>
    <w:p w:rsidR="00D33C54" w:rsidRPr="00D33C54" w:rsidRDefault="00D33C54" w:rsidP="00D33C54">
      <w:pPr>
        <w:spacing w:after="0" w:line="240" w:lineRule="auto"/>
        <w:jc w:val="both"/>
        <w:rPr>
          <w:rFonts w:asciiTheme="minorHAnsi" w:hAnsiTheme="minorHAnsi" w:cs="Arial"/>
          <w:sz w:val="20"/>
          <w:szCs w:val="20"/>
          <w:shd w:val="clear" w:color="auto" w:fill="FFFFFF"/>
        </w:rPr>
      </w:pPr>
      <w:r w:rsidRPr="00D33C54">
        <w:rPr>
          <w:rFonts w:asciiTheme="minorHAnsi" w:hAnsiTheme="minorHAnsi" w:cs="Arial"/>
          <w:sz w:val="20"/>
          <w:szCs w:val="20"/>
        </w:rPr>
        <w:t xml:space="preserve">Em síntese o artigo garante que a população tenha acesso </w:t>
      </w:r>
      <w:r w:rsidRPr="00D33C54">
        <w:rPr>
          <w:rFonts w:asciiTheme="minorHAnsi" w:hAnsiTheme="minorHAnsi" w:cs="Arial"/>
          <w:sz w:val="20"/>
          <w:szCs w:val="20"/>
          <w:shd w:val="clear" w:color="auto" w:fill="FFFFFF"/>
        </w:rPr>
        <w:t xml:space="preserve">as ações e serviços necessários para a promoção, a proteção e a recuperação da sua saúde, </w:t>
      </w:r>
      <w:r w:rsidRPr="00D33C54">
        <w:rPr>
          <w:rFonts w:asciiTheme="minorHAnsi" w:hAnsiTheme="minorHAnsi" w:cs="Arial"/>
          <w:sz w:val="20"/>
          <w:szCs w:val="20"/>
        </w:rPr>
        <w:t>garantem</w:t>
      </w:r>
      <w:r w:rsidRPr="00D33C54">
        <w:rPr>
          <w:rFonts w:asciiTheme="minorHAnsi" w:hAnsiTheme="minorHAnsi" w:cs="Arial"/>
          <w:sz w:val="20"/>
          <w:szCs w:val="20"/>
          <w:shd w:val="clear" w:color="auto" w:fill="FFFFFF"/>
        </w:rPr>
        <w:t xml:space="preserve"> ainda um atendimento, com atenção e respeito, de forma </w:t>
      </w:r>
      <w:r w:rsidRPr="00D33C54">
        <w:rPr>
          <w:rFonts w:asciiTheme="minorHAnsi" w:hAnsiTheme="minorHAnsi" w:cs="Arial"/>
          <w:sz w:val="20"/>
          <w:szCs w:val="20"/>
        </w:rPr>
        <w:t>personalizada</w:t>
      </w:r>
      <w:r w:rsidRPr="00D33C54">
        <w:rPr>
          <w:rFonts w:asciiTheme="minorHAnsi" w:hAnsiTheme="minorHAnsi" w:cs="Arial"/>
          <w:sz w:val="20"/>
          <w:szCs w:val="20"/>
          <w:shd w:val="clear" w:color="auto" w:fill="FFFFFF"/>
        </w:rPr>
        <w:t xml:space="preserve"> e com continuidade, em local e ambiente digno, limpo, seguro e adequado para o atendimento.</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Após o exposto, informa-se que os produtos elencados no presente memorando estão contemplados atualmente nos seguintes contratos: </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Contrato Nº 231/2012 - Processo nº 2011/30550/000936; Contrato Nº 214/2012 - </w:t>
      </w:r>
      <w:r w:rsidRPr="00D33C54">
        <w:rPr>
          <w:rFonts w:asciiTheme="minorHAnsi" w:hAnsiTheme="minorHAnsi" w:cs="Arial"/>
          <w:color w:val="000000"/>
          <w:sz w:val="20"/>
          <w:szCs w:val="20"/>
        </w:rPr>
        <w:t>Processo</w:t>
      </w:r>
      <w:r w:rsidRPr="00D33C54">
        <w:rPr>
          <w:rFonts w:asciiTheme="minorHAnsi" w:hAnsiTheme="minorHAnsi" w:cs="Arial"/>
          <w:sz w:val="20"/>
          <w:szCs w:val="20"/>
        </w:rPr>
        <w:t xml:space="preserve"> nº 2012/30550/001912; Contrato Nº 232/2012 - Processo nº 2012/30550/001913; e Contrato Nº 276/2012 - Processo nº 2012/30550/002083. Entretanto, a empresa contratada </w:t>
      </w:r>
      <w:r w:rsidRPr="00D33C54">
        <w:rPr>
          <w:rFonts w:asciiTheme="minorHAnsi" w:hAnsiTheme="minorHAnsi" w:cs="Arial"/>
          <w:b/>
          <w:sz w:val="20"/>
          <w:szCs w:val="20"/>
        </w:rPr>
        <w:t>LITUCERA LIMPEZA E ENGENHARIA LTDA.,</w:t>
      </w:r>
      <w:r w:rsidRPr="00D33C54">
        <w:rPr>
          <w:rFonts w:asciiTheme="minorHAnsi" w:hAnsiTheme="minorHAnsi" w:cs="Arial"/>
          <w:sz w:val="20"/>
          <w:szCs w:val="20"/>
        </w:rPr>
        <w:t xml:space="preserve"> notificou a Secretaria de Estado da Saúde do </w:t>
      </w:r>
      <w:r w:rsidRPr="00D33C54">
        <w:rPr>
          <w:rFonts w:asciiTheme="minorHAnsi" w:hAnsiTheme="minorHAnsi" w:cs="Arial"/>
          <w:color w:val="000000"/>
          <w:sz w:val="20"/>
          <w:szCs w:val="20"/>
        </w:rPr>
        <w:t>Tocantins</w:t>
      </w:r>
      <w:r w:rsidRPr="00D33C54">
        <w:rPr>
          <w:rFonts w:asciiTheme="minorHAnsi" w:hAnsiTheme="minorHAnsi" w:cs="Arial"/>
          <w:sz w:val="20"/>
          <w:szCs w:val="20"/>
        </w:rPr>
        <w:t xml:space="preserve">, em 25 de agosto de 2016, quanto a </w:t>
      </w:r>
      <w:r w:rsidRPr="00D33C54">
        <w:rPr>
          <w:rFonts w:asciiTheme="minorHAnsi" w:hAnsiTheme="minorHAnsi" w:cs="Arial"/>
          <w:b/>
          <w:sz w:val="20"/>
          <w:szCs w:val="20"/>
        </w:rPr>
        <w:t>SUSPENSÃO DA EXECUÇÃO DE TODOS OSSERVIÇOS</w:t>
      </w:r>
      <w:r w:rsidRPr="00D33C54">
        <w:rPr>
          <w:rFonts w:asciiTheme="minorHAnsi" w:hAnsiTheme="minorHAnsi" w:cs="Arial"/>
          <w:sz w:val="20"/>
          <w:szCs w:val="20"/>
        </w:rPr>
        <w:t xml:space="preserve"> contratados, a partir do dia 30 de agosto de 2016.</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Diante da notificação supracitada pela empresa em questão, o governo do Estado publicou o Decreto Nº 5.495, de 29 de agosto de 2016, o qual determina a requisição administrativa dos bens que especifica, em razão de perigo iminente nas unidades hospitalares públicas estaduais, e adota outras </w:t>
      </w:r>
      <w:r w:rsidRPr="00D33C54">
        <w:rPr>
          <w:rFonts w:asciiTheme="minorHAnsi" w:hAnsiTheme="minorHAnsi" w:cs="Arial"/>
          <w:color w:val="000000"/>
          <w:sz w:val="20"/>
          <w:szCs w:val="20"/>
        </w:rPr>
        <w:t>providências</w:t>
      </w:r>
      <w:r w:rsidRPr="00D33C54">
        <w:rPr>
          <w:rFonts w:asciiTheme="minorHAnsi" w:hAnsiTheme="minorHAnsi" w:cs="Arial"/>
          <w:sz w:val="20"/>
          <w:szCs w:val="20"/>
        </w:rPr>
        <w:t>.</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 xml:space="preserve">Ressaltamos que, com o intuito de resguardar a secretaria de possíveis desabastecimentos dos materiais elencados nos autos, e considerando que o processo em curso </w:t>
      </w:r>
      <w:r w:rsidRPr="00D33C54">
        <w:rPr>
          <w:rFonts w:asciiTheme="minorHAnsi" w:hAnsiTheme="minorHAnsi" w:cs="Arial"/>
          <w:b/>
          <w:sz w:val="20"/>
          <w:szCs w:val="20"/>
          <w:u w:val="single"/>
        </w:rPr>
        <w:t>2016/30550/008365</w:t>
      </w:r>
      <w:r w:rsidRPr="00D33C54">
        <w:rPr>
          <w:rFonts w:asciiTheme="minorHAnsi" w:hAnsiTheme="minorHAnsi" w:cs="Arial"/>
          <w:sz w:val="20"/>
          <w:szCs w:val="20"/>
        </w:rPr>
        <w:t xml:space="preserve">foi autuado em </w:t>
      </w:r>
      <w:r w:rsidRPr="00D33C54">
        <w:rPr>
          <w:rFonts w:asciiTheme="minorHAnsi" w:hAnsiTheme="minorHAnsi" w:cs="Arial"/>
          <w:b/>
          <w:sz w:val="20"/>
          <w:szCs w:val="20"/>
          <w:u w:val="single"/>
        </w:rPr>
        <w:t xml:space="preserve">07/10/2016, </w:t>
      </w:r>
      <w:r w:rsidRPr="00D33C54">
        <w:rPr>
          <w:rFonts w:asciiTheme="minorHAnsi" w:hAnsiTheme="minorHAnsi" w:cs="Arial"/>
          <w:sz w:val="20"/>
          <w:szCs w:val="20"/>
        </w:rPr>
        <w:t xml:space="preserve">para atendimentos das unidades Hospitalares, no entanto devidos os inúmeros questionamentos relativos ao processo aludido nos autos pelo Tribunal de Contas do Estado do Tocantins, o procedimento em tela não consta previsão para </w:t>
      </w:r>
      <w:r w:rsidRPr="00D33C54">
        <w:rPr>
          <w:rFonts w:asciiTheme="minorHAnsi" w:hAnsiTheme="minorHAnsi" w:cs="Arial"/>
          <w:color w:val="000000"/>
          <w:sz w:val="20"/>
          <w:szCs w:val="20"/>
        </w:rPr>
        <w:t>ser</w:t>
      </w:r>
      <w:r w:rsidRPr="00D33C54">
        <w:rPr>
          <w:rFonts w:asciiTheme="minorHAnsi" w:hAnsiTheme="minorHAnsi" w:cs="Arial"/>
          <w:sz w:val="20"/>
          <w:szCs w:val="20"/>
        </w:rPr>
        <w:t xml:space="preserve"> concluído.</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hAnsiTheme="minorHAnsi" w:cs="Arial"/>
          <w:sz w:val="20"/>
          <w:szCs w:val="20"/>
        </w:rPr>
        <w:t xml:space="preserve">Salientamos que, em razão dos fatos já explanados nos autos, foram abertos processos em caráter emergenciais. Vale ressaltar que esta secretaria tem compromisso e responsabilidade com o bem maior que é a vida. E por se tratar de vidas, buscou e busca todas as formas e maneiras para não deixar as unidades hospitalares desabastecidas. Portanto, obter melhores resultados esta secretaria buscou processos de carona em ata de registro de preço e dispensa de licitação, que estão descritos abaixo, a fim de suprir as necessidades da rede estadual, até que o processo de licitação </w:t>
      </w:r>
      <w:r w:rsidRPr="00D33C54">
        <w:rPr>
          <w:rFonts w:asciiTheme="minorHAnsi" w:eastAsia="Arial Unicode MS" w:hAnsiTheme="minorHAnsi" w:cs="Arial"/>
          <w:sz w:val="20"/>
          <w:szCs w:val="20"/>
        </w:rPr>
        <w:t xml:space="preserve">constituísse </w:t>
      </w:r>
      <w:r w:rsidRPr="00D33C54">
        <w:rPr>
          <w:rFonts w:asciiTheme="minorHAnsi" w:hAnsiTheme="minorHAnsi" w:cs="Arial"/>
          <w:color w:val="000000"/>
          <w:sz w:val="20"/>
          <w:szCs w:val="20"/>
        </w:rPr>
        <w:t>finalizado</w:t>
      </w:r>
      <w:r w:rsidRPr="00D33C54">
        <w:rPr>
          <w:rFonts w:asciiTheme="minorHAnsi" w:eastAsia="Arial Unicode MS" w:hAnsiTheme="minorHAnsi" w:cs="Arial"/>
          <w:sz w:val="20"/>
          <w:szCs w:val="20"/>
        </w:rPr>
        <w:t xml:space="preserve">. </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No entanto esta pasta preocupada com uma possível descontinuidade dos </w:t>
      </w:r>
      <w:r w:rsidRPr="00D33C54">
        <w:rPr>
          <w:rFonts w:asciiTheme="minorHAnsi" w:hAnsiTheme="minorHAnsi" w:cs="Arial"/>
          <w:color w:val="000000"/>
          <w:sz w:val="20"/>
          <w:szCs w:val="20"/>
        </w:rPr>
        <w:t>serviços</w:t>
      </w:r>
      <w:r w:rsidRPr="00D33C54">
        <w:rPr>
          <w:rFonts w:asciiTheme="minorHAnsi" w:hAnsiTheme="minorHAnsi" w:cs="Arial"/>
          <w:sz w:val="20"/>
          <w:szCs w:val="20"/>
        </w:rPr>
        <w:t>de</w:t>
      </w:r>
      <w:r w:rsidRPr="00D33C54">
        <w:rPr>
          <w:rFonts w:asciiTheme="minorHAnsi" w:eastAsia="Arial Unicode MS" w:hAnsiTheme="minorHAnsi" w:cs="Arial"/>
          <w:sz w:val="20"/>
          <w:szCs w:val="20"/>
        </w:rPr>
        <w:t xml:space="preserve"> atendimento, e em razão das frustrações ocorridas em processos anteriores, visa com a licitação deste certame, ter um plano de ação de para caso tenhamos dificuldades na finalização do processo licitatório já mencionado. </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E, para que esta secretaria não precise instaurar processo de Reconhecimento de Despesa para garantir a continuidade do atendimento necessário aos </w:t>
      </w:r>
      <w:r w:rsidRPr="00D33C54">
        <w:rPr>
          <w:rFonts w:asciiTheme="minorHAnsi" w:hAnsiTheme="minorHAnsi" w:cs="Arial"/>
          <w:sz w:val="20"/>
          <w:szCs w:val="20"/>
        </w:rPr>
        <w:t>usuários</w:t>
      </w:r>
      <w:r w:rsidRPr="00D33C54">
        <w:rPr>
          <w:rFonts w:asciiTheme="minorHAnsi" w:eastAsia="Arial Unicode MS" w:hAnsiTheme="minorHAnsi" w:cs="Arial"/>
          <w:sz w:val="20"/>
          <w:szCs w:val="20"/>
        </w:rPr>
        <w:t xml:space="preserve"> das Unidades de Saúde que são administradas pelo Estado, e com o </w:t>
      </w:r>
      <w:r w:rsidRPr="00D33C54">
        <w:rPr>
          <w:rFonts w:asciiTheme="minorHAnsi" w:hAnsiTheme="minorHAnsi" w:cs="Arial"/>
          <w:color w:val="000000"/>
          <w:sz w:val="20"/>
          <w:szCs w:val="20"/>
        </w:rPr>
        <w:t>compromisso</w:t>
      </w:r>
      <w:r w:rsidRPr="00D33C54">
        <w:rPr>
          <w:rFonts w:asciiTheme="minorHAnsi" w:eastAsia="Arial Unicode MS" w:hAnsiTheme="minorHAnsi" w:cs="Arial"/>
          <w:sz w:val="20"/>
          <w:szCs w:val="20"/>
        </w:rPr>
        <w:t xml:space="preserve"> de resguardar a qualidade na assistência aos pacientes e funcionários de forma que, finalizado o processo </w:t>
      </w:r>
      <w:r w:rsidRPr="00D33C54">
        <w:rPr>
          <w:rFonts w:asciiTheme="minorHAnsi" w:hAnsiTheme="minorHAnsi" w:cs="Arial"/>
          <w:b/>
          <w:sz w:val="20"/>
          <w:szCs w:val="20"/>
          <w:u w:val="single"/>
        </w:rPr>
        <w:t>2016/30550/008365,</w:t>
      </w:r>
      <w:r w:rsidRPr="00D33C54">
        <w:rPr>
          <w:rFonts w:asciiTheme="minorHAnsi" w:eastAsia="Arial Unicode MS" w:hAnsiTheme="minorHAnsi" w:cs="Arial"/>
          <w:sz w:val="20"/>
          <w:szCs w:val="20"/>
        </w:rPr>
        <w:t xml:space="preserve">este ato será </w:t>
      </w:r>
      <w:r w:rsidRPr="00D33C54">
        <w:rPr>
          <w:rFonts w:asciiTheme="minorHAnsi" w:hAnsiTheme="minorHAnsi" w:cs="Arial"/>
          <w:sz w:val="20"/>
          <w:szCs w:val="20"/>
        </w:rPr>
        <w:t>automaticamente</w:t>
      </w:r>
      <w:r w:rsidRPr="00D33C54">
        <w:rPr>
          <w:rFonts w:asciiTheme="minorHAnsi" w:eastAsia="Arial Unicode MS" w:hAnsiTheme="minorHAnsi" w:cs="Arial"/>
          <w:sz w:val="20"/>
          <w:szCs w:val="20"/>
        </w:rPr>
        <w:t xml:space="preserve"> arquivado.</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Abaixo as descrições dos processos utilizados para atendimentos nas redes </w:t>
      </w:r>
      <w:r w:rsidRPr="00D33C54">
        <w:rPr>
          <w:rFonts w:asciiTheme="minorHAnsi" w:hAnsiTheme="minorHAnsi" w:cs="Arial"/>
          <w:color w:val="000000"/>
          <w:sz w:val="20"/>
          <w:szCs w:val="20"/>
        </w:rPr>
        <w:t>hospitalares</w:t>
      </w:r>
      <w:r w:rsidRPr="00D33C54">
        <w:rPr>
          <w:rFonts w:asciiTheme="minorHAnsi" w:eastAsia="Arial Unicode MS" w:hAnsiTheme="minorHAnsi" w:cs="Arial"/>
          <w:sz w:val="20"/>
          <w:szCs w:val="20"/>
        </w:rPr>
        <w:t xml:space="preserve"> estaduais:</w:t>
      </w:r>
    </w:p>
    <w:p w:rsidR="00D33C54" w:rsidRPr="00D33C54" w:rsidRDefault="00D33C54" w:rsidP="00D33C54">
      <w:pPr>
        <w:spacing w:after="0" w:line="240" w:lineRule="auto"/>
        <w:jc w:val="both"/>
        <w:rPr>
          <w:rFonts w:asciiTheme="minorHAnsi" w:eastAsia="Arial Unicode MS" w:hAnsiTheme="minorHAnsi" w:cs="Arial"/>
          <w:sz w:val="20"/>
          <w:szCs w:val="20"/>
        </w:rPr>
      </w:pPr>
      <w:r w:rsidRPr="00D33C54">
        <w:rPr>
          <w:rFonts w:asciiTheme="minorHAnsi" w:eastAsia="Arial Unicode MS" w:hAnsiTheme="minorHAnsi" w:cs="Arial"/>
          <w:sz w:val="20"/>
          <w:szCs w:val="20"/>
        </w:rPr>
        <w:t xml:space="preserve">Processo de carona: </w:t>
      </w:r>
      <w:r w:rsidRPr="00D33C54">
        <w:rPr>
          <w:rFonts w:asciiTheme="minorHAnsi" w:eastAsia="Arial Unicode MS" w:hAnsiTheme="minorHAnsi" w:cs="Arial"/>
          <w:b/>
          <w:sz w:val="20"/>
          <w:szCs w:val="20"/>
          <w:u w:val="single"/>
        </w:rPr>
        <w:t>2016/30550/7073,</w:t>
      </w:r>
      <w:r w:rsidRPr="00D33C54">
        <w:rPr>
          <w:rFonts w:asciiTheme="minorHAnsi" w:eastAsia="Arial Unicode MS" w:hAnsiTheme="minorHAnsi" w:cs="Arial"/>
          <w:sz w:val="20"/>
          <w:szCs w:val="20"/>
        </w:rPr>
        <w:t xml:space="preserve"> fornecedor com a finalidade de fornecer gêneros alimentícios para atender as necessidades das unidades em tela </w:t>
      </w:r>
      <w:r w:rsidRPr="00D33C54">
        <w:rPr>
          <w:rFonts w:asciiTheme="minorHAnsi" w:hAnsiTheme="minorHAnsi" w:cs="Arial"/>
          <w:color w:val="000000"/>
          <w:sz w:val="20"/>
          <w:szCs w:val="20"/>
        </w:rPr>
        <w:t>com</w:t>
      </w:r>
      <w:r w:rsidRPr="00D33C54">
        <w:rPr>
          <w:rFonts w:asciiTheme="minorHAnsi" w:eastAsia="Arial Unicode MS" w:hAnsiTheme="minorHAnsi" w:cs="Arial"/>
          <w:sz w:val="20"/>
          <w:szCs w:val="20"/>
        </w:rPr>
        <w:t xml:space="preserve"> estimativa de consumo para 75 (setenta e cinco dias). </w:t>
      </w:r>
    </w:p>
    <w:p w:rsidR="00D33C54" w:rsidRPr="00D33C54" w:rsidRDefault="00D33C54" w:rsidP="00D33C54">
      <w:pPr>
        <w:spacing w:after="0" w:line="240" w:lineRule="auto"/>
        <w:jc w:val="both"/>
        <w:rPr>
          <w:rFonts w:asciiTheme="minorHAnsi" w:hAnsiTheme="minorHAnsi" w:cs="Arial"/>
          <w:sz w:val="20"/>
          <w:szCs w:val="20"/>
        </w:rPr>
      </w:pPr>
      <w:r w:rsidRPr="00D33C54">
        <w:rPr>
          <w:rFonts w:asciiTheme="minorHAnsi" w:hAnsiTheme="minorHAnsi" w:cs="Arial"/>
          <w:sz w:val="20"/>
          <w:szCs w:val="20"/>
        </w:rPr>
        <w:t>Processo</w:t>
      </w:r>
      <w:r w:rsidRPr="00D33C54">
        <w:rPr>
          <w:rFonts w:asciiTheme="minorHAnsi" w:eastAsia="Arial Unicode MS" w:hAnsiTheme="minorHAnsi" w:cs="Arial"/>
          <w:sz w:val="20"/>
          <w:szCs w:val="20"/>
        </w:rPr>
        <w:t xml:space="preserve"> de carona: </w:t>
      </w:r>
      <w:r w:rsidRPr="00D33C54">
        <w:rPr>
          <w:rFonts w:asciiTheme="minorHAnsi" w:eastAsia="Arial Unicode MS" w:hAnsiTheme="minorHAnsi" w:cs="Arial"/>
          <w:b/>
          <w:sz w:val="20"/>
          <w:szCs w:val="20"/>
          <w:u w:val="single"/>
        </w:rPr>
        <w:t>2016/30550/009126,</w:t>
      </w:r>
      <w:r w:rsidRPr="00D33C54">
        <w:rPr>
          <w:rFonts w:asciiTheme="minorHAnsi" w:eastAsia="Arial Unicode MS" w:hAnsiTheme="minorHAnsi" w:cs="Arial"/>
          <w:sz w:val="20"/>
          <w:szCs w:val="20"/>
        </w:rPr>
        <w:t xml:space="preserve">fornecedor com objeto Contratação de </w:t>
      </w:r>
      <w:r w:rsidRPr="00D33C54">
        <w:rPr>
          <w:rFonts w:asciiTheme="minorHAnsi" w:hAnsiTheme="minorHAnsi" w:cs="Arial"/>
          <w:color w:val="000000"/>
          <w:sz w:val="20"/>
          <w:szCs w:val="20"/>
        </w:rPr>
        <w:t>pessoa</w:t>
      </w:r>
      <w:r w:rsidRPr="00D33C54">
        <w:rPr>
          <w:rFonts w:asciiTheme="minorHAnsi" w:eastAsia="Arial Unicode MS" w:hAnsiTheme="minorHAnsi" w:cs="Arial"/>
          <w:sz w:val="20"/>
          <w:szCs w:val="20"/>
        </w:rPr>
        <w:t xml:space="preserve"> jurídica para fornecimento de gêneros alimentícios a fim de atender as </w:t>
      </w:r>
      <w:r w:rsidRPr="00D33C54">
        <w:rPr>
          <w:rFonts w:asciiTheme="minorHAnsi" w:hAnsiTheme="minorHAnsi" w:cs="Arial"/>
          <w:sz w:val="20"/>
          <w:szCs w:val="20"/>
        </w:rPr>
        <w:t>necessidades</w:t>
      </w:r>
      <w:r w:rsidRPr="00D33C54">
        <w:rPr>
          <w:rFonts w:asciiTheme="minorHAnsi" w:eastAsia="Arial Unicode MS" w:hAnsiTheme="minorHAnsi" w:cs="Arial"/>
          <w:sz w:val="20"/>
          <w:szCs w:val="20"/>
        </w:rPr>
        <w:t xml:space="preserve"> dos estabelecimentos assistenciais da rede estadual </w:t>
      </w:r>
      <w:r w:rsidRPr="00D33C54">
        <w:rPr>
          <w:rFonts w:asciiTheme="minorHAnsi" w:hAnsiTheme="minorHAnsi" w:cs="Arial"/>
          <w:sz w:val="20"/>
          <w:szCs w:val="20"/>
        </w:rPr>
        <w:t>encontra</w:t>
      </w:r>
      <w:r w:rsidRPr="00D33C54">
        <w:rPr>
          <w:rFonts w:asciiTheme="minorHAnsi" w:eastAsia="Arial Unicode MS" w:hAnsiTheme="minorHAnsi" w:cs="Arial"/>
          <w:sz w:val="20"/>
          <w:szCs w:val="20"/>
        </w:rPr>
        <w:t>-se em execução, suportando as demandas das unidades, com estimativa de consumo para 75 (setenta e cinco dias).</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eastAsia="Arial Unicode MS" w:hAnsiTheme="minorHAnsi" w:cs="Arial"/>
          <w:sz w:val="20"/>
          <w:szCs w:val="20"/>
        </w:rPr>
        <w:t xml:space="preserve">Processo de Dispensa: </w:t>
      </w:r>
      <w:r w:rsidRPr="00D33C54">
        <w:rPr>
          <w:rFonts w:asciiTheme="minorHAnsi" w:eastAsia="Arial Unicode MS" w:hAnsiTheme="minorHAnsi" w:cs="Arial"/>
          <w:b/>
          <w:sz w:val="20"/>
          <w:szCs w:val="20"/>
          <w:u w:val="single"/>
        </w:rPr>
        <w:t>2017/30550/000105,</w:t>
      </w:r>
      <w:r w:rsidRPr="00D33C54">
        <w:rPr>
          <w:rFonts w:asciiTheme="minorHAnsi" w:eastAsia="Arial Unicode MS" w:hAnsiTheme="minorHAnsi" w:cs="Arial"/>
          <w:sz w:val="20"/>
          <w:szCs w:val="20"/>
        </w:rPr>
        <w:t xml:space="preserve"> fornecedor com objeto </w:t>
      </w:r>
      <w:r w:rsidRPr="00D33C54">
        <w:rPr>
          <w:rFonts w:asciiTheme="minorHAnsi" w:hAnsiTheme="minorHAnsi" w:cs="Arial"/>
          <w:sz w:val="20"/>
          <w:szCs w:val="20"/>
        </w:rPr>
        <w:t>Contratação</w:t>
      </w:r>
      <w:r w:rsidRPr="00D33C54">
        <w:rPr>
          <w:rFonts w:asciiTheme="minorHAnsi" w:eastAsia="Arial Unicode MS" w:hAnsiTheme="minorHAnsi" w:cs="Arial"/>
          <w:sz w:val="20"/>
          <w:szCs w:val="20"/>
        </w:rPr>
        <w:t xml:space="preserve"> de pessoa jurídica para fornecimento de gêneros alimentícios a fim de atender as necessidades dos estabelecimentos assistenciais da rede estadual </w:t>
      </w:r>
      <w:r w:rsidRPr="00D33C54">
        <w:rPr>
          <w:rFonts w:asciiTheme="minorHAnsi" w:hAnsiTheme="minorHAnsi" w:cs="Arial"/>
          <w:color w:val="000000"/>
          <w:sz w:val="20"/>
          <w:szCs w:val="20"/>
        </w:rPr>
        <w:t xml:space="preserve">encontra-se em execução, suportando as demandas das unidades, com estimativa de consumo para 03 (três meses). </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hAnsiTheme="minorHAnsi" w:cs="Arial"/>
          <w:color w:val="000000"/>
          <w:sz w:val="20"/>
          <w:szCs w:val="20"/>
        </w:rPr>
        <w:t>Desta forma, o presente instrumento pretende estabelecer critérios para a contratação de Pessoa(s) Jurídica(s) para fornecimento de materiais descartáveis a fim de atender as necessidades dos Estabelecimentos Assistenciais da rede Estadual de Saúde do Tocantins através de ata de registro de preço.</w:t>
      </w:r>
    </w:p>
    <w:p w:rsidR="00D33C54" w:rsidRPr="00D33C54" w:rsidRDefault="00D33C54" w:rsidP="00D33C54">
      <w:pPr>
        <w:spacing w:after="0" w:line="240" w:lineRule="auto"/>
        <w:jc w:val="both"/>
        <w:rPr>
          <w:rFonts w:asciiTheme="minorHAnsi" w:hAnsiTheme="minorHAnsi" w:cs="Arial"/>
          <w:color w:val="000000"/>
          <w:sz w:val="20"/>
          <w:szCs w:val="20"/>
        </w:rPr>
      </w:pPr>
      <w:r w:rsidRPr="00D33C54">
        <w:rPr>
          <w:rFonts w:asciiTheme="minorHAnsi" w:hAnsiTheme="minorHAnsi" w:cs="Arial"/>
          <w:color w:val="000000"/>
          <w:sz w:val="20"/>
          <w:szCs w:val="20"/>
        </w:rPr>
        <w:t xml:space="preserve">Por fim, ressaltamos que este termo de aquisição tem por finalidade atender as 18 unidades Hospitalares gerenciadas pelo Estado pelo período de 12 meses. </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O critério de escolha para a realização do certame licitatório por Sistema de Registro de Preços fora adotado objetivando, resguarda SES/TO quando das eventuais e futuras contratações de fornecimento de materiais descartáveis, visando economicidade, eficiência, celeridade nos procedimentos e o atendimento irrestrito aos interesses coletivos e aos princípios norteadores da atividade administrativa publica.</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Desta forma a licitação de menor preço por item, busca menores preços para melhor eficiência da contratação.</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Considerando que, o registro de preços é um sistema utilizado pelo Poder Público para aquisição de bens e serviços em que os interessados concordam em manter os preços registrados pelo “órgão gerenciador”. Estes preços são lançados em uma “ata de registro de preços” visando às contratações futuras, obedecendo-se as condições estipuladas no ato convocatório da licitação.</w:t>
      </w:r>
    </w:p>
    <w:p w:rsidR="00D33C54" w:rsidRPr="00660B53" w:rsidRDefault="00D33C54" w:rsidP="00660B53">
      <w:pPr>
        <w:spacing w:after="0" w:line="240" w:lineRule="auto"/>
        <w:jc w:val="both"/>
        <w:rPr>
          <w:rFonts w:asciiTheme="minorHAnsi" w:hAnsiTheme="minorHAnsi" w:cs="Arial"/>
          <w:color w:val="000000"/>
          <w:sz w:val="20"/>
          <w:szCs w:val="20"/>
        </w:rPr>
      </w:pPr>
      <w:r w:rsidRPr="00660B53">
        <w:rPr>
          <w:rFonts w:asciiTheme="minorHAnsi" w:hAnsiTheme="minorHAnsi" w:cs="Arial"/>
          <w:color w:val="000000"/>
          <w:sz w:val="20"/>
          <w:szCs w:val="20"/>
        </w:rPr>
        <w:t xml:space="preserve">O Sistema de Registro de Preços não vincula ou obriga de qualquer modo a Administração, no tocante a dar seguimento ao procedimento, findo o qual, sobressair-se-á a eventual contratação do objeto, tampouco gera quaisquer obrigações diretas e reflexas aos participantes do certame, consoante ao asseverado no § 4º do Art. 15, Lei nº 8.666/93. </w:t>
      </w:r>
    </w:p>
    <w:p w:rsidR="00D33C54" w:rsidRDefault="00D33C54" w:rsidP="00660B53">
      <w:pPr>
        <w:spacing w:after="0" w:line="240" w:lineRule="auto"/>
        <w:jc w:val="both"/>
        <w:rPr>
          <w:rFonts w:asciiTheme="minorHAnsi" w:hAnsiTheme="minorHAnsi" w:cs="Arial"/>
          <w:sz w:val="20"/>
          <w:szCs w:val="20"/>
        </w:rPr>
      </w:pPr>
      <w:r w:rsidRPr="00660B53">
        <w:rPr>
          <w:rFonts w:asciiTheme="minorHAnsi" w:hAnsiTheme="minorHAnsi" w:cs="Arial"/>
          <w:sz w:val="20"/>
          <w:szCs w:val="20"/>
        </w:rPr>
        <w:t xml:space="preserve">Os quantitativos descritos no Item 3 – Da Descrição do Objeto – foram obtidos junto às 18 unidades hospitalares estaduais, que informaram os seus respectivos consumos médios de materiais descartáveis para 30 dias, tomando-se </w:t>
      </w:r>
      <w:r w:rsidRPr="00660B53">
        <w:rPr>
          <w:rFonts w:asciiTheme="minorHAnsi" w:hAnsiTheme="minorHAnsi" w:cs="Arial"/>
          <w:color w:val="000000"/>
          <w:sz w:val="20"/>
          <w:szCs w:val="20"/>
        </w:rPr>
        <w:t>como</w:t>
      </w:r>
      <w:r w:rsidRPr="00660B53">
        <w:rPr>
          <w:rFonts w:asciiTheme="minorHAnsi" w:hAnsiTheme="minorHAnsi" w:cs="Arial"/>
          <w:sz w:val="20"/>
          <w:szCs w:val="20"/>
        </w:rPr>
        <w:t xml:space="preserve"> referência os recibos de fornecimento de materiais descartáveis nos últimos 180 dias. Sendo assim, os dados informados foram compilados e consolidados em planilhas dispostas no </w:t>
      </w:r>
      <w:r w:rsidRPr="00660B53">
        <w:rPr>
          <w:rFonts w:asciiTheme="minorHAnsi" w:hAnsiTheme="minorHAnsi" w:cs="Arial"/>
          <w:b/>
          <w:sz w:val="20"/>
          <w:szCs w:val="20"/>
        </w:rPr>
        <w:t>Anexo II</w:t>
      </w:r>
      <w:r w:rsidRPr="00660B53">
        <w:rPr>
          <w:rFonts w:asciiTheme="minorHAnsi" w:hAnsiTheme="minorHAnsi" w:cs="Arial"/>
          <w:sz w:val="20"/>
          <w:szCs w:val="20"/>
        </w:rPr>
        <w:t>.</w:t>
      </w:r>
    </w:p>
    <w:p w:rsidR="00660B53" w:rsidRPr="00660B53" w:rsidRDefault="00660B53" w:rsidP="00660B53">
      <w:pPr>
        <w:spacing w:after="0" w:line="240" w:lineRule="auto"/>
        <w:jc w:val="both"/>
        <w:rPr>
          <w:rFonts w:asciiTheme="minorHAnsi" w:hAnsiTheme="minorHAnsi" w:cs="Arial"/>
          <w:sz w:val="20"/>
          <w:szCs w:val="20"/>
        </w:rPr>
      </w:pP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 DESCRIÇÃO DO OBJETO.</w:t>
      </w:r>
    </w:p>
    <w:p w:rsidR="002C6040" w:rsidRPr="002C6040" w:rsidRDefault="002C6040"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B204DF">
        <w:rPr>
          <w:rFonts w:asciiTheme="minorHAnsi" w:hAnsiTheme="minorHAnsi"/>
          <w:sz w:val="20"/>
          <w:szCs w:val="20"/>
        </w:rPr>
        <w:t>Os produtos a serem adquiridos possuem a especificação técnica conforme Anexo I.</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 xml:space="preserve">Os produtos propostos pelo licitante deverão, obrigatoriamente, atender as exigências de qualidade e eficácia, observados os padrões e normas baixadas pelos órgãos competentes de controle e fiscalização de qualidade industrial, em especial ANVISA ou equiparadas, cuja apresentação em desconformidade ensejará em desclassificação. </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 xml:space="preserve">A Administração rejeitará, no todo ou em parte, serviço ou fornecimento executado em desacordo com as especificações solicitadas, consoante disposto no art. 76 da Lei nº 8.666/1993. </w:t>
      </w:r>
    </w:p>
    <w:p w:rsidR="00D33C54" w:rsidRPr="00D33C54" w:rsidRDefault="00D33C54" w:rsidP="008A4183">
      <w:pPr>
        <w:pStyle w:val="PargrafodaLista"/>
        <w:numPr>
          <w:ilvl w:val="1"/>
          <w:numId w:val="4"/>
        </w:numPr>
        <w:spacing w:after="0" w:line="240" w:lineRule="auto"/>
        <w:ind w:leftChars="234" w:left="1033" w:hangingChars="258" w:hanging="518"/>
        <w:contextualSpacing w:val="0"/>
        <w:jc w:val="both"/>
        <w:rPr>
          <w:rFonts w:asciiTheme="minorHAnsi" w:hAnsiTheme="minorHAnsi" w:cs="Arial"/>
          <w:b/>
          <w:sz w:val="20"/>
          <w:szCs w:val="20"/>
        </w:rPr>
      </w:pPr>
      <w:r w:rsidRPr="00D33C54">
        <w:rPr>
          <w:rFonts w:asciiTheme="minorHAnsi" w:hAnsiTheme="minorHAnsi" w:cs="Arial"/>
          <w:b/>
          <w:sz w:val="20"/>
          <w:szCs w:val="20"/>
        </w:rPr>
        <w:t>DO CRITÉRIO DE JULGAMENTO DAS PROPOSTAS:</w:t>
      </w:r>
    </w:p>
    <w:p w:rsidR="00D33C54" w:rsidRPr="00D33C54" w:rsidRDefault="00D33C54" w:rsidP="008A4183">
      <w:pPr>
        <w:pStyle w:val="PargrafodaLista"/>
        <w:numPr>
          <w:ilvl w:val="2"/>
          <w:numId w:val="4"/>
        </w:numPr>
        <w:spacing w:after="0" w:line="240" w:lineRule="auto"/>
        <w:ind w:left="1701" w:hanging="708"/>
        <w:contextualSpacing w:val="0"/>
        <w:jc w:val="both"/>
        <w:rPr>
          <w:rFonts w:asciiTheme="minorHAnsi" w:hAnsiTheme="minorHAnsi" w:cs="Arial"/>
          <w:sz w:val="20"/>
          <w:szCs w:val="20"/>
        </w:rPr>
      </w:pPr>
      <w:r w:rsidRPr="00D33C54">
        <w:rPr>
          <w:rFonts w:asciiTheme="minorHAnsi" w:hAnsiTheme="minorHAnsi" w:cs="Arial"/>
          <w:sz w:val="20"/>
          <w:szCs w:val="20"/>
        </w:rPr>
        <w:t>O critério de julgamento das propostas será o de menor preço por item.</w:t>
      </w:r>
    </w:p>
    <w:p w:rsidR="00D33C54" w:rsidRPr="00D33C54" w:rsidRDefault="00D33C54" w:rsidP="008A4183">
      <w:pPr>
        <w:pStyle w:val="PargrafodaLista"/>
        <w:numPr>
          <w:ilvl w:val="2"/>
          <w:numId w:val="4"/>
        </w:numPr>
        <w:spacing w:after="0" w:line="240" w:lineRule="auto"/>
        <w:ind w:left="1701" w:hanging="708"/>
        <w:contextualSpacing w:val="0"/>
        <w:jc w:val="both"/>
        <w:rPr>
          <w:rFonts w:asciiTheme="minorHAnsi" w:hAnsiTheme="minorHAnsi" w:cs="Arial"/>
          <w:sz w:val="20"/>
          <w:szCs w:val="20"/>
        </w:rPr>
      </w:pPr>
      <w:r w:rsidRPr="00D33C54">
        <w:rPr>
          <w:rFonts w:asciiTheme="minorHAnsi" w:hAnsiTheme="minorHAnsi" w:cs="Arial"/>
          <w:sz w:val="20"/>
          <w:szCs w:val="20"/>
        </w:rPr>
        <w:t xml:space="preserve">O critério de Julgamento por menor preço por item ratifique-se, de ordem técnica e econômica. Tecnicamente cada empresa precisará constituir uma metodologia de distribuição de matérias elencados no termo resguardando a qualidade dos produtos. Economicamente, a licitação por menor preço por item irá proporcionar economia em escala.  </w:t>
      </w:r>
    </w:p>
    <w:p w:rsidR="00D33C54" w:rsidRPr="00D33C54" w:rsidRDefault="00D33C54" w:rsidP="008A4183">
      <w:pPr>
        <w:pStyle w:val="PargrafodaLista"/>
        <w:numPr>
          <w:ilvl w:val="2"/>
          <w:numId w:val="4"/>
        </w:numPr>
        <w:spacing w:after="0" w:line="240" w:lineRule="auto"/>
        <w:ind w:left="1701" w:hanging="708"/>
        <w:contextualSpacing w:val="0"/>
        <w:jc w:val="both"/>
        <w:rPr>
          <w:rFonts w:asciiTheme="minorHAnsi" w:hAnsiTheme="minorHAnsi" w:cs="Arial"/>
          <w:sz w:val="20"/>
          <w:szCs w:val="20"/>
        </w:rPr>
      </w:pPr>
      <w:r w:rsidRPr="00D33C54">
        <w:rPr>
          <w:rFonts w:asciiTheme="minorHAnsi" w:hAnsiTheme="minorHAnsi" w:cs="Arial"/>
          <w:sz w:val="20"/>
          <w:szCs w:val="20"/>
        </w:rPr>
        <w:t>Desta forma a licitação por menor preço por item, busca menores preços para melhor eficiência da contratação.</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FORMA DE RECEBIMENTO DOS MATERIAIS.</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 xml:space="preserve">Em conformidade com o artigo 73 da Lei nº. 8.666/93 os objetos serão </w:t>
      </w:r>
      <w:r w:rsidRPr="00D33C54">
        <w:rPr>
          <w:rFonts w:asciiTheme="minorHAnsi" w:hAnsiTheme="minorHAnsi" w:cs="Arial"/>
          <w:b/>
          <w:sz w:val="20"/>
          <w:szCs w:val="20"/>
        </w:rPr>
        <w:t>recebidos da seguinte forma</w:t>
      </w:r>
      <w:r w:rsidRPr="00D33C54">
        <w:rPr>
          <w:rFonts w:asciiTheme="minorHAnsi" w:hAnsiTheme="minorHAnsi" w:cs="Arial"/>
          <w:sz w:val="20"/>
          <w:szCs w:val="20"/>
        </w:rPr>
        <w:t>:</w:t>
      </w:r>
    </w:p>
    <w:p w:rsidR="00D33C54" w:rsidRPr="00D33C54" w:rsidRDefault="00D33C54" w:rsidP="008A4183">
      <w:pPr>
        <w:pStyle w:val="PargrafodaLista"/>
        <w:numPr>
          <w:ilvl w:val="2"/>
          <w:numId w:val="4"/>
        </w:numPr>
        <w:spacing w:after="0" w:line="240" w:lineRule="auto"/>
        <w:ind w:left="1701" w:hanging="708"/>
        <w:contextualSpacing w:val="0"/>
        <w:jc w:val="both"/>
        <w:rPr>
          <w:rFonts w:asciiTheme="minorHAnsi" w:hAnsiTheme="minorHAnsi" w:cs="Arial"/>
          <w:sz w:val="20"/>
          <w:szCs w:val="20"/>
        </w:rPr>
      </w:pPr>
      <w:r w:rsidRPr="00D33C54">
        <w:rPr>
          <w:rFonts w:asciiTheme="minorHAnsi" w:hAnsiTheme="minorHAnsi" w:cs="Arial"/>
          <w:b/>
          <w:sz w:val="20"/>
          <w:szCs w:val="20"/>
        </w:rPr>
        <w:t>PROVISORIAMENTE</w:t>
      </w:r>
      <w:r w:rsidRPr="00D33C54">
        <w:rPr>
          <w:rFonts w:asciiTheme="minorHAnsi" w:hAnsiTheme="minorHAnsi" w:cs="Arial"/>
          <w:sz w:val="20"/>
          <w:szCs w:val="20"/>
        </w:rPr>
        <w:t>, para efeito de posterior verificação da conformidade do material com a especificação;</w:t>
      </w:r>
    </w:p>
    <w:p w:rsidR="00D33C54" w:rsidRPr="00D33C54" w:rsidRDefault="00D33C54" w:rsidP="008A4183">
      <w:pPr>
        <w:pStyle w:val="PargrafodaLista"/>
        <w:numPr>
          <w:ilvl w:val="2"/>
          <w:numId w:val="4"/>
        </w:numPr>
        <w:spacing w:after="0" w:line="240" w:lineRule="auto"/>
        <w:ind w:left="1701" w:hanging="708"/>
        <w:contextualSpacing w:val="0"/>
        <w:jc w:val="both"/>
        <w:rPr>
          <w:rFonts w:asciiTheme="minorHAnsi" w:hAnsiTheme="minorHAnsi" w:cs="Arial"/>
          <w:sz w:val="20"/>
          <w:szCs w:val="20"/>
        </w:rPr>
      </w:pPr>
      <w:r w:rsidRPr="00D33C54">
        <w:rPr>
          <w:rFonts w:asciiTheme="minorHAnsi" w:hAnsiTheme="minorHAnsi" w:cs="Arial"/>
          <w:b/>
          <w:sz w:val="20"/>
          <w:szCs w:val="20"/>
        </w:rPr>
        <w:t>DEFINITIVAMENTE</w:t>
      </w:r>
      <w:r w:rsidRPr="00D33C54">
        <w:rPr>
          <w:rFonts w:asciiTheme="minorHAnsi" w:hAnsiTheme="minorHAnsi" w:cs="Arial"/>
          <w:sz w:val="20"/>
          <w:szCs w:val="20"/>
        </w:rPr>
        <w:t>, após a verificação da qualidade e quantidade do material e conseqüente aceitação;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 xml:space="preserve">O recebimento será confiado a Comissão designada, oportunamente, pelo SES/TO; </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Administração rejeitará, no todo ou em parte, produtos fornecidos em desacordo com este Termo de Referencia.</w:t>
      </w:r>
    </w:p>
    <w:p w:rsidR="00D33C54" w:rsidRPr="00D33C54" w:rsidRDefault="00D33C54" w:rsidP="008A4183">
      <w:pPr>
        <w:pStyle w:val="PargrafodaLista"/>
        <w:numPr>
          <w:ilvl w:val="1"/>
          <w:numId w:val="4"/>
        </w:numPr>
        <w:spacing w:after="0" w:line="240" w:lineRule="auto"/>
        <w:ind w:leftChars="234" w:left="1033" w:hangingChars="258" w:hanging="518"/>
        <w:contextualSpacing w:val="0"/>
        <w:jc w:val="both"/>
        <w:rPr>
          <w:rFonts w:asciiTheme="minorHAnsi" w:hAnsiTheme="minorHAnsi" w:cs="Arial"/>
          <w:b/>
          <w:sz w:val="20"/>
          <w:szCs w:val="20"/>
        </w:rPr>
      </w:pPr>
      <w:r w:rsidRPr="00D33C54">
        <w:rPr>
          <w:rFonts w:asciiTheme="minorHAnsi" w:hAnsiTheme="minorHAnsi" w:cs="Arial"/>
          <w:b/>
          <w:sz w:val="20"/>
          <w:szCs w:val="20"/>
        </w:rPr>
        <w:t>Validade dos produtos:</w:t>
      </w:r>
    </w:p>
    <w:p w:rsidR="00D33C54" w:rsidRPr="00D33C54" w:rsidRDefault="00D33C54" w:rsidP="008A4183">
      <w:pPr>
        <w:pStyle w:val="PargrafodaLista"/>
        <w:numPr>
          <w:ilvl w:val="2"/>
          <w:numId w:val="4"/>
        </w:numPr>
        <w:spacing w:after="0" w:line="240" w:lineRule="auto"/>
        <w:ind w:left="1701" w:hanging="708"/>
        <w:contextualSpacing w:val="0"/>
        <w:jc w:val="both"/>
        <w:rPr>
          <w:rFonts w:asciiTheme="minorHAnsi" w:hAnsiTheme="minorHAnsi" w:cs="Arial"/>
          <w:sz w:val="20"/>
          <w:szCs w:val="20"/>
        </w:rPr>
      </w:pPr>
      <w:r w:rsidRPr="00D33C54">
        <w:rPr>
          <w:rFonts w:asciiTheme="minorHAnsi" w:hAnsiTheme="minorHAnsi" w:cs="Arial"/>
          <w:sz w:val="20"/>
          <w:szCs w:val="20"/>
        </w:rPr>
        <w:t>Os produtos deverão possuir, na data de sua entrega, prazo de vencimento com no mínimo 80% (oitenta por cento) da validade total especificada pelo fabricante.</w:t>
      </w:r>
    </w:p>
    <w:p w:rsidR="00D33C54" w:rsidRPr="00D33C54" w:rsidRDefault="00D33C54" w:rsidP="008A4183">
      <w:pPr>
        <w:pStyle w:val="PargrafodaLista"/>
        <w:numPr>
          <w:ilvl w:val="2"/>
          <w:numId w:val="4"/>
        </w:numPr>
        <w:spacing w:after="0" w:line="240" w:lineRule="auto"/>
        <w:ind w:left="1701" w:hanging="708"/>
        <w:contextualSpacing w:val="0"/>
        <w:jc w:val="both"/>
        <w:rPr>
          <w:rFonts w:asciiTheme="minorHAnsi" w:hAnsiTheme="minorHAnsi" w:cs="Arial"/>
          <w:sz w:val="20"/>
          <w:szCs w:val="20"/>
        </w:rPr>
      </w:pPr>
      <w:r w:rsidRPr="00D33C54">
        <w:rPr>
          <w:rFonts w:asciiTheme="minorHAnsi" w:hAnsiTheme="minorHAnsi" w:cs="Arial"/>
          <w:b/>
          <w:sz w:val="20"/>
          <w:szCs w:val="20"/>
        </w:rPr>
        <w:t>Nota:</w:t>
      </w:r>
      <w:r w:rsidRPr="00D33C54">
        <w:rPr>
          <w:rFonts w:asciiTheme="minorHAnsi" w:hAnsiTheme="minorHAnsi" w:cs="Arial"/>
          <w:sz w:val="20"/>
          <w:szCs w:val="20"/>
        </w:rPr>
        <w:t xml:space="preserve"> Entregar os produtos contendo em sua embalagem a data de fabricação, validade e/ou vida útil dos mesmos;</w:t>
      </w:r>
    </w:p>
    <w:p w:rsidR="00D33C54" w:rsidRPr="00D33C54" w:rsidRDefault="00D33C54" w:rsidP="008A4183">
      <w:pPr>
        <w:pStyle w:val="PargrafodaLista"/>
        <w:numPr>
          <w:ilvl w:val="2"/>
          <w:numId w:val="4"/>
        </w:numPr>
        <w:spacing w:after="0" w:line="240" w:lineRule="auto"/>
        <w:ind w:left="1701" w:hanging="708"/>
        <w:contextualSpacing w:val="0"/>
        <w:jc w:val="both"/>
        <w:rPr>
          <w:rFonts w:asciiTheme="minorHAnsi" w:hAnsiTheme="minorHAnsi" w:cs="Arial"/>
          <w:sz w:val="20"/>
          <w:szCs w:val="20"/>
        </w:rPr>
      </w:pPr>
      <w:r w:rsidRPr="00D33C54">
        <w:rPr>
          <w:rFonts w:asciiTheme="minorHAnsi" w:hAnsiTheme="minorHAnsi" w:cs="Arial"/>
          <w:sz w:val="20"/>
          <w:szCs w:val="20"/>
        </w:rPr>
        <w:t>Repor os produtos dentro do prazo de validade e/ou vida útil, no caso de qualquer alteração dos mesmos.</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 xml:space="preserve">Prazo da entrega inicial: Será de 05 (cinco) dias a partir da Nota de Empenho. As demais entregas serão de acordo ao item </w:t>
      </w:r>
      <w:proofErr w:type="gramStart"/>
      <w:r w:rsidRPr="00D33C54">
        <w:rPr>
          <w:rFonts w:asciiTheme="minorHAnsi" w:hAnsiTheme="minorHAnsi" w:cs="Arial"/>
          <w:sz w:val="20"/>
          <w:szCs w:val="20"/>
        </w:rPr>
        <w:t>6</w:t>
      </w:r>
      <w:proofErr w:type="gramEnd"/>
      <w:r w:rsidRPr="00D33C54">
        <w:rPr>
          <w:rFonts w:asciiTheme="minorHAnsi" w:hAnsiTheme="minorHAnsi" w:cs="Arial"/>
          <w:sz w:val="20"/>
          <w:szCs w:val="20"/>
        </w:rPr>
        <w:t xml:space="preserve"> deste Termo de Referência.</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 xml:space="preserve">DA GARANTIA DO OBJETO. </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 xml:space="preserve">Os materiais, objeto desta licitação, deverão fazer-se acompanhar da nota fiscal/fatura discriminativa para efetivação de sua entrega, bem como o termo de garantia contra defeito de fabricação. </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CONTRATADA se obriga a fornecer garantia contra defeito de fabricação de todo o material entregue e substituir, em até 24 horas (vinte e quatro horas), sob pena de aplicação de sanção.</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DO PRAZO, FORMA E LOCAL DE ENTREGA.</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 xml:space="preserve">A entrega deverá ser feita no prazo máximo de </w:t>
      </w:r>
      <w:r w:rsidRPr="00D33C54">
        <w:rPr>
          <w:rFonts w:asciiTheme="minorHAnsi" w:hAnsiTheme="minorHAnsi" w:cs="Arial"/>
          <w:b/>
          <w:sz w:val="20"/>
          <w:szCs w:val="20"/>
        </w:rPr>
        <w:t xml:space="preserve">10 (dez) dias úteis, </w:t>
      </w:r>
      <w:r w:rsidRPr="00D33C54">
        <w:rPr>
          <w:rFonts w:asciiTheme="minorHAnsi" w:hAnsiTheme="minorHAnsi" w:cs="Arial"/>
          <w:sz w:val="20"/>
          <w:szCs w:val="20"/>
        </w:rPr>
        <w:t>contatos do recebimento da Nota de Empenho, salvo, se por motivo justo, A CONTRATADA solicitar prorrogação, e esse pedido ser aceito pela SES/TO.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contratar com a SES/TO.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entrega dos produtos deverá ser feita no Almoxarifado Central da Secretaria da Saúde, localizado na Quadra 1.112 Sul – Avenida NS – 10 – Lote 04, esquina com Avenida LO-25, em Palmas – TO, em dia e horário comercial.</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carga e descarga serão por conta da contratada, sem ônus de frete para a Secretaria de Saúde.</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CONTRATADA deverá apresentar a Nota Fiscal com os produtos discriminados, após a solicitação de Fornecimento feita pela SES/TO.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Os materiais serão recebidos e conferidos no Almoxarifado Central da Secretaria da Saúde.</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Os produtos/materiais deverão ser entregues bem acondicionados de forma a permitir completa segurança durante o transporte.</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color w:val="000000"/>
          <w:sz w:val="20"/>
          <w:szCs w:val="20"/>
        </w:rPr>
      </w:pPr>
      <w:r w:rsidRPr="00D33C54">
        <w:rPr>
          <w:rFonts w:asciiTheme="minorHAnsi" w:hAnsiTheme="minorHAnsi" w:cs="Arial"/>
          <w:sz w:val="20"/>
          <w:szCs w:val="20"/>
        </w:rPr>
        <w:t>Não serão recebidos os materiais que não estejam de acordo com as especificações deste Termo</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 QUALIFICAÇÃO TÉCNICA DOS FORNECEDORES.</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 xml:space="preserve">As empresas participantes do certame deverão apresentar: </w:t>
      </w:r>
    </w:p>
    <w:p w:rsidR="00D33C54" w:rsidRPr="00D33C54" w:rsidRDefault="00D33C54" w:rsidP="008A4183">
      <w:pPr>
        <w:pStyle w:val="PargrafodaLista"/>
        <w:numPr>
          <w:ilvl w:val="2"/>
          <w:numId w:val="4"/>
        </w:numPr>
        <w:spacing w:after="0" w:line="240" w:lineRule="auto"/>
        <w:ind w:left="1701" w:hanging="708"/>
        <w:contextualSpacing w:val="0"/>
        <w:jc w:val="both"/>
        <w:rPr>
          <w:rFonts w:asciiTheme="minorHAnsi" w:hAnsiTheme="minorHAnsi" w:cs="Arial"/>
          <w:sz w:val="20"/>
          <w:szCs w:val="20"/>
        </w:rPr>
      </w:pPr>
      <w:r w:rsidRPr="00D33C54">
        <w:rPr>
          <w:rFonts w:asciiTheme="minorHAnsi" w:hAnsiTheme="minorHAnsi" w:cs="Arial"/>
          <w:sz w:val="20"/>
          <w:szCs w:val="20"/>
        </w:rPr>
        <w:t>A licitante deverá apresentar Atestado de Capacidade Técnica nos moldes exigidos no Art. 30 da Lei 8666/93, que comprove aptidão para desempenho de atividade pertinente e compatível em característica, quantidades e prazos com o objeto de licitação, em conformidade com descrição constante deste Temo;</w:t>
      </w:r>
    </w:p>
    <w:p w:rsidR="00D33C54" w:rsidRPr="00D33C54" w:rsidRDefault="00D33C54" w:rsidP="008A4183">
      <w:pPr>
        <w:pStyle w:val="PargrafodaLista"/>
        <w:numPr>
          <w:ilvl w:val="2"/>
          <w:numId w:val="4"/>
        </w:numPr>
        <w:spacing w:after="0" w:line="240" w:lineRule="auto"/>
        <w:ind w:left="1701" w:hanging="708"/>
        <w:contextualSpacing w:val="0"/>
        <w:jc w:val="both"/>
        <w:rPr>
          <w:rFonts w:asciiTheme="minorHAnsi" w:hAnsiTheme="minorHAnsi" w:cs="Arial"/>
          <w:sz w:val="20"/>
          <w:szCs w:val="20"/>
        </w:rPr>
      </w:pPr>
      <w:r w:rsidRPr="00D33C54">
        <w:rPr>
          <w:rFonts w:asciiTheme="minorHAnsi" w:hAnsiTheme="minorHAnsi" w:cs="Arial"/>
          <w:sz w:val="20"/>
          <w:szCs w:val="20"/>
        </w:rPr>
        <w:t>O Atestado de Capacidade Técnica deverá ser emitido em papel timbrado e conter no mínimo:</w:t>
      </w:r>
    </w:p>
    <w:p w:rsidR="00D33C54" w:rsidRPr="00D33C54" w:rsidRDefault="00D33C54" w:rsidP="008A4183">
      <w:pPr>
        <w:pStyle w:val="PargrafodaLista"/>
        <w:numPr>
          <w:ilvl w:val="3"/>
          <w:numId w:val="4"/>
        </w:numPr>
        <w:spacing w:after="0" w:line="240" w:lineRule="auto"/>
        <w:ind w:left="2268" w:hanging="850"/>
        <w:contextualSpacing w:val="0"/>
        <w:jc w:val="both"/>
        <w:rPr>
          <w:rFonts w:asciiTheme="minorHAnsi" w:hAnsiTheme="minorHAnsi" w:cs="Arial"/>
          <w:sz w:val="20"/>
          <w:szCs w:val="20"/>
        </w:rPr>
      </w:pPr>
      <w:r w:rsidRPr="00D33C54">
        <w:rPr>
          <w:rFonts w:asciiTheme="minorHAnsi" w:hAnsiTheme="minorHAnsi" w:cs="Arial"/>
          <w:sz w:val="20"/>
          <w:szCs w:val="20"/>
        </w:rPr>
        <w:t>Razão Social, CNPJ e endereço do emitente;</w:t>
      </w:r>
    </w:p>
    <w:p w:rsidR="00D33C54" w:rsidRPr="00D33C54" w:rsidRDefault="00D33C54" w:rsidP="008A4183">
      <w:pPr>
        <w:pStyle w:val="PargrafodaLista"/>
        <w:numPr>
          <w:ilvl w:val="3"/>
          <w:numId w:val="4"/>
        </w:numPr>
        <w:spacing w:after="0" w:line="240" w:lineRule="auto"/>
        <w:ind w:left="2268" w:hanging="850"/>
        <w:contextualSpacing w:val="0"/>
        <w:jc w:val="both"/>
        <w:rPr>
          <w:rFonts w:asciiTheme="minorHAnsi" w:hAnsiTheme="minorHAnsi" w:cs="Arial"/>
          <w:sz w:val="20"/>
          <w:szCs w:val="20"/>
        </w:rPr>
      </w:pPr>
      <w:r w:rsidRPr="00D33C54">
        <w:rPr>
          <w:rFonts w:asciiTheme="minorHAnsi" w:hAnsiTheme="minorHAnsi" w:cs="Arial"/>
          <w:sz w:val="20"/>
          <w:szCs w:val="20"/>
        </w:rPr>
        <w:t>Local e Data de Emissão do Atestado;</w:t>
      </w:r>
    </w:p>
    <w:p w:rsidR="00D33C54" w:rsidRPr="00D33C54" w:rsidRDefault="00D33C54" w:rsidP="008A4183">
      <w:pPr>
        <w:pStyle w:val="PargrafodaLista"/>
        <w:numPr>
          <w:ilvl w:val="3"/>
          <w:numId w:val="4"/>
        </w:numPr>
        <w:spacing w:after="0" w:line="240" w:lineRule="auto"/>
        <w:ind w:left="2268" w:hanging="850"/>
        <w:contextualSpacing w:val="0"/>
        <w:jc w:val="both"/>
        <w:rPr>
          <w:rFonts w:asciiTheme="minorHAnsi" w:hAnsiTheme="minorHAnsi" w:cs="Arial"/>
          <w:sz w:val="20"/>
          <w:szCs w:val="20"/>
        </w:rPr>
      </w:pPr>
      <w:r w:rsidRPr="00D33C54">
        <w:rPr>
          <w:rFonts w:asciiTheme="minorHAnsi" w:hAnsiTheme="minorHAnsi" w:cs="Arial"/>
          <w:sz w:val="20"/>
          <w:szCs w:val="20"/>
        </w:rPr>
        <w:t>Assinatura e identificação do responsável pela emissão, cargo e contato;</w:t>
      </w:r>
    </w:p>
    <w:p w:rsidR="00D33C54" w:rsidRPr="00D33C54" w:rsidRDefault="00D33C54" w:rsidP="008A4183">
      <w:pPr>
        <w:pStyle w:val="PargrafodaLista"/>
        <w:numPr>
          <w:ilvl w:val="3"/>
          <w:numId w:val="4"/>
        </w:numPr>
        <w:spacing w:after="0" w:line="240" w:lineRule="auto"/>
        <w:ind w:left="2268" w:hanging="850"/>
        <w:contextualSpacing w:val="0"/>
        <w:jc w:val="both"/>
        <w:rPr>
          <w:rFonts w:asciiTheme="minorHAnsi" w:hAnsiTheme="minorHAnsi" w:cs="Arial"/>
          <w:sz w:val="20"/>
          <w:szCs w:val="20"/>
        </w:rPr>
      </w:pPr>
      <w:r w:rsidRPr="00D33C54">
        <w:rPr>
          <w:rFonts w:asciiTheme="minorHAnsi" w:hAnsiTheme="minorHAnsi" w:cs="Arial"/>
          <w:sz w:val="20"/>
          <w:szCs w:val="20"/>
        </w:rPr>
        <w:t>Serão aceitos Atestados com objeto genérico, ou seja, deverá constar no respectivo Atestado nomenclatura compatível e/ou similar com o objeto licitado em conformidade com descrição constante no Termo de Referência;</w:t>
      </w:r>
    </w:p>
    <w:p w:rsidR="00D33C54" w:rsidRPr="00D33C54" w:rsidRDefault="00D33C54" w:rsidP="008A4183">
      <w:pPr>
        <w:pStyle w:val="PargrafodaLista"/>
        <w:numPr>
          <w:ilvl w:val="3"/>
          <w:numId w:val="4"/>
        </w:numPr>
        <w:spacing w:after="0" w:line="240" w:lineRule="auto"/>
        <w:ind w:left="2268" w:hanging="850"/>
        <w:contextualSpacing w:val="0"/>
        <w:jc w:val="both"/>
        <w:rPr>
          <w:rFonts w:asciiTheme="minorHAnsi" w:hAnsiTheme="minorHAnsi" w:cs="Arial"/>
          <w:sz w:val="20"/>
          <w:szCs w:val="20"/>
        </w:rPr>
      </w:pPr>
      <w:r w:rsidRPr="00D33C54">
        <w:rPr>
          <w:rFonts w:asciiTheme="minorHAnsi" w:hAnsiTheme="minorHAnsi" w:cs="Arial"/>
          <w:sz w:val="20"/>
          <w:szCs w:val="20"/>
        </w:rPr>
        <w:t>O Atestado fornecido por pessoa jurídica de direito privado, deverá vir assinado pelo representante legal da empresa e constar o reconhecimento de firma da assinatura em cartório;</w:t>
      </w:r>
    </w:p>
    <w:p w:rsidR="00D33C54" w:rsidRPr="00D33C54" w:rsidRDefault="00D33C54" w:rsidP="008A4183">
      <w:pPr>
        <w:pStyle w:val="PargrafodaLista"/>
        <w:numPr>
          <w:ilvl w:val="3"/>
          <w:numId w:val="4"/>
        </w:numPr>
        <w:spacing w:after="0" w:line="240" w:lineRule="auto"/>
        <w:ind w:left="2268" w:hanging="850"/>
        <w:contextualSpacing w:val="0"/>
        <w:jc w:val="both"/>
        <w:rPr>
          <w:rFonts w:asciiTheme="minorHAnsi" w:hAnsiTheme="minorHAnsi" w:cs="Arial"/>
          <w:sz w:val="20"/>
          <w:szCs w:val="20"/>
        </w:rPr>
      </w:pPr>
      <w:proofErr w:type="gramStart"/>
      <w:r w:rsidRPr="00D33C54">
        <w:rPr>
          <w:rFonts w:asciiTheme="minorHAnsi" w:hAnsiTheme="minorHAnsi" w:cs="Arial"/>
          <w:sz w:val="20"/>
          <w:szCs w:val="20"/>
        </w:rPr>
        <w:t>A critério</w:t>
      </w:r>
      <w:proofErr w:type="gramEnd"/>
      <w:r w:rsidRPr="00D33C54">
        <w:rPr>
          <w:rFonts w:asciiTheme="minorHAnsi" w:hAnsiTheme="minorHAnsi" w:cs="Arial"/>
          <w:sz w:val="20"/>
          <w:szCs w:val="20"/>
        </w:rPr>
        <w:t xml:space="preserve"> do pregoeiro, as informações contidas no Atestado poderão ser utilizados para fins de diligência, conforme discorre o §3° do artigo 43 da Lei 8666/93, podendo ser solicitados documentos complementares como contratos firmados e nota fiscal emitida.</w:t>
      </w:r>
    </w:p>
    <w:p w:rsidR="00D33C54" w:rsidRPr="00D33C54" w:rsidRDefault="00D33C54" w:rsidP="008A4183">
      <w:pPr>
        <w:pStyle w:val="PargrafodaLista"/>
        <w:numPr>
          <w:ilvl w:val="2"/>
          <w:numId w:val="4"/>
        </w:numPr>
        <w:spacing w:after="0" w:line="240" w:lineRule="auto"/>
        <w:ind w:left="1701" w:hanging="708"/>
        <w:contextualSpacing w:val="0"/>
        <w:jc w:val="both"/>
        <w:rPr>
          <w:rFonts w:asciiTheme="minorHAnsi" w:hAnsiTheme="minorHAnsi" w:cs="Arial"/>
          <w:sz w:val="20"/>
          <w:szCs w:val="20"/>
        </w:rPr>
      </w:pPr>
      <w:r w:rsidRPr="00D33C54">
        <w:rPr>
          <w:rFonts w:asciiTheme="minorHAnsi" w:hAnsiTheme="minorHAnsi" w:cs="Arial"/>
          <w:sz w:val="20"/>
          <w:szCs w:val="20"/>
        </w:rPr>
        <w:t>Alvará ou licença sanitária para funcionamento, expedido pelo Serviço de Vigilância Sanitária da Secretaria Estadual ou Municipal da sede do licitante.</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 FORMALIZAÇÃO DO CONTRATO.</w:t>
      </w:r>
    </w:p>
    <w:p w:rsidR="00D33C54" w:rsidRPr="00D33C54" w:rsidRDefault="00D33C54" w:rsidP="008A4183">
      <w:pPr>
        <w:pStyle w:val="PargrafodaLista"/>
        <w:numPr>
          <w:ilvl w:val="0"/>
          <w:numId w:val="5"/>
        </w:numPr>
        <w:spacing w:after="0" w:line="240" w:lineRule="auto"/>
        <w:ind w:left="1134" w:firstLine="0"/>
        <w:contextualSpacing w:val="0"/>
        <w:jc w:val="both"/>
        <w:rPr>
          <w:rFonts w:asciiTheme="minorHAnsi" w:hAnsiTheme="minorHAnsi" w:cs="Arial"/>
          <w:vanish/>
          <w:sz w:val="20"/>
          <w:szCs w:val="20"/>
        </w:rPr>
      </w:pP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formalização do contrato ou sua substituição por instrumento equivalente observará o disposto na Seção II, Capítulo III, Lei nº 8.666 de 1993.</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 VIGÊNCIA DO CONTRATO</w:t>
      </w:r>
    </w:p>
    <w:p w:rsidR="001F6B4F" w:rsidRPr="001F6B4F" w:rsidRDefault="001F6B4F" w:rsidP="001F6B4F">
      <w:pPr>
        <w:pStyle w:val="PargrafodaLista"/>
        <w:numPr>
          <w:ilvl w:val="1"/>
          <w:numId w:val="4"/>
        </w:numPr>
        <w:spacing w:after="0" w:line="240" w:lineRule="auto"/>
        <w:jc w:val="both"/>
        <w:rPr>
          <w:rFonts w:asciiTheme="minorHAnsi" w:hAnsiTheme="minorHAnsi" w:cs="Arial"/>
          <w:sz w:val="20"/>
          <w:szCs w:val="20"/>
        </w:rPr>
      </w:pPr>
      <w:r w:rsidRPr="00AC60C4">
        <w:rPr>
          <w:rFonts w:asciiTheme="minorHAnsi" w:hAnsiTheme="minorHAnsi" w:cs="Arial"/>
          <w:sz w:val="20"/>
          <w:szCs w:val="20"/>
        </w:rPr>
        <w:t xml:space="preserve">Contrato, se formalizado, </w:t>
      </w:r>
      <w:r>
        <w:rPr>
          <w:rFonts w:asciiTheme="minorHAnsi" w:hAnsiTheme="minorHAnsi" w:cs="Arial"/>
          <w:sz w:val="20"/>
          <w:szCs w:val="20"/>
        </w:rPr>
        <w:t>ficará a vigência adstrita os respectivos créditos orçamentários, conforme preconiza o artigo 57, caput, da Lei 8.666/93.</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DAS OBRIGAÇÕES.</w:t>
      </w:r>
    </w:p>
    <w:p w:rsidR="00D33C54" w:rsidRPr="00D33C54" w:rsidRDefault="00D33C54" w:rsidP="008A4183">
      <w:pPr>
        <w:pStyle w:val="PargrafodaLista"/>
        <w:numPr>
          <w:ilvl w:val="1"/>
          <w:numId w:val="4"/>
        </w:numPr>
        <w:spacing w:after="0" w:line="240" w:lineRule="auto"/>
        <w:ind w:leftChars="234" w:left="1033" w:hangingChars="258" w:hanging="518"/>
        <w:contextualSpacing w:val="0"/>
        <w:jc w:val="both"/>
        <w:rPr>
          <w:rFonts w:asciiTheme="minorHAnsi" w:hAnsiTheme="minorHAnsi" w:cs="Arial"/>
          <w:b/>
          <w:sz w:val="20"/>
          <w:szCs w:val="20"/>
        </w:rPr>
      </w:pPr>
      <w:r w:rsidRPr="00D33C54">
        <w:rPr>
          <w:rFonts w:asciiTheme="minorHAnsi" w:hAnsiTheme="minorHAnsi" w:cs="Arial"/>
          <w:b/>
          <w:vanish/>
          <w:sz w:val="20"/>
          <w:szCs w:val="20"/>
        </w:rPr>
        <w:t>1</w:t>
      </w:r>
      <w:r w:rsidRPr="00D33C54">
        <w:rPr>
          <w:rFonts w:asciiTheme="minorHAnsi" w:hAnsiTheme="minorHAnsi" w:cs="Arial"/>
          <w:b/>
          <w:sz w:val="20"/>
          <w:szCs w:val="20"/>
        </w:rPr>
        <w:t>DAS OBRIGAÇÕES DA CONTRATADA</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Durante a vigência do Contrato, a CONTRATADA deverá:</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 xml:space="preserve">Atender prontamente às solicitações da Secretaria de Estado da Saúde, no fornecimento dos materiais nas quantidades e especificações deste Termo de Referência, de acordo com a necessidade desta Secretaria; </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Substituir qualquer material que não esteja dentro do padrão de qualidade, em bom estado de conservação, que apresente defeito ou não esteja em conformidade com as especificações da nota de empenho;</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A Empresa vencedora será convocada a comparecer na sede da Secretaria da Saúde do Estado do Tocantins para assinar o Contrato no prazo máximo de 03 (três) dias úteis, a contar a partir da sua convocação.</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Atender, de imediato, às solicitações relativas à substituição, reposição ou troca do produto que não atenda ao especificado ou ainda que apresentem defeito;</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Assumir inteira responsabilidade quanto à qualidade do produto fornecido;</w:t>
      </w:r>
    </w:p>
    <w:p w:rsidR="00D33C54" w:rsidRPr="00D33C54" w:rsidRDefault="00D33C54" w:rsidP="008A4183">
      <w:pPr>
        <w:pStyle w:val="PargrafodaLista"/>
        <w:numPr>
          <w:ilvl w:val="1"/>
          <w:numId w:val="4"/>
        </w:numPr>
        <w:spacing w:after="0" w:line="240" w:lineRule="auto"/>
        <w:ind w:leftChars="234" w:left="1033" w:hangingChars="258" w:hanging="518"/>
        <w:contextualSpacing w:val="0"/>
        <w:jc w:val="both"/>
        <w:rPr>
          <w:rFonts w:asciiTheme="minorHAnsi" w:hAnsiTheme="minorHAnsi" w:cs="Arial"/>
          <w:b/>
          <w:sz w:val="20"/>
          <w:szCs w:val="20"/>
        </w:rPr>
      </w:pPr>
      <w:r w:rsidRPr="00D33C54">
        <w:rPr>
          <w:rFonts w:asciiTheme="minorHAnsi" w:hAnsiTheme="minorHAnsi" w:cs="Arial"/>
          <w:b/>
          <w:sz w:val="20"/>
          <w:szCs w:val="20"/>
        </w:rPr>
        <w:t>DAS OBRIGAÇÕES DA CONTRATANTE</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Responsabilizar-se pela elaboração do contrato, com base nas disposições da Lei nº 8.666/93, suas alterações e demais legislação pertinente;</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Assegurar os recursos orçamentários e financeiros para custear as aquisições realizadas e prover os pagamentos dentro dos prazos convencionados;</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Processar e liquidar a fatura correspondente aos valores, ficando a contratada ciente de que as certidões apresentadas no ato do registro de preços deverão ter seu prazo de validade renovada a cada vencimento;</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Prestar informações e esclarecimentos que venham a ser solicitados pela Contratada;</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Processar e liquidar a fatura correspondente ao valor dos produtos através de Ordem Bancária;</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Sustar o recebimento dos produtos se não estiverem de acordo com a especificação apresentada;</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Fiscalizar a execução do contrato, através de servidor especialmente designado, sendo permitida a assistência de terceiro, conforme dispõe o art. 67 da Lei 8.666/93;</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A Contratante obriga-se a cumprir todas as exigências contidas no presente Termo de Referência e no Contrato a ser firmado.</w:t>
      </w:r>
    </w:p>
    <w:p w:rsidR="00D33C54" w:rsidRPr="00D33C54" w:rsidRDefault="00D33C54" w:rsidP="008A4183">
      <w:pPr>
        <w:pStyle w:val="PargrafodaLista"/>
        <w:numPr>
          <w:ilvl w:val="2"/>
          <w:numId w:val="4"/>
        </w:numPr>
        <w:spacing w:after="0" w:line="240" w:lineRule="auto"/>
        <w:ind w:left="1701" w:hanging="850"/>
        <w:contextualSpacing w:val="0"/>
        <w:jc w:val="both"/>
        <w:rPr>
          <w:rFonts w:asciiTheme="minorHAnsi" w:hAnsiTheme="minorHAnsi" w:cs="Arial"/>
          <w:sz w:val="20"/>
          <w:szCs w:val="20"/>
        </w:rPr>
      </w:pPr>
      <w:r w:rsidRPr="00D33C54">
        <w:rPr>
          <w:rFonts w:asciiTheme="minorHAnsi" w:hAnsiTheme="minorHAnsi" w:cs="Arial"/>
          <w:sz w:val="20"/>
          <w:szCs w:val="20"/>
        </w:rPr>
        <w:t>Zelar para que durante a vigência do Contrato sejam cumpridas as obrigações assumidas por parte da CONTRATADA, bem como sejam mantidas todas as condições de habilitação e qualificação exigidas.</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DO PAGAMENTO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CONTRATADA deverá entregar a Nota Fiscal devidamente atestada na Diretoria de Compras da SES/TO;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 pagamento somente será efetivado depois de verificada a regularidade fiscal da CONTRATADA, e recebimento definitivo do objeto, ficando essa ciente de que as certidões apresentadas no ato da contratação deverão estar regularizadas, em plena validade, em cada fase de pagamento;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 CNPJ constante da nota fiscal deverá ser o mesmo indicado na proposta e Nota de Empenho.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Os pagamentos devidos serão efetuados conforme a entrega;</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CONTRATADA deverá apresentar a Nota Fiscal com os produtos discriminados, após a Solicitação de Fornecimento feita SES/TO.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 VIGÊNCIA E DA UTILIZAÇÃO DA ATA DE REGISTRO DE PREÇOS</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 prazo de validade da Ata de Registro de Preços será de 12 (doze) meses, contados a partir da data de sua publicação.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Desde que devidamente justificada a vantagem, a Ata de Registro de Preços, durante sua vigência, pode ser utilizada por qualquer órgão ou entidade da Administração Pública que não tenha participado do certame licitatório, mediante anuência da Comissão Permanente de Licitação da Secretaria de Saúde do Estado do Tocantins.</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Os órgãos e entidades que não participaram do registro de preços, quando desejarem fazer uso da Ata de Registro de Preços, devem consultar a Comissão Permanente de Licitação da Secretaria de Saúde do Estado do Tocantins para manifestação sobre a possibilidade de adesão.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Cabe ao fornecedor beneficiário da Ata de Registro de Preços, observadas as condições nela estabelecidas, optar pela aceitação ou não do fornecimento decorrente de adesão, desde que não prejudique as obrigações presentes e futuras resultantes da ata, assumidas com o órgão gerenciador e órgãos participantes.</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As aquisições ou contratações adicionais não poderão exceder, por órgão ou entidade, a cem por cento dos quantitativos dos itens do instrumento convocatório e registrados na Ata de Registro de Preços para o órgão gerenciador e órgãos participantes.</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 total de utilização de cada item não pode exceder ao quíntuplo do quantitativo inicialmente registrado, independentemente do número de órgãos não participantes que aderirem.</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Comissão Permanente de Licitação da Secretaria de Saúde do Estado do Tocantins somente autorizará a adesão à Ata de Registro de Preços após a primeira aquisição ou contratação por órgão integrante da ata.</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Após a autorização pela Comissão Permanente de Licitação da Secretaria de Saúde do Estado do Tocantins, o órgão não participante deve efetivar a aquisição ou contratação solicitada em até noventa dias, observado o prazo de vigência da ata.</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proofErr w:type="gramStart"/>
      <w:r w:rsidRPr="00D33C54">
        <w:rPr>
          <w:rFonts w:asciiTheme="minorHAnsi" w:hAnsiTheme="minorHAnsi" w:cs="Arial"/>
          <w:sz w:val="20"/>
          <w:szCs w:val="20"/>
        </w:rPr>
        <w:t>Compete</w:t>
      </w:r>
      <w:proofErr w:type="gramEnd"/>
      <w:r w:rsidRPr="00D33C54">
        <w:rPr>
          <w:rFonts w:asciiTheme="minorHAnsi" w:hAnsiTheme="minorHAnsi" w:cs="Arial"/>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à Comissão Permanente de Licitação da Secretaria de Saúde do Estado do Tocantins.</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bCs/>
          <w:sz w:val="20"/>
          <w:szCs w:val="20"/>
        </w:rPr>
      </w:pPr>
      <w:r w:rsidRPr="00D33C54">
        <w:rPr>
          <w:rFonts w:asciiTheme="minorHAnsi" w:hAnsiTheme="minorHAnsi" w:cs="Arial"/>
          <w:b/>
          <w:sz w:val="20"/>
          <w:szCs w:val="20"/>
        </w:rPr>
        <w:t>DOS ACRÉSCIMOS E SUPRESSÕES</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quantidade inicialmente contratada poderá ser acrescida e/ou suprimida dentro dos limites previstos no § 1º do artigo 65 da Lei n.º 8.666/93, podendo a supressão exceder tal limite, nos termos do § 2º, inciso II do mesmo artigo.</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DA FISCALIZAÇÃO</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CONTRATADA ficará sujeita a mais ampla e irrestrita fiscalização, obrigando-se a prestar todos os esclarecimentos porventura requeridos pela CONTRATANTE, que designará um representante para acompanhar a entrega dos materiais;</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A existência da fiscalização da CONTRATANTE de nenhum modo diminui ou altera a responsabilidade da CONTRATADA, na entrega dos materiais.</w:t>
      </w:r>
    </w:p>
    <w:p w:rsidR="00D33C54" w:rsidRPr="00D33C54" w:rsidRDefault="00D33C54" w:rsidP="008A4183">
      <w:pPr>
        <w:pStyle w:val="PargrafodaLista"/>
        <w:numPr>
          <w:ilvl w:val="0"/>
          <w:numId w:val="4"/>
        </w:numPr>
        <w:pBdr>
          <w:top w:val="single" w:sz="4" w:space="1" w:color="auto"/>
          <w:left w:val="single" w:sz="4" w:space="4" w:color="auto"/>
          <w:bottom w:val="single" w:sz="4" w:space="1" w:color="auto"/>
          <w:right w:val="single" w:sz="4" w:space="4" w:color="auto"/>
        </w:pBdr>
        <w:shd w:val="clear" w:color="auto" w:fill="DBE5F1"/>
        <w:spacing w:after="0" w:line="240" w:lineRule="auto"/>
        <w:ind w:left="568" w:hanging="568"/>
        <w:contextualSpacing w:val="0"/>
        <w:jc w:val="both"/>
        <w:rPr>
          <w:rFonts w:asciiTheme="minorHAnsi" w:hAnsiTheme="minorHAnsi" w:cs="Arial"/>
          <w:b/>
          <w:sz w:val="20"/>
          <w:szCs w:val="20"/>
        </w:rPr>
      </w:pPr>
      <w:r w:rsidRPr="00D33C54">
        <w:rPr>
          <w:rFonts w:asciiTheme="minorHAnsi" w:hAnsiTheme="minorHAnsi" w:cs="Arial"/>
          <w:b/>
          <w:sz w:val="20"/>
          <w:szCs w:val="20"/>
        </w:rPr>
        <w:t xml:space="preserve"> DAS SANÇÕES</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 xml:space="preserve">A empresa vencedora do certame responderá administrativamente pela qualidade e eficiência da execução integral do contrato. </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 xml:space="preserve">A verificação, durante a realização do contrato, de quaisquer falhas que importem em prejuízo à Administração ou terceiros, serão consideradas como inexecução parcial do contrato. </w:t>
      </w:r>
    </w:p>
    <w:p w:rsidR="00D33C54" w:rsidRPr="00D33C54" w:rsidRDefault="00D33C54" w:rsidP="008A4183">
      <w:pPr>
        <w:pStyle w:val="PargrafodaLista"/>
        <w:numPr>
          <w:ilvl w:val="1"/>
          <w:numId w:val="4"/>
        </w:numPr>
        <w:spacing w:after="0" w:line="240" w:lineRule="auto"/>
        <w:ind w:leftChars="234" w:left="1031" w:hangingChars="258" w:hanging="516"/>
        <w:contextualSpacing w:val="0"/>
        <w:jc w:val="both"/>
        <w:rPr>
          <w:rFonts w:asciiTheme="minorHAnsi" w:hAnsiTheme="minorHAnsi" w:cs="Arial"/>
          <w:sz w:val="20"/>
          <w:szCs w:val="20"/>
        </w:rPr>
      </w:pPr>
      <w:r w:rsidRPr="00D33C54">
        <w:rPr>
          <w:rFonts w:asciiTheme="minorHAnsi" w:hAnsiTheme="minorHAnsi" w:cs="Arial"/>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F94161" w:rsidRPr="00D33C54" w:rsidRDefault="00F94161" w:rsidP="00D33C54">
      <w:pPr>
        <w:spacing w:after="0" w:line="240" w:lineRule="auto"/>
        <w:jc w:val="right"/>
        <w:rPr>
          <w:rFonts w:asciiTheme="minorHAnsi" w:hAnsiTheme="minorHAnsi"/>
          <w:sz w:val="20"/>
          <w:szCs w:val="20"/>
        </w:rPr>
      </w:pPr>
    </w:p>
    <w:p w:rsidR="00770A57" w:rsidRDefault="00770A57" w:rsidP="00AD1F48">
      <w:pPr>
        <w:jc w:val="right"/>
        <w:rPr>
          <w:sz w:val="20"/>
          <w:szCs w:val="20"/>
        </w:rPr>
        <w:sectPr w:rsidR="00770A57" w:rsidSect="00F53D7A">
          <w:headerReference w:type="default" r:id="rId19"/>
          <w:footerReference w:type="default" r:id="rId20"/>
          <w:pgSz w:w="11920" w:h="16840"/>
          <w:pgMar w:top="2102" w:right="1430" w:bottom="142" w:left="1701" w:header="568" w:footer="509" w:gutter="0"/>
          <w:cols w:space="720" w:equalWidth="0">
            <w:col w:w="8789"/>
          </w:cols>
          <w:noEndnote/>
        </w:sectPr>
      </w:pPr>
    </w:p>
    <w:p w:rsidR="00770A57" w:rsidRPr="004B78A4" w:rsidRDefault="00770A57" w:rsidP="00770A57">
      <w:pPr>
        <w:spacing w:after="0" w:line="240" w:lineRule="auto"/>
        <w:jc w:val="center"/>
        <w:rPr>
          <w:rFonts w:ascii="Arial" w:hAnsi="Arial" w:cs="Arial"/>
          <w:b/>
          <w:sz w:val="24"/>
          <w:szCs w:val="24"/>
        </w:rPr>
      </w:pPr>
      <w:r w:rsidRPr="004B78A4">
        <w:rPr>
          <w:rFonts w:ascii="Arial" w:hAnsi="Arial" w:cs="Arial"/>
          <w:b/>
          <w:sz w:val="24"/>
          <w:szCs w:val="24"/>
        </w:rPr>
        <w:t>ANEXO I</w:t>
      </w:r>
    </w:p>
    <w:p w:rsidR="00770A57" w:rsidRPr="004B78A4" w:rsidRDefault="00770A57" w:rsidP="00770A57">
      <w:pPr>
        <w:spacing w:after="0" w:line="240" w:lineRule="auto"/>
        <w:jc w:val="center"/>
        <w:rPr>
          <w:rFonts w:ascii="Arial" w:hAnsi="Arial" w:cs="Arial"/>
          <w:b/>
          <w:sz w:val="24"/>
          <w:szCs w:val="24"/>
          <w:u w:val="single"/>
        </w:rPr>
      </w:pPr>
      <w:r w:rsidRPr="004B78A4">
        <w:rPr>
          <w:rFonts w:ascii="Arial" w:hAnsi="Arial" w:cs="Arial"/>
          <w:b/>
          <w:sz w:val="24"/>
          <w:szCs w:val="24"/>
          <w:u w:val="single"/>
        </w:rPr>
        <w:t>ENDEREÇOS DOS ESTABELECIMENTOS ASSISTENCIAIS DE SAÚDE</w:t>
      </w:r>
    </w:p>
    <w:p w:rsidR="00770A57" w:rsidRPr="00892B95" w:rsidRDefault="00770A57" w:rsidP="00770A57">
      <w:pPr>
        <w:spacing w:after="0" w:line="240" w:lineRule="auto"/>
        <w:jc w:val="cente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5"/>
        <w:gridCol w:w="2989"/>
        <w:gridCol w:w="1380"/>
        <w:gridCol w:w="1583"/>
        <w:gridCol w:w="1639"/>
        <w:gridCol w:w="1930"/>
        <w:gridCol w:w="4384"/>
      </w:tblGrid>
      <w:tr w:rsidR="00770A57" w:rsidRPr="00892B95" w:rsidTr="00770A57">
        <w:trPr>
          <w:trHeight w:val="227"/>
          <w:jc w:val="center"/>
        </w:trPr>
        <w:tc>
          <w:tcPr>
            <w:tcW w:w="274"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Ord.</w:t>
            </w:r>
          </w:p>
        </w:tc>
        <w:tc>
          <w:tcPr>
            <w:tcW w:w="1016"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ESTABELECIMENTO ASSISTENCIAL DE SAÚDE (EAS)</w:t>
            </w:r>
          </w:p>
        </w:tc>
        <w:tc>
          <w:tcPr>
            <w:tcW w:w="469"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Natureza Funcional</w:t>
            </w:r>
          </w:p>
        </w:tc>
        <w:tc>
          <w:tcPr>
            <w:tcW w:w="538"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Nº de Leito Cadastrado (CNES/MS)</w:t>
            </w:r>
          </w:p>
        </w:tc>
        <w:tc>
          <w:tcPr>
            <w:tcW w:w="557"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Distância de Palmas (km)</w:t>
            </w:r>
          </w:p>
        </w:tc>
        <w:tc>
          <w:tcPr>
            <w:tcW w:w="656"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Nível de Complexidade de Atendimento</w:t>
            </w:r>
          </w:p>
        </w:tc>
        <w:tc>
          <w:tcPr>
            <w:tcW w:w="1490" w:type="pct"/>
            <w:shd w:val="clear" w:color="auto" w:fill="DBE5F1"/>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Endereço</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1</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Pequeno Porte de Alvorada </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20</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319</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 de Pequeno Porte</w:t>
            </w:r>
          </w:p>
        </w:tc>
        <w:tc>
          <w:tcPr>
            <w:tcW w:w="1490" w:type="pct"/>
            <w:shd w:val="clear" w:color="auto" w:fill="auto"/>
            <w:vAlign w:val="bottom"/>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Av. </w:t>
            </w:r>
            <w:proofErr w:type="spellStart"/>
            <w:proofErr w:type="gramStart"/>
            <w:r w:rsidRPr="00892B95">
              <w:rPr>
                <w:rFonts w:ascii="Arial" w:hAnsi="Arial" w:cs="Arial"/>
                <w:sz w:val="24"/>
                <w:szCs w:val="24"/>
              </w:rPr>
              <w:t>Jk</w:t>
            </w:r>
            <w:proofErr w:type="spellEnd"/>
            <w:proofErr w:type="gramEnd"/>
            <w:r w:rsidRPr="00892B95">
              <w:rPr>
                <w:rFonts w:ascii="Arial" w:hAnsi="Arial" w:cs="Arial"/>
                <w:sz w:val="24"/>
                <w:szCs w:val="24"/>
              </w:rPr>
              <w:t xml:space="preserve"> 715 centro - Alvorada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bottom"/>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ALVORADA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bottom"/>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77480-000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bottom"/>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3353-1839/2345</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2</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w:t>
            </w:r>
            <w:proofErr w:type="spellStart"/>
            <w:r w:rsidRPr="00892B95">
              <w:rPr>
                <w:rFonts w:ascii="Arial" w:hAnsi="Arial" w:cs="Arial"/>
                <w:sz w:val="24"/>
                <w:szCs w:val="24"/>
              </w:rPr>
              <w:t>Araguaçú</w:t>
            </w:r>
            <w:proofErr w:type="spellEnd"/>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26</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413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NOVA MATINHA S/Nº - BAIRRO CEL. LUSTOSA</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ARAGUAÇU-TO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77.479-000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3384-1164 / 1218</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3</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Araguaína (incluso Radioterapia e Quimioterapia)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276</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365</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Alta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13 DE MAIO, N° 1336 - CENTRO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ARAGUAINA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77.803-130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3411-6009/6003/6022</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ARAGUAINA – TO</w:t>
            </w:r>
          </w:p>
        </w:tc>
      </w:tr>
      <w:tr w:rsidR="00770A57" w:rsidRPr="00892B95" w:rsidTr="00770A57">
        <w:trPr>
          <w:trHeight w:val="227"/>
          <w:jc w:val="center"/>
        </w:trPr>
        <w:tc>
          <w:tcPr>
            <w:tcW w:w="274"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4</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w:t>
            </w:r>
            <w:proofErr w:type="spellStart"/>
            <w:r w:rsidRPr="00892B95">
              <w:rPr>
                <w:rFonts w:ascii="Arial" w:hAnsi="Arial" w:cs="Arial"/>
                <w:sz w:val="24"/>
                <w:szCs w:val="24"/>
              </w:rPr>
              <w:t>Arapoema</w:t>
            </w:r>
            <w:proofErr w:type="spellEnd"/>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27</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371</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FRANCISCO FRUTUOSO DE AGUIAR, N° 411</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ARAPOEMA - TO</w:t>
            </w:r>
          </w:p>
        </w:tc>
      </w:tr>
      <w:tr w:rsidR="00770A57" w:rsidRPr="00892B95" w:rsidTr="00770A57">
        <w:trPr>
          <w:trHeight w:val="227"/>
          <w:jc w:val="center"/>
        </w:trPr>
        <w:tc>
          <w:tcPr>
            <w:tcW w:w="274" w:type="pct"/>
            <w:vMerge/>
            <w:vAlign w:val="center"/>
            <w:hideMark/>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77.780-000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3435-1714 /1283 / 1258</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5</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Arraias</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39</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413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PARANÁ, KM 01 S/N – SETOR BURITIZINHO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ARRAIAS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77330-000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3653-1141 / 1181</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6</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Augustinópolis (inclusive Ambulatório) – </w:t>
            </w:r>
          </w:p>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w:t>
            </w:r>
            <w:r w:rsidRPr="00892B95">
              <w:rPr>
                <w:rFonts w:ascii="Arial" w:hAnsi="Arial" w:cs="Arial"/>
                <w:b/>
                <w:sz w:val="24"/>
                <w:szCs w:val="24"/>
              </w:rPr>
              <w:t xml:space="preserve">Observação </w:t>
            </w:r>
            <w:proofErr w:type="gramStart"/>
            <w:r w:rsidRPr="00892B95">
              <w:rPr>
                <w:rFonts w:ascii="Arial" w:hAnsi="Arial" w:cs="Arial"/>
                <w:b/>
                <w:sz w:val="24"/>
                <w:szCs w:val="24"/>
              </w:rPr>
              <w:t>2</w:t>
            </w:r>
            <w:proofErr w:type="gramEnd"/>
            <w:r w:rsidRPr="00892B95">
              <w:rPr>
                <w:rFonts w:ascii="Arial" w:hAnsi="Arial" w:cs="Arial"/>
                <w:sz w:val="24"/>
                <w:szCs w:val="24"/>
              </w:rPr>
              <w:t>)</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104</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605</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AMAZONAS, S/Nº</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AUGUSTINOPOLIS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77.960-000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3456 - 1515 / 1465 / 1458 / 1244</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7</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Dianópolis</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39</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320</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10, QUADRA 34, LOTE 01 - NOVA CIDADE</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DIANOPOLIS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77.300-000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3692-2510</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8</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Guaraí</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57</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173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RUA </w:t>
            </w:r>
            <w:proofErr w:type="gramStart"/>
            <w:r w:rsidRPr="00892B95">
              <w:rPr>
                <w:rFonts w:ascii="Arial" w:hAnsi="Arial" w:cs="Arial"/>
                <w:sz w:val="24"/>
                <w:szCs w:val="24"/>
              </w:rPr>
              <w:t>3</w:t>
            </w:r>
            <w:proofErr w:type="gramEnd"/>
            <w:r w:rsidRPr="00892B95">
              <w:rPr>
                <w:rFonts w:ascii="Arial" w:hAnsi="Arial" w:cs="Arial"/>
                <w:sz w:val="24"/>
                <w:szCs w:val="24"/>
              </w:rPr>
              <w:t>,  Nº 1516 - Setor Rodoviário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GUARAI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77.000-700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3464-8303/3464-8302 / 3464-8307</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roofErr w:type="gramStart"/>
            <w:r w:rsidRPr="00892B95">
              <w:rPr>
                <w:rFonts w:ascii="Arial" w:hAnsi="Arial" w:cs="Arial"/>
                <w:sz w:val="24"/>
                <w:szCs w:val="24"/>
              </w:rPr>
              <w:t>9</w:t>
            </w:r>
            <w:proofErr w:type="gramEnd"/>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Gurupi</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119</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230</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PERNANBUCO, Nº 1710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GURUPI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77.045-110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3315-0206 / 0238 / 0261 / 0234</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10</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Miracema do Tocantins</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68</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78</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IRMÃ EMMA RODOLFO NAVARRO S/N° - St. UNIVERSITARIO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MIRACEMA DO TOCANTINS-TO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77650-000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3929-3044/3031/ 3030 - recepção.</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11</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Geral de Palmas Dr. Francisco Ayres (Hospital Geral de Palmas – HGP)</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251</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Capital</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Alta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QUADRA 210 SUL – AV. NS 01 – CONJ 02 – LT 01</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PALMAS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77.015-202</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3218-7815 / 7830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proofErr w:type="gramStart"/>
            <w:r w:rsidRPr="00892B95">
              <w:rPr>
                <w:rFonts w:ascii="Arial" w:hAnsi="Arial" w:cs="Arial"/>
                <w:b/>
                <w:bCs/>
                <w:sz w:val="24"/>
                <w:szCs w:val="24"/>
              </w:rPr>
              <w:t>PALMAS -TO</w:t>
            </w:r>
            <w:r w:rsidRPr="00892B95">
              <w:rPr>
                <w:rFonts w:ascii="Arial" w:hAnsi="Arial" w:cs="Arial"/>
                <w:sz w:val="24"/>
                <w:szCs w:val="24"/>
              </w:rPr>
              <w:t>CEP</w:t>
            </w:r>
            <w:proofErr w:type="gramEnd"/>
            <w:r w:rsidRPr="00892B95">
              <w:rPr>
                <w:rFonts w:ascii="Arial" w:hAnsi="Arial" w:cs="Arial"/>
                <w:sz w:val="24"/>
                <w:szCs w:val="24"/>
              </w:rPr>
              <w:t>: 77015-202</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12</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Dona Regina Siqueira Campos (Centro Int. de </w:t>
            </w:r>
            <w:proofErr w:type="spellStart"/>
            <w:proofErr w:type="gramStart"/>
            <w:r w:rsidRPr="00892B95">
              <w:rPr>
                <w:rFonts w:ascii="Arial" w:hAnsi="Arial" w:cs="Arial"/>
                <w:sz w:val="24"/>
                <w:szCs w:val="24"/>
              </w:rPr>
              <w:t>Assist.</w:t>
            </w:r>
            <w:proofErr w:type="gramEnd"/>
            <w:r w:rsidRPr="00892B95">
              <w:rPr>
                <w:rFonts w:ascii="Arial" w:hAnsi="Arial" w:cs="Arial"/>
                <w:sz w:val="24"/>
                <w:szCs w:val="24"/>
              </w:rPr>
              <w:t>à</w:t>
            </w:r>
            <w:proofErr w:type="spellEnd"/>
            <w:r w:rsidRPr="00892B95">
              <w:rPr>
                <w:rFonts w:ascii="Arial" w:hAnsi="Arial" w:cs="Arial"/>
                <w:sz w:val="24"/>
                <w:szCs w:val="24"/>
              </w:rPr>
              <w:t xml:space="preserve"> Mulher e a Criança)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215</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Capital</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Alta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104 NORTE NE-</w:t>
            </w:r>
            <w:proofErr w:type="gramStart"/>
            <w:r w:rsidRPr="00892B95">
              <w:rPr>
                <w:rFonts w:ascii="Arial" w:hAnsi="Arial" w:cs="Arial"/>
                <w:sz w:val="24"/>
                <w:szCs w:val="24"/>
              </w:rPr>
              <w:t xml:space="preserve">5 </w:t>
            </w:r>
            <w:proofErr w:type="spellStart"/>
            <w:r w:rsidRPr="00892B95">
              <w:rPr>
                <w:rFonts w:ascii="Arial" w:hAnsi="Arial" w:cs="Arial"/>
                <w:sz w:val="24"/>
                <w:szCs w:val="24"/>
              </w:rPr>
              <w:t>LTs</w:t>
            </w:r>
            <w:proofErr w:type="spellEnd"/>
            <w:proofErr w:type="gramEnd"/>
            <w:r w:rsidRPr="00892B95">
              <w:rPr>
                <w:rFonts w:ascii="Arial" w:hAnsi="Arial" w:cs="Arial"/>
                <w:sz w:val="24"/>
                <w:szCs w:val="24"/>
              </w:rPr>
              <w:t xml:space="preserve"> 31/41</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 xml:space="preserve">PALMAS – TO </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- 77006-020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3218-7772 / 7700/ 3218-7715</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13</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Infantil de Palmas Dr. Hugo da Rocha Silva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32</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Capital</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QUADRA 202 SUL - RNSB LOTE 09</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PALMAS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77020-452</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3218-7519 / 7331 / 7720 / 7772 / 7709 / 7761</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14</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de Regional de Paraíso Dr. Alfredo Oliveira Barros </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72</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63</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RUA 03, LOTE 01 A </w:t>
            </w:r>
            <w:proofErr w:type="gramStart"/>
            <w:r w:rsidRPr="00892B95">
              <w:rPr>
                <w:rFonts w:ascii="Arial" w:hAnsi="Arial" w:cs="Arial"/>
                <w:sz w:val="24"/>
                <w:szCs w:val="24"/>
              </w:rPr>
              <w:t>19 - SETOR</w:t>
            </w:r>
            <w:proofErr w:type="gramEnd"/>
            <w:r w:rsidRPr="00892B95">
              <w:rPr>
                <w:rFonts w:ascii="Arial" w:hAnsi="Arial" w:cs="Arial"/>
                <w:sz w:val="24"/>
                <w:szCs w:val="24"/>
              </w:rPr>
              <w:t xml:space="preserve"> AEROPORTO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PARAISO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77.600-000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3904- 1205 / 1215 / 1216 / 1216 / 1209</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15</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Pedro Afonso - Leôncio de S. Miranda</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31</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304</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NUMERIANO BEZERRA – S/N° - SETOR AEROPORTO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PEDRO AFONSO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77.710-000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3466-2348 /1911 /1912</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16</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Porto Nacional</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76</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51</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MURILO BRAGA, 1592 - SETOR CENTRAL</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PORTO NACIONAL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77.500.000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3363-8435 /8442/ 8409/ 8411/ 8444/ 8424/ 8420 / 8400</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17</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xml:space="preserve">Hospital Materno Infantil </w:t>
            </w:r>
            <w:proofErr w:type="spellStart"/>
            <w:r w:rsidRPr="00892B95">
              <w:rPr>
                <w:rFonts w:ascii="Arial" w:hAnsi="Arial" w:cs="Arial"/>
                <w:sz w:val="24"/>
                <w:szCs w:val="24"/>
              </w:rPr>
              <w:t>Edmunda</w:t>
            </w:r>
            <w:proofErr w:type="spellEnd"/>
            <w:r w:rsidRPr="00892B95">
              <w:rPr>
                <w:rFonts w:ascii="Arial" w:hAnsi="Arial" w:cs="Arial"/>
                <w:sz w:val="24"/>
                <w:szCs w:val="24"/>
              </w:rPr>
              <w:t xml:space="preserve"> Aires </w:t>
            </w:r>
            <w:proofErr w:type="gramStart"/>
            <w:r w:rsidRPr="00892B95">
              <w:rPr>
                <w:rFonts w:ascii="Arial" w:hAnsi="Arial" w:cs="Arial"/>
                <w:sz w:val="24"/>
                <w:szCs w:val="24"/>
              </w:rPr>
              <w:t>Cavalcante -Tia</w:t>
            </w:r>
            <w:proofErr w:type="gramEnd"/>
            <w:r w:rsidRPr="00892B95">
              <w:rPr>
                <w:rFonts w:ascii="Arial" w:hAnsi="Arial" w:cs="Arial"/>
                <w:sz w:val="24"/>
                <w:szCs w:val="24"/>
              </w:rPr>
              <w:t xml:space="preserve"> Dedé</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50</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51</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RUA RAQUEL DE CARVALHO – N° 420 – CENTRO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PORTO NACIONAL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 77.500-000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3363-8305/ 8301/8300</w:t>
            </w:r>
          </w:p>
        </w:tc>
      </w:tr>
      <w:tr w:rsidR="00770A57" w:rsidRPr="00892B95" w:rsidTr="00770A57">
        <w:trPr>
          <w:trHeight w:val="227"/>
          <w:jc w:val="center"/>
        </w:trPr>
        <w:tc>
          <w:tcPr>
            <w:tcW w:w="274" w:type="pct"/>
            <w:vMerge w:val="restart"/>
            <w:shd w:val="clear" w:color="auto" w:fill="auto"/>
            <w:vAlign w:val="center"/>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18</w:t>
            </w:r>
          </w:p>
        </w:tc>
        <w:tc>
          <w:tcPr>
            <w:tcW w:w="1016" w:type="pct"/>
            <w:vMerge w:val="restart"/>
            <w:shd w:val="clear" w:color="auto" w:fill="auto"/>
            <w:vAlign w:val="center"/>
            <w:hideMark/>
          </w:tcPr>
          <w:p w:rsidR="00770A57" w:rsidRPr="00892B95" w:rsidRDefault="00770A57" w:rsidP="00770A57">
            <w:pPr>
              <w:spacing w:after="0" w:line="240" w:lineRule="auto"/>
              <w:rPr>
                <w:rFonts w:ascii="Arial" w:hAnsi="Arial" w:cs="Arial"/>
                <w:sz w:val="24"/>
                <w:szCs w:val="24"/>
              </w:rPr>
            </w:pPr>
          </w:p>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Hospital de Regional de Xambioá</w:t>
            </w:r>
          </w:p>
        </w:tc>
        <w:tc>
          <w:tcPr>
            <w:tcW w:w="469"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Hospitalar</w:t>
            </w:r>
          </w:p>
        </w:tc>
        <w:tc>
          <w:tcPr>
            <w:tcW w:w="538"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b/>
                <w:bCs/>
                <w:sz w:val="24"/>
                <w:szCs w:val="24"/>
              </w:rPr>
            </w:pPr>
          </w:p>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28</w:t>
            </w:r>
          </w:p>
        </w:tc>
        <w:tc>
          <w:tcPr>
            <w:tcW w:w="557"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507</w:t>
            </w:r>
          </w:p>
        </w:tc>
        <w:tc>
          <w:tcPr>
            <w:tcW w:w="656" w:type="pct"/>
            <w:vMerge w:val="restart"/>
            <w:shd w:val="clear" w:color="auto" w:fill="auto"/>
            <w:vAlign w:val="center"/>
            <w:hideMark/>
          </w:tcPr>
          <w:p w:rsidR="00770A57" w:rsidRPr="00892B95" w:rsidRDefault="00770A57" w:rsidP="00770A57">
            <w:pPr>
              <w:spacing w:after="0" w:line="240" w:lineRule="auto"/>
              <w:jc w:val="center"/>
              <w:rPr>
                <w:rFonts w:ascii="Arial" w:hAnsi="Arial" w:cs="Arial"/>
                <w:sz w:val="24"/>
                <w:szCs w:val="24"/>
              </w:rPr>
            </w:pPr>
          </w:p>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Média</w:t>
            </w: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AV. G 69 – SETOR LESTE</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XAMBIOÁ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CEP 77880-000</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tcPr>
          <w:p w:rsidR="00770A57" w:rsidRPr="00892B95" w:rsidRDefault="00770A57" w:rsidP="00770A57">
            <w:pPr>
              <w:spacing w:after="0" w:line="240" w:lineRule="auto"/>
              <w:rPr>
                <w:rFonts w:ascii="Arial" w:hAnsi="Arial" w:cs="Arial"/>
                <w:sz w:val="24"/>
                <w:szCs w:val="24"/>
              </w:rPr>
            </w:pPr>
          </w:p>
        </w:tc>
        <w:tc>
          <w:tcPr>
            <w:tcW w:w="469" w:type="pct"/>
            <w:vMerge/>
            <w:vAlign w:val="center"/>
          </w:tcPr>
          <w:p w:rsidR="00770A57" w:rsidRPr="00892B95" w:rsidRDefault="00770A57" w:rsidP="00770A57">
            <w:pPr>
              <w:spacing w:after="0" w:line="240" w:lineRule="auto"/>
              <w:rPr>
                <w:rFonts w:ascii="Arial" w:hAnsi="Arial" w:cs="Arial"/>
                <w:sz w:val="24"/>
                <w:szCs w:val="24"/>
              </w:rPr>
            </w:pPr>
          </w:p>
        </w:tc>
        <w:tc>
          <w:tcPr>
            <w:tcW w:w="538" w:type="pct"/>
            <w:vMerge/>
            <w:vAlign w:val="center"/>
          </w:tcPr>
          <w:p w:rsidR="00770A57" w:rsidRPr="00892B95" w:rsidRDefault="00770A57" w:rsidP="00770A57">
            <w:pPr>
              <w:spacing w:after="0" w:line="240" w:lineRule="auto"/>
              <w:rPr>
                <w:rFonts w:ascii="Arial" w:hAnsi="Arial" w:cs="Arial"/>
                <w:b/>
                <w:bCs/>
                <w:sz w:val="24"/>
                <w:szCs w:val="24"/>
              </w:rPr>
            </w:pPr>
          </w:p>
        </w:tc>
        <w:tc>
          <w:tcPr>
            <w:tcW w:w="557" w:type="pct"/>
            <w:vMerge/>
            <w:vAlign w:val="center"/>
          </w:tcPr>
          <w:p w:rsidR="00770A57" w:rsidRPr="00892B95" w:rsidRDefault="00770A57" w:rsidP="00770A57">
            <w:pPr>
              <w:spacing w:after="0" w:line="240" w:lineRule="auto"/>
              <w:rPr>
                <w:rFonts w:ascii="Arial" w:hAnsi="Arial" w:cs="Arial"/>
                <w:sz w:val="24"/>
                <w:szCs w:val="24"/>
              </w:rPr>
            </w:pPr>
          </w:p>
        </w:tc>
        <w:tc>
          <w:tcPr>
            <w:tcW w:w="656" w:type="pct"/>
            <w:vMerge/>
            <w:vAlign w:val="center"/>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DIRETORIA (63) 3473 -1588 / 1277/1908</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b/>
                <w:bCs/>
                <w:sz w:val="24"/>
                <w:szCs w:val="24"/>
              </w:rPr>
            </w:pPr>
            <w:r w:rsidRPr="00892B95">
              <w:rPr>
                <w:rFonts w:ascii="Arial" w:hAnsi="Arial" w:cs="Arial"/>
                <w:b/>
                <w:bCs/>
                <w:sz w:val="24"/>
                <w:szCs w:val="24"/>
              </w:rPr>
              <w:t>ARAGUAÍNA – TO</w:t>
            </w:r>
          </w:p>
        </w:tc>
      </w:tr>
      <w:tr w:rsidR="00770A57" w:rsidRPr="00892B95" w:rsidTr="00770A57">
        <w:trPr>
          <w:trHeight w:val="227"/>
          <w:jc w:val="center"/>
        </w:trPr>
        <w:tc>
          <w:tcPr>
            <w:tcW w:w="274" w:type="pct"/>
            <w:vMerge/>
            <w:vAlign w:val="center"/>
          </w:tcPr>
          <w:p w:rsidR="00770A57" w:rsidRPr="00892B95" w:rsidRDefault="00770A57" w:rsidP="00770A57">
            <w:pPr>
              <w:spacing w:after="0" w:line="240" w:lineRule="auto"/>
              <w:rPr>
                <w:rFonts w:ascii="Arial" w:hAnsi="Arial" w:cs="Arial"/>
                <w:sz w:val="24"/>
                <w:szCs w:val="24"/>
              </w:rPr>
            </w:pPr>
          </w:p>
        </w:tc>
        <w:tc>
          <w:tcPr>
            <w:tcW w:w="1016" w:type="pct"/>
            <w:vMerge/>
            <w:vAlign w:val="center"/>
            <w:hideMark/>
          </w:tcPr>
          <w:p w:rsidR="00770A57" w:rsidRPr="00892B95" w:rsidRDefault="00770A57" w:rsidP="00770A57">
            <w:pPr>
              <w:spacing w:after="0" w:line="240" w:lineRule="auto"/>
              <w:rPr>
                <w:rFonts w:ascii="Arial" w:hAnsi="Arial" w:cs="Arial"/>
                <w:sz w:val="24"/>
                <w:szCs w:val="24"/>
              </w:rPr>
            </w:pPr>
          </w:p>
        </w:tc>
        <w:tc>
          <w:tcPr>
            <w:tcW w:w="469" w:type="pct"/>
            <w:vMerge/>
            <w:vAlign w:val="center"/>
            <w:hideMark/>
          </w:tcPr>
          <w:p w:rsidR="00770A57" w:rsidRPr="00892B95" w:rsidRDefault="00770A57" w:rsidP="00770A57">
            <w:pPr>
              <w:spacing w:after="0" w:line="240" w:lineRule="auto"/>
              <w:rPr>
                <w:rFonts w:ascii="Arial" w:hAnsi="Arial" w:cs="Arial"/>
                <w:sz w:val="24"/>
                <w:szCs w:val="24"/>
              </w:rPr>
            </w:pPr>
          </w:p>
        </w:tc>
        <w:tc>
          <w:tcPr>
            <w:tcW w:w="538" w:type="pct"/>
            <w:vMerge/>
            <w:vAlign w:val="center"/>
            <w:hideMark/>
          </w:tcPr>
          <w:p w:rsidR="00770A57" w:rsidRPr="00892B95" w:rsidRDefault="00770A57" w:rsidP="00770A57">
            <w:pPr>
              <w:spacing w:after="0" w:line="240" w:lineRule="auto"/>
              <w:rPr>
                <w:rFonts w:ascii="Arial" w:hAnsi="Arial" w:cs="Arial"/>
                <w:b/>
                <w:bCs/>
                <w:sz w:val="24"/>
                <w:szCs w:val="24"/>
              </w:rPr>
            </w:pPr>
          </w:p>
        </w:tc>
        <w:tc>
          <w:tcPr>
            <w:tcW w:w="557" w:type="pct"/>
            <w:vMerge/>
            <w:vAlign w:val="center"/>
            <w:hideMark/>
          </w:tcPr>
          <w:p w:rsidR="00770A57" w:rsidRPr="00892B95" w:rsidRDefault="00770A57" w:rsidP="00770A57">
            <w:pPr>
              <w:spacing w:after="0" w:line="240" w:lineRule="auto"/>
              <w:rPr>
                <w:rFonts w:ascii="Arial" w:hAnsi="Arial" w:cs="Arial"/>
                <w:sz w:val="24"/>
                <w:szCs w:val="24"/>
              </w:rPr>
            </w:pPr>
          </w:p>
        </w:tc>
        <w:tc>
          <w:tcPr>
            <w:tcW w:w="656" w:type="pct"/>
            <w:vMerge/>
            <w:vAlign w:val="center"/>
            <w:hideMark/>
          </w:tcPr>
          <w:p w:rsidR="00770A57" w:rsidRPr="00892B95" w:rsidRDefault="00770A57" w:rsidP="00770A57">
            <w:pPr>
              <w:spacing w:after="0" w:line="240" w:lineRule="auto"/>
              <w:rPr>
                <w:rFonts w:ascii="Arial" w:hAnsi="Arial" w:cs="Arial"/>
                <w:sz w:val="24"/>
                <w:szCs w:val="24"/>
              </w:rPr>
            </w:pPr>
          </w:p>
        </w:tc>
        <w:tc>
          <w:tcPr>
            <w:tcW w:w="1490" w:type="pct"/>
            <w:shd w:val="clear" w:color="auto" w:fill="auto"/>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Fone: 3411 - 2955</w:t>
            </w:r>
          </w:p>
        </w:tc>
      </w:tr>
      <w:tr w:rsidR="00770A57" w:rsidRPr="00892B95" w:rsidTr="00770A57">
        <w:trPr>
          <w:trHeight w:val="227"/>
          <w:jc w:val="center"/>
        </w:trPr>
        <w:tc>
          <w:tcPr>
            <w:tcW w:w="274" w:type="pct"/>
            <w:shd w:val="clear" w:color="auto" w:fill="BFBFBF"/>
            <w:vAlign w:val="center"/>
            <w:hideMark/>
          </w:tcPr>
          <w:p w:rsidR="00770A57" w:rsidRPr="00892B95" w:rsidRDefault="00770A57" w:rsidP="00770A57">
            <w:pPr>
              <w:spacing w:after="0" w:line="240" w:lineRule="auto"/>
              <w:rPr>
                <w:rFonts w:ascii="Arial" w:hAnsi="Arial" w:cs="Arial"/>
                <w:sz w:val="24"/>
                <w:szCs w:val="24"/>
              </w:rPr>
            </w:pPr>
          </w:p>
        </w:tc>
        <w:tc>
          <w:tcPr>
            <w:tcW w:w="1016" w:type="pct"/>
            <w:shd w:val="clear" w:color="auto" w:fill="BFBFBF"/>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Total</w:t>
            </w:r>
          </w:p>
        </w:tc>
        <w:tc>
          <w:tcPr>
            <w:tcW w:w="469" w:type="pct"/>
            <w:shd w:val="clear" w:color="auto" w:fill="BFBFBF"/>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 </w:t>
            </w:r>
          </w:p>
        </w:tc>
        <w:tc>
          <w:tcPr>
            <w:tcW w:w="538" w:type="pct"/>
            <w:shd w:val="clear" w:color="auto" w:fill="BFBFBF"/>
            <w:vAlign w:val="center"/>
            <w:hideMark/>
          </w:tcPr>
          <w:p w:rsidR="00770A57" w:rsidRPr="00892B95" w:rsidRDefault="00770A57" w:rsidP="00770A57">
            <w:pPr>
              <w:spacing w:after="0" w:line="240" w:lineRule="auto"/>
              <w:jc w:val="center"/>
              <w:rPr>
                <w:rFonts w:ascii="Arial" w:hAnsi="Arial" w:cs="Arial"/>
                <w:b/>
                <w:bCs/>
                <w:sz w:val="24"/>
                <w:szCs w:val="24"/>
              </w:rPr>
            </w:pPr>
            <w:r w:rsidRPr="00892B95">
              <w:rPr>
                <w:rFonts w:ascii="Arial" w:hAnsi="Arial" w:cs="Arial"/>
                <w:b/>
                <w:bCs/>
                <w:sz w:val="24"/>
                <w:szCs w:val="24"/>
              </w:rPr>
              <w:t>1.530</w:t>
            </w:r>
          </w:p>
        </w:tc>
        <w:tc>
          <w:tcPr>
            <w:tcW w:w="557" w:type="pct"/>
            <w:shd w:val="clear" w:color="auto" w:fill="BFBFBF"/>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 </w:t>
            </w:r>
          </w:p>
        </w:tc>
        <w:tc>
          <w:tcPr>
            <w:tcW w:w="656" w:type="pct"/>
            <w:shd w:val="clear" w:color="auto" w:fill="BFBFBF"/>
            <w:vAlign w:val="center"/>
            <w:hideMark/>
          </w:tcPr>
          <w:p w:rsidR="00770A57" w:rsidRPr="00892B95" w:rsidRDefault="00770A57" w:rsidP="00770A57">
            <w:pPr>
              <w:spacing w:after="0" w:line="240" w:lineRule="auto"/>
              <w:jc w:val="center"/>
              <w:rPr>
                <w:rFonts w:ascii="Arial" w:hAnsi="Arial" w:cs="Arial"/>
                <w:sz w:val="24"/>
                <w:szCs w:val="24"/>
              </w:rPr>
            </w:pPr>
            <w:r w:rsidRPr="00892B95">
              <w:rPr>
                <w:rFonts w:ascii="Arial" w:hAnsi="Arial" w:cs="Arial"/>
                <w:sz w:val="24"/>
                <w:szCs w:val="24"/>
              </w:rPr>
              <w:t> </w:t>
            </w:r>
          </w:p>
        </w:tc>
        <w:tc>
          <w:tcPr>
            <w:tcW w:w="1490" w:type="pct"/>
            <w:shd w:val="clear" w:color="auto" w:fill="BFBFBF"/>
            <w:vAlign w:val="center"/>
            <w:hideMark/>
          </w:tcPr>
          <w:p w:rsidR="00770A57" w:rsidRPr="00892B95" w:rsidRDefault="00770A57" w:rsidP="00770A57">
            <w:pPr>
              <w:spacing w:after="0" w:line="240" w:lineRule="auto"/>
              <w:rPr>
                <w:rFonts w:ascii="Arial" w:hAnsi="Arial" w:cs="Arial"/>
                <w:sz w:val="24"/>
                <w:szCs w:val="24"/>
              </w:rPr>
            </w:pPr>
            <w:r w:rsidRPr="00892B95">
              <w:rPr>
                <w:rFonts w:ascii="Arial" w:hAnsi="Arial" w:cs="Arial"/>
                <w:sz w:val="24"/>
                <w:szCs w:val="24"/>
              </w:rPr>
              <w:t> </w:t>
            </w:r>
          </w:p>
        </w:tc>
      </w:tr>
    </w:tbl>
    <w:p w:rsidR="00770A57" w:rsidRDefault="00770A57" w:rsidP="00770A57">
      <w:pPr>
        <w:jc w:val="both"/>
        <w:rPr>
          <w:rFonts w:ascii="Arial" w:hAnsi="Arial" w:cs="Arial"/>
          <w:b/>
          <w:sz w:val="24"/>
          <w:szCs w:val="24"/>
        </w:rPr>
      </w:pPr>
    </w:p>
    <w:p w:rsidR="00770A57" w:rsidRDefault="00770A57" w:rsidP="00770A57">
      <w:pPr>
        <w:jc w:val="both"/>
        <w:rPr>
          <w:rFonts w:ascii="Arial" w:hAnsi="Arial" w:cs="Arial"/>
          <w:b/>
          <w:sz w:val="24"/>
          <w:szCs w:val="24"/>
        </w:rPr>
      </w:pPr>
    </w:p>
    <w:p w:rsidR="00770A57" w:rsidRPr="00892B95" w:rsidRDefault="00770A57" w:rsidP="00770A57">
      <w:pPr>
        <w:jc w:val="both"/>
        <w:rPr>
          <w:rFonts w:ascii="Arial" w:hAnsi="Arial" w:cs="Arial"/>
          <w:sz w:val="24"/>
          <w:szCs w:val="24"/>
        </w:rPr>
      </w:pPr>
      <w:r w:rsidRPr="00892B95">
        <w:rPr>
          <w:rFonts w:ascii="Arial" w:hAnsi="Arial" w:cs="Arial"/>
          <w:b/>
          <w:sz w:val="24"/>
          <w:szCs w:val="24"/>
        </w:rPr>
        <w:t xml:space="preserve">Observação </w:t>
      </w:r>
      <w:proofErr w:type="gramStart"/>
      <w:r w:rsidRPr="00892B95">
        <w:rPr>
          <w:rFonts w:ascii="Arial" w:hAnsi="Arial" w:cs="Arial"/>
          <w:b/>
          <w:sz w:val="24"/>
          <w:szCs w:val="24"/>
        </w:rPr>
        <w:t>1</w:t>
      </w:r>
      <w:proofErr w:type="gramEnd"/>
      <w:r w:rsidRPr="00892B95">
        <w:rPr>
          <w:rFonts w:ascii="Arial" w:hAnsi="Arial" w:cs="Arial"/>
          <w:b/>
          <w:sz w:val="24"/>
          <w:szCs w:val="24"/>
        </w:rPr>
        <w:t>:</w:t>
      </w:r>
      <w:r w:rsidRPr="00892B95">
        <w:rPr>
          <w:rFonts w:ascii="Arial" w:hAnsi="Arial" w:cs="Arial"/>
          <w:sz w:val="24"/>
          <w:szCs w:val="24"/>
        </w:rPr>
        <w:t xml:space="preserve"> Os Estabelecimentos Assistenciais de Saúde funcionam 24 horas, inclusive sábados, domingos e feriados.</w:t>
      </w:r>
    </w:p>
    <w:p w:rsidR="00770A57" w:rsidRDefault="00770A57" w:rsidP="00770A57">
      <w:pPr>
        <w:rPr>
          <w:rFonts w:ascii="Arial" w:hAnsi="Arial" w:cs="Arial"/>
          <w:sz w:val="24"/>
          <w:szCs w:val="24"/>
        </w:rPr>
      </w:pPr>
      <w:r w:rsidRPr="00892B95">
        <w:rPr>
          <w:rFonts w:ascii="Arial" w:hAnsi="Arial" w:cs="Arial"/>
          <w:b/>
          <w:sz w:val="24"/>
          <w:szCs w:val="24"/>
        </w:rPr>
        <w:t xml:space="preserve">Observação </w:t>
      </w:r>
      <w:proofErr w:type="gramStart"/>
      <w:r w:rsidRPr="00892B95">
        <w:rPr>
          <w:rFonts w:ascii="Arial" w:hAnsi="Arial" w:cs="Arial"/>
          <w:b/>
          <w:sz w:val="24"/>
          <w:szCs w:val="24"/>
        </w:rPr>
        <w:t>2</w:t>
      </w:r>
      <w:proofErr w:type="gramEnd"/>
      <w:r w:rsidRPr="00892B95">
        <w:rPr>
          <w:rFonts w:ascii="Arial" w:hAnsi="Arial" w:cs="Arial"/>
          <w:b/>
          <w:sz w:val="24"/>
          <w:szCs w:val="24"/>
        </w:rPr>
        <w:t>:</w:t>
      </w:r>
      <w:r w:rsidRPr="00892B95">
        <w:rPr>
          <w:rFonts w:ascii="Arial" w:hAnsi="Arial" w:cs="Arial"/>
          <w:sz w:val="24"/>
          <w:szCs w:val="24"/>
        </w:rPr>
        <w:t xml:space="preserve"> No Hospital de Regional de Augustinópolis a cozinha fica fora do Hospital no endereço: Rua Dom Pedro I s/nº ao lado do augustos hotel, </w:t>
      </w:r>
      <w:r w:rsidR="001A737C">
        <w:rPr>
          <w:rFonts w:ascii="Arial" w:hAnsi="Arial" w:cs="Arial"/>
          <w:sz w:val="24"/>
          <w:szCs w:val="24"/>
        </w:rPr>
        <w:t>Edifício Agroindústria, Centro.</w:t>
      </w:r>
    </w:p>
    <w:p w:rsidR="001A737C" w:rsidRDefault="001A737C" w:rsidP="00770A57">
      <w:pPr>
        <w:rPr>
          <w:rFonts w:ascii="Arial" w:hAnsi="Arial" w:cs="Arial"/>
          <w:sz w:val="24"/>
          <w:szCs w:val="24"/>
        </w:rPr>
        <w:sectPr w:rsidR="001A737C" w:rsidSect="008A4183">
          <w:pgSz w:w="16838" w:h="11906" w:orient="landscape"/>
          <w:pgMar w:top="1985" w:right="1134" w:bottom="1418" w:left="1134" w:header="624" w:footer="709" w:gutter="0"/>
          <w:cols w:space="708"/>
          <w:docGrid w:linePitch="360"/>
        </w:sectPr>
      </w:pPr>
    </w:p>
    <w:p w:rsidR="001A737C" w:rsidRPr="00892B95" w:rsidRDefault="001A737C" w:rsidP="001A737C">
      <w:pPr>
        <w:spacing w:after="0" w:line="240" w:lineRule="auto"/>
        <w:jc w:val="center"/>
        <w:rPr>
          <w:rFonts w:ascii="Arial" w:hAnsi="Arial" w:cs="Arial"/>
          <w:b/>
          <w:sz w:val="24"/>
          <w:szCs w:val="24"/>
        </w:rPr>
      </w:pPr>
      <w:r w:rsidRPr="00892B95">
        <w:rPr>
          <w:rFonts w:ascii="Arial" w:hAnsi="Arial" w:cs="Arial"/>
          <w:b/>
          <w:sz w:val="24"/>
          <w:szCs w:val="24"/>
        </w:rPr>
        <w:t>ANEXO II</w:t>
      </w:r>
    </w:p>
    <w:p w:rsidR="001A737C" w:rsidRPr="00892B95" w:rsidRDefault="001A737C" w:rsidP="001A737C">
      <w:pPr>
        <w:spacing w:after="0" w:line="240" w:lineRule="auto"/>
        <w:jc w:val="both"/>
        <w:rPr>
          <w:rFonts w:ascii="Arial" w:hAnsi="Arial" w:cs="Arial"/>
          <w:b/>
          <w:sz w:val="24"/>
          <w:szCs w:val="24"/>
        </w:rPr>
      </w:pPr>
    </w:p>
    <w:p w:rsidR="001A737C" w:rsidRPr="00892B95" w:rsidRDefault="001A737C" w:rsidP="001A737C">
      <w:pPr>
        <w:spacing w:after="0" w:line="240" w:lineRule="auto"/>
        <w:jc w:val="center"/>
        <w:rPr>
          <w:rFonts w:ascii="Arial" w:eastAsia="Arial Unicode MS" w:hAnsi="Arial" w:cs="Arial"/>
          <w:b/>
          <w:sz w:val="24"/>
          <w:szCs w:val="24"/>
          <w:u w:val="single"/>
        </w:rPr>
      </w:pPr>
      <w:r w:rsidRPr="00892B95">
        <w:rPr>
          <w:rFonts w:ascii="Arial" w:eastAsia="Arial Unicode MS" w:hAnsi="Arial" w:cs="Arial"/>
          <w:b/>
          <w:sz w:val="24"/>
          <w:szCs w:val="24"/>
          <w:u w:val="single"/>
        </w:rPr>
        <w:t>PLANILHA CONSOLIDADA DE MATERIAIS DESCARTÁVEIS</w:t>
      </w:r>
    </w:p>
    <w:p w:rsidR="001A737C" w:rsidRPr="00892B95" w:rsidRDefault="001A737C" w:rsidP="001A737C">
      <w:pPr>
        <w:spacing w:after="0" w:line="240" w:lineRule="auto"/>
        <w:jc w:val="center"/>
        <w:rPr>
          <w:rFonts w:ascii="Arial" w:eastAsia="Arial Unicode MS"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1011"/>
        <w:gridCol w:w="540"/>
        <w:gridCol w:w="539"/>
        <w:gridCol w:w="539"/>
        <w:gridCol w:w="539"/>
        <w:gridCol w:w="539"/>
        <w:gridCol w:w="539"/>
        <w:gridCol w:w="539"/>
        <w:gridCol w:w="539"/>
        <w:gridCol w:w="666"/>
        <w:gridCol w:w="539"/>
        <w:gridCol w:w="539"/>
        <w:gridCol w:w="539"/>
        <w:gridCol w:w="539"/>
        <w:gridCol w:w="539"/>
        <w:gridCol w:w="483"/>
        <w:gridCol w:w="539"/>
        <w:gridCol w:w="539"/>
        <w:gridCol w:w="539"/>
        <w:gridCol w:w="807"/>
        <w:gridCol w:w="992"/>
      </w:tblGrid>
      <w:tr w:rsidR="001A737C" w:rsidRPr="004B78A4" w:rsidTr="001A737C">
        <w:trPr>
          <w:trHeight w:val="1710"/>
        </w:trPr>
        <w:tc>
          <w:tcPr>
            <w:tcW w:w="721" w:type="pct"/>
            <w:shd w:val="clear" w:color="auto" w:fill="DBE5F1"/>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 xml:space="preserve">DESCRIÇÃO DOS PRODUTOS DESCARTÁVEIS </w:t>
            </w:r>
          </w:p>
        </w:tc>
        <w:tc>
          <w:tcPr>
            <w:tcW w:w="34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UNIDADE</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ARAGUAINA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ARAPOEMA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AUGUSTINOPOLIS</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PEDRO AFONSO</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GUARAI</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XAMBIOA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MIRACEMA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PARAÍSO</w:t>
            </w:r>
          </w:p>
        </w:tc>
        <w:tc>
          <w:tcPr>
            <w:tcW w:w="226"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H.G.P.</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H.I.P.</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DONA REGINA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ALVORADA</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DIANOPOLIS</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ARRAIAS</w:t>
            </w:r>
          </w:p>
        </w:tc>
        <w:tc>
          <w:tcPr>
            <w:tcW w:w="164"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ARAGUAÇU</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GURUPI</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PORTO NACIONAL</w:t>
            </w:r>
          </w:p>
        </w:tc>
        <w:tc>
          <w:tcPr>
            <w:tcW w:w="183"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TIA DEDE</w:t>
            </w:r>
          </w:p>
        </w:tc>
        <w:tc>
          <w:tcPr>
            <w:tcW w:w="274"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TOTAL MENSAL</w:t>
            </w:r>
          </w:p>
        </w:tc>
        <w:tc>
          <w:tcPr>
            <w:tcW w:w="337" w:type="pct"/>
            <w:shd w:val="clear" w:color="auto" w:fill="DBE5F1"/>
            <w:noWrap/>
            <w:textDirection w:val="btLr"/>
            <w:vAlign w:val="center"/>
            <w:hideMark/>
          </w:tcPr>
          <w:p w:rsidR="001A737C" w:rsidRPr="004B78A4" w:rsidRDefault="001A737C" w:rsidP="001A737C">
            <w:pPr>
              <w:spacing w:after="0" w:line="240" w:lineRule="auto"/>
              <w:jc w:val="center"/>
              <w:rPr>
                <w:rFonts w:ascii="Arial" w:hAnsi="Arial" w:cs="Arial"/>
                <w:b/>
                <w:bCs/>
                <w:sz w:val="20"/>
                <w:szCs w:val="20"/>
              </w:rPr>
            </w:pPr>
            <w:r w:rsidRPr="004B78A4">
              <w:rPr>
                <w:rFonts w:ascii="Arial" w:hAnsi="Arial" w:cs="Arial"/>
                <w:b/>
                <w:bCs/>
                <w:sz w:val="20"/>
                <w:szCs w:val="20"/>
              </w:rPr>
              <w:t>TOTAL ANUAL</w:t>
            </w:r>
          </w:p>
        </w:tc>
      </w:tr>
      <w:tr w:rsidR="001A737C" w:rsidRPr="004B78A4" w:rsidTr="001A737C">
        <w:trPr>
          <w:trHeight w:val="45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Canudo plástico dobrável pacote com 300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72</w:t>
            </w:r>
          </w:p>
        </w:tc>
      </w:tr>
      <w:tr w:rsidR="001A737C" w:rsidRPr="004B78A4" w:rsidTr="001A737C">
        <w:trPr>
          <w:trHeight w:val="45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Colher Café/Chá 30X100 caixa com 3000 unid.</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7</w:t>
            </w:r>
            <w:proofErr w:type="gramEnd"/>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84</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Colher Descartável para Refeição caixa com 1000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14</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21</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380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4560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Colher Descartável para Sobremesa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480</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descartável </w:t>
            </w:r>
            <w:proofErr w:type="gramStart"/>
            <w:r w:rsidRPr="004B78A4">
              <w:rPr>
                <w:rFonts w:ascii="Arial" w:hAnsi="Arial" w:cs="Arial"/>
                <w:color w:val="000000"/>
                <w:sz w:val="20"/>
                <w:szCs w:val="20"/>
              </w:rPr>
              <w:t>100ml</w:t>
            </w:r>
            <w:proofErr w:type="gramEnd"/>
            <w:r w:rsidRPr="004B78A4">
              <w:rPr>
                <w:rFonts w:ascii="Arial" w:hAnsi="Arial" w:cs="Arial"/>
                <w:color w:val="000000"/>
                <w:sz w:val="20"/>
                <w:szCs w:val="20"/>
              </w:rPr>
              <w:t xml:space="preserve"> Translúcido Caixa com 2.500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24</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descartável </w:t>
            </w:r>
            <w:proofErr w:type="gramStart"/>
            <w:r w:rsidRPr="004B78A4">
              <w:rPr>
                <w:rFonts w:ascii="Arial" w:hAnsi="Arial" w:cs="Arial"/>
                <w:color w:val="000000"/>
                <w:sz w:val="20"/>
                <w:szCs w:val="20"/>
              </w:rPr>
              <w:t>180ml</w:t>
            </w:r>
            <w:proofErr w:type="gramEnd"/>
            <w:r w:rsidRPr="004B78A4">
              <w:rPr>
                <w:rFonts w:ascii="Arial" w:hAnsi="Arial" w:cs="Arial"/>
                <w:color w:val="000000"/>
                <w:sz w:val="20"/>
                <w:szCs w:val="20"/>
              </w:rPr>
              <w:t xml:space="preserve"> Translúcido Caixa com 2.500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528</w:t>
            </w:r>
          </w:p>
        </w:tc>
      </w:tr>
      <w:tr w:rsidR="001A737C" w:rsidRPr="004B78A4" w:rsidTr="001A737C">
        <w:trPr>
          <w:trHeight w:val="42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descartável </w:t>
            </w:r>
            <w:proofErr w:type="gramStart"/>
            <w:r w:rsidRPr="004B78A4">
              <w:rPr>
                <w:rFonts w:ascii="Arial" w:hAnsi="Arial" w:cs="Arial"/>
                <w:color w:val="000000"/>
                <w:sz w:val="20"/>
                <w:szCs w:val="20"/>
              </w:rPr>
              <w:t>200ml</w:t>
            </w:r>
            <w:proofErr w:type="gramEnd"/>
            <w:r w:rsidRPr="004B78A4">
              <w:rPr>
                <w:rFonts w:ascii="Arial" w:hAnsi="Arial" w:cs="Arial"/>
                <w:color w:val="000000"/>
                <w:sz w:val="20"/>
                <w:szCs w:val="20"/>
              </w:rPr>
              <w:t xml:space="preserve"> Translúcido/Branco Caixa com 2.500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423</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5076</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descartável </w:t>
            </w:r>
            <w:proofErr w:type="gramStart"/>
            <w:r w:rsidRPr="004B78A4">
              <w:rPr>
                <w:rFonts w:ascii="Arial" w:hAnsi="Arial" w:cs="Arial"/>
                <w:color w:val="000000"/>
                <w:sz w:val="20"/>
                <w:szCs w:val="20"/>
              </w:rPr>
              <w:t>300ml</w:t>
            </w:r>
            <w:proofErr w:type="gramEnd"/>
            <w:r w:rsidRPr="004B78A4">
              <w:rPr>
                <w:rFonts w:ascii="Arial" w:hAnsi="Arial" w:cs="Arial"/>
                <w:color w:val="000000"/>
                <w:sz w:val="20"/>
                <w:szCs w:val="20"/>
              </w:rPr>
              <w:t xml:space="preserve"> Translúcido Caixa com 2.500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Copo descartável </w:t>
            </w:r>
            <w:proofErr w:type="gramStart"/>
            <w:r w:rsidRPr="004B78A4">
              <w:rPr>
                <w:rFonts w:ascii="Arial" w:hAnsi="Arial" w:cs="Arial"/>
                <w:sz w:val="20"/>
                <w:szCs w:val="20"/>
              </w:rPr>
              <w:t>50ml</w:t>
            </w:r>
            <w:proofErr w:type="gramEnd"/>
            <w:r w:rsidRPr="004B78A4">
              <w:rPr>
                <w:rFonts w:ascii="Arial" w:hAnsi="Arial" w:cs="Arial"/>
                <w:sz w:val="20"/>
                <w:szCs w:val="20"/>
              </w:rPr>
              <w:t xml:space="preserve"> Translúcido/Branco Caixa com 5.000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descartável </w:t>
            </w:r>
            <w:proofErr w:type="gramStart"/>
            <w:r w:rsidRPr="004B78A4">
              <w:rPr>
                <w:rFonts w:ascii="Arial" w:hAnsi="Arial" w:cs="Arial"/>
                <w:color w:val="000000"/>
                <w:sz w:val="20"/>
                <w:szCs w:val="20"/>
              </w:rPr>
              <w:t>80ml</w:t>
            </w:r>
            <w:proofErr w:type="gramEnd"/>
            <w:r w:rsidRPr="004B78A4">
              <w:rPr>
                <w:rFonts w:ascii="Arial" w:hAnsi="Arial" w:cs="Arial"/>
                <w:color w:val="000000"/>
                <w:sz w:val="20"/>
                <w:szCs w:val="20"/>
              </w:rPr>
              <w:t xml:space="preserve"> Translúcido Caixa com 2.500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0</w:t>
            </w:r>
            <w:proofErr w:type="gramEnd"/>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proofErr w:type="gramStart"/>
            <w:r w:rsidRPr="004B78A4">
              <w:rPr>
                <w:rFonts w:ascii="Arial" w:hAnsi="Arial" w:cs="Arial"/>
                <w:b/>
                <w:bCs/>
                <w:color w:val="000000"/>
                <w:sz w:val="20"/>
                <w:szCs w:val="20"/>
              </w:rPr>
              <w:t>0</w:t>
            </w:r>
            <w:proofErr w:type="gramEnd"/>
          </w:p>
        </w:tc>
      </w:tr>
      <w:tr w:rsidR="001A737C" w:rsidRPr="004B78A4" w:rsidTr="001A737C">
        <w:trPr>
          <w:trHeight w:val="30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Dosador </w:t>
            </w:r>
            <w:proofErr w:type="gramStart"/>
            <w:r w:rsidRPr="004B78A4">
              <w:rPr>
                <w:rFonts w:ascii="Arial" w:hAnsi="Arial" w:cs="Arial"/>
                <w:color w:val="000000"/>
                <w:sz w:val="20"/>
                <w:szCs w:val="20"/>
              </w:rPr>
              <w:t>60ml</w:t>
            </w:r>
            <w:proofErr w:type="gramEnd"/>
            <w:r w:rsidRPr="004B78A4">
              <w:rPr>
                <w:rFonts w:ascii="Arial" w:hAnsi="Arial" w:cs="Arial"/>
                <w:color w:val="000000"/>
                <w:sz w:val="20"/>
                <w:szCs w:val="20"/>
              </w:rPr>
              <w:t xml:space="preserve"> com tampa</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Unidade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1200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Copo Térmico Isopor </w:t>
            </w:r>
            <w:proofErr w:type="gramStart"/>
            <w:r w:rsidRPr="004B78A4">
              <w:rPr>
                <w:rFonts w:ascii="Arial" w:hAnsi="Arial" w:cs="Arial"/>
                <w:color w:val="000000"/>
                <w:sz w:val="20"/>
                <w:szCs w:val="20"/>
              </w:rPr>
              <w:t>200ml</w:t>
            </w:r>
            <w:proofErr w:type="gramEnd"/>
            <w:r w:rsidRPr="004B78A4">
              <w:rPr>
                <w:rFonts w:ascii="Arial" w:hAnsi="Arial" w:cs="Arial"/>
                <w:color w:val="000000"/>
                <w:sz w:val="20"/>
                <w:szCs w:val="20"/>
              </w:rPr>
              <w:t xml:space="preserve"> Com Tampa - Caixa com 100unidades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8400</w:t>
            </w:r>
          </w:p>
        </w:tc>
      </w:tr>
      <w:tr w:rsidR="001A737C" w:rsidRPr="004B78A4" w:rsidTr="001A737C">
        <w:trPr>
          <w:trHeight w:val="162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Embalagem Plástica Transparente em material virgem 100% Polipropileno de alta densidade, atóxica, para uso hospitalar, dimensões aproximadas (L x Cx E) 12 X </w:t>
            </w:r>
            <w:proofErr w:type="gramStart"/>
            <w:r w:rsidRPr="004B78A4">
              <w:rPr>
                <w:rFonts w:ascii="Arial" w:hAnsi="Arial" w:cs="Arial"/>
                <w:sz w:val="20"/>
                <w:szCs w:val="20"/>
              </w:rPr>
              <w:t>20CM</w:t>
            </w:r>
            <w:proofErr w:type="gramEnd"/>
            <w:r w:rsidRPr="004B78A4">
              <w:rPr>
                <w:rFonts w:ascii="Arial" w:hAnsi="Arial" w:cs="Arial"/>
                <w:sz w:val="20"/>
                <w:szCs w:val="20"/>
              </w:rPr>
              <w:t xml:space="preserve"> x 0,06micras. Apresentação em bobina serrilhada nas laterais ou em pacote.</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2400</w:t>
            </w:r>
          </w:p>
        </w:tc>
      </w:tr>
      <w:tr w:rsidR="001A737C" w:rsidRPr="004B78A4" w:rsidTr="001A737C">
        <w:trPr>
          <w:trHeight w:val="15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Embalagem Plástica Transparente em material virgem 100% Polipropileno de alta densidade, atóxica, para uso hospitalar, dimensões aproximadas (L x Cx E) 15 X </w:t>
            </w:r>
            <w:proofErr w:type="gramStart"/>
            <w:r w:rsidRPr="004B78A4">
              <w:rPr>
                <w:rFonts w:ascii="Arial" w:hAnsi="Arial" w:cs="Arial"/>
                <w:sz w:val="20"/>
                <w:szCs w:val="20"/>
              </w:rPr>
              <w:t>25CM</w:t>
            </w:r>
            <w:proofErr w:type="gramEnd"/>
            <w:r w:rsidRPr="004B78A4">
              <w:rPr>
                <w:rFonts w:ascii="Arial" w:hAnsi="Arial" w:cs="Arial"/>
                <w:sz w:val="20"/>
                <w:szCs w:val="20"/>
              </w:rPr>
              <w:t xml:space="preserve"> x 0,06micras. Apresentação em bobina serrilhada nas laterais ou em pacote.</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1500</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000000" w:fill="FFFFFF"/>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18000</w:t>
            </w:r>
          </w:p>
        </w:tc>
      </w:tr>
      <w:tr w:rsidR="001A737C" w:rsidRPr="004B78A4" w:rsidTr="001A737C">
        <w:trPr>
          <w:trHeight w:val="163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Embalagem Plástica Transparente em material virgem 100% Polipropileno de alta densidade, atóxica, para uso hospitalar, dimensões aproximadas (L x Cx E) 30 X </w:t>
            </w:r>
            <w:proofErr w:type="gramStart"/>
            <w:r w:rsidRPr="004B78A4">
              <w:rPr>
                <w:rFonts w:ascii="Arial" w:hAnsi="Arial" w:cs="Arial"/>
                <w:sz w:val="20"/>
                <w:szCs w:val="20"/>
              </w:rPr>
              <w:t>40CM</w:t>
            </w:r>
            <w:proofErr w:type="gramEnd"/>
            <w:r w:rsidRPr="004B78A4">
              <w:rPr>
                <w:rFonts w:ascii="Arial" w:hAnsi="Arial" w:cs="Arial"/>
                <w:sz w:val="20"/>
                <w:szCs w:val="20"/>
              </w:rPr>
              <w:t xml:space="preserve"> x 0,06micras. Apresentação em bobina serrilhada nas laterais ou em pacote.</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7</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126</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1512</w:t>
            </w:r>
          </w:p>
        </w:tc>
      </w:tr>
      <w:tr w:rsidR="001A737C" w:rsidRPr="004B78A4" w:rsidTr="001A737C">
        <w:trPr>
          <w:trHeight w:val="16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Embalagem Plástica Transparente em material virgem 100% Polipropileno de alta densidade, atóxica, para uso hospitalar, dimensões aproximadas (L x Cx E) 40 X </w:t>
            </w:r>
            <w:proofErr w:type="gramStart"/>
            <w:r w:rsidRPr="004B78A4">
              <w:rPr>
                <w:rFonts w:ascii="Arial" w:hAnsi="Arial" w:cs="Arial"/>
                <w:sz w:val="20"/>
                <w:szCs w:val="20"/>
              </w:rPr>
              <w:t>60CM</w:t>
            </w:r>
            <w:proofErr w:type="gramEnd"/>
            <w:r w:rsidRPr="004B78A4">
              <w:rPr>
                <w:rFonts w:ascii="Arial" w:hAnsi="Arial" w:cs="Arial"/>
                <w:sz w:val="20"/>
                <w:szCs w:val="20"/>
              </w:rPr>
              <w:t xml:space="preserve"> x 0,06micras. Apresentação em bobina serrilhada nas laterais ou em pacote.</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274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3288</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Faca Descartável para refeição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360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Fita adesiva transparente </w:t>
            </w:r>
            <w:proofErr w:type="gramStart"/>
            <w:r w:rsidRPr="004B78A4">
              <w:rPr>
                <w:rFonts w:ascii="Arial" w:hAnsi="Arial" w:cs="Arial"/>
                <w:sz w:val="20"/>
                <w:szCs w:val="20"/>
              </w:rPr>
              <w:t>45mm</w:t>
            </w:r>
            <w:proofErr w:type="gramEnd"/>
            <w:r w:rsidRPr="004B78A4">
              <w:rPr>
                <w:rFonts w:ascii="Arial" w:hAnsi="Arial" w:cs="Arial"/>
                <w:sz w:val="20"/>
                <w:szCs w:val="20"/>
              </w:rPr>
              <w:t xml:space="preserve"> rolo com 45M </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73</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876</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Fósforo Maço com 10 caixas 40 Palitos cada caixa </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Maço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43</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516</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Frasco Nutrição Enteral </w:t>
            </w:r>
            <w:proofErr w:type="gramStart"/>
            <w:r w:rsidRPr="004B78A4">
              <w:rPr>
                <w:rFonts w:ascii="Arial" w:hAnsi="Arial" w:cs="Arial"/>
                <w:color w:val="000000"/>
                <w:sz w:val="20"/>
                <w:szCs w:val="20"/>
              </w:rPr>
              <w:t>300ml</w:t>
            </w:r>
            <w:proofErr w:type="gramEnd"/>
            <w:r w:rsidRPr="004B78A4">
              <w:rPr>
                <w:rFonts w:ascii="Arial" w:hAnsi="Arial" w:cs="Arial"/>
                <w:color w:val="000000"/>
                <w:sz w:val="20"/>
                <w:szCs w:val="20"/>
              </w:rPr>
              <w:t xml:space="preserve"> caixa com 60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360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Frasco Nutrição Enteral </w:t>
            </w:r>
            <w:proofErr w:type="gramStart"/>
            <w:r w:rsidRPr="004B78A4">
              <w:rPr>
                <w:rFonts w:ascii="Arial" w:hAnsi="Arial" w:cs="Arial"/>
                <w:color w:val="000000"/>
                <w:sz w:val="20"/>
                <w:szCs w:val="20"/>
              </w:rPr>
              <w:t>500ml</w:t>
            </w:r>
            <w:proofErr w:type="gramEnd"/>
            <w:r w:rsidRPr="004B78A4">
              <w:rPr>
                <w:rFonts w:ascii="Arial" w:hAnsi="Arial" w:cs="Arial"/>
                <w:color w:val="000000"/>
                <w:sz w:val="20"/>
                <w:szCs w:val="20"/>
              </w:rPr>
              <w:t xml:space="preserve"> caixa com 60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45</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540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Garfo Descartável para refeição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960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Guardanapos Medida 20x20 Caixa com 80 Pacotes de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244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2928</w:t>
            </w:r>
          </w:p>
        </w:tc>
      </w:tr>
      <w:tr w:rsidR="001A737C" w:rsidRPr="004B78A4" w:rsidTr="001A737C">
        <w:trPr>
          <w:trHeight w:val="1125"/>
        </w:trPr>
        <w:tc>
          <w:tcPr>
            <w:tcW w:w="721" w:type="pct"/>
            <w:shd w:val="clear" w:color="auto" w:fill="auto"/>
            <w:vAlign w:val="center"/>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Luva de segurança para proteção confeccionadas em látex, sem pigmentação, com talco, de uso único. Caixa com 100 unidades (50 Pares).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28</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1920</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proofErr w:type="spellStart"/>
            <w:r w:rsidRPr="004B78A4">
              <w:rPr>
                <w:rFonts w:ascii="Arial" w:hAnsi="Arial" w:cs="Arial"/>
                <w:sz w:val="20"/>
                <w:szCs w:val="20"/>
              </w:rPr>
              <w:t>Marmitex</w:t>
            </w:r>
            <w:proofErr w:type="spellEnd"/>
            <w:r w:rsidRPr="004B78A4">
              <w:rPr>
                <w:rFonts w:ascii="Arial" w:hAnsi="Arial" w:cs="Arial"/>
                <w:sz w:val="20"/>
                <w:szCs w:val="20"/>
              </w:rPr>
              <w:t xml:space="preserve"> tipo </w:t>
            </w:r>
            <w:proofErr w:type="spellStart"/>
            <w:r w:rsidRPr="004B78A4">
              <w:rPr>
                <w:rFonts w:ascii="Arial" w:hAnsi="Arial" w:cs="Arial"/>
                <w:sz w:val="20"/>
                <w:szCs w:val="20"/>
              </w:rPr>
              <w:t>Bandeija</w:t>
            </w:r>
            <w:proofErr w:type="spellEnd"/>
            <w:r w:rsidRPr="004B78A4">
              <w:rPr>
                <w:rFonts w:ascii="Arial" w:hAnsi="Arial" w:cs="Arial"/>
                <w:sz w:val="20"/>
                <w:szCs w:val="20"/>
              </w:rPr>
              <w:t xml:space="preserve"> em Aluminio3 Divisórias caixa com 100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56</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1529</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18348</w:t>
            </w:r>
          </w:p>
        </w:tc>
      </w:tr>
      <w:tr w:rsidR="001A737C" w:rsidRPr="004B78A4" w:rsidTr="001A737C">
        <w:trPr>
          <w:trHeight w:val="45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proofErr w:type="spellStart"/>
            <w:r w:rsidRPr="004B78A4">
              <w:rPr>
                <w:rFonts w:ascii="Arial" w:hAnsi="Arial" w:cs="Arial"/>
                <w:sz w:val="20"/>
                <w:szCs w:val="20"/>
              </w:rPr>
              <w:t>Marmitex</w:t>
            </w:r>
            <w:proofErr w:type="spellEnd"/>
            <w:r w:rsidRPr="004B78A4">
              <w:rPr>
                <w:rFonts w:ascii="Arial" w:hAnsi="Arial" w:cs="Arial"/>
                <w:sz w:val="20"/>
                <w:szCs w:val="20"/>
              </w:rPr>
              <w:t xml:space="preserve"> tipo Quentinha em </w:t>
            </w:r>
            <w:proofErr w:type="spellStart"/>
            <w:r w:rsidRPr="004B78A4">
              <w:rPr>
                <w:rFonts w:ascii="Arial" w:hAnsi="Arial" w:cs="Arial"/>
                <w:sz w:val="20"/>
                <w:szCs w:val="20"/>
              </w:rPr>
              <w:t>Aluminio</w:t>
            </w:r>
            <w:proofErr w:type="spellEnd"/>
            <w:r w:rsidRPr="004B78A4">
              <w:rPr>
                <w:rFonts w:ascii="Arial" w:hAnsi="Arial" w:cs="Arial"/>
                <w:sz w:val="20"/>
                <w:szCs w:val="20"/>
              </w:rPr>
              <w:t xml:space="preserve"> com tampa nº 8 caixa com 100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224</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52</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759</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9108</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Máscara </w:t>
            </w:r>
            <w:proofErr w:type="spellStart"/>
            <w:r w:rsidRPr="004B78A4">
              <w:rPr>
                <w:rFonts w:ascii="Arial" w:hAnsi="Arial" w:cs="Arial"/>
                <w:color w:val="000000"/>
                <w:sz w:val="20"/>
                <w:szCs w:val="20"/>
              </w:rPr>
              <w:t>Descatável</w:t>
            </w:r>
            <w:proofErr w:type="spellEnd"/>
            <w:r w:rsidRPr="004B78A4">
              <w:rPr>
                <w:rFonts w:ascii="Arial" w:hAnsi="Arial" w:cs="Arial"/>
                <w:color w:val="000000"/>
                <w:sz w:val="20"/>
                <w:szCs w:val="20"/>
              </w:rPr>
              <w:t xml:space="preserve"> com elástico. Tamanho único. Pacote com 100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234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2808</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Palito de Dente Embalado um a um caixa com 1000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Caixa</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55</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660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Pano Multiuso Bobina Tipo Perfex30cm rolo com 25m</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840</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Papel Aluminio30cm rolo com 30 metros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148</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1776</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Papel Filme PVC </w:t>
            </w:r>
            <w:proofErr w:type="gramStart"/>
            <w:r w:rsidRPr="004B78A4">
              <w:rPr>
                <w:rFonts w:ascii="Arial" w:hAnsi="Arial" w:cs="Arial"/>
                <w:sz w:val="20"/>
                <w:szCs w:val="20"/>
              </w:rPr>
              <w:t>30cm</w:t>
            </w:r>
            <w:proofErr w:type="gramEnd"/>
            <w:r w:rsidRPr="004B78A4">
              <w:rPr>
                <w:rFonts w:ascii="Arial" w:hAnsi="Arial" w:cs="Arial"/>
                <w:sz w:val="20"/>
                <w:szCs w:val="20"/>
              </w:rPr>
              <w:t xml:space="preserve"> rolo com 30m</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Rolo</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230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3502</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42024</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Pote de Plástico Redondo Descartável para Alimentos </w:t>
            </w:r>
            <w:proofErr w:type="gramStart"/>
            <w:r w:rsidRPr="004B78A4">
              <w:rPr>
                <w:rFonts w:ascii="Arial" w:hAnsi="Arial" w:cs="Arial"/>
                <w:color w:val="000000"/>
                <w:sz w:val="20"/>
                <w:szCs w:val="20"/>
              </w:rPr>
              <w:t>100ml</w:t>
            </w:r>
            <w:proofErr w:type="gramEnd"/>
            <w:r w:rsidRPr="004B78A4">
              <w:rPr>
                <w:rFonts w:ascii="Arial" w:hAnsi="Arial" w:cs="Arial"/>
                <w:color w:val="000000"/>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916</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10992</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Pote de Plástico Redondo Descartável para Alimentos </w:t>
            </w:r>
            <w:proofErr w:type="gramStart"/>
            <w:r w:rsidRPr="004B78A4">
              <w:rPr>
                <w:rFonts w:ascii="Arial" w:hAnsi="Arial" w:cs="Arial"/>
                <w:color w:val="000000"/>
                <w:sz w:val="20"/>
                <w:szCs w:val="20"/>
              </w:rPr>
              <w:t>200ml</w:t>
            </w:r>
            <w:proofErr w:type="gramEnd"/>
            <w:r w:rsidRPr="004B78A4">
              <w:rPr>
                <w:rFonts w:ascii="Arial" w:hAnsi="Arial" w:cs="Arial"/>
                <w:color w:val="000000"/>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255</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3060</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Pote de Plástico Redondo Descartável para Alimentos </w:t>
            </w:r>
            <w:proofErr w:type="gramStart"/>
            <w:r w:rsidRPr="004B78A4">
              <w:rPr>
                <w:rFonts w:ascii="Arial" w:hAnsi="Arial" w:cs="Arial"/>
                <w:color w:val="000000"/>
                <w:sz w:val="20"/>
                <w:szCs w:val="20"/>
              </w:rPr>
              <w:t>300ml</w:t>
            </w:r>
            <w:proofErr w:type="gramEnd"/>
            <w:r w:rsidRPr="004B78A4">
              <w:rPr>
                <w:rFonts w:ascii="Arial" w:hAnsi="Arial" w:cs="Arial"/>
                <w:color w:val="000000"/>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1117</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13404</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Pote de Plástico Redondo Descartável para Alimentos </w:t>
            </w:r>
            <w:proofErr w:type="gramStart"/>
            <w:r w:rsidRPr="004B78A4">
              <w:rPr>
                <w:rFonts w:ascii="Arial" w:hAnsi="Arial" w:cs="Arial"/>
                <w:color w:val="000000"/>
                <w:sz w:val="20"/>
                <w:szCs w:val="20"/>
              </w:rPr>
              <w:t>500ml</w:t>
            </w:r>
            <w:proofErr w:type="gramEnd"/>
            <w:r w:rsidRPr="004B78A4">
              <w:rPr>
                <w:rFonts w:ascii="Arial" w:hAnsi="Arial" w:cs="Arial"/>
                <w:color w:val="000000"/>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1312</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15744</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Saco </w:t>
            </w:r>
            <w:proofErr w:type="spellStart"/>
            <w:r w:rsidRPr="004B78A4">
              <w:rPr>
                <w:rFonts w:ascii="Arial" w:hAnsi="Arial" w:cs="Arial"/>
                <w:sz w:val="20"/>
                <w:szCs w:val="20"/>
              </w:rPr>
              <w:t>Estério</w:t>
            </w:r>
            <w:proofErr w:type="spellEnd"/>
            <w:r w:rsidRPr="004B78A4">
              <w:rPr>
                <w:rFonts w:ascii="Arial" w:hAnsi="Arial" w:cs="Arial"/>
                <w:sz w:val="20"/>
                <w:szCs w:val="20"/>
              </w:rPr>
              <w:t xml:space="preserve"> para coleta de amostras de alimento </w:t>
            </w:r>
            <w:proofErr w:type="gramStart"/>
            <w:r w:rsidRPr="004B78A4">
              <w:rPr>
                <w:rFonts w:ascii="Arial" w:hAnsi="Arial" w:cs="Arial"/>
                <w:sz w:val="20"/>
                <w:szCs w:val="20"/>
              </w:rPr>
              <w:t>540ml</w:t>
            </w:r>
            <w:proofErr w:type="gramEnd"/>
            <w:r w:rsidRPr="004B78A4">
              <w:rPr>
                <w:rFonts w:ascii="Arial" w:hAnsi="Arial" w:cs="Arial"/>
                <w:sz w:val="20"/>
                <w:szCs w:val="20"/>
              </w:rPr>
              <w:t xml:space="preserve"> caixa com 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408</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Saco </w:t>
            </w:r>
            <w:proofErr w:type="spellStart"/>
            <w:r w:rsidRPr="004B78A4">
              <w:rPr>
                <w:rFonts w:ascii="Arial" w:hAnsi="Arial" w:cs="Arial"/>
                <w:sz w:val="20"/>
                <w:szCs w:val="20"/>
              </w:rPr>
              <w:t>Plastico</w:t>
            </w:r>
            <w:proofErr w:type="spellEnd"/>
            <w:r w:rsidRPr="004B78A4">
              <w:rPr>
                <w:rFonts w:ascii="Arial" w:hAnsi="Arial" w:cs="Arial"/>
                <w:sz w:val="20"/>
                <w:szCs w:val="20"/>
              </w:rPr>
              <w:t xml:space="preserve"> para cachorro quente </w:t>
            </w:r>
            <w:proofErr w:type="gramStart"/>
            <w:r w:rsidRPr="004B78A4">
              <w:rPr>
                <w:rFonts w:ascii="Arial" w:hAnsi="Arial" w:cs="Arial"/>
                <w:sz w:val="20"/>
                <w:szCs w:val="20"/>
              </w:rPr>
              <w:t>22cmX12cm</w:t>
            </w:r>
            <w:proofErr w:type="gramEnd"/>
            <w:r w:rsidRPr="004B78A4">
              <w:rPr>
                <w:rFonts w:ascii="Arial" w:hAnsi="Arial" w:cs="Arial"/>
                <w:sz w:val="20"/>
                <w:szCs w:val="20"/>
              </w:rPr>
              <w:t xml:space="preserve"> pacote com 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162</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1944</w:t>
            </w:r>
          </w:p>
        </w:tc>
      </w:tr>
      <w:tr w:rsidR="001A737C" w:rsidRPr="004B78A4" w:rsidTr="001A737C">
        <w:trPr>
          <w:trHeight w:val="46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Saco Plástico para Geladinho 07x24 pacote com 1000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323</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3876</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Saco </w:t>
            </w:r>
            <w:proofErr w:type="spellStart"/>
            <w:r w:rsidRPr="004B78A4">
              <w:rPr>
                <w:rFonts w:ascii="Arial" w:hAnsi="Arial" w:cs="Arial"/>
                <w:sz w:val="20"/>
                <w:szCs w:val="20"/>
              </w:rPr>
              <w:t>Plastico</w:t>
            </w:r>
            <w:proofErr w:type="spellEnd"/>
            <w:r w:rsidRPr="004B78A4">
              <w:rPr>
                <w:rFonts w:ascii="Arial" w:hAnsi="Arial" w:cs="Arial"/>
                <w:sz w:val="20"/>
                <w:szCs w:val="20"/>
              </w:rPr>
              <w:t xml:space="preserve"> para </w:t>
            </w:r>
            <w:proofErr w:type="spellStart"/>
            <w:r w:rsidRPr="004B78A4">
              <w:rPr>
                <w:rFonts w:ascii="Arial" w:hAnsi="Arial" w:cs="Arial"/>
                <w:sz w:val="20"/>
                <w:szCs w:val="20"/>
              </w:rPr>
              <w:t>Hamburgue</w:t>
            </w:r>
            <w:proofErr w:type="spellEnd"/>
            <w:r w:rsidRPr="004B78A4">
              <w:rPr>
                <w:rFonts w:ascii="Arial" w:hAnsi="Arial" w:cs="Arial"/>
                <w:sz w:val="20"/>
                <w:szCs w:val="20"/>
              </w:rPr>
              <w:t xml:space="preserve"> 20cmx16cm pacote com 500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1</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2</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744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8928</w:t>
            </w:r>
          </w:p>
        </w:tc>
      </w:tr>
      <w:tr w:rsidR="001A737C" w:rsidRPr="004B78A4" w:rsidTr="001A737C">
        <w:trPr>
          <w:trHeight w:val="72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Tampa para Pote de Plástico Redondo Descartável para Alimentos </w:t>
            </w:r>
            <w:proofErr w:type="gramStart"/>
            <w:r w:rsidRPr="004B78A4">
              <w:rPr>
                <w:rFonts w:ascii="Arial" w:hAnsi="Arial" w:cs="Arial"/>
                <w:sz w:val="20"/>
                <w:szCs w:val="20"/>
              </w:rPr>
              <w:t>100ml</w:t>
            </w:r>
            <w:proofErr w:type="gramEnd"/>
            <w:r w:rsidRPr="004B78A4">
              <w:rPr>
                <w:rFonts w:ascii="Arial" w:hAnsi="Arial" w:cs="Arial"/>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70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891</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10692</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 xml:space="preserve">Tampa para Pote de Plástico Redondo Descartável para Alimentos </w:t>
            </w:r>
            <w:proofErr w:type="gramStart"/>
            <w:r w:rsidRPr="004B78A4">
              <w:rPr>
                <w:rFonts w:ascii="Arial" w:hAnsi="Arial" w:cs="Arial"/>
                <w:sz w:val="20"/>
                <w:szCs w:val="20"/>
              </w:rPr>
              <w:t>200ml</w:t>
            </w:r>
            <w:proofErr w:type="gramEnd"/>
            <w:r w:rsidRPr="004B78A4">
              <w:rPr>
                <w:rFonts w:ascii="Arial" w:hAnsi="Arial" w:cs="Arial"/>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255</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3060</w:t>
            </w:r>
          </w:p>
        </w:tc>
      </w:tr>
      <w:tr w:rsidR="001A737C" w:rsidRPr="004B78A4" w:rsidTr="001A737C">
        <w:trPr>
          <w:trHeight w:val="66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Tampa para Pote de Plástico Redondo Descartável para Alimentos </w:t>
            </w:r>
            <w:proofErr w:type="gramStart"/>
            <w:r w:rsidRPr="004B78A4">
              <w:rPr>
                <w:rFonts w:ascii="Arial" w:hAnsi="Arial" w:cs="Arial"/>
                <w:color w:val="000000"/>
                <w:sz w:val="20"/>
                <w:szCs w:val="20"/>
              </w:rPr>
              <w:t>300ml</w:t>
            </w:r>
            <w:proofErr w:type="gramEnd"/>
            <w:r w:rsidRPr="004B78A4">
              <w:rPr>
                <w:rFonts w:ascii="Arial" w:hAnsi="Arial" w:cs="Arial"/>
                <w:color w:val="000000"/>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1002</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12024</w:t>
            </w:r>
          </w:p>
        </w:tc>
      </w:tr>
      <w:tr w:rsidR="001A737C" w:rsidRPr="004B78A4" w:rsidTr="001A737C">
        <w:trPr>
          <w:trHeight w:val="705"/>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color w:val="000000"/>
                <w:sz w:val="20"/>
                <w:szCs w:val="20"/>
              </w:rPr>
            </w:pPr>
            <w:r w:rsidRPr="004B78A4">
              <w:rPr>
                <w:rFonts w:ascii="Arial" w:hAnsi="Arial" w:cs="Arial"/>
                <w:color w:val="000000"/>
                <w:sz w:val="20"/>
                <w:szCs w:val="20"/>
              </w:rPr>
              <w:t xml:space="preserve">Tampa para Pote de Plástico Redondo Descartável para Alimentos </w:t>
            </w:r>
            <w:proofErr w:type="gramStart"/>
            <w:r w:rsidRPr="004B78A4">
              <w:rPr>
                <w:rFonts w:ascii="Arial" w:hAnsi="Arial" w:cs="Arial"/>
                <w:color w:val="000000"/>
                <w:sz w:val="20"/>
                <w:szCs w:val="20"/>
              </w:rPr>
              <w:t>500ml</w:t>
            </w:r>
            <w:proofErr w:type="gramEnd"/>
            <w:r w:rsidRPr="004B78A4">
              <w:rPr>
                <w:rFonts w:ascii="Arial" w:hAnsi="Arial" w:cs="Arial"/>
                <w:color w:val="000000"/>
                <w:sz w:val="20"/>
                <w:szCs w:val="20"/>
              </w:rPr>
              <w:t xml:space="preserve"> Pacote com 50 unidades</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50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180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15</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1030</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12360</w:t>
            </w:r>
          </w:p>
        </w:tc>
      </w:tr>
      <w:tr w:rsidR="001A737C" w:rsidRPr="004B78A4" w:rsidTr="001A737C">
        <w:trPr>
          <w:trHeight w:val="690"/>
        </w:trPr>
        <w:tc>
          <w:tcPr>
            <w:tcW w:w="721" w:type="pct"/>
            <w:shd w:val="clear" w:color="auto" w:fill="auto"/>
            <w:vAlign w:val="bottom"/>
            <w:hideMark/>
          </w:tcPr>
          <w:p w:rsidR="001A737C" w:rsidRPr="004B78A4" w:rsidRDefault="001A737C" w:rsidP="001A737C">
            <w:pPr>
              <w:spacing w:after="0" w:line="240" w:lineRule="auto"/>
              <w:jc w:val="both"/>
              <w:rPr>
                <w:rFonts w:ascii="Arial" w:hAnsi="Arial" w:cs="Arial"/>
                <w:sz w:val="20"/>
                <w:szCs w:val="20"/>
              </w:rPr>
            </w:pPr>
            <w:r w:rsidRPr="004B78A4">
              <w:rPr>
                <w:rFonts w:ascii="Arial" w:hAnsi="Arial" w:cs="Arial"/>
                <w:sz w:val="20"/>
                <w:szCs w:val="20"/>
              </w:rPr>
              <w:t>Touca sanfonada descartável confeccionada em TNT. Pacote com 100 unidades. Uso hospitalar.</w:t>
            </w:r>
          </w:p>
        </w:tc>
        <w:tc>
          <w:tcPr>
            <w:tcW w:w="34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Pacote</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 </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8</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5</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30</w:t>
            </w:r>
          </w:p>
        </w:tc>
        <w:tc>
          <w:tcPr>
            <w:tcW w:w="226"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60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40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4</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12</w:t>
            </w:r>
          </w:p>
        </w:tc>
        <w:tc>
          <w:tcPr>
            <w:tcW w:w="16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3</w:t>
            </w:r>
            <w:proofErr w:type="gramEnd"/>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10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20</w:t>
            </w:r>
          </w:p>
        </w:tc>
        <w:tc>
          <w:tcPr>
            <w:tcW w:w="183"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proofErr w:type="gramStart"/>
            <w:r w:rsidRPr="004B78A4">
              <w:rPr>
                <w:rFonts w:ascii="Arial" w:hAnsi="Arial" w:cs="Arial"/>
                <w:color w:val="000000"/>
                <w:sz w:val="20"/>
                <w:szCs w:val="20"/>
              </w:rPr>
              <w:t>6</w:t>
            </w:r>
            <w:proofErr w:type="gramEnd"/>
          </w:p>
        </w:tc>
        <w:tc>
          <w:tcPr>
            <w:tcW w:w="274" w:type="pct"/>
            <w:shd w:val="clear" w:color="auto" w:fill="auto"/>
            <w:noWrap/>
            <w:vAlign w:val="center"/>
            <w:hideMark/>
          </w:tcPr>
          <w:p w:rsidR="001A737C" w:rsidRPr="004B78A4" w:rsidRDefault="001A737C" w:rsidP="001A737C">
            <w:pPr>
              <w:spacing w:after="0" w:line="240" w:lineRule="auto"/>
              <w:jc w:val="center"/>
              <w:rPr>
                <w:rFonts w:ascii="Arial" w:hAnsi="Arial" w:cs="Arial"/>
                <w:color w:val="000000"/>
                <w:sz w:val="20"/>
                <w:szCs w:val="20"/>
              </w:rPr>
            </w:pPr>
            <w:r w:rsidRPr="004B78A4">
              <w:rPr>
                <w:rFonts w:ascii="Arial" w:hAnsi="Arial" w:cs="Arial"/>
                <w:color w:val="000000"/>
                <w:sz w:val="20"/>
                <w:szCs w:val="20"/>
              </w:rPr>
              <w:t>274</w:t>
            </w:r>
          </w:p>
        </w:tc>
        <w:tc>
          <w:tcPr>
            <w:tcW w:w="337" w:type="pct"/>
            <w:shd w:val="clear" w:color="auto" w:fill="auto"/>
            <w:noWrap/>
            <w:vAlign w:val="center"/>
            <w:hideMark/>
          </w:tcPr>
          <w:p w:rsidR="001A737C" w:rsidRPr="004B78A4" w:rsidRDefault="001A737C" w:rsidP="001A737C">
            <w:pPr>
              <w:spacing w:after="0" w:line="240" w:lineRule="auto"/>
              <w:jc w:val="center"/>
              <w:rPr>
                <w:rFonts w:ascii="Arial" w:hAnsi="Arial" w:cs="Arial"/>
                <w:b/>
                <w:bCs/>
                <w:color w:val="000000"/>
                <w:sz w:val="20"/>
                <w:szCs w:val="20"/>
              </w:rPr>
            </w:pPr>
            <w:r w:rsidRPr="004B78A4">
              <w:rPr>
                <w:rFonts w:ascii="Arial" w:hAnsi="Arial" w:cs="Arial"/>
                <w:b/>
                <w:bCs/>
                <w:color w:val="000000"/>
                <w:sz w:val="20"/>
                <w:szCs w:val="20"/>
              </w:rPr>
              <w:t>3288</w:t>
            </w:r>
          </w:p>
        </w:tc>
      </w:tr>
    </w:tbl>
    <w:p w:rsidR="001A737C" w:rsidRDefault="001A737C" w:rsidP="00770A57">
      <w:pPr>
        <w:rPr>
          <w:rFonts w:ascii="Arial" w:hAnsi="Arial" w:cs="Arial"/>
          <w:sz w:val="24"/>
          <w:szCs w:val="24"/>
        </w:rPr>
      </w:pPr>
    </w:p>
    <w:p w:rsidR="001A737C" w:rsidRDefault="001A737C" w:rsidP="00770A57">
      <w:pPr>
        <w:rPr>
          <w:rFonts w:ascii="Arial" w:hAnsi="Arial" w:cs="Arial"/>
          <w:sz w:val="24"/>
          <w:szCs w:val="24"/>
        </w:rPr>
      </w:pPr>
    </w:p>
    <w:p w:rsidR="001A737C" w:rsidRPr="00892B95" w:rsidRDefault="001A737C" w:rsidP="00770A57">
      <w:pPr>
        <w:rPr>
          <w:rFonts w:ascii="Arial" w:hAnsi="Arial" w:cs="Arial"/>
          <w:sz w:val="24"/>
          <w:szCs w:val="24"/>
        </w:rPr>
        <w:sectPr w:rsidR="001A737C" w:rsidRPr="00892B95" w:rsidSect="00770A57">
          <w:pgSz w:w="16838" w:h="11906" w:orient="landscape"/>
          <w:pgMar w:top="1985" w:right="1134" w:bottom="1418" w:left="1134" w:header="709" w:footer="709" w:gutter="0"/>
          <w:cols w:space="708"/>
          <w:docGrid w:linePitch="360"/>
        </w:sect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5B0135">
        <w:rPr>
          <w:rFonts w:cs="Calibri"/>
          <w:b/>
          <w:sz w:val="20"/>
          <w:szCs w:val="20"/>
        </w:rPr>
        <w:t xml:space="preserve"> </w:t>
      </w:r>
      <w:r w:rsidR="00DF67AD">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64DB9" w:rsidRDefault="00B946A1" w:rsidP="00543A27">
      <w:pPr>
        <w:spacing w:after="0" w:line="240" w:lineRule="auto"/>
        <w:jc w:val="both"/>
        <w:rPr>
          <w:rFonts w:asciiTheme="minorHAnsi" w:hAnsiTheme="minorHAnsi" w:cs="Calibri"/>
          <w:sz w:val="20"/>
          <w:szCs w:val="20"/>
        </w:rPr>
      </w:pPr>
      <w:r w:rsidRPr="00864DB9">
        <w:rPr>
          <w:rFonts w:asciiTheme="minorHAnsi" w:hAnsiTheme="minorHAnsi" w:cs="Calibri"/>
          <w:sz w:val="20"/>
          <w:szCs w:val="20"/>
        </w:rPr>
        <w:t xml:space="preserve">O presente contrato tem por objeto </w:t>
      </w:r>
      <w:r w:rsidR="00543A27" w:rsidRPr="00864DB9">
        <w:rPr>
          <w:rFonts w:asciiTheme="minorHAnsi" w:hAnsiTheme="minorHAnsi" w:cs="Calibri"/>
          <w:sz w:val="20"/>
          <w:szCs w:val="20"/>
        </w:rPr>
        <w:t xml:space="preserve">selecionar, para contratação, empresa especializada no fornecimento </w:t>
      </w:r>
      <w:r w:rsidR="00864DB9" w:rsidRPr="00864DB9">
        <w:rPr>
          <w:rFonts w:asciiTheme="minorHAnsi" w:hAnsiTheme="minorHAnsi" w:cs="Arial"/>
          <w:sz w:val="20"/>
          <w:szCs w:val="20"/>
        </w:rPr>
        <w:t>de materiais descartáveis para atendimento das Unidades de Saúde da SES/TO</w:t>
      </w:r>
      <w:r w:rsidR="00543A27" w:rsidRPr="00864DB9">
        <w:rPr>
          <w:rFonts w:asciiTheme="minorHAnsi" w:hAnsiTheme="minorHAnsi" w:cs="Calibri"/>
          <w:sz w:val="20"/>
          <w:szCs w:val="20"/>
        </w:rPr>
        <w:t xml:space="preserve">, </w:t>
      </w:r>
      <w:r w:rsidRPr="00864DB9">
        <w:rPr>
          <w:rFonts w:asciiTheme="minorHAnsi" w:hAnsiTheme="minorHAnsi" w:cs="Calibri"/>
          <w:sz w:val="20"/>
          <w:szCs w:val="20"/>
        </w:rPr>
        <w:t xml:space="preserve">no prazo e nas condições a seguir ajustadas, decorrentes do Pregão Eletrônico nº </w:t>
      </w:r>
      <w:r w:rsidR="008526AD" w:rsidRPr="00864DB9">
        <w:rPr>
          <w:rFonts w:asciiTheme="minorHAnsi" w:hAnsiTheme="minorHAnsi" w:cs="Calibri"/>
          <w:sz w:val="20"/>
          <w:szCs w:val="20"/>
        </w:rPr>
        <w:t>XXX</w:t>
      </w:r>
      <w:r w:rsidR="00144989" w:rsidRPr="00864DB9">
        <w:rPr>
          <w:rFonts w:asciiTheme="minorHAnsi" w:hAnsiTheme="minorHAnsi" w:cs="Calibri"/>
          <w:sz w:val="20"/>
          <w:szCs w:val="20"/>
        </w:rPr>
        <w:t>/201</w:t>
      </w:r>
      <w:r w:rsidR="00967484" w:rsidRPr="00864DB9">
        <w:rPr>
          <w:rFonts w:asciiTheme="minorHAnsi" w:hAnsiTheme="minorHAnsi" w:cs="Calibri"/>
          <w:sz w:val="20"/>
          <w:szCs w:val="20"/>
        </w:rPr>
        <w:t>7</w:t>
      </w:r>
      <w:r w:rsidRPr="00864DB9">
        <w:rPr>
          <w:rFonts w:asciiTheme="minorHAnsi" w:hAnsiTheme="minorHAnsi" w:cs="Calibri"/>
          <w:sz w:val="20"/>
          <w:szCs w:val="20"/>
        </w:rPr>
        <w:t xml:space="preserve">, com motivação e finalidade descritas no Termo de Referência do </w:t>
      </w:r>
      <w:r w:rsidR="00144989" w:rsidRPr="00864DB9">
        <w:rPr>
          <w:rFonts w:asciiTheme="minorHAnsi" w:hAnsiTheme="minorHAnsi" w:cs="Calibri"/>
          <w:sz w:val="20"/>
          <w:szCs w:val="20"/>
        </w:rPr>
        <w:t>órgão</w:t>
      </w:r>
      <w:r w:rsidRPr="00864DB9">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541C02">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1C02">
        <w:rPr>
          <w:rFonts w:cs="Calibri"/>
          <w:sz w:val="20"/>
          <w:szCs w:val="20"/>
          <w:shd w:val="clear" w:color="auto" w:fill="FFFFFF"/>
        </w:rPr>
        <w:t>3507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3E55C1" w:rsidRDefault="00BD26A5" w:rsidP="003E55C1">
      <w:pPr>
        <w:pStyle w:val="Corpodetexto3"/>
        <w:suppressAutoHyphens/>
        <w:spacing w:after="0"/>
        <w:jc w:val="both"/>
        <w:rPr>
          <w:rFonts w:asciiTheme="minorHAnsi" w:hAnsiTheme="minorHAnsi" w:cs="Calibri"/>
        </w:rPr>
      </w:pPr>
      <w:r w:rsidRPr="003E55C1">
        <w:rPr>
          <w:rFonts w:asciiTheme="minorHAnsi" w:hAnsiTheme="minorHAnsi" w:cs="Calibri"/>
          <w:u w:val="single"/>
        </w:rPr>
        <w:t>2.1. Da</w:t>
      </w:r>
      <w:r w:rsidR="00F6723B" w:rsidRPr="003E55C1">
        <w:rPr>
          <w:rFonts w:asciiTheme="minorHAnsi" w:hAnsiTheme="minorHAnsi" w:cs="Calibri"/>
          <w:u w:val="single"/>
        </w:rPr>
        <w:t>forma</w:t>
      </w:r>
      <w:r w:rsidR="00873F35" w:rsidRPr="003E55C1">
        <w:rPr>
          <w:rFonts w:asciiTheme="minorHAnsi" w:hAnsiTheme="minorHAnsi" w:cs="Calibri"/>
          <w:u w:val="single"/>
        </w:rPr>
        <w:t xml:space="preserve"> de </w:t>
      </w:r>
      <w:r w:rsidR="00864DB9" w:rsidRPr="003E55C1">
        <w:rPr>
          <w:rFonts w:asciiTheme="minorHAnsi" w:hAnsiTheme="minorHAnsi" w:cs="Calibri"/>
          <w:u w:val="single"/>
        </w:rPr>
        <w:t>recebimento dos materiais</w:t>
      </w:r>
      <w:r w:rsidRPr="003E55C1">
        <w:rPr>
          <w:rFonts w:asciiTheme="minorHAnsi" w:hAnsiTheme="minorHAnsi" w:cs="Calibri"/>
          <w:u w:val="single"/>
        </w:rPr>
        <w:t>:</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2.1.1.</w:t>
      </w:r>
      <w:r w:rsidRPr="003E55C1">
        <w:rPr>
          <w:rFonts w:asciiTheme="minorHAnsi" w:hAnsiTheme="minorHAnsi" w:cs="Arial"/>
          <w:sz w:val="20"/>
          <w:szCs w:val="20"/>
        </w:rPr>
        <w:t xml:space="preserve">Em conformidade com o artigo 73 da Lei nº. 8.666/93 os objetos serão </w:t>
      </w:r>
      <w:r w:rsidRPr="003E55C1">
        <w:rPr>
          <w:rFonts w:asciiTheme="minorHAnsi" w:hAnsiTheme="minorHAnsi" w:cs="Arial"/>
          <w:b/>
          <w:sz w:val="20"/>
          <w:szCs w:val="20"/>
        </w:rPr>
        <w:t>recebidos da seguinte forma</w:t>
      </w:r>
      <w:r w:rsidRPr="003E55C1">
        <w:rPr>
          <w:rFonts w:asciiTheme="minorHAnsi" w:hAnsiTheme="minorHAnsi" w:cs="Arial"/>
          <w:sz w:val="20"/>
          <w:szCs w:val="20"/>
        </w:rPr>
        <w:t>:</w:t>
      </w:r>
    </w:p>
    <w:p w:rsidR="003E55C1" w:rsidRPr="003E55C1" w:rsidRDefault="003E55C1" w:rsidP="003E55C1">
      <w:pPr>
        <w:spacing w:after="0" w:line="240" w:lineRule="auto"/>
        <w:jc w:val="both"/>
        <w:rPr>
          <w:rFonts w:asciiTheme="minorHAnsi" w:hAnsiTheme="minorHAnsi" w:cs="Arial"/>
          <w:sz w:val="20"/>
          <w:szCs w:val="20"/>
        </w:rPr>
      </w:pPr>
      <w:r>
        <w:rPr>
          <w:rFonts w:asciiTheme="minorHAnsi" w:hAnsiTheme="minorHAnsi" w:cs="Arial"/>
          <w:b/>
          <w:sz w:val="20"/>
          <w:szCs w:val="20"/>
        </w:rPr>
        <w:t xml:space="preserve">2.1.1.1. </w:t>
      </w:r>
      <w:r w:rsidRPr="003E55C1">
        <w:rPr>
          <w:rFonts w:asciiTheme="minorHAnsi" w:hAnsiTheme="minorHAnsi" w:cs="Arial"/>
          <w:b/>
          <w:sz w:val="20"/>
          <w:szCs w:val="20"/>
        </w:rPr>
        <w:t>PROVISORIAMENTE</w:t>
      </w:r>
      <w:r w:rsidRPr="003E55C1">
        <w:rPr>
          <w:rFonts w:asciiTheme="minorHAnsi" w:hAnsiTheme="minorHAnsi" w:cs="Arial"/>
          <w:sz w:val="20"/>
          <w:szCs w:val="20"/>
        </w:rPr>
        <w:t xml:space="preserve">, para efeito de posterior verificação da </w:t>
      </w:r>
      <w:r w:rsidRPr="003E55C1">
        <w:rPr>
          <w:rFonts w:asciiTheme="minorHAnsi" w:hAnsiTheme="minorHAnsi" w:cs="Arial"/>
          <w:sz w:val="20"/>
          <w:szCs w:val="20"/>
          <w:lang w:eastAsia="en-US"/>
        </w:rPr>
        <w:t>conformidade</w:t>
      </w:r>
      <w:r w:rsidRPr="003E55C1">
        <w:rPr>
          <w:rFonts w:asciiTheme="minorHAnsi" w:hAnsiTheme="minorHAnsi" w:cs="Arial"/>
          <w:sz w:val="20"/>
          <w:szCs w:val="20"/>
        </w:rPr>
        <w:t xml:space="preserve"> do material com a especificação;</w:t>
      </w:r>
    </w:p>
    <w:p w:rsidR="003E55C1" w:rsidRPr="003E55C1" w:rsidRDefault="003E55C1" w:rsidP="003E55C1">
      <w:pPr>
        <w:spacing w:after="0" w:line="240" w:lineRule="auto"/>
        <w:jc w:val="both"/>
        <w:rPr>
          <w:rFonts w:asciiTheme="minorHAnsi" w:hAnsiTheme="minorHAnsi" w:cs="Arial"/>
          <w:sz w:val="20"/>
          <w:szCs w:val="20"/>
        </w:rPr>
      </w:pPr>
      <w:r>
        <w:rPr>
          <w:rFonts w:asciiTheme="minorHAnsi" w:hAnsiTheme="minorHAnsi" w:cs="Arial"/>
          <w:b/>
          <w:sz w:val="20"/>
          <w:szCs w:val="20"/>
        </w:rPr>
        <w:t xml:space="preserve">2.1.1.2. </w:t>
      </w:r>
      <w:r w:rsidRPr="003E55C1">
        <w:rPr>
          <w:rFonts w:asciiTheme="minorHAnsi" w:hAnsiTheme="minorHAnsi" w:cs="Arial"/>
          <w:b/>
          <w:sz w:val="20"/>
          <w:szCs w:val="20"/>
        </w:rPr>
        <w:t>DEFINITIVAMENTE</w:t>
      </w:r>
      <w:r w:rsidRPr="003E55C1">
        <w:rPr>
          <w:rFonts w:asciiTheme="minorHAnsi" w:hAnsiTheme="minorHAnsi" w:cs="Arial"/>
          <w:sz w:val="20"/>
          <w:szCs w:val="20"/>
        </w:rPr>
        <w:t xml:space="preserve">, após a verificação da qualidade e quantidade do </w:t>
      </w:r>
      <w:r w:rsidRPr="003E55C1">
        <w:rPr>
          <w:rFonts w:asciiTheme="minorHAnsi" w:hAnsiTheme="minorHAnsi" w:cs="Arial"/>
          <w:sz w:val="20"/>
          <w:szCs w:val="20"/>
          <w:lang w:eastAsia="en-US"/>
        </w:rPr>
        <w:t>material</w:t>
      </w:r>
      <w:r w:rsidRPr="003E55C1">
        <w:rPr>
          <w:rFonts w:asciiTheme="minorHAnsi" w:hAnsiTheme="minorHAnsi" w:cs="Arial"/>
          <w:sz w:val="20"/>
          <w:szCs w:val="20"/>
        </w:rPr>
        <w:t xml:space="preserve"> e conseqüente aceitação;</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2.1.2.</w:t>
      </w:r>
      <w:r w:rsidRPr="003E55C1">
        <w:rPr>
          <w:rFonts w:asciiTheme="minorHAnsi" w:hAnsiTheme="minorHAnsi" w:cs="Arial"/>
          <w:sz w:val="20"/>
          <w:szCs w:val="20"/>
        </w:rPr>
        <w:t>Na hipótese de o termo circunstanciado ou a verificação a que se refere este artigo não serem, respectivamente, lavrado ou procedido dentro dos prazos fixados, reputar-se-ão como realizados, desde que comunicado à Administração nos 15 (quinze) dias anteriores à exaustão dos mesmos;</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2.1.3.</w:t>
      </w:r>
      <w:r w:rsidRPr="003E55C1">
        <w:rPr>
          <w:rFonts w:asciiTheme="minorHAnsi" w:hAnsiTheme="minorHAnsi" w:cs="Arial"/>
          <w:sz w:val="20"/>
          <w:szCs w:val="20"/>
        </w:rPr>
        <w:t xml:space="preserve">O recebimento será confiado a Comissão designada, oportunamente, pelo SES/TO; </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2.1.4.</w:t>
      </w:r>
      <w:r w:rsidRPr="003E55C1">
        <w:rPr>
          <w:rFonts w:asciiTheme="minorHAnsi" w:hAnsiTheme="minorHAnsi" w:cs="Arial"/>
          <w:sz w:val="20"/>
          <w:szCs w:val="20"/>
        </w:rPr>
        <w:t>O recebimento provisório ou definitivo não exclui a responsabilidade civil pela garantia da qualidade dos produtos, nem ético-profissional pela perfeita execução do contrato, dentro dos limites estabelecidos pela lei ou pelo contrato, bem como responsabilidade administrativa cabível, nos termos do Art. 73 §2° da Lei nº. 8.666/93;</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b/>
          <w:sz w:val="20"/>
          <w:szCs w:val="20"/>
        </w:rPr>
        <w:t>2.1.5.</w:t>
      </w:r>
      <w:r w:rsidRPr="003E55C1">
        <w:rPr>
          <w:rFonts w:asciiTheme="minorHAnsi" w:hAnsiTheme="minorHAnsi" w:cs="Arial"/>
          <w:sz w:val="20"/>
          <w:szCs w:val="20"/>
        </w:rPr>
        <w:t xml:space="preserve">A Administração rejeitará, no todo ou em parte, produtos fornecidos em desacordo com </w:t>
      </w:r>
      <w:r w:rsidR="0078195A">
        <w:rPr>
          <w:rFonts w:asciiTheme="minorHAnsi" w:hAnsiTheme="minorHAnsi" w:cs="Arial"/>
          <w:sz w:val="20"/>
          <w:szCs w:val="20"/>
        </w:rPr>
        <w:t>o</w:t>
      </w:r>
      <w:r w:rsidRPr="003E55C1">
        <w:rPr>
          <w:rFonts w:asciiTheme="minorHAnsi" w:hAnsiTheme="minorHAnsi" w:cs="Arial"/>
          <w:sz w:val="20"/>
          <w:szCs w:val="20"/>
        </w:rPr>
        <w:t xml:space="preserve"> Termo de Referencia.</w:t>
      </w:r>
    </w:p>
    <w:p w:rsidR="00005616" w:rsidRPr="00DD7655" w:rsidRDefault="009E010B" w:rsidP="00DD7655">
      <w:pPr>
        <w:tabs>
          <w:tab w:val="left" w:pos="567"/>
        </w:tabs>
        <w:spacing w:after="0" w:line="240" w:lineRule="auto"/>
        <w:jc w:val="both"/>
        <w:rPr>
          <w:rFonts w:asciiTheme="minorHAnsi" w:hAnsiTheme="minorHAnsi"/>
          <w:b/>
          <w:sz w:val="20"/>
          <w:szCs w:val="20"/>
          <w:u w:val="single"/>
        </w:rPr>
      </w:pPr>
      <w:r w:rsidRPr="00DD7655">
        <w:rPr>
          <w:rFonts w:asciiTheme="minorHAnsi" w:hAnsiTheme="minorHAnsi"/>
          <w:b/>
          <w:sz w:val="20"/>
          <w:szCs w:val="20"/>
          <w:u w:val="single"/>
        </w:rPr>
        <w:t>2.</w:t>
      </w:r>
      <w:r w:rsidR="00BB6432" w:rsidRPr="00DD7655">
        <w:rPr>
          <w:rFonts w:asciiTheme="minorHAnsi" w:hAnsiTheme="minorHAnsi"/>
          <w:b/>
          <w:sz w:val="20"/>
          <w:szCs w:val="20"/>
          <w:u w:val="single"/>
        </w:rPr>
        <w:t>2</w:t>
      </w:r>
      <w:r w:rsidR="00005616" w:rsidRPr="00DD7655">
        <w:rPr>
          <w:rFonts w:asciiTheme="minorHAnsi" w:hAnsiTheme="minorHAnsi"/>
          <w:b/>
          <w:sz w:val="20"/>
          <w:szCs w:val="20"/>
          <w:u w:val="single"/>
        </w:rPr>
        <w:t>. Do prazo</w:t>
      </w:r>
      <w:r w:rsidR="0068044B" w:rsidRPr="00DD7655">
        <w:rPr>
          <w:rFonts w:asciiTheme="minorHAnsi" w:hAnsiTheme="minorHAnsi"/>
          <w:b/>
          <w:sz w:val="20"/>
          <w:szCs w:val="20"/>
          <w:u w:val="single"/>
        </w:rPr>
        <w:t>, forma e local de entrega dos materiais</w:t>
      </w:r>
      <w:r w:rsidR="00005616" w:rsidRPr="00DD7655">
        <w:rPr>
          <w:rFonts w:asciiTheme="minorHAnsi" w:hAnsiTheme="minorHAnsi"/>
          <w:b/>
          <w:sz w:val="20"/>
          <w:szCs w:val="20"/>
          <w:u w:val="single"/>
        </w:rPr>
        <w:t>:</w:t>
      </w:r>
    </w:p>
    <w:p w:rsidR="00DD7655" w:rsidRPr="00C95427" w:rsidRDefault="009E010B" w:rsidP="00C95427">
      <w:pPr>
        <w:spacing w:after="0" w:line="240" w:lineRule="auto"/>
        <w:jc w:val="both"/>
        <w:rPr>
          <w:rFonts w:asciiTheme="minorHAnsi" w:hAnsiTheme="minorHAnsi" w:cs="Arial"/>
          <w:sz w:val="20"/>
          <w:szCs w:val="20"/>
        </w:rPr>
      </w:pPr>
      <w:r w:rsidRPr="00C95427">
        <w:rPr>
          <w:rFonts w:asciiTheme="minorHAnsi" w:hAnsiTheme="minorHAnsi"/>
          <w:b/>
          <w:sz w:val="20"/>
          <w:szCs w:val="20"/>
        </w:rPr>
        <w:t>2.</w:t>
      </w:r>
      <w:r w:rsidR="00BB6432" w:rsidRPr="00C95427">
        <w:rPr>
          <w:rFonts w:asciiTheme="minorHAnsi" w:hAnsiTheme="minorHAnsi"/>
          <w:b/>
          <w:sz w:val="20"/>
          <w:szCs w:val="20"/>
        </w:rPr>
        <w:t>2</w:t>
      </w:r>
      <w:r w:rsidR="00025C98" w:rsidRPr="00C95427">
        <w:rPr>
          <w:rFonts w:asciiTheme="minorHAnsi" w:hAnsiTheme="minorHAnsi"/>
          <w:b/>
          <w:sz w:val="20"/>
          <w:szCs w:val="20"/>
        </w:rPr>
        <w:t>.1.</w:t>
      </w:r>
      <w:r w:rsidR="00DD7655" w:rsidRPr="00C95427">
        <w:rPr>
          <w:rFonts w:asciiTheme="minorHAnsi" w:hAnsiTheme="minorHAnsi" w:cs="Arial"/>
          <w:sz w:val="20"/>
          <w:szCs w:val="20"/>
        </w:rPr>
        <w:t xml:space="preserve"> A entrega deverá ser feita no prazo máximo de </w:t>
      </w:r>
      <w:r w:rsidR="00DD7655" w:rsidRPr="00C95427">
        <w:rPr>
          <w:rFonts w:asciiTheme="minorHAnsi" w:hAnsiTheme="minorHAnsi" w:cs="Arial"/>
          <w:b/>
          <w:sz w:val="20"/>
          <w:szCs w:val="20"/>
        </w:rPr>
        <w:t xml:space="preserve">10 (dez) dias úteis, </w:t>
      </w:r>
      <w:r w:rsidR="00DD7655" w:rsidRPr="00C95427">
        <w:rPr>
          <w:rFonts w:asciiTheme="minorHAnsi" w:hAnsiTheme="minorHAnsi" w:cs="Arial"/>
          <w:sz w:val="20"/>
          <w:szCs w:val="20"/>
        </w:rPr>
        <w:t>contatos do recebimento da Nota de Empenho, salvo, se por motivo justo, A CONTRATADA solicitar prorrogação, e esse pedido ser aceito pela SES/TO.</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2.2.2.</w:t>
      </w:r>
      <w:r w:rsidR="00DD7655" w:rsidRPr="00C95427">
        <w:rPr>
          <w:rFonts w:asciiTheme="minorHAnsi" w:hAnsiTheme="minorHAnsi" w:cs="Arial"/>
          <w:sz w:val="20"/>
          <w:szCs w:val="20"/>
        </w:rPr>
        <w:t>Caso a CONTRATADA não cumpra o prazo de entrega ou recusar-se a retirar a Nota de Empenho sem justificativa formal aceita pela CONTRATANTE, decairá seu direito de fornecer os produtos adjudicados, sujeitando-se às penalidades previstas no Edital, sendo convocados, os licitantes remanescentes, em ordem de classificação, para contratar com a SES/TO.</w:t>
      </w:r>
    </w:p>
    <w:p w:rsidR="00DD7655" w:rsidRPr="00C95427" w:rsidRDefault="00C95427" w:rsidP="00C95427">
      <w:pPr>
        <w:spacing w:after="0" w:line="240" w:lineRule="auto"/>
        <w:jc w:val="both"/>
        <w:rPr>
          <w:rFonts w:asciiTheme="minorHAnsi" w:hAnsiTheme="minorHAnsi" w:cs="Arial"/>
          <w:b/>
          <w:sz w:val="20"/>
          <w:szCs w:val="20"/>
        </w:rPr>
      </w:pPr>
      <w:r w:rsidRPr="00C95427">
        <w:rPr>
          <w:rFonts w:asciiTheme="minorHAnsi" w:hAnsiTheme="minorHAnsi" w:cs="Arial"/>
          <w:b/>
          <w:sz w:val="20"/>
          <w:szCs w:val="20"/>
        </w:rPr>
        <w:t xml:space="preserve">2.2.3. </w:t>
      </w:r>
      <w:r w:rsidR="00DD7655" w:rsidRPr="00C95427">
        <w:rPr>
          <w:rFonts w:asciiTheme="minorHAnsi" w:hAnsiTheme="minorHAnsi" w:cs="Arial"/>
          <w:b/>
          <w:sz w:val="20"/>
          <w:szCs w:val="20"/>
        </w:rPr>
        <w:t>A entrega dos produtos deverá ser feita no Almoxarifado Central da Secretaria da Saúde, localizado na Quadra 1.112 Sul – Avenida NS – 10 – Lote 04, esquina com Avenida LO-25, em Palmas – TO, em dia e horário comercial.</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2.2.4.</w:t>
      </w:r>
      <w:r w:rsidR="00DD7655" w:rsidRPr="00C95427">
        <w:rPr>
          <w:rFonts w:asciiTheme="minorHAnsi" w:hAnsiTheme="minorHAnsi" w:cs="Arial"/>
          <w:sz w:val="20"/>
          <w:szCs w:val="20"/>
        </w:rPr>
        <w:t>A carga e descarga serão por conta da contratada, sem ônus de frete para a Secretaria de Saúde.</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2.2.5.</w:t>
      </w:r>
      <w:r w:rsidR="00DD7655" w:rsidRPr="00C95427">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2.2.6.</w:t>
      </w:r>
      <w:r w:rsidR="00DD7655" w:rsidRPr="00C95427">
        <w:rPr>
          <w:rFonts w:asciiTheme="minorHAnsi" w:hAnsiTheme="minorHAnsi" w:cs="Arial"/>
          <w:sz w:val="20"/>
          <w:szCs w:val="20"/>
        </w:rPr>
        <w:t>A CONTRATADA deverá apresentar a Nota Fiscal com os produtos discriminados, após a solicitação de Fornecimento feita pela SES/TO.</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2.2.7.</w:t>
      </w:r>
      <w:r w:rsidR="00DD7655" w:rsidRPr="00C95427">
        <w:rPr>
          <w:rFonts w:asciiTheme="minorHAnsi" w:hAnsiTheme="minorHAnsi" w:cs="Arial"/>
          <w:sz w:val="20"/>
          <w:szCs w:val="20"/>
        </w:rPr>
        <w:t>Os materiais serão recebidos e conferidos no Almoxarifado Central da Secretaria da Saúde.</w:t>
      </w:r>
    </w:p>
    <w:p w:rsidR="00DD7655" w:rsidRPr="00C95427" w:rsidRDefault="00C95427" w:rsidP="00C95427">
      <w:pPr>
        <w:spacing w:after="0" w:line="240" w:lineRule="auto"/>
        <w:jc w:val="both"/>
        <w:rPr>
          <w:rFonts w:asciiTheme="minorHAnsi" w:hAnsiTheme="minorHAnsi" w:cs="Arial"/>
          <w:sz w:val="20"/>
          <w:szCs w:val="20"/>
        </w:rPr>
      </w:pPr>
      <w:r w:rsidRPr="00C95427">
        <w:rPr>
          <w:rFonts w:asciiTheme="minorHAnsi" w:hAnsiTheme="minorHAnsi" w:cs="Arial"/>
          <w:b/>
          <w:sz w:val="20"/>
          <w:szCs w:val="20"/>
        </w:rPr>
        <w:t>2.2.8.</w:t>
      </w:r>
      <w:r w:rsidR="00DD7655" w:rsidRPr="00C95427">
        <w:rPr>
          <w:rFonts w:asciiTheme="minorHAnsi" w:hAnsiTheme="minorHAnsi" w:cs="Arial"/>
          <w:sz w:val="20"/>
          <w:szCs w:val="20"/>
        </w:rPr>
        <w:t>Os produtos/materiais deverão ser entregues bem acondicionados de forma a permitir completa segurança durante o transporte.</w:t>
      </w:r>
    </w:p>
    <w:p w:rsidR="00DD7655" w:rsidRPr="005B0135" w:rsidRDefault="00C95427" w:rsidP="005B0135">
      <w:pPr>
        <w:spacing w:after="0" w:line="240" w:lineRule="auto"/>
        <w:jc w:val="both"/>
        <w:rPr>
          <w:rFonts w:asciiTheme="minorHAnsi" w:hAnsiTheme="minorHAnsi" w:cs="Arial"/>
          <w:color w:val="000000"/>
          <w:sz w:val="20"/>
          <w:szCs w:val="20"/>
        </w:rPr>
      </w:pPr>
      <w:proofErr w:type="gramStart"/>
      <w:r w:rsidRPr="00C95427">
        <w:rPr>
          <w:rFonts w:asciiTheme="minorHAnsi" w:hAnsiTheme="minorHAnsi" w:cs="Arial"/>
          <w:b/>
          <w:sz w:val="20"/>
          <w:szCs w:val="20"/>
        </w:rPr>
        <w:t>2.2.9.</w:t>
      </w:r>
      <w:proofErr w:type="gramEnd"/>
      <w:r w:rsidR="00DD7655" w:rsidRPr="00C95427">
        <w:rPr>
          <w:rFonts w:asciiTheme="minorHAnsi" w:hAnsiTheme="minorHAnsi" w:cs="Arial"/>
          <w:sz w:val="20"/>
          <w:szCs w:val="20"/>
        </w:rPr>
        <w:t xml:space="preserve">Não serão recebidos os materiais que não estejam de acordo com as especificações </w:t>
      </w:r>
      <w:r w:rsidR="00FD1F49" w:rsidRPr="00C95427">
        <w:rPr>
          <w:rFonts w:asciiTheme="minorHAnsi" w:hAnsiTheme="minorHAnsi" w:cs="Arial"/>
          <w:sz w:val="20"/>
          <w:szCs w:val="20"/>
        </w:rPr>
        <w:t xml:space="preserve">do </w:t>
      </w:r>
      <w:r w:rsidR="00DD7655" w:rsidRPr="00C95427">
        <w:rPr>
          <w:rFonts w:asciiTheme="minorHAnsi" w:hAnsiTheme="minorHAnsi" w:cs="Arial"/>
          <w:sz w:val="20"/>
          <w:szCs w:val="20"/>
        </w:rPr>
        <w:t>Termo</w:t>
      </w:r>
      <w:r w:rsidR="00FD1F49" w:rsidRPr="00C95427">
        <w:rPr>
          <w:rFonts w:asciiTheme="minorHAnsi" w:hAnsiTheme="minorHAnsi" w:cs="Arial"/>
          <w:sz w:val="20"/>
          <w:szCs w:val="20"/>
        </w:rPr>
        <w:t xml:space="preserve"> .</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 xml:space="preserve">E </w:t>
      </w:r>
      <w:r w:rsidR="005326B3">
        <w:rPr>
          <w:rFonts w:cs="Calibri"/>
          <w:b/>
          <w:sz w:val="20"/>
          <w:szCs w:val="20"/>
        </w:rPr>
        <w:t>GARANTIA DOS MATERIAIS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3E55C1" w:rsidRPr="003E55C1" w:rsidRDefault="003E55C1" w:rsidP="003E55C1">
      <w:pPr>
        <w:spacing w:after="0" w:line="240" w:lineRule="auto"/>
        <w:jc w:val="both"/>
        <w:rPr>
          <w:rFonts w:asciiTheme="minorHAnsi" w:hAnsiTheme="minorHAnsi" w:cs="Arial"/>
          <w:sz w:val="20"/>
          <w:szCs w:val="20"/>
        </w:rPr>
      </w:pPr>
      <w:r w:rsidRPr="009B3890">
        <w:rPr>
          <w:rFonts w:asciiTheme="minorHAnsi" w:hAnsiTheme="minorHAnsi" w:cs="Arial"/>
          <w:b/>
          <w:sz w:val="20"/>
          <w:szCs w:val="20"/>
        </w:rPr>
        <w:t>3.1.1.</w:t>
      </w:r>
      <w:r w:rsidRPr="003E55C1">
        <w:rPr>
          <w:rFonts w:asciiTheme="minorHAnsi" w:hAnsiTheme="minorHAnsi" w:cs="Arial"/>
          <w:sz w:val="20"/>
          <w:szCs w:val="20"/>
        </w:rPr>
        <w:t xml:space="preserve">Os produtos deverão possuir, na data de sua entrega, prazo de </w:t>
      </w:r>
      <w:r w:rsidRPr="003E55C1">
        <w:rPr>
          <w:rFonts w:asciiTheme="minorHAnsi" w:hAnsiTheme="minorHAnsi" w:cs="Arial"/>
          <w:sz w:val="20"/>
          <w:szCs w:val="20"/>
          <w:lang w:eastAsia="en-US"/>
        </w:rPr>
        <w:t>vencimento</w:t>
      </w:r>
      <w:r w:rsidRPr="003E55C1">
        <w:rPr>
          <w:rFonts w:asciiTheme="minorHAnsi" w:hAnsiTheme="minorHAnsi" w:cs="Arial"/>
          <w:sz w:val="20"/>
          <w:szCs w:val="20"/>
        </w:rPr>
        <w:t xml:space="preserve"> com no mínimo 80% (oitenta por cento) da validade total especificada pelo fabricante.</w:t>
      </w:r>
    </w:p>
    <w:p w:rsidR="003E55C1" w:rsidRPr="003E55C1" w:rsidRDefault="00DE350F" w:rsidP="003E55C1">
      <w:pPr>
        <w:spacing w:after="0" w:line="240" w:lineRule="auto"/>
        <w:jc w:val="both"/>
        <w:rPr>
          <w:rFonts w:asciiTheme="minorHAnsi" w:hAnsiTheme="minorHAnsi" w:cs="Arial"/>
          <w:sz w:val="20"/>
          <w:szCs w:val="20"/>
        </w:rPr>
      </w:pPr>
      <w:r>
        <w:rPr>
          <w:rFonts w:asciiTheme="minorHAnsi" w:hAnsiTheme="minorHAnsi" w:cs="Arial"/>
          <w:b/>
          <w:sz w:val="20"/>
          <w:szCs w:val="20"/>
        </w:rPr>
        <w:t xml:space="preserve">3.1.2. </w:t>
      </w:r>
      <w:r w:rsidR="003E55C1" w:rsidRPr="003E55C1">
        <w:rPr>
          <w:rFonts w:asciiTheme="minorHAnsi" w:hAnsiTheme="minorHAnsi" w:cs="Arial"/>
          <w:b/>
          <w:sz w:val="20"/>
          <w:szCs w:val="20"/>
        </w:rPr>
        <w:t>Nota:</w:t>
      </w:r>
      <w:r w:rsidR="003E55C1" w:rsidRPr="003E55C1">
        <w:rPr>
          <w:rFonts w:asciiTheme="minorHAnsi" w:hAnsiTheme="minorHAnsi" w:cs="Arial"/>
          <w:sz w:val="20"/>
          <w:szCs w:val="20"/>
        </w:rPr>
        <w:t xml:space="preserve"> Entregar os produtos contendo em sua embalagem a data de fabricação, validade e/ou vida útil dos mesmos;</w:t>
      </w:r>
    </w:p>
    <w:p w:rsidR="003E55C1" w:rsidRPr="003E55C1" w:rsidRDefault="003E55C1" w:rsidP="003E55C1">
      <w:pPr>
        <w:spacing w:after="0" w:line="240" w:lineRule="auto"/>
        <w:jc w:val="both"/>
        <w:rPr>
          <w:rFonts w:asciiTheme="minorHAnsi" w:hAnsiTheme="minorHAnsi" w:cs="Arial"/>
          <w:sz w:val="20"/>
          <w:szCs w:val="20"/>
        </w:rPr>
      </w:pPr>
      <w:r w:rsidRPr="003E55C1">
        <w:rPr>
          <w:rFonts w:asciiTheme="minorHAnsi" w:hAnsiTheme="minorHAnsi" w:cs="Arial"/>
          <w:sz w:val="20"/>
          <w:szCs w:val="20"/>
        </w:rPr>
        <w:t>Repor os produtos dentro do prazo de validade e/ou vida útil, no caso de qualquer alteração dos mesmos.</w:t>
      </w:r>
    </w:p>
    <w:p w:rsidR="003E55C1" w:rsidRDefault="003E55C1" w:rsidP="009B3890">
      <w:pPr>
        <w:spacing w:after="120" w:line="240" w:lineRule="auto"/>
        <w:jc w:val="both"/>
        <w:rPr>
          <w:rFonts w:asciiTheme="minorHAnsi" w:hAnsiTheme="minorHAnsi" w:cs="Arial"/>
          <w:sz w:val="20"/>
          <w:szCs w:val="20"/>
        </w:rPr>
      </w:pPr>
      <w:r w:rsidRPr="009B3890">
        <w:rPr>
          <w:rFonts w:asciiTheme="minorHAnsi" w:hAnsiTheme="minorHAnsi" w:cs="Arial"/>
          <w:b/>
          <w:sz w:val="20"/>
          <w:szCs w:val="20"/>
        </w:rPr>
        <w:t>3.1.</w:t>
      </w:r>
      <w:r w:rsidR="00DE350F">
        <w:rPr>
          <w:rFonts w:asciiTheme="minorHAnsi" w:hAnsiTheme="minorHAnsi" w:cs="Arial"/>
          <w:b/>
          <w:sz w:val="20"/>
          <w:szCs w:val="20"/>
        </w:rPr>
        <w:t>3</w:t>
      </w:r>
      <w:r w:rsidRPr="009B3890">
        <w:rPr>
          <w:rFonts w:asciiTheme="minorHAnsi" w:hAnsiTheme="minorHAnsi" w:cs="Arial"/>
          <w:b/>
          <w:sz w:val="20"/>
          <w:szCs w:val="20"/>
        </w:rPr>
        <w:t>.</w:t>
      </w:r>
      <w:r w:rsidRPr="003E55C1">
        <w:rPr>
          <w:rFonts w:asciiTheme="minorHAnsi" w:hAnsiTheme="minorHAnsi" w:cs="Arial"/>
          <w:sz w:val="20"/>
          <w:szCs w:val="20"/>
        </w:rPr>
        <w:t xml:space="preserve">Prazo da entrega inicial: Será de 05 (cinco) dias a partir da Nota de Empenho. As demais entregas serão de acordo ao item </w:t>
      </w:r>
      <w:proofErr w:type="gramStart"/>
      <w:r w:rsidRPr="003E55C1">
        <w:rPr>
          <w:rFonts w:asciiTheme="minorHAnsi" w:hAnsiTheme="minorHAnsi" w:cs="Arial"/>
          <w:sz w:val="20"/>
          <w:szCs w:val="20"/>
        </w:rPr>
        <w:t>6</w:t>
      </w:r>
      <w:proofErr w:type="gramEnd"/>
      <w:r w:rsidRPr="003E55C1">
        <w:rPr>
          <w:rFonts w:asciiTheme="minorHAnsi" w:hAnsiTheme="minorHAnsi" w:cs="Arial"/>
          <w:sz w:val="20"/>
          <w:szCs w:val="20"/>
        </w:rPr>
        <w:t xml:space="preserve"> d</w:t>
      </w:r>
      <w:r w:rsidR="0078195A">
        <w:rPr>
          <w:rFonts w:asciiTheme="minorHAnsi" w:hAnsiTheme="minorHAnsi" w:cs="Arial"/>
          <w:sz w:val="20"/>
          <w:szCs w:val="20"/>
        </w:rPr>
        <w:t>o Termo de Referência.</w:t>
      </w:r>
    </w:p>
    <w:p w:rsidR="005326B3" w:rsidRPr="009B3890" w:rsidRDefault="005326B3" w:rsidP="009B3890">
      <w:pPr>
        <w:spacing w:after="0" w:line="240" w:lineRule="auto"/>
        <w:jc w:val="both"/>
        <w:rPr>
          <w:rFonts w:asciiTheme="minorHAnsi" w:hAnsiTheme="minorHAnsi" w:cs="Arial"/>
          <w:b/>
          <w:sz w:val="20"/>
          <w:szCs w:val="20"/>
          <w:u w:val="single"/>
        </w:rPr>
      </w:pPr>
      <w:r w:rsidRPr="009B3890">
        <w:rPr>
          <w:rFonts w:asciiTheme="minorHAnsi" w:hAnsiTheme="minorHAnsi" w:cs="Arial"/>
          <w:b/>
          <w:sz w:val="20"/>
          <w:szCs w:val="20"/>
          <w:u w:val="single"/>
        </w:rPr>
        <w:t>3.2. Da garantia dos materiais:</w:t>
      </w:r>
    </w:p>
    <w:p w:rsidR="009B3890" w:rsidRPr="009B3890" w:rsidRDefault="009B3890" w:rsidP="009B3890">
      <w:pPr>
        <w:spacing w:after="0" w:line="240" w:lineRule="auto"/>
        <w:jc w:val="both"/>
        <w:rPr>
          <w:rFonts w:asciiTheme="minorHAnsi" w:hAnsiTheme="minorHAnsi" w:cs="Arial"/>
          <w:sz w:val="20"/>
          <w:szCs w:val="20"/>
        </w:rPr>
      </w:pPr>
      <w:r w:rsidRPr="009B3890">
        <w:rPr>
          <w:rFonts w:asciiTheme="minorHAnsi" w:hAnsiTheme="minorHAnsi" w:cs="Arial"/>
          <w:b/>
          <w:sz w:val="20"/>
          <w:szCs w:val="20"/>
        </w:rPr>
        <w:t>3.2.1.</w:t>
      </w:r>
      <w:r w:rsidRPr="009B3890">
        <w:rPr>
          <w:rFonts w:asciiTheme="minorHAnsi" w:hAnsiTheme="minorHAnsi" w:cs="Arial"/>
          <w:sz w:val="20"/>
          <w:szCs w:val="20"/>
        </w:rPr>
        <w:t xml:space="preserve">Os materiais, objeto desta licitação, deverão fazer-se acompanhar da nota fiscal/fatura discriminativa para efetivação de sua entrega, bem como o termo de garantia contra defeito de fabricação. </w:t>
      </w:r>
    </w:p>
    <w:p w:rsidR="005326B3" w:rsidRPr="009B3890" w:rsidRDefault="009B3890" w:rsidP="0078195A">
      <w:pPr>
        <w:spacing w:after="0" w:line="240" w:lineRule="auto"/>
        <w:jc w:val="both"/>
        <w:rPr>
          <w:rFonts w:asciiTheme="minorHAnsi" w:hAnsiTheme="minorHAnsi" w:cs="Arial"/>
          <w:sz w:val="20"/>
          <w:szCs w:val="20"/>
        </w:rPr>
      </w:pPr>
      <w:proofErr w:type="gramStart"/>
      <w:r w:rsidRPr="009B3890">
        <w:rPr>
          <w:rFonts w:asciiTheme="minorHAnsi" w:hAnsiTheme="minorHAnsi" w:cs="Arial"/>
          <w:b/>
          <w:sz w:val="20"/>
          <w:szCs w:val="20"/>
        </w:rPr>
        <w:t>3.2.2.</w:t>
      </w:r>
      <w:proofErr w:type="gramEnd"/>
      <w:r w:rsidRPr="009B3890">
        <w:rPr>
          <w:rFonts w:asciiTheme="minorHAnsi" w:hAnsiTheme="minorHAnsi" w:cs="Arial"/>
          <w:sz w:val="20"/>
          <w:szCs w:val="20"/>
        </w:rPr>
        <w:t>A CONTRATADA se obriga a fornecer garantia contra defeito de fabricação de todo o material entregue e substituir, em até 24 horas (vinte e quatro horas), sob pena de aplicação de sanção.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41C02">
        <w:rPr>
          <w:rFonts w:cs="Calibri"/>
          <w:sz w:val="20"/>
          <w:szCs w:val="20"/>
        </w:rPr>
        <w:t>7</w:t>
      </w:r>
      <w:r w:rsidR="006364DB">
        <w:rPr>
          <w:rFonts w:cs="Calibri"/>
          <w:sz w:val="20"/>
          <w:szCs w:val="20"/>
        </w:rPr>
        <w:t>/30550/00</w:t>
      </w:r>
      <w:r w:rsidR="00541C02">
        <w:rPr>
          <w:rFonts w:cs="Calibri"/>
          <w:sz w:val="20"/>
          <w:szCs w:val="20"/>
        </w:rPr>
        <w:t>3507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6310D" w:rsidRDefault="003A4F98" w:rsidP="0096310D">
      <w:pPr>
        <w:spacing w:after="0" w:line="240" w:lineRule="auto"/>
        <w:jc w:val="both"/>
        <w:rPr>
          <w:rFonts w:asciiTheme="minorHAnsi" w:hAnsiTheme="minorHAnsi" w:cs="Calibri"/>
          <w:sz w:val="20"/>
          <w:szCs w:val="20"/>
        </w:rPr>
      </w:pPr>
      <w:r w:rsidRPr="0096310D">
        <w:rPr>
          <w:rFonts w:asciiTheme="minorHAnsi" w:hAnsiTheme="minorHAnsi" w:cs="Calibri"/>
          <w:sz w:val="20"/>
          <w:szCs w:val="20"/>
        </w:rPr>
        <w:t>O CONTRATANTE obriga-se:</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5.1.</w:t>
      </w:r>
      <w:r w:rsidRPr="0096310D">
        <w:rPr>
          <w:rFonts w:asciiTheme="minorHAnsi" w:hAnsiTheme="minorHAnsi" w:cs="Arial"/>
          <w:sz w:val="20"/>
          <w:szCs w:val="20"/>
        </w:rPr>
        <w:t>Responsabilizar-se pela elaboração do contrato, com base nas disposições da Lei nº 8.666/93, suas alterações e demais legislação pertinente;</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5.2.</w:t>
      </w:r>
      <w:r w:rsidRPr="0096310D">
        <w:rPr>
          <w:rFonts w:asciiTheme="minorHAnsi" w:hAnsiTheme="minorHAnsi" w:cs="Arial"/>
          <w:sz w:val="20"/>
          <w:szCs w:val="20"/>
        </w:rPr>
        <w:t>Assegurar os recursos orçamentários e financeiros para custear as aquisições realizadas e prover os pagamentos dentro dos prazos convencionados;</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5.3.</w:t>
      </w:r>
      <w:r w:rsidRPr="0096310D">
        <w:rPr>
          <w:rFonts w:asciiTheme="minorHAnsi" w:hAnsiTheme="minorHAnsi" w:cs="Arial"/>
          <w:sz w:val="20"/>
          <w:szCs w:val="20"/>
        </w:rPr>
        <w:t>Processar e liquidar a fatura correspondente aos valores, ficando a contratada ciente de que as certidões apresentadas no ato do registro de preços deverão ter seu prazo de validade renovada a cada vencimento;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5.4.</w:t>
      </w:r>
      <w:r w:rsidRPr="0096310D">
        <w:rPr>
          <w:rFonts w:asciiTheme="minorHAnsi" w:hAnsiTheme="minorHAnsi" w:cs="Arial"/>
          <w:sz w:val="20"/>
          <w:szCs w:val="20"/>
        </w:rPr>
        <w:t>Prestar informações e esclarecimentos que venham a ser solicitados pela Contratada;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5.5.</w:t>
      </w:r>
      <w:r w:rsidRPr="0096310D">
        <w:rPr>
          <w:rFonts w:asciiTheme="minorHAnsi" w:hAnsiTheme="minorHAnsi" w:cs="Arial"/>
          <w:sz w:val="20"/>
          <w:szCs w:val="20"/>
        </w:rPr>
        <w:t>Processar e liquidar a fatura correspondente ao valor dos produtos através de Ordem Bancária;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5.6.</w:t>
      </w:r>
      <w:r w:rsidRPr="0096310D">
        <w:rPr>
          <w:rFonts w:asciiTheme="minorHAnsi" w:hAnsiTheme="minorHAnsi" w:cs="Arial"/>
          <w:sz w:val="20"/>
          <w:szCs w:val="20"/>
        </w:rPr>
        <w:t>Sustar o recebimento dos produtos se não estiverem de acordo com a especificação apresentada;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5.7.</w:t>
      </w:r>
      <w:r w:rsidRPr="0096310D">
        <w:rPr>
          <w:rFonts w:asciiTheme="minorHAnsi" w:hAnsiTheme="minorHAnsi" w:cs="Arial"/>
          <w:sz w:val="20"/>
          <w:szCs w:val="20"/>
        </w:rPr>
        <w:t>Fiscalizar a execução do contrato, através de servidor especialmente designado, sendo permitida a assistência de terceiro, conforme dispõe o art. 67 da Lei 8.666/93;</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5.8.</w:t>
      </w:r>
      <w:r w:rsidRPr="0096310D">
        <w:rPr>
          <w:rFonts w:asciiTheme="minorHAnsi" w:hAnsiTheme="minorHAnsi" w:cs="Arial"/>
          <w:sz w:val="20"/>
          <w:szCs w:val="20"/>
        </w:rPr>
        <w:t>A Contratante obriga-se a cumprir todas as exigências contidas no presente Termo de Referência e no Contrato a ser firmado.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5.9.</w:t>
      </w:r>
      <w:r w:rsidRPr="0096310D">
        <w:rPr>
          <w:rFonts w:asciiTheme="minorHAnsi" w:hAnsiTheme="minorHAnsi" w:cs="Arial"/>
          <w:sz w:val="20"/>
          <w:szCs w:val="20"/>
        </w:rPr>
        <w:t>Zelar para que durante a vigência do Contrato sejam cumpridas as obrigações assumidas por parte da CONTRATADA, bem como sejam mantidas todas as condições de habilitação e qualificação exigidas.</w:t>
      </w:r>
    </w:p>
    <w:p w:rsidR="0096310D" w:rsidRDefault="0096310D" w:rsidP="0096310D">
      <w:pPr>
        <w:spacing w:after="0" w:line="240" w:lineRule="auto"/>
        <w:jc w:val="both"/>
        <w:rPr>
          <w:rFonts w:asciiTheme="minorHAnsi" w:hAnsiTheme="minorHAnsi" w:cs="Calibri"/>
          <w:b/>
          <w:sz w:val="20"/>
          <w:szCs w:val="20"/>
        </w:rPr>
      </w:pPr>
    </w:p>
    <w:p w:rsidR="00B946A1" w:rsidRPr="0096310D" w:rsidRDefault="00B946A1" w:rsidP="0096310D">
      <w:pPr>
        <w:spacing w:after="0" w:line="240" w:lineRule="auto"/>
        <w:jc w:val="both"/>
        <w:rPr>
          <w:rFonts w:asciiTheme="minorHAnsi" w:hAnsiTheme="minorHAnsi" w:cs="Calibri"/>
          <w:sz w:val="20"/>
          <w:szCs w:val="20"/>
        </w:rPr>
      </w:pPr>
      <w:r w:rsidRPr="0096310D">
        <w:rPr>
          <w:rFonts w:asciiTheme="minorHAnsi" w:hAnsiTheme="minorHAnsi" w:cs="Calibri"/>
          <w:b/>
          <w:sz w:val="20"/>
          <w:szCs w:val="20"/>
        </w:rPr>
        <w:t>CLÁUSULA S</w:t>
      </w:r>
      <w:r w:rsidR="003B261F" w:rsidRPr="0096310D">
        <w:rPr>
          <w:rFonts w:asciiTheme="minorHAnsi" w:hAnsiTheme="minorHAnsi" w:cs="Calibri"/>
          <w:b/>
          <w:sz w:val="20"/>
          <w:szCs w:val="20"/>
        </w:rPr>
        <w:t>EXTA</w:t>
      </w:r>
      <w:r w:rsidR="009963B0" w:rsidRPr="0096310D">
        <w:rPr>
          <w:rFonts w:asciiTheme="minorHAnsi" w:hAnsiTheme="minorHAnsi" w:cs="Calibri"/>
          <w:b/>
          <w:sz w:val="20"/>
          <w:szCs w:val="20"/>
        </w:rPr>
        <w:t>–</w:t>
      </w:r>
      <w:r w:rsidRPr="0096310D">
        <w:rPr>
          <w:rFonts w:asciiTheme="minorHAnsi" w:hAnsiTheme="minorHAnsi" w:cs="Calibri"/>
          <w:b/>
          <w:sz w:val="20"/>
          <w:szCs w:val="20"/>
        </w:rPr>
        <w:t xml:space="preserve"> DAS OBRIGAÇÕES DA CONTRATADA</w:t>
      </w:r>
    </w:p>
    <w:p w:rsidR="00B946A1" w:rsidRPr="0096310D" w:rsidRDefault="00B946A1" w:rsidP="0096310D">
      <w:pPr>
        <w:spacing w:after="0" w:line="240" w:lineRule="auto"/>
        <w:jc w:val="both"/>
        <w:rPr>
          <w:rFonts w:asciiTheme="minorHAnsi" w:hAnsiTheme="minorHAnsi" w:cs="Calibri"/>
          <w:sz w:val="20"/>
          <w:szCs w:val="20"/>
        </w:rPr>
      </w:pPr>
      <w:r w:rsidRPr="0096310D">
        <w:rPr>
          <w:rFonts w:asciiTheme="minorHAnsi" w:hAnsiTheme="minorHAnsi" w:cs="Calibri"/>
          <w:sz w:val="20"/>
          <w:szCs w:val="20"/>
        </w:rPr>
        <w:t>A CONTRATADA obriga-se a:</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6.1.</w:t>
      </w:r>
      <w:r w:rsidRPr="0096310D">
        <w:rPr>
          <w:rFonts w:asciiTheme="minorHAnsi" w:hAnsiTheme="minorHAnsi" w:cs="Arial"/>
          <w:sz w:val="20"/>
          <w:szCs w:val="20"/>
        </w:rPr>
        <w:t>Durante a vigência do Contrato, a CONTRATADA deverá:</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6.2.</w:t>
      </w:r>
      <w:r w:rsidRPr="0096310D">
        <w:rPr>
          <w:rFonts w:asciiTheme="minorHAnsi" w:hAnsiTheme="minorHAnsi" w:cs="Arial"/>
          <w:sz w:val="20"/>
          <w:szCs w:val="20"/>
        </w:rPr>
        <w:t xml:space="preserve">Atender prontamente às solicitações da Secretaria de Estado da Saúde, no fornecimento dos materiais nas quantidades e especificações deste Termo de Referência, de acordo com a necessidade desta Secretaria; </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6.3.</w:t>
      </w:r>
      <w:r w:rsidRPr="0096310D">
        <w:rPr>
          <w:rFonts w:asciiTheme="minorHAnsi" w:hAnsiTheme="minorHAnsi" w:cs="Arial"/>
          <w:sz w:val="20"/>
          <w:szCs w:val="20"/>
        </w:rPr>
        <w:t>Entregar o material, acondicionado adequadamente, em invólucro lacrado, de forma a permitir completa segurança durante o transporte, acompanhado de nota fiscal, discriminado o quantitativo do produto, de acordo com as especificações técnicas;</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6.4.</w:t>
      </w:r>
      <w:r w:rsidRPr="0096310D">
        <w:rPr>
          <w:rFonts w:asciiTheme="minorHAnsi" w:hAnsiTheme="minorHAnsi" w:cs="Arial"/>
          <w:sz w:val="20"/>
          <w:szCs w:val="20"/>
        </w:rPr>
        <w:t>Substituir qualquer material que não esteja dentro do padrão de qualidade, em bom estado de conservação, que apresente defeito ou não esteja em conformidade com as especificações da nota de empenho;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6.5.</w:t>
      </w:r>
      <w:r w:rsidRPr="0096310D">
        <w:rPr>
          <w:rFonts w:asciiTheme="minorHAnsi" w:hAnsiTheme="minorHAnsi" w:cs="Arial"/>
          <w:sz w:val="20"/>
          <w:szCs w:val="20"/>
        </w:rPr>
        <w:t>A Empresa vencedora será convocada a comparecer na sede da Secretaria da Saúde do Estado do Tocantins para assinar o Contrato no prazo máximo de 03 (três) dias úteis, a contar a partir da sua convocação.</w:t>
      </w:r>
    </w:p>
    <w:p w:rsidR="0096310D" w:rsidRPr="0096310D" w:rsidRDefault="0096310D" w:rsidP="0096310D">
      <w:pPr>
        <w:spacing w:after="0" w:line="240" w:lineRule="auto"/>
        <w:jc w:val="both"/>
        <w:rPr>
          <w:rFonts w:asciiTheme="minorHAnsi" w:hAnsiTheme="minorHAnsi" w:cs="Arial"/>
          <w:sz w:val="20"/>
          <w:szCs w:val="20"/>
        </w:rPr>
      </w:pPr>
      <w:r w:rsidRPr="0096310D">
        <w:rPr>
          <w:rFonts w:asciiTheme="minorHAnsi" w:hAnsiTheme="minorHAnsi" w:cs="Arial"/>
          <w:b/>
          <w:sz w:val="20"/>
          <w:szCs w:val="20"/>
        </w:rPr>
        <w:t>6.6.</w:t>
      </w:r>
      <w:r w:rsidRPr="0096310D">
        <w:rPr>
          <w:rFonts w:asciiTheme="minorHAnsi" w:hAnsiTheme="minorHAnsi" w:cs="Arial"/>
          <w:sz w:val="20"/>
          <w:szCs w:val="20"/>
        </w:rPr>
        <w:t>Atender, de imediato, às solicitações relativas à substituição, reposição ou troca do produto que não atenda ao especificado ou ainda que apresentem defeito;</w:t>
      </w:r>
    </w:p>
    <w:p w:rsidR="0096310D" w:rsidRPr="0096310D" w:rsidRDefault="0096310D" w:rsidP="0096310D">
      <w:pPr>
        <w:spacing w:after="0" w:line="240" w:lineRule="auto"/>
        <w:jc w:val="both"/>
        <w:rPr>
          <w:rFonts w:asciiTheme="minorHAnsi" w:hAnsiTheme="minorHAnsi" w:cs="Arial"/>
          <w:sz w:val="20"/>
          <w:szCs w:val="20"/>
          <w:lang w:eastAsia="en-US"/>
        </w:rPr>
      </w:pPr>
      <w:r w:rsidRPr="0096310D">
        <w:rPr>
          <w:rFonts w:asciiTheme="minorHAnsi" w:hAnsiTheme="minorHAnsi" w:cs="Arial"/>
          <w:b/>
          <w:sz w:val="20"/>
          <w:szCs w:val="20"/>
        </w:rPr>
        <w:t>6.7.</w:t>
      </w:r>
      <w:r w:rsidRPr="0096310D">
        <w:rPr>
          <w:rFonts w:asciiTheme="minorHAnsi" w:hAnsiTheme="minorHAnsi" w:cs="Arial"/>
          <w:sz w:val="20"/>
          <w:szCs w:val="20"/>
        </w:rPr>
        <w:t>Assumir inteira responsabilidade quanto à qualidade do produto fornecido;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6D3764" w:rsidRDefault="00B946A1" w:rsidP="006D3764">
      <w:pPr>
        <w:spacing w:after="0" w:line="240" w:lineRule="auto"/>
        <w:jc w:val="both"/>
        <w:rPr>
          <w:rFonts w:asciiTheme="minorHAnsi" w:hAnsiTheme="minorHAnsi" w:cs="Calibri"/>
          <w:b/>
          <w:sz w:val="20"/>
          <w:szCs w:val="20"/>
        </w:rPr>
      </w:pPr>
      <w:r w:rsidRPr="006D3764">
        <w:rPr>
          <w:rFonts w:asciiTheme="minorHAnsi" w:hAnsiTheme="minorHAnsi" w:cs="Calibri"/>
          <w:b/>
          <w:sz w:val="20"/>
          <w:szCs w:val="20"/>
        </w:rPr>
        <w:t xml:space="preserve">CLÁUSULA </w:t>
      </w:r>
      <w:r w:rsidR="003B261F" w:rsidRPr="006D3764">
        <w:rPr>
          <w:rFonts w:asciiTheme="minorHAnsi" w:hAnsiTheme="minorHAnsi" w:cs="Calibri"/>
          <w:b/>
          <w:sz w:val="20"/>
          <w:szCs w:val="20"/>
        </w:rPr>
        <w:t>OITAVA</w:t>
      </w:r>
      <w:r w:rsidR="009963B0" w:rsidRPr="006D3764">
        <w:rPr>
          <w:rFonts w:asciiTheme="minorHAnsi" w:hAnsiTheme="minorHAnsi" w:cs="Calibri"/>
          <w:b/>
          <w:sz w:val="20"/>
          <w:szCs w:val="20"/>
        </w:rPr>
        <w:t>–</w:t>
      </w:r>
      <w:r w:rsidRPr="006D3764">
        <w:rPr>
          <w:rFonts w:asciiTheme="minorHAnsi" w:hAnsiTheme="minorHAnsi" w:cs="Calibri"/>
          <w:b/>
          <w:sz w:val="20"/>
          <w:szCs w:val="20"/>
        </w:rPr>
        <w:t xml:space="preserve"> DO PAGAMENTO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8.1.</w:t>
      </w:r>
      <w:r w:rsidRPr="006D3764">
        <w:rPr>
          <w:rFonts w:asciiTheme="minorHAnsi" w:hAnsiTheme="minorHAnsi" w:cs="Arial"/>
          <w:sz w:val="20"/>
          <w:szCs w:val="20"/>
        </w:rPr>
        <w:t>A CONTRATADA deverá entregar a Nota Fiscal devidamente atestada na Diretoria de Compras da SES/TO;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8.2.</w:t>
      </w:r>
      <w:r w:rsidRPr="006D3764">
        <w:rPr>
          <w:rFonts w:asciiTheme="minorHAnsi" w:hAnsiTheme="minorHAnsi" w:cs="Arial"/>
          <w:sz w:val="20"/>
          <w:szCs w:val="20"/>
        </w:rPr>
        <w:t>Os produtos entregues deverão ser rigorosamente, aqueles descritos na Nota de Empenho, sendo que, na hipótese de entrega de produto diverso, o pagamento ficará, em sua totalidade, suspenso até a respectiva regularização;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8.3.</w:t>
      </w:r>
      <w:r w:rsidRPr="006D3764">
        <w:rPr>
          <w:rFonts w:asciiTheme="minorHAnsi" w:hAnsiTheme="minorHAnsi" w:cs="Arial"/>
          <w:sz w:val="20"/>
          <w:szCs w:val="20"/>
        </w:rPr>
        <w:t>O pagamento somente será efetivado depois de verificada a regularidade fiscal da CONTRATADA, e recebimento definitivo do objeto, ficando essa ciente de que as certidões apresentadas no ato da contratação deverão estar regularizadas, em plena validade, em cada fase de pagamento;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8.4.</w:t>
      </w:r>
      <w:r w:rsidRPr="006D3764">
        <w:rPr>
          <w:rFonts w:asciiTheme="minorHAnsi" w:hAnsiTheme="minorHAnsi" w:cs="Arial"/>
          <w:sz w:val="20"/>
          <w:szCs w:val="20"/>
        </w:rPr>
        <w:t>O CNPJ constante da nota fiscal deverá ser o mesmo indicado na proposta e Nota de Empenho.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8.5.</w:t>
      </w:r>
      <w:r w:rsidRPr="006D3764">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8.6.</w:t>
      </w:r>
      <w:r w:rsidRPr="006D3764">
        <w:rPr>
          <w:rFonts w:asciiTheme="minorHAnsi" w:hAnsiTheme="minorHAnsi" w:cs="Arial"/>
          <w:sz w:val="20"/>
          <w:szCs w:val="20"/>
        </w:rPr>
        <w:t>Os pagamentos devidos serão efetuados conforme a entrega;</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8.7.</w:t>
      </w:r>
      <w:r w:rsidRPr="006D3764">
        <w:rPr>
          <w:rFonts w:asciiTheme="minorHAnsi" w:hAnsiTheme="minorHAnsi" w:cs="Arial"/>
          <w:sz w:val="20"/>
          <w:szCs w:val="20"/>
        </w:rPr>
        <w:t>A CONTRATADA deverá apresentar a Nota Fiscal com os produtos discriminados, após a Solicitação de Fornecimento feita SES/TO.</w:t>
      </w:r>
    </w:p>
    <w:p w:rsidR="006D3764" w:rsidRPr="006D3764" w:rsidRDefault="006D3764" w:rsidP="006D3764">
      <w:pPr>
        <w:spacing w:after="0" w:line="240" w:lineRule="auto"/>
        <w:jc w:val="both"/>
        <w:rPr>
          <w:rFonts w:asciiTheme="minorHAnsi" w:hAnsiTheme="minorHAnsi" w:cs="Arial"/>
          <w:sz w:val="20"/>
          <w:szCs w:val="20"/>
        </w:rPr>
      </w:pPr>
      <w:r w:rsidRPr="006D3764">
        <w:rPr>
          <w:rFonts w:asciiTheme="minorHAnsi" w:hAnsiTheme="minorHAnsi" w:cs="Arial"/>
          <w:b/>
          <w:sz w:val="20"/>
          <w:szCs w:val="20"/>
        </w:rPr>
        <w:t>8.8.</w:t>
      </w:r>
      <w:r w:rsidRPr="006D3764">
        <w:rPr>
          <w:rFonts w:asciiTheme="minorHAnsi" w:hAnsiTheme="minorHAnsi" w:cs="Arial"/>
          <w:sz w:val="20"/>
          <w:szCs w:val="20"/>
        </w:rPr>
        <w:t>Não será efetuado qualquer pagamento à Contratada antes da apresentação e da aceitação da nota fiscal atestada em conformidade do fornecimento dos produtos pelo setor competente da Contratante e enquanto houver pendência relativa à liquidação de obrigação financeira em virtude de penalidade ou inadimplência, à apresentação de documentação exigida em disposição do ato convocatório, legal ou regulamentar, à regularidade fiscal e trabalhista.</w:t>
      </w:r>
    </w:p>
    <w:p w:rsidR="006D3764" w:rsidRDefault="006D3764"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F2E3C" w:rsidRPr="00CD233E" w:rsidTr="00C03BB5">
        <w:tc>
          <w:tcPr>
            <w:tcW w:w="8789" w:type="dxa"/>
          </w:tcPr>
          <w:p w:rsidR="007F2E3C" w:rsidRPr="005B0135" w:rsidRDefault="007F2E3C" w:rsidP="00C03BB5">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B0135">
              <w:rPr>
                <w:rFonts w:cs="Arial Narrow"/>
                <w:b/>
                <w:bCs/>
                <w:spacing w:val="-1"/>
                <w:position w:val="-1"/>
                <w:sz w:val="20"/>
                <w:szCs w:val="20"/>
              </w:rPr>
              <w:t>Fonte de Recursos:</w:t>
            </w:r>
            <w:r w:rsidRPr="005B0135">
              <w:rPr>
                <w:rFonts w:cs="Arial Narrow"/>
                <w:bCs/>
                <w:spacing w:val="-1"/>
                <w:position w:val="-1"/>
                <w:sz w:val="20"/>
                <w:szCs w:val="20"/>
              </w:rPr>
              <w:t xml:space="preserve"> 0250</w:t>
            </w:r>
            <w:r w:rsidRPr="005B0135">
              <w:rPr>
                <w:rFonts w:cs="Arial Narrow"/>
                <w:b/>
                <w:bCs/>
                <w:spacing w:val="-1"/>
                <w:position w:val="-1"/>
                <w:sz w:val="20"/>
                <w:szCs w:val="20"/>
              </w:rPr>
              <w:tab/>
            </w:r>
          </w:p>
        </w:tc>
      </w:tr>
      <w:tr w:rsidR="007F2E3C" w:rsidRPr="00CD233E" w:rsidTr="00C03BB5">
        <w:tc>
          <w:tcPr>
            <w:tcW w:w="8789" w:type="dxa"/>
            <w:shd w:val="clear" w:color="auto" w:fill="auto"/>
          </w:tcPr>
          <w:p w:rsidR="007F2E3C" w:rsidRPr="005B0135" w:rsidRDefault="007F2E3C" w:rsidP="00C03BB5">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B0135">
              <w:rPr>
                <w:rFonts w:cs="Arial Narrow"/>
                <w:b/>
                <w:bCs/>
                <w:spacing w:val="-1"/>
                <w:position w:val="-1"/>
                <w:sz w:val="20"/>
                <w:szCs w:val="20"/>
              </w:rPr>
              <w:t xml:space="preserve">Ação do PPA / </w:t>
            </w:r>
            <w:proofErr w:type="gramStart"/>
            <w:r w:rsidRPr="005B0135">
              <w:rPr>
                <w:rFonts w:cs="Arial Narrow"/>
                <w:b/>
                <w:bCs/>
                <w:spacing w:val="-1"/>
                <w:position w:val="-1"/>
                <w:sz w:val="20"/>
                <w:szCs w:val="20"/>
              </w:rPr>
              <w:t>Orçamento:</w:t>
            </w:r>
            <w:proofErr w:type="gramEnd"/>
            <w:r w:rsidRPr="005B0135">
              <w:rPr>
                <w:rFonts w:cs="Arial Narrow"/>
                <w:bCs/>
                <w:spacing w:val="-1"/>
                <w:position w:val="-1"/>
                <w:sz w:val="20"/>
                <w:szCs w:val="20"/>
              </w:rPr>
              <w:t>4113</w:t>
            </w:r>
            <w:r w:rsidRPr="005B0135">
              <w:rPr>
                <w:rFonts w:cs="Arial Narrow"/>
                <w:b/>
                <w:bCs/>
                <w:spacing w:val="-1"/>
                <w:position w:val="-1"/>
                <w:sz w:val="20"/>
                <w:szCs w:val="20"/>
              </w:rPr>
              <w:tab/>
            </w:r>
          </w:p>
        </w:tc>
      </w:tr>
      <w:tr w:rsidR="007F2E3C" w:rsidRPr="00CD233E" w:rsidTr="00C03BB5">
        <w:tc>
          <w:tcPr>
            <w:tcW w:w="8789" w:type="dxa"/>
          </w:tcPr>
          <w:p w:rsidR="007F2E3C" w:rsidRPr="005B0135" w:rsidRDefault="007F2E3C" w:rsidP="00C03BB5">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5B0135">
              <w:rPr>
                <w:rFonts w:cs="Arial Narrow"/>
                <w:b/>
                <w:bCs/>
                <w:spacing w:val="-1"/>
                <w:position w:val="-1"/>
                <w:sz w:val="20"/>
                <w:szCs w:val="20"/>
              </w:rPr>
              <w:t xml:space="preserve">Natureza da </w:t>
            </w:r>
            <w:proofErr w:type="gramStart"/>
            <w:r w:rsidRPr="005B0135">
              <w:rPr>
                <w:rFonts w:cs="Arial Narrow"/>
                <w:b/>
                <w:bCs/>
                <w:spacing w:val="-1"/>
                <w:position w:val="-1"/>
                <w:sz w:val="20"/>
                <w:szCs w:val="20"/>
              </w:rPr>
              <w:t>Despesa:</w:t>
            </w:r>
            <w:proofErr w:type="gramEnd"/>
            <w:r w:rsidRPr="005B0135">
              <w:rPr>
                <w:rFonts w:cs="Arial Narrow"/>
                <w:bCs/>
                <w:spacing w:val="-1"/>
                <w:position w:val="-1"/>
                <w:sz w:val="20"/>
                <w:szCs w:val="20"/>
              </w:rPr>
              <w:t>33.90.30</w:t>
            </w:r>
          </w:p>
        </w:tc>
      </w:tr>
    </w:tbl>
    <w:p w:rsidR="00082ED7" w:rsidRDefault="00082ED7" w:rsidP="00082ED7">
      <w:pPr>
        <w:spacing w:after="0" w:line="240" w:lineRule="auto"/>
        <w:jc w:val="both"/>
        <w:rPr>
          <w:rFonts w:asciiTheme="minorHAnsi" w:hAnsiTheme="minorHAnsi" w:cs="Calibri"/>
          <w:b/>
          <w:sz w:val="20"/>
          <w:szCs w:val="20"/>
        </w:rPr>
      </w:pPr>
    </w:p>
    <w:p w:rsidR="00B946A1" w:rsidRPr="00082ED7" w:rsidRDefault="00B946A1" w:rsidP="00082ED7">
      <w:pPr>
        <w:spacing w:after="0" w:line="240" w:lineRule="auto"/>
        <w:jc w:val="both"/>
        <w:rPr>
          <w:rFonts w:asciiTheme="minorHAnsi" w:hAnsiTheme="minorHAnsi" w:cs="Calibri"/>
          <w:b/>
          <w:sz w:val="20"/>
          <w:szCs w:val="20"/>
        </w:rPr>
      </w:pPr>
      <w:r w:rsidRPr="00082ED7">
        <w:rPr>
          <w:rFonts w:asciiTheme="minorHAnsi" w:hAnsiTheme="minorHAnsi" w:cs="Calibri"/>
          <w:b/>
          <w:sz w:val="20"/>
          <w:szCs w:val="20"/>
        </w:rPr>
        <w:t xml:space="preserve">CLÁUSULA DÉCIMA </w:t>
      </w:r>
      <w:r w:rsidR="009963B0" w:rsidRPr="00082ED7">
        <w:rPr>
          <w:rFonts w:asciiTheme="minorHAnsi" w:hAnsiTheme="minorHAnsi" w:cs="Calibri"/>
          <w:b/>
          <w:sz w:val="20"/>
          <w:szCs w:val="20"/>
        </w:rPr>
        <w:t>–</w:t>
      </w:r>
      <w:r w:rsidR="00BD275B" w:rsidRPr="00082ED7">
        <w:rPr>
          <w:rFonts w:asciiTheme="minorHAnsi" w:hAnsiTheme="minorHAnsi" w:cs="Calibri"/>
          <w:b/>
          <w:sz w:val="20"/>
          <w:szCs w:val="20"/>
        </w:rPr>
        <w:t>DA FISCALIZAÇÃO</w:t>
      </w:r>
    </w:p>
    <w:p w:rsidR="00082ED7" w:rsidRPr="00082ED7" w:rsidRDefault="00082ED7" w:rsidP="00082ED7">
      <w:pPr>
        <w:spacing w:after="0" w:line="240" w:lineRule="auto"/>
        <w:jc w:val="both"/>
        <w:rPr>
          <w:rFonts w:asciiTheme="minorHAnsi" w:hAnsiTheme="minorHAnsi" w:cs="Arial"/>
          <w:sz w:val="20"/>
          <w:szCs w:val="20"/>
        </w:rPr>
      </w:pPr>
      <w:r w:rsidRPr="00082ED7">
        <w:rPr>
          <w:rFonts w:asciiTheme="minorHAnsi" w:hAnsiTheme="minorHAnsi" w:cs="Arial"/>
          <w:b/>
          <w:sz w:val="20"/>
          <w:szCs w:val="20"/>
        </w:rPr>
        <w:t>10.1.</w:t>
      </w:r>
      <w:r w:rsidRPr="00082ED7">
        <w:rPr>
          <w:rFonts w:asciiTheme="minorHAnsi" w:hAnsiTheme="minorHAnsi" w:cs="Arial"/>
          <w:sz w:val="20"/>
          <w:szCs w:val="20"/>
        </w:rPr>
        <w:t>O fiscal/gestor do Contrato ou instrumento equivalente será nomeado oportunamente, nos termos do art. 67 da Lei Federal nº 8.666, de 21 de junho de 1993; e, com base no art. 13, inciso IX, da Instrução Normativa TCE/TO nº 02/2008, de 07 de maio de 2008.</w:t>
      </w:r>
    </w:p>
    <w:p w:rsidR="00082ED7" w:rsidRPr="00082ED7" w:rsidRDefault="00082ED7" w:rsidP="00082ED7">
      <w:pPr>
        <w:spacing w:after="0" w:line="240" w:lineRule="auto"/>
        <w:jc w:val="both"/>
        <w:rPr>
          <w:rFonts w:asciiTheme="minorHAnsi" w:hAnsiTheme="minorHAnsi" w:cs="Arial"/>
          <w:sz w:val="20"/>
          <w:szCs w:val="20"/>
        </w:rPr>
      </w:pPr>
      <w:r w:rsidRPr="00082ED7">
        <w:rPr>
          <w:rFonts w:asciiTheme="minorHAnsi" w:hAnsiTheme="minorHAnsi" w:cs="Arial"/>
          <w:b/>
          <w:sz w:val="20"/>
          <w:szCs w:val="20"/>
        </w:rPr>
        <w:t>10.2.</w:t>
      </w:r>
      <w:r w:rsidRPr="00082ED7">
        <w:rPr>
          <w:rFonts w:asciiTheme="minorHAnsi" w:hAnsiTheme="minorHAnsi" w:cs="Arial"/>
          <w:sz w:val="20"/>
          <w:szCs w:val="20"/>
        </w:rPr>
        <w:t>A CONTRATADA ficará sujeita a mais ampla e irrestrita fiscalização, obrigando-se a prestar todos os esclarecimentos porventura requeridos pela CONTRATANTE, que designará um representante para acompanhar a entrega dos materiais;</w:t>
      </w:r>
    </w:p>
    <w:p w:rsidR="00082ED7" w:rsidRPr="00082ED7" w:rsidRDefault="00082ED7" w:rsidP="00082ED7">
      <w:pPr>
        <w:spacing w:after="0" w:line="240" w:lineRule="auto"/>
        <w:jc w:val="both"/>
        <w:rPr>
          <w:rFonts w:asciiTheme="minorHAnsi" w:hAnsiTheme="minorHAnsi" w:cs="Arial"/>
          <w:sz w:val="20"/>
          <w:szCs w:val="20"/>
        </w:rPr>
      </w:pPr>
      <w:r w:rsidRPr="00082ED7">
        <w:rPr>
          <w:rFonts w:asciiTheme="minorHAnsi" w:hAnsiTheme="minorHAnsi" w:cs="Arial"/>
          <w:b/>
          <w:sz w:val="20"/>
          <w:szCs w:val="20"/>
        </w:rPr>
        <w:t>10.3.</w:t>
      </w:r>
      <w:r w:rsidRPr="00082ED7">
        <w:rPr>
          <w:rFonts w:asciiTheme="minorHAnsi" w:hAnsiTheme="minorHAnsi" w:cs="Arial"/>
          <w:sz w:val="20"/>
          <w:szCs w:val="20"/>
        </w:rPr>
        <w:t>A existência da fiscalização da CONTRATANTE de nenhum modo diminui ou altera a responsabilidade da CONTRATADA, na entrega dos materiais.</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EF13A4" w:rsidRPr="008442FB" w:rsidRDefault="00EF13A4" w:rsidP="008442FB">
      <w:pPr>
        <w:tabs>
          <w:tab w:val="left" w:pos="284"/>
          <w:tab w:val="left" w:pos="709"/>
        </w:tabs>
        <w:spacing w:after="0" w:line="240" w:lineRule="auto"/>
        <w:jc w:val="both"/>
        <w:rPr>
          <w:rFonts w:asciiTheme="minorHAnsi" w:hAnsiTheme="minorHAnsi" w:cs="Calibri"/>
          <w:b/>
          <w:sz w:val="20"/>
          <w:szCs w:val="20"/>
        </w:rPr>
      </w:pPr>
      <w:r w:rsidRPr="008442FB">
        <w:rPr>
          <w:rFonts w:asciiTheme="minorHAnsi" w:hAnsiTheme="minorHAnsi" w:cs="Calibri"/>
          <w:b/>
          <w:sz w:val="20"/>
          <w:szCs w:val="20"/>
        </w:rPr>
        <w:t>CLÁUSULA DÉCIMA TERCEIRA–DAS SANÇÕES</w:t>
      </w:r>
    </w:p>
    <w:p w:rsidR="008442FB" w:rsidRPr="008442FB" w:rsidRDefault="008442FB" w:rsidP="008442FB">
      <w:pPr>
        <w:spacing w:after="0" w:line="240" w:lineRule="auto"/>
        <w:jc w:val="both"/>
        <w:rPr>
          <w:rFonts w:asciiTheme="minorHAnsi" w:hAnsiTheme="minorHAnsi" w:cs="Arial"/>
          <w:sz w:val="20"/>
          <w:szCs w:val="20"/>
        </w:rPr>
      </w:pPr>
      <w:r w:rsidRPr="008442FB">
        <w:rPr>
          <w:rFonts w:asciiTheme="minorHAnsi" w:hAnsiTheme="minorHAnsi" w:cs="Arial"/>
          <w:b/>
          <w:sz w:val="20"/>
          <w:szCs w:val="20"/>
        </w:rPr>
        <w:t>13.1.</w:t>
      </w:r>
      <w:r w:rsidRPr="008442FB">
        <w:rPr>
          <w:rFonts w:asciiTheme="minorHAnsi" w:hAnsiTheme="minorHAnsi" w:cs="Arial"/>
          <w:sz w:val="20"/>
          <w:szCs w:val="20"/>
        </w:rPr>
        <w:t xml:space="preserve">A empresa vencedora do certame responderá administrativamente pela qualidade e eficiência da execução integral do contrato. </w:t>
      </w:r>
    </w:p>
    <w:p w:rsidR="008442FB" w:rsidRPr="008442FB" w:rsidRDefault="008442FB" w:rsidP="008442FB">
      <w:pPr>
        <w:spacing w:after="0" w:line="240" w:lineRule="auto"/>
        <w:jc w:val="both"/>
        <w:rPr>
          <w:rFonts w:asciiTheme="minorHAnsi" w:hAnsiTheme="minorHAnsi" w:cs="Arial"/>
          <w:sz w:val="20"/>
          <w:szCs w:val="20"/>
        </w:rPr>
      </w:pPr>
      <w:r w:rsidRPr="008442FB">
        <w:rPr>
          <w:rFonts w:asciiTheme="minorHAnsi" w:hAnsiTheme="minorHAnsi" w:cs="Arial"/>
          <w:b/>
          <w:sz w:val="20"/>
          <w:szCs w:val="20"/>
        </w:rPr>
        <w:t>13.2.</w:t>
      </w:r>
      <w:r w:rsidRPr="008442FB">
        <w:rPr>
          <w:rFonts w:asciiTheme="minorHAnsi" w:hAnsiTheme="minorHAnsi" w:cs="Arial"/>
          <w:sz w:val="20"/>
          <w:szCs w:val="20"/>
        </w:rPr>
        <w:t xml:space="preserve">A verificação, durante a realização do contrato, de quaisquer falhas que importem em prejuízo à Administração ou terceiros, serão consideradas como inexecução parcial do contrato. </w:t>
      </w:r>
    </w:p>
    <w:p w:rsidR="008442FB" w:rsidRPr="008442FB" w:rsidRDefault="008442FB" w:rsidP="008442FB">
      <w:pPr>
        <w:spacing w:after="0" w:line="240" w:lineRule="auto"/>
        <w:jc w:val="both"/>
        <w:rPr>
          <w:rFonts w:asciiTheme="minorHAnsi" w:hAnsiTheme="minorHAnsi" w:cs="Arial"/>
          <w:sz w:val="20"/>
          <w:szCs w:val="20"/>
        </w:rPr>
      </w:pPr>
      <w:r w:rsidRPr="008442FB">
        <w:rPr>
          <w:rFonts w:asciiTheme="minorHAnsi" w:hAnsiTheme="minorHAnsi" w:cs="Arial"/>
          <w:b/>
          <w:sz w:val="20"/>
          <w:szCs w:val="20"/>
        </w:rPr>
        <w:t>13.3.</w:t>
      </w:r>
      <w:r w:rsidRPr="008442FB">
        <w:rPr>
          <w:rFonts w:asciiTheme="minorHAnsi" w:hAnsiTheme="minorHAnsi" w:cs="Arial"/>
          <w:sz w:val="20"/>
          <w:szCs w:val="20"/>
        </w:rPr>
        <w:t>Será a empresa responsabilizada administrativamente por falhas ou erros na execução do contrato que vierem a acarretar prejuízos ao Estado do Tocantins, sem exclusão da responsabilidade criminal e civil por danos morais ou físicos a terceiros, nos termos da Lei.</w:t>
      </w:r>
    </w:p>
    <w:p w:rsidR="000D2308" w:rsidRPr="000D2308" w:rsidRDefault="000D2308" w:rsidP="000D2308">
      <w:pPr>
        <w:tabs>
          <w:tab w:val="left" w:pos="284"/>
          <w:tab w:val="left" w:pos="709"/>
        </w:tabs>
        <w:spacing w:after="0" w:line="240" w:lineRule="auto"/>
        <w:jc w:val="both"/>
        <w:rPr>
          <w:rFonts w:asciiTheme="minorHAnsi" w:hAnsiTheme="minorHAnsi" w:cs="Calibri"/>
          <w:b/>
          <w:sz w:val="20"/>
          <w:szCs w:val="20"/>
        </w:rPr>
      </w:pPr>
    </w:p>
    <w:p w:rsidR="00EF13A4" w:rsidRPr="000D2308" w:rsidRDefault="008327F6" w:rsidP="000D2308">
      <w:pPr>
        <w:tabs>
          <w:tab w:val="left" w:pos="284"/>
          <w:tab w:val="left" w:pos="709"/>
        </w:tabs>
        <w:spacing w:after="0" w:line="240" w:lineRule="auto"/>
        <w:jc w:val="both"/>
        <w:rPr>
          <w:rFonts w:asciiTheme="minorHAnsi" w:hAnsiTheme="minorHAnsi" w:cs="Calibri"/>
          <w:b/>
          <w:sz w:val="20"/>
          <w:szCs w:val="20"/>
        </w:rPr>
      </w:pPr>
      <w:r w:rsidRPr="000D2308">
        <w:rPr>
          <w:rFonts w:asciiTheme="minorHAnsi" w:hAnsiTheme="minorHAnsi" w:cs="Calibri"/>
          <w:b/>
          <w:sz w:val="20"/>
          <w:szCs w:val="20"/>
        </w:rPr>
        <w:t xml:space="preserve">CLÁUSULA DÉCIMA </w:t>
      </w:r>
      <w:r w:rsidR="000D2308">
        <w:rPr>
          <w:rFonts w:asciiTheme="minorHAnsi" w:hAnsiTheme="minorHAnsi" w:cs="Calibri"/>
          <w:b/>
          <w:sz w:val="20"/>
          <w:szCs w:val="20"/>
        </w:rPr>
        <w:t>QUART</w:t>
      </w:r>
      <w:r w:rsidRPr="000D2308">
        <w:rPr>
          <w:rFonts w:asciiTheme="minorHAnsi" w:hAnsiTheme="minorHAnsi" w:cs="Calibri"/>
          <w:b/>
          <w:sz w:val="20"/>
          <w:szCs w:val="20"/>
        </w:rPr>
        <w:t>A – DOS ACRÉSCIMOS E SUPRESSÕES</w:t>
      </w:r>
    </w:p>
    <w:p w:rsidR="008327F6" w:rsidRPr="000D2308" w:rsidRDefault="000D2308" w:rsidP="000D2308">
      <w:pPr>
        <w:spacing w:after="0" w:line="240" w:lineRule="auto"/>
        <w:jc w:val="both"/>
        <w:rPr>
          <w:rFonts w:asciiTheme="minorHAnsi" w:hAnsiTheme="minorHAnsi" w:cs="Arial"/>
          <w:sz w:val="20"/>
          <w:szCs w:val="20"/>
        </w:rPr>
      </w:pPr>
      <w:r w:rsidRPr="000D2308">
        <w:rPr>
          <w:rFonts w:asciiTheme="minorHAnsi" w:hAnsiTheme="minorHAnsi" w:cs="Arial"/>
          <w:b/>
          <w:sz w:val="20"/>
          <w:szCs w:val="20"/>
        </w:rPr>
        <w:t>14.1.</w:t>
      </w:r>
      <w:r w:rsidRPr="000D2308">
        <w:rPr>
          <w:rFonts w:asciiTheme="minorHAnsi" w:hAnsiTheme="minorHAnsi" w:cs="Arial"/>
          <w:sz w:val="20"/>
          <w:szCs w:val="20"/>
        </w:rPr>
        <w:t>A quantidade inicialmente contratada poderá ser acrescida e/ou suprimida dentro dos limites previstos no § 1º do artigo 65 da Lei n.º 8.666/93, podendo a supressão exceder tal limite, nos termos do § 2º, inciso II do mesmo artigo.</w:t>
      </w:r>
    </w:p>
    <w:p w:rsidR="00B946A1" w:rsidRPr="00FD1C5F" w:rsidRDefault="00B946A1" w:rsidP="00FD1C5F">
      <w:pPr>
        <w:spacing w:after="0" w:line="240" w:lineRule="auto"/>
        <w:jc w:val="both"/>
        <w:rPr>
          <w:rFonts w:asciiTheme="minorHAnsi" w:hAnsiTheme="minorHAnsi" w:cs="Calibri"/>
          <w:b/>
          <w:sz w:val="20"/>
          <w:szCs w:val="20"/>
        </w:rPr>
      </w:pPr>
      <w:r w:rsidRPr="00FD1C5F">
        <w:rPr>
          <w:rFonts w:asciiTheme="minorHAnsi" w:hAnsiTheme="minorHAnsi" w:cs="Calibri"/>
          <w:b/>
          <w:sz w:val="20"/>
          <w:szCs w:val="20"/>
        </w:rPr>
        <w:t xml:space="preserve">CLÁUSULA DÉCIMA </w:t>
      </w:r>
      <w:r w:rsidR="00EF63D3" w:rsidRPr="00FD1C5F">
        <w:rPr>
          <w:rFonts w:asciiTheme="minorHAnsi" w:hAnsiTheme="minorHAnsi" w:cs="Calibri"/>
          <w:b/>
          <w:sz w:val="20"/>
          <w:szCs w:val="20"/>
        </w:rPr>
        <w:t>QUINTA</w:t>
      </w:r>
      <w:r w:rsidR="009963B0" w:rsidRPr="00FD1C5F">
        <w:rPr>
          <w:rFonts w:asciiTheme="minorHAnsi" w:hAnsiTheme="minorHAnsi" w:cs="Calibri"/>
          <w:b/>
          <w:sz w:val="20"/>
          <w:szCs w:val="20"/>
        </w:rPr>
        <w:t>–</w:t>
      </w:r>
      <w:r w:rsidRPr="00FD1C5F">
        <w:rPr>
          <w:rFonts w:asciiTheme="minorHAnsi" w:hAnsiTheme="minorHAnsi" w:cs="Calibri"/>
          <w:b/>
          <w:sz w:val="20"/>
          <w:szCs w:val="20"/>
        </w:rPr>
        <w:t xml:space="preserve"> DA VIGÊNCIA </w:t>
      </w:r>
    </w:p>
    <w:p w:rsidR="003619DE" w:rsidRDefault="003619DE" w:rsidP="00C020A0">
      <w:pPr>
        <w:spacing w:before="120" w:after="0" w:line="240" w:lineRule="auto"/>
        <w:jc w:val="both"/>
        <w:rPr>
          <w:rFonts w:asciiTheme="minorHAnsi" w:hAnsiTheme="minorHAnsi" w:cs="Arial"/>
          <w:sz w:val="20"/>
          <w:szCs w:val="20"/>
        </w:rPr>
      </w:pPr>
      <w:r>
        <w:rPr>
          <w:rFonts w:asciiTheme="minorHAnsi" w:hAnsiTheme="minorHAnsi" w:cs="Arial"/>
          <w:sz w:val="20"/>
          <w:szCs w:val="20"/>
        </w:rPr>
        <w:t xml:space="preserve">A </w:t>
      </w:r>
      <w:bookmarkStart w:id="3" w:name="_GoBack"/>
      <w:r>
        <w:rPr>
          <w:rFonts w:asciiTheme="minorHAnsi" w:hAnsiTheme="minorHAnsi" w:cs="Arial"/>
          <w:sz w:val="20"/>
          <w:szCs w:val="20"/>
        </w:rPr>
        <w:t>vigên</w:t>
      </w:r>
      <w:bookmarkEnd w:id="3"/>
      <w:r>
        <w:rPr>
          <w:rFonts w:asciiTheme="minorHAnsi" w:hAnsiTheme="minorHAnsi" w:cs="Arial"/>
          <w:sz w:val="20"/>
          <w:szCs w:val="20"/>
        </w:rPr>
        <w:t>cia do contrato será adstrita aos respectivos créditos orçamentários, conforme preconiza o artigo 57, caput,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63D3">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63D3">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EF63D3">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 xml:space="preserve">O presente contrato poderá ser alterado nas formas e condições previstas no artigo 65 da Lei </w:t>
      </w:r>
      <w:r w:rsidR="003619DE">
        <w:rPr>
          <w:rFonts w:cs="Calibri"/>
          <w:sz w:val="20"/>
          <w:szCs w:val="20"/>
        </w:rPr>
        <w:t xml:space="preserve">nº </w:t>
      </w:r>
      <w:r w:rsidRPr="009963B0">
        <w:rPr>
          <w:rFonts w:cs="Calibri"/>
          <w:sz w:val="20"/>
          <w:szCs w:val="20"/>
        </w:rPr>
        <w:t>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EF63D3">
        <w:rPr>
          <w:rFonts w:cs="Calibri"/>
          <w:b/>
          <w:sz w:val="20"/>
          <w:szCs w:val="20"/>
        </w:rPr>
        <w:t>NONA</w:t>
      </w:r>
      <w:r w:rsidRPr="00EF278F">
        <w:rPr>
          <w:rFonts w:cs="Calibri"/>
          <w:b/>
          <w:sz w:val="20"/>
          <w:szCs w:val="20"/>
        </w:rPr>
        <w:t xml:space="preserve"> – DOS CASOS OMISSOS</w:t>
      </w:r>
    </w:p>
    <w:p w:rsidR="00DA1FA7" w:rsidRPr="009963B0" w:rsidRDefault="00DA1FA7" w:rsidP="00EF63D3">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EF63D3">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EF63D3">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FD1C5F" w:rsidRDefault="00B946A1" w:rsidP="00FD0AA6">
      <w:pPr>
        <w:spacing w:before="120" w:after="120" w:line="240" w:lineRule="auto"/>
        <w:jc w:val="both"/>
        <w:rPr>
          <w:rFonts w:cs="Calibri"/>
          <w:b/>
          <w:sz w:val="20"/>
          <w:szCs w:val="20"/>
        </w:rPr>
      </w:pPr>
      <w:r w:rsidRPr="00975295">
        <w:rPr>
          <w:rFonts w:cs="Calibri"/>
          <w:b/>
          <w:sz w:val="20"/>
          <w:szCs w:val="20"/>
        </w:rPr>
        <w:t>TES</w:t>
      </w:r>
      <w:r w:rsidR="00FD0AA6">
        <w:rPr>
          <w:rFonts w:cs="Calibri"/>
          <w:b/>
          <w:sz w:val="20"/>
          <w:szCs w:val="20"/>
        </w:rPr>
        <w:t>TEMUNHAS:</w:t>
      </w:r>
    </w:p>
    <w:p w:rsidR="00C16AF3" w:rsidRDefault="00C16AF3" w:rsidP="00FD0AA6">
      <w:pPr>
        <w:spacing w:before="120" w:after="120" w:line="240" w:lineRule="auto"/>
        <w:jc w:val="both"/>
        <w:rPr>
          <w:rFonts w:cs="Calibri"/>
          <w:b/>
          <w:sz w:val="20"/>
          <w:szCs w:val="20"/>
        </w:rPr>
      </w:pPr>
    </w:p>
    <w:p w:rsidR="00C16AF3" w:rsidRDefault="00C16AF3" w:rsidP="00FD0AA6">
      <w:pPr>
        <w:spacing w:before="120" w:after="120" w:line="240" w:lineRule="auto"/>
        <w:jc w:val="both"/>
        <w:rPr>
          <w:rFonts w:cs="Calibri"/>
          <w:b/>
          <w:sz w:val="20"/>
          <w:szCs w:val="20"/>
        </w:rPr>
      </w:pPr>
    </w:p>
    <w:p w:rsidR="00C16AF3" w:rsidRDefault="00C16AF3" w:rsidP="00FD0AA6">
      <w:pPr>
        <w:spacing w:before="120" w:after="120" w:line="240" w:lineRule="auto"/>
        <w:jc w:val="both"/>
        <w:rPr>
          <w:rFonts w:cs="Calibri"/>
          <w:b/>
          <w:sz w:val="20"/>
          <w:szCs w:val="20"/>
        </w:rPr>
      </w:pPr>
    </w:p>
    <w:p w:rsidR="00C16AF3" w:rsidRDefault="00C16AF3" w:rsidP="00FD0AA6">
      <w:pPr>
        <w:spacing w:before="120" w:after="120" w:line="240" w:lineRule="auto"/>
        <w:jc w:val="both"/>
        <w:rPr>
          <w:rFonts w:cs="Calibri"/>
          <w:b/>
          <w:sz w:val="20"/>
          <w:szCs w:val="20"/>
        </w:rPr>
      </w:pPr>
    </w:p>
    <w:p w:rsidR="00C16AF3" w:rsidRPr="00FD0AA6" w:rsidRDefault="00C16AF3" w:rsidP="00FD0AA6">
      <w:pPr>
        <w:spacing w:before="120" w:after="120" w:line="240" w:lineRule="auto"/>
        <w:jc w:val="both"/>
        <w:rPr>
          <w:rFonts w:cs="Calibri"/>
          <w:b/>
          <w:sz w:val="20"/>
          <w:szCs w:val="20"/>
        </w:rPr>
      </w:pPr>
    </w:p>
    <w:p w:rsidR="00FD0AA6" w:rsidRPr="007E557C" w:rsidRDefault="00FD0AA6" w:rsidP="00FD0AA6">
      <w:pPr>
        <w:pStyle w:val="Corpodetexto2"/>
        <w:spacing w:before="120" w:line="240" w:lineRule="auto"/>
        <w:ind w:right="516"/>
        <w:jc w:val="center"/>
        <w:rPr>
          <w:rFonts w:cs="Arial"/>
          <w:b/>
          <w:sz w:val="20"/>
          <w:szCs w:val="20"/>
          <w:u w:val="single"/>
        </w:rPr>
      </w:pPr>
      <w:r w:rsidRPr="007E557C">
        <w:rPr>
          <w:rFonts w:cs="Arial"/>
          <w:b/>
          <w:sz w:val="20"/>
          <w:szCs w:val="20"/>
          <w:u w:val="single"/>
        </w:rPr>
        <w:t>ANEXO IV</w:t>
      </w:r>
    </w:p>
    <w:p w:rsidR="00FD0AA6" w:rsidRPr="007E557C" w:rsidRDefault="00FD0AA6" w:rsidP="00FD0AA6">
      <w:pPr>
        <w:pStyle w:val="Corpodetexto2"/>
        <w:spacing w:before="120" w:line="240" w:lineRule="auto"/>
        <w:ind w:right="516"/>
        <w:jc w:val="center"/>
        <w:rPr>
          <w:rFonts w:cs="Arial"/>
          <w:b/>
          <w:sz w:val="20"/>
          <w:szCs w:val="20"/>
        </w:rPr>
      </w:pPr>
      <w:r w:rsidRPr="007E557C">
        <w:rPr>
          <w:rFonts w:cs="Arial"/>
          <w:b/>
          <w:sz w:val="20"/>
          <w:szCs w:val="20"/>
        </w:rPr>
        <w:t>MINUTA DA ATA PARA REGISTRO DE PREÇOS</w:t>
      </w:r>
    </w:p>
    <w:p w:rsidR="00FD0AA6" w:rsidRPr="007E557C" w:rsidRDefault="00FD0AA6" w:rsidP="00FD0AA6">
      <w:pPr>
        <w:pStyle w:val="Corpodetexto2"/>
        <w:spacing w:before="120" w:line="240" w:lineRule="auto"/>
        <w:ind w:right="510"/>
        <w:jc w:val="center"/>
        <w:rPr>
          <w:rFonts w:cs="Arial"/>
          <w:b/>
          <w:sz w:val="20"/>
          <w:szCs w:val="20"/>
        </w:rPr>
      </w:pPr>
      <w:r w:rsidRPr="007E557C">
        <w:rPr>
          <w:rFonts w:cs="Arial"/>
          <w:b/>
          <w:sz w:val="20"/>
          <w:szCs w:val="20"/>
        </w:rPr>
        <w:t>PREGÃO ELETRÔNICO PARA REGISTRO DE PREÇOS  N.º XXX/2017</w:t>
      </w:r>
    </w:p>
    <w:p w:rsidR="00FD0AA6" w:rsidRPr="007E557C" w:rsidRDefault="00FD0AA6" w:rsidP="00FD0AA6">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8A4183">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8A4183">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3619DE" w:rsidRPr="003619DE" w:rsidRDefault="003619DE" w:rsidP="003619DE">
      <w:pPr>
        <w:pStyle w:val="PargrafodaLista"/>
        <w:numPr>
          <w:ilvl w:val="0"/>
          <w:numId w:val="1"/>
        </w:numPr>
        <w:spacing w:before="120" w:after="0" w:line="240" w:lineRule="auto"/>
        <w:jc w:val="both"/>
        <w:rPr>
          <w:rFonts w:asciiTheme="minorHAnsi" w:hAnsiTheme="minorHAnsi" w:cs="Arial"/>
          <w:sz w:val="20"/>
          <w:szCs w:val="20"/>
        </w:rPr>
      </w:pPr>
      <w:r w:rsidRPr="003619DE">
        <w:rPr>
          <w:rFonts w:asciiTheme="minorHAnsi" w:hAnsiTheme="minorHAnsi" w:cs="Arial"/>
          <w:sz w:val="20"/>
          <w:szCs w:val="20"/>
        </w:rPr>
        <w:t>A vigência do contrato será adstrita aos respectivos créditos orçamentários, conforme preconiza o artigo 57, caput, da Lei nº 8.666/93.</w:t>
      </w:r>
    </w:p>
    <w:p w:rsidR="00176CC1" w:rsidRPr="00975295" w:rsidRDefault="00176CC1" w:rsidP="008A4183">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8A4183">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8A4183">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1B0DC4"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1.4</w:t>
      </w:r>
      <w:r w:rsidRPr="001B0DC4">
        <w:rPr>
          <w:rFonts w:asciiTheme="minorHAnsi" w:hAnsiTheme="minorHAnsi" w:cs="Arial"/>
          <w:b/>
          <w:sz w:val="20"/>
          <w:szCs w:val="20"/>
        </w:rPr>
        <w:t>. Condições de Pagamentos:</w:t>
      </w:r>
    </w:p>
    <w:p w:rsidR="001B0DC4" w:rsidRPr="001B0DC4" w:rsidRDefault="001B0DC4" w:rsidP="008A4183">
      <w:pPr>
        <w:pStyle w:val="PargrafodaLista"/>
        <w:numPr>
          <w:ilvl w:val="1"/>
          <w:numId w:val="6"/>
        </w:numPr>
        <w:spacing w:before="80" w:after="80" w:line="240" w:lineRule="auto"/>
        <w:contextualSpacing w:val="0"/>
        <w:jc w:val="both"/>
        <w:rPr>
          <w:rFonts w:asciiTheme="minorHAnsi" w:hAnsiTheme="minorHAnsi" w:cs="Arial"/>
          <w:sz w:val="20"/>
          <w:szCs w:val="20"/>
        </w:rPr>
      </w:pPr>
      <w:r w:rsidRPr="001B0DC4">
        <w:rPr>
          <w:rFonts w:asciiTheme="minorHAnsi" w:hAnsiTheme="minorHAnsi" w:cs="Arial"/>
          <w:sz w:val="20"/>
          <w:szCs w:val="20"/>
        </w:rPr>
        <w:t>O pagamento será efetuado em até 30 (trinta) dias corridos, contados a partir da data final do período de adimplemento da respectiva parcela, mediante deposito bancário em conta corrente da Contratada, a qual deverá entregar as certidões de regularidade fiscal exigidas no ato da contratação, devidamente atualizadas, sempre que solicitadas pela Administração;</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A4FF4" w:rsidRDefault="001A4FF4" w:rsidP="00975295">
      <w:pPr>
        <w:pStyle w:val="Corpodetexto2"/>
        <w:spacing w:before="120" w:line="240" w:lineRule="auto"/>
        <w:ind w:right="516"/>
        <w:rPr>
          <w:rFonts w:cs="Arial"/>
          <w:sz w:val="20"/>
          <w:szCs w:val="20"/>
        </w:rPr>
      </w:pPr>
    </w:p>
    <w:p w:rsidR="001A4FF4" w:rsidRDefault="001A4FF4"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B83362">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B83362">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r>
      <w:tr w:rsidR="003826D1" w:rsidRPr="00EA4D61" w:rsidTr="00B83362">
        <w:tblPrEx>
          <w:tblLook w:val="0000" w:firstRow="0" w:lastRow="0" w:firstColumn="0" w:lastColumn="0" w:noHBand="0" w:noVBand="0"/>
        </w:tblPrEx>
        <w:tc>
          <w:tcPr>
            <w:tcW w:w="7655" w:type="dxa"/>
            <w:gridSpan w:val="6"/>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r>
    </w:tbl>
    <w:p w:rsidR="003D40F4" w:rsidRPr="00EA4D61" w:rsidRDefault="003D40F4" w:rsidP="003D40F4">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6"/>
      </w:tblGrid>
      <w:tr w:rsidR="00187D86" w:rsidRPr="00CB03EE" w:rsidTr="00187D86">
        <w:tc>
          <w:tcPr>
            <w:tcW w:w="9005" w:type="dxa"/>
          </w:tcPr>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B83362">
              <w:trPr>
                <w:trHeight w:val="258"/>
                <w:jc w:val="center"/>
              </w:trPr>
              <w:tc>
                <w:tcPr>
                  <w:tcW w:w="9130" w:type="dxa"/>
                  <w:gridSpan w:val="6"/>
                </w:tcPr>
                <w:p w:rsidR="00187D86" w:rsidRPr="00CB03EE" w:rsidRDefault="00187D86" w:rsidP="00B8336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B83362">
              <w:trPr>
                <w:trHeight w:val="1009"/>
                <w:jc w:val="center"/>
              </w:trPr>
              <w:tc>
                <w:tcPr>
                  <w:tcW w:w="9130" w:type="dxa"/>
                  <w:gridSpan w:val="6"/>
                </w:tcPr>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318E0">
                    <w:rPr>
                      <w:rFonts w:eastAsia="Batang" w:cs="Calibri"/>
                      <w:color w:val="000000"/>
                      <w:sz w:val="20"/>
                      <w:szCs w:val="20"/>
                    </w:rPr>
                    <w:t>4</w:t>
                  </w:r>
                  <w:r w:rsidRPr="00CB03EE">
                    <w:rPr>
                      <w:rFonts w:eastAsia="Batang" w:cs="Calibri"/>
                      <w:color w:val="000000"/>
                      <w:sz w:val="20"/>
                      <w:szCs w:val="20"/>
                    </w:rPr>
                    <w:t>.3, do Edital.</w:t>
                  </w:r>
                </w:p>
              </w:tc>
            </w:tr>
            <w:tr w:rsidR="00187D86" w:rsidRPr="00CB03EE" w:rsidTr="00B83362">
              <w:trPr>
                <w:trHeight w:val="503"/>
                <w:jc w:val="center"/>
              </w:trPr>
              <w:tc>
                <w:tcPr>
                  <w:tcW w:w="6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B83362">
              <w:trPr>
                <w:trHeight w:val="245"/>
                <w:jc w:val="center"/>
              </w:trPr>
              <w:tc>
                <w:tcPr>
                  <w:tcW w:w="6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r>
            <w:tr w:rsidR="00187D86" w:rsidRPr="00CB03EE" w:rsidTr="00B83362">
              <w:trPr>
                <w:trHeight w:val="245"/>
                <w:jc w:val="center"/>
              </w:trPr>
              <w:tc>
                <w:tcPr>
                  <w:tcW w:w="6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258"/>
                <w:jc w:val="center"/>
              </w:trPr>
              <w:tc>
                <w:tcPr>
                  <w:tcW w:w="6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245"/>
                <w:jc w:val="center"/>
              </w:trPr>
              <w:tc>
                <w:tcPr>
                  <w:tcW w:w="7175" w:type="dxa"/>
                  <w:gridSpan w:val="5"/>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333"/>
                <w:jc w:val="center"/>
              </w:trPr>
              <w:tc>
                <w:tcPr>
                  <w:tcW w:w="9130" w:type="dxa"/>
                  <w:gridSpan w:val="6"/>
                  <w:vAlign w:val="bottom"/>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1A4FF4">
        <w:rPr>
          <w:rFonts w:cs="Calibri"/>
          <w:b/>
          <w:bCs/>
          <w:color w:val="000000"/>
          <w:sz w:val="20"/>
          <w:szCs w:val="20"/>
        </w:rPr>
        <w:t>2</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8318E0">
      <w:pPr>
        <w:widowControl w:val="0"/>
        <w:autoSpaceDE w:val="0"/>
        <w:autoSpaceDN w:val="0"/>
        <w:adjustRightInd w:val="0"/>
        <w:spacing w:before="33" w:after="0" w:line="240" w:lineRule="auto"/>
        <w:ind w:right="2043"/>
        <w:rPr>
          <w:b/>
          <w:bCs/>
          <w:color w:val="000000"/>
          <w:spacing w:val="-1"/>
          <w:sz w:val="20"/>
          <w:szCs w:val="20"/>
        </w:rPr>
      </w:pPr>
    </w:p>
    <w:sectPr w:rsidR="00713809" w:rsidSect="000A359F">
      <w:pgSz w:w="11920" w:h="16840"/>
      <w:pgMar w:top="2104" w:right="1429" w:bottom="249" w:left="1701" w:header="567" w:footer="510" w:gutter="0"/>
      <w:cols w:space="720" w:equalWidth="0">
        <w:col w:w="879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30" w:rsidRDefault="00695C30">
      <w:pPr>
        <w:spacing w:after="0" w:line="240" w:lineRule="auto"/>
      </w:pPr>
      <w:r>
        <w:separator/>
      </w:r>
    </w:p>
  </w:endnote>
  <w:endnote w:type="continuationSeparator" w:id="0">
    <w:p w:rsidR="00695C30" w:rsidRDefault="0069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30" w:rsidRDefault="00695C30" w:rsidP="00BC0356">
    <w:pPr>
      <w:pStyle w:val="Rodap"/>
      <w:tabs>
        <w:tab w:val="right" w:pos="9923"/>
      </w:tabs>
      <w:spacing w:after="0" w:line="240" w:lineRule="auto"/>
      <w:rPr>
        <w:rFonts w:ascii="Arial" w:hAnsi="Arial" w:cs="Arial"/>
        <w:sz w:val="24"/>
        <w:szCs w:val="24"/>
      </w:rPr>
    </w:pPr>
    <w:r>
      <w:rPr>
        <w:rFonts w:ascii="Arial" w:hAnsi="Arial" w:cs="Arial"/>
        <w:noProof/>
        <w:sz w:val="20"/>
        <w:szCs w:val="20"/>
      </w:rPr>
      <w:pict>
        <v:rect id="Rectangle 5" o:spid="_x0000_s14338" style="position:absolute;margin-left:792.9pt;margin-top:404.15pt;width:46.55pt;height:115.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KkuAIAAL0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" o:allowincell="f" filled="f" stroked="f">
          <v:textbox style="layout-flow:vertical;mso-layout-flow-alt:bottom-to-top;mso-fit-shape-to-text:t">
            <w:txbxContent>
              <w:p w:rsidR="00695C30" w:rsidRPr="00171348" w:rsidRDefault="00695C30" w:rsidP="008A4183">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B3E9E" w:rsidRPr="001B3E9E">
                  <w:rPr>
                    <w:rFonts w:ascii="Cambria" w:hAnsi="Cambria"/>
                    <w:noProof/>
                    <w:sz w:val="32"/>
                    <w:szCs w:val="44"/>
                  </w:rPr>
                  <w:t>45</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t>SCCL/D</w:t>
    </w:r>
    <w:r>
      <w:rPr>
        <w:rFonts w:ascii="Arial" w:hAnsi="Arial" w:cs="Arial"/>
        <w:noProof/>
        <w:sz w:val="20"/>
        <w:szCs w:val="20"/>
      </w:rPr>
      <w:pict>
        <v:rect id="_x0000_s1433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zg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5Kj+tayfQMFKgsBg&#10;hsC0gx+7RnMwRxgeOdY/tlQxjLoPAh5CGhJip40zSDyPwFDnnvW5h4qqlTCTKqMwmoylmWbUdlB8&#10;08J14cTXcAvPp+RO2fZpTdAOjw5GhCvwMM7sDDq3XdTz0F38Bg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OUcvOC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695C30" w:rsidRPr="00171348" w:rsidRDefault="00695C3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1B3E9E" w:rsidRPr="001B3E9E">
                  <w:rPr>
                    <w:rFonts w:ascii="Cambria" w:hAnsi="Cambria"/>
                    <w:noProof/>
                    <w:sz w:val="32"/>
                    <w:szCs w:val="44"/>
                  </w:rPr>
                  <w:t>45</w:t>
                </w:r>
                <w:r w:rsidRPr="00171348">
                  <w:rPr>
                    <w:sz w:val="16"/>
                  </w:rPr>
                  <w:fldChar w:fldCharType="end"/>
                </w:r>
              </w:p>
            </w:txbxContent>
          </v:textbox>
          <w10:wrap anchorx="page" anchory="page"/>
        </v:rect>
      </w:pict>
    </w:r>
    <w:r>
      <w:rPr>
        <w:rFonts w:ascii="Arial" w:hAnsi="Arial" w:cs="Arial"/>
        <w:color w:val="000000"/>
      </w:rPr>
      <w:t>NE</w:t>
    </w:r>
  </w:p>
  <w:p w:rsidR="00695C30" w:rsidRDefault="00695C30" w:rsidP="008A4183">
    <w:pPr>
      <w:pStyle w:val="Rodap"/>
      <w:tabs>
        <w:tab w:val="clear" w:pos="8504"/>
        <w:tab w:val="left" w:pos="5245"/>
        <w:tab w:val="left" w:pos="6521"/>
        <w:tab w:val="right" w:pos="11766"/>
      </w:tabs>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margin">
            <wp:align>center</wp:align>
          </wp:positionH>
          <wp:positionV relativeFrom="paragraph">
            <wp:posOffset>-11596</wp:posOffset>
          </wp:positionV>
          <wp:extent cx="6230040" cy="636105"/>
          <wp:effectExtent l="0" t="0" r="0" b="0"/>
          <wp:wrapSquare wrapText="bothSides"/>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040" cy="636105"/>
                  </a:xfrm>
                  <a:prstGeom prst="rect">
                    <a:avLst/>
                  </a:prstGeom>
                  <a:noFill/>
                  <a:ln w="9525">
                    <a:noFill/>
                    <a:miter lim="800000"/>
                    <a:headEnd/>
                    <a:tailEnd/>
                  </a:ln>
                </pic:spPr>
              </pic:pic>
            </a:graphicData>
          </a:graphic>
        </wp:anchor>
      </w:drawing>
    </w:r>
  </w:p>
  <w:p w:rsidR="00695C30" w:rsidRPr="005D646A" w:rsidRDefault="00695C30">
    <w:pPr>
      <w:pStyle w:val="Rodap"/>
      <w:rPr>
        <w:sz w:val="20"/>
      </w:rPr>
    </w:pPr>
  </w:p>
  <w:p w:rsidR="00695C30" w:rsidRDefault="00695C3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30" w:rsidRDefault="00695C30">
      <w:pPr>
        <w:spacing w:after="0" w:line="240" w:lineRule="auto"/>
      </w:pPr>
      <w:r>
        <w:separator/>
      </w:r>
    </w:p>
  </w:footnote>
  <w:footnote w:type="continuationSeparator" w:id="0">
    <w:p w:rsidR="00695C30" w:rsidRDefault="00695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30" w:rsidRDefault="00695C30"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margin">
            <wp:align>center</wp:align>
          </wp:positionH>
          <wp:positionV relativeFrom="page">
            <wp:posOffset>-262255</wp:posOffset>
          </wp:positionV>
          <wp:extent cx="7590790" cy="1414780"/>
          <wp:effectExtent l="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695C30" w:rsidRDefault="00695C30" w:rsidP="00D57641">
    <w:pPr>
      <w:widowControl w:val="0"/>
      <w:tabs>
        <w:tab w:val="left" w:pos="889"/>
      </w:tabs>
      <w:autoSpaceDE w:val="0"/>
      <w:autoSpaceDN w:val="0"/>
      <w:adjustRightInd w:val="0"/>
      <w:spacing w:after="0" w:line="240" w:lineRule="auto"/>
      <w:jc w:val="right"/>
      <w:rPr>
        <w:noProof/>
      </w:rPr>
    </w:pPr>
  </w:p>
  <w:p w:rsidR="00695C30" w:rsidRDefault="00695C30" w:rsidP="00376B72">
    <w:pPr>
      <w:widowControl w:val="0"/>
      <w:tabs>
        <w:tab w:val="left" w:pos="1390"/>
      </w:tabs>
      <w:autoSpaceDE w:val="0"/>
      <w:autoSpaceDN w:val="0"/>
      <w:adjustRightInd w:val="0"/>
      <w:spacing w:after="0" w:line="200" w:lineRule="exact"/>
      <w:rPr>
        <w:noProof/>
      </w:rPr>
    </w:pPr>
    <w:r>
      <w:rPr>
        <w:noProof/>
      </w:rPr>
      <w:tab/>
    </w:r>
  </w:p>
  <w:p w:rsidR="00695C30" w:rsidRDefault="00695C30" w:rsidP="00F53D7A">
    <w:pPr>
      <w:widowControl w:val="0"/>
      <w:tabs>
        <w:tab w:val="left" w:pos="889"/>
      </w:tabs>
      <w:autoSpaceDE w:val="0"/>
      <w:autoSpaceDN w:val="0"/>
      <w:adjustRightInd w:val="0"/>
      <w:spacing w:after="0" w:line="200" w:lineRule="exact"/>
      <w:rPr>
        <w:noProof/>
      </w:rPr>
    </w:pPr>
  </w:p>
  <w:p w:rsidR="00695C30" w:rsidRDefault="00695C30" w:rsidP="00376B72">
    <w:pPr>
      <w:widowControl w:val="0"/>
      <w:autoSpaceDE w:val="0"/>
      <w:autoSpaceDN w:val="0"/>
      <w:adjustRightInd w:val="0"/>
      <w:spacing w:after="0" w:line="200" w:lineRule="exact"/>
      <w:jc w:val="center"/>
      <w:rPr>
        <w:rFonts w:ascii="Arial" w:hAnsi="Arial" w:cs="Arial"/>
        <w:b/>
        <w:bCs/>
        <w:sz w:val="18"/>
      </w:rPr>
    </w:pPr>
  </w:p>
  <w:p w:rsidR="00695C30" w:rsidRDefault="00695C30" w:rsidP="00376B72">
    <w:pPr>
      <w:widowControl w:val="0"/>
      <w:autoSpaceDE w:val="0"/>
      <w:autoSpaceDN w:val="0"/>
      <w:adjustRightInd w:val="0"/>
      <w:spacing w:after="0" w:line="200" w:lineRule="exact"/>
      <w:jc w:val="center"/>
      <w:rPr>
        <w:rFonts w:ascii="Arial" w:hAnsi="Arial" w:cs="Arial"/>
        <w:b/>
        <w:bCs/>
        <w:sz w:val="18"/>
      </w:rPr>
    </w:pPr>
  </w:p>
  <w:p w:rsidR="00695C30" w:rsidRPr="00376B72" w:rsidRDefault="00695C3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192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w:t>
    </w:r>
    <w:r>
      <w:rPr>
        <w:rFonts w:ascii="Arial Narrow" w:hAnsi="Arial Narrow" w:cs="Arial"/>
        <w:b/>
        <w:bCs/>
        <w:color w:val="000000"/>
        <w:sz w:val="18"/>
      </w:rPr>
      <w:t>17/30550/003</w:t>
    </w:r>
    <w:r>
      <w:rPr>
        <w:noProof/>
      </w:rPr>
      <w:pict>
        <v:rect id="Rectangle 1" o:spid="_x0000_s14341"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95C30" w:rsidRDefault="00695C3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4340"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95C30" w:rsidRDefault="00695C3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4339"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95C30" w:rsidRPr="00886D34" w:rsidRDefault="00695C30" w:rsidP="00886D34">
                <w:pPr>
                  <w:rPr>
                    <w:szCs w:val="21"/>
                  </w:rPr>
                </w:pPr>
              </w:p>
            </w:txbxContent>
          </v:textbox>
          <w10:wrap anchorx="page" anchory="page"/>
        </v:shape>
      </w:pict>
    </w:r>
    <w:r>
      <w:rPr>
        <w:rFonts w:ascii="Arial Narrow" w:hAnsi="Arial Narrow" w:cs="Arial"/>
        <w:b/>
        <w:bCs/>
        <w:color w:val="000000"/>
        <w:sz w:val="18"/>
      </w:rPr>
      <w:t>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BFB23A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DF084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5">
    <w:nsid w:val="417C05A4"/>
    <w:multiLevelType w:val="multilevel"/>
    <w:tmpl w:val="C7A8F3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44"/>
    <o:shapelayout v:ext="edit">
      <o:idmap v:ext="edit" data="1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30"/>
    <w:rsid w:val="00021FC3"/>
    <w:rsid w:val="0002302C"/>
    <w:rsid w:val="00025C98"/>
    <w:rsid w:val="00025CE9"/>
    <w:rsid w:val="00027D31"/>
    <w:rsid w:val="00032526"/>
    <w:rsid w:val="00034930"/>
    <w:rsid w:val="00034F10"/>
    <w:rsid w:val="0003511E"/>
    <w:rsid w:val="00041DAE"/>
    <w:rsid w:val="00044E50"/>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2ED7"/>
    <w:rsid w:val="000852CD"/>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59F"/>
    <w:rsid w:val="000A79A2"/>
    <w:rsid w:val="000A79D8"/>
    <w:rsid w:val="000B022E"/>
    <w:rsid w:val="000B16BC"/>
    <w:rsid w:val="000B2334"/>
    <w:rsid w:val="000B2BBF"/>
    <w:rsid w:val="000B4B6B"/>
    <w:rsid w:val="000C1924"/>
    <w:rsid w:val="000C5541"/>
    <w:rsid w:val="000C6D47"/>
    <w:rsid w:val="000C7CDE"/>
    <w:rsid w:val="000D21A3"/>
    <w:rsid w:val="000D2308"/>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47CF"/>
    <w:rsid w:val="00105826"/>
    <w:rsid w:val="001066BE"/>
    <w:rsid w:val="00111077"/>
    <w:rsid w:val="0011567F"/>
    <w:rsid w:val="001214D3"/>
    <w:rsid w:val="00123068"/>
    <w:rsid w:val="00123515"/>
    <w:rsid w:val="0012557F"/>
    <w:rsid w:val="001270A0"/>
    <w:rsid w:val="001359E2"/>
    <w:rsid w:val="00144989"/>
    <w:rsid w:val="001452F5"/>
    <w:rsid w:val="0015279F"/>
    <w:rsid w:val="00153D31"/>
    <w:rsid w:val="00153FC8"/>
    <w:rsid w:val="00155086"/>
    <w:rsid w:val="001552EE"/>
    <w:rsid w:val="00160904"/>
    <w:rsid w:val="00162246"/>
    <w:rsid w:val="001626F9"/>
    <w:rsid w:val="00162B86"/>
    <w:rsid w:val="00164DF3"/>
    <w:rsid w:val="00166183"/>
    <w:rsid w:val="00167617"/>
    <w:rsid w:val="00170326"/>
    <w:rsid w:val="00173B20"/>
    <w:rsid w:val="00175611"/>
    <w:rsid w:val="001766DE"/>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4FF4"/>
    <w:rsid w:val="001A51BF"/>
    <w:rsid w:val="001A5C19"/>
    <w:rsid w:val="001A645B"/>
    <w:rsid w:val="001A660A"/>
    <w:rsid w:val="001A737C"/>
    <w:rsid w:val="001B0DC4"/>
    <w:rsid w:val="001B16E6"/>
    <w:rsid w:val="001B1CD8"/>
    <w:rsid w:val="001B3E9E"/>
    <w:rsid w:val="001B4D61"/>
    <w:rsid w:val="001B7DC5"/>
    <w:rsid w:val="001C0403"/>
    <w:rsid w:val="001C0814"/>
    <w:rsid w:val="001C3C43"/>
    <w:rsid w:val="001C43EE"/>
    <w:rsid w:val="001C6B58"/>
    <w:rsid w:val="001D19D6"/>
    <w:rsid w:val="001D2C43"/>
    <w:rsid w:val="001D41CA"/>
    <w:rsid w:val="001D4521"/>
    <w:rsid w:val="001D4C88"/>
    <w:rsid w:val="001D51AE"/>
    <w:rsid w:val="001D56D2"/>
    <w:rsid w:val="001E1518"/>
    <w:rsid w:val="001E216F"/>
    <w:rsid w:val="001E230E"/>
    <w:rsid w:val="001E3649"/>
    <w:rsid w:val="001E3A5C"/>
    <w:rsid w:val="001E450C"/>
    <w:rsid w:val="001E4A83"/>
    <w:rsid w:val="001F2647"/>
    <w:rsid w:val="001F2B1B"/>
    <w:rsid w:val="001F2F69"/>
    <w:rsid w:val="001F34C2"/>
    <w:rsid w:val="001F4070"/>
    <w:rsid w:val="001F4858"/>
    <w:rsid w:val="001F6B4F"/>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3201"/>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1C14"/>
    <w:rsid w:val="002B2363"/>
    <w:rsid w:val="002B24D6"/>
    <w:rsid w:val="002B3089"/>
    <w:rsid w:val="002B65AD"/>
    <w:rsid w:val="002B6C99"/>
    <w:rsid w:val="002C11F2"/>
    <w:rsid w:val="002C2FB9"/>
    <w:rsid w:val="002C39B5"/>
    <w:rsid w:val="002C522C"/>
    <w:rsid w:val="002C6040"/>
    <w:rsid w:val="002C7430"/>
    <w:rsid w:val="002C7529"/>
    <w:rsid w:val="002D46FD"/>
    <w:rsid w:val="002D485F"/>
    <w:rsid w:val="002D52C8"/>
    <w:rsid w:val="002E4185"/>
    <w:rsid w:val="002F0392"/>
    <w:rsid w:val="002F1CBF"/>
    <w:rsid w:val="002F7107"/>
    <w:rsid w:val="00305D35"/>
    <w:rsid w:val="003074CF"/>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6E70"/>
    <w:rsid w:val="0035728D"/>
    <w:rsid w:val="003574D4"/>
    <w:rsid w:val="00360641"/>
    <w:rsid w:val="00361289"/>
    <w:rsid w:val="003619DE"/>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0F4"/>
    <w:rsid w:val="003D47FD"/>
    <w:rsid w:val="003D57FB"/>
    <w:rsid w:val="003D5BC9"/>
    <w:rsid w:val="003D65BF"/>
    <w:rsid w:val="003E0AAD"/>
    <w:rsid w:val="003E0C0F"/>
    <w:rsid w:val="003E10B5"/>
    <w:rsid w:val="003E1296"/>
    <w:rsid w:val="003E2A41"/>
    <w:rsid w:val="003E3302"/>
    <w:rsid w:val="003E55C1"/>
    <w:rsid w:val="003E573D"/>
    <w:rsid w:val="003E7DE1"/>
    <w:rsid w:val="003F0393"/>
    <w:rsid w:val="003F1F20"/>
    <w:rsid w:val="003F3530"/>
    <w:rsid w:val="003F4743"/>
    <w:rsid w:val="003F47BB"/>
    <w:rsid w:val="003F4F5E"/>
    <w:rsid w:val="003F60FA"/>
    <w:rsid w:val="004010E1"/>
    <w:rsid w:val="004017F6"/>
    <w:rsid w:val="00401DBE"/>
    <w:rsid w:val="004036CC"/>
    <w:rsid w:val="00404259"/>
    <w:rsid w:val="004061C6"/>
    <w:rsid w:val="004075AA"/>
    <w:rsid w:val="0041141D"/>
    <w:rsid w:val="004117FC"/>
    <w:rsid w:val="00411ACA"/>
    <w:rsid w:val="0041375C"/>
    <w:rsid w:val="00416327"/>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004A"/>
    <w:rsid w:val="005152B4"/>
    <w:rsid w:val="00516035"/>
    <w:rsid w:val="005169CE"/>
    <w:rsid w:val="005200CD"/>
    <w:rsid w:val="005203EF"/>
    <w:rsid w:val="00521C3B"/>
    <w:rsid w:val="00524132"/>
    <w:rsid w:val="005259A6"/>
    <w:rsid w:val="0053045B"/>
    <w:rsid w:val="00530767"/>
    <w:rsid w:val="00531412"/>
    <w:rsid w:val="005326B3"/>
    <w:rsid w:val="00535932"/>
    <w:rsid w:val="00536287"/>
    <w:rsid w:val="00541BD1"/>
    <w:rsid w:val="00541C02"/>
    <w:rsid w:val="00542A83"/>
    <w:rsid w:val="0054320F"/>
    <w:rsid w:val="0054373B"/>
    <w:rsid w:val="00543A27"/>
    <w:rsid w:val="00545B25"/>
    <w:rsid w:val="00553DE0"/>
    <w:rsid w:val="0055439C"/>
    <w:rsid w:val="0055583B"/>
    <w:rsid w:val="00555E5D"/>
    <w:rsid w:val="005604F7"/>
    <w:rsid w:val="00565363"/>
    <w:rsid w:val="00572346"/>
    <w:rsid w:val="005725F1"/>
    <w:rsid w:val="00572F93"/>
    <w:rsid w:val="005747E2"/>
    <w:rsid w:val="00575DAC"/>
    <w:rsid w:val="005767EF"/>
    <w:rsid w:val="00583B7F"/>
    <w:rsid w:val="00583C8C"/>
    <w:rsid w:val="0058433C"/>
    <w:rsid w:val="00586446"/>
    <w:rsid w:val="0059034F"/>
    <w:rsid w:val="0059074C"/>
    <w:rsid w:val="005907A0"/>
    <w:rsid w:val="00595080"/>
    <w:rsid w:val="005954AE"/>
    <w:rsid w:val="005956C9"/>
    <w:rsid w:val="005968B1"/>
    <w:rsid w:val="00597BB3"/>
    <w:rsid w:val="005A1C7A"/>
    <w:rsid w:val="005A22B4"/>
    <w:rsid w:val="005A2BEC"/>
    <w:rsid w:val="005A592E"/>
    <w:rsid w:val="005A5B6D"/>
    <w:rsid w:val="005A65D0"/>
    <w:rsid w:val="005A7C11"/>
    <w:rsid w:val="005B0135"/>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46660"/>
    <w:rsid w:val="00650D01"/>
    <w:rsid w:val="00651B3C"/>
    <w:rsid w:val="00652012"/>
    <w:rsid w:val="00652328"/>
    <w:rsid w:val="00660B53"/>
    <w:rsid w:val="006621F9"/>
    <w:rsid w:val="00663F6A"/>
    <w:rsid w:val="00665F19"/>
    <w:rsid w:val="006663B5"/>
    <w:rsid w:val="00667583"/>
    <w:rsid w:val="006703EA"/>
    <w:rsid w:val="006706CA"/>
    <w:rsid w:val="00671CBC"/>
    <w:rsid w:val="006728E0"/>
    <w:rsid w:val="006763D6"/>
    <w:rsid w:val="00676D42"/>
    <w:rsid w:val="006777EA"/>
    <w:rsid w:val="0068044B"/>
    <w:rsid w:val="00680A97"/>
    <w:rsid w:val="00687289"/>
    <w:rsid w:val="0069143B"/>
    <w:rsid w:val="006946AE"/>
    <w:rsid w:val="006949F7"/>
    <w:rsid w:val="00695C30"/>
    <w:rsid w:val="006A34FB"/>
    <w:rsid w:val="006A3A8A"/>
    <w:rsid w:val="006A5776"/>
    <w:rsid w:val="006A6F97"/>
    <w:rsid w:val="006A7107"/>
    <w:rsid w:val="006A7FB5"/>
    <w:rsid w:val="006A7FEF"/>
    <w:rsid w:val="006B2BD2"/>
    <w:rsid w:val="006B3517"/>
    <w:rsid w:val="006B5A81"/>
    <w:rsid w:val="006C56A5"/>
    <w:rsid w:val="006C56E3"/>
    <w:rsid w:val="006C5C3C"/>
    <w:rsid w:val="006D3764"/>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0A57"/>
    <w:rsid w:val="00772854"/>
    <w:rsid w:val="00772BC2"/>
    <w:rsid w:val="00774A83"/>
    <w:rsid w:val="00775F92"/>
    <w:rsid w:val="00776DA8"/>
    <w:rsid w:val="00780FE6"/>
    <w:rsid w:val="007818B7"/>
    <w:rsid w:val="0078195A"/>
    <w:rsid w:val="00782628"/>
    <w:rsid w:val="007838FD"/>
    <w:rsid w:val="00784357"/>
    <w:rsid w:val="00784E19"/>
    <w:rsid w:val="00786A5C"/>
    <w:rsid w:val="00792966"/>
    <w:rsid w:val="0079483E"/>
    <w:rsid w:val="0079638F"/>
    <w:rsid w:val="00796CCE"/>
    <w:rsid w:val="0079748B"/>
    <w:rsid w:val="007A5A6D"/>
    <w:rsid w:val="007A6D37"/>
    <w:rsid w:val="007A7871"/>
    <w:rsid w:val="007B1A5E"/>
    <w:rsid w:val="007B284C"/>
    <w:rsid w:val="007B3248"/>
    <w:rsid w:val="007B5B51"/>
    <w:rsid w:val="007C1759"/>
    <w:rsid w:val="007C18BC"/>
    <w:rsid w:val="007C1A99"/>
    <w:rsid w:val="007C22A9"/>
    <w:rsid w:val="007C2E58"/>
    <w:rsid w:val="007C3977"/>
    <w:rsid w:val="007C46C9"/>
    <w:rsid w:val="007C5B1F"/>
    <w:rsid w:val="007C6305"/>
    <w:rsid w:val="007C6677"/>
    <w:rsid w:val="007D10C3"/>
    <w:rsid w:val="007D57B0"/>
    <w:rsid w:val="007D7B5F"/>
    <w:rsid w:val="007E1B60"/>
    <w:rsid w:val="007E38CB"/>
    <w:rsid w:val="007F2E3C"/>
    <w:rsid w:val="007F7435"/>
    <w:rsid w:val="007F7726"/>
    <w:rsid w:val="0080023A"/>
    <w:rsid w:val="0080033E"/>
    <w:rsid w:val="008016F5"/>
    <w:rsid w:val="008028A7"/>
    <w:rsid w:val="0080322E"/>
    <w:rsid w:val="00803C1E"/>
    <w:rsid w:val="0080494C"/>
    <w:rsid w:val="0080514C"/>
    <w:rsid w:val="0080585F"/>
    <w:rsid w:val="008058ED"/>
    <w:rsid w:val="00806F91"/>
    <w:rsid w:val="00810D8C"/>
    <w:rsid w:val="0081464D"/>
    <w:rsid w:val="00817264"/>
    <w:rsid w:val="008209F0"/>
    <w:rsid w:val="00820B5B"/>
    <w:rsid w:val="00820BDF"/>
    <w:rsid w:val="00822A16"/>
    <w:rsid w:val="0082551B"/>
    <w:rsid w:val="00826D35"/>
    <w:rsid w:val="00827372"/>
    <w:rsid w:val="00830C03"/>
    <w:rsid w:val="008312B2"/>
    <w:rsid w:val="00831475"/>
    <w:rsid w:val="008318E0"/>
    <w:rsid w:val="008327F6"/>
    <w:rsid w:val="00834267"/>
    <w:rsid w:val="008366FB"/>
    <w:rsid w:val="00836F07"/>
    <w:rsid w:val="00840537"/>
    <w:rsid w:val="00840676"/>
    <w:rsid w:val="00842D5B"/>
    <w:rsid w:val="008442F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4DB9"/>
    <w:rsid w:val="00866700"/>
    <w:rsid w:val="008704E2"/>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4183"/>
    <w:rsid w:val="008A6B12"/>
    <w:rsid w:val="008A7A56"/>
    <w:rsid w:val="008B67F7"/>
    <w:rsid w:val="008C291D"/>
    <w:rsid w:val="008C29FF"/>
    <w:rsid w:val="008C2A46"/>
    <w:rsid w:val="008C3009"/>
    <w:rsid w:val="008C314F"/>
    <w:rsid w:val="008C34DB"/>
    <w:rsid w:val="008C3E5E"/>
    <w:rsid w:val="008C5C25"/>
    <w:rsid w:val="008C6D19"/>
    <w:rsid w:val="008D429D"/>
    <w:rsid w:val="008D706D"/>
    <w:rsid w:val="008D7079"/>
    <w:rsid w:val="008D7322"/>
    <w:rsid w:val="008E1427"/>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66BD"/>
    <w:rsid w:val="009172D2"/>
    <w:rsid w:val="00921B72"/>
    <w:rsid w:val="009237F3"/>
    <w:rsid w:val="009252A0"/>
    <w:rsid w:val="009258C9"/>
    <w:rsid w:val="009331B7"/>
    <w:rsid w:val="0093470F"/>
    <w:rsid w:val="009347EE"/>
    <w:rsid w:val="009357FB"/>
    <w:rsid w:val="009379D3"/>
    <w:rsid w:val="0094142E"/>
    <w:rsid w:val="00941D56"/>
    <w:rsid w:val="00944C9B"/>
    <w:rsid w:val="00946F78"/>
    <w:rsid w:val="0094706E"/>
    <w:rsid w:val="00950D81"/>
    <w:rsid w:val="0095252B"/>
    <w:rsid w:val="0096310D"/>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3890"/>
    <w:rsid w:val="009B4B66"/>
    <w:rsid w:val="009B790A"/>
    <w:rsid w:val="009C228C"/>
    <w:rsid w:val="009C26CB"/>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2C6A"/>
    <w:rsid w:val="009E4125"/>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4C3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6A6B"/>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0C4"/>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66FB"/>
    <w:rsid w:val="00B018E8"/>
    <w:rsid w:val="00B04653"/>
    <w:rsid w:val="00B04EE6"/>
    <w:rsid w:val="00B0737A"/>
    <w:rsid w:val="00B07711"/>
    <w:rsid w:val="00B10B7D"/>
    <w:rsid w:val="00B10D21"/>
    <w:rsid w:val="00B122D5"/>
    <w:rsid w:val="00B14F61"/>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83362"/>
    <w:rsid w:val="00B946A1"/>
    <w:rsid w:val="00B950BD"/>
    <w:rsid w:val="00BA15D3"/>
    <w:rsid w:val="00BA258E"/>
    <w:rsid w:val="00BA7196"/>
    <w:rsid w:val="00BB059D"/>
    <w:rsid w:val="00BB16D8"/>
    <w:rsid w:val="00BB6432"/>
    <w:rsid w:val="00BB692A"/>
    <w:rsid w:val="00BB7A60"/>
    <w:rsid w:val="00BC0356"/>
    <w:rsid w:val="00BC0996"/>
    <w:rsid w:val="00BC23E7"/>
    <w:rsid w:val="00BC38DA"/>
    <w:rsid w:val="00BD0FF9"/>
    <w:rsid w:val="00BD26A5"/>
    <w:rsid w:val="00BD275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3BB5"/>
    <w:rsid w:val="00C059A4"/>
    <w:rsid w:val="00C10A03"/>
    <w:rsid w:val="00C10EB7"/>
    <w:rsid w:val="00C11F53"/>
    <w:rsid w:val="00C142C3"/>
    <w:rsid w:val="00C16AF3"/>
    <w:rsid w:val="00C16F6E"/>
    <w:rsid w:val="00C21B7B"/>
    <w:rsid w:val="00C22078"/>
    <w:rsid w:val="00C2256E"/>
    <w:rsid w:val="00C25259"/>
    <w:rsid w:val="00C2576C"/>
    <w:rsid w:val="00C27149"/>
    <w:rsid w:val="00C317FA"/>
    <w:rsid w:val="00C32626"/>
    <w:rsid w:val="00C3336E"/>
    <w:rsid w:val="00C338FD"/>
    <w:rsid w:val="00C340BC"/>
    <w:rsid w:val="00C34788"/>
    <w:rsid w:val="00C40CC7"/>
    <w:rsid w:val="00C43537"/>
    <w:rsid w:val="00C44517"/>
    <w:rsid w:val="00C44A4B"/>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3155"/>
    <w:rsid w:val="00C935B8"/>
    <w:rsid w:val="00C9388B"/>
    <w:rsid w:val="00C95427"/>
    <w:rsid w:val="00C95883"/>
    <w:rsid w:val="00C95C50"/>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C74D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3C54"/>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1415"/>
    <w:rsid w:val="00D83CA5"/>
    <w:rsid w:val="00D84104"/>
    <w:rsid w:val="00D85985"/>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D2B5B"/>
    <w:rsid w:val="00DD5616"/>
    <w:rsid w:val="00DD7655"/>
    <w:rsid w:val="00DE01C6"/>
    <w:rsid w:val="00DE2D56"/>
    <w:rsid w:val="00DE2F28"/>
    <w:rsid w:val="00DE350F"/>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5294"/>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B5D"/>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0B00"/>
    <w:rsid w:val="00EC3D56"/>
    <w:rsid w:val="00EC43FE"/>
    <w:rsid w:val="00ED4E30"/>
    <w:rsid w:val="00ED58D4"/>
    <w:rsid w:val="00EE7DEF"/>
    <w:rsid w:val="00EF13A4"/>
    <w:rsid w:val="00EF1CB7"/>
    <w:rsid w:val="00EF1D29"/>
    <w:rsid w:val="00EF3C89"/>
    <w:rsid w:val="00EF63D3"/>
    <w:rsid w:val="00F01A2C"/>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4CF"/>
    <w:rsid w:val="00F305C4"/>
    <w:rsid w:val="00F32A4C"/>
    <w:rsid w:val="00F3531A"/>
    <w:rsid w:val="00F37057"/>
    <w:rsid w:val="00F4112A"/>
    <w:rsid w:val="00F41A59"/>
    <w:rsid w:val="00F43F4B"/>
    <w:rsid w:val="00F507A2"/>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3BD8"/>
    <w:rsid w:val="00F94161"/>
    <w:rsid w:val="00F97601"/>
    <w:rsid w:val="00F977B8"/>
    <w:rsid w:val="00FA0280"/>
    <w:rsid w:val="00FA0520"/>
    <w:rsid w:val="00FA0834"/>
    <w:rsid w:val="00FA413C"/>
    <w:rsid w:val="00FA5890"/>
    <w:rsid w:val="00FA650C"/>
    <w:rsid w:val="00FA6A13"/>
    <w:rsid w:val="00FA7929"/>
    <w:rsid w:val="00FA7941"/>
    <w:rsid w:val="00FB153B"/>
    <w:rsid w:val="00FB50B8"/>
    <w:rsid w:val="00FB71A1"/>
    <w:rsid w:val="00FB71EA"/>
    <w:rsid w:val="00FB7DF1"/>
    <w:rsid w:val="00FC28FD"/>
    <w:rsid w:val="00FC2B0E"/>
    <w:rsid w:val="00FC47D3"/>
    <w:rsid w:val="00FC5029"/>
    <w:rsid w:val="00FC6BCA"/>
    <w:rsid w:val="00FC76E0"/>
    <w:rsid w:val="00FD0AA6"/>
    <w:rsid w:val="00FD1C5F"/>
    <w:rsid w:val="00FD1F49"/>
    <w:rsid w:val="00FD439C"/>
    <w:rsid w:val="00FD5507"/>
    <w:rsid w:val="00FD56C2"/>
    <w:rsid w:val="00FD5DBE"/>
    <w:rsid w:val="00FD67D5"/>
    <w:rsid w:val="00FD7C00"/>
    <w:rsid w:val="00FE0983"/>
    <w:rsid w:val="00FE2D76"/>
    <w:rsid w:val="00FE3B08"/>
    <w:rsid w:val="00FE5918"/>
    <w:rsid w:val="00FE5A21"/>
    <w:rsid w:val="00FE680B"/>
    <w:rsid w:val="00FE6FA7"/>
    <w:rsid w:val="00FF3D9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Recuodecorpodetexto2Char">
    <w:name w:val="Recuo de corpo de texto 2 Char"/>
    <w:basedOn w:val="Fontepargpadro"/>
    <w:link w:val="Recuodecorpodetexto2"/>
    <w:uiPriority w:val="99"/>
    <w:rsid w:val="00770A57"/>
    <w:rPr>
      <w:sz w:val="22"/>
      <w:szCs w:val="22"/>
    </w:rPr>
  </w:style>
  <w:style w:type="paragraph" w:customStyle="1" w:styleId="Corpodetexto32">
    <w:name w:val="Corpo de texto 32"/>
    <w:basedOn w:val="Normal"/>
    <w:rsid w:val="00770A57"/>
    <w:pPr>
      <w:spacing w:after="0" w:line="240" w:lineRule="auto"/>
      <w:jc w:val="both"/>
    </w:pPr>
    <w:rPr>
      <w:rFonts w:ascii="Arial" w:hAnsi="Arial"/>
      <w:kern w:val="20"/>
      <w:sz w:val="16"/>
      <w:szCs w:val="20"/>
    </w:rPr>
  </w:style>
  <w:style w:type="character" w:customStyle="1" w:styleId="TextodecomentrioChar">
    <w:name w:val="Texto de comentário Char"/>
    <w:link w:val="Textodecomentrio"/>
    <w:rsid w:val="00770A57"/>
    <w:rPr>
      <w:rFonts w:ascii="Times New Roman" w:hAnsi="Times New Roman"/>
    </w:rPr>
  </w:style>
  <w:style w:type="paragraph" w:customStyle="1" w:styleId="Normal1">
    <w:name w:val="Normal1"/>
    <w:basedOn w:val="Normal"/>
    <w:rsid w:val="00770A57"/>
    <w:pPr>
      <w:widowControl w:val="0"/>
      <w:suppressAutoHyphens/>
      <w:autoSpaceDE w:val="0"/>
      <w:spacing w:after="0" w:line="240" w:lineRule="auto"/>
    </w:pPr>
    <w:rPr>
      <w:rFonts w:ascii="Arial" w:eastAsia="Arial" w:hAnsi="Arial" w:cs="Arial"/>
      <w:color w:val="000000"/>
      <w:sz w:val="24"/>
      <w:szCs w:val="24"/>
      <w:lang w:eastAsia="zh-CN"/>
    </w:rPr>
  </w:style>
  <w:style w:type="paragraph" w:customStyle="1" w:styleId="PargrafodaLista2">
    <w:name w:val="Parágrafo da Lista2"/>
    <w:basedOn w:val="Normal"/>
    <w:rsid w:val="00770A57"/>
    <w:pPr>
      <w:ind w:left="720"/>
    </w:pPr>
    <w:rPr>
      <w:rFonts w:cs="Calibri"/>
      <w:lang w:eastAsia="en-US"/>
    </w:rPr>
  </w:style>
  <w:style w:type="paragraph" w:customStyle="1" w:styleId="BodyText31">
    <w:name w:val="Body Text 31"/>
    <w:basedOn w:val="Normal"/>
    <w:rsid w:val="00770A57"/>
    <w:pPr>
      <w:spacing w:after="0" w:line="240" w:lineRule="auto"/>
      <w:jc w:val="both"/>
    </w:pPr>
    <w:rPr>
      <w:rFonts w:ascii="Arial" w:hAnsi="Arial" w:cs="Arial"/>
      <w:kern w:val="20"/>
      <w:sz w:val="16"/>
      <w:szCs w:val="16"/>
    </w:rPr>
  </w:style>
  <w:style w:type="paragraph" w:customStyle="1" w:styleId="BodyText21">
    <w:name w:val="Body Text 21"/>
    <w:basedOn w:val="Normal"/>
    <w:rsid w:val="00695C30"/>
    <w:pPr>
      <w:snapToGrid w:val="0"/>
      <w:spacing w:after="0" w:line="240" w:lineRule="auto"/>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uiPriority w:val="99"/>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Recuodecorpodetexto2Char">
    <w:name w:val="Recuo de corpo de texto 2 Char"/>
    <w:basedOn w:val="Fontepargpadro"/>
    <w:link w:val="Recuodecorpodetexto2"/>
    <w:uiPriority w:val="99"/>
    <w:rsid w:val="00770A57"/>
    <w:rPr>
      <w:sz w:val="22"/>
      <w:szCs w:val="22"/>
    </w:rPr>
  </w:style>
  <w:style w:type="paragraph" w:customStyle="1" w:styleId="Corpodetexto32">
    <w:name w:val="Corpo de texto 32"/>
    <w:basedOn w:val="Normal"/>
    <w:rsid w:val="00770A57"/>
    <w:pPr>
      <w:spacing w:after="0" w:line="240" w:lineRule="auto"/>
      <w:jc w:val="both"/>
    </w:pPr>
    <w:rPr>
      <w:rFonts w:ascii="Arial" w:hAnsi="Arial"/>
      <w:kern w:val="20"/>
      <w:sz w:val="16"/>
      <w:szCs w:val="20"/>
    </w:rPr>
  </w:style>
  <w:style w:type="character" w:customStyle="1" w:styleId="TextodecomentrioChar">
    <w:name w:val="Texto de comentário Char"/>
    <w:link w:val="Textodecomentrio"/>
    <w:rsid w:val="00770A57"/>
    <w:rPr>
      <w:rFonts w:ascii="Times New Roman" w:hAnsi="Times New Roman"/>
    </w:rPr>
  </w:style>
  <w:style w:type="paragraph" w:customStyle="1" w:styleId="Normal1">
    <w:name w:val="Normal1"/>
    <w:basedOn w:val="Normal"/>
    <w:rsid w:val="00770A57"/>
    <w:pPr>
      <w:widowControl w:val="0"/>
      <w:suppressAutoHyphens/>
      <w:autoSpaceDE w:val="0"/>
      <w:spacing w:after="0" w:line="240" w:lineRule="auto"/>
    </w:pPr>
    <w:rPr>
      <w:rFonts w:ascii="Arial" w:eastAsia="Arial" w:hAnsi="Arial" w:cs="Arial"/>
      <w:color w:val="000000"/>
      <w:sz w:val="24"/>
      <w:szCs w:val="24"/>
      <w:lang w:eastAsia="zh-CN"/>
    </w:rPr>
  </w:style>
  <w:style w:type="paragraph" w:customStyle="1" w:styleId="PargrafodaLista2">
    <w:name w:val="Parágrafo da Lista2"/>
    <w:basedOn w:val="Normal"/>
    <w:rsid w:val="00770A57"/>
    <w:pPr>
      <w:ind w:left="720"/>
    </w:pPr>
    <w:rPr>
      <w:rFonts w:cs="Calibri"/>
      <w:lang w:eastAsia="en-US"/>
    </w:rPr>
  </w:style>
  <w:style w:type="paragraph" w:customStyle="1" w:styleId="BodyText31">
    <w:name w:val="Body Text 31"/>
    <w:basedOn w:val="Normal"/>
    <w:rsid w:val="00770A57"/>
    <w:pPr>
      <w:spacing w:after="0" w:line="240" w:lineRule="auto"/>
      <w:jc w:val="both"/>
    </w:pPr>
    <w:rPr>
      <w:rFonts w:ascii="Arial" w:hAnsi="Arial" w:cs="Arial"/>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com.br" TargetMode="External"/><Relationship Id="rId10" Type="http://schemas.openxmlformats.org/officeDocument/2006/relationships/hyperlink" Target="http://www.comprasgovernamentais.gov.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CC65-9DB9-4124-9FC9-AC058AA8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48</Pages>
  <Words>18548</Words>
  <Characters>105532</Characters>
  <Application>Microsoft Office Word</Application>
  <DocSecurity>0</DocSecurity>
  <Lines>879</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123833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103</cp:revision>
  <cp:lastPrinted>2017-09-04T19:16:00Z</cp:lastPrinted>
  <dcterms:created xsi:type="dcterms:W3CDTF">2017-08-08T12:46:00Z</dcterms:created>
  <dcterms:modified xsi:type="dcterms:W3CDTF">2017-09-04T19:18:00Z</dcterms:modified>
</cp:coreProperties>
</file>