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754F8B" w:rsidRDefault="00822E2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E34E3" w:rsidRPr="00FC47D3" w:rsidRDefault="00DE34E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F15C6F" w:rsidRPr="00CB03EE" w:rsidRDefault="00F15C6F" w:rsidP="00F15C6F">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15C6F" w:rsidRDefault="00F15C6F" w:rsidP="00F15C6F">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B04EE6" w:rsidRDefault="00450DBB"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Proposta de Preço</w:t>
      </w: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734900" w:rsidRDefault="00734900" w:rsidP="00153FC8">
      <w:pPr>
        <w:widowControl w:val="0"/>
        <w:autoSpaceDE w:val="0"/>
        <w:autoSpaceDN w:val="0"/>
        <w:adjustRightInd w:val="0"/>
        <w:spacing w:after="0"/>
        <w:ind w:left="1101"/>
        <w:rPr>
          <w:bCs/>
          <w:sz w:val="20"/>
          <w:szCs w:val="20"/>
        </w:rPr>
      </w:pPr>
    </w:p>
    <w:p w:rsidR="00734900" w:rsidRDefault="00734900"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CD233E" w:rsidRDefault="00755F31" w:rsidP="0050191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05843">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05843">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734900">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734900">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734900">
              <w:rPr>
                <w:rFonts w:cs="Arial Narrow"/>
                <w:bCs/>
                <w:spacing w:val="-1"/>
                <w:position w:val="-1"/>
                <w:sz w:val="16"/>
                <w:szCs w:val="16"/>
              </w:rPr>
              <w:t>2750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D1099">
              <w:rPr>
                <w:rFonts w:cs="Arial Narrow"/>
                <w:b/>
                <w:bCs/>
                <w:spacing w:val="-1"/>
                <w:position w:val="-1"/>
                <w:sz w:val="16"/>
                <w:szCs w:val="16"/>
              </w:rPr>
              <w:t xml:space="preserve"> 02 de outubro de 2017 </w:t>
            </w:r>
            <w:r w:rsidRPr="00CD233E">
              <w:rPr>
                <w:rFonts w:cs="Arial Narrow"/>
                <w:b/>
                <w:bCs/>
                <w:spacing w:val="-1"/>
                <w:position w:val="-1"/>
                <w:sz w:val="16"/>
                <w:szCs w:val="16"/>
              </w:rPr>
              <w:tab/>
              <w:t>Hora da abertura:</w:t>
            </w:r>
            <w:r w:rsidR="003D1099">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73490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3D1099">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734900">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73490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D1099">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734900">
              <w:rPr>
                <w:rFonts w:cs="Arial Narrow"/>
                <w:bCs/>
                <w:spacing w:val="-1"/>
                <w:position w:val="-1"/>
                <w:sz w:val="16"/>
                <w:szCs w:val="16"/>
              </w:rPr>
              <w:t>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73490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734900">
              <w:rPr>
                <w:rFonts w:cs="Arial Narrow"/>
                <w:bCs/>
                <w:spacing w:val="-1"/>
                <w:position w:val="-1"/>
                <w:sz w:val="16"/>
                <w:szCs w:val="16"/>
              </w:rPr>
              <w:t>4113</w:t>
            </w:r>
            <w:r w:rsidR="00EA7ADC">
              <w:rPr>
                <w:rFonts w:cs="Arial Narrow"/>
                <w:bCs/>
                <w:spacing w:val="-1"/>
                <w:position w:val="-1"/>
                <w:sz w:val="16"/>
                <w:szCs w:val="16"/>
              </w:rPr>
              <w:t>/</w:t>
            </w:r>
            <w:r w:rsidR="00734900">
              <w:rPr>
                <w:rFonts w:cs="Arial Narrow"/>
                <w:bCs/>
                <w:spacing w:val="-1"/>
                <w:position w:val="-1"/>
                <w:sz w:val="16"/>
                <w:szCs w:val="16"/>
              </w:rPr>
              <w:t>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73490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4900">
              <w:rPr>
                <w:rFonts w:cs="Arial Narrow"/>
                <w:bCs/>
                <w:spacing w:val="-1"/>
                <w:position w:val="-1"/>
                <w:sz w:val="16"/>
                <w:szCs w:val="16"/>
              </w:rPr>
              <w:t>33.90.30</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6093A"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w:t>
            </w:r>
            <w:r w:rsidR="005B34B7" w:rsidRPr="0016093A">
              <w:rPr>
                <w:rFonts w:cs="Arial Narrow"/>
                <w:b/>
                <w:bCs/>
                <w:spacing w:val="-1"/>
                <w:position w:val="-1"/>
                <w:sz w:val="15"/>
                <w:szCs w:val="15"/>
              </w:rPr>
              <w:t>23/12/2013</w:t>
            </w:r>
            <w:r w:rsidRPr="0016093A">
              <w:rPr>
                <w:rFonts w:cs="Arial Narrow"/>
                <w:b/>
                <w:bCs/>
                <w:spacing w:val="-1"/>
                <w:position w:val="-1"/>
                <w:sz w:val="15"/>
                <w:szCs w:val="15"/>
              </w:rPr>
              <w:t xml:space="preserve">: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3D1099">
              <w:rPr>
                <w:rFonts w:cs="Arial Narrow"/>
                <w:b/>
                <w:bCs/>
                <w:spacing w:val="-1"/>
                <w:position w:val="-1"/>
                <w:sz w:val="16"/>
                <w:szCs w:val="16"/>
              </w:rPr>
              <w:t xml:space="preserve"> </w:t>
            </w:r>
            <w:proofErr w:type="spellStart"/>
            <w:r w:rsidR="003D1099">
              <w:rPr>
                <w:rFonts w:cs="Arial Narrow"/>
                <w:b/>
                <w:bCs/>
                <w:spacing w:val="-1"/>
                <w:position w:val="-1"/>
                <w:sz w:val="16"/>
                <w:szCs w:val="16"/>
              </w:rPr>
              <w:t>Kássia</w:t>
            </w:r>
            <w:proofErr w:type="spellEnd"/>
            <w:r w:rsidR="003D1099">
              <w:rPr>
                <w:rFonts w:cs="Arial Narrow"/>
                <w:b/>
                <w:bCs/>
                <w:spacing w:val="-1"/>
                <w:position w:val="-1"/>
                <w:sz w:val="16"/>
                <w:szCs w:val="16"/>
              </w:rPr>
              <w:t xml:space="preserve"> Divina Pinheiro Barbosa </w:t>
            </w:r>
            <w:proofErr w:type="spellStart"/>
            <w:r w:rsidR="003D1099">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810BB1">
              <w:rPr>
                <w:rFonts w:cs="Arial Narrow"/>
                <w:bCs/>
                <w:spacing w:val="-1"/>
                <w:position w:val="-1"/>
                <w:sz w:val="16"/>
                <w:szCs w:val="16"/>
              </w:rPr>
              <w:t>/1734</w:t>
            </w:r>
            <w:r w:rsidR="003D1099">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3D1099">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3D1099">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501916" w:rsidRDefault="00E245A5" w:rsidP="00501916">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501916">
        <w:rPr>
          <w:rFonts w:asciiTheme="minorHAnsi" w:hAnsiTheme="minorHAnsi"/>
          <w:b/>
          <w:bCs/>
          <w:spacing w:val="-1"/>
          <w:sz w:val="20"/>
          <w:szCs w:val="20"/>
        </w:rPr>
        <w:lastRenderedPageBreak/>
        <w:t>D</w:t>
      </w:r>
      <w:r w:rsidR="001A51BF" w:rsidRPr="00501916">
        <w:rPr>
          <w:rFonts w:asciiTheme="minorHAnsi" w:hAnsiTheme="minorHAnsi"/>
          <w:b/>
          <w:bCs/>
          <w:sz w:val="20"/>
          <w:szCs w:val="20"/>
        </w:rPr>
        <w:t>O</w:t>
      </w:r>
      <w:r w:rsidR="001A51BF" w:rsidRPr="00501916">
        <w:rPr>
          <w:rFonts w:asciiTheme="minorHAnsi" w:hAnsiTheme="minorHAnsi"/>
          <w:b/>
          <w:bCs/>
          <w:spacing w:val="-1"/>
          <w:sz w:val="20"/>
          <w:szCs w:val="20"/>
        </w:rPr>
        <w:t>O</w:t>
      </w:r>
      <w:r w:rsidR="001A51BF" w:rsidRPr="00501916">
        <w:rPr>
          <w:rFonts w:asciiTheme="minorHAnsi" w:hAnsiTheme="minorHAnsi"/>
          <w:b/>
          <w:bCs/>
          <w:spacing w:val="1"/>
          <w:sz w:val="20"/>
          <w:szCs w:val="20"/>
        </w:rPr>
        <w:t>B</w:t>
      </w:r>
      <w:r w:rsidR="001A51BF" w:rsidRPr="00501916">
        <w:rPr>
          <w:rFonts w:asciiTheme="minorHAnsi" w:hAnsiTheme="minorHAnsi"/>
          <w:b/>
          <w:bCs/>
          <w:sz w:val="20"/>
          <w:szCs w:val="20"/>
        </w:rPr>
        <w:t>J</w:t>
      </w:r>
      <w:r w:rsidR="001A51BF" w:rsidRPr="00501916">
        <w:rPr>
          <w:rFonts w:asciiTheme="minorHAnsi" w:hAnsiTheme="minorHAnsi"/>
          <w:b/>
          <w:bCs/>
          <w:spacing w:val="-1"/>
          <w:sz w:val="20"/>
          <w:szCs w:val="20"/>
        </w:rPr>
        <w:t>E</w:t>
      </w:r>
      <w:r w:rsidR="001A51BF" w:rsidRPr="00501916">
        <w:rPr>
          <w:rFonts w:asciiTheme="minorHAnsi" w:hAnsiTheme="minorHAnsi"/>
          <w:b/>
          <w:bCs/>
          <w:spacing w:val="-3"/>
          <w:sz w:val="20"/>
          <w:szCs w:val="20"/>
        </w:rPr>
        <w:t>T</w:t>
      </w:r>
      <w:r w:rsidR="001A51BF" w:rsidRPr="00501916">
        <w:rPr>
          <w:rFonts w:asciiTheme="minorHAnsi" w:hAnsiTheme="minorHAnsi"/>
          <w:b/>
          <w:bCs/>
          <w:sz w:val="20"/>
          <w:szCs w:val="20"/>
        </w:rPr>
        <w:t>O</w:t>
      </w:r>
    </w:p>
    <w:p w:rsidR="00501916" w:rsidRPr="00501916" w:rsidRDefault="00C7205F" w:rsidP="00501916">
      <w:pPr>
        <w:autoSpaceDE w:val="0"/>
        <w:autoSpaceDN w:val="0"/>
        <w:adjustRightInd w:val="0"/>
        <w:spacing w:after="0" w:line="240" w:lineRule="auto"/>
        <w:jc w:val="both"/>
        <w:rPr>
          <w:rFonts w:asciiTheme="minorHAnsi" w:hAnsiTheme="minorHAnsi" w:cs="Arial"/>
          <w:sz w:val="20"/>
          <w:szCs w:val="20"/>
        </w:rPr>
      </w:pPr>
      <w:r w:rsidRPr="00501916">
        <w:rPr>
          <w:rFonts w:asciiTheme="minorHAnsi" w:eastAsia="Batang" w:hAnsiTheme="minorHAnsi" w:cs="Courier New"/>
          <w:b/>
          <w:color w:val="000000"/>
          <w:sz w:val="20"/>
          <w:szCs w:val="20"/>
        </w:rPr>
        <w:t>1.1.</w:t>
      </w:r>
      <w:r w:rsidR="0020437A" w:rsidRPr="00501916">
        <w:rPr>
          <w:rFonts w:asciiTheme="minorHAnsi" w:eastAsia="Batang" w:hAnsiTheme="minorHAnsi" w:cs="Courier New"/>
          <w:color w:val="000000"/>
          <w:sz w:val="20"/>
          <w:szCs w:val="20"/>
        </w:rPr>
        <w:t xml:space="preserve">O presente pregão tem </w:t>
      </w:r>
      <w:r w:rsidR="006A6F97" w:rsidRPr="00501916">
        <w:rPr>
          <w:rFonts w:asciiTheme="minorHAnsi" w:eastAsia="Batang" w:hAnsiTheme="minorHAnsi" w:cs="Courier New"/>
          <w:color w:val="000000"/>
          <w:sz w:val="20"/>
          <w:szCs w:val="20"/>
        </w:rPr>
        <w:t xml:space="preserve">por objeto o </w:t>
      </w:r>
      <w:r w:rsidR="006A6F97" w:rsidRPr="00501916">
        <w:rPr>
          <w:rFonts w:asciiTheme="minorHAnsi" w:eastAsia="Batang" w:hAnsiTheme="minorHAnsi" w:cs="Courier New"/>
          <w:b/>
          <w:color w:val="000000"/>
          <w:sz w:val="20"/>
          <w:szCs w:val="20"/>
        </w:rPr>
        <w:t>REGISTRO DE PREÇOS</w:t>
      </w:r>
      <w:r w:rsidR="004307A9" w:rsidRPr="00501916">
        <w:rPr>
          <w:rFonts w:asciiTheme="minorHAnsi" w:eastAsia="Batang" w:hAnsiTheme="minorHAnsi" w:cs="Courier New"/>
          <w:color w:val="000000"/>
          <w:sz w:val="20"/>
          <w:szCs w:val="20"/>
        </w:rPr>
        <w:t xml:space="preserve">para </w:t>
      </w:r>
      <w:r w:rsidR="009B6677" w:rsidRPr="00501916">
        <w:rPr>
          <w:rFonts w:asciiTheme="minorHAnsi" w:hAnsiTheme="minorHAnsi"/>
          <w:sz w:val="20"/>
          <w:szCs w:val="20"/>
        </w:rPr>
        <w:t xml:space="preserve">a </w:t>
      </w:r>
      <w:r w:rsidR="00501916" w:rsidRPr="00501916">
        <w:rPr>
          <w:rFonts w:asciiTheme="minorHAnsi" w:hAnsiTheme="minorHAnsi" w:cs="Arial"/>
          <w:sz w:val="20"/>
          <w:szCs w:val="20"/>
        </w:rPr>
        <w:t>aquisição de SONDAS DIVERSAS PARTE III destinado aos Hospitais do Estado.</w:t>
      </w:r>
    </w:p>
    <w:p w:rsidR="00501916" w:rsidRPr="00501916" w:rsidRDefault="00501916" w:rsidP="00501916">
      <w:pPr>
        <w:autoSpaceDE w:val="0"/>
        <w:autoSpaceDN w:val="0"/>
        <w:adjustRightInd w:val="0"/>
        <w:spacing w:after="0" w:line="240" w:lineRule="auto"/>
        <w:jc w:val="both"/>
        <w:rPr>
          <w:rFonts w:asciiTheme="minorHAnsi" w:hAnsiTheme="minorHAnsi" w:cs="Arial"/>
          <w:sz w:val="20"/>
          <w:szCs w:val="20"/>
        </w:rPr>
      </w:pPr>
      <w:r w:rsidRPr="00501916">
        <w:rPr>
          <w:rFonts w:asciiTheme="minorHAnsi" w:hAnsiTheme="minorHAnsi" w:cs="Arial"/>
          <w:sz w:val="20"/>
          <w:szCs w:val="20"/>
        </w:rPr>
        <w:t xml:space="preserve">Para fins deste Termo de Referência, </w:t>
      </w:r>
      <w:r w:rsidRPr="00501916">
        <w:rPr>
          <w:rFonts w:asciiTheme="minorHAnsi" w:hAnsiTheme="minorHAnsi" w:cs="Arial"/>
          <w:b/>
          <w:bCs/>
          <w:sz w:val="20"/>
          <w:szCs w:val="20"/>
        </w:rPr>
        <w:t>produto(s)</w:t>
      </w:r>
      <w:r w:rsidRPr="00501916">
        <w:rPr>
          <w:rFonts w:asciiTheme="minorHAnsi" w:hAnsiTheme="minorHAnsi" w:cs="Arial"/>
          <w:sz w:val="20"/>
          <w:szCs w:val="20"/>
        </w:rPr>
        <w:t xml:space="preserve">, leia-se </w:t>
      </w:r>
      <w:r w:rsidRPr="00501916">
        <w:rPr>
          <w:rFonts w:asciiTheme="minorHAnsi" w:hAnsiTheme="minorHAnsi" w:cs="Arial"/>
          <w:b/>
          <w:sz w:val="20"/>
          <w:szCs w:val="20"/>
        </w:rPr>
        <w:t>MATERIAL HOSPITALAR.</w:t>
      </w:r>
    </w:p>
    <w:p w:rsidR="00501916" w:rsidRDefault="00501916" w:rsidP="00501916">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1A51BF" w:rsidRPr="00C7205F" w:rsidRDefault="00C7205F" w:rsidP="00C4165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501916" w:rsidRDefault="00501916" w:rsidP="00C41659">
      <w:pPr>
        <w:widowControl w:val="0"/>
        <w:autoSpaceDE w:val="0"/>
        <w:autoSpaceDN w:val="0"/>
        <w:adjustRightInd w:val="0"/>
        <w:spacing w:after="0" w:line="240" w:lineRule="auto"/>
        <w:jc w:val="both"/>
        <w:rPr>
          <w:b/>
          <w:color w:val="000000"/>
          <w:sz w:val="20"/>
          <w:szCs w:val="20"/>
        </w:rPr>
      </w:pP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C41659">
      <w:pPr>
        <w:widowControl w:val="0"/>
        <w:autoSpaceDE w:val="0"/>
        <w:autoSpaceDN w:val="0"/>
        <w:adjustRightInd w:val="0"/>
        <w:spacing w:after="0" w:line="240" w:lineRule="auto"/>
        <w:jc w:val="both"/>
        <w:rPr>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501916" w:rsidRDefault="00501916" w:rsidP="00C41659">
      <w:pPr>
        <w:widowControl w:val="0"/>
        <w:autoSpaceDE w:val="0"/>
        <w:autoSpaceDN w:val="0"/>
        <w:adjustRightInd w:val="0"/>
        <w:spacing w:after="0" w:line="240" w:lineRule="auto"/>
        <w:jc w:val="both"/>
        <w:rPr>
          <w:b/>
          <w:color w:val="000000"/>
          <w:sz w:val="20"/>
          <w:szCs w:val="20"/>
        </w:rPr>
      </w:pP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lastRenderedPageBreak/>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C41659">
      <w:pPr>
        <w:spacing w:after="0" w:line="240" w:lineRule="auto"/>
        <w:jc w:val="both"/>
        <w:rPr>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501916" w:rsidRDefault="00501916" w:rsidP="00C41659">
      <w:pPr>
        <w:spacing w:after="0" w:line="240" w:lineRule="auto"/>
        <w:jc w:val="both"/>
        <w:rPr>
          <w:b/>
          <w:bCs/>
          <w:color w:val="000000"/>
          <w:sz w:val="20"/>
          <w:szCs w:val="20"/>
        </w:rPr>
      </w:pPr>
    </w:p>
    <w:p w:rsidR="00164DF3" w:rsidRPr="00FC47D3" w:rsidRDefault="00164DF3" w:rsidP="00C41659">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74950" w:rsidRPr="00FC47D3" w:rsidRDefault="00074950" w:rsidP="00074950">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w:t>
      </w:r>
      <w:proofErr w:type="gramStart"/>
      <w:r w:rsidRPr="000F2296">
        <w:rPr>
          <w:b/>
          <w:bCs/>
          <w:color w:val="000000"/>
          <w:sz w:val="20"/>
          <w:szCs w:val="20"/>
          <w:u w:val="single"/>
        </w:rPr>
        <w:t>1</w:t>
      </w:r>
      <w:proofErr w:type="gramEnd"/>
      <w:r w:rsidRPr="000F2296">
        <w:rPr>
          <w:b/>
          <w:bCs/>
          <w:color w:val="000000"/>
          <w:sz w:val="20"/>
          <w:szCs w:val="20"/>
          <w:u w:val="single"/>
        </w:rPr>
        <w:t xml:space="preserve"> (uma) hora antes do horário marcado para abertura da sessão, </w:t>
      </w:r>
      <w:r w:rsidRPr="000F2296">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4165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501916" w:rsidRDefault="00501916" w:rsidP="00C41659">
      <w:pPr>
        <w:widowControl w:val="0"/>
        <w:autoSpaceDE w:val="0"/>
        <w:autoSpaceDN w:val="0"/>
        <w:adjustRightInd w:val="0"/>
        <w:spacing w:after="0" w:line="240" w:lineRule="auto"/>
        <w:jc w:val="both"/>
        <w:rPr>
          <w:bCs/>
          <w:color w:val="000000"/>
          <w:sz w:val="20"/>
          <w:szCs w:val="20"/>
        </w:rPr>
      </w:pPr>
    </w:p>
    <w:p w:rsidR="0004748C" w:rsidRPr="00FC47D3" w:rsidRDefault="0004748C" w:rsidP="00C41659">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4165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501916" w:rsidRDefault="00501916" w:rsidP="00C41659">
      <w:pPr>
        <w:widowControl w:val="0"/>
        <w:autoSpaceDE w:val="0"/>
        <w:autoSpaceDN w:val="0"/>
        <w:adjustRightInd w:val="0"/>
        <w:spacing w:after="0" w:line="240" w:lineRule="auto"/>
        <w:jc w:val="both"/>
        <w:rPr>
          <w:b/>
          <w:bCs/>
          <w:color w:val="000000"/>
          <w:sz w:val="20"/>
          <w:szCs w:val="20"/>
        </w:rPr>
      </w:pPr>
    </w:p>
    <w:p w:rsidR="0004748C" w:rsidRPr="00FC47D3" w:rsidRDefault="0004748C"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41659">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501916" w:rsidRDefault="00501916" w:rsidP="00C41659">
      <w:pPr>
        <w:widowControl w:val="0"/>
        <w:autoSpaceDE w:val="0"/>
        <w:autoSpaceDN w:val="0"/>
        <w:adjustRightInd w:val="0"/>
        <w:spacing w:after="0" w:line="240" w:lineRule="auto"/>
        <w:jc w:val="both"/>
        <w:rPr>
          <w:b/>
          <w:bCs/>
          <w:color w:val="000000"/>
          <w:sz w:val="20"/>
          <w:szCs w:val="20"/>
        </w:rPr>
      </w:pPr>
    </w:p>
    <w:p w:rsidR="00F05288" w:rsidRPr="00FC47D3" w:rsidRDefault="00F05288"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501916" w:rsidRDefault="00501916" w:rsidP="00C41659">
      <w:pPr>
        <w:widowControl w:val="0"/>
        <w:autoSpaceDE w:val="0"/>
        <w:autoSpaceDN w:val="0"/>
        <w:adjustRightInd w:val="0"/>
        <w:spacing w:after="0" w:line="240" w:lineRule="auto"/>
        <w:jc w:val="both"/>
        <w:rPr>
          <w:b/>
          <w:bCs/>
          <w:color w:val="000000"/>
          <w:sz w:val="20"/>
          <w:szCs w:val="20"/>
        </w:rPr>
      </w:pP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01916" w:rsidRDefault="00501916" w:rsidP="00C41659">
      <w:pPr>
        <w:widowControl w:val="0"/>
        <w:autoSpaceDE w:val="0"/>
        <w:autoSpaceDN w:val="0"/>
        <w:adjustRightInd w:val="0"/>
        <w:spacing w:after="0" w:line="240" w:lineRule="auto"/>
        <w:jc w:val="both"/>
        <w:rPr>
          <w:bCs/>
          <w:color w:val="000000"/>
          <w:sz w:val="20"/>
          <w:szCs w:val="20"/>
        </w:rPr>
      </w:pP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8026D2">
        <w:rPr>
          <w:bCs/>
          <w:color w:val="000000"/>
          <w:sz w:val="20"/>
          <w:szCs w:val="20"/>
        </w:rPr>
        <w:t>3</w:t>
      </w:r>
      <w:r w:rsidRPr="009D3410">
        <w:rPr>
          <w:bCs/>
          <w:color w:val="000000"/>
          <w:sz w:val="20"/>
          <w:szCs w:val="20"/>
        </w:rPr>
        <w:t>/2006,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 xml:space="preserve">de quaisquer das cotas </w:t>
      </w:r>
      <w:r w:rsidR="009D3410" w:rsidRPr="009D3410">
        <w:rPr>
          <w:bCs/>
          <w:color w:val="000000"/>
          <w:sz w:val="20"/>
          <w:szCs w:val="20"/>
        </w:rPr>
        <w:lastRenderedPageBreak/>
        <w:t>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9D3410" w:rsidRDefault="009D3410"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Pr="009F266E">
        <w:rPr>
          <w:bCs/>
          <w:color w:val="000000"/>
          <w:sz w:val="20"/>
          <w:szCs w:val="20"/>
        </w:rPr>
        <w:t>.</w:t>
      </w:r>
    </w:p>
    <w:p w:rsidR="00501916" w:rsidRDefault="00501916" w:rsidP="00C41659">
      <w:pPr>
        <w:widowControl w:val="0"/>
        <w:autoSpaceDE w:val="0"/>
        <w:autoSpaceDN w:val="0"/>
        <w:adjustRightInd w:val="0"/>
        <w:spacing w:after="0" w:line="240" w:lineRule="auto"/>
        <w:jc w:val="both"/>
        <w:rPr>
          <w:bCs/>
          <w:color w:val="000000"/>
          <w:sz w:val="20"/>
          <w:szCs w:val="20"/>
        </w:rPr>
      </w:pP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D253C" w:rsidRDefault="006D253C" w:rsidP="00C41659">
      <w:pPr>
        <w:widowControl w:val="0"/>
        <w:autoSpaceDE w:val="0"/>
        <w:autoSpaceDN w:val="0"/>
        <w:adjustRightInd w:val="0"/>
        <w:spacing w:after="0" w:line="240" w:lineRule="auto"/>
        <w:jc w:val="both"/>
        <w:rPr>
          <w:b/>
          <w:bCs/>
          <w:color w:val="000000" w:themeColor="text1"/>
          <w:sz w:val="20"/>
          <w:szCs w:val="20"/>
        </w:rPr>
      </w:pP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u w:val="single"/>
        </w:rPr>
        <w:t>12.1. Conforme faculta o art. 3º da Lei 10.520/02, não será anexado a este Edital o orçamento de referência estimado para contratação.</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12.2.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 xml:space="preserve">12.3. </w:t>
      </w:r>
      <w:r w:rsidRPr="00677E3B">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 item cujo preço total seja superior ao estimado para a contratação, constante dos autos, não será(</w:t>
      </w:r>
      <w:proofErr w:type="spellStart"/>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B021CD"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12.6</w:t>
      </w:r>
      <w:r w:rsidR="00677E3B" w:rsidRPr="00677E3B">
        <w:rPr>
          <w:b/>
          <w:bCs/>
          <w:color w:val="000000" w:themeColor="text1"/>
          <w:sz w:val="20"/>
          <w:szCs w:val="20"/>
        </w:rPr>
        <w:t>.</w:t>
      </w:r>
      <w:r w:rsidR="00677E3B" w:rsidRPr="00677E3B">
        <w:rPr>
          <w:bCs/>
          <w:color w:val="000000" w:themeColor="text1"/>
          <w:sz w:val="20"/>
          <w:szCs w:val="20"/>
        </w:rPr>
        <w:t xml:space="preserve"> A classificação das propostas será pelo critério de </w:t>
      </w:r>
      <w:r w:rsidR="00677E3B" w:rsidRPr="00677E3B">
        <w:rPr>
          <w:b/>
          <w:bCs/>
          <w:color w:val="000000" w:themeColor="text1"/>
          <w:sz w:val="20"/>
          <w:szCs w:val="20"/>
        </w:rPr>
        <w:t>MENOR PREÇO POR ITEM</w:t>
      </w:r>
      <w:r w:rsidR="00677E3B" w:rsidRPr="00677E3B">
        <w:rPr>
          <w:bCs/>
          <w:color w:val="000000" w:themeColor="text1"/>
          <w:sz w:val="20"/>
          <w:szCs w:val="20"/>
        </w:rPr>
        <w:t xml:space="preserve">, observado o </w:t>
      </w:r>
      <w:r w:rsidR="00677E3B" w:rsidRPr="00677E3B">
        <w:rPr>
          <w:b/>
          <w:bCs/>
          <w:color w:val="000000" w:themeColor="text1"/>
          <w:sz w:val="20"/>
          <w:szCs w:val="20"/>
        </w:rPr>
        <w:t xml:space="preserve">PREÇO UNITÁRIO DE REFERÊNCIA, </w:t>
      </w:r>
      <w:r w:rsidR="00677E3B" w:rsidRPr="00677E3B">
        <w:rPr>
          <w:bCs/>
          <w:color w:val="000000" w:themeColor="text1"/>
          <w:sz w:val="20"/>
          <w:szCs w:val="20"/>
        </w:rPr>
        <w:t xml:space="preserve">obtidos por meio de pesquisa de mercado. </w:t>
      </w:r>
    </w:p>
    <w:p w:rsidR="00677E3B" w:rsidRPr="00677E3B" w:rsidRDefault="00B021CD"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12.7</w:t>
      </w:r>
      <w:r w:rsidR="00677E3B" w:rsidRPr="00677E3B">
        <w:rPr>
          <w:b/>
          <w:bCs/>
          <w:color w:val="000000" w:themeColor="text1"/>
          <w:sz w:val="20"/>
          <w:szCs w:val="20"/>
        </w:rPr>
        <w:t>.</w:t>
      </w:r>
      <w:r w:rsidR="00677E3B" w:rsidRPr="00677E3B">
        <w:rPr>
          <w:bCs/>
          <w:color w:val="000000" w:themeColor="text1"/>
          <w:sz w:val="20"/>
          <w:szCs w:val="20"/>
        </w:rPr>
        <w:t xml:space="preserve"> Os </w:t>
      </w:r>
      <w:r w:rsidR="00677E3B" w:rsidRPr="00677E3B">
        <w:rPr>
          <w:b/>
          <w:bCs/>
          <w:color w:val="000000" w:themeColor="text1"/>
          <w:sz w:val="20"/>
          <w:szCs w:val="20"/>
        </w:rPr>
        <w:t>PREÇOS UNITÁRIOS DE REFERÊNCIA</w:t>
      </w:r>
      <w:r w:rsidR="00677E3B"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B021CD"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12.8</w:t>
      </w:r>
      <w:r w:rsidR="00677E3B" w:rsidRPr="00677E3B">
        <w:rPr>
          <w:b/>
          <w:bCs/>
          <w:color w:val="000000" w:themeColor="text1"/>
          <w:sz w:val="20"/>
          <w:szCs w:val="20"/>
        </w:rPr>
        <w:t>.</w:t>
      </w:r>
      <w:r w:rsidR="00677E3B" w:rsidRPr="00677E3B">
        <w:rPr>
          <w:bCs/>
          <w:color w:val="000000" w:themeColor="text1"/>
          <w:sz w:val="20"/>
          <w:szCs w:val="20"/>
        </w:rPr>
        <w:t xml:space="preserve"> Confirmada a aceitabilidade da proposta, o(a) Pregoeiro(a) divulgará o resultado do julgamento do </w:t>
      </w:r>
      <w:r w:rsidR="00677E3B" w:rsidRPr="00677E3B">
        <w:rPr>
          <w:bCs/>
          <w:color w:val="000000" w:themeColor="text1"/>
          <w:sz w:val="20"/>
          <w:szCs w:val="20"/>
        </w:rPr>
        <w:lastRenderedPageBreak/>
        <w:t xml:space="preserve">preço, </w:t>
      </w:r>
      <w:r w:rsidR="00677E3B" w:rsidRPr="00677E3B">
        <w:rPr>
          <w:b/>
          <w:bCs/>
          <w:color w:val="000000" w:themeColor="text1"/>
          <w:sz w:val="20"/>
          <w:szCs w:val="20"/>
          <w:u w:val="single"/>
        </w:rPr>
        <w:t>disponibilizando quando solicitado pelas Licitantes após o encerramento da etapa de lances, o preço estimado para contratação</w:t>
      </w:r>
      <w:r w:rsidR="00677E3B" w:rsidRPr="00677E3B">
        <w:rPr>
          <w:bCs/>
          <w:color w:val="000000" w:themeColor="text1"/>
          <w:sz w:val="20"/>
          <w:szCs w:val="20"/>
        </w:rPr>
        <w:t xml:space="preserve">, procedendo </w:t>
      </w:r>
      <w:r w:rsidR="00677E3B" w:rsidRPr="00677E3B">
        <w:rPr>
          <w:b/>
          <w:bCs/>
          <w:color w:val="000000" w:themeColor="text1"/>
          <w:sz w:val="20"/>
          <w:szCs w:val="20"/>
        </w:rPr>
        <w:t>posteriormente</w:t>
      </w:r>
      <w:r w:rsidR="00677E3B" w:rsidRPr="00677E3B">
        <w:rPr>
          <w:bCs/>
          <w:color w:val="000000" w:themeColor="text1"/>
          <w:sz w:val="20"/>
          <w:szCs w:val="20"/>
        </w:rPr>
        <w:t xml:space="preserve"> à verificação da habilitação da Licitante, conforme as disposições deste Edital e seus Anexos. </w:t>
      </w:r>
    </w:p>
    <w:p w:rsidR="00677E3B" w:rsidRPr="00677E3B" w:rsidRDefault="00B021CD" w:rsidP="00677E3B">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12.9</w:t>
      </w:r>
      <w:r w:rsidR="00677E3B" w:rsidRPr="00677E3B">
        <w:rPr>
          <w:b/>
          <w:bCs/>
          <w:color w:val="000000" w:themeColor="text1"/>
          <w:sz w:val="20"/>
          <w:szCs w:val="20"/>
        </w:rPr>
        <w:t>.</w:t>
      </w:r>
      <w:r w:rsidR="00677E3B" w:rsidRPr="00677E3B">
        <w:rPr>
          <w:bCs/>
          <w:color w:val="000000" w:themeColor="text1"/>
          <w:sz w:val="20"/>
          <w:szCs w:val="20"/>
        </w:rPr>
        <w:t xml:space="preserve"> Se a proposta de preços não for classificada ou se a Licitante não atender às exigências </w:t>
      </w:r>
      <w:proofErr w:type="spellStart"/>
      <w:r w:rsidR="00677E3B" w:rsidRPr="00677E3B">
        <w:rPr>
          <w:bCs/>
          <w:color w:val="000000" w:themeColor="text1"/>
          <w:sz w:val="20"/>
          <w:szCs w:val="20"/>
        </w:rPr>
        <w:t>habilitatórias</w:t>
      </w:r>
      <w:proofErr w:type="spellEnd"/>
      <w:r w:rsidR="00677E3B" w:rsidRPr="00677E3B">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677E3B" w:rsidRPr="00677E3B">
        <w:rPr>
          <w:rFonts w:cs="Calibri"/>
          <w:bCs/>
          <w:color w:val="000000" w:themeColor="text1"/>
          <w:sz w:val="20"/>
          <w:szCs w:val="20"/>
        </w:rPr>
        <w:t>adjudicado o objeto do certame.</w:t>
      </w:r>
    </w:p>
    <w:p w:rsidR="00677E3B" w:rsidRPr="00677E3B" w:rsidRDefault="00B021CD" w:rsidP="00677E3B">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12.10</w:t>
      </w:r>
      <w:r w:rsidR="00677E3B" w:rsidRPr="00677E3B">
        <w:rPr>
          <w:rFonts w:cs="Calibri"/>
          <w:b/>
          <w:bCs/>
          <w:color w:val="000000" w:themeColor="text1"/>
          <w:sz w:val="20"/>
          <w:szCs w:val="20"/>
        </w:rPr>
        <w:t>.</w:t>
      </w:r>
      <w:r w:rsidR="00677E3B" w:rsidRPr="00677E3B">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677E3B" w:rsidRPr="00677E3B">
        <w:rPr>
          <w:rFonts w:cs="Calibri"/>
          <w:bCs/>
          <w:color w:val="000000" w:themeColor="text1"/>
          <w:sz w:val="20"/>
          <w:szCs w:val="20"/>
        </w:rPr>
        <w:t>ns</w:t>
      </w:r>
      <w:proofErr w:type="spellEnd"/>
      <w:r w:rsidR="00677E3B" w:rsidRPr="00677E3B">
        <w:rPr>
          <w:rFonts w:cs="Calibri"/>
          <w:bCs/>
          <w:color w:val="000000" w:themeColor="text1"/>
          <w:sz w:val="20"/>
          <w:szCs w:val="20"/>
        </w:rPr>
        <w:t>).</w:t>
      </w:r>
    </w:p>
    <w:p w:rsidR="00F05288" w:rsidRPr="00FC47D3" w:rsidRDefault="00B021CD" w:rsidP="00677E3B">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12.11</w:t>
      </w:r>
      <w:r w:rsidR="00677E3B" w:rsidRPr="00677E3B">
        <w:rPr>
          <w:rFonts w:cs="Calibri"/>
          <w:b/>
          <w:bCs/>
          <w:color w:val="000000" w:themeColor="text1"/>
          <w:sz w:val="20"/>
          <w:szCs w:val="20"/>
        </w:rPr>
        <w:t>.</w:t>
      </w:r>
      <w:r w:rsidR="00677E3B"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287C77" w:rsidRDefault="00166183" w:rsidP="00287C77">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287C77">
        <w:rPr>
          <w:rFonts w:asciiTheme="minorHAnsi" w:hAnsiTheme="minorHAnsi"/>
          <w:b/>
          <w:bCs/>
          <w:color w:val="000000"/>
          <w:sz w:val="20"/>
          <w:szCs w:val="20"/>
        </w:rPr>
        <w:t>a</w:t>
      </w:r>
      <w:proofErr w:type="gramEnd"/>
      <w:r w:rsidRPr="00287C77">
        <w:rPr>
          <w:rFonts w:asciiTheme="minorHAnsi" w:hAnsiTheme="minorHAnsi"/>
          <w:b/>
          <w:bCs/>
          <w:color w:val="000000"/>
          <w:sz w:val="20"/>
          <w:szCs w:val="20"/>
        </w:rPr>
        <w:t>)</w:t>
      </w:r>
      <w:r w:rsidR="008A07DC" w:rsidRPr="00287C77">
        <w:rPr>
          <w:rFonts w:asciiTheme="minorHAnsi" w:hAnsiTheme="minorHAnsi"/>
          <w:bCs/>
          <w:color w:val="000000"/>
          <w:sz w:val="20"/>
          <w:szCs w:val="20"/>
        </w:rPr>
        <w:t>Solicitação de trocas de produto(s) requerido pela vencedora, somente será(</w:t>
      </w:r>
      <w:proofErr w:type="spellStart"/>
      <w:r w:rsidR="008A07DC" w:rsidRPr="00287C77">
        <w:rPr>
          <w:rFonts w:asciiTheme="minorHAnsi" w:hAnsiTheme="minorHAnsi"/>
          <w:bCs/>
          <w:color w:val="000000"/>
          <w:sz w:val="20"/>
          <w:szCs w:val="20"/>
        </w:rPr>
        <w:t>ão</w:t>
      </w:r>
      <w:proofErr w:type="spellEnd"/>
      <w:r w:rsidR="008A07DC" w:rsidRPr="00287C77">
        <w:rPr>
          <w:rFonts w:asciiTheme="minorHAnsi" w:hAnsiTheme="minorHAnsi"/>
          <w:bCs/>
          <w:color w:val="000000"/>
          <w:sz w:val="20"/>
          <w:szCs w:val="20"/>
        </w:rPr>
        <w:t>) aceito(s) por motivo(s) devidamente justificado(s), mediante manifestação da área técnica;</w:t>
      </w:r>
    </w:p>
    <w:p w:rsidR="00287C77" w:rsidRPr="00287C77" w:rsidRDefault="00287C77" w:rsidP="00287C77">
      <w:pPr>
        <w:autoSpaceDE w:val="0"/>
        <w:autoSpaceDN w:val="0"/>
        <w:adjustRightInd w:val="0"/>
        <w:spacing w:after="0" w:line="240" w:lineRule="auto"/>
        <w:jc w:val="both"/>
        <w:rPr>
          <w:rFonts w:asciiTheme="minorHAnsi" w:hAnsiTheme="minorHAnsi" w:cs="Arial"/>
          <w:sz w:val="20"/>
          <w:szCs w:val="20"/>
        </w:rPr>
      </w:pPr>
      <w:proofErr w:type="gramStart"/>
      <w:r w:rsidRPr="00287C77">
        <w:rPr>
          <w:rFonts w:asciiTheme="minorHAnsi" w:hAnsiTheme="minorHAnsi" w:cs="Arial"/>
          <w:b/>
          <w:sz w:val="20"/>
          <w:szCs w:val="20"/>
        </w:rPr>
        <w:t>b)</w:t>
      </w:r>
      <w:proofErr w:type="gramEnd"/>
      <w:r w:rsidRPr="00287C77">
        <w:rPr>
          <w:rFonts w:asciiTheme="minorHAnsi" w:hAnsiTheme="minorHAnsi" w:cs="Arial"/>
          <w:sz w:val="20"/>
          <w:szCs w:val="20"/>
        </w:rPr>
        <w:t xml:space="preserve">Proposta de preços que apresente </w:t>
      </w:r>
      <w:r w:rsidRPr="00287C77">
        <w:rPr>
          <w:rFonts w:asciiTheme="minorHAnsi" w:hAnsiTheme="minorHAnsi" w:cs="Arial"/>
          <w:b/>
          <w:sz w:val="20"/>
          <w:szCs w:val="20"/>
        </w:rPr>
        <w:t xml:space="preserve">as informações técnicas conforme Modelo </w:t>
      </w:r>
      <w:r>
        <w:rPr>
          <w:rFonts w:asciiTheme="minorHAnsi" w:hAnsiTheme="minorHAnsi" w:cs="Arial"/>
          <w:b/>
          <w:sz w:val="20"/>
          <w:szCs w:val="20"/>
        </w:rPr>
        <w:t>6</w:t>
      </w:r>
      <w:r w:rsidRPr="00287C77">
        <w:rPr>
          <w:rFonts w:asciiTheme="minorHAnsi" w:hAnsiTheme="minorHAnsi" w:cs="Arial"/>
          <w:sz w:val="20"/>
          <w:szCs w:val="20"/>
        </w:rPr>
        <w:t xml:space="preserve"> em anexo.</w:t>
      </w:r>
    </w:p>
    <w:p w:rsidR="00287C77" w:rsidRPr="00287C77" w:rsidRDefault="00287C77" w:rsidP="00287C77">
      <w:pPr>
        <w:autoSpaceDE w:val="0"/>
        <w:autoSpaceDN w:val="0"/>
        <w:adjustRightInd w:val="0"/>
        <w:spacing w:after="0" w:line="240" w:lineRule="auto"/>
        <w:jc w:val="both"/>
        <w:rPr>
          <w:rFonts w:asciiTheme="minorHAnsi" w:hAnsiTheme="minorHAnsi" w:cs="Arial"/>
          <w:sz w:val="20"/>
          <w:szCs w:val="20"/>
        </w:rPr>
      </w:pPr>
      <w:r w:rsidRPr="00287C77">
        <w:rPr>
          <w:rFonts w:asciiTheme="minorHAnsi" w:hAnsiTheme="minorHAnsi" w:cs="Arial"/>
          <w:b/>
          <w:sz w:val="20"/>
          <w:szCs w:val="20"/>
        </w:rPr>
        <w:t>c)</w:t>
      </w:r>
      <w:r w:rsidRPr="00287C77">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ultimo ano do qüinqüênio de sua validade, nos termos e condições previstas no 6º do artigo 12 da Lei nº. 6.360/76, de 23 de setembro de 1976;</w:t>
      </w:r>
    </w:p>
    <w:p w:rsidR="00287C77" w:rsidRPr="00287C77" w:rsidRDefault="00287C77" w:rsidP="00287C77">
      <w:pPr>
        <w:autoSpaceDE w:val="0"/>
        <w:autoSpaceDN w:val="0"/>
        <w:adjustRightInd w:val="0"/>
        <w:spacing w:after="0" w:line="240" w:lineRule="auto"/>
        <w:jc w:val="both"/>
        <w:rPr>
          <w:rFonts w:asciiTheme="minorHAnsi" w:hAnsiTheme="minorHAnsi" w:cs="Arial"/>
          <w:sz w:val="20"/>
          <w:szCs w:val="20"/>
        </w:rPr>
      </w:pPr>
      <w:r w:rsidRPr="00287C77">
        <w:rPr>
          <w:rFonts w:asciiTheme="minorHAnsi" w:hAnsiTheme="minorHAnsi" w:cs="Arial"/>
          <w:b/>
          <w:sz w:val="20"/>
          <w:szCs w:val="20"/>
        </w:rPr>
        <w:t>d)</w:t>
      </w:r>
      <w:r w:rsidRPr="00287C77">
        <w:rPr>
          <w:rFonts w:asciiTheme="minorHAnsi" w:hAnsiTheme="minorHAnsi" w:cs="Arial"/>
          <w:sz w:val="20"/>
          <w:szCs w:val="20"/>
        </w:rPr>
        <w:t>A não apresentação do protocolo do pedido de revalidação implicará na desclassificação do item cotado;</w:t>
      </w:r>
    </w:p>
    <w:p w:rsidR="00287C77" w:rsidRPr="00287C77" w:rsidRDefault="00287C77" w:rsidP="00287C77">
      <w:pPr>
        <w:autoSpaceDE w:val="0"/>
        <w:autoSpaceDN w:val="0"/>
        <w:adjustRightInd w:val="0"/>
        <w:spacing w:after="0" w:line="240" w:lineRule="auto"/>
        <w:jc w:val="both"/>
        <w:rPr>
          <w:rFonts w:asciiTheme="minorHAnsi" w:hAnsiTheme="minorHAnsi" w:cs="Arial"/>
          <w:sz w:val="20"/>
          <w:szCs w:val="20"/>
        </w:rPr>
      </w:pPr>
      <w:r w:rsidRPr="00287C77">
        <w:rPr>
          <w:rFonts w:asciiTheme="minorHAnsi" w:eastAsia="Batang" w:hAnsiTheme="minorHAnsi" w:cs="Arial"/>
          <w:b/>
          <w:sz w:val="20"/>
          <w:szCs w:val="20"/>
        </w:rPr>
        <w:t>e)</w:t>
      </w:r>
      <w:r w:rsidRPr="00287C77">
        <w:rPr>
          <w:rFonts w:asciiTheme="minorHAnsi" w:eastAsia="Batang" w:hAnsiTheme="minorHAnsi" w:cs="Arial"/>
          <w:sz w:val="20"/>
          <w:szCs w:val="20"/>
        </w:rPr>
        <w:t xml:space="preserve">Caso o produto seja isento de registro, deve ser informado na proposta de preços no campo Nº. Do Registro na </w:t>
      </w:r>
      <w:proofErr w:type="gramStart"/>
      <w:r w:rsidRPr="00287C77">
        <w:rPr>
          <w:rFonts w:asciiTheme="minorHAnsi" w:eastAsia="Batang" w:hAnsiTheme="minorHAnsi" w:cs="Arial"/>
          <w:sz w:val="20"/>
          <w:szCs w:val="20"/>
        </w:rPr>
        <w:t>ANVISA´</w:t>
      </w:r>
      <w:proofErr w:type="gramEnd"/>
      <w:r w:rsidRPr="00287C77">
        <w:rPr>
          <w:rFonts w:asciiTheme="minorHAnsi" w:eastAsia="Batang" w:hAnsiTheme="minorHAnsi" w:cs="Arial"/>
          <w:sz w:val="20"/>
          <w:szCs w:val="20"/>
        </w:rPr>
        <w:t>´ a norma que o isenta de Registro.</w:t>
      </w:r>
    </w:p>
    <w:p w:rsidR="00C95883" w:rsidRPr="00287C77" w:rsidRDefault="00D242E6" w:rsidP="00287C77">
      <w:pPr>
        <w:widowControl w:val="0"/>
        <w:autoSpaceDE w:val="0"/>
        <w:autoSpaceDN w:val="0"/>
        <w:adjustRightInd w:val="0"/>
        <w:spacing w:after="0" w:line="240" w:lineRule="auto"/>
        <w:jc w:val="both"/>
        <w:rPr>
          <w:rFonts w:asciiTheme="minorHAnsi" w:hAnsiTheme="minorHAnsi"/>
          <w:b/>
          <w:bCs/>
          <w:color w:val="000000"/>
          <w:sz w:val="20"/>
          <w:szCs w:val="20"/>
        </w:rPr>
      </w:pPr>
      <w:r w:rsidRPr="00287C77">
        <w:rPr>
          <w:rFonts w:asciiTheme="minorHAnsi" w:hAnsiTheme="minorHAnsi"/>
          <w:b/>
          <w:bCs/>
          <w:color w:val="000000"/>
          <w:sz w:val="20"/>
          <w:szCs w:val="20"/>
        </w:rPr>
        <w:t>1</w:t>
      </w:r>
      <w:r w:rsidR="00B04653" w:rsidRPr="00287C77">
        <w:rPr>
          <w:rFonts w:asciiTheme="minorHAnsi" w:hAnsiTheme="minorHAnsi"/>
          <w:b/>
          <w:bCs/>
          <w:color w:val="000000"/>
          <w:sz w:val="20"/>
          <w:szCs w:val="20"/>
        </w:rPr>
        <w:t>3</w:t>
      </w:r>
      <w:r w:rsidR="00A47E4A" w:rsidRPr="00287C77">
        <w:rPr>
          <w:rFonts w:asciiTheme="minorHAnsi" w:hAnsiTheme="minorHAnsi"/>
          <w:b/>
          <w:bCs/>
          <w:color w:val="000000"/>
          <w:sz w:val="20"/>
          <w:szCs w:val="20"/>
        </w:rPr>
        <w:t>.1.</w:t>
      </w:r>
      <w:r w:rsidR="00B04653" w:rsidRPr="00287C77">
        <w:rPr>
          <w:rFonts w:asciiTheme="minorHAnsi" w:hAnsiTheme="minorHAnsi"/>
          <w:b/>
          <w:bCs/>
          <w:color w:val="000000"/>
          <w:sz w:val="20"/>
          <w:szCs w:val="20"/>
        </w:rPr>
        <w:t>2</w:t>
      </w:r>
      <w:r w:rsidR="00C95883" w:rsidRPr="00287C77">
        <w:rPr>
          <w:rFonts w:asciiTheme="minorHAnsi" w:hAnsiTheme="minorHAnsi"/>
          <w:b/>
          <w:bCs/>
          <w:color w:val="000000"/>
          <w:sz w:val="20"/>
          <w:szCs w:val="20"/>
        </w:rPr>
        <w:t xml:space="preserve">. As propostas que atenderem aos requisitos do </w:t>
      </w:r>
      <w:r w:rsidR="005F6698" w:rsidRPr="00287C77">
        <w:rPr>
          <w:rFonts w:asciiTheme="minorHAnsi" w:hAnsiTheme="minorHAnsi"/>
          <w:b/>
          <w:bCs/>
          <w:color w:val="000000"/>
          <w:sz w:val="20"/>
          <w:szCs w:val="20"/>
        </w:rPr>
        <w:t>Edital</w:t>
      </w:r>
      <w:r w:rsidR="00C95883" w:rsidRPr="00287C77">
        <w:rPr>
          <w:rFonts w:asciiTheme="minorHAnsi" w:hAnsiTheme="minorHAnsi"/>
          <w:b/>
          <w:bCs/>
          <w:color w:val="000000"/>
          <w:sz w:val="20"/>
          <w:szCs w:val="20"/>
        </w:rPr>
        <w:t xml:space="preserve"> e seus Anexos, caso existam erros, serão corrigidos </w:t>
      </w:r>
      <w:proofErr w:type="gramStart"/>
      <w:r w:rsidR="00C95883" w:rsidRPr="00287C77">
        <w:rPr>
          <w:rFonts w:asciiTheme="minorHAnsi" w:hAnsiTheme="minorHAnsi"/>
          <w:b/>
          <w:bCs/>
          <w:color w:val="000000"/>
          <w:sz w:val="20"/>
          <w:szCs w:val="20"/>
        </w:rPr>
        <w:t>pel</w:t>
      </w:r>
      <w:r w:rsidR="00BF70C1" w:rsidRPr="00287C77">
        <w:rPr>
          <w:rFonts w:asciiTheme="minorHAnsi" w:hAnsiTheme="minorHAnsi"/>
          <w:b/>
          <w:bCs/>
          <w:color w:val="000000"/>
          <w:sz w:val="20"/>
          <w:szCs w:val="20"/>
        </w:rPr>
        <w:t>o</w:t>
      </w:r>
      <w:r w:rsidR="00F50F91" w:rsidRPr="00287C77">
        <w:rPr>
          <w:rFonts w:asciiTheme="minorHAnsi" w:hAnsiTheme="minorHAnsi"/>
          <w:b/>
          <w:bCs/>
          <w:color w:val="000000"/>
          <w:sz w:val="20"/>
          <w:szCs w:val="20"/>
        </w:rPr>
        <w:t>(</w:t>
      </w:r>
      <w:proofErr w:type="gramEnd"/>
      <w:r w:rsidR="00F50F91" w:rsidRPr="00287C77">
        <w:rPr>
          <w:rFonts w:asciiTheme="minorHAnsi" w:hAnsiTheme="minorHAnsi"/>
          <w:b/>
          <w:bCs/>
          <w:color w:val="000000"/>
          <w:sz w:val="20"/>
          <w:szCs w:val="20"/>
        </w:rPr>
        <w:t>a) Pregoeiro(a)</w:t>
      </w:r>
      <w:r w:rsidR="00C95883" w:rsidRPr="00287C77">
        <w:rPr>
          <w:rFonts w:asciiTheme="minorHAnsi" w:hAnsiTheme="minorHAnsi"/>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 xml:space="preserve">adequando ao último </w:t>
      </w:r>
      <w:r w:rsidRPr="00FC47D3">
        <w:rPr>
          <w:bCs/>
          <w:color w:val="000000"/>
          <w:sz w:val="20"/>
          <w:szCs w:val="20"/>
        </w:rPr>
        <w:lastRenderedPageBreak/>
        <w:t>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235BCE" w:rsidRPr="00FC47D3" w:rsidRDefault="00235BCE" w:rsidP="00166183">
      <w:pPr>
        <w:widowControl w:val="0"/>
        <w:autoSpaceDE w:val="0"/>
        <w:autoSpaceDN w:val="0"/>
        <w:adjustRightInd w:val="0"/>
        <w:spacing w:after="0" w:line="240" w:lineRule="auto"/>
        <w:jc w:val="both"/>
        <w:rPr>
          <w:bCs/>
          <w:color w:val="000000"/>
          <w:sz w:val="20"/>
          <w:szCs w:val="20"/>
        </w:rPr>
      </w:pPr>
      <w:r w:rsidRPr="00235BCE">
        <w:rPr>
          <w:b/>
          <w:bCs/>
          <w:color w:val="000000"/>
          <w:sz w:val="20"/>
          <w:szCs w:val="20"/>
        </w:rPr>
        <w:t>13.9.</w:t>
      </w:r>
      <w:r w:rsidRPr="00235BCE">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235BCE">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151964">
        <w:rPr>
          <w:b/>
          <w:bCs/>
          <w:color w:val="000000"/>
          <w:sz w:val="20"/>
          <w:szCs w:val="20"/>
        </w:rPr>
        <w:t>15</w:t>
      </w:r>
      <w:r w:rsidR="00A430BC" w:rsidRPr="009379D3">
        <w:rPr>
          <w:b/>
          <w:bCs/>
          <w:color w:val="000000"/>
          <w:sz w:val="20"/>
          <w:szCs w:val="20"/>
        </w:rPr>
        <w:t xml:space="preserve"> (</w:t>
      </w:r>
      <w:r w:rsidR="00151964">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033C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151964">
        <w:rPr>
          <w:bCs/>
          <w:color w:val="000000"/>
          <w:sz w:val="20"/>
          <w:szCs w:val="20"/>
        </w:rPr>
        <w:t>C</w:t>
      </w:r>
      <w:r>
        <w:rPr>
          <w:bCs/>
          <w:color w:val="000000"/>
          <w:sz w:val="20"/>
          <w:szCs w:val="20"/>
        </w:rPr>
        <w:t xml:space="preserve">onforme item </w:t>
      </w:r>
      <w:r w:rsidR="009379D3">
        <w:rPr>
          <w:bCs/>
          <w:color w:val="000000"/>
          <w:sz w:val="20"/>
          <w:szCs w:val="20"/>
        </w:rPr>
        <w:t>1</w:t>
      </w:r>
      <w:r w:rsidR="00F36688">
        <w:rPr>
          <w:bCs/>
          <w:color w:val="000000"/>
          <w:sz w:val="20"/>
          <w:szCs w:val="20"/>
        </w:rPr>
        <w:t>3</w:t>
      </w:r>
      <w:r w:rsidR="009379D3">
        <w:rPr>
          <w:bCs/>
          <w:color w:val="000000"/>
          <w:sz w:val="20"/>
          <w:szCs w:val="20"/>
        </w:rPr>
        <w:t>.</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0E1F03">
        <w:rPr>
          <w:b/>
          <w:bCs/>
          <w:color w:val="000000"/>
          <w:sz w:val="20"/>
          <w:szCs w:val="20"/>
        </w:rPr>
        <w:t xml:space="preserve">24 </w:t>
      </w:r>
      <w:r w:rsidR="00AF429F">
        <w:rPr>
          <w:b/>
          <w:bCs/>
          <w:color w:val="000000"/>
          <w:sz w:val="20"/>
          <w:szCs w:val="20"/>
        </w:rPr>
        <w:t>(</w:t>
      </w:r>
      <w:r w:rsidR="000E1F03">
        <w:rPr>
          <w:b/>
          <w:bCs/>
          <w:color w:val="000000"/>
          <w:sz w:val="20"/>
          <w:szCs w:val="20"/>
        </w:rPr>
        <w:t>vinte e quatro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 xml:space="preserve">contados </w:t>
      </w:r>
      <w:r w:rsidR="000E1F03">
        <w:rPr>
          <w:bCs/>
          <w:color w:val="000000"/>
          <w:sz w:val="20"/>
          <w:szCs w:val="20"/>
        </w:rPr>
        <w:t>da data de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0E1F03">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806F91" w:rsidRPr="00080641">
        <w:rPr>
          <w:b/>
          <w:bCs/>
          <w:color w:val="000000"/>
          <w:sz w:val="20"/>
          <w:szCs w:val="20"/>
        </w:rPr>
        <w:t>4</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 xml:space="preserve">constantes dos artigos 28 </w:t>
      </w:r>
      <w:r w:rsidR="00705843">
        <w:rPr>
          <w:b/>
          <w:bCs/>
          <w:sz w:val="20"/>
          <w:szCs w:val="20"/>
        </w:rPr>
        <w:t>a 31</w:t>
      </w:r>
      <w:r w:rsidR="001C3C43" w:rsidRPr="001C3C43">
        <w:rPr>
          <w:b/>
          <w:bCs/>
          <w:sz w:val="20"/>
          <w:szCs w:val="20"/>
        </w:rPr>
        <w:t xml:space="preserve"> da Lei Federal nº 8.666/1993</w:t>
      </w:r>
      <w:r w:rsidR="001C3C43" w:rsidRPr="001C3C43">
        <w:rPr>
          <w:bCs/>
          <w:sz w:val="20"/>
          <w:szCs w:val="20"/>
        </w:rPr>
        <w:t>, no que couber.</w:t>
      </w:r>
    </w:p>
    <w:p w:rsidR="00166183" w:rsidRPr="00A31A27" w:rsidRDefault="002A0356" w:rsidP="00A31A27">
      <w:pPr>
        <w:widowControl w:val="0"/>
        <w:autoSpaceDE w:val="0"/>
        <w:autoSpaceDN w:val="0"/>
        <w:adjustRightInd w:val="0"/>
        <w:spacing w:after="0" w:line="240" w:lineRule="auto"/>
        <w:jc w:val="both"/>
        <w:rPr>
          <w:rFonts w:asciiTheme="minorHAnsi" w:hAnsiTheme="minorHAnsi"/>
          <w:b/>
          <w:bCs/>
          <w:sz w:val="20"/>
          <w:szCs w:val="20"/>
        </w:rPr>
      </w:pPr>
      <w:r w:rsidRPr="00A31A27">
        <w:rPr>
          <w:rFonts w:asciiTheme="minorHAnsi" w:hAnsiTheme="minorHAnsi"/>
          <w:b/>
          <w:bCs/>
          <w:sz w:val="20"/>
          <w:szCs w:val="20"/>
        </w:rPr>
        <w:t>1</w:t>
      </w:r>
      <w:r w:rsidR="00806F91" w:rsidRPr="00A31A27">
        <w:rPr>
          <w:rFonts w:asciiTheme="minorHAnsi" w:hAnsiTheme="minorHAnsi"/>
          <w:b/>
          <w:bCs/>
          <w:sz w:val="20"/>
          <w:szCs w:val="20"/>
        </w:rPr>
        <w:t>4</w:t>
      </w:r>
      <w:r w:rsidRPr="00A31A27">
        <w:rPr>
          <w:rFonts w:asciiTheme="minorHAnsi" w:hAnsiTheme="minorHAnsi"/>
          <w:b/>
          <w:bCs/>
          <w:sz w:val="20"/>
          <w:szCs w:val="20"/>
        </w:rPr>
        <w:t>.3</w:t>
      </w:r>
      <w:r w:rsidR="00EA3D83" w:rsidRPr="00A31A27">
        <w:rPr>
          <w:rFonts w:asciiTheme="minorHAnsi" w:hAnsiTheme="minorHAnsi"/>
          <w:b/>
          <w:bCs/>
          <w:sz w:val="20"/>
          <w:szCs w:val="20"/>
        </w:rPr>
        <w:t>.</w:t>
      </w:r>
      <w:r w:rsidR="00EA3D83" w:rsidRPr="00A31A27">
        <w:rPr>
          <w:rFonts w:asciiTheme="minorHAnsi" w:hAnsiTheme="minorHAnsi"/>
          <w:bCs/>
          <w:sz w:val="20"/>
          <w:szCs w:val="20"/>
        </w:rPr>
        <w:t xml:space="preserve"> Após solicitação </w:t>
      </w:r>
      <w:proofErr w:type="gramStart"/>
      <w:r w:rsidR="00EA3D83" w:rsidRPr="00A31A27">
        <w:rPr>
          <w:rFonts w:asciiTheme="minorHAnsi" w:hAnsiTheme="minorHAnsi"/>
          <w:bCs/>
          <w:sz w:val="20"/>
          <w:szCs w:val="20"/>
        </w:rPr>
        <w:t>d</w:t>
      </w:r>
      <w:r w:rsidR="00BF70C1" w:rsidRPr="00A31A27">
        <w:rPr>
          <w:rFonts w:asciiTheme="minorHAnsi" w:hAnsiTheme="minorHAnsi"/>
          <w:bCs/>
          <w:sz w:val="20"/>
          <w:szCs w:val="20"/>
        </w:rPr>
        <w:t>o</w:t>
      </w:r>
      <w:r w:rsidR="00F50F91" w:rsidRPr="00A31A27">
        <w:rPr>
          <w:rFonts w:asciiTheme="minorHAnsi" w:hAnsiTheme="minorHAnsi"/>
          <w:bCs/>
          <w:sz w:val="20"/>
          <w:szCs w:val="20"/>
        </w:rPr>
        <w:t>(</w:t>
      </w:r>
      <w:proofErr w:type="gramEnd"/>
      <w:r w:rsidR="00F50F91" w:rsidRPr="00A31A27">
        <w:rPr>
          <w:rFonts w:asciiTheme="minorHAnsi" w:hAnsiTheme="minorHAnsi"/>
          <w:bCs/>
          <w:sz w:val="20"/>
          <w:szCs w:val="20"/>
        </w:rPr>
        <w:t>a) Pregoeiro(a)</w:t>
      </w:r>
      <w:r w:rsidR="00A377A0" w:rsidRPr="00A31A27">
        <w:rPr>
          <w:rFonts w:asciiTheme="minorHAnsi" w:hAnsiTheme="minorHAnsi"/>
          <w:bCs/>
          <w:sz w:val="20"/>
          <w:szCs w:val="20"/>
        </w:rPr>
        <w:t>, a</w:t>
      </w:r>
      <w:r w:rsidR="00EA3D83" w:rsidRPr="00A31A27">
        <w:rPr>
          <w:rFonts w:asciiTheme="minorHAnsi" w:hAnsiTheme="minorHAnsi"/>
          <w:bCs/>
          <w:sz w:val="20"/>
          <w:szCs w:val="20"/>
        </w:rPr>
        <w:t xml:space="preserve">s </w:t>
      </w:r>
      <w:r w:rsidR="00EB373D" w:rsidRPr="00A31A27">
        <w:rPr>
          <w:rFonts w:asciiTheme="minorHAnsi" w:hAnsiTheme="minorHAnsi"/>
          <w:bCs/>
          <w:sz w:val="20"/>
          <w:szCs w:val="20"/>
        </w:rPr>
        <w:t>Licitante</w:t>
      </w:r>
      <w:r w:rsidR="00EA3D83" w:rsidRPr="00A31A27">
        <w:rPr>
          <w:rFonts w:asciiTheme="minorHAnsi" w:hAnsiTheme="minorHAnsi"/>
          <w:bCs/>
          <w:sz w:val="20"/>
          <w:szCs w:val="20"/>
        </w:rPr>
        <w:t>s que tiverem seus preços aceitos</w:t>
      </w:r>
      <w:r w:rsidR="00EA3D83" w:rsidRPr="00A31A27">
        <w:rPr>
          <w:rFonts w:asciiTheme="minorHAnsi" w:hAnsiTheme="minorHAnsi"/>
          <w:b/>
          <w:bCs/>
          <w:sz w:val="20"/>
          <w:szCs w:val="20"/>
        </w:rPr>
        <w:t xml:space="preserve"> deverão apresentar a seguinte documentação complementar:</w:t>
      </w:r>
    </w:p>
    <w:p w:rsidR="00A31A27" w:rsidRPr="00A31A27" w:rsidRDefault="00A31A27" w:rsidP="00A31A27">
      <w:pPr>
        <w:autoSpaceDE w:val="0"/>
        <w:autoSpaceDN w:val="0"/>
        <w:adjustRightInd w:val="0"/>
        <w:spacing w:after="0" w:line="240" w:lineRule="auto"/>
        <w:jc w:val="both"/>
        <w:rPr>
          <w:rFonts w:asciiTheme="minorHAnsi" w:hAnsiTheme="minorHAnsi" w:cs="Arial"/>
          <w:sz w:val="20"/>
          <w:szCs w:val="20"/>
        </w:rPr>
      </w:pPr>
      <w:proofErr w:type="gramStart"/>
      <w:r w:rsidRPr="004C7A33">
        <w:rPr>
          <w:rFonts w:asciiTheme="minorHAnsi" w:hAnsiTheme="minorHAnsi" w:cs="Arial"/>
          <w:b/>
          <w:sz w:val="20"/>
          <w:szCs w:val="20"/>
        </w:rPr>
        <w:t>a</w:t>
      </w:r>
      <w:proofErr w:type="gramEnd"/>
      <w:r w:rsidRPr="004C7A33">
        <w:rPr>
          <w:rFonts w:asciiTheme="minorHAnsi" w:hAnsiTheme="minorHAnsi" w:cs="Arial"/>
          <w:b/>
          <w:sz w:val="20"/>
          <w:szCs w:val="20"/>
        </w:rPr>
        <w:t>)</w:t>
      </w:r>
      <w:r w:rsidRPr="00A31A27">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A31A27" w:rsidRPr="00A31A27" w:rsidRDefault="00A31A27" w:rsidP="00A31A27">
      <w:pPr>
        <w:autoSpaceDE w:val="0"/>
        <w:autoSpaceDN w:val="0"/>
        <w:adjustRightInd w:val="0"/>
        <w:spacing w:after="0" w:line="240" w:lineRule="auto"/>
        <w:jc w:val="both"/>
        <w:rPr>
          <w:rFonts w:asciiTheme="minorHAnsi" w:hAnsiTheme="minorHAnsi" w:cs="Arial"/>
          <w:sz w:val="20"/>
          <w:szCs w:val="20"/>
        </w:rPr>
      </w:pPr>
      <w:r w:rsidRPr="004C7A33">
        <w:rPr>
          <w:rFonts w:asciiTheme="minorHAnsi" w:hAnsiTheme="minorHAnsi" w:cs="Arial"/>
          <w:b/>
          <w:sz w:val="20"/>
          <w:szCs w:val="20"/>
        </w:rPr>
        <w:t>b)</w:t>
      </w:r>
      <w:r w:rsidRPr="00A31A27">
        <w:rPr>
          <w:rFonts w:asciiTheme="minorHAnsi" w:hAnsiTheme="minorHAnsi" w:cs="Arial"/>
          <w:sz w:val="20"/>
          <w:szCs w:val="20"/>
        </w:rPr>
        <w:t>Autorização de Funcionamento emitida pela ANVISA/MS, da empresa participante da licitação, nos termos do artigo 21 da lei Federal n° 5.991/1973;</w:t>
      </w:r>
    </w:p>
    <w:p w:rsidR="00A31A27" w:rsidRPr="00A31A27" w:rsidRDefault="00A31A27" w:rsidP="00A31A27">
      <w:pPr>
        <w:autoSpaceDE w:val="0"/>
        <w:autoSpaceDN w:val="0"/>
        <w:adjustRightInd w:val="0"/>
        <w:spacing w:after="0" w:line="240" w:lineRule="auto"/>
        <w:jc w:val="both"/>
        <w:rPr>
          <w:rFonts w:asciiTheme="minorHAnsi" w:hAnsiTheme="minorHAnsi" w:cs="Arial"/>
          <w:sz w:val="20"/>
          <w:szCs w:val="20"/>
        </w:rPr>
      </w:pPr>
      <w:r w:rsidRPr="004C7A33">
        <w:rPr>
          <w:rFonts w:asciiTheme="minorHAnsi" w:hAnsiTheme="minorHAnsi" w:cs="Arial"/>
          <w:b/>
          <w:sz w:val="20"/>
          <w:szCs w:val="20"/>
        </w:rPr>
        <w:t>c)</w:t>
      </w:r>
      <w:r w:rsidRPr="00A31A27">
        <w:rPr>
          <w:rFonts w:asciiTheme="minorHAnsi" w:hAnsiTheme="minorHAnsi" w:cs="Arial"/>
          <w:sz w:val="20"/>
          <w:szCs w:val="20"/>
        </w:rPr>
        <w:t>Licença de Funcionamento emitido pela Vigilância Sanitária Estadual ou Municipal, nos termos do artigo 21 da lei Federal n° 5.991/1973;</w:t>
      </w:r>
    </w:p>
    <w:p w:rsidR="00D122F8" w:rsidRPr="00A31A27" w:rsidRDefault="00A31A27" w:rsidP="00A31A27">
      <w:pPr>
        <w:widowControl w:val="0"/>
        <w:autoSpaceDE w:val="0"/>
        <w:autoSpaceDN w:val="0"/>
        <w:adjustRightInd w:val="0"/>
        <w:spacing w:after="0" w:line="240" w:lineRule="auto"/>
        <w:jc w:val="both"/>
        <w:rPr>
          <w:rFonts w:asciiTheme="minorHAnsi" w:hAnsiTheme="minorHAnsi"/>
          <w:bCs/>
          <w:color w:val="000000"/>
          <w:sz w:val="20"/>
          <w:szCs w:val="20"/>
        </w:rPr>
      </w:pPr>
      <w:r w:rsidRPr="004C7A33">
        <w:rPr>
          <w:rFonts w:asciiTheme="minorHAnsi" w:hAnsiTheme="minorHAnsi"/>
          <w:b/>
          <w:bCs/>
          <w:color w:val="000000"/>
          <w:sz w:val="20"/>
          <w:szCs w:val="20"/>
        </w:rPr>
        <w:t>d</w:t>
      </w:r>
      <w:r w:rsidR="00D122F8" w:rsidRPr="004C7A33">
        <w:rPr>
          <w:rFonts w:asciiTheme="minorHAnsi" w:hAnsiTheme="minorHAnsi"/>
          <w:b/>
          <w:bCs/>
          <w:color w:val="000000"/>
          <w:sz w:val="20"/>
          <w:szCs w:val="20"/>
        </w:rPr>
        <w:t>)</w:t>
      </w:r>
      <w:r w:rsidR="00D122F8" w:rsidRPr="00A31A27">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A31A27" w:rsidRDefault="00A31A27" w:rsidP="00A31A27">
      <w:pPr>
        <w:widowControl w:val="0"/>
        <w:autoSpaceDE w:val="0"/>
        <w:autoSpaceDN w:val="0"/>
        <w:adjustRightInd w:val="0"/>
        <w:spacing w:after="0" w:line="240" w:lineRule="auto"/>
        <w:jc w:val="both"/>
        <w:rPr>
          <w:rFonts w:asciiTheme="minorHAnsi" w:hAnsiTheme="minorHAnsi" w:cs="Calibri"/>
          <w:bCs/>
          <w:color w:val="000000"/>
          <w:sz w:val="20"/>
          <w:szCs w:val="20"/>
        </w:rPr>
      </w:pPr>
      <w:proofErr w:type="gramStart"/>
      <w:r w:rsidRPr="004C7A33">
        <w:rPr>
          <w:rFonts w:asciiTheme="minorHAnsi" w:hAnsiTheme="minorHAnsi" w:cs="Calibri"/>
          <w:b/>
          <w:bCs/>
          <w:color w:val="000000"/>
          <w:sz w:val="20"/>
          <w:szCs w:val="20"/>
        </w:rPr>
        <w:t>e</w:t>
      </w:r>
      <w:proofErr w:type="gramEnd"/>
      <w:r w:rsidR="00E822CF" w:rsidRPr="004C7A33">
        <w:rPr>
          <w:rFonts w:asciiTheme="minorHAnsi" w:hAnsiTheme="minorHAnsi" w:cs="Calibri"/>
          <w:b/>
          <w:bCs/>
          <w:color w:val="000000"/>
          <w:sz w:val="20"/>
          <w:szCs w:val="20"/>
        </w:rPr>
        <w:t>)</w:t>
      </w:r>
      <w:r w:rsidR="00E822CF" w:rsidRPr="00A31A27">
        <w:rPr>
          <w:rFonts w:asciiTheme="minorHAnsi" w:hAnsiTheme="minorHAnsi" w:cs="Calibri"/>
          <w:bCs/>
          <w:color w:val="000000"/>
          <w:sz w:val="20"/>
          <w:szCs w:val="20"/>
        </w:rPr>
        <w:t>Declaração de atendimento do inc. XXXIII do art. 7º da Constituição Federal, conforme Modelo 2;</w:t>
      </w:r>
    </w:p>
    <w:p w:rsidR="00E822CF" w:rsidRPr="00A31A27" w:rsidRDefault="00A31A27" w:rsidP="00A31A27">
      <w:pPr>
        <w:widowControl w:val="0"/>
        <w:autoSpaceDE w:val="0"/>
        <w:autoSpaceDN w:val="0"/>
        <w:adjustRightInd w:val="0"/>
        <w:spacing w:after="0" w:line="240" w:lineRule="auto"/>
        <w:jc w:val="both"/>
        <w:rPr>
          <w:rFonts w:asciiTheme="minorHAnsi" w:hAnsiTheme="minorHAnsi" w:cs="Calibri"/>
          <w:bCs/>
          <w:color w:val="000000"/>
          <w:sz w:val="20"/>
          <w:szCs w:val="20"/>
        </w:rPr>
      </w:pPr>
      <w:proofErr w:type="gramStart"/>
      <w:r w:rsidRPr="004C7A33">
        <w:rPr>
          <w:rFonts w:asciiTheme="minorHAnsi" w:hAnsiTheme="minorHAnsi" w:cs="Calibri"/>
          <w:b/>
          <w:bCs/>
          <w:color w:val="000000"/>
          <w:sz w:val="20"/>
          <w:szCs w:val="20"/>
        </w:rPr>
        <w:t>f</w:t>
      </w:r>
      <w:r w:rsidR="00E822CF" w:rsidRPr="004C7A33">
        <w:rPr>
          <w:rFonts w:asciiTheme="minorHAnsi" w:hAnsiTheme="minorHAnsi" w:cs="Calibri"/>
          <w:b/>
          <w:bCs/>
          <w:color w:val="000000"/>
          <w:sz w:val="20"/>
          <w:szCs w:val="20"/>
        </w:rPr>
        <w:t>)</w:t>
      </w:r>
      <w:proofErr w:type="gramEnd"/>
      <w:r w:rsidR="00E822CF" w:rsidRPr="00A31A27">
        <w:rPr>
          <w:rFonts w:asciiTheme="minorHAnsi" w:hAnsiTheme="minorHAnsi" w:cs="Calibri"/>
          <w:bCs/>
          <w:color w:val="000000"/>
          <w:sz w:val="20"/>
          <w:szCs w:val="20"/>
        </w:rPr>
        <w:t>Declaração de inexistência de fatos supervenientes impeditivos da habilitação, conforme Modelo 3;</w:t>
      </w:r>
    </w:p>
    <w:p w:rsidR="00E822CF" w:rsidRPr="00A31A27" w:rsidRDefault="004C7A33" w:rsidP="00A31A27">
      <w:pPr>
        <w:widowControl w:val="0"/>
        <w:autoSpaceDE w:val="0"/>
        <w:autoSpaceDN w:val="0"/>
        <w:adjustRightInd w:val="0"/>
        <w:spacing w:after="0" w:line="240" w:lineRule="auto"/>
        <w:jc w:val="both"/>
        <w:rPr>
          <w:rFonts w:asciiTheme="minorHAnsi" w:hAnsiTheme="minorHAnsi" w:cs="Calibri"/>
          <w:bCs/>
          <w:color w:val="000000"/>
          <w:sz w:val="20"/>
          <w:szCs w:val="20"/>
        </w:rPr>
      </w:pPr>
      <w:proofErr w:type="gramStart"/>
      <w:r w:rsidRPr="004C7A33">
        <w:rPr>
          <w:rFonts w:asciiTheme="minorHAnsi" w:hAnsiTheme="minorHAnsi" w:cs="Calibri"/>
          <w:b/>
          <w:bCs/>
          <w:color w:val="000000"/>
          <w:sz w:val="20"/>
          <w:szCs w:val="20"/>
        </w:rPr>
        <w:t>g</w:t>
      </w:r>
      <w:r w:rsidR="00E822CF" w:rsidRPr="004C7A33">
        <w:rPr>
          <w:rFonts w:asciiTheme="minorHAnsi" w:hAnsiTheme="minorHAnsi" w:cs="Calibri"/>
          <w:b/>
          <w:bCs/>
          <w:color w:val="000000"/>
          <w:sz w:val="20"/>
          <w:szCs w:val="20"/>
        </w:rPr>
        <w:t>)</w:t>
      </w:r>
      <w:proofErr w:type="gramEnd"/>
      <w:r w:rsidR="00E822CF" w:rsidRPr="00A31A27">
        <w:rPr>
          <w:rFonts w:asciiTheme="minorHAnsi" w:hAnsiTheme="minorHAnsi" w:cs="Calibri"/>
          <w:bCs/>
          <w:color w:val="000000"/>
          <w:sz w:val="20"/>
          <w:szCs w:val="20"/>
        </w:rPr>
        <w:t xml:space="preserve">A </w:t>
      </w:r>
      <w:r w:rsidR="006E0309" w:rsidRPr="00A31A27">
        <w:rPr>
          <w:rFonts w:asciiTheme="minorHAnsi" w:hAnsiTheme="minorHAnsi" w:cs="Calibri"/>
          <w:bCs/>
          <w:color w:val="000000"/>
          <w:sz w:val="20"/>
          <w:szCs w:val="20"/>
        </w:rPr>
        <w:t>M</w:t>
      </w:r>
      <w:r w:rsidR="00E822CF" w:rsidRPr="00A31A27">
        <w:rPr>
          <w:rFonts w:asciiTheme="minorHAnsi" w:hAnsiTheme="minorHAnsi" w:cs="Calibri"/>
          <w:bCs/>
          <w:color w:val="000000"/>
          <w:sz w:val="20"/>
          <w:szCs w:val="20"/>
        </w:rPr>
        <w:t xml:space="preserve">icroempresa ou </w:t>
      </w:r>
      <w:r w:rsidR="006E0309" w:rsidRPr="00A31A27">
        <w:rPr>
          <w:rFonts w:asciiTheme="minorHAnsi" w:hAnsiTheme="minorHAnsi" w:cs="Calibri"/>
          <w:bCs/>
          <w:color w:val="000000"/>
          <w:sz w:val="20"/>
          <w:szCs w:val="20"/>
        </w:rPr>
        <w:t>E</w:t>
      </w:r>
      <w:r w:rsidR="00E822CF" w:rsidRPr="00A31A27">
        <w:rPr>
          <w:rFonts w:asciiTheme="minorHAnsi" w:hAnsiTheme="minorHAnsi" w:cs="Calibri"/>
          <w:bCs/>
          <w:color w:val="000000"/>
          <w:sz w:val="20"/>
          <w:szCs w:val="20"/>
        </w:rPr>
        <w:t xml:space="preserve">mpresa de </w:t>
      </w:r>
      <w:r w:rsidR="006E0309" w:rsidRPr="00A31A27">
        <w:rPr>
          <w:rFonts w:asciiTheme="minorHAnsi" w:hAnsiTheme="minorHAnsi" w:cs="Calibri"/>
          <w:bCs/>
          <w:color w:val="000000"/>
          <w:sz w:val="20"/>
          <w:szCs w:val="20"/>
        </w:rPr>
        <w:t>P</w:t>
      </w:r>
      <w:r w:rsidR="00E822CF" w:rsidRPr="00A31A27">
        <w:rPr>
          <w:rFonts w:asciiTheme="minorHAnsi" w:hAnsiTheme="minorHAnsi" w:cs="Calibri"/>
          <w:bCs/>
          <w:color w:val="000000"/>
          <w:sz w:val="20"/>
          <w:szCs w:val="20"/>
        </w:rPr>
        <w:t xml:space="preserve">equeno </w:t>
      </w:r>
      <w:r w:rsidR="006E0309" w:rsidRPr="00A31A27">
        <w:rPr>
          <w:rFonts w:asciiTheme="minorHAnsi" w:hAnsiTheme="minorHAnsi" w:cs="Calibri"/>
          <w:bCs/>
          <w:color w:val="000000"/>
          <w:sz w:val="20"/>
          <w:szCs w:val="20"/>
        </w:rPr>
        <w:t>P</w:t>
      </w:r>
      <w:r w:rsidR="00E822CF" w:rsidRPr="00A31A27">
        <w:rPr>
          <w:rFonts w:asciiTheme="minorHAnsi" w:hAnsiTheme="minorHAnsi" w:cs="Calibri"/>
          <w:bCs/>
          <w:color w:val="000000"/>
          <w:sz w:val="20"/>
          <w:szCs w:val="20"/>
        </w:rPr>
        <w:t xml:space="preserve">orte deverá apresentar a respectiva declaração, conforme Modelo </w:t>
      </w:r>
      <w:r w:rsidR="00B26A11" w:rsidRPr="00A31A27">
        <w:rPr>
          <w:rFonts w:asciiTheme="minorHAnsi" w:hAnsiTheme="minorHAnsi" w:cs="Calibri"/>
          <w:bCs/>
          <w:color w:val="000000"/>
          <w:sz w:val="20"/>
          <w:szCs w:val="20"/>
        </w:rPr>
        <w:t>4</w:t>
      </w:r>
      <w:r w:rsidR="00E822CF" w:rsidRPr="00A31A27">
        <w:rPr>
          <w:rFonts w:asciiTheme="minorHAnsi" w:hAnsiTheme="minorHAnsi" w:cs="Calibri"/>
          <w:bCs/>
          <w:color w:val="000000"/>
          <w:sz w:val="20"/>
          <w:szCs w:val="20"/>
        </w:rPr>
        <w:t>;</w:t>
      </w:r>
    </w:p>
    <w:p w:rsidR="00277E1B" w:rsidRPr="00A31A27" w:rsidRDefault="004C7A33" w:rsidP="00A31A27">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4C7A33">
        <w:rPr>
          <w:rFonts w:asciiTheme="minorHAnsi" w:hAnsiTheme="minorHAnsi" w:cs="Calibri"/>
          <w:b/>
          <w:bCs/>
          <w:color w:val="000000"/>
          <w:sz w:val="20"/>
          <w:szCs w:val="20"/>
        </w:rPr>
        <w:t>h</w:t>
      </w:r>
      <w:r w:rsidR="00277E1B" w:rsidRPr="004C7A33">
        <w:rPr>
          <w:rFonts w:asciiTheme="minorHAnsi" w:hAnsiTheme="minorHAnsi" w:cs="Calibri"/>
          <w:b/>
          <w:bCs/>
          <w:color w:val="000000"/>
          <w:sz w:val="20"/>
          <w:szCs w:val="20"/>
        </w:rPr>
        <w:t>)</w:t>
      </w:r>
      <w:proofErr w:type="gramEnd"/>
      <w:r w:rsidR="006343CF" w:rsidRPr="00A31A27">
        <w:rPr>
          <w:rFonts w:asciiTheme="minorHAnsi" w:hAnsiTheme="minorHAnsi"/>
          <w:bCs/>
          <w:color w:val="000000"/>
          <w:sz w:val="20"/>
          <w:szCs w:val="20"/>
        </w:rPr>
        <w:t xml:space="preserve">Declaração de atendimento ao </w:t>
      </w:r>
      <w:r w:rsidR="005F3E7B" w:rsidRPr="00A31A27">
        <w:rPr>
          <w:rFonts w:asciiTheme="minorHAnsi" w:hAnsiTheme="minorHAnsi"/>
          <w:bCs/>
          <w:color w:val="000000"/>
          <w:sz w:val="20"/>
          <w:szCs w:val="20"/>
        </w:rPr>
        <w:t xml:space="preserve">disposto no </w:t>
      </w:r>
      <w:r w:rsidR="006343CF" w:rsidRPr="00A31A27">
        <w:rPr>
          <w:rFonts w:asciiTheme="minorHAnsi" w:hAnsiTheme="minorHAnsi"/>
          <w:bCs/>
          <w:color w:val="000000"/>
          <w:sz w:val="20"/>
          <w:szCs w:val="20"/>
        </w:rPr>
        <w:t>artigo 9º, inciso III da Lei 8.666/93, conforme Modelo 5;</w:t>
      </w:r>
    </w:p>
    <w:p w:rsidR="00A01877" w:rsidRPr="00166183" w:rsidRDefault="00082E7F" w:rsidP="005D4ECE">
      <w:pPr>
        <w:spacing w:after="0" w:line="240" w:lineRule="auto"/>
        <w:rPr>
          <w:bCs/>
          <w:sz w:val="20"/>
          <w:szCs w:val="20"/>
        </w:rPr>
      </w:pPr>
      <w:r w:rsidRPr="004C7A33">
        <w:rPr>
          <w:b/>
          <w:bCs/>
          <w:sz w:val="20"/>
          <w:szCs w:val="20"/>
        </w:rPr>
        <w:lastRenderedPageBreak/>
        <w:t>i</w:t>
      </w:r>
      <w:r w:rsidR="00A01877" w:rsidRPr="004C7A3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82E7F" w:rsidP="005D4ECE">
      <w:pPr>
        <w:widowControl w:val="0"/>
        <w:autoSpaceDE w:val="0"/>
        <w:autoSpaceDN w:val="0"/>
        <w:adjustRightInd w:val="0"/>
        <w:spacing w:after="0" w:line="240" w:lineRule="auto"/>
        <w:jc w:val="both"/>
        <w:rPr>
          <w:bCs/>
          <w:sz w:val="20"/>
          <w:szCs w:val="20"/>
        </w:rPr>
      </w:pPr>
      <w:r w:rsidRPr="004C7A33">
        <w:rPr>
          <w:b/>
          <w:bCs/>
          <w:sz w:val="20"/>
          <w:szCs w:val="20"/>
        </w:rPr>
        <w:t>j</w:t>
      </w:r>
      <w:r w:rsidR="00A01877" w:rsidRPr="004C7A33">
        <w:rPr>
          <w:b/>
          <w:bCs/>
          <w:sz w:val="20"/>
          <w:szCs w:val="20"/>
        </w:rPr>
        <w:t>)</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w:t>
      </w:r>
      <w:r w:rsidRPr="00FC47D3">
        <w:rPr>
          <w:bCs/>
          <w:color w:val="000000"/>
          <w:sz w:val="20"/>
          <w:szCs w:val="20"/>
        </w:rPr>
        <w:lastRenderedPageBreak/>
        <w:t xml:space="preserve">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069ED">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576E81" w:rsidRDefault="00576E81" w:rsidP="00C41659">
      <w:pPr>
        <w:widowControl w:val="0"/>
        <w:autoSpaceDE w:val="0"/>
        <w:autoSpaceDN w:val="0"/>
        <w:adjustRightInd w:val="0"/>
        <w:spacing w:after="0" w:line="240" w:lineRule="auto"/>
        <w:jc w:val="both"/>
        <w:rPr>
          <w:b/>
          <w:bCs/>
          <w:sz w:val="20"/>
          <w:szCs w:val="20"/>
        </w:rPr>
      </w:pP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F4EB0">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576E81" w:rsidRDefault="00576E81" w:rsidP="00C41659">
      <w:pPr>
        <w:widowControl w:val="0"/>
        <w:autoSpaceDE w:val="0"/>
        <w:autoSpaceDN w:val="0"/>
        <w:adjustRightInd w:val="0"/>
        <w:spacing w:after="0" w:line="240" w:lineRule="auto"/>
        <w:jc w:val="both"/>
        <w:rPr>
          <w:b/>
          <w:bCs/>
          <w:sz w:val="20"/>
          <w:szCs w:val="20"/>
        </w:rPr>
      </w:pP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.2.Da Vigência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.3.Da Participação e Adesão ao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.4.Da Administração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.5.Do Controle e das Alterações de Preços</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.6.Do Cancelamento do Registro de Preços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r w:rsidR="00687289" w:rsidRPr="00FC47D3">
        <w:rPr>
          <w:bCs/>
          <w:sz w:val="20"/>
          <w:szCs w:val="20"/>
        </w:rPr>
        <w:t xml:space="preserve"> 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8F4EB0">
        <w:rPr>
          <w:b/>
          <w:bCs/>
          <w:sz w:val="20"/>
          <w:szCs w:val="20"/>
        </w:rPr>
        <w:t>7</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w:t>
      </w:r>
      <w:r w:rsidR="00687289" w:rsidRPr="00FC47D3">
        <w:rPr>
          <w:bCs/>
          <w:sz w:val="20"/>
          <w:szCs w:val="20"/>
        </w:rPr>
        <w:lastRenderedPageBreak/>
        <w:t>Ata de Registro de Preços e informará ao fornecedor beneficiário e aos demais fornecedores a nova ordem de registro.</w:t>
      </w:r>
    </w:p>
    <w:p w:rsidR="00576E81" w:rsidRDefault="00576E81" w:rsidP="00C41659">
      <w:pPr>
        <w:widowControl w:val="0"/>
        <w:autoSpaceDE w:val="0"/>
        <w:autoSpaceDN w:val="0"/>
        <w:adjustRightInd w:val="0"/>
        <w:spacing w:after="0" w:line="240" w:lineRule="auto"/>
        <w:jc w:val="both"/>
        <w:rPr>
          <w:bCs/>
          <w:sz w:val="20"/>
          <w:szCs w:val="20"/>
        </w:rPr>
      </w:pP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.1.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.1.1.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92E12">
        <w:rPr>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Default="00D459BC" w:rsidP="00171DF7">
      <w:pPr>
        <w:widowControl w:val="0"/>
        <w:autoSpaceDE w:val="0"/>
        <w:autoSpaceDN w:val="0"/>
        <w:adjustRightInd w:val="0"/>
        <w:spacing w:after="0" w:line="240" w:lineRule="auto"/>
        <w:jc w:val="both"/>
        <w:rPr>
          <w:bCs/>
          <w:sz w:val="20"/>
          <w:szCs w:val="20"/>
        </w:rPr>
      </w:pPr>
      <w:r w:rsidRPr="00CC34E1">
        <w:rPr>
          <w:bCs/>
          <w:sz w:val="20"/>
          <w:szCs w:val="20"/>
        </w:rPr>
        <w:t>1</w:t>
      </w:r>
      <w:r w:rsidR="00171DF7">
        <w:rPr>
          <w:bCs/>
          <w:sz w:val="20"/>
          <w:szCs w:val="20"/>
        </w:rPr>
        <w:t>8</w:t>
      </w:r>
      <w:r w:rsidRPr="00CC34E1">
        <w:rPr>
          <w:bCs/>
          <w:sz w:val="20"/>
          <w:szCs w:val="20"/>
        </w:rPr>
        <w:t>.5.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576E81" w:rsidRPr="00171DF7" w:rsidRDefault="00576E81" w:rsidP="00171DF7">
      <w:pPr>
        <w:widowControl w:val="0"/>
        <w:autoSpaceDE w:val="0"/>
        <w:autoSpaceDN w:val="0"/>
        <w:adjustRightInd w:val="0"/>
        <w:spacing w:after="0" w:line="240" w:lineRule="auto"/>
        <w:jc w:val="both"/>
        <w:rPr>
          <w:bCs/>
          <w:sz w:val="20"/>
          <w:szCs w:val="20"/>
        </w:rPr>
      </w:pPr>
    </w:p>
    <w:p w:rsidR="004D785B" w:rsidRPr="006F7B62" w:rsidRDefault="008E411B" w:rsidP="006F7B62">
      <w:pPr>
        <w:widowControl w:val="0"/>
        <w:autoSpaceDE w:val="0"/>
        <w:autoSpaceDN w:val="0"/>
        <w:adjustRightInd w:val="0"/>
        <w:spacing w:after="0" w:line="240" w:lineRule="auto"/>
        <w:jc w:val="both"/>
        <w:rPr>
          <w:rFonts w:asciiTheme="minorHAnsi" w:hAnsiTheme="minorHAnsi"/>
          <w:b/>
          <w:bCs/>
          <w:color w:val="000000"/>
          <w:sz w:val="20"/>
          <w:szCs w:val="20"/>
        </w:rPr>
      </w:pPr>
      <w:r w:rsidRPr="006F7B62">
        <w:rPr>
          <w:rFonts w:asciiTheme="minorHAnsi" w:hAnsiTheme="minorHAnsi"/>
          <w:b/>
          <w:bCs/>
          <w:color w:val="000000"/>
          <w:sz w:val="20"/>
          <w:szCs w:val="20"/>
        </w:rPr>
        <w:t>19</w:t>
      </w:r>
      <w:r w:rsidR="004D785B" w:rsidRPr="006F7B62">
        <w:rPr>
          <w:rFonts w:asciiTheme="minorHAnsi" w:hAnsiTheme="minorHAnsi"/>
          <w:b/>
          <w:bCs/>
          <w:color w:val="000000"/>
          <w:sz w:val="20"/>
          <w:szCs w:val="20"/>
        </w:rPr>
        <w:t xml:space="preserve">. DO CONTRATO E CONDIÇÕES PARA A CONTRATAÇÃO </w:t>
      </w:r>
    </w:p>
    <w:p w:rsidR="006F7B62" w:rsidRPr="006F7B62" w:rsidRDefault="008E411B" w:rsidP="006F7B62">
      <w:pPr>
        <w:autoSpaceDE w:val="0"/>
        <w:autoSpaceDN w:val="0"/>
        <w:adjustRightInd w:val="0"/>
        <w:spacing w:after="0" w:line="240" w:lineRule="auto"/>
        <w:jc w:val="both"/>
        <w:rPr>
          <w:rFonts w:asciiTheme="minorHAnsi" w:eastAsia="Batang" w:hAnsiTheme="minorHAnsi" w:cs="Arial"/>
          <w:sz w:val="20"/>
          <w:szCs w:val="20"/>
        </w:rPr>
      </w:pPr>
      <w:bookmarkStart w:id="1" w:name="art57"/>
      <w:bookmarkEnd w:id="1"/>
      <w:proofErr w:type="gramStart"/>
      <w:r w:rsidRPr="006F7B62">
        <w:rPr>
          <w:rFonts w:asciiTheme="minorHAnsi" w:hAnsiTheme="minorHAnsi"/>
          <w:b/>
          <w:bCs/>
          <w:color w:val="000000"/>
          <w:sz w:val="20"/>
          <w:szCs w:val="20"/>
        </w:rPr>
        <w:t>19</w:t>
      </w:r>
      <w:r w:rsidR="004D785B" w:rsidRPr="006F7B62">
        <w:rPr>
          <w:rFonts w:asciiTheme="minorHAnsi" w:hAnsiTheme="minorHAnsi"/>
          <w:b/>
          <w:bCs/>
          <w:color w:val="000000"/>
          <w:sz w:val="20"/>
          <w:szCs w:val="20"/>
        </w:rPr>
        <w:t>.1</w:t>
      </w:r>
      <w:bookmarkStart w:id="2" w:name="art57i"/>
      <w:bookmarkEnd w:id="2"/>
      <w:r w:rsidR="00157E9B" w:rsidRPr="006F7B62">
        <w:rPr>
          <w:rFonts w:asciiTheme="minorHAnsi" w:hAnsiTheme="minorHAnsi"/>
          <w:b/>
          <w:bCs/>
          <w:color w:val="000000"/>
          <w:sz w:val="20"/>
          <w:szCs w:val="20"/>
        </w:rPr>
        <w:t>.</w:t>
      </w:r>
      <w:proofErr w:type="gramEnd"/>
      <w:r w:rsidR="006F7B62" w:rsidRPr="006F7B62">
        <w:rPr>
          <w:rFonts w:asciiTheme="minorHAnsi" w:hAnsiTheme="minorHAnsi" w:cs="Arial"/>
          <w:sz w:val="20"/>
          <w:szCs w:val="20"/>
        </w:rPr>
        <w:t>Nos casos de formalização de contrato, a validade do mesmo ficaráadstrita à vigência dos respectivos créditos orçamentários conforme art. 57 da Lei nº 8.666/93.</w:t>
      </w:r>
    </w:p>
    <w:p w:rsidR="004D785B" w:rsidRPr="006F7B62" w:rsidRDefault="008E411B" w:rsidP="006F7B62">
      <w:pPr>
        <w:pStyle w:val="PargrafodaLista"/>
        <w:spacing w:after="0" w:line="240" w:lineRule="auto"/>
        <w:ind w:left="0" w:right="-1"/>
        <w:contextualSpacing w:val="0"/>
        <w:jc w:val="both"/>
        <w:rPr>
          <w:rFonts w:asciiTheme="minorHAnsi" w:hAnsiTheme="minorHAnsi"/>
          <w:bCs/>
          <w:color w:val="000000"/>
          <w:sz w:val="20"/>
          <w:szCs w:val="20"/>
        </w:rPr>
      </w:pPr>
      <w:r w:rsidRPr="006F7B62">
        <w:rPr>
          <w:rFonts w:asciiTheme="minorHAnsi" w:hAnsiTheme="minorHAnsi"/>
          <w:b/>
          <w:bCs/>
          <w:color w:val="000000"/>
          <w:sz w:val="20"/>
          <w:szCs w:val="20"/>
        </w:rPr>
        <w:t>19</w:t>
      </w:r>
      <w:r w:rsidR="004D785B" w:rsidRPr="006F7B62">
        <w:rPr>
          <w:rFonts w:asciiTheme="minorHAnsi" w:hAnsiTheme="minorHAnsi"/>
          <w:b/>
          <w:bCs/>
          <w:color w:val="000000"/>
          <w:sz w:val="20"/>
          <w:szCs w:val="20"/>
        </w:rPr>
        <w:t>.2.</w:t>
      </w:r>
      <w:r w:rsidR="00F64457" w:rsidRPr="006F7B62">
        <w:rPr>
          <w:rFonts w:asciiTheme="minorHAnsi" w:hAnsiTheme="minorHAnsi"/>
          <w:bCs/>
          <w:color w:val="000000"/>
          <w:sz w:val="20"/>
          <w:szCs w:val="20"/>
        </w:rPr>
        <w:t xml:space="preserve"> Homologado o Pregão, a</w:t>
      </w:r>
      <w:r w:rsidR="00EB373D" w:rsidRPr="006F7B62">
        <w:rPr>
          <w:rFonts w:asciiTheme="minorHAnsi" w:hAnsiTheme="minorHAnsi"/>
          <w:bCs/>
          <w:color w:val="000000"/>
          <w:sz w:val="20"/>
          <w:szCs w:val="20"/>
        </w:rPr>
        <w:t>Licitante</w:t>
      </w:r>
      <w:r w:rsidR="00F64457" w:rsidRPr="006F7B62">
        <w:rPr>
          <w:rFonts w:asciiTheme="minorHAnsi" w:hAnsiTheme="minorHAnsi"/>
          <w:bCs/>
          <w:color w:val="000000"/>
          <w:sz w:val="20"/>
          <w:szCs w:val="20"/>
        </w:rPr>
        <w:t xml:space="preserve"> será convocada</w:t>
      </w:r>
      <w:r w:rsidR="004D785B" w:rsidRPr="006F7B62">
        <w:rPr>
          <w:rFonts w:asciiTheme="minorHAnsi" w:hAnsiTheme="minorHAnsi"/>
          <w:bCs/>
          <w:color w:val="000000"/>
          <w:sz w:val="20"/>
          <w:szCs w:val="20"/>
        </w:rPr>
        <w:t xml:space="preserve"> de acordo com</w:t>
      </w:r>
      <w:r w:rsidR="00AB3FC5" w:rsidRPr="006F7B62">
        <w:rPr>
          <w:rFonts w:asciiTheme="minorHAnsi" w:hAnsiTheme="minorHAnsi"/>
          <w:bCs/>
          <w:color w:val="000000"/>
          <w:sz w:val="20"/>
          <w:szCs w:val="20"/>
        </w:rPr>
        <w:t xml:space="preserve"> a necessidade da Administração</w:t>
      </w:r>
      <w:r w:rsidR="004D785B" w:rsidRPr="006F7B62">
        <w:rPr>
          <w:rFonts w:asciiTheme="minorHAnsi" w:hAnsiTheme="minorHAnsi"/>
          <w:bCs/>
          <w:color w:val="000000"/>
          <w:sz w:val="20"/>
          <w:szCs w:val="20"/>
        </w:rPr>
        <w:t xml:space="preserve"> para</w:t>
      </w:r>
      <w:r w:rsidR="00AB3FC5" w:rsidRPr="006F7B62">
        <w:rPr>
          <w:rFonts w:asciiTheme="minorHAnsi" w:hAnsiTheme="minorHAnsi"/>
          <w:bCs/>
          <w:color w:val="000000"/>
          <w:sz w:val="20"/>
          <w:szCs w:val="20"/>
        </w:rPr>
        <w:t>,</w:t>
      </w:r>
      <w:r w:rsidR="004D785B" w:rsidRPr="006F7B62">
        <w:rPr>
          <w:rFonts w:asciiTheme="minorHAnsi" w:hAnsiTheme="minorHAnsi"/>
          <w:bCs/>
          <w:color w:val="000000"/>
          <w:sz w:val="20"/>
          <w:szCs w:val="20"/>
        </w:rPr>
        <w:t xml:space="preserve"> no prazo de 0</w:t>
      </w:r>
      <w:r w:rsidR="00B53EFF" w:rsidRPr="006F7B62">
        <w:rPr>
          <w:rFonts w:asciiTheme="minorHAnsi" w:hAnsiTheme="minorHAnsi"/>
          <w:bCs/>
          <w:color w:val="000000"/>
          <w:sz w:val="20"/>
          <w:szCs w:val="20"/>
        </w:rPr>
        <w:t>5</w:t>
      </w:r>
      <w:r w:rsidR="004D785B" w:rsidRPr="006F7B62">
        <w:rPr>
          <w:rFonts w:asciiTheme="minorHAnsi" w:hAnsiTheme="minorHAnsi"/>
          <w:bCs/>
          <w:color w:val="000000"/>
          <w:sz w:val="20"/>
          <w:szCs w:val="20"/>
        </w:rPr>
        <w:t xml:space="preserve"> (</w:t>
      </w:r>
      <w:r w:rsidR="00B53EFF" w:rsidRPr="006F7B62">
        <w:rPr>
          <w:rFonts w:asciiTheme="minorHAnsi" w:hAnsiTheme="minorHAnsi"/>
          <w:bCs/>
          <w:color w:val="000000"/>
          <w:sz w:val="20"/>
          <w:szCs w:val="20"/>
        </w:rPr>
        <w:t>cinco</w:t>
      </w:r>
      <w:r w:rsidR="004D785B" w:rsidRPr="006F7B62">
        <w:rPr>
          <w:rFonts w:asciiTheme="minorHAnsi" w:hAnsiTheme="minorHAnsi"/>
          <w:bCs/>
          <w:color w:val="000000"/>
          <w:sz w:val="20"/>
          <w:szCs w:val="20"/>
        </w:rPr>
        <w:t>) dias</w:t>
      </w:r>
      <w:r w:rsidR="003E10B5" w:rsidRPr="006F7B62">
        <w:rPr>
          <w:rFonts w:asciiTheme="minorHAnsi" w:hAnsiTheme="minorHAnsi"/>
          <w:bCs/>
          <w:color w:val="000000"/>
          <w:sz w:val="20"/>
          <w:szCs w:val="20"/>
        </w:rPr>
        <w:t xml:space="preserve"> úteis</w:t>
      </w:r>
      <w:r w:rsidR="004D785B" w:rsidRPr="006F7B62">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6F7B62">
        <w:rPr>
          <w:rFonts w:asciiTheme="minorHAnsi" w:hAnsiTheme="minorHAnsi"/>
          <w:bCs/>
          <w:color w:val="000000"/>
          <w:sz w:val="20"/>
          <w:szCs w:val="20"/>
        </w:rPr>
        <w:t>e que ocorra motivo justificado.</w:t>
      </w:r>
    </w:p>
    <w:p w:rsidR="004D785B" w:rsidRPr="006F7B62" w:rsidRDefault="008E411B" w:rsidP="006F7B62">
      <w:pPr>
        <w:widowControl w:val="0"/>
        <w:autoSpaceDE w:val="0"/>
        <w:autoSpaceDN w:val="0"/>
        <w:adjustRightInd w:val="0"/>
        <w:spacing w:after="0" w:line="240" w:lineRule="auto"/>
        <w:jc w:val="both"/>
        <w:rPr>
          <w:rFonts w:asciiTheme="minorHAnsi" w:hAnsiTheme="minorHAnsi"/>
          <w:bCs/>
          <w:color w:val="000000"/>
          <w:sz w:val="20"/>
          <w:szCs w:val="20"/>
        </w:rPr>
      </w:pPr>
      <w:r w:rsidRPr="006F7B62">
        <w:rPr>
          <w:rFonts w:asciiTheme="minorHAnsi" w:hAnsiTheme="minorHAnsi"/>
          <w:b/>
          <w:bCs/>
          <w:color w:val="000000"/>
          <w:sz w:val="20"/>
          <w:szCs w:val="20"/>
        </w:rPr>
        <w:t>19</w:t>
      </w:r>
      <w:r w:rsidR="004D785B" w:rsidRPr="006F7B62">
        <w:rPr>
          <w:rFonts w:asciiTheme="minorHAnsi" w:hAnsiTheme="minorHAnsi"/>
          <w:b/>
          <w:bCs/>
          <w:color w:val="000000"/>
          <w:sz w:val="20"/>
          <w:szCs w:val="20"/>
        </w:rPr>
        <w:t>.3.</w:t>
      </w:r>
      <w:r w:rsidR="004D785B" w:rsidRPr="006F7B62">
        <w:rPr>
          <w:rFonts w:asciiTheme="minorHAnsi" w:hAnsiTheme="minorHAnsi"/>
          <w:bCs/>
          <w:color w:val="000000"/>
          <w:sz w:val="20"/>
          <w:szCs w:val="20"/>
        </w:rPr>
        <w:t xml:space="preserve"> Quando a empresa adjudica</w:t>
      </w:r>
      <w:r w:rsidR="00AB3FC5" w:rsidRPr="006F7B62">
        <w:rPr>
          <w:rFonts w:asciiTheme="minorHAnsi" w:hAnsiTheme="minorHAnsi"/>
          <w:bCs/>
          <w:color w:val="000000"/>
          <w:sz w:val="20"/>
          <w:szCs w:val="20"/>
        </w:rPr>
        <w:t>tária</w:t>
      </w:r>
      <w:r w:rsidR="004D785B" w:rsidRPr="006F7B62">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6F7B62">
        <w:rPr>
          <w:rFonts w:asciiTheme="minorHAnsi" w:hAnsiTheme="minorHAnsi"/>
          <w:bCs/>
          <w:color w:val="000000"/>
          <w:sz w:val="20"/>
          <w:szCs w:val="20"/>
        </w:rPr>
        <w:t>a</w:t>
      </w:r>
      <w:r w:rsidR="004D785B" w:rsidRPr="006F7B62">
        <w:rPr>
          <w:rFonts w:asciiTheme="minorHAnsi" w:hAnsiTheme="minorHAnsi"/>
          <w:bCs/>
          <w:color w:val="000000"/>
          <w:sz w:val="20"/>
          <w:szCs w:val="20"/>
        </w:rPr>
        <w:t xml:space="preserve">s </w:t>
      </w:r>
      <w:r w:rsidR="00EB373D" w:rsidRPr="006F7B62">
        <w:rPr>
          <w:rFonts w:asciiTheme="minorHAnsi" w:hAnsiTheme="minorHAnsi"/>
          <w:bCs/>
          <w:color w:val="000000"/>
          <w:sz w:val="20"/>
          <w:szCs w:val="20"/>
        </w:rPr>
        <w:t>Licitante</w:t>
      </w:r>
      <w:r w:rsidR="004D785B" w:rsidRPr="006F7B62">
        <w:rPr>
          <w:rFonts w:asciiTheme="minorHAnsi" w:hAnsiTheme="minorHAnsi"/>
          <w:bCs/>
          <w:color w:val="000000"/>
          <w:sz w:val="20"/>
          <w:szCs w:val="20"/>
        </w:rPr>
        <w:t>s remanescentes na ordem de classificação do certame par</w:t>
      </w:r>
      <w:r w:rsidR="003C42ED" w:rsidRPr="006F7B62">
        <w:rPr>
          <w:rFonts w:asciiTheme="minorHAnsi" w:hAnsiTheme="minorHAnsi"/>
          <w:bCs/>
          <w:color w:val="000000"/>
          <w:sz w:val="20"/>
          <w:szCs w:val="20"/>
        </w:rPr>
        <w:t>a contratar com a Administração.</w:t>
      </w:r>
    </w:p>
    <w:p w:rsidR="004D785B" w:rsidRPr="006F7B62" w:rsidRDefault="008E411B" w:rsidP="006F7B62">
      <w:pPr>
        <w:widowControl w:val="0"/>
        <w:autoSpaceDE w:val="0"/>
        <w:autoSpaceDN w:val="0"/>
        <w:adjustRightInd w:val="0"/>
        <w:spacing w:after="0" w:line="240" w:lineRule="auto"/>
        <w:jc w:val="both"/>
        <w:rPr>
          <w:rFonts w:asciiTheme="minorHAnsi" w:hAnsiTheme="minorHAnsi"/>
          <w:bCs/>
          <w:color w:val="000000"/>
          <w:sz w:val="20"/>
          <w:szCs w:val="20"/>
        </w:rPr>
      </w:pPr>
      <w:r w:rsidRPr="006F7B62">
        <w:rPr>
          <w:rFonts w:asciiTheme="minorHAnsi" w:hAnsiTheme="minorHAnsi"/>
          <w:b/>
          <w:bCs/>
          <w:color w:val="000000"/>
          <w:sz w:val="20"/>
          <w:szCs w:val="20"/>
        </w:rPr>
        <w:t>19</w:t>
      </w:r>
      <w:r w:rsidR="004D785B" w:rsidRPr="006F7B62">
        <w:rPr>
          <w:rFonts w:asciiTheme="minorHAnsi" w:hAnsiTheme="minorHAnsi"/>
          <w:b/>
          <w:bCs/>
          <w:color w:val="000000"/>
          <w:sz w:val="20"/>
          <w:szCs w:val="20"/>
        </w:rPr>
        <w:t>.4.</w:t>
      </w:r>
      <w:r w:rsidR="00F64457" w:rsidRPr="006F7B62">
        <w:rPr>
          <w:rFonts w:asciiTheme="minorHAnsi" w:hAnsiTheme="minorHAnsi"/>
          <w:bCs/>
          <w:color w:val="000000"/>
          <w:sz w:val="20"/>
          <w:szCs w:val="20"/>
        </w:rPr>
        <w:t xml:space="preserve"> Cometendo a adjudicatária</w:t>
      </w:r>
      <w:r w:rsidR="004D785B" w:rsidRPr="006F7B62">
        <w:rPr>
          <w:rFonts w:asciiTheme="minorHAnsi" w:hAnsiTheme="minorHAnsi"/>
          <w:bCs/>
          <w:color w:val="000000"/>
          <w:sz w:val="20"/>
          <w:szCs w:val="20"/>
        </w:rPr>
        <w:t xml:space="preserve"> uma das situações previstas acima</w:t>
      </w:r>
      <w:r w:rsidR="00F64457" w:rsidRPr="006F7B62">
        <w:rPr>
          <w:rFonts w:asciiTheme="minorHAnsi" w:hAnsiTheme="minorHAnsi"/>
          <w:bCs/>
          <w:color w:val="000000"/>
          <w:sz w:val="20"/>
          <w:szCs w:val="20"/>
        </w:rPr>
        <w:t>,</w:t>
      </w:r>
      <w:r w:rsidR="004D785B" w:rsidRPr="006F7B62">
        <w:rPr>
          <w:rFonts w:asciiTheme="minorHAnsi" w:hAnsiTheme="minorHAnsi"/>
          <w:bCs/>
          <w:color w:val="000000"/>
          <w:sz w:val="20"/>
          <w:szCs w:val="20"/>
        </w:rPr>
        <w:t xml:space="preserve"> sem motivo justo e </w:t>
      </w:r>
      <w:r w:rsidR="00F64457" w:rsidRPr="006F7B62">
        <w:rPr>
          <w:rFonts w:asciiTheme="minorHAnsi" w:hAnsiTheme="minorHAnsi"/>
          <w:bCs/>
          <w:color w:val="000000"/>
          <w:sz w:val="20"/>
          <w:szCs w:val="20"/>
        </w:rPr>
        <w:t xml:space="preserve">não </w:t>
      </w:r>
      <w:r w:rsidR="004D785B" w:rsidRPr="006F7B62">
        <w:rPr>
          <w:rFonts w:asciiTheme="minorHAnsi" w:hAnsiTheme="minorHAnsi"/>
          <w:bCs/>
          <w:color w:val="000000"/>
          <w:sz w:val="20"/>
          <w:szCs w:val="20"/>
        </w:rPr>
        <w:t>acatado pela SESAU/TO</w:t>
      </w:r>
      <w:r w:rsidR="00F64457" w:rsidRPr="006F7B62">
        <w:rPr>
          <w:rFonts w:asciiTheme="minorHAnsi" w:hAnsiTheme="minorHAnsi"/>
          <w:bCs/>
          <w:color w:val="000000"/>
          <w:sz w:val="20"/>
          <w:szCs w:val="20"/>
        </w:rPr>
        <w:t>,</w:t>
      </w:r>
      <w:r w:rsidR="004D785B" w:rsidRPr="006F7B62">
        <w:rPr>
          <w:rFonts w:asciiTheme="minorHAnsi" w:hAnsiTheme="minorHAnsi"/>
          <w:bCs/>
          <w:color w:val="000000"/>
          <w:sz w:val="20"/>
          <w:szCs w:val="20"/>
        </w:rPr>
        <w:t xml:space="preserve"> ficará caracterizado descumprimen</w:t>
      </w:r>
      <w:r w:rsidR="00F64457" w:rsidRPr="006F7B62">
        <w:rPr>
          <w:rFonts w:asciiTheme="minorHAnsi" w:hAnsiTheme="minorHAnsi"/>
          <w:bCs/>
          <w:color w:val="000000"/>
          <w:sz w:val="20"/>
          <w:szCs w:val="20"/>
        </w:rPr>
        <w:t xml:space="preserve">to total da obrigação assumida, </w:t>
      </w:r>
      <w:r w:rsidR="004D785B" w:rsidRPr="006F7B62">
        <w:rPr>
          <w:rFonts w:asciiTheme="minorHAnsi" w:hAnsiTheme="minorHAnsi"/>
          <w:bCs/>
          <w:color w:val="000000"/>
          <w:sz w:val="20"/>
          <w:szCs w:val="20"/>
        </w:rPr>
        <w:t xml:space="preserve">estando à empresa sujeita </w:t>
      </w:r>
      <w:r w:rsidR="00F22FDD" w:rsidRPr="006F7B62">
        <w:rPr>
          <w:rFonts w:asciiTheme="minorHAnsi" w:hAnsiTheme="minorHAnsi"/>
          <w:bCs/>
          <w:color w:val="000000"/>
          <w:sz w:val="20"/>
          <w:szCs w:val="20"/>
        </w:rPr>
        <w:t xml:space="preserve">às penalidades previstas em </w:t>
      </w:r>
      <w:r w:rsidR="00123515" w:rsidRPr="006F7B62">
        <w:rPr>
          <w:rFonts w:asciiTheme="minorHAnsi" w:hAnsiTheme="minorHAnsi"/>
          <w:bCs/>
          <w:color w:val="000000"/>
          <w:sz w:val="20"/>
          <w:szCs w:val="20"/>
        </w:rPr>
        <w:t>Lei</w:t>
      </w:r>
      <w:r w:rsidR="004D785B" w:rsidRPr="006F7B62">
        <w:rPr>
          <w:rFonts w:asciiTheme="minorHAnsi" w:hAnsiTheme="minorHAnsi"/>
          <w:bCs/>
          <w:color w:val="000000"/>
          <w:sz w:val="20"/>
          <w:szCs w:val="20"/>
        </w:rPr>
        <w:t>.</w:t>
      </w:r>
    </w:p>
    <w:p w:rsidR="00725F87" w:rsidRDefault="008E411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5C44F4" w:rsidRPr="00FC47D3" w:rsidRDefault="005C44F4" w:rsidP="005C44F4">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SANÇÕES ADMINISTRATIVAS </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485207">
        <w:rPr>
          <w:bCs/>
          <w:color w:val="000000"/>
          <w:sz w:val="20"/>
          <w:szCs w:val="20"/>
        </w:rPr>
        <w:t xml:space="preserve">Para os fins do </w:t>
      </w:r>
      <w:r w:rsidRPr="00485207">
        <w:rPr>
          <w:bCs/>
          <w:sz w:val="20"/>
          <w:szCs w:val="20"/>
        </w:rPr>
        <w:t>item 1</w:t>
      </w:r>
      <w:r w:rsidR="00854DED">
        <w:rPr>
          <w:bCs/>
          <w:sz w:val="20"/>
          <w:szCs w:val="20"/>
        </w:rPr>
        <w:t>9</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5C44F4" w:rsidRPr="00FC47D3" w:rsidRDefault="005C44F4" w:rsidP="005C44F4">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Pr="00FC47D3">
        <w:rPr>
          <w:b/>
          <w:bCs/>
          <w:color w:val="000000"/>
          <w:sz w:val="20"/>
          <w:szCs w:val="20"/>
          <w:u w:val="single"/>
        </w:rPr>
        <w:t>.8. Poderá haver ainda, pena de: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5C44F4"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576E81" w:rsidRPr="005C44F4" w:rsidRDefault="00576E81" w:rsidP="005C44F4">
      <w:pPr>
        <w:widowControl w:val="0"/>
        <w:autoSpaceDE w:val="0"/>
        <w:autoSpaceDN w:val="0"/>
        <w:adjustRightInd w:val="0"/>
        <w:spacing w:after="0" w:line="240" w:lineRule="auto"/>
        <w:jc w:val="both"/>
        <w:rPr>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5C44F4">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5C44F4">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D253C">
        <w:rPr>
          <w:bCs/>
          <w:color w:val="000000"/>
          <w:sz w:val="20"/>
          <w:szCs w:val="20"/>
        </w:rPr>
        <w:t xml:space="preserve">14 </w:t>
      </w:r>
      <w:r w:rsidRPr="00901BD0">
        <w:rPr>
          <w:bCs/>
          <w:color w:val="000000"/>
          <w:sz w:val="20"/>
          <w:szCs w:val="20"/>
        </w:rPr>
        <w:t xml:space="preserve">de </w:t>
      </w:r>
      <w:r w:rsidR="006D253C">
        <w:rPr>
          <w:bCs/>
          <w:color w:val="000000"/>
          <w:sz w:val="20"/>
          <w:szCs w:val="20"/>
        </w:rPr>
        <w:t>setembro</w:t>
      </w:r>
      <w:r w:rsidRPr="00901BD0">
        <w:rPr>
          <w:bCs/>
          <w:color w:val="000000"/>
          <w:sz w:val="20"/>
          <w:szCs w:val="20"/>
        </w:rPr>
        <w:t xml:space="preserve"> de 201</w:t>
      </w:r>
      <w:r w:rsidR="00171DF7">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576E81" w:rsidRDefault="00576E81" w:rsidP="00F904F2">
      <w:pPr>
        <w:tabs>
          <w:tab w:val="left" w:pos="7200"/>
        </w:tabs>
        <w:spacing w:after="0"/>
        <w:rPr>
          <w:rFonts w:eastAsia="Batang" w:cs="Courier New"/>
          <w:b/>
          <w:bCs/>
          <w:color w:val="000000"/>
          <w:sz w:val="20"/>
          <w:szCs w:val="20"/>
          <w:u w:val="single"/>
        </w:rPr>
      </w:pPr>
    </w:p>
    <w:p w:rsidR="00576E81" w:rsidRDefault="00576E81" w:rsidP="00F904F2">
      <w:pPr>
        <w:tabs>
          <w:tab w:val="left" w:pos="7200"/>
        </w:tabs>
        <w:spacing w:after="0"/>
        <w:rPr>
          <w:rFonts w:eastAsia="Batang" w:cs="Courier New"/>
          <w:b/>
          <w:bCs/>
          <w:color w:val="000000"/>
          <w:sz w:val="20"/>
          <w:szCs w:val="20"/>
          <w:u w:val="single"/>
        </w:rPr>
      </w:pPr>
    </w:p>
    <w:p w:rsidR="00576E81" w:rsidRDefault="00576E81" w:rsidP="00F904F2">
      <w:pPr>
        <w:tabs>
          <w:tab w:val="left" w:pos="7200"/>
        </w:tabs>
        <w:spacing w:after="0"/>
        <w:rPr>
          <w:rFonts w:eastAsia="Batang" w:cs="Courier New"/>
          <w:b/>
          <w:bCs/>
          <w:color w:val="000000"/>
          <w:sz w:val="20"/>
          <w:szCs w:val="20"/>
          <w:u w:val="single"/>
        </w:rPr>
      </w:pPr>
    </w:p>
    <w:p w:rsidR="00576E81" w:rsidRDefault="00576E81" w:rsidP="00F904F2">
      <w:pPr>
        <w:tabs>
          <w:tab w:val="left" w:pos="7200"/>
        </w:tabs>
        <w:spacing w:after="0"/>
        <w:rPr>
          <w:rFonts w:eastAsia="Batang" w:cs="Courier New"/>
          <w:b/>
          <w:bCs/>
          <w:color w:val="000000"/>
          <w:sz w:val="20"/>
          <w:szCs w:val="20"/>
          <w:u w:val="single"/>
        </w:rPr>
      </w:pPr>
    </w:p>
    <w:p w:rsidR="00571A09" w:rsidRDefault="00571A09" w:rsidP="00F904F2">
      <w:pPr>
        <w:tabs>
          <w:tab w:val="left" w:pos="7200"/>
        </w:tabs>
        <w:spacing w:after="0"/>
        <w:rPr>
          <w:rFonts w:eastAsia="Batang" w:cs="Courier New"/>
          <w:b/>
          <w:bCs/>
          <w:color w:val="000000"/>
          <w:sz w:val="20"/>
          <w:szCs w:val="20"/>
          <w:u w:val="single"/>
        </w:rPr>
      </w:pPr>
    </w:p>
    <w:p w:rsidR="00576E81" w:rsidRDefault="00576E81" w:rsidP="00F904F2">
      <w:pPr>
        <w:tabs>
          <w:tab w:val="left" w:pos="7200"/>
        </w:tabs>
        <w:spacing w:after="0"/>
        <w:rPr>
          <w:rFonts w:eastAsia="Batang" w:cs="Courier New"/>
          <w:b/>
          <w:bCs/>
          <w:color w:val="000000"/>
          <w:sz w:val="20"/>
          <w:szCs w:val="20"/>
          <w:u w:val="single"/>
        </w:rPr>
      </w:pPr>
    </w:p>
    <w:p w:rsidR="00576E81" w:rsidRPr="006D253C" w:rsidRDefault="00576E81" w:rsidP="00F904F2">
      <w:pPr>
        <w:tabs>
          <w:tab w:val="left" w:pos="7200"/>
        </w:tabs>
        <w:spacing w:after="0"/>
        <w:rPr>
          <w:rFonts w:eastAsia="Batang" w:cs="Courier New"/>
          <w:b/>
          <w:bCs/>
          <w:color w:val="000000"/>
          <w:sz w:val="20"/>
          <w:szCs w:val="20"/>
        </w:rPr>
      </w:pPr>
    </w:p>
    <w:p w:rsidR="006D253C" w:rsidRPr="006D253C" w:rsidRDefault="006D253C">
      <w:pPr>
        <w:spacing w:after="0" w:line="240" w:lineRule="auto"/>
        <w:rPr>
          <w:rFonts w:eastAsia="Batang" w:cs="Courier New"/>
          <w:b/>
          <w:bCs/>
          <w:color w:val="000000"/>
          <w:sz w:val="20"/>
          <w:szCs w:val="20"/>
        </w:rPr>
      </w:pPr>
      <w:r w:rsidRPr="006D253C">
        <w:rPr>
          <w:rFonts w:eastAsia="Batang" w:cs="Courier New"/>
          <w:b/>
          <w:bCs/>
          <w:color w:val="000000"/>
          <w:sz w:val="20"/>
          <w:szCs w:val="20"/>
        </w:rPr>
        <w:br w:type="page"/>
      </w:r>
    </w:p>
    <w:p w:rsidR="00576E81" w:rsidRDefault="00576E81" w:rsidP="00F904F2">
      <w:pPr>
        <w:tabs>
          <w:tab w:val="left" w:pos="7200"/>
        </w:tabs>
        <w:spacing w:after="0"/>
        <w:rPr>
          <w:rFonts w:eastAsia="Batang" w:cs="Courier New"/>
          <w:b/>
          <w:bCs/>
          <w:color w:val="000000"/>
          <w:sz w:val="20"/>
          <w:szCs w:val="20"/>
          <w:u w:val="single"/>
        </w:rPr>
      </w:pPr>
    </w:p>
    <w:p w:rsidR="00576E81" w:rsidRDefault="00576E81" w:rsidP="00F904F2">
      <w:pPr>
        <w:tabs>
          <w:tab w:val="left" w:pos="7200"/>
        </w:tabs>
        <w:spacing w:after="0"/>
        <w:rPr>
          <w:rFonts w:eastAsia="Batang" w:cs="Courier New"/>
          <w:b/>
          <w:bCs/>
          <w:color w:val="000000"/>
          <w:sz w:val="20"/>
          <w:szCs w:val="20"/>
          <w:u w:val="single"/>
        </w:rPr>
      </w:pPr>
    </w:p>
    <w:p w:rsidR="00493503" w:rsidRDefault="00493503"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782B1D" w:rsidRPr="00FF3178" w:rsidRDefault="00782B1D" w:rsidP="00782B1D">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Pr="00FF3178">
        <w:rPr>
          <w:b/>
          <w:bCs/>
          <w:color w:val="000000"/>
          <w:sz w:val="20"/>
          <w:szCs w:val="20"/>
          <w:u w:val="single"/>
        </w:rPr>
        <w:t>) Conforme faculta o art. 3º da Lei 10.520/02, não será anexado a este Edital o orçamento de referência estimado para contratação.</w:t>
      </w:r>
    </w:p>
    <w:p w:rsidR="00782B1D" w:rsidRPr="00CD3371" w:rsidRDefault="00782B1D"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275"/>
        <w:gridCol w:w="1418"/>
      </w:tblGrid>
      <w:tr w:rsidR="00782B1D" w:rsidRPr="00F134C9" w:rsidTr="00782B1D">
        <w:trPr>
          <w:trHeight w:val="589"/>
        </w:trPr>
        <w:tc>
          <w:tcPr>
            <w:tcW w:w="566" w:type="dxa"/>
          </w:tcPr>
          <w:p w:rsidR="00782B1D" w:rsidRPr="00F134C9" w:rsidRDefault="00782B1D" w:rsidP="00E65C59">
            <w:pPr>
              <w:spacing w:after="0"/>
              <w:ind w:left="-1"/>
              <w:jc w:val="center"/>
              <w:rPr>
                <w:rFonts w:cs="Calibri"/>
                <w:b/>
                <w:sz w:val="18"/>
                <w:szCs w:val="18"/>
              </w:rPr>
            </w:pPr>
            <w:r w:rsidRPr="00F134C9">
              <w:rPr>
                <w:rFonts w:cs="Calibri"/>
                <w:b/>
                <w:sz w:val="18"/>
                <w:szCs w:val="18"/>
              </w:rPr>
              <w:t>ITEM</w:t>
            </w:r>
          </w:p>
        </w:tc>
        <w:tc>
          <w:tcPr>
            <w:tcW w:w="4820" w:type="dxa"/>
          </w:tcPr>
          <w:p w:rsidR="00782B1D" w:rsidRPr="00F134C9" w:rsidRDefault="00782B1D" w:rsidP="00E65C59">
            <w:pPr>
              <w:spacing w:after="0"/>
              <w:ind w:left="-1"/>
              <w:jc w:val="center"/>
              <w:rPr>
                <w:rFonts w:cs="Calibri"/>
                <w:b/>
                <w:sz w:val="18"/>
                <w:szCs w:val="18"/>
              </w:rPr>
            </w:pPr>
            <w:r w:rsidRPr="00F134C9">
              <w:rPr>
                <w:rFonts w:cs="Calibri"/>
                <w:b/>
                <w:sz w:val="18"/>
                <w:szCs w:val="18"/>
              </w:rPr>
              <w:t>DESCRIÇÃO</w:t>
            </w:r>
          </w:p>
        </w:tc>
        <w:tc>
          <w:tcPr>
            <w:tcW w:w="709" w:type="dxa"/>
          </w:tcPr>
          <w:p w:rsidR="00782B1D" w:rsidRPr="00F134C9" w:rsidRDefault="00782B1D" w:rsidP="00E65C59">
            <w:pPr>
              <w:spacing w:after="0"/>
              <w:ind w:left="-1"/>
              <w:jc w:val="center"/>
              <w:rPr>
                <w:rFonts w:cs="Calibri"/>
                <w:b/>
                <w:sz w:val="18"/>
                <w:szCs w:val="18"/>
              </w:rPr>
            </w:pPr>
            <w:r w:rsidRPr="00F134C9">
              <w:rPr>
                <w:rFonts w:cs="Calibri"/>
                <w:b/>
                <w:sz w:val="18"/>
                <w:szCs w:val="18"/>
              </w:rPr>
              <w:t>UND</w:t>
            </w:r>
          </w:p>
        </w:tc>
        <w:tc>
          <w:tcPr>
            <w:tcW w:w="1275" w:type="dxa"/>
          </w:tcPr>
          <w:p w:rsidR="00782B1D" w:rsidRPr="00F134C9" w:rsidRDefault="00782B1D" w:rsidP="00331083">
            <w:pPr>
              <w:spacing w:after="0" w:line="240" w:lineRule="auto"/>
              <w:jc w:val="center"/>
              <w:rPr>
                <w:rFonts w:cs="Calibri"/>
                <w:b/>
                <w:sz w:val="18"/>
                <w:szCs w:val="18"/>
              </w:rPr>
            </w:pPr>
            <w:r>
              <w:rPr>
                <w:rFonts w:cs="Calibri"/>
                <w:b/>
                <w:sz w:val="18"/>
                <w:szCs w:val="18"/>
              </w:rPr>
              <w:t>COTA PRINCIPAL</w:t>
            </w:r>
          </w:p>
        </w:tc>
        <w:tc>
          <w:tcPr>
            <w:tcW w:w="1418" w:type="dxa"/>
          </w:tcPr>
          <w:p w:rsidR="00782B1D" w:rsidRPr="00F134C9" w:rsidRDefault="00782B1D" w:rsidP="00E65C59">
            <w:pPr>
              <w:spacing w:after="0" w:line="240" w:lineRule="auto"/>
              <w:jc w:val="center"/>
              <w:rPr>
                <w:rFonts w:cs="Calibri"/>
                <w:b/>
                <w:sz w:val="18"/>
                <w:szCs w:val="18"/>
              </w:rPr>
            </w:pPr>
            <w:r>
              <w:rPr>
                <w:rFonts w:cs="Calibri"/>
                <w:b/>
                <w:bCs/>
                <w:sz w:val="18"/>
                <w:szCs w:val="18"/>
              </w:rPr>
              <w:t>COTA RESERVADA ME/EPP</w:t>
            </w:r>
          </w:p>
        </w:tc>
      </w:tr>
      <w:tr w:rsidR="003F35EE" w:rsidRPr="00F134C9" w:rsidTr="006D253C">
        <w:trPr>
          <w:trHeight w:val="589"/>
        </w:trPr>
        <w:tc>
          <w:tcPr>
            <w:tcW w:w="566" w:type="dxa"/>
            <w:vAlign w:val="center"/>
          </w:tcPr>
          <w:p w:rsidR="003F35EE" w:rsidRPr="005E7670" w:rsidRDefault="003F35EE" w:rsidP="006D253C">
            <w:pPr>
              <w:spacing w:after="0" w:line="240" w:lineRule="auto"/>
              <w:jc w:val="center"/>
              <w:rPr>
                <w:rFonts w:asciiTheme="minorHAnsi" w:hAnsiTheme="minorHAnsi" w:cs="Arial"/>
                <w:sz w:val="16"/>
                <w:szCs w:val="16"/>
              </w:rPr>
            </w:pPr>
          </w:p>
          <w:p w:rsidR="003F35EE" w:rsidRPr="005E7670" w:rsidRDefault="003F35EE" w:rsidP="006D253C">
            <w:pPr>
              <w:spacing w:after="0" w:line="240" w:lineRule="auto"/>
              <w:jc w:val="center"/>
              <w:rPr>
                <w:rFonts w:asciiTheme="minorHAnsi" w:hAnsiTheme="minorHAnsi" w:cs="Arial"/>
                <w:sz w:val="16"/>
                <w:szCs w:val="16"/>
              </w:rPr>
            </w:pPr>
            <w:proofErr w:type="gramStart"/>
            <w:r w:rsidRPr="005E7670">
              <w:rPr>
                <w:rFonts w:asciiTheme="minorHAnsi" w:hAnsiTheme="minorHAnsi" w:cs="Arial"/>
                <w:sz w:val="16"/>
                <w:szCs w:val="16"/>
              </w:rPr>
              <w:t>1</w:t>
            </w:r>
            <w:proofErr w:type="gramEnd"/>
          </w:p>
          <w:p w:rsidR="003F35EE" w:rsidRPr="005E7670" w:rsidRDefault="003F35EE" w:rsidP="006D253C">
            <w:pPr>
              <w:spacing w:after="0" w:line="240" w:lineRule="auto"/>
              <w:jc w:val="center"/>
              <w:rPr>
                <w:rFonts w:asciiTheme="minorHAnsi" w:hAnsiTheme="minorHAnsi" w:cs="Arial"/>
                <w:sz w:val="16"/>
                <w:szCs w:val="16"/>
              </w:rPr>
            </w:pPr>
          </w:p>
        </w:tc>
        <w:tc>
          <w:tcPr>
            <w:tcW w:w="4820" w:type="dxa"/>
            <w:vAlign w:val="center"/>
          </w:tcPr>
          <w:p w:rsidR="003F35EE" w:rsidRPr="005E7670" w:rsidRDefault="003F35EE"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 xml:space="preserve">SONDA PARA GASTROSTOMIA ENDOSCÓPICA PERCUTÂNEA (PEG) 20 FR 20 cm COM BALAO,ESTÉRIL, ATÓXICO, DESCARTÁVEL, 100% SILICONE, RADIOPACA, GRADUADA,  CONTENDO 2 VIAS,   ANEL DE FIXAÇÃO, E CLAMP DE VEDAÇÃO. EMBALAGEM INDIVIDUAL COM ABERTURA EM PÉTALA E ASSÉPTICA. </w:t>
            </w:r>
          </w:p>
        </w:tc>
        <w:tc>
          <w:tcPr>
            <w:tcW w:w="709" w:type="dxa"/>
            <w:vAlign w:val="center"/>
          </w:tcPr>
          <w:p w:rsidR="003F35EE" w:rsidRPr="005E7670" w:rsidRDefault="003F35EE"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UNID</w:t>
            </w:r>
          </w:p>
        </w:tc>
        <w:tc>
          <w:tcPr>
            <w:tcW w:w="1275" w:type="dxa"/>
          </w:tcPr>
          <w:p w:rsidR="003F35EE" w:rsidRPr="005E7670" w:rsidRDefault="003F35EE"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r w:rsidRPr="005E7670">
              <w:rPr>
                <w:rFonts w:asciiTheme="minorHAnsi" w:hAnsiTheme="minorHAnsi" w:cs="Calibri"/>
                <w:sz w:val="16"/>
                <w:szCs w:val="16"/>
              </w:rPr>
              <w:t>784</w:t>
            </w:r>
          </w:p>
        </w:tc>
        <w:tc>
          <w:tcPr>
            <w:tcW w:w="1418" w:type="dxa"/>
          </w:tcPr>
          <w:p w:rsidR="003F35EE" w:rsidRPr="005E7670" w:rsidRDefault="003F35EE"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r w:rsidRPr="005E7670">
              <w:rPr>
                <w:rFonts w:asciiTheme="minorHAnsi" w:hAnsiTheme="minorHAnsi" w:cs="Calibri"/>
                <w:bCs/>
                <w:sz w:val="16"/>
                <w:szCs w:val="16"/>
              </w:rPr>
              <w:t>-</w:t>
            </w:r>
          </w:p>
        </w:tc>
      </w:tr>
      <w:tr w:rsidR="005E7670" w:rsidRPr="00F134C9" w:rsidTr="006D253C">
        <w:trPr>
          <w:trHeight w:val="589"/>
        </w:trPr>
        <w:tc>
          <w:tcPr>
            <w:tcW w:w="566" w:type="dxa"/>
            <w:vAlign w:val="center"/>
          </w:tcPr>
          <w:p w:rsidR="005E7670" w:rsidRPr="005E7670" w:rsidRDefault="005E7670" w:rsidP="006D253C">
            <w:pPr>
              <w:spacing w:after="0" w:line="240" w:lineRule="auto"/>
              <w:jc w:val="center"/>
              <w:rPr>
                <w:rFonts w:asciiTheme="minorHAnsi" w:hAnsiTheme="minorHAnsi" w:cs="Arial"/>
                <w:sz w:val="16"/>
                <w:szCs w:val="16"/>
              </w:rPr>
            </w:pPr>
            <w:proofErr w:type="gramStart"/>
            <w:r w:rsidRPr="005E7670">
              <w:rPr>
                <w:rFonts w:asciiTheme="minorHAnsi" w:hAnsiTheme="minorHAnsi" w:cs="Arial"/>
                <w:sz w:val="16"/>
                <w:szCs w:val="16"/>
              </w:rPr>
              <w:t>2</w:t>
            </w:r>
            <w:proofErr w:type="gramEnd"/>
          </w:p>
        </w:tc>
        <w:tc>
          <w:tcPr>
            <w:tcW w:w="4820" w:type="dxa"/>
            <w:vAlign w:val="center"/>
          </w:tcPr>
          <w:p w:rsidR="005E7670" w:rsidRPr="005E7670" w:rsidRDefault="005E7670"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 xml:space="preserve">SONDA PARA GASTROSTOMIA ENDOSCÓPICA PERCUTÂNEA (PEG) 20 FR 20 cm COM BALAO,ESTÉRIL, ATÓXICO, DESCARTÁVEL, 100% SILICONE, RADIOPACA, GRADUADA,  CONTENDO 2 VIAS,   ANEL DE FIXAÇÃO, E CLAMP DE VEDAÇÃO. EMBALAGEM INDIVIDUAL COM ABERTURA EM PÉTALA E ASSÉPTICA. </w:t>
            </w:r>
          </w:p>
        </w:tc>
        <w:tc>
          <w:tcPr>
            <w:tcW w:w="709" w:type="dxa"/>
            <w:vAlign w:val="center"/>
          </w:tcPr>
          <w:p w:rsidR="005E7670" w:rsidRPr="005E7670" w:rsidRDefault="005E7670"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UNID</w:t>
            </w:r>
          </w:p>
        </w:tc>
        <w:tc>
          <w:tcPr>
            <w:tcW w:w="1275" w:type="dxa"/>
          </w:tcPr>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r w:rsidRPr="005E7670">
              <w:rPr>
                <w:rFonts w:asciiTheme="minorHAnsi" w:hAnsiTheme="minorHAnsi" w:cs="Calibri"/>
                <w:sz w:val="16"/>
                <w:szCs w:val="16"/>
              </w:rPr>
              <w:t>-</w:t>
            </w:r>
          </w:p>
        </w:tc>
        <w:tc>
          <w:tcPr>
            <w:tcW w:w="1418" w:type="dxa"/>
          </w:tcPr>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r w:rsidRPr="005E7670">
              <w:rPr>
                <w:rFonts w:asciiTheme="minorHAnsi" w:hAnsiTheme="minorHAnsi" w:cs="Calibri"/>
                <w:bCs/>
                <w:sz w:val="16"/>
                <w:szCs w:val="16"/>
              </w:rPr>
              <w:t>261</w:t>
            </w:r>
          </w:p>
        </w:tc>
      </w:tr>
      <w:tr w:rsidR="003F35EE" w:rsidRPr="00F134C9" w:rsidTr="006D253C">
        <w:trPr>
          <w:trHeight w:val="589"/>
        </w:trPr>
        <w:tc>
          <w:tcPr>
            <w:tcW w:w="566" w:type="dxa"/>
            <w:vAlign w:val="center"/>
          </w:tcPr>
          <w:p w:rsidR="003F35EE" w:rsidRPr="005E7670" w:rsidRDefault="005E7670" w:rsidP="006D253C">
            <w:pPr>
              <w:spacing w:after="0" w:line="240" w:lineRule="auto"/>
              <w:jc w:val="center"/>
              <w:rPr>
                <w:rFonts w:asciiTheme="minorHAnsi" w:hAnsiTheme="minorHAnsi" w:cs="Arial"/>
                <w:sz w:val="16"/>
                <w:szCs w:val="16"/>
              </w:rPr>
            </w:pPr>
            <w:proofErr w:type="gramStart"/>
            <w:r w:rsidRPr="005E7670">
              <w:rPr>
                <w:rFonts w:asciiTheme="minorHAnsi" w:hAnsiTheme="minorHAnsi" w:cs="Arial"/>
                <w:sz w:val="16"/>
                <w:szCs w:val="16"/>
              </w:rPr>
              <w:t>3</w:t>
            </w:r>
            <w:proofErr w:type="gramEnd"/>
          </w:p>
        </w:tc>
        <w:tc>
          <w:tcPr>
            <w:tcW w:w="4820" w:type="dxa"/>
            <w:vAlign w:val="center"/>
          </w:tcPr>
          <w:p w:rsidR="003F35EE" w:rsidRPr="005E7670" w:rsidRDefault="003F35EE"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 xml:space="preserve">SONDA PARA GASTROSTOMIA ENDOSCÓPICA PERCUTÂNEA (PEG) 24FR 20 cm COM BALAO,ESTÉRIL, ATÓXICO, DESCARTÁVEL, 100% SILICONE, RADIOPACA, GRADUADA,  CONTENDO 2 VIAS,   ANEL DE FIXAÇÃO, E CLAMP DE VEDAÇÃO. EMBALAGEM INDIVIDUAL COM ABERTURA EM PÉTALA E ASSÉPTICA. </w:t>
            </w:r>
          </w:p>
        </w:tc>
        <w:tc>
          <w:tcPr>
            <w:tcW w:w="709" w:type="dxa"/>
            <w:vAlign w:val="center"/>
          </w:tcPr>
          <w:p w:rsidR="003F35EE" w:rsidRPr="005E7670" w:rsidRDefault="003F35EE"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UNID</w:t>
            </w:r>
          </w:p>
        </w:tc>
        <w:tc>
          <w:tcPr>
            <w:tcW w:w="1275" w:type="dxa"/>
          </w:tcPr>
          <w:p w:rsidR="003F35EE" w:rsidRPr="005E7670" w:rsidRDefault="003F35EE"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r w:rsidRPr="005E7670">
              <w:rPr>
                <w:rFonts w:asciiTheme="minorHAnsi" w:hAnsiTheme="minorHAnsi" w:cs="Calibri"/>
                <w:sz w:val="16"/>
                <w:szCs w:val="16"/>
              </w:rPr>
              <w:t>1264</w:t>
            </w:r>
          </w:p>
        </w:tc>
        <w:tc>
          <w:tcPr>
            <w:tcW w:w="1418" w:type="dxa"/>
          </w:tcPr>
          <w:p w:rsidR="003F35EE" w:rsidRPr="005E7670" w:rsidRDefault="003F35EE"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r w:rsidRPr="005E7670">
              <w:rPr>
                <w:rFonts w:asciiTheme="minorHAnsi" w:hAnsiTheme="minorHAnsi" w:cs="Calibri"/>
                <w:bCs/>
                <w:sz w:val="16"/>
                <w:szCs w:val="16"/>
              </w:rPr>
              <w:t>-</w:t>
            </w:r>
          </w:p>
        </w:tc>
      </w:tr>
      <w:tr w:rsidR="005E7670" w:rsidRPr="00F134C9" w:rsidTr="006D253C">
        <w:trPr>
          <w:trHeight w:val="589"/>
        </w:trPr>
        <w:tc>
          <w:tcPr>
            <w:tcW w:w="566" w:type="dxa"/>
            <w:vAlign w:val="center"/>
          </w:tcPr>
          <w:p w:rsidR="005E7670" w:rsidRPr="005E7670" w:rsidRDefault="005E7670" w:rsidP="006D253C">
            <w:pPr>
              <w:spacing w:after="0" w:line="240" w:lineRule="auto"/>
              <w:jc w:val="center"/>
              <w:rPr>
                <w:rFonts w:asciiTheme="minorHAnsi" w:hAnsiTheme="minorHAnsi" w:cs="Arial"/>
                <w:sz w:val="16"/>
                <w:szCs w:val="16"/>
              </w:rPr>
            </w:pPr>
            <w:proofErr w:type="gramStart"/>
            <w:r w:rsidRPr="005E7670">
              <w:rPr>
                <w:rFonts w:asciiTheme="minorHAnsi" w:hAnsiTheme="minorHAnsi" w:cs="Arial"/>
                <w:sz w:val="16"/>
                <w:szCs w:val="16"/>
              </w:rPr>
              <w:t>4</w:t>
            </w:r>
            <w:proofErr w:type="gramEnd"/>
          </w:p>
        </w:tc>
        <w:tc>
          <w:tcPr>
            <w:tcW w:w="4820" w:type="dxa"/>
            <w:vAlign w:val="center"/>
          </w:tcPr>
          <w:p w:rsidR="005E7670" w:rsidRPr="005E7670" w:rsidRDefault="005E7670"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 xml:space="preserve">SONDA PARA GASTROSTOMIA ENDOSCÓPICA PERCUTÂNEA (PEG) 24FR 20 cm COM BALAO,ESTÉRIL, ATÓXICO, DESCARTÁVEL, 100% SILICONE, RADIOPACA, GRADUADA,  CONTENDO 2 VIAS,   ANEL DE FIXAÇÃO, E CLAMP DE VEDAÇÃO. EMBALAGEM INDIVIDUAL COM ABERTURA EM PÉTALA E ASSÉPTICA. </w:t>
            </w:r>
          </w:p>
        </w:tc>
        <w:tc>
          <w:tcPr>
            <w:tcW w:w="709" w:type="dxa"/>
            <w:vAlign w:val="center"/>
          </w:tcPr>
          <w:p w:rsidR="005E7670" w:rsidRPr="005E7670" w:rsidRDefault="005E7670"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UNID</w:t>
            </w:r>
          </w:p>
        </w:tc>
        <w:tc>
          <w:tcPr>
            <w:tcW w:w="1275" w:type="dxa"/>
          </w:tcPr>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r w:rsidRPr="005E7670">
              <w:rPr>
                <w:rFonts w:asciiTheme="minorHAnsi" w:hAnsiTheme="minorHAnsi" w:cs="Calibri"/>
                <w:sz w:val="16"/>
                <w:szCs w:val="16"/>
              </w:rPr>
              <w:t>-</w:t>
            </w:r>
          </w:p>
        </w:tc>
        <w:tc>
          <w:tcPr>
            <w:tcW w:w="1418" w:type="dxa"/>
          </w:tcPr>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r w:rsidRPr="005E7670">
              <w:rPr>
                <w:rFonts w:asciiTheme="minorHAnsi" w:hAnsiTheme="minorHAnsi" w:cs="Calibri"/>
                <w:bCs/>
                <w:sz w:val="16"/>
                <w:szCs w:val="16"/>
              </w:rPr>
              <w:t>421</w:t>
            </w:r>
          </w:p>
        </w:tc>
      </w:tr>
      <w:tr w:rsidR="003F35EE" w:rsidRPr="00F134C9" w:rsidTr="006D253C">
        <w:trPr>
          <w:trHeight w:val="589"/>
        </w:trPr>
        <w:tc>
          <w:tcPr>
            <w:tcW w:w="566" w:type="dxa"/>
            <w:vAlign w:val="center"/>
          </w:tcPr>
          <w:p w:rsidR="003F35EE" w:rsidRPr="005E7670" w:rsidRDefault="005E7670" w:rsidP="006D253C">
            <w:pPr>
              <w:spacing w:after="0" w:line="240" w:lineRule="auto"/>
              <w:jc w:val="center"/>
              <w:rPr>
                <w:rFonts w:asciiTheme="minorHAnsi" w:hAnsiTheme="minorHAnsi" w:cs="Arial"/>
                <w:sz w:val="16"/>
                <w:szCs w:val="16"/>
              </w:rPr>
            </w:pPr>
            <w:proofErr w:type="gramStart"/>
            <w:r w:rsidRPr="005E7670">
              <w:rPr>
                <w:rFonts w:asciiTheme="minorHAnsi" w:hAnsiTheme="minorHAnsi" w:cs="Arial"/>
                <w:sz w:val="16"/>
                <w:szCs w:val="16"/>
              </w:rPr>
              <w:t>5</w:t>
            </w:r>
            <w:proofErr w:type="gramEnd"/>
          </w:p>
        </w:tc>
        <w:tc>
          <w:tcPr>
            <w:tcW w:w="4820" w:type="dxa"/>
            <w:vAlign w:val="center"/>
          </w:tcPr>
          <w:p w:rsidR="003F35EE" w:rsidRPr="005E7670" w:rsidRDefault="003F35EE"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 xml:space="preserve">KIT PARA GASTROSTOMIA ENDOSCÓPICA PERCUTÂNEA (PEG) 20 FR, ESTERIL, ATÓXICO, DESCARTÁVEL CONTENDO: SONDA DE GASTROSTOMIA DE SILICONE, ADAPTADOR PARA NUTRIÇÃO COM DUAS ENTRADAS E PINÇA TIPO CLAMP; GUIA METÁLICO COM COMPRIMENTO APROXIMADO DE 260 CM, ALÇA PARA APREENSÃO DO FIO </w:t>
            </w:r>
            <w:proofErr w:type="gramStart"/>
            <w:r w:rsidRPr="005E7670">
              <w:rPr>
                <w:rFonts w:asciiTheme="minorHAnsi" w:hAnsiTheme="minorHAnsi" w:cs="Arial"/>
                <w:sz w:val="16"/>
                <w:szCs w:val="16"/>
              </w:rPr>
              <w:t>GUIA,</w:t>
            </w:r>
            <w:proofErr w:type="gramEnd"/>
            <w:r w:rsidRPr="005E7670">
              <w:rPr>
                <w:rFonts w:asciiTheme="minorHAnsi" w:hAnsiTheme="minorHAnsi" w:cs="Arial"/>
                <w:sz w:val="16"/>
                <w:szCs w:val="16"/>
              </w:rPr>
              <w:t xml:space="preserve"> ANTEPARO DE SEGURANÇA PARA A PELE, BISTURI DESCARTÁVEL COM LÂMINA, CATETER INTRODUTOR INTRAGÁSTRICO COM CALIBRE COMPATÍVEL PARA PASSAGEM DO FIO GUIA, E CAMPO FENESTRADO. </w:t>
            </w:r>
          </w:p>
        </w:tc>
        <w:tc>
          <w:tcPr>
            <w:tcW w:w="709" w:type="dxa"/>
            <w:vAlign w:val="center"/>
          </w:tcPr>
          <w:p w:rsidR="003F35EE" w:rsidRPr="005E7670" w:rsidRDefault="003F35EE"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KIT</w:t>
            </w:r>
          </w:p>
        </w:tc>
        <w:tc>
          <w:tcPr>
            <w:tcW w:w="1275" w:type="dxa"/>
          </w:tcPr>
          <w:p w:rsidR="003F35EE" w:rsidRPr="005E7670" w:rsidRDefault="003F35EE"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r w:rsidRPr="005E7670">
              <w:rPr>
                <w:rFonts w:asciiTheme="minorHAnsi" w:hAnsiTheme="minorHAnsi" w:cs="Calibri"/>
                <w:sz w:val="16"/>
                <w:szCs w:val="16"/>
              </w:rPr>
              <w:t>550</w:t>
            </w:r>
          </w:p>
        </w:tc>
        <w:tc>
          <w:tcPr>
            <w:tcW w:w="1418" w:type="dxa"/>
          </w:tcPr>
          <w:p w:rsidR="003F35EE" w:rsidRPr="005E7670" w:rsidRDefault="003F35EE"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r w:rsidRPr="005E7670">
              <w:rPr>
                <w:rFonts w:asciiTheme="minorHAnsi" w:hAnsiTheme="minorHAnsi" w:cs="Calibri"/>
                <w:bCs/>
                <w:sz w:val="16"/>
                <w:szCs w:val="16"/>
              </w:rPr>
              <w:t>-</w:t>
            </w:r>
          </w:p>
          <w:p w:rsidR="005E7670" w:rsidRPr="005E7670" w:rsidRDefault="005E7670" w:rsidP="005E7670">
            <w:pPr>
              <w:spacing w:after="0" w:line="240" w:lineRule="auto"/>
              <w:jc w:val="center"/>
              <w:rPr>
                <w:rFonts w:asciiTheme="minorHAnsi" w:hAnsiTheme="minorHAnsi" w:cs="Calibri"/>
                <w:bCs/>
                <w:sz w:val="16"/>
                <w:szCs w:val="16"/>
              </w:rPr>
            </w:pPr>
          </w:p>
        </w:tc>
      </w:tr>
      <w:tr w:rsidR="005E7670" w:rsidRPr="00F134C9" w:rsidTr="006D253C">
        <w:trPr>
          <w:trHeight w:val="589"/>
        </w:trPr>
        <w:tc>
          <w:tcPr>
            <w:tcW w:w="566" w:type="dxa"/>
            <w:vAlign w:val="center"/>
          </w:tcPr>
          <w:p w:rsidR="005E7670" w:rsidRPr="005E7670" w:rsidRDefault="005E7670" w:rsidP="006D253C">
            <w:pPr>
              <w:spacing w:after="0" w:line="240" w:lineRule="auto"/>
              <w:jc w:val="center"/>
              <w:rPr>
                <w:rFonts w:asciiTheme="minorHAnsi" w:hAnsiTheme="minorHAnsi" w:cs="Arial"/>
                <w:sz w:val="16"/>
                <w:szCs w:val="16"/>
              </w:rPr>
            </w:pPr>
            <w:proofErr w:type="gramStart"/>
            <w:r w:rsidRPr="005E7670">
              <w:rPr>
                <w:rFonts w:asciiTheme="minorHAnsi" w:hAnsiTheme="minorHAnsi" w:cs="Arial"/>
                <w:sz w:val="16"/>
                <w:szCs w:val="16"/>
              </w:rPr>
              <w:t>6</w:t>
            </w:r>
            <w:proofErr w:type="gramEnd"/>
          </w:p>
        </w:tc>
        <w:tc>
          <w:tcPr>
            <w:tcW w:w="4820" w:type="dxa"/>
            <w:vAlign w:val="center"/>
          </w:tcPr>
          <w:p w:rsidR="005E7670" w:rsidRPr="005E7670" w:rsidRDefault="005E7670"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 xml:space="preserve">KIT PARA GASTROSTOMIA ENDOSCÓPICA PERCUTÂNEA (PEG) 20 FR, ESTERIL, ATÓXICO, DESCARTÁVEL CONTENDO: SONDA DE GASTROSTOMIA DE SILICONE, ADAPTADOR PARA NUTRIÇÃO COM DUAS ENTRADAS E PINÇA TIPO CLAMP; GUIA METÁLICO COM COMPRIMENTO APROXIMADO DE 260 CM, ALÇA PARA APREENSÃO DO FIO </w:t>
            </w:r>
            <w:proofErr w:type="gramStart"/>
            <w:r w:rsidRPr="005E7670">
              <w:rPr>
                <w:rFonts w:asciiTheme="minorHAnsi" w:hAnsiTheme="minorHAnsi" w:cs="Arial"/>
                <w:sz w:val="16"/>
                <w:szCs w:val="16"/>
              </w:rPr>
              <w:t>GUIA,</w:t>
            </w:r>
            <w:proofErr w:type="gramEnd"/>
            <w:r w:rsidRPr="005E7670">
              <w:rPr>
                <w:rFonts w:asciiTheme="minorHAnsi" w:hAnsiTheme="minorHAnsi" w:cs="Arial"/>
                <w:sz w:val="16"/>
                <w:szCs w:val="16"/>
              </w:rPr>
              <w:t xml:space="preserve"> ANTEPARO DE SEGURANÇA PARA A PELE, BISTURI DESCARTÁVEL COM LÂMINA, CATETER INTRODUTOR INTRAGÁSTRICO </w:t>
            </w:r>
            <w:r w:rsidRPr="005E7670">
              <w:rPr>
                <w:rFonts w:asciiTheme="minorHAnsi" w:hAnsiTheme="minorHAnsi" w:cs="Arial"/>
                <w:sz w:val="16"/>
                <w:szCs w:val="16"/>
              </w:rPr>
              <w:lastRenderedPageBreak/>
              <w:t xml:space="preserve">COM CALIBRE COMPATÍVEL PARA PASSAGEM DO FIO GUIA, E CAMPO FENESTRADO. </w:t>
            </w:r>
          </w:p>
        </w:tc>
        <w:tc>
          <w:tcPr>
            <w:tcW w:w="709" w:type="dxa"/>
            <w:vAlign w:val="center"/>
          </w:tcPr>
          <w:p w:rsidR="005E7670" w:rsidRPr="005E7670" w:rsidRDefault="005E7670"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lastRenderedPageBreak/>
              <w:t>KIT</w:t>
            </w:r>
          </w:p>
        </w:tc>
        <w:tc>
          <w:tcPr>
            <w:tcW w:w="1275" w:type="dxa"/>
          </w:tcPr>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r w:rsidRPr="005E7670">
              <w:rPr>
                <w:rFonts w:asciiTheme="minorHAnsi" w:hAnsiTheme="minorHAnsi" w:cs="Calibri"/>
                <w:sz w:val="16"/>
                <w:szCs w:val="16"/>
              </w:rPr>
              <w:t>-</w:t>
            </w:r>
          </w:p>
        </w:tc>
        <w:tc>
          <w:tcPr>
            <w:tcW w:w="1418" w:type="dxa"/>
          </w:tcPr>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r w:rsidRPr="005E7670">
              <w:rPr>
                <w:rFonts w:asciiTheme="minorHAnsi" w:hAnsiTheme="minorHAnsi" w:cs="Calibri"/>
                <w:bCs/>
                <w:sz w:val="16"/>
                <w:szCs w:val="16"/>
              </w:rPr>
              <w:t>183</w:t>
            </w:r>
          </w:p>
        </w:tc>
      </w:tr>
      <w:tr w:rsidR="003F35EE" w:rsidRPr="00F134C9" w:rsidTr="006D253C">
        <w:trPr>
          <w:trHeight w:val="589"/>
        </w:trPr>
        <w:tc>
          <w:tcPr>
            <w:tcW w:w="566" w:type="dxa"/>
            <w:vAlign w:val="center"/>
          </w:tcPr>
          <w:p w:rsidR="003F35EE" w:rsidRPr="005E7670" w:rsidRDefault="005E7670" w:rsidP="006D253C">
            <w:pPr>
              <w:spacing w:after="0" w:line="240" w:lineRule="auto"/>
              <w:jc w:val="center"/>
              <w:rPr>
                <w:rFonts w:asciiTheme="minorHAnsi" w:hAnsiTheme="minorHAnsi" w:cs="Arial"/>
                <w:sz w:val="16"/>
                <w:szCs w:val="16"/>
              </w:rPr>
            </w:pPr>
            <w:proofErr w:type="gramStart"/>
            <w:r w:rsidRPr="005E7670">
              <w:rPr>
                <w:rFonts w:asciiTheme="minorHAnsi" w:hAnsiTheme="minorHAnsi" w:cs="Arial"/>
                <w:sz w:val="16"/>
                <w:szCs w:val="16"/>
              </w:rPr>
              <w:lastRenderedPageBreak/>
              <w:t>7</w:t>
            </w:r>
            <w:proofErr w:type="gramEnd"/>
          </w:p>
        </w:tc>
        <w:tc>
          <w:tcPr>
            <w:tcW w:w="4820" w:type="dxa"/>
            <w:vAlign w:val="center"/>
          </w:tcPr>
          <w:p w:rsidR="003F35EE" w:rsidRPr="005E7670" w:rsidRDefault="003F35EE"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 xml:space="preserve">KIT PARA GASTROSTOMIA ENDOSCÓPICA PERCUTÂNEA (PEG) 24 FR, ESTERIL, ATÓXICO, DESCARTÁVEL CONTENDO: SONDA DE GASTROSTOMIA DE SILICONE, ADAPTADOR PARA NUTRIÇÃO COM DUAS ENTRADAS E PINÇA TIPO CLAMP; GUIA METÁLICO COM COMPRIMENTO APROXIMADO DE 260 CM, ALÇA PARA APREENSÃO DO FIO </w:t>
            </w:r>
            <w:proofErr w:type="gramStart"/>
            <w:r w:rsidRPr="005E7670">
              <w:rPr>
                <w:rFonts w:asciiTheme="minorHAnsi" w:hAnsiTheme="minorHAnsi" w:cs="Arial"/>
                <w:sz w:val="16"/>
                <w:szCs w:val="16"/>
              </w:rPr>
              <w:t>GUIA,</w:t>
            </w:r>
            <w:proofErr w:type="gramEnd"/>
            <w:r w:rsidRPr="005E7670">
              <w:rPr>
                <w:rFonts w:asciiTheme="minorHAnsi" w:hAnsiTheme="minorHAnsi" w:cs="Arial"/>
                <w:sz w:val="16"/>
                <w:szCs w:val="16"/>
              </w:rPr>
              <w:t xml:space="preserve"> ANTEPARO DE SEGURANÇA PARA A PELE, BISTURI DESCARTÁVEL COM LÂMINA, CATETER INTRODUTOR INTRAGÁSTRICO COM CALIBRE COMPATÍVEL PARA PASSAGEM DO FIO GUIA, E CAMPO FENESTRADO. </w:t>
            </w:r>
          </w:p>
        </w:tc>
        <w:tc>
          <w:tcPr>
            <w:tcW w:w="709" w:type="dxa"/>
            <w:vAlign w:val="center"/>
          </w:tcPr>
          <w:p w:rsidR="003F35EE" w:rsidRPr="005E7670" w:rsidRDefault="003F35EE"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KIT</w:t>
            </w:r>
          </w:p>
        </w:tc>
        <w:tc>
          <w:tcPr>
            <w:tcW w:w="1275" w:type="dxa"/>
          </w:tcPr>
          <w:p w:rsidR="003F35EE" w:rsidRPr="005E7670" w:rsidRDefault="003F35EE"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r w:rsidRPr="005E7670">
              <w:rPr>
                <w:rFonts w:asciiTheme="minorHAnsi" w:hAnsiTheme="minorHAnsi" w:cs="Calibri"/>
                <w:sz w:val="16"/>
                <w:szCs w:val="16"/>
              </w:rPr>
              <w:t>445</w:t>
            </w:r>
          </w:p>
        </w:tc>
        <w:tc>
          <w:tcPr>
            <w:tcW w:w="1418" w:type="dxa"/>
          </w:tcPr>
          <w:p w:rsidR="003F35EE" w:rsidRPr="005E7670" w:rsidRDefault="003F35EE"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r w:rsidRPr="005E7670">
              <w:rPr>
                <w:rFonts w:asciiTheme="minorHAnsi" w:hAnsiTheme="minorHAnsi" w:cs="Calibri"/>
                <w:bCs/>
                <w:sz w:val="16"/>
                <w:szCs w:val="16"/>
              </w:rPr>
              <w:t>-</w:t>
            </w:r>
          </w:p>
        </w:tc>
      </w:tr>
      <w:tr w:rsidR="005E7670" w:rsidRPr="00F134C9" w:rsidTr="006D253C">
        <w:trPr>
          <w:trHeight w:val="589"/>
        </w:trPr>
        <w:tc>
          <w:tcPr>
            <w:tcW w:w="566" w:type="dxa"/>
            <w:vAlign w:val="center"/>
          </w:tcPr>
          <w:p w:rsidR="005E7670" w:rsidRPr="005E7670" w:rsidRDefault="005E7670" w:rsidP="006D253C">
            <w:pPr>
              <w:spacing w:after="0" w:line="240" w:lineRule="auto"/>
              <w:ind w:left="-1"/>
              <w:jc w:val="center"/>
              <w:rPr>
                <w:rFonts w:asciiTheme="minorHAnsi" w:hAnsiTheme="minorHAnsi" w:cs="Calibri"/>
                <w:b/>
                <w:sz w:val="16"/>
                <w:szCs w:val="16"/>
              </w:rPr>
            </w:pPr>
          </w:p>
          <w:p w:rsidR="005E7670" w:rsidRPr="005E7670" w:rsidRDefault="005E7670" w:rsidP="006D253C">
            <w:pPr>
              <w:spacing w:after="0" w:line="240" w:lineRule="auto"/>
              <w:ind w:left="-1"/>
              <w:jc w:val="center"/>
              <w:rPr>
                <w:rFonts w:asciiTheme="minorHAnsi" w:hAnsiTheme="minorHAnsi" w:cs="Calibri"/>
                <w:b/>
                <w:sz w:val="16"/>
                <w:szCs w:val="16"/>
              </w:rPr>
            </w:pPr>
          </w:p>
          <w:p w:rsidR="005E7670" w:rsidRPr="005E7670" w:rsidRDefault="005E7670" w:rsidP="006D253C">
            <w:pPr>
              <w:spacing w:after="0" w:line="240" w:lineRule="auto"/>
              <w:ind w:left="-1"/>
              <w:jc w:val="center"/>
              <w:rPr>
                <w:rFonts w:asciiTheme="minorHAnsi" w:hAnsiTheme="minorHAnsi" w:cs="Calibri"/>
                <w:b/>
                <w:sz w:val="16"/>
                <w:szCs w:val="16"/>
              </w:rPr>
            </w:pPr>
          </w:p>
          <w:p w:rsidR="005E7670" w:rsidRPr="005E7670" w:rsidRDefault="005E7670" w:rsidP="006D253C">
            <w:pPr>
              <w:spacing w:after="0" w:line="240" w:lineRule="auto"/>
              <w:ind w:left="-1"/>
              <w:jc w:val="center"/>
              <w:rPr>
                <w:rFonts w:asciiTheme="minorHAnsi" w:hAnsiTheme="minorHAnsi" w:cs="Calibri"/>
                <w:sz w:val="16"/>
                <w:szCs w:val="16"/>
              </w:rPr>
            </w:pPr>
            <w:proofErr w:type="gramStart"/>
            <w:r w:rsidRPr="005E7670">
              <w:rPr>
                <w:rFonts w:asciiTheme="minorHAnsi" w:hAnsiTheme="minorHAnsi" w:cs="Calibri"/>
                <w:sz w:val="16"/>
                <w:szCs w:val="16"/>
              </w:rPr>
              <w:t>8</w:t>
            </w:r>
            <w:proofErr w:type="gramEnd"/>
          </w:p>
        </w:tc>
        <w:tc>
          <w:tcPr>
            <w:tcW w:w="4820" w:type="dxa"/>
            <w:vAlign w:val="center"/>
          </w:tcPr>
          <w:p w:rsidR="005E7670" w:rsidRPr="005E7670" w:rsidRDefault="005E7670"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 xml:space="preserve">KIT PARA GASTROSTOMIA ENDOSCÓPICA PERCUTÂNEA (PEG) 24 FR, ESTERIL, ATÓXICO, DESCARTÁVEL CONTENDO: SONDA DE GASTROSTOMIA DE SILICONE, ADAPTADOR PARA NUTRIÇÃO COM DUAS ENTRADAS E PINÇA TIPO CLAMP; GUIA METÁLICO COM COMPRIMENTO APROXIMADO DE 260 CM, ALÇA PARA APREENSÃO DO FIO </w:t>
            </w:r>
            <w:proofErr w:type="gramStart"/>
            <w:r w:rsidRPr="005E7670">
              <w:rPr>
                <w:rFonts w:asciiTheme="minorHAnsi" w:hAnsiTheme="minorHAnsi" w:cs="Arial"/>
                <w:sz w:val="16"/>
                <w:szCs w:val="16"/>
              </w:rPr>
              <w:t>GUIA,</w:t>
            </w:r>
            <w:proofErr w:type="gramEnd"/>
            <w:r w:rsidRPr="005E7670">
              <w:rPr>
                <w:rFonts w:asciiTheme="minorHAnsi" w:hAnsiTheme="minorHAnsi" w:cs="Arial"/>
                <w:sz w:val="16"/>
                <w:szCs w:val="16"/>
              </w:rPr>
              <w:t xml:space="preserve"> ANTEPARO DE SEGURANÇA PARA A PELE, BISTURI DESCARTÁVEL COM LÂMINA, CATETER INTRODUTOR INTRAGÁSTRICO COM CALIBRE COMPATÍVEL PARA PASSAGEM DO FIO GUIA, E CAMPO FENESTRADO. </w:t>
            </w:r>
          </w:p>
        </w:tc>
        <w:tc>
          <w:tcPr>
            <w:tcW w:w="709" w:type="dxa"/>
            <w:vAlign w:val="center"/>
          </w:tcPr>
          <w:p w:rsidR="005E7670" w:rsidRPr="005E7670" w:rsidRDefault="005E7670" w:rsidP="005E7670">
            <w:pPr>
              <w:spacing w:after="0" w:line="240" w:lineRule="auto"/>
              <w:jc w:val="both"/>
              <w:rPr>
                <w:rFonts w:asciiTheme="minorHAnsi" w:hAnsiTheme="minorHAnsi" w:cs="Arial"/>
                <w:sz w:val="16"/>
                <w:szCs w:val="16"/>
              </w:rPr>
            </w:pPr>
            <w:r w:rsidRPr="005E7670">
              <w:rPr>
                <w:rFonts w:asciiTheme="minorHAnsi" w:hAnsiTheme="minorHAnsi" w:cs="Arial"/>
                <w:sz w:val="16"/>
                <w:szCs w:val="16"/>
              </w:rPr>
              <w:t>KIT</w:t>
            </w:r>
          </w:p>
        </w:tc>
        <w:tc>
          <w:tcPr>
            <w:tcW w:w="1275" w:type="dxa"/>
          </w:tcPr>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p>
          <w:p w:rsidR="005E7670" w:rsidRPr="005E7670" w:rsidRDefault="005E7670" w:rsidP="005E7670">
            <w:pPr>
              <w:spacing w:after="0" w:line="240" w:lineRule="auto"/>
              <w:jc w:val="center"/>
              <w:rPr>
                <w:rFonts w:asciiTheme="minorHAnsi" w:hAnsiTheme="minorHAnsi" w:cs="Calibri"/>
                <w:sz w:val="16"/>
                <w:szCs w:val="16"/>
              </w:rPr>
            </w:pPr>
            <w:r w:rsidRPr="005E7670">
              <w:rPr>
                <w:rFonts w:asciiTheme="minorHAnsi" w:hAnsiTheme="minorHAnsi" w:cs="Calibri"/>
                <w:sz w:val="16"/>
                <w:szCs w:val="16"/>
              </w:rPr>
              <w:t>-</w:t>
            </w:r>
          </w:p>
        </w:tc>
        <w:tc>
          <w:tcPr>
            <w:tcW w:w="1418" w:type="dxa"/>
          </w:tcPr>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p>
          <w:p w:rsidR="005E7670" w:rsidRPr="005E7670" w:rsidRDefault="005E7670" w:rsidP="005E7670">
            <w:pPr>
              <w:spacing w:after="0" w:line="240" w:lineRule="auto"/>
              <w:jc w:val="center"/>
              <w:rPr>
                <w:rFonts w:asciiTheme="minorHAnsi" w:hAnsiTheme="minorHAnsi" w:cs="Calibri"/>
                <w:bCs/>
                <w:sz w:val="16"/>
                <w:szCs w:val="16"/>
              </w:rPr>
            </w:pPr>
            <w:r w:rsidRPr="005E7670">
              <w:rPr>
                <w:rFonts w:asciiTheme="minorHAnsi" w:hAnsiTheme="minorHAnsi" w:cs="Calibri"/>
                <w:bCs/>
                <w:sz w:val="16"/>
                <w:szCs w:val="16"/>
              </w:rPr>
              <w:t>148</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571A09" w:rsidRDefault="00571A0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F9728B" w:rsidRPr="00F5445D" w:rsidRDefault="00F9728B" w:rsidP="00F5445D">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F5445D">
        <w:rPr>
          <w:rFonts w:asciiTheme="minorHAnsi" w:hAnsiTheme="minorHAnsi" w:cs="Arial"/>
          <w:b/>
          <w:bCs/>
          <w:sz w:val="20"/>
          <w:szCs w:val="20"/>
        </w:rPr>
        <w:t>DO OBJETO</w:t>
      </w:r>
    </w:p>
    <w:p w:rsidR="00F9728B" w:rsidRPr="00F5445D" w:rsidRDefault="00F9728B" w:rsidP="00F5445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5445D">
        <w:rPr>
          <w:rFonts w:asciiTheme="minorHAnsi" w:hAnsiTheme="minorHAnsi" w:cs="Arial"/>
          <w:sz w:val="20"/>
          <w:szCs w:val="20"/>
        </w:rPr>
        <w:t>Registro de Preço para aquisição de SONDAS DIVERSAS PARTE III destinado aos Hospitais do Estado.</w:t>
      </w:r>
    </w:p>
    <w:p w:rsidR="00F9728B" w:rsidRPr="00571A09" w:rsidRDefault="00F9728B" w:rsidP="00F5445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5445D">
        <w:rPr>
          <w:rFonts w:asciiTheme="minorHAnsi" w:hAnsiTheme="minorHAnsi" w:cs="Arial"/>
          <w:sz w:val="20"/>
          <w:szCs w:val="20"/>
        </w:rPr>
        <w:t xml:space="preserve">Para fins deste Termo de Referência, </w:t>
      </w:r>
      <w:r w:rsidRPr="00F5445D">
        <w:rPr>
          <w:rFonts w:asciiTheme="minorHAnsi" w:hAnsiTheme="minorHAnsi" w:cs="Arial"/>
          <w:b/>
          <w:bCs/>
          <w:sz w:val="20"/>
          <w:szCs w:val="20"/>
        </w:rPr>
        <w:t>produto(s)</w:t>
      </w:r>
      <w:r w:rsidRPr="00F5445D">
        <w:rPr>
          <w:rFonts w:asciiTheme="minorHAnsi" w:hAnsiTheme="minorHAnsi" w:cs="Arial"/>
          <w:sz w:val="20"/>
          <w:szCs w:val="20"/>
        </w:rPr>
        <w:t xml:space="preserve">, leia-se </w:t>
      </w:r>
      <w:r w:rsidRPr="00F5445D">
        <w:rPr>
          <w:rFonts w:asciiTheme="minorHAnsi" w:hAnsiTheme="minorHAnsi" w:cs="Arial"/>
          <w:b/>
          <w:sz w:val="20"/>
          <w:szCs w:val="20"/>
        </w:rPr>
        <w:t>MATERIAL HOSPITALAR.</w:t>
      </w:r>
    </w:p>
    <w:p w:rsidR="00571A09" w:rsidRPr="00F5445D" w:rsidRDefault="00571A09" w:rsidP="00571A09">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9728B" w:rsidRPr="00F5445D" w:rsidRDefault="00F9728B" w:rsidP="00F5445D">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F5445D">
        <w:rPr>
          <w:rFonts w:asciiTheme="minorHAnsi" w:hAnsiTheme="minorHAnsi" w:cs="Arial"/>
          <w:b/>
          <w:bCs/>
          <w:sz w:val="20"/>
          <w:szCs w:val="20"/>
        </w:rPr>
        <w:t>DA JUSTIFICATIVA PARA AQUISIÇÃO</w:t>
      </w:r>
      <w:r w:rsidRPr="00F5445D">
        <w:rPr>
          <w:rFonts w:asciiTheme="minorHAnsi" w:hAnsiTheme="minorHAnsi" w:cs="Arial"/>
          <w:b/>
          <w:bCs/>
          <w:sz w:val="20"/>
          <w:szCs w:val="20"/>
        </w:rPr>
        <w:tab/>
      </w:r>
    </w:p>
    <w:p w:rsidR="00F9728B" w:rsidRPr="00F5445D" w:rsidRDefault="00F9728B" w:rsidP="00F5445D">
      <w:pPr>
        <w:autoSpaceDE w:val="0"/>
        <w:autoSpaceDN w:val="0"/>
        <w:adjustRightInd w:val="0"/>
        <w:spacing w:after="0" w:line="240" w:lineRule="auto"/>
        <w:ind w:left="426"/>
        <w:jc w:val="both"/>
        <w:rPr>
          <w:rFonts w:asciiTheme="minorHAnsi" w:eastAsia="Arial Unicode MS" w:hAnsiTheme="minorHAnsi" w:cs="Arial"/>
          <w:sz w:val="20"/>
          <w:szCs w:val="20"/>
        </w:rPr>
      </w:pPr>
      <w:r w:rsidRPr="00F5445D">
        <w:rPr>
          <w:rFonts w:asciiTheme="minorHAnsi" w:hAnsiTheme="minorHAnsi" w:cs="Arial"/>
          <w:sz w:val="20"/>
          <w:szCs w:val="20"/>
        </w:rPr>
        <w:t xml:space="preserve">Preliminarmente explicitamos que os autos versam sobre </w:t>
      </w:r>
      <w:r w:rsidRPr="00F5445D">
        <w:rPr>
          <w:rFonts w:asciiTheme="minorHAnsi" w:eastAsia="Arial Unicode MS" w:hAnsiTheme="minorHAnsi" w:cs="Arial"/>
          <w:sz w:val="20"/>
          <w:szCs w:val="20"/>
        </w:rPr>
        <w:t>estimativa para Ata de Registro de Preços</w:t>
      </w:r>
      <w:r w:rsidRPr="00F5445D">
        <w:rPr>
          <w:rFonts w:asciiTheme="minorHAnsi" w:hAnsiTheme="minorHAnsi" w:cs="Arial"/>
          <w:sz w:val="20"/>
          <w:szCs w:val="20"/>
        </w:rPr>
        <w:t xml:space="preserve"> para possibilitar e proporcionar presteza nas futuras aquisições de SONDAS DIVERSAS, tendo a finalidade de atender as necessidades de consumo das unidades hospitalares gerenciadas pelo Estado que fazem o uso dos produtos supracitados, posteriormente ao termino da vigência da ata de registro de preços dos pregões eletrônicos n° 52/2015 e 64/2015, a fim de dar continuidade ao abastecimento regular, </w:t>
      </w:r>
      <w:r w:rsidRPr="00F5445D">
        <w:rPr>
          <w:rFonts w:asciiTheme="minorHAnsi" w:eastAsia="Arial Unicode MS" w:hAnsiTheme="minorHAnsi" w:cs="Arial"/>
          <w:sz w:val="20"/>
          <w:szCs w:val="20"/>
        </w:rPr>
        <w:t>zelando assim, pelo bem maior do cidadão - a vida, e, cumprindo com os princípios e diretrizes do Sistema único de Saúde – SUS.</w:t>
      </w:r>
    </w:p>
    <w:p w:rsidR="00F9728B" w:rsidRPr="00F5445D" w:rsidRDefault="00F9728B" w:rsidP="00F5445D">
      <w:pPr>
        <w:autoSpaceDE w:val="0"/>
        <w:autoSpaceDN w:val="0"/>
        <w:adjustRightInd w:val="0"/>
        <w:spacing w:after="0" w:line="240" w:lineRule="auto"/>
        <w:ind w:left="426"/>
        <w:jc w:val="both"/>
        <w:rPr>
          <w:rFonts w:asciiTheme="minorHAnsi" w:eastAsia="Arial Unicode MS" w:hAnsiTheme="minorHAnsi" w:cs="Arial"/>
          <w:iCs/>
          <w:sz w:val="20"/>
          <w:szCs w:val="20"/>
        </w:rPr>
      </w:pPr>
      <w:r w:rsidRPr="00F5445D">
        <w:rPr>
          <w:rFonts w:asciiTheme="minorHAnsi" w:eastAsia="Arial Unicode MS" w:hAnsiTheme="minorHAnsi" w:cs="Arial"/>
          <w:sz w:val="20"/>
          <w:szCs w:val="20"/>
        </w:rPr>
        <w:t xml:space="preserve">Informamos que o insumo solicitado </w:t>
      </w:r>
      <w:r w:rsidRPr="00F5445D">
        <w:rPr>
          <w:rFonts w:asciiTheme="minorHAnsi" w:eastAsia="Arial Unicode MS" w:hAnsiTheme="minorHAnsi" w:cs="Arial"/>
          <w:iCs/>
          <w:sz w:val="20"/>
          <w:szCs w:val="20"/>
        </w:rPr>
        <w:t xml:space="preserve">faz parte da Padronização de Materiais Hospitalares da Rede Hospitalar Pública do Estado do Tocantins, sendo utilizadas </w:t>
      </w:r>
      <w:r w:rsidRPr="00F5445D">
        <w:rPr>
          <w:rFonts w:asciiTheme="minorHAnsi" w:hAnsiTheme="minorHAnsi" w:cs="Arial"/>
          <w:sz w:val="20"/>
          <w:szCs w:val="20"/>
        </w:rPr>
        <w:t>para realização de diversos procedimentos invasivos como: aspiração de secreções, esvaziamento de gases estomacais, drenagem de secreções e líquidos e como veículos de transporte para alimentação e infusão de soluções</w:t>
      </w:r>
      <w:r w:rsidRPr="00F5445D">
        <w:rPr>
          <w:rFonts w:asciiTheme="minorHAnsi" w:eastAsia="Arial Unicode MS" w:hAnsiTheme="minorHAnsi" w:cs="Arial"/>
          <w:iCs/>
          <w:sz w:val="20"/>
          <w:szCs w:val="20"/>
        </w:rPr>
        <w:t xml:space="preserve">. Ressaltamos ainda, que a padronização de sondas classificadas no grupo </w:t>
      </w:r>
      <w:proofErr w:type="gramStart"/>
      <w:r w:rsidRPr="00F5445D">
        <w:rPr>
          <w:rFonts w:asciiTheme="minorHAnsi" w:eastAsia="Arial Unicode MS" w:hAnsiTheme="minorHAnsi" w:cs="Arial"/>
          <w:iCs/>
          <w:sz w:val="20"/>
          <w:szCs w:val="20"/>
        </w:rPr>
        <w:t>3</w:t>
      </w:r>
      <w:proofErr w:type="gramEnd"/>
      <w:r w:rsidRPr="00F5445D">
        <w:rPr>
          <w:rFonts w:asciiTheme="minorHAnsi" w:eastAsia="Arial Unicode MS" w:hAnsiTheme="minorHAnsi" w:cs="Arial"/>
          <w:iCs/>
          <w:sz w:val="20"/>
          <w:szCs w:val="20"/>
        </w:rPr>
        <w:t xml:space="preserve"> possui 114 apresentações e  a fim de viabilizar o trâmite processual mais ágil, solicitamos a aquisição destes materiais hospitalares através de três processos para compra, resultando em parte I, II e III.Este memorando se refere a relação de sondas diversas parte III, contendo 4 apresentações.</w:t>
      </w:r>
    </w:p>
    <w:p w:rsidR="00F9728B" w:rsidRPr="00F5445D" w:rsidRDefault="00F9728B" w:rsidP="00F5445D">
      <w:pPr>
        <w:autoSpaceDE w:val="0"/>
        <w:autoSpaceDN w:val="0"/>
        <w:adjustRightInd w:val="0"/>
        <w:spacing w:after="0" w:line="240" w:lineRule="auto"/>
        <w:ind w:left="426"/>
        <w:jc w:val="both"/>
        <w:rPr>
          <w:rFonts w:asciiTheme="minorHAnsi" w:hAnsiTheme="minorHAnsi" w:cs="Arial"/>
          <w:sz w:val="20"/>
          <w:szCs w:val="20"/>
        </w:rPr>
      </w:pPr>
      <w:r w:rsidRPr="00F5445D">
        <w:rPr>
          <w:rFonts w:asciiTheme="minorHAnsi" w:hAnsiTheme="minorHAnsi" w:cs="Arial"/>
          <w:sz w:val="20"/>
          <w:szCs w:val="20"/>
        </w:rPr>
        <w:t>Salientamos que as aquisições demateriais hospitalarespadronizados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F9728B" w:rsidRPr="00F5445D" w:rsidRDefault="00F9728B" w:rsidP="00F5445D">
      <w:pPr>
        <w:autoSpaceDE w:val="0"/>
        <w:autoSpaceDN w:val="0"/>
        <w:adjustRightInd w:val="0"/>
        <w:spacing w:after="0" w:line="240" w:lineRule="auto"/>
        <w:ind w:left="426"/>
        <w:jc w:val="both"/>
        <w:rPr>
          <w:rFonts w:asciiTheme="minorHAnsi" w:hAnsiTheme="minorHAnsi" w:cs="Arial"/>
          <w:sz w:val="20"/>
          <w:szCs w:val="20"/>
        </w:rPr>
      </w:pPr>
      <w:r w:rsidRPr="00F5445D">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F5445D">
        <w:rPr>
          <w:rFonts w:asciiTheme="minorHAnsi" w:hAnsiTheme="minorHAnsi" w:cs="Arial"/>
          <w:sz w:val="20"/>
          <w:szCs w:val="20"/>
        </w:rPr>
        <w:t>técnica e responsáveis de cada unidade</w:t>
      </w:r>
      <w:proofErr w:type="gramEnd"/>
      <w:r w:rsidRPr="00F5445D">
        <w:rPr>
          <w:rFonts w:asciiTheme="minorHAnsi" w:hAnsiTheme="minorHAnsi" w:cs="Arial"/>
          <w:sz w:val="20"/>
          <w:szCs w:val="20"/>
        </w:rPr>
        <w:t xml:space="preserve">. Explicitamos também, que quando possível, foi utilizado os dados de consumo emitidos pelo sistema de controle de estoque MV Soul, </w:t>
      </w:r>
      <w:r w:rsidRPr="00F5445D">
        <w:rPr>
          <w:rFonts w:asciiTheme="minorHAnsi" w:eastAsia="Arial Unicode MS" w:hAnsiTheme="minorHAnsi" w:cs="Arial"/>
          <w:iCs/>
          <w:sz w:val="20"/>
          <w:szCs w:val="20"/>
        </w:rPr>
        <w:t>conforme demonstrado naplanilha sintética dos dados anexa aos autos</w:t>
      </w:r>
      <w:r w:rsidRPr="00F5445D">
        <w:rPr>
          <w:rFonts w:asciiTheme="minorHAnsi" w:hAnsiTheme="minorHAnsi" w:cs="Arial"/>
          <w:sz w:val="20"/>
          <w:szCs w:val="20"/>
        </w:rPr>
        <w:t>. Ressaltamos ainda, que o quantitativo foi adequado para atender um período estimado de 12 meses, utilizando margem de segurança de 30% a fim de evitar a falta de materiais hospitalares devido aoaumento contínuo de números de pacientes atendidos no âmbito hospitalar observado ao longo dos anos.</w:t>
      </w:r>
    </w:p>
    <w:p w:rsidR="00F9728B" w:rsidRPr="00F5445D" w:rsidRDefault="00F9728B" w:rsidP="00F5445D">
      <w:pPr>
        <w:autoSpaceDE w:val="0"/>
        <w:autoSpaceDN w:val="0"/>
        <w:adjustRightInd w:val="0"/>
        <w:spacing w:after="0" w:line="240" w:lineRule="auto"/>
        <w:ind w:left="426"/>
        <w:jc w:val="both"/>
        <w:rPr>
          <w:rFonts w:asciiTheme="minorHAnsi" w:eastAsiaTheme="minorHAnsi" w:hAnsiTheme="minorHAnsi" w:cs="Arial"/>
          <w:sz w:val="20"/>
          <w:szCs w:val="20"/>
        </w:rPr>
      </w:pPr>
      <w:r w:rsidRPr="00F5445D">
        <w:rPr>
          <w:rFonts w:asciiTheme="minorHAnsi" w:hAnsiTheme="minorHAnsi" w:cs="Arial"/>
          <w:sz w:val="20"/>
          <w:szCs w:val="20"/>
        </w:rPr>
        <w:t>Diante do exposto,</w:t>
      </w:r>
      <w:r w:rsidRPr="00F5445D">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F5445D">
        <w:rPr>
          <w:rFonts w:asciiTheme="minorHAnsi" w:hAnsiTheme="minorHAnsi" w:cs="Arial"/>
          <w:sz w:val="20"/>
          <w:szCs w:val="20"/>
        </w:rPr>
        <w:t xml:space="preserve">do Art. 3° do Decreto n° </w:t>
      </w:r>
      <w:r w:rsidRPr="00F5445D">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F9728B" w:rsidRPr="00F5445D" w:rsidRDefault="00F9728B" w:rsidP="00F5445D">
      <w:pPr>
        <w:autoSpaceDE w:val="0"/>
        <w:autoSpaceDN w:val="0"/>
        <w:adjustRightInd w:val="0"/>
        <w:spacing w:after="0" w:line="240" w:lineRule="auto"/>
        <w:ind w:left="426"/>
        <w:jc w:val="both"/>
        <w:rPr>
          <w:rFonts w:asciiTheme="minorHAnsi" w:hAnsiTheme="minorHAnsi" w:cs="Arial"/>
          <w:iCs/>
          <w:sz w:val="20"/>
          <w:szCs w:val="20"/>
        </w:rPr>
      </w:pPr>
      <w:r w:rsidRPr="00F5445D">
        <w:rPr>
          <w:rFonts w:asciiTheme="minorHAnsi" w:eastAsiaTheme="minorHAnsi" w:hAnsiTheme="minorHAnsi" w:cs="Arial"/>
          <w:sz w:val="20"/>
          <w:szCs w:val="20"/>
        </w:rPr>
        <w:t xml:space="preserve">Ainda em relação ao Sistema de Registro de Preços, e, tendo em vista o preconizado no Art.15, </w:t>
      </w:r>
      <w:r w:rsidRPr="00F5445D">
        <w:rPr>
          <w:rFonts w:asciiTheme="minorHAnsi" w:hAnsiTheme="minorHAnsi" w:cs="Arial"/>
          <w:sz w:val="20"/>
          <w:szCs w:val="20"/>
        </w:rPr>
        <w:t>§ 4º, da Lei nº 8.666, de 1993</w:t>
      </w:r>
      <w:r w:rsidRPr="00F5445D">
        <w:rPr>
          <w:rFonts w:asciiTheme="minorHAnsi" w:hAnsiTheme="minorHAnsi" w:cs="Arial"/>
          <w:iCs/>
          <w:sz w:val="20"/>
          <w:szCs w:val="20"/>
        </w:rPr>
        <w:t>, bem como no</w:t>
      </w:r>
      <w:r w:rsidRPr="00F5445D">
        <w:rPr>
          <w:rFonts w:asciiTheme="minorHAnsi" w:eastAsia="Arial Unicode MS" w:hAnsiTheme="minorHAnsi" w:cs="Arial"/>
          <w:iCs/>
          <w:sz w:val="20"/>
          <w:szCs w:val="20"/>
        </w:rPr>
        <w:t xml:space="preserve"> A</w:t>
      </w:r>
      <w:r w:rsidRPr="00F5445D">
        <w:rPr>
          <w:rFonts w:asciiTheme="minorHAnsi" w:hAnsiTheme="minorHAnsi" w:cs="Arial"/>
          <w:iCs/>
          <w:sz w:val="20"/>
          <w:szCs w:val="20"/>
        </w:rPr>
        <w:t xml:space="preserve">rt. 16 </w:t>
      </w:r>
      <w:r w:rsidRPr="00F5445D">
        <w:rPr>
          <w:rFonts w:asciiTheme="minorHAnsi" w:hAnsiTheme="minorHAnsi" w:cs="Arial"/>
          <w:sz w:val="20"/>
          <w:szCs w:val="20"/>
        </w:rPr>
        <w:t xml:space="preserve">do Decreto nº 7.892/2013, </w:t>
      </w:r>
      <w:r w:rsidRPr="00F5445D">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F5445D">
        <w:rPr>
          <w:rFonts w:asciiTheme="minorHAnsi" w:eastAsia="Arial Unicode MS" w:hAnsiTheme="minorHAnsi" w:cs="Arial"/>
          <w:sz w:val="20"/>
          <w:szCs w:val="20"/>
        </w:rPr>
        <w:t xml:space="preserve"> as </w:t>
      </w:r>
      <w:r w:rsidRPr="00F5445D">
        <w:rPr>
          <w:rFonts w:asciiTheme="minorHAnsi" w:eastAsia="Arial Unicode MS" w:hAnsiTheme="minorHAnsi" w:cs="Arial"/>
          <w:iCs/>
          <w:sz w:val="20"/>
          <w:szCs w:val="20"/>
        </w:rPr>
        <w:t xml:space="preserve">aquisições futuras necessárias dos itens que tiverem seus preços registrados, </w:t>
      </w:r>
      <w:r w:rsidRPr="00F5445D">
        <w:rPr>
          <w:rFonts w:asciiTheme="minorHAnsi" w:eastAsia="Arial Unicode MS" w:hAnsiTheme="minorHAnsi" w:cs="Arial"/>
          <w:iCs/>
          <w:sz w:val="20"/>
          <w:szCs w:val="20"/>
        </w:rPr>
        <w:lastRenderedPageBreak/>
        <w:t>serão realizadas de forma gradativa, através de baixa em ata, de acordo com as necessidades de consumo atualizadas e demandadas pelos hospitais públicos do Estado que fazem o uso destes materiais hospitalarese que estiverem sendo gerenciados pelo Estado durante o período de vigência da Ata de Registro de Preços.</w:t>
      </w:r>
    </w:p>
    <w:p w:rsidR="00F9728B" w:rsidRPr="00F5445D" w:rsidRDefault="00F9728B" w:rsidP="00F5445D">
      <w:pPr>
        <w:autoSpaceDE w:val="0"/>
        <w:autoSpaceDN w:val="0"/>
        <w:adjustRightInd w:val="0"/>
        <w:spacing w:after="0" w:line="240" w:lineRule="auto"/>
        <w:ind w:left="426"/>
        <w:jc w:val="both"/>
        <w:rPr>
          <w:rFonts w:asciiTheme="minorHAnsi" w:eastAsia="Arial Unicode MS" w:hAnsiTheme="minorHAnsi" w:cs="Arial"/>
          <w:iCs/>
          <w:sz w:val="20"/>
          <w:szCs w:val="20"/>
        </w:rPr>
      </w:pPr>
      <w:r w:rsidRPr="00F5445D">
        <w:rPr>
          <w:rFonts w:asciiTheme="minorHAnsi" w:eastAsia="Arial Unicode MS" w:hAnsiTheme="minorHAnsi" w:cs="Arial"/>
          <w:iCs/>
          <w:sz w:val="20"/>
          <w:szCs w:val="20"/>
        </w:rPr>
        <w:t>Perante aos fatos relatados e a fim de evitar o desabastecimento dos Hospitais e consequentemente acarretar danos à saúde dos pacientes internados, solicitamos análise e prosseguimento do feito.</w:t>
      </w:r>
    </w:p>
    <w:p w:rsidR="00F9728B" w:rsidRPr="00F5445D" w:rsidRDefault="00F9728B" w:rsidP="00F5445D">
      <w:pPr>
        <w:autoSpaceDE w:val="0"/>
        <w:autoSpaceDN w:val="0"/>
        <w:adjustRightInd w:val="0"/>
        <w:spacing w:after="0" w:line="240" w:lineRule="auto"/>
        <w:ind w:left="426"/>
        <w:jc w:val="both"/>
        <w:rPr>
          <w:rFonts w:asciiTheme="minorHAnsi" w:eastAsia="Arial Unicode MS" w:hAnsiTheme="minorHAnsi" w:cs="Arial"/>
          <w:iCs/>
          <w:sz w:val="20"/>
          <w:szCs w:val="20"/>
        </w:rPr>
      </w:pPr>
    </w:p>
    <w:p w:rsidR="00F9728B" w:rsidRPr="00F5445D" w:rsidRDefault="00F9728B" w:rsidP="00F5445D">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F5445D">
        <w:rPr>
          <w:rFonts w:asciiTheme="minorHAnsi" w:hAnsiTheme="minorHAnsi" w:cs="Arial"/>
          <w:b/>
          <w:bCs/>
          <w:sz w:val="20"/>
          <w:szCs w:val="20"/>
        </w:rPr>
        <w:t>DOS PRODUTOS</w:t>
      </w:r>
      <w:r w:rsidRPr="00F5445D">
        <w:rPr>
          <w:rFonts w:asciiTheme="minorHAnsi" w:hAnsiTheme="minorHAnsi" w:cs="Arial"/>
          <w:b/>
          <w:bCs/>
          <w:sz w:val="20"/>
          <w:szCs w:val="20"/>
        </w:rPr>
        <w:tab/>
      </w:r>
    </w:p>
    <w:p w:rsidR="00F9728B" w:rsidRPr="00F5445D" w:rsidRDefault="00F9728B" w:rsidP="00F5445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F9728B" w:rsidRPr="00F5445D" w:rsidRDefault="00F9728B" w:rsidP="00F5445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F5445D">
        <w:rPr>
          <w:rFonts w:asciiTheme="minorHAnsi" w:hAnsiTheme="minorHAnsi" w:cs="Arial"/>
          <w:b/>
          <w:bCs/>
          <w:sz w:val="20"/>
          <w:szCs w:val="20"/>
          <w:u w:val="single"/>
        </w:rPr>
        <w:t>DA DESCRIÇÃO TÉCNICA DOS PRODUTOS:</w:t>
      </w:r>
    </w:p>
    <w:p w:rsidR="00F9728B" w:rsidRPr="00F5445D" w:rsidRDefault="00F9728B" w:rsidP="006D253C">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Os produtos a serem adquiridos possuem especificação técnica</w:t>
      </w:r>
      <w:r w:rsidR="00F5445D">
        <w:rPr>
          <w:rFonts w:asciiTheme="minorHAnsi" w:hAnsiTheme="minorHAnsi" w:cs="Arial"/>
          <w:sz w:val="20"/>
          <w:szCs w:val="20"/>
        </w:rPr>
        <w:t xml:space="preserve"> conforme Anexo I</w:t>
      </w:r>
      <w:r w:rsidRPr="00F5445D">
        <w:rPr>
          <w:rFonts w:asciiTheme="minorHAnsi" w:hAnsiTheme="minorHAnsi" w:cs="Arial"/>
          <w:sz w:val="20"/>
          <w:szCs w:val="20"/>
        </w:rPr>
        <w:t>:</w:t>
      </w:r>
    </w:p>
    <w:p w:rsidR="00F9728B" w:rsidRPr="00F5445D" w:rsidRDefault="00F9728B" w:rsidP="006D253C">
      <w:pPr>
        <w:pStyle w:val="PargrafodaLista"/>
        <w:autoSpaceDE w:val="0"/>
        <w:autoSpaceDN w:val="0"/>
        <w:adjustRightInd w:val="0"/>
        <w:spacing w:after="0" w:line="240" w:lineRule="auto"/>
        <w:ind w:left="0"/>
        <w:contextualSpacing w:val="0"/>
        <w:jc w:val="both"/>
        <w:rPr>
          <w:rFonts w:asciiTheme="minorHAnsi" w:hAnsiTheme="minorHAnsi" w:cs="Arial"/>
          <w:b/>
          <w:bCs/>
          <w:sz w:val="20"/>
          <w:szCs w:val="20"/>
          <w:u w:val="single"/>
        </w:rPr>
      </w:pP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F5445D">
        <w:rPr>
          <w:rFonts w:asciiTheme="minorHAnsi" w:hAnsiTheme="minorHAnsi" w:cs="Arial"/>
          <w:b/>
          <w:bCs/>
          <w:sz w:val="20"/>
          <w:szCs w:val="20"/>
          <w:u w:val="single"/>
        </w:rPr>
        <w:t>DA QUALIDADE DOS PRODUTOS:</w:t>
      </w: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u w:val="single"/>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F5445D">
        <w:rPr>
          <w:rFonts w:asciiTheme="minorHAnsi" w:hAnsiTheme="minorHAnsi" w:cs="Arial"/>
          <w:sz w:val="20"/>
          <w:szCs w:val="20"/>
          <w:u w:val="single"/>
        </w:rPr>
        <w:t>Os produtos devem:</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F5445D">
        <w:rPr>
          <w:rFonts w:asciiTheme="minorHAnsi" w:hAnsiTheme="minorHAnsi" w:cs="Arial"/>
          <w:sz w:val="20"/>
          <w:szCs w:val="20"/>
        </w:rPr>
        <w:t xml:space="preserve">Ser entregues obedecendo rigorosamente </w:t>
      </w:r>
      <w:proofErr w:type="gramStart"/>
      <w:r w:rsidRPr="00F5445D">
        <w:rPr>
          <w:rFonts w:asciiTheme="minorHAnsi" w:hAnsiTheme="minorHAnsi" w:cs="Arial"/>
          <w:sz w:val="20"/>
          <w:szCs w:val="20"/>
        </w:rPr>
        <w:t>as</w:t>
      </w:r>
      <w:proofErr w:type="gramEnd"/>
      <w:r w:rsidRPr="00F5445D">
        <w:rPr>
          <w:rFonts w:asciiTheme="minorHAnsi" w:hAnsiTheme="minorHAnsi" w:cs="Arial"/>
          <w:sz w:val="20"/>
          <w:szCs w:val="20"/>
        </w:rPr>
        <w:t xml:space="preserve"> cláusulas do Edital e seus anexos;</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Apresentar qualidade, integridade da embalagem, sem falhas ou quaisquer outras avarias;</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Ser transportados adequadamente de acordo com as condições em que seja mantida a sua qualidade;</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Ser acondicionados em embalagens lacradas, devidamente identificados e em perfeitas condições de armazenagem.</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
          <w:sz w:val="20"/>
          <w:szCs w:val="20"/>
        </w:rPr>
      </w:pPr>
      <w:r w:rsidRPr="00F5445D">
        <w:rPr>
          <w:rFonts w:asciiTheme="minorHAnsi" w:hAnsiTheme="minorHAnsi" w:cs="Arial"/>
          <w:sz w:val="20"/>
          <w:szCs w:val="20"/>
        </w:rPr>
        <w:t>Os produtos em desacordo com o edital e seus anexos ou com a legislação vigente aplicada, serão rejeitados pela Secretaria da Saúde.</w:t>
      </w:r>
    </w:p>
    <w:p w:rsidR="00F9728B" w:rsidRPr="00F5445D" w:rsidRDefault="00F9728B" w:rsidP="006D253C">
      <w:pPr>
        <w:pStyle w:val="PargrafodaLista"/>
        <w:autoSpaceDE w:val="0"/>
        <w:autoSpaceDN w:val="0"/>
        <w:adjustRightInd w:val="0"/>
        <w:spacing w:after="0" w:line="240" w:lineRule="auto"/>
        <w:ind w:left="0"/>
        <w:contextualSpacing w:val="0"/>
        <w:jc w:val="both"/>
        <w:rPr>
          <w:rFonts w:asciiTheme="minorHAnsi" w:hAnsiTheme="minorHAnsi" w:cs="Arial"/>
          <w:b/>
          <w:sz w:val="20"/>
          <w:szCs w:val="20"/>
        </w:rPr>
      </w:pP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F5445D">
        <w:rPr>
          <w:rFonts w:asciiTheme="minorHAnsi" w:hAnsiTheme="minorHAnsi" w:cs="Arial"/>
          <w:b/>
          <w:bCs/>
          <w:sz w:val="20"/>
          <w:szCs w:val="20"/>
          <w:u w:val="single"/>
        </w:rPr>
        <w:t>DA VALIDADE DOS PRODUTOS:</w:t>
      </w: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 xml:space="preserve">Os produtos devem apresentar a validade mínima de </w:t>
      </w:r>
      <w:r w:rsidRPr="00F5445D">
        <w:rPr>
          <w:rFonts w:asciiTheme="minorHAnsi" w:hAnsiTheme="minorHAnsi" w:cs="Arial"/>
          <w:bCs/>
          <w:sz w:val="20"/>
          <w:szCs w:val="20"/>
        </w:rPr>
        <w:t>24 (</w:t>
      </w:r>
      <w:r w:rsidRPr="00F5445D">
        <w:rPr>
          <w:rFonts w:asciiTheme="minorHAnsi" w:hAnsiTheme="minorHAnsi" w:cs="Arial"/>
          <w:b/>
          <w:bCs/>
          <w:sz w:val="20"/>
          <w:szCs w:val="20"/>
        </w:rPr>
        <w:t>Vinte e quatro</w:t>
      </w:r>
      <w:r w:rsidRPr="00F5445D">
        <w:rPr>
          <w:rFonts w:asciiTheme="minorHAnsi" w:hAnsiTheme="minorHAnsi" w:cs="Arial"/>
          <w:bCs/>
          <w:sz w:val="20"/>
          <w:szCs w:val="20"/>
        </w:rPr>
        <w:t xml:space="preserve">) meses </w:t>
      </w:r>
      <w:r w:rsidRPr="00F5445D">
        <w:rPr>
          <w:rFonts w:asciiTheme="minorHAnsi" w:hAnsiTheme="minorHAnsi" w:cs="Arial"/>
          <w:sz w:val="20"/>
          <w:szCs w:val="20"/>
        </w:rPr>
        <w:t>contados da data da entrega, caso ocorram eventualidades:</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 xml:space="preserve">Só será aceito a entrega dos produtos com validade inferior a 24 (vinte e quatro) meses mediante autorização da área solicitante. </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Nos casos de autorização favorável a empresa deverá apresentar carta de comprometimento de troca juntamente com a nota fiscal no ato da entrega.</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 xml:space="preserve">Será solicitada a troca dos produtos que se enquadram no item 3.3.1.1. 45 dias antes do vencimento do produto, devendo a empresa realizar a substituição do quantitativo informado dentro deste período. </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bCs/>
          <w:sz w:val="20"/>
          <w:szCs w:val="20"/>
          <w:u w:val="single"/>
        </w:rPr>
      </w:pPr>
      <w:r w:rsidRPr="00F5445D">
        <w:rPr>
          <w:rFonts w:asciiTheme="minorHAnsi" w:hAnsiTheme="minorHAnsi" w:cs="Arial"/>
          <w:b/>
          <w:bCs/>
          <w:sz w:val="20"/>
          <w:szCs w:val="20"/>
          <w:u w:val="single"/>
        </w:rPr>
        <w:t>DA ADJUDICAÇÃO:</w:t>
      </w: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A adjudicação será por item.</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Prazo Máximo para assinatura da Homologação será de 02(dois) dias.</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sz w:val="20"/>
          <w:szCs w:val="20"/>
          <w:u w:val="single"/>
        </w:rPr>
      </w:pPr>
      <w:r w:rsidRPr="00F5445D">
        <w:rPr>
          <w:rFonts w:asciiTheme="minorHAnsi" w:hAnsiTheme="minorHAnsi" w:cs="Arial"/>
          <w:b/>
          <w:sz w:val="20"/>
          <w:szCs w:val="20"/>
          <w:u w:val="single"/>
        </w:rPr>
        <w:t>DO CRITÉRIO DE JULGAMENTO DAS PROPOSTAS:</w:t>
      </w: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O critério de julgamento será o de menor preço por item;</w:t>
      </w:r>
    </w:p>
    <w:p w:rsidR="00F9728B" w:rsidRPr="00F5445D" w:rsidRDefault="00F9728B" w:rsidP="00F5445D">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F9728B" w:rsidRPr="00F5445D" w:rsidRDefault="00F9728B" w:rsidP="00F5445D">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F5445D">
        <w:rPr>
          <w:rFonts w:asciiTheme="minorHAnsi" w:hAnsiTheme="minorHAnsi" w:cs="Arial"/>
          <w:b/>
          <w:bCs/>
          <w:sz w:val="20"/>
          <w:szCs w:val="20"/>
        </w:rPr>
        <w:t>DA QUALIFICAÇÃO TÉCNICA DOS LICITANTES</w:t>
      </w:r>
      <w:r w:rsidRPr="00F5445D">
        <w:rPr>
          <w:rFonts w:asciiTheme="minorHAnsi" w:hAnsiTheme="minorHAnsi" w:cs="Arial"/>
          <w:b/>
          <w:bCs/>
          <w:sz w:val="20"/>
          <w:szCs w:val="20"/>
        </w:rPr>
        <w:tab/>
      </w:r>
    </w:p>
    <w:p w:rsidR="00F9728B" w:rsidRPr="00F5445D" w:rsidRDefault="00F9728B" w:rsidP="00F5445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sz w:val="20"/>
          <w:szCs w:val="20"/>
        </w:rPr>
      </w:pPr>
    </w:p>
    <w:p w:rsidR="00F9728B"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iCs/>
          <w:sz w:val="20"/>
          <w:szCs w:val="20"/>
        </w:rPr>
      </w:pPr>
      <w:r w:rsidRPr="00F5445D">
        <w:rPr>
          <w:rFonts w:asciiTheme="minorHAnsi" w:hAnsiTheme="minorHAnsi" w:cs="Arial"/>
          <w:bCs/>
          <w:iCs/>
          <w:sz w:val="20"/>
          <w:szCs w:val="20"/>
        </w:rPr>
        <w:t>As licitantes devem apresentar documentos técnicos</w:t>
      </w:r>
      <w:r w:rsidR="00DC66E8">
        <w:rPr>
          <w:rFonts w:asciiTheme="minorHAnsi" w:hAnsiTheme="minorHAnsi" w:cs="Arial"/>
          <w:bCs/>
          <w:iCs/>
          <w:sz w:val="20"/>
          <w:szCs w:val="20"/>
        </w:rPr>
        <w:t xml:space="preserve"> conforme Item 14 do Edital;</w:t>
      </w:r>
    </w:p>
    <w:p w:rsidR="00571A09" w:rsidRPr="00F5445D" w:rsidRDefault="00571A09" w:rsidP="006D253C">
      <w:pPr>
        <w:pStyle w:val="PargrafodaLista"/>
        <w:autoSpaceDE w:val="0"/>
        <w:autoSpaceDN w:val="0"/>
        <w:adjustRightInd w:val="0"/>
        <w:spacing w:after="0" w:line="240" w:lineRule="auto"/>
        <w:ind w:left="0"/>
        <w:contextualSpacing w:val="0"/>
        <w:jc w:val="both"/>
        <w:rPr>
          <w:rFonts w:asciiTheme="minorHAnsi" w:hAnsiTheme="minorHAnsi" w:cs="Arial"/>
          <w:bCs/>
          <w:iCs/>
          <w:sz w:val="20"/>
          <w:szCs w:val="20"/>
        </w:rPr>
      </w:pPr>
    </w:p>
    <w:p w:rsidR="00F9728B" w:rsidRPr="00F5445D" w:rsidRDefault="00F9728B" w:rsidP="006D253C">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F5445D">
        <w:rPr>
          <w:rFonts w:asciiTheme="minorHAnsi" w:hAnsiTheme="minorHAnsi" w:cs="Arial"/>
          <w:b/>
          <w:bCs/>
          <w:sz w:val="20"/>
          <w:szCs w:val="20"/>
        </w:rPr>
        <w:t>DAS AMOSTRAS</w:t>
      </w:r>
      <w:r w:rsidRPr="00F5445D">
        <w:rPr>
          <w:rFonts w:asciiTheme="minorHAnsi" w:hAnsiTheme="minorHAnsi" w:cs="Arial"/>
          <w:b/>
          <w:bCs/>
          <w:sz w:val="20"/>
          <w:szCs w:val="20"/>
        </w:rPr>
        <w:tab/>
      </w:r>
    </w:p>
    <w:p w:rsidR="00F9728B" w:rsidRPr="00F5445D" w:rsidRDefault="00F9728B" w:rsidP="006D253C">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8026D2" w:rsidRDefault="008026D2" w:rsidP="006D253C">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5.1. </w:t>
      </w:r>
      <w:r w:rsidR="00F9728B" w:rsidRPr="008026D2">
        <w:rPr>
          <w:rFonts w:asciiTheme="minorHAnsi" w:hAnsiTheme="minorHAnsi" w:cs="Arial"/>
          <w:bCs/>
          <w:sz w:val="20"/>
          <w:szCs w:val="20"/>
        </w:rPr>
        <w:t xml:space="preserve">Caso julgue necessário, a SES/TO poderá solicitar amostra de todos os produtos da empresa vencedora, objetivando </w:t>
      </w:r>
      <w:r w:rsidR="00F9728B" w:rsidRPr="008026D2">
        <w:rPr>
          <w:rFonts w:asciiTheme="minorHAnsi" w:hAnsiTheme="minorHAnsi" w:cs="Arial"/>
          <w:sz w:val="20"/>
          <w:szCs w:val="20"/>
        </w:rPr>
        <w:t>verificar se os produtos ofertados atendem as exigências do Edital e de seus anexos, nos termos do artigo 43, IV da Lei Federal 8.666/1.993</w:t>
      </w:r>
      <w:r w:rsidR="00F9728B" w:rsidRPr="008026D2">
        <w:rPr>
          <w:rFonts w:asciiTheme="minorHAnsi" w:hAnsiTheme="minorHAnsi" w:cs="Arial"/>
          <w:bCs/>
          <w:sz w:val="20"/>
          <w:szCs w:val="20"/>
        </w:rPr>
        <w:t>.</w:t>
      </w:r>
    </w:p>
    <w:p w:rsidR="00F9728B" w:rsidRPr="00F5445D" w:rsidRDefault="00F9728B" w:rsidP="006D253C">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F5445D">
        <w:rPr>
          <w:rFonts w:asciiTheme="minorHAnsi" w:hAnsiTheme="minorHAnsi" w:cs="Arial"/>
          <w:bCs/>
          <w:sz w:val="20"/>
          <w:szCs w:val="20"/>
        </w:rPr>
        <w:t>As amostras serão aferidas por uma Comissão composta por, no mínimo, três servidores;</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Cada amostra deverá ser identificada com uma etiqueta contendo as seguintes informações: </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Amostra para Análise, além dos dados completos da referida amostra; </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 Licitação: </w:t>
      </w:r>
      <w:r w:rsidRPr="00F5445D">
        <w:rPr>
          <w:rFonts w:asciiTheme="minorHAnsi" w:hAnsiTheme="minorHAnsi" w:cs="Arial"/>
          <w:bCs/>
          <w:sz w:val="20"/>
          <w:szCs w:val="20"/>
          <w:lang w:eastAsia="pt-BR"/>
        </w:rPr>
        <w:t>número da licitação e do item a que se referem</w:t>
      </w:r>
      <w:r w:rsidRPr="00F5445D">
        <w:rPr>
          <w:rFonts w:asciiTheme="minorHAnsi" w:hAnsiTheme="minorHAnsi" w:cs="Arial"/>
          <w:sz w:val="20"/>
          <w:szCs w:val="20"/>
          <w:lang w:eastAsia="pt-BR"/>
        </w:rPr>
        <w:t xml:space="preserve">; </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Fornecedor: nome, telefone e e-mail; </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Representante: nome, telefone e e-mail.</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A metodologia de avaliação técnica consiste de etapas que estão descritas abaixo: </w:t>
      </w: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lang w:eastAsia="pt-BR"/>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Verificar e validar a documentação técnica apresentada, incluindo os documentos pertinentes à licitante e ao produto, bem como se a proposta apresentada atende ao Edital. </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Verificar se a amostra enviada atende ao descritivo do Edital, bem como se corresponde à proposta apresentada. </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F5445D">
        <w:rPr>
          <w:rFonts w:asciiTheme="minorHAnsi" w:hAnsiTheme="minorHAnsi" w:cs="Arial"/>
          <w:sz w:val="20"/>
          <w:szCs w:val="20"/>
          <w:lang w:eastAsia="pt-BR"/>
        </w:rPr>
        <w:t>equipetécnica</w:t>
      </w:r>
      <w:proofErr w:type="spellEnd"/>
      <w:r w:rsidRPr="00F5445D">
        <w:rPr>
          <w:rFonts w:asciiTheme="minorHAnsi" w:hAnsiTheme="minorHAnsi" w:cs="Arial"/>
          <w:sz w:val="20"/>
          <w:szCs w:val="20"/>
          <w:lang w:eastAsia="pt-BR"/>
        </w:rPr>
        <w:t xml:space="preserve">) como em uma de suas Unidades Hospitalares. </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Verificar se o produto ofertado possui algum alerta de restrição na ANVISA ou mesmo nas Unidades Hospitalares do Estado onde existe controle de qualidade de materiais hospitalares. </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Dessa forma, o não atendimento a qualquer um dos requisitos acima torna a proposta do licitante para o item passível de desclassificação. </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Nos casos de pareceres técnicos desfavoráveis a aceitação do produto, os mesmos poderão ser utilizados como instrumento para desclassificação do item. </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F5445D">
        <w:rPr>
          <w:rFonts w:asciiTheme="minorHAnsi" w:hAnsiTheme="minorHAnsi" w:cs="Arial"/>
          <w:bCs/>
          <w:sz w:val="20"/>
          <w:szCs w:val="20"/>
        </w:rPr>
        <w:t>Terá a proposta/amostra desclassificada, sem prejuízo das sanções cabíveis, a licitante que:</w:t>
      </w: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F5445D">
        <w:rPr>
          <w:rFonts w:asciiTheme="minorHAnsi" w:hAnsiTheme="minorHAnsi" w:cs="Arial"/>
          <w:bCs/>
          <w:sz w:val="20"/>
          <w:szCs w:val="20"/>
        </w:rPr>
        <w:t xml:space="preserve">Não apresentar a amostra no </w:t>
      </w:r>
      <w:r w:rsidRPr="00F5445D">
        <w:rPr>
          <w:rFonts w:asciiTheme="minorHAnsi" w:hAnsiTheme="minorHAnsi" w:cs="Arial"/>
          <w:b/>
          <w:bCs/>
          <w:sz w:val="20"/>
          <w:szCs w:val="20"/>
        </w:rPr>
        <w:t xml:space="preserve">prazo máximo de 10 dias </w:t>
      </w:r>
      <w:proofErr w:type="spellStart"/>
      <w:r w:rsidRPr="00F5445D">
        <w:rPr>
          <w:rFonts w:asciiTheme="minorHAnsi" w:hAnsiTheme="minorHAnsi" w:cs="Arial"/>
          <w:b/>
          <w:bCs/>
          <w:sz w:val="20"/>
          <w:szCs w:val="20"/>
        </w:rPr>
        <w:t>corridos</w:t>
      </w:r>
      <w:r w:rsidRPr="00F5445D">
        <w:rPr>
          <w:rFonts w:asciiTheme="minorHAnsi" w:hAnsiTheme="minorHAnsi" w:cs="Arial"/>
          <w:bCs/>
          <w:sz w:val="20"/>
          <w:szCs w:val="20"/>
        </w:rPr>
        <w:t>e</w:t>
      </w:r>
      <w:proofErr w:type="spellEnd"/>
      <w:r w:rsidRPr="00F5445D">
        <w:rPr>
          <w:rFonts w:asciiTheme="minorHAnsi" w:hAnsiTheme="minorHAnsi" w:cs="Arial"/>
          <w:bCs/>
          <w:sz w:val="20"/>
          <w:szCs w:val="20"/>
        </w:rPr>
        <w:t xml:space="preserve"> nas condições solicitadas;</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F5445D">
        <w:rPr>
          <w:rFonts w:asciiTheme="minorHAnsi" w:hAnsiTheme="minorHAnsi" w:cs="Arial"/>
          <w:bCs/>
          <w:sz w:val="20"/>
          <w:szCs w:val="20"/>
        </w:rPr>
        <w:t>Apresentar produto de baixa qualidade;</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F5445D">
        <w:rPr>
          <w:rFonts w:asciiTheme="minorHAnsi" w:hAnsiTheme="minorHAnsi" w:cs="Arial"/>
          <w:bCs/>
          <w:sz w:val="20"/>
          <w:szCs w:val="20"/>
        </w:rPr>
        <w:t>O produto ofertado não contemplar as exigências do Edital e de seus anexos, ou a legislação aplicada.</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O prazo de entrega da amostra poderá ser prorrogado quando for apresentada justificativa aceita pela SES-TO desde que a postagem da amostra tenha sido efetuada dentro do prazo contido no item 5.6.1;</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O e-mail enviado com o código de rastreamento deverá conter obrigatoriamente as seguintes informações: </w:t>
      </w:r>
    </w:p>
    <w:p w:rsidR="00F9728B" w:rsidRPr="00F5445D" w:rsidRDefault="00F9728B" w:rsidP="006D253C">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Nome da empresa; </w:t>
      </w:r>
    </w:p>
    <w:p w:rsidR="00F9728B" w:rsidRPr="00F5445D" w:rsidRDefault="00F9728B" w:rsidP="006D253C">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CNPJ; </w:t>
      </w:r>
    </w:p>
    <w:p w:rsidR="00F9728B" w:rsidRPr="00F5445D" w:rsidRDefault="00F9728B" w:rsidP="006D253C">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 Itens postados; </w:t>
      </w:r>
    </w:p>
    <w:p w:rsidR="00F9728B" w:rsidRPr="00F5445D" w:rsidRDefault="00F9728B" w:rsidP="006D253C">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Telefone para contato; </w:t>
      </w:r>
    </w:p>
    <w:p w:rsidR="00F9728B" w:rsidRPr="00F5445D" w:rsidRDefault="00F9728B" w:rsidP="006D253C">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Número do Pregão; e</w:t>
      </w:r>
    </w:p>
    <w:p w:rsidR="00F9728B" w:rsidRPr="00F5445D" w:rsidRDefault="00F9728B" w:rsidP="006D253C">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Data da postagem. </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Será informado no ato da solicitação de amostra o endereço de e-mail que a empresa deverá informar o código de rastreamento.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F5445D">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Cs/>
          <w:vanish/>
          <w:sz w:val="20"/>
          <w:szCs w:val="20"/>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F5445D">
        <w:rPr>
          <w:rFonts w:asciiTheme="minorHAnsi" w:hAnsiTheme="minorHAnsi" w:cs="Arial"/>
          <w:bCs/>
          <w:sz w:val="20"/>
          <w:szCs w:val="20"/>
        </w:rPr>
        <w:t>Em caso de reprovação do produto, não será permitido o abatimento a que se refere o parágrafo anterior.</w:t>
      </w:r>
    </w:p>
    <w:p w:rsidR="00F9728B"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F5445D">
        <w:rPr>
          <w:rFonts w:asciiTheme="minorHAnsi" w:hAnsiTheme="minorHAnsi" w:cs="Arial"/>
          <w:bCs/>
          <w:sz w:val="20"/>
          <w:szCs w:val="20"/>
        </w:rPr>
        <w:t>Desclassificada a proposta/amostra, serão convocadas as licitantes subsequentes;</w:t>
      </w:r>
    </w:p>
    <w:p w:rsidR="00571A09" w:rsidRPr="00F5445D" w:rsidRDefault="00571A09" w:rsidP="006D253C">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p>
    <w:p w:rsidR="00F9728B" w:rsidRPr="00F5445D" w:rsidRDefault="00F9728B" w:rsidP="00F5445D">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F5445D">
        <w:rPr>
          <w:rFonts w:asciiTheme="minorHAnsi" w:hAnsiTheme="minorHAnsi" w:cs="Arial"/>
          <w:b/>
          <w:bCs/>
          <w:sz w:val="20"/>
          <w:szCs w:val="20"/>
        </w:rPr>
        <w:t>DAS CONDIÇÕES DE PRAZO E ENTREGA DOS PRODUTOS</w:t>
      </w:r>
      <w:r w:rsidRPr="00F5445D">
        <w:rPr>
          <w:rFonts w:asciiTheme="minorHAnsi" w:hAnsiTheme="minorHAnsi" w:cs="Arial"/>
          <w:b/>
          <w:bCs/>
          <w:sz w:val="20"/>
          <w:szCs w:val="20"/>
        </w:rPr>
        <w:tab/>
      </w:r>
    </w:p>
    <w:p w:rsidR="00F9728B" w:rsidRPr="00F5445D" w:rsidRDefault="00F9728B" w:rsidP="00F5445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 xml:space="preserve">Os produtos deverão ser entregues no prazo máximo de </w:t>
      </w:r>
      <w:r w:rsidRPr="00F5445D">
        <w:rPr>
          <w:rFonts w:asciiTheme="minorHAnsi" w:hAnsiTheme="minorHAnsi" w:cs="Arial"/>
          <w:b/>
          <w:bCs/>
          <w:sz w:val="20"/>
          <w:szCs w:val="20"/>
        </w:rPr>
        <w:t>15(QUINZE) dias corridos</w:t>
      </w:r>
      <w:r w:rsidRPr="00F5445D">
        <w:rPr>
          <w:rFonts w:asciiTheme="minorHAnsi" w:hAnsiTheme="minorHAnsi" w:cs="Arial"/>
          <w:sz w:val="20"/>
          <w:szCs w:val="20"/>
        </w:rPr>
        <w:t xml:space="preserve">, contados </w:t>
      </w:r>
      <w:r w:rsidRPr="00F5445D">
        <w:rPr>
          <w:rFonts w:asciiTheme="minorHAnsi" w:eastAsia="Batang" w:hAnsiTheme="minorHAnsi" w:cs="Arial"/>
          <w:sz w:val="20"/>
          <w:szCs w:val="20"/>
        </w:rPr>
        <w:t xml:space="preserve">a partir da data do envio da Nota de </w:t>
      </w:r>
      <w:proofErr w:type="spellStart"/>
      <w:r w:rsidRPr="00F5445D">
        <w:rPr>
          <w:rFonts w:asciiTheme="minorHAnsi" w:eastAsia="Batang" w:hAnsiTheme="minorHAnsi" w:cs="Arial"/>
          <w:sz w:val="20"/>
          <w:szCs w:val="20"/>
        </w:rPr>
        <w:t>Empenhovia</w:t>
      </w:r>
      <w:proofErr w:type="spellEnd"/>
      <w:r w:rsidRPr="00F5445D">
        <w:rPr>
          <w:rFonts w:asciiTheme="minorHAnsi" w:eastAsia="Batang" w:hAnsiTheme="minorHAnsi" w:cs="Arial"/>
          <w:sz w:val="20"/>
          <w:szCs w:val="20"/>
        </w:rPr>
        <w:t xml:space="preserve"> endereço </w:t>
      </w:r>
      <w:proofErr w:type="spellStart"/>
      <w:r w:rsidRPr="00F5445D">
        <w:rPr>
          <w:rFonts w:asciiTheme="minorHAnsi" w:eastAsia="Batang" w:hAnsiTheme="minorHAnsi" w:cs="Arial"/>
          <w:sz w:val="20"/>
          <w:szCs w:val="20"/>
        </w:rPr>
        <w:t>eletrônico</w:t>
      </w:r>
      <w:r w:rsidRPr="00F5445D">
        <w:rPr>
          <w:rFonts w:asciiTheme="minorHAnsi" w:hAnsiTheme="minorHAnsi" w:cs="Arial"/>
          <w:sz w:val="20"/>
          <w:szCs w:val="20"/>
        </w:rPr>
        <w:t>ou</w:t>
      </w:r>
      <w:proofErr w:type="spellEnd"/>
      <w:r w:rsidRPr="00F5445D">
        <w:rPr>
          <w:rFonts w:asciiTheme="minorHAnsi" w:hAnsiTheme="minorHAnsi" w:cs="Arial"/>
          <w:sz w:val="20"/>
          <w:szCs w:val="20"/>
        </w:rPr>
        <w:t xml:space="preserve"> conforme necessidade da Administração </w:t>
      </w:r>
      <w:r w:rsidRPr="00F5445D">
        <w:rPr>
          <w:rFonts w:asciiTheme="minorHAnsi" w:hAnsiTheme="minorHAnsi" w:cs="Arial"/>
          <w:b/>
          <w:sz w:val="20"/>
          <w:szCs w:val="20"/>
        </w:rPr>
        <w:t>de forma parcelada,</w:t>
      </w:r>
      <w:r w:rsidRPr="00F5445D">
        <w:rPr>
          <w:rFonts w:asciiTheme="minorHAnsi" w:hAnsiTheme="minorHAnsi" w:cs="Arial"/>
          <w:sz w:val="20"/>
          <w:szCs w:val="20"/>
        </w:rPr>
        <w:t xml:space="preserve"> após assinatura do contrato, ou salvo, se por motivo justo, a CONTRATADA solicitar prorrogação, e este pedido ser aceito pela SES-TO;</w:t>
      </w:r>
    </w:p>
    <w:p w:rsidR="00F9728B" w:rsidRPr="00F5445D" w:rsidRDefault="00F9728B" w:rsidP="006D253C">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sz w:val="20"/>
          <w:szCs w:val="20"/>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eastAsia="Batang" w:hAnsiTheme="minorHAnsi" w:cs="Arial"/>
          <w:vanish/>
          <w:sz w:val="20"/>
          <w:szCs w:val="20"/>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 xml:space="preserve">A nota de empenho será enviada ao fornecedor pela Diretoria de Compras/SES-TO, pelo seguinte endereço eletrônico: </w:t>
      </w:r>
      <w:r w:rsidRPr="00F5445D">
        <w:rPr>
          <w:rFonts w:asciiTheme="minorHAnsi" w:eastAsia="Batang" w:hAnsiTheme="minorHAnsi" w:cs="Arial"/>
          <w:i/>
          <w:sz w:val="20"/>
          <w:szCs w:val="20"/>
        </w:rPr>
        <w:t>empenhosesau.to@gmail.com</w:t>
      </w:r>
      <w:r w:rsidRPr="00F5445D">
        <w:rPr>
          <w:rFonts w:asciiTheme="minorHAnsi" w:eastAsia="Batang" w:hAnsiTheme="minorHAnsi" w:cs="Arial"/>
          <w:sz w:val="20"/>
          <w:szCs w:val="20"/>
        </w:rPr>
        <w:t>.</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 xml:space="preserve">A empresa </w:t>
      </w:r>
      <w:r w:rsidRPr="00F5445D">
        <w:rPr>
          <w:rFonts w:asciiTheme="minorHAnsi" w:eastAsia="Batang" w:hAnsiTheme="minorHAnsi" w:cs="Arial"/>
          <w:b/>
          <w:sz w:val="20"/>
          <w:szCs w:val="20"/>
        </w:rPr>
        <w:t>deverá</w:t>
      </w:r>
      <w:r w:rsidRPr="00F5445D">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F9728B" w:rsidRPr="00F5445D" w:rsidRDefault="00F9728B" w:rsidP="006D253C">
      <w:pPr>
        <w:pStyle w:val="PargrafodaLista"/>
        <w:numPr>
          <w:ilvl w:val="3"/>
          <w:numId w:val="31"/>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 xml:space="preserve">Fica </w:t>
      </w:r>
      <w:proofErr w:type="gramStart"/>
      <w:r w:rsidRPr="00F5445D">
        <w:rPr>
          <w:rFonts w:asciiTheme="minorHAnsi" w:eastAsia="Batang" w:hAnsiTheme="minorHAnsi" w:cs="Arial"/>
          <w:sz w:val="20"/>
          <w:szCs w:val="20"/>
        </w:rPr>
        <w:t>sob responsabilidade</w:t>
      </w:r>
      <w:proofErr w:type="gramEnd"/>
      <w:r w:rsidRPr="00F5445D">
        <w:rPr>
          <w:rFonts w:asciiTheme="minorHAnsi" w:eastAsia="Batang" w:hAnsiTheme="minorHAnsi" w:cs="Arial"/>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hAnsiTheme="minorHAnsi" w:cs="Arial"/>
          <w:sz w:val="20"/>
          <w:szCs w:val="20"/>
        </w:rPr>
        <w:lastRenderedPageBreak/>
        <w:t>Nos casos de formalização de contrato, a validade do mesmo ficaráadstrita à vigência dos respectivos créditos orçamentários conforme art. 57 da Lei nº 8.666/93.</w:t>
      </w:r>
    </w:p>
    <w:p w:rsidR="00F9728B"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571A09" w:rsidRPr="00F5445D" w:rsidRDefault="00571A09" w:rsidP="006D253C">
      <w:pPr>
        <w:pStyle w:val="PargrafodaLista"/>
        <w:autoSpaceDE w:val="0"/>
        <w:autoSpaceDN w:val="0"/>
        <w:adjustRightInd w:val="0"/>
        <w:spacing w:after="0" w:line="240" w:lineRule="auto"/>
        <w:ind w:left="0"/>
        <w:contextualSpacing w:val="0"/>
        <w:jc w:val="both"/>
        <w:rPr>
          <w:rFonts w:asciiTheme="minorHAnsi" w:eastAsia="Batang" w:hAnsiTheme="minorHAnsi" w:cs="Arial"/>
          <w:sz w:val="20"/>
          <w:szCs w:val="20"/>
        </w:rPr>
      </w:pPr>
    </w:p>
    <w:p w:rsidR="00F9728B" w:rsidRPr="00F5445D" w:rsidRDefault="00F9728B" w:rsidP="006D253C">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F5445D">
        <w:rPr>
          <w:rFonts w:asciiTheme="minorHAnsi" w:hAnsiTheme="minorHAnsi" w:cs="Arial"/>
          <w:b/>
          <w:bCs/>
          <w:sz w:val="20"/>
          <w:szCs w:val="20"/>
        </w:rPr>
        <w:t>DO LOCAL DE ENTREGA DOS PRODUTOS E AMOSTRAS</w:t>
      </w:r>
      <w:r w:rsidRPr="00F5445D">
        <w:rPr>
          <w:rFonts w:asciiTheme="minorHAnsi" w:hAnsiTheme="minorHAnsi" w:cs="Arial"/>
          <w:b/>
          <w:bCs/>
          <w:sz w:val="20"/>
          <w:szCs w:val="20"/>
        </w:rPr>
        <w:tab/>
      </w:r>
    </w:p>
    <w:p w:rsidR="00F9728B" w:rsidRPr="00F5445D" w:rsidRDefault="00F9728B" w:rsidP="006D253C">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Arial"/>
          <w:vanish/>
          <w:sz w:val="20"/>
          <w:szCs w:val="20"/>
        </w:rPr>
      </w:pPr>
    </w:p>
    <w:p w:rsidR="00F9728B"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O(s) produto(s</w:t>
      </w:r>
      <w:proofErr w:type="gramStart"/>
      <w:r w:rsidRPr="00F5445D">
        <w:rPr>
          <w:rFonts w:asciiTheme="minorHAnsi" w:eastAsia="Batang" w:hAnsiTheme="minorHAnsi" w:cs="Arial"/>
          <w:sz w:val="20"/>
          <w:szCs w:val="20"/>
        </w:rPr>
        <w:t>)deve</w:t>
      </w:r>
      <w:proofErr w:type="gramEnd"/>
      <w:r w:rsidRPr="00F5445D">
        <w:rPr>
          <w:rFonts w:asciiTheme="minorHAnsi" w:eastAsia="Batang" w:hAnsiTheme="minorHAnsi" w:cs="Arial"/>
          <w:sz w:val="20"/>
          <w:szCs w:val="20"/>
        </w:rPr>
        <w:t>(m) ser entregue(s) no</w:t>
      </w:r>
      <w:r w:rsidRPr="00F5445D">
        <w:rPr>
          <w:rFonts w:asciiTheme="minorHAnsi" w:hAnsiTheme="minorHAnsi" w:cs="Arial"/>
          <w:b/>
          <w:sz w:val="20"/>
          <w:szCs w:val="20"/>
        </w:rPr>
        <w:t xml:space="preserve">Estoque </w:t>
      </w:r>
      <w:r w:rsidRPr="00F5445D">
        <w:rPr>
          <w:rFonts w:asciiTheme="minorHAnsi" w:hAnsiTheme="minorHAnsi" w:cs="Arial"/>
          <w:b/>
          <w:bCs/>
          <w:sz w:val="20"/>
          <w:szCs w:val="20"/>
        </w:rPr>
        <w:t xml:space="preserve">Regulador, </w:t>
      </w:r>
      <w:r w:rsidRPr="00F5445D">
        <w:rPr>
          <w:rFonts w:asciiTheme="minorHAnsi" w:hAnsiTheme="minorHAnsi" w:cs="Arial"/>
          <w:b/>
          <w:sz w:val="20"/>
          <w:szCs w:val="20"/>
        </w:rPr>
        <w:t xml:space="preserve">sito à </w:t>
      </w:r>
      <w:r w:rsidRPr="00F5445D">
        <w:rPr>
          <w:rFonts w:asciiTheme="minorHAnsi" w:eastAsia="Batang" w:hAnsiTheme="minorHAnsi" w:cs="Arial"/>
          <w:b/>
          <w:bCs/>
          <w:sz w:val="20"/>
          <w:szCs w:val="20"/>
        </w:rPr>
        <w:t>Quadra 1.112 Sul, Av. NS-10, esquina com LO-25, Alameda 07, Lote 07 a 11, Setor Eco Industrial, Palmas – TO, CEP 77.024-174</w:t>
      </w:r>
      <w:r w:rsidRPr="00F5445D">
        <w:rPr>
          <w:rFonts w:asciiTheme="minorHAnsi" w:hAnsiTheme="minorHAnsi" w:cs="Arial"/>
          <w:b/>
          <w:bCs/>
          <w:sz w:val="20"/>
          <w:szCs w:val="20"/>
        </w:rPr>
        <w:t>, telefone 063 3218-6283,</w:t>
      </w:r>
      <w:r w:rsidRPr="00F5445D">
        <w:rPr>
          <w:rFonts w:asciiTheme="minorHAnsi" w:eastAsia="Batang" w:hAnsiTheme="minorHAnsi" w:cs="Arial"/>
          <w:sz w:val="20"/>
          <w:szCs w:val="20"/>
        </w:rPr>
        <w:t>em dia e horário comercial</w:t>
      </w:r>
      <w:r w:rsidRPr="00F5445D">
        <w:rPr>
          <w:rFonts w:asciiTheme="minorHAnsi" w:eastAsia="Batang" w:hAnsiTheme="minorHAnsi" w:cs="Arial"/>
          <w:bCs/>
          <w:sz w:val="20"/>
          <w:szCs w:val="20"/>
        </w:rPr>
        <w:t xml:space="preserve">, a qual deve ser realizada </w:t>
      </w:r>
      <w:r w:rsidRPr="00F5445D">
        <w:rPr>
          <w:rFonts w:asciiTheme="minorHAnsi" w:eastAsia="Batang" w:hAnsiTheme="minorHAnsi" w:cs="Arial"/>
          <w:sz w:val="20"/>
          <w:szCs w:val="20"/>
        </w:rPr>
        <w:t>na conformidade da Nota de Empenho</w:t>
      </w:r>
      <w:r w:rsidRPr="00F5445D">
        <w:rPr>
          <w:rFonts w:asciiTheme="minorHAnsi" w:eastAsia="Batang" w:hAnsiTheme="minorHAnsi" w:cs="Arial"/>
          <w:bCs/>
          <w:sz w:val="20"/>
          <w:szCs w:val="20"/>
        </w:rPr>
        <w:t>,</w:t>
      </w:r>
      <w:r w:rsidRPr="00F5445D">
        <w:rPr>
          <w:rFonts w:asciiTheme="minorHAnsi" w:eastAsia="Batang" w:hAnsiTheme="minorHAnsi" w:cs="Arial"/>
          <w:sz w:val="20"/>
          <w:szCs w:val="20"/>
        </w:rPr>
        <w:t xml:space="preserve"> na presença de servidores devidamente autorizados, como determina o § 8°, do artigo 15, da Lei 8.666/93, em dia e horário comercial.</w:t>
      </w:r>
    </w:p>
    <w:p w:rsidR="00571A09" w:rsidRPr="00F5445D" w:rsidRDefault="00571A09" w:rsidP="006D253C">
      <w:pPr>
        <w:pStyle w:val="PargrafodaLista"/>
        <w:autoSpaceDE w:val="0"/>
        <w:autoSpaceDN w:val="0"/>
        <w:adjustRightInd w:val="0"/>
        <w:spacing w:after="0" w:line="240" w:lineRule="auto"/>
        <w:ind w:left="0"/>
        <w:contextualSpacing w:val="0"/>
        <w:jc w:val="both"/>
        <w:rPr>
          <w:rFonts w:asciiTheme="minorHAnsi" w:eastAsia="Batang" w:hAnsiTheme="minorHAnsi" w:cs="Arial"/>
          <w:sz w:val="20"/>
          <w:szCs w:val="20"/>
        </w:rPr>
      </w:pPr>
    </w:p>
    <w:p w:rsidR="00F9728B" w:rsidRPr="00F5445D" w:rsidRDefault="00F9728B" w:rsidP="006D253C">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F5445D">
        <w:rPr>
          <w:rFonts w:asciiTheme="minorHAnsi" w:hAnsiTheme="minorHAnsi" w:cs="Arial"/>
          <w:b/>
          <w:bCs/>
          <w:sz w:val="20"/>
          <w:szCs w:val="20"/>
        </w:rPr>
        <w:t>DAS CONDIÇÕES DE FORNECIMENTO</w:t>
      </w:r>
      <w:r w:rsidRPr="00F5445D">
        <w:rPr>
          <w:rFonts w:asciiTheme="minorHAnsi" w:hAnsiTheme="minorHAnsi" w:cs="Arial"/>
          <w:b/>
          <w:bCs/>
          <w:sz w:val="20"/>
          <w:szCs w:val="20"/>
        </w:rPr>
        <w:tab/>
      </w:r>
    </w:p>
    <w:p w:rsidR="00F9728B" w:rsidRPr="00F5445D" w:rsidRDefault="00F9728B" w:rsidP="006D253C">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Arial"/>
          <w:b/>
          <w:vanish/>
          <w:sz w:val="20"/>
          <w:szCs w:val="20"/>
          <w:u w:val="single"/>
        </w:rPr>
      </w:pP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
          <w:sz w:val="20"/>
          <w:szCs w:val="20"/>
          <w:u w:val="single"/>
        </w:rPr>
      </w:pPr>
      <w:r w:rsidRPr="00F5445D">
        <w:rPr>
          <w:rFonts w:asciiTheme="minorHAnsi" w:hAnsiTheme="minorHAnsi" w:cs="Arial"/>
          <w:b/>
          <w:sz w:val="20"/>
          <w:szCs w:val="20"/>
          <w:u w:val="single"/>
        </w:rPr>
        <w:t>Relativo às condições de fornecimento, a CONTRATADA deverá:</w:t>
      </w:r>
    </w:p>
    <w:p w:rsidR="00F9728B" w:rsidRPr="00F5445D" w:rsidRDefault="00F9728B" w:rsidP="006D253C">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Entregar os produtos obedecendo rigorosamente às condições do Edital e seus anexos;</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Entregar os produtos obedecendo rigorosamente às condições do Contrato, se houver;</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Entregar os produtos obedecendo rigorosamente à legislação vigente inerente ao objeto;</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F9728B"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71A09" w:rsidRPr="00F5445D" w:rsidRDefault="00571A09" w:rsidP="006D253C">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p>
    <w:p w:rsidR="00F9728B" w:rsidRPr="00F5445D" w:rsidRDefault="00F9728B" w:rsidP="006D253C">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F5445D">
        <w:rPr>
          <w:rFonts w:asciiTheme="minorHAnsi" w:hAnsiTheme="minorHAnsi" w:cs="Arial"/>
          <w:b/>
          <w:bCs/>
          <w:sz w:val="20"/>
          <w:szCs w:val="20"/>
        </w:rPr>
        <w:t>CONDIÇÕES DE RECEBIMENTO E ACEITAÇÃO DOS PRODUTOS</w:t>
      </w:r>
      <w:r w:rsidRPr="00F5445D">
        <w:rPr>
          <w:rFonts w:asciiTheme="minorHAnsi" w:hAnsiTheme="minorHAnsi" w:cs="Arial"/>
          <w:b/>
          <w:bCs/>
          <w:sz w:val="20"/>
          <w:szCs w:val="20"/>
        </w:rPr>
        <w:tab/>
      </w:r>
    </w:p>
    <w:p w:rsidR="00F9728B" w:rsidRPr="00F5445D" w:rsidRDefault="00F9728B" w:rsidP="006D253C">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 xml:space="preserve">O recebimento será </w:t>
      </w:r>
      <w:r w:rsidRPr="00F5445D">
        <w:rPr>
          <w:rFonts w:asciiTheme="minorHAnsi" w:hAnsiTheme="minorHAnsi" w:cs="Arial"/>
          <w:sz w:val="20"/>
          <w:szCs w:val="20"/>
          <w:lang w:eastAsia="pt-BR"/>
        </w:rPr>
        <w:t xml:space="preserve">confiado a uma Comissão composta de, no mínimo, </w:t>
      </w:r>
      <w:proofErr w:type="gramStart"/>
      <w:r w:rsidRPr="00F5445D">
        <w:rPr>
          <w:rFonts w:asciiTheme="minorHAnsi" w:hAnsiTheme="minorHAnsi" w:cs="Arial"/>
          <w:sz w:val="20"/>
          <w:szCs w:val="20"/>
          <w:lang w:eastAsia="pt-BR"/>
        </w:rPr>
        <w:t>3</w:t>
      </w:r>
      <w:proofErr w:type="gramEnd"/>
      <w:r w:rsidRPr="00F5445D">
        <w:rPr>
          <w:rFonts w:asciiTheme="minorHAnsi" w:hAnsiTheme="minorHAnsi" w:cs="Arial"/>
          <w:sz w:val="20"/>
          <w:szCs w:val="20"/>
          <w:lang w:eastAsia="pt-BR"/>
        </w:rPr>
        <w:t xml:space="preserve"> (três) membros (</w:t>
      </w:r>
      <w:r w:rsidRPr="00F5445D">
        <w:rPr>
          <w:rFonts w:asciiTheme="minorHAnsi" w:eastAsia="Batang" w:hAnsiTheme="minorHAnsi" w:cs="Arial"/>
          <w:sz w:val="20"/>
          <w:szCs w:val="20"/>
        </w:rPr>
        <w:t>servidores) devidamente autorizados, conforme estabelece o § 8°, do artigo 15, da Lei 8.666/93;</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bCs/>
          <w:sz w:val="20"/>
          <w:szCs w:val="20"/>
        </w:rPr>
      </w:pPr>
      <w:r w:rsidRPr="00F5445D">
        <w:rPr>
          <w:rFonts w:asciiTheme="minorHAnsi" w:eastAsia="Batang" w:hAnsiTheme="minorHAnsi" w:cs="Arial"/>
          <w:bCs/>
          <w:sz w:val="20"/>
          <w:szCs w:val="20"/>
        </w:rPr>
        <w:t xml:space="preserve">Todos os produtos deverão estar em conformidade com a Nota de Empenho, que poderá estar acompanhada da </w:t>
      </w:r>
      <w:r w:rsidRPr="00F5445D">
        <w:rPr>
          <w:rFonts w:asciiTheme="minorHAnsi" w:hAnsiTheme="minorHAnsi" w:cs="Arial"/>
          <w:bCs/>
          <w:sz w:val="20"/>
          <w:szCs w:val="20"/>
        </w:rPr>
        <w:t xml:space="preserve">Relação de Itens ou de </w:t>
      </w:r>
      <w:r w:rsidRPr="00F5445D">
        <w:rPr>
          <w:rFonts w:asciiTheme="minorHAnsi" w:eastAsia="Batang" w:hAnsiTheme="minorHAnsi" w:cs="Arial"/>
          <w:bCs/>
          <w:sz w:val="20"/>
          <w:szCs w:val="20"/>
        </w:rPr>
        <w:t>outro documento emitido pela SES/TO;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F5445D">
        <w:rPr>
          <w:rFonts w:asciiTheme="minorHAnsi" w:eastAsia="Batang" w:hAnsiTheme="minorHAnsi" w:cs="Arial"/>
          <w:sz w:val="20"/>
          <w:szCs w:val="20"/>
          <w:u w:val="single"/>
        </w:rPr>
        <w:t xml:space="preserve">O recebimento se dará em observância com </w:t>
      </w:r>
      <w:r w:rsidRPr="00F5445D">
        <w:rPr>
          <w:rFonts w:asciiTheme="minorHAnsi" w:hAnsiTheme="minorHAnsi" w:cs="Arial"/>
          <w:sz w:val="20"/>
          <w:szCs w:val="20"/>
          <w:u w:val="single"/>
        </w:rPr>
        <w:t>os artigos 73 a 76 da Lei 8.666/1993, e ainda:</w:t>
      </w:r>
    </w:p>
    <w:p w:rsidR="00F9728B" w:rsidRPr="00F5445D" w:rsidRDefault="00F9728B" w:rsidP="006D253C">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Arial"/>
          <w:b/>
          <w:iCs/>
          <w:vanish/>
          <w:sz w:val="20"/>
          <w:szCs w:val="20"/>
          <w:lang w:eastAsia="pt-BR"/>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
          <w:iCs/>
          <w:vanish/>
          <w:sz w:val="20"/>
          <w:szCs w:val="20"/>
          <w:lang w:eastAsia="pt-BR"/>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
          <w:iCs/>
          <w:vanish/>
          <w:sz w:val="20"/>
          <w:szCs w:val="20"/>
          <w:lang w:eastAsia="pt-BR"/>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b/>
          <w:iCs/>
          <w:vanish/>
          <w:sz w:val="20"/>
          <w:szCs w:val="20"/>
          <w:lang w:eastAsia="pt-BR"/>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b/>
          <w:iCs/>
          <w:sz w:val="20"/>
          <w:szCs w:val="20"/>
          <w:lang w:eastAsia="pt-BR"/>
        </w:rPr>
        <w:t>PROVISORIAMENTE</w:t>
      </w:r>
      <w:r w:rsidRPr="00F5445D">
        <w:rPr>
          <w:rFonts w:asciiTheme="minorHAnsi" w:hAnsiTheme="minorHAnsi" w:cs="Arial"/>
          <w:sz w:val="20"/>
          <w:szCs w:val="20"/>
          <w:lang w:eastAsia="pt-BR"/>
        </w:rPr>
        <w:t>, para efeito de posterior verificação da conformidade dos produtos com a especificação, bem como se a Nota Fiscal (NF</w:t>
      </w:r>
      <w:proofErr w:type="gramStart"/>
      <w:r w:rsidRPr="00F5445D">
        <w:rPr>
          <w:rFonts w:asciiTheme="minorHAnsi" w:hAnsiTheme="minorHAnsi" w:cs="Arial"/>
          <w:sz w:val="20"/>
          <w:szCs w:val="20"/>
          <w:lang w:eastAsia="pt-BR"/>
        </w:rPr>
        <w:t>)</w:t>
      </w:r>
      <w:proofErr w:type="gramEnd"/>
      <w:r w:rsidRPr="00F5445D">
        <w:rPr>
          <w:rFonts w:asciiTheme="minorHAnsi" w:hAnsiTheme="minorHAnsi" w:cs="Arial"/>
          <w:sz w:val="20"/>
          <w:szCs w:val="20"/>
          <w:lang w:eastAsia="pt-BR"/>
        </w:rPr>
        <w:t>/Fatura encontra lavrada sem incorreções.</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A SES/TO terá o prazo máximo de até </w:t>
      </w:r>
      <w:r w:rsidRPr="00F5445D">
        <w:rPr>
          <w:rFonts w:asciiTheme="minorHAnsi" w:hAnsiTheme="minorHAnsi" w:cs="Arial"/>
          <w:b/>
          <w:bCs/>
          <w:sz w:val="20"/>
          <w:szCs w:val="20"/>
          <w:lang w:eastAsia="pt-BR"/>
        </w:rPr>
        <w:t>05 (cinco) dias úteis</w:t>
      </w:r>
      <w:r w:rsidRPr="00F5445D">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b/>
          <w:iCs/>
          <w:sz w:val="20"/>
          <w:szCs w:val="20"/>
          <w:lang w:eastAsia="pt-BR"/>
        </w:rPr>
        <w:t>DEFINITIVAMENTE</w:t>
      </w:r>
      <w:r w:rsidRPr="00F5445D">
        <w:rPr>
          <w:rFonts w:asciiTheme="minorHAnsi" w:hAnsiTheme="minorHAnsi" w:cs="Arial"/>
          <w:sz w:val="20"/>
          <w:szCs w:val="20"/>
          <w:lang w:eastAsia="pt-BR"/>
        </w:rPr>
        <w:t>, após a verificação da qualidade e quantidade dos produtos e consequente aceitação.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Após o recebimento provisório a SES/TO atestará a Nota Fiscal se constatado que os produtos atendem ao edital;</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F5445D">
        <w:rPr>
          <w:rFonts w:asciiTheme="minorHAnsi" w:hAnsiTheme="minorHAnsi" w:cs="Arial"/>
          <w:b/>
          <w:bCs/>
          <w:sz w:val="20"/>
          <w:szCs w:val="20"/>
          <w:lang w:eastAsia="pt-BR"/>
        </w:rPr>
        <w:t xml:space="preserve">05 (cinco) dias </w:t>
      </w:r>
      <w:proofErr w:type="spellStart"/>
      <w:r w:rsidRPr="00F5445D">
        <w:rPr>
          <w:rFonts w:asciiTheme="minorHAnsi" w:hAnsiTheme="minorHAnsi" w:cs="Arial"/>
          <w:b/>
          <w:bCs/>
          <w:sz w:val="20"/>
          <w:szCs w:val="20"/>
          <w:lang w:eastAsia="pt-BR"/>
        </w:rPr>
        <w:t>úteis</w:t>
      </w:r>
      <w:r w:rsidRPr="00F5445D">
        <w:rPr>
          <w:rFonts w:asciiTheme="minorHAnsi" w:hAnsiTheme="minorHAnsi" w:cs="Arial"/>
          <w:sz w:val="20"/>
          <w:szCs w:val="20"/>
          <w:lang w:eastAsia="pt-BR"/>
        </w:rPr>
        <w:t>contados</w:t>
      </w:r>
      <w:proofErr w:type="spellEnd"/>
      <w:r w:rsidRPr="00F5445D">
        <w:rPr>
          <w:rFonts w:asciiTheme="minorHAnsi" w:hAnsiTheme="minorHAnsi" w:cs="Arial"/>
          <w:sz w:val="20"/>
          <w:szCs w:val="20"/>
          <w:lang w:eastAsia="pt-BR"/>
        </w:rPr>
        <w:t xml:space="preserve"> da notificação;</w:t>
      </w: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F5445D">
        <w:rPr>
          <w:rFonts w:asciiTheme="minorHAnsi" w:hAnsiTheme="minorHAnsi" w:cs="Arial"/>
          <w:sz w:val="20"/>
          <w:szCs w:val="20"/>
          <w:lang w:eastAsia="pt-BR"/>
        </w:rPr>
        <w:t xml:space="preserve">Contratada passível de penalidade(s) pelo descumprimento das condições </w:t>
      </w:r>
      <w:proofErr w:type="spellStart"/>
      <w:r w:rsidRPr="00F5445D">
        <w:rPr>
          <w:rFonts w:asciiTheme="minorHAnsi" w:hAnsiTheme="minorHAnsi" w:cs="Arial"/>
          <w:sz w:val="20"/>
          <w:szCs w:val="20"/>
          <w:lang w:eastAsia="pt-BR"/>
        </w:rPr>
        <w:t>editalícias</w:t>
      </w:r>
      <w:proofErr w:type="spellEnd"/>
      <w:r w:rsidRPr="00F5445D">
        <w:rPr>
          <w:rFonts w:asciiTheme="minorHAnsi" w:hAnsiTheme="minorHAnsi" w:cs="Arial"/>
          <w:sz w:val="20"/>
          <w:szCs w:val="20"/>
          <w:lang w:eastAsia="pt-BR"/>
        </w:rPr>
        <w:t>;</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lang w:eastAsia="pt-BR"/>
        </w:rPr>
      </w:pPr>
      <w:r w:rsidRPr="00F5445D">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napToGrid w:val="0"/>
          <w:sz w:val="20"/>
          <w:szCs w:val="20"/>
        </w:rPr>
      </w:pPr>
      <w:r w:rsidRPr="00F5445D">
        <w:rPr>
          <w:rFonts w:asciiTheme="minorHAnsi" w:hAnsiTheme="minorHAnsi" w:cs="Arial"/>
          <w:snapToGrid w:val="0"/>
          <w:sz w:val="20"/>
          <w:szCs w:val="20"/>
        </w:rPr>
        <w:t>A carga e a descarga serão por conta da Contratada, sem ônus de frete para a SES/TO.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u w:val="single"/>
        </w:rPr>
      </w:pPr>
      <w:r w:rsidRPr="00F5445D">
        <w:rPr>
          <w:rFonts w:asciiTheme="minorHAnsi" w:hAnsiTheme="minorHAnsi" w:cs="Arial"/>
          <w:b/>
          <w:bCs/>
          <w:sz w:val="20"/>
          <w:szCs w:val="20"/>
          <w:u w:val="single"/>
        </w:rPr>
        <w:t>A SES</w:t>
      </w:r>
      <w:r w:rsidRPr="00F5445D">
        <w:rPr>
          <w:rFonts w:asciiTheme="minorHAnsi" w:eastAsia="Batang" w:hAnsiTheme="minorHAnsi" w:cs="Arial"/>
          <w:b/>
          <w:bCs/>
          <w:sz w:val="20"/>
          <w:szCs w:val="20"/>
          <w:u w:val="single"/>
        </w:rPr>
        <w:t>recusará os produtos nas seguintes hipóteses:</w:t>
      </w: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Qualquer situação em desacordo entre os produtos e o Edital de licitação e de seus Anexos ou a Nota de Empenho;</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lastRenderedPageBreak/>
        <w:t>Nota Fiscal/Fatura com especificação do objeto, quantidades em desacordo com o discriminado no Edital, seus anexos e na proposta adjudicada;</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hAnsiTheme="minorHAnsi" w:cs="Arial"/>
          <w:sz w:val="20"/>
          <w:szCs w:val="20"/>
        </w:rPr>
        <w:t>Ainda que ocorra a situação prevista n</w:t>
      </w:r>
      <w:r w:rsidRPr="00F5445D">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F9728B" w:rsidRPr="00F5445D" w:rsidRDefault="00F9728B" w:rsidP="006D253C">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p>
    <w:p w:rsidR="00F9728B" w:rsidRPr="00F5445D" w:rsidRDefault="00F9728B" w:rsidP="006D253C">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F5445D">
        <w:rPr>
          <w:rFonts w:asciiTheme="minorHAnsi" w:hAnsiTheme="minorHAnsi" w:cs="Arial"/>
          <w:b/>
          <w:bCs/>
          <w:sz w:val="20"/>
          <w:szCs w:val="20"/>
        </w:rPr>
        <w:t>DAS OBRIGAÇÕES DA CONTRATANTE</w:t>
      </w:r>
    </w:p>
    <w:p w:rsidR="00F9728B" w:rsidRPr="00F5445D" w:rsidRDefault="00F9728B" w:rsidP="006D253C">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Prestar as informações e os esclarecimentos que venham a ser solicitados pela CONTRATADA;</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Disponibilizar o local de entrega e a Comissão responsável pelo recebimento;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Receber os produtos adjudicados, nos termos, prazos quantidade, qualidade e condições estabelecidas neste Edital.</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Rejeitar, no todo ou em parte, os produtos que a CONTRATADA entregar fora das especificações do Edital;</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Fiscalizar a execução do objeto, aplicando as sanções cabíveis, quando for o caso;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Efetuar o pagamento à CONTRATADA no prazo determinado no Edital e em seus anexos, inclusive, no contrato.</w:t>
      </w:r>
    </w:p>
    <w:p w:rsidR="00F9728B" w:rsidRPr="00FB36CB" w:rsidRDefault="00F9728B" w:rsidP="006D253C">
      <w:pPr>
        <w:autoSpaceDE w:val="0"/>
        <w:autoSpaceDN w:val="0"/>
        <w:adjustRightInd w:val="0"/>
        <w:spacing w:after="0" w:line="240" w:lineRule="auto"/>
        <w:jc w:val="both"/>
        <w:rPr>
          <w:rFonts w:asciiTheme="minorHAnsi" w:eastAsia="Batang" w:hAnsiTheme="minorHAnsi" w:cs="Arial"/>
          <w:sz w:val="20"/>
          <w:szCs w:val="20"/>
        </w:rPr>
      </w:pPr>
    </w:p>
    <w:p w:rsidR="00F9728B" w:rsidRPr="00F5445D" w:rsidRDefault="00F9728B" w:rsidP="006D253C">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F5445D">
        <w:rPr>
          <w:rFonts w:asciiTheme="minorHAnsi" w:hAnsiTheme="minorHAnsi" w:cs="Arial"/>
          <w:b/>
          <w:bCs/>
          <w:sz w:val="20"/>
          <w:szCs w:val="20"/>
        </w:rPr>
        <w:t>DAS OBRIGAÇÕES DA CONTRATADA</w:t>
      </w:r>
    </w:p>
    <w:p w:rsidR="00F9728B" w:rsidRPr="00F5445D" w:rsidRDefault="00F9728B" w:rsidP="006D253C">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Arial"/>
          <w:vanish/>
          <w:sz w:val="20"/>
          <w:szCs w:val="20"/>
        </w:rPr>
      </w:pP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Entregar os produtos na presença do(s) servidor (</w:t>
      </w:r>
      <w:proofErr w:type="gramStart"/>
      <w:r w:rsidRPr="00F5445D">
        <w:rPr>
          <w:rFonts w:asciiTheme="minorHAnsi" w:eastAsia="Batang" w:hAnsiTheme="minorHAnsi" w:cs="Arial"/>
          <w:sz w:val="20"/>
          <w:szCs w:val="20"/>
        </w:rPr>
        <w:t>es</w:t>
      </w:r>
      <w:proofErr w:type="gramEnd"/>
      <w:r w:rsidRPr="00F5445D">
        <w:rPr>
          <w:rFonts w:asciiTheme="minorHAnsi" w:eastAsia="Batang" w:hAnsiTheme="minorHAnsi" w:cs="Arial"/>
          <w:sz w:val="20"/>
          <w:szCs w:val="20"/>
        </w:rPr>
        <w:t>) devidamente designado(s) na conformidade do § 8° do artigo 15 da Lei Federal n° 8.666/93, no local informado neste Termo, acompanhados da Nota Fiscal preenchida contendo a especificação e quantidade correta dos produtos;</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Fornecer o nome e o endereço do fabricante com o telefone do serviço de atendimento ao consumidor;</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Pr="00F5445D">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F5445D">
        <w:rPr>
          <w:rFonts w:asciiTheme="minorHAnsi" w:eastAsia="Batang" w:hAnsiTheme="minorHAnsi" w:cs="Arial"/>
          <w:sz w:val="20"/>
          <w:szCs w:val="20"/>
        </w:rPr>
        <w:t>não excluindo ou reduzindo essa responsabilidade a fiscalização ou o acompanhamento pelo órgão interessado;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 xml:space="preserve">Arcar com os encargos trabalhistas, previdenciários, fiscais e comerciais resultantes da execução do contrato, sendo que sua inadimplência, com referência aos encargos trabalhistas, fiscais e comerciais </w:t>
      </w:r>
      <w:r w:rsidRPr="00F5445D">
        <w:rPr>
          <w:rFonts w:asciiTheme="minorHAnsi" w:eastAsia="Batang" w:hAnsiTheme="minorHAnsi" w:cs="Arial"/>
          <w:sz w:val="20"/>
          <w:szCs w:val="20"/>
        </w:rPr>
        <w:lastRenderedPageBreak/>
        <w:t xml:space="preserve">não transfere </w:t>
      </w:r>
      <w:proofErr w:type="gramStart"/>
      <w:r w:rsidRPr="00F5445D">
        <w:rPr>
          <w:rFonts w:asciiTheme="minorHAnsi" w:eastAsia="Batang" w:hAnsiTheme="minorHAnsi" w:cs="Arial"/>
          <w:sz w:val="20"/>
          <w:szCs w:val="20"/>
        </w:rPr>
        <w:t>à</w:t>
      </w:r>
      <w:proofErr w:type="gramEnd"/>
      <w:r w:rsidRPr="00F5445D">
        <w:rPr>
          <w:rFonts w:asciiTheme="minorHAnsi" w:eastAsia="Batang" w:hAnsiTheme="minorHAnsi" w:cs="Arial"/>
          <w:sz w:val="20"/>
          <w:szCs w:val="20"/>
        </w:rPr>
        <w:t xml:space="preserve"> CONTRATANTE a responsabilidade por seu pagamento, nem poderá onerar o objeto do contrato;</w:t>
      </w:r>
      <w:bookmarkStart w:id="3" w:name="art71§1"/>
      <w:bookmarkStart w:id="4" w:name="art71§2"/>
      <w:bookmarkEnd w:id="3"/>
      <w:bookmarkEnd w:id="4"/>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Manter a qualidade dos produtos de acordo com as especificações definidas no Edital e seus anexos e o contrato;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Manter as condições de habilitação e qualificação técnica exigida no edital do pregão;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bCs/>
          <w:sz w:val="20"/>
          <w:szCs w:val="20"/>
        </w:rPr>
      </w:pPr>
      <w:r w:rsidRPr="00F5445D">
        <w:rPr>
          <w:rFonts w:asciiTheme="minorHAnsi" w:hAnsiTheme="minorHAnsi" w:cs="Arial"/>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eassinatura do responsável.</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eastAsia="Batang" w:hAnsiTheme="minorHAnsi" w:cs="Arial"/>
          <w:sz w:val="20"/>
          <w:szCs w:val="20"/>
        </w:rPr>
        <w:t>Nos c</w:t>
      </w:r>
      <w:r w:rsidRPr="00F5445D">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F5445D">
        <w:rPr>
          <w:rFonts w:asciiTheme="minorHAnsi" w:hAnsiTheme="minorHAnsi" w:cs="Arial"/>
          <w:b/>
          <w:sz w:val="20"/>
          <w:szCs w:val="20"/>
        </w:rPr>
        <w:t xml:space="preserve"> deverá</w:t>
      </w:r>
      <w:r w:rsidRPr="00F5445D">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F9728B" w:rsidRPr="00F5445D" w:rsidRDefault="00F9728B" w:rsidP="006D253C">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p>
    <w:p w:rsidR="00F9728B" w:rsidRPr="00F5445D" w:rsidRDefault="00F9728B" w:rsidP="006D253C">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F5445D">
        <w:rPr>
          <w:rFonts w:asciiTheme="minorHAnsi" w:hAnsiTheme="minorHAnsi" w:cs="Arial"/>
          <w:b/>
          <w:bCs/>
          <w:sz w:val="20"/>
          <w:szCs w:val="20"/>
        </w:rPr>
        <w:t>DA FISCALIZAÇÃO</w:t>
      </w:r>
      <w:r w:rsidRPr="00F5445D">
        <w:rPr>
          <w:rFonts w:asciiTheme="minorHAnsi" w:hAnsiTheme="minorHAnsi" w:cs="Arial"/>
          <w:b/>
          <w:bCs/>
          <w:sz w:val="20"/>
          <w:szCs w:val="20"/>
        </w:rPr>
        <w:tab/>
      </w:r>
    </w:p>
    <w:p w:rsidR="00F9728B" w:rsidRPr="00F5445D" w:rsidRDefault="00F9728B" w:rsidP="006D253C">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Arial"/>
          <w:vanish/>
          <w:sz w:val="20"/>
          <w:szCs w:val="20"/>
        </w:rPr>
      </w:pP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Distribuição/SES-TOobservando que:</w:t>
      </w:r>
    </w:p>
    <w:p w:rsidR="00F9728B" w:rsidRPr="00F5445D" w:rsidRDefault="00F9728B" w:rsidP="006D253C">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sz w:val="20"/>
          <w:szCs w:val="20"/>
        </w:rPr>
      </w:pPr>
    </w:p>
    <w:p w:rsidR="00F9728B" w:rsidRPr="00F5445D" w:rsidRDefault="00F9728B" w:rsidP="006D253C">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sz w:val="20"/>
          <w:szCs w:val="20"/>
        </w:rPr>
      </w:pPr>
    </w:p>
    <w:p w:rsidR="00F9728B" w:rsidRPr="00F5445D" w:rsidRDefault="00F9728B" w:rsidP="006D253C">
      <w:pPr>
        <w:pStyle w:val="PargrafodaLista"/>
        <w:numPr>
          <w:ilvl w:val="0"/>
          <w:numId w:val="31"/>
        </w:numPr>
        <w:autoSpaceDE w:val="0"/>
        <w:autoSpaceDN w:val="0"/>
        <w:adjustRightInd w:val="0"/>
        <w:spacing w:after="0" w:line="240" w:lineRule="auto"/>
        <w:ind w:left="0" w:firstLine="0"/>
        <w:contextualSpacing w:val="0"/>
        <w:jc w:val="both"/>
        <w:rPr>
          <w:rFonts w:asciiTheme="minorHAnsi" w:eastAsia="Batang" w:hAnsiTheme="minorHAnsi" w:cs="Arial"/>
          <w:vanish/>
          <w:sz w:val="20"/>
          <w:szCs w:val="20"/>
        </w:rPr>
      </w:pPr>
    </w:p>
    <w:p w:rsidR="00F9728B" w:rsidRPr="00F5445D" w:rsidRDefault="00F9728B" w:rsidP="006D253C">
      <w:pPr>
        <w:pStyle w:val="PargrafodaLista"/>
        <w:numPr>
          <w:ilvl w:val="1"/>
          <w:numId w:val="31"/>
        </w:numPr>
        <w:autoSpaceDE w:val="0"/>
        <w:autoSpaceDN w:val="0"/>
        <w:adjustRightInd w:val="0"/>
        <w:spacing w:after="0" w:line="240" w:lineRule="auto"/>
        <w:ind w:left="0" w:firstLine="0"/>
        <w:contextualSpacing w:val="0"/>
        <w:jc w:val="both"/>
        <w:rPr>
          <w:rFonts w:asciiTheme="minorHAnsi" w:eastAsia="Batang" w:hAnsiTheme="minorHAnsi" w:cs="Arial"/>
          <w:vanish/>
          <w:sz w:val="20"/>
          <w:szCs w:val="20"/>
        </w:rPr>
      </w:pP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9728B" w:rsidRPr="00F5445D" w:rsidRDefault="00F9728B" w:rsidP="006D253C">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F9728B" w:rsidRPr="00F5445D" w:rsidRDefault="00F9728B" w:rsidP="006D253C">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F5445D">
        <w:rPr>
          <w:rFonts w:asciiTheme="minorHAnsi" w:hAnsiTheme="minorHAnsi" w:cs="Arial"/>
          <w:b/>
          <w:bCs/>
          <w:sz w:val="20"/>
          <w:szCs w:val="20"/>
        </w:rPr>
        <w:t>DO PAGAMENTO</w:t>
      </w:r>
      <w:r w:rsidRPr="00F5445D">
        <w:rPr>
          <w:rFonts w:asciiTheme="minorHAnsi" w:hAnsiTheme="minorHAnsi" w:cs="Arial"/>
          <w:b/>
          <w:bCs/>
          <w:sz w:val="20"/>
          <w:szCs w:val="20"/>
        </w:rPr>
        <w:tab/>
      </w:r>
    </w:p>
    <w:p w:rsidR="00F9728B" w:rsidRPr="00F5445D" w:rsidRDefault="00F9728B" w:rsidP="006D253C">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Arial"/>
          <w:vanish/>
          <w:sz w:val="20"/>
          <w:szCs w:val="20"/>
        </w:rPr>
      </w:pP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 xml:space="preserve">A CONTRATANTE terá um prazo de até </w:t>
      </w:r>
      <w:r w:rsidRPr="00F5445D">
        <w:rPr>
          <w:rFonts w:asciiTheme="minorHAnsi" w:eastAsia="Batang" w:hAnsiTheme="minorHAnsi" w:cs="Arial"/>
          <w:b/>
          <w:sz w:val="20"/>
          <w:szCs w:val="20"/>
        </w:rPr>
        <w:t>05 (cinco) dias úteis</w:t>
      </w:r>
      <w:r w:rsidRPr="00F5445D">
        <w:rPr>
          <w:rFonts w:asciiTheme="minorHAnsi" w:eastAsia="Batang" w:hAnsiTheme="minorHAnsi" w:cs="Arial"/>
          <w:sz w:val="20"/>
          <w:szCs w:val="20"/>
        </w:rPr>
        <w:t xml:space="preserve"> para conferência e aprovação, contados da sua protocolização, e será paga, diretamente na conta corrente da CONTRATADA;</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O prazo previsto para pagamento que será em conformidade com a Alínea “a” do Inciso XIV do Artigo 40, da Lei n° 8.666/93;</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Na ocorrência de rejeição da(s) Nota(s) Fiscal (is), motivada por erro ou incorreções, o prazo estipulado no parágrafo anterior, passará a ser contado a partir da data da sua representação;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F5445D">
        <w:rPr>
          <w:rFonts w:asciiTheme="minorHAnsi" w:eastAsia="Batang" w:hAnsiTheme="minorHAnsi" w:cs="Arial"/>
          <w:sz w:val="20"/>
          <w:szCs w:val="20"/>
        </w:rPr>
        <w:t>Os pagamentos não serão efetuados através de boletos bancários, sendo a garantia do referido pagamento a própria Nota de Empenho;</w:t>
      </w:r>
    </w:p>
    <w:p w:rsidR="00F9728B" w:rsidRPr="00F5445D" w:rsidRDefault="00F9728B" w:rsidP="006D253C">
      <w:pPr>
        <w:tabs>
          <w:tab w:val="left" w:pos="7200"/>
        </w:tabs>
        <w:spacing w:after="0" w:line="240" w:lineRule="auto"/>
        <w:jc w:val="both"/>
        <w:rPr>
          <w:rFonts w:asciiTheme="minorHAnsi" w:eastAsia="Batang" w:hAnsiTheme="minorHAnsi" w:cs="Arial"/>
          <w:sz w:val="20"/>
          <w:szCs w:val="20"/>
        </w:rPr>
      </w:pPr>
    </w:p>
    <w:p w:rsidR="00F9728B" w:rsidRPr="00F5445D" w:rsidRDefault="00F9728B" w:rsidP="006D253C">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F5445D">
        <w:rPr>
          <w:rFonts w:asciiTheme="minorHAnsi" w:eastAsia="Calibri" w:hAnsiTheme="minorHAnsi" w:cs="Arial"/>
          <w:b/>
          <w:sz w:val="20"/>
          <w:szCs w:val="20"/>
        </w:rPr>
        <w:t xml:space="preserve">DAS </w:t>
      </w:r>
      <w:r w:rsidRPr="00F5445D">
        <w:rPr>
          <w:rFonts w:asciiTheme="minorHAnsi" w:hAnsiTheme="minorHAnsi" w:cs="Arial"/>
          <w:b/>
          <w:bCs/>
          <w:sz w:val="20"/>
          <w:szCs w:val="20"/>
        </w:rPr>
        <w:t>SANÇÕES</w:t>
      </w:r>
      <w:r w:rsidRPr="00F5445D">
        <w:rPr>
          <w:rFonts w:asciiTheme="minorHAnsi" w:eastAsia="Calibri" w:hAnsiTheme="minorHAnsi" w:cs="Arial"/>
          <w:b/>
          <w:sz w:val="20"/>
          <w:szCs w:val="20"/>
        </w:rPr>
        <w:t xml:space="preserve"> POR INADIMPLEMENTO CONTRATUAL</w:t>
      </w:r>
    </w:p>
    <w:p w:rsidR="00F9728B" w:rsidRPr="00F5445D" w:rsidRDefault="00F9728B" w:rsidP="006D253C">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F5445D">
          <w:rPr>
            <w:rFonts w:asciiTheme="minorHAnsi" w:hAnsiTheme="minorHAnsi" w:cs="Arial"/>
            <w:sz w:val="20"/>
            <w:szCs w:val="20"/>
          </w:rPr>
          <w:t>86 a</w:t>
        </w:r>
      </w:smartTag>
      <w:r w:rsidRPr="00F5445D">
        <w:rPr>
          <w:rFonts w:asciiTheme="minorHAnsi" w:hAnsiTheme="minorHAnsi" w:cs="Arial"/>
          <w:sz w:val="20"/>
          <w:szCs w:val="20"/>
        </w:rPr>
        <w:t xml:space="preserve"> 87 da Lei Federal nº. 8.666/93 em caso de descumprimento das obrigações e condições de fornecimento;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A rescisão também se submeterá ao regime previsto no artigo 79, seus incisos e parágrafos da Lei 8.666\93 e suas alterações;</w:t>
      </w:r>
    </w:p>
    <w:p w:rsidR="00F9728B" w:rsidRPr="00F5445D" w:rsidRDefault="00F9728B" w:rsidP="006D253C">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p>
    <w:p w:rsidR="00F9728B" w:rsidRPr="00F5445D" w:rsidRDefault="00F9728B" w:rsidP="006D253C">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Arial"/>
          <w:b/>
          <w:bCs/>
          <w:sz w:val="20"/>
          <w:szCs w:val="20"/>
        </w:rPr>
      </w:pPr>
      <w:r w:rsidRPr="00F5445D">
        <w:rPr>
          <w:rFonts w:asciiTheme="minorHAnsi" w:hAnsiTheme="minorHAnsi" w:cs="Arial"/>
          <w:b/>
          <w:bCs/>
          <w:sz w:val="20"/>
          <w:szCs w:val="20"/>
        </w:rPr>
        <w:t xml:space="preserve">DO PRAZO DE VIGÊNCIA </w:t>
      </w:r>
      <w:r w:rsidRPr="00F5445D">
        <w:rPr>
          <w:rFonts w:asciiTheme="minorHAnsi" w:hAnsiTheme="minorHAnsi" w:cs="Arial"/>
          <w:b/>
          <w:bCs/>
          <w:sz w:val="20"/>
          <w:szCs w:val="20"/>
        </w:rPr>
        <w:tab/>
      </w:r>
    </w:p>
    <w:p w:rsidR="00F9728B" w:rsidRPr="00F5445D" w:rsidRDefault="00F9728B" w:rsidP="006D253C">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Arial"/>
          <w:vanish/>
          <w:sz w:val="20"/>
          <w:szCs w:val="20"/>
        </w:rPr>
      </w:pPr>
    </w:p>
    <w:p w:rsidR="00F9728B" w:rsidRPr="00F5445D" w:rsidRDefault="00F9728B" w:rsidP="006D253C">
      <w:pPr>
        <w:pStyle w:val="PargrafodaLista"/>
        <w:numPr>
          <w:ilvl w:val="1"/>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F5445D">
        <w:rPr>
          <w:rFonts w:asciiTheme="minorHAnsi" w:hAnsiTheme="minorHAnsi" w:cs="Arial"/>
          <w:sz w:val="20"/>
          <w:szCs w:val="20"/>
        </w:rPr>
        <w:t>A vigência da Ata de Registro de Preços será de 12 meses, conforme Decreto Nº 5344, de 30 de Novembro de 2015.</w:t>
      </w:r>
    </w:p>
    <w:p w:rsidR="00F9728B" w:rsidRPr="00AA1756" w:rsidRDefault="00F9728B" w:rsidP="00F9728B">
      <w:pPr>
        <w:tabs>
          <w:tab w:val="left" w:pos="7200"/>
        </w:tabs>
        <w:spacing w:before="120" w:after="120" w:line="240" w:lineRule="auto"/>
        <w:jc w:val="both"/>
        <w:rPr>
          <w:rFonts w:ascii="Arial" w:eastAsia="Batang" w:hAnsi="Arial" w:cs="Arial"/>
          <w:sz w:val="24"/>
          <w:szCs w:val="24"/>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6D253C" w:rsidRDefault="006D253C">
      <w:pPr>
        <w:spacing w:after="0" w:line="240" w:lineRule="auto"/>
        <w:rPr>
          <w:sz w:val="20"/>
          <w:szCs w:val="20"/>
        </w:rPr>
      </w:pPr>
      <w:r>
        <w:rPr>
          <w:sz w:val="20"/>
          <w:szCs w:val="20"/>
        </w:rPr>
        <w:br w:type="page"/>
      </w:r>
    </w:p>
    <w:p w:rsidR="00FB36CB" w:rsidRDefault="00FB36CB"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7501F3" w:rsidRDefault="00B946A1" w:rsidP="007501F3">
      <w:pPr>
        <w:spacing w:after="0" w:line="240" w:lineRule="auto"/>
        <w:jc w:val="both"/>
        <w:rPr>
          <w:rFonts w:asciiTheme="minorHAnsi" w:hAnsiTheme="minorHAnsi" w:cs="Calibri"/>
          <w:sz w:val="20"/>
          <w:szCs w:val="20"/>
        </w:rPr>
      </w:pPr>
      <w:r w:rsidRPr="007501F3">
        <w:rPr>
          <w:rFonts w:asciiTheme="minorHAnsi" w:hAnsiTheme="minorHAnsi" w:cs="Calibri"/>
          <w:b/>
          <w:sz w:val="20"/>
          <w:szCs w:val="20"/>
        </w:rPr>
        <w:t xml:space="preserve">CLÁUSULA PRIMEIRA </w:t>
      </w:r>
      <w:r w:rsidR="009963B0" w:rsidRPr="007501F3">
        <w:rPr>
          <w:rFonts w:asciiTheme="minorHAnsi" w:hAnsiTheme="minorHAnsi" w:cs="Calibri"/>
          <w:b/>
          <w:sz w:val="20"/>
          <w:szCs w:val="20"/>
        </w:rPr>
        <w:t>–</w:t>
      </w:r>
      <w:r w:rsidRPr="007501F3">
        <w:rPr>
          <w:rFonts w:asciiTheme="minorHAnsi" w:hAnsiTheme="minorHAnsi" w:cs="Calibri"/>
          <w:b/>
          <w:sz w:val="20"/>
          <w:szCs w:val="20"/>
        </w:rPr>
        <w:t xml:space="preserve"> DO OBJETO</w:t>
      </w:r>
    </w:p>
    <w:p w:rsidR="00B946A1" w:rsidRPr="007501F3" w:rsidRDefault="00B946A1" w:rsidP="007501F3">
      <w:pPr>
        <w:autoSpaceDE w:val="0"/>
        <w:autoSpaceDN w:val="0"/>
        <w:adjustRightInd w:val="0"/>
        <w:spacing w:after="0" w:line="240" w:lineRule="auto"/>
        <w:jc w:val="both"/>
        <w:rPr>
          <w:rFonts w:asciiTheme="minorHAnsi" w:hAnsiTheme="minorHAnsi" w:cs="Arial"/>
          <w:sz w:val="20"/>
          <w:szCs w:val="20"/>
        </w:rPr>
      </w:pPr>
      <w:r w:rsidRPr="007501F3">
        <w:rPr>
          <w:rFonts w:asciiTheme="minorHAnsi" w:hAnsiTheme="minorHAnsi"/>
          <w:sz w:val="20"/>
          <w:szCs w:val="20"/>
        </w:rPr>
        <w:t xml:space="preserve">O presente contrato tem por objeto </w:t>
      </w:r>
      <w:r w:rsidR="00543A27" w:rsidRPr="007501F3">
        <w:rPr>
          <w:rFonts w:asciiTheme="minorHAnsi" w:hAnsiTheme="minorHAnsi"/>
          <w:sz w:val="20"/>
          <w:szCs w:val="20"/>
        </w:rPr>
        <w:t xml:space="preserve">selecionar, para contratação, empresa especializada no fornecimento </w:t>
      </w:r>
      <w:r w:rsidR="00691E0B" w:rsidRPr="007501F3">
        <w:rPr>
          <w:rFonts w:asciiTheme="minorHAnsi" w:hAnsiTheme="minorHAnsi"/>
          <w:color w:val="000000"/>
          <w:sz w:val="20"/>
          <w:szCs w:val="20"/>
        </w:rPr>
        <w:t xml:space="preserve">de </w:t>
      </w:r>
      <w:r w:rsidR="007501F3" w:rsidRPr="007501F3">
        <w:rPr>
          <w:rFonts w:asciiTheme="minorHAnsi" w:hAnsiTheme="minorHAnsi" w:cs="Arial"/>
          <w:sz w:val="20"/>
          <w:szCs w:val="20"/>
        </w:rPr>
        <w:t>SONDAS DIVERSAS destinado aos Hospitais do Estado</w:t>
      </w:r>
      <w:r w:rsidR="00543A27" w:rsidRPr="007501F3">
        <w:rPr>
          <w:rFonts w:asciiTheme="minorHAnsi" w:hAnsiTheme="minorHAnsi" w:cs="Calibri"/>
          <w:sz w:val="20"/>
          <w:szCs w:val="20"/>
        </w:rPr>
        <w:t xml:space="preserve">, </w:t>
      </w:r>
      <w:r w:rsidRPr="007501F3">
        <w:rPr>
          <w:rFonts w:asciiTheme="minorHAnsi" w:hAnsiTheme="minorHAnsi" w:cs="Calibri"/>
          <w:sz w:val="20"/>
          <w:szCs w:val="20"/>
        </w:rPr>
        <w:t xml:space="preserve">no prazo e nas condições a seguir ajustadas, decorrentes do Pregão Eletrônico nº </w:t>
      </w:r>
      <w:r w:rsidR="008526AD" w:rsidRPr="007501F3">
        <w:rPr>
          <w:rFonts w:asciiTheme="minorHAnsi" w:hAnsiTheme="minorHAnsi" w:cs="Calibri"/>
          <w:sz w:val="20"/>
          <w:szCs w:val="20"/>
        </w:rPr>
        <w:t>XXX</w:t>
      </w:r>
      <w:r w:rsidR="00144989" w:rsidRPr="007501F3">
        <w:rPr>
          <w:rFonts w:asciiTheme="minorHAnsi" w:hAnsiTheme="minorHAnsi" w:cs="Calibri"/>
          <w:sz w:val="20"/>
          <w:szCs w:val="20"/>
        </w:rPr>
        <w:t>/201</w:t>
      </w:r>
      <w:r w:rsidR="00810BB1" w:rsidRPr="007501F3">
        <w:rPr>
          <w:rFonts w:asciiTheme="minorHAnsi" w:hAnsiTheme="minorHAnsi" w:cs="Calibri"/>
          <w:sz w:val="20"/>
          <w:szCs w:val="20"/>
        </w:rPr>
        <w:t>7</w:t>
      </w:r>
      <w:r w:rsidRPr="007501F3">
        <w:rPr>
          <w:rFonts w:asciiTheme="minorHAnsi" w:hAnsiTheme="minorHAnsi" w:cs="Calibri"/>
          <w:sz w:val="20"/>
          <w:szCs w:val="20"/>
        </w:rPr>
        <w:t xml:space="preserve">, com motivação e finalidade descritas no Termo de Referência do </w:t>
      </w:r>
      <w:r w:rsidR="00144989" w:rsidRPr="007501F3">
        <w:rPr>
          <w:rFonts w:asciiTheme="minorHAnsi" w:hAnsiTheme="minorHAnsi" w:cs="Calibri"/>
          <w:sz w:val="20"/>
          <w:szCs w:val="20"/>
        </w:rPr>
        <w:t>órgão</w:t>
      </w:r>
      <w:r w:rsidRPr="007501F3">
        <w:rPr>
          <w:rFonts w:asciiTheme="minorHAnsi" w:hAnsiTheme="minorHAnsi" w:cs="Calibri"/>
          <w:sz w:val="20"/>
          <w:szCs w:val="20"/>
        </w:rPr>
        <w:t xml:space="preserve"> requisitante.</w:t>
      </w:r>
    </w:p>
    <w:p w:rsidR="00B946A1" w:rsidRPr="007501F3" w:rsidRDefault="00B946A1" w:rsidP="007501F3">
      <w:pPr>
        <w:spacing w:after="0" w:line="240" w:lineRule="auto"/>
        <w:jc w:val="both"/>
        <w:rPr>
          <w:rFonts w:asciiTheme="minorHAnsi" w:hAnsiTheme="minorHAnsi" w:cs="Calibri"/>
          <w:sz w:val="20"/>
          <w:szCs w:val="20"/>
        </w:rPr>
      </w:pPr>
      <w:r w:rsidRPr="007501F3">
        <w:rPr>
          <w:rFonts w:asciiTheme="minorHAnsi" w:hAnsiTheme="minorHAnsi" w:cs="Calibri"/>
          <w:b/>
          <w:sz w:val="20"/>
          <w:szCs w:val="20"/>
        </w:rPr>
        <w:t xml:space="preserve">PARÁGRAFO ÚNICO </w:t>
      </w:r>
      <w:r w:rsidR="009963B0" w:rsidRPr="007501F3">
        <w:rPr>
          <w:rFonts w:asciiTheme="minorHAnsi" w:hAnsiTheme="minorHAnsi" w:cs="Calibri"/>
          <w:b/>
          <w:sz w:val="20"/>
          <w:szCs w:val="20"/>
        </w:rPr>
        <w:t>–</w:t>
      </w:r>
      <w:r w:rsidRPr="007501F3">
        <w:rPr>
          <w:rFonts w:asciiTheme="minorHAnsi" w:hAnsiTheme="minorHAnsi" w:cs="Calibri"/>
          <w:b/>
          <w:sz w:val="20"/>
          <w:szCs w:val="20"/>
        </w:rPr>
        <w:t xml:space="preserve"> DA ESPECIFICAÇÃO DO OBJETO</w:t>
      </w:r>
    </w:p>
    <w:p w:rsidR="00B946A1" w:rsidRPr="00975295" w:rsidRDefault="00B946A1" w:rsidP="007501F3">
      <w:pPr>
        <w:spacing w:after="0" w:line="240" w:lineRule="auto"/>
        <w:jc w:val="both"/>
        <w:rPr>
          <w:rFonts w:cs="Calibri"/>
          <w:sz w:val="20"/>
          <w:szCs w:val="20"/>
        </w:rPr>
      </w:pPr>
      <w:r w:rsidRPr="007501F3">
        <w:rPr>
          <w:rFonts w:asciiTheme="minorHAnsi" w:hAnsiTheme="minorHAnsi" w:cs="Calibri"/>
          <w:sz w:val="20"/>
          <w:szCs w:val="20"/>
        </w:rPr>
        <w:t xml:space="preserve">A aquisição deste Contrato as quantidades e observações constantes do Objeto da Licitação do Pregão Eletrônico nº </w:t>
      </w:r>
      <w:r w:rsidR="006E1467" w:rsidRPr="007501F3">
        <w:rPr>
          <w:rFonts w:asciiTheme="minorHAnsi" w:hAnsiTheme="minorHAnsi" w:cs="Calibri"/>
          <w:sz w:val="20"/>
          <w:szCs w:val="20"/>
        </w:rPr>
        <w:t>XXX</w:t>
      </w:r>
      <w:r w:rsidRPr="007501F3">
        <w:rPr>
          <w:rFonts w:asciiTheme="minorHAnsi" w:hAnsiTheme="minorHAnsi" w:cs="Calibri"/>
          <w:sz w:val="20"/>
          <w:szCs w:val="20"/>
        </w:rPr>
        <w:t>/201</w:t>
      </w:r>
      <w:r w:rsidR="00810BB1" w:rsidRPr="007501F3">
        <w:rPr>
          <w:rFonts w:asciiTheme="minorHAnsi" w:hAnsiTheme="minorHAnsi" w:cs="Calibri"/>
          <w:sz w:val="20"/>
          <w:szCs w:val="20"/>
        </w:rPr>
        <w:t>7</w:t>
      </w:r>
      <w:r w:rsidRPr="007501F3">
        <w:rPr>
          <w:rFonts w:asciiTheme="minorHAnsi" w:hAnsiTheme="minorHAnsi" w:cs="Calibri"/>
          <w:sz w:val="20"/>
          <w:szCs w:val="20"/>
        </w:rPr>
        <w:t xml:space="preserve">, conforme Processo nº </w:t>
      </w:r>
      <w:r w:rsidR="003A4F98" w:rsidRPr="007501F3">
        <w:rPr>
          <w:rFonts w:asciiTheme="minorHAnsi" w:hAnsiTheme="minorHAnsi" w:cs="Calibri"/>
          <w:sz w:val="20"/>
          <w:szCs w:val="20"/>
          <w:shd w:val="clear" w:color="auto" w:fill="FFFFFF"/>
        </w:rPr>
        <w:t>201</w:t>
      </w:r>
      <w:r w:rsidR="007501F3">
        <w:rPr>
          <w:rFonts w:asciiTheme="minorHAnsi" w:hAnsiTheme="minorHAnsi" w:cs="Calibri"/>
          <w:sz w:val="20"/>
          <w:szCs w:val="20"/>
          <w:shd w:val="clear" w:color="auto" w:fill="FFFFFF"/>
        </w:rPr>
        <w:t>7</w:t>
      </w:r>
      <w:r w:rsidR="003A4F98" w:rsidRPr="007501F3">
        <w:rPr>
          <w:rFonts w:asciiTheme="minorHAnsi" w:hAnsiTheme="minorHAnsi" w:cs="Calibri"/>
          <w:sz w:val="20"/>
          <w:szCs w:val="20"/>
          <w:shd w:val="clear" w:color="auto" w:fill="FFFFFF"/>
        </w:rPr>
        <w:t>/30550/</w:t>
      </w:r>
      <w:r w:rsidR="008E7DBD" w:rsidRPr="007501F3">
        <w:rPr>
          <w:rFonts w:asciiTheme="minorHAnsi" w:hAnsiTheme="minorHAnsi" w:cs="Calibri"/>
          <w:sz w:val="20"/>
          <w:szCs w:val="20"/>
          <w:shd w:val="clear" w:color="auto" w:fill="FFFFFF"/>
        </w:rPr>
        <w:t>00</w:t>
      </w:r>
      <w:r w:rsidR="007501F3">
        <w:rPr>
          <w:rFonts w:asciiTheme="minorHAnsi" w:hAnsiTheme="minorHAnsi" w:cs="Calibri"/>
          <w:sz w:val="20"/>
          <w:szCs w:val="20"/>
          <w:shd w:val="clear" w:color="auto" w:fill="FFFFFF"/>
        </w:rPr>
        <w:t>2750</w:t>
      </w:r>
      <w:r w:rsidRPr="007501F3">
        <w:rPr>
          <w:rFonts w:asciiTheme="minorHAnsi" w:hAnsiTheme="minorHAnsi" w:cs="Calibri"/>
          <w:sz w:val="20"/>
          <w:szCs w:val="20"/>
        </w:rPr>
        <w:t xml:space="preserve"> parte integrante deste Contrato, com</w:t>
      </w:r>
      <w:r w:rsidRPr="00975295">
        <w:rPr>
          <w:rFonts w:cs="Calibri"/>
          <w:sz w:val="20"/>
          <w:szCs w:val="20"/>
        </w:rPr>
        <w:t xml:space="preserve">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6E146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9E0B17">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F6280C" w:rsidRDefault="009E010B" w:rsidP="00F6280C">
      <w:pPr>
        <w:tabs>
          <w:tab w:val="left" w:pos="567"/>
        </w:tabs>
        <w:spacing w:after="0" w:line="240" w:lineRule="auto"/>
        <w:jc w:val="both"/>
        <w:rPr>
          <w:rFonts w:asciiTheme="minorHAnsi" w:hAnsiTheme="minorHAnsi"/>
          <w:b/>
          <w:sz w:val="20"/>
          <w:szCs w:val="20"/>
          <w:u w:val="single"/>
        </w:rPr>
      </w:pPr>
      <w:r w:rsidRPr="00F6280C">
        <w:rPr>
          <w:rFonts w:asciiTheme="minorHAnsi" w:hAnsiTheme="minorHAnsi"/>
          <w:b/>
          <w:sz w:val="20"/>
          <w:szCs w:val="20"/>
          <w:u w:val="single"/>
        </w:rPr>
        <w:t>2.</w:t>
      </w:r>
      <w:r w:rsidR="00BB6432" w:rsidRPr="00F6280C">
        <w:rPr>
          <w:rFonts w:asciiTheme="minorHAnsi" w:hAnsiTheme="minorHAnsi"/>
          <w:b/>
          <w:sz w:val="20"/>
          <w:szCs w:val="20"/>
          <w:u w:val="single"/>
        </w:rPr>
        <w:t>2</w:t>
      </w:r>
      <w:r w:rsidR="00005616" w:rsidRPr="00F6280C">
        <w:rPr>
          <w:rFonts w:asciiTheme="minorHAnsi" w:hAnsiTheme="minorHAnsi"/>
          <w:b/>
          <w:sz w:val="20"/>
          <w:szCs w:val="20"/>
          <w:u w:val="single"/>
        </w:rPr>
        <w:t>. D</w:t>
      </w:r>
      <w:r w:rsidR="008E11BF" w:rsidRPr="00F6280C">
        <w:rPr>
          <w:rFonts w:asciiTheme="minorHAnsi" w:hAnsiTheme="minorHAnsi"/>
          <w:b/>
          <w:sz w:val="20"/>
          <w:szCs w:val="20"/>
          <w:u w:val="single"/>
        </w:rPr>
        <w:t>as condições de prazo e</w:t>
      </w:r>
      <w:r w:rsidR="004564C1" w:rsidRPr="00F6280C">
        <w:rPr>
          <w:rFonts w:asciiTheme="minorHAnsi" w:hAnsiTheme="minorHAnsi"/>
          <w:b/>
          <w:sz w:val="20"/>
          <w:szCs w:val="20"/>
          <w:u w:val="single"/>
        </w:rPr>
        <w:t xml:space="preserve">entrega dos </w:t>
      </w:r>
      <w:r w:rsidR="003074CF" w:rsidRPr="00F6280C">
        <w:rPr>
          <w:rFonts w:asciiTheme="minorHAnsi" w:hAnsiTheme="minorHAnsi"/>
          <w:b/>
          <w:sz w:val="20"/>
          <w:szCs w:val="20"/>
          <w:u w:val="single"/>
        </w:rPr>
        <w:t>produtos</w:t>
      </w:r>
      <w:r w:rsidR="00005616" w:rsidRPr="00F6280C">
        <w:rPr>
          <w:rFonts w:asciiTheme="minorHAnsi" w:hAnsiTheme="minorHAnsi"/>
          <w:b/>
          <w:sz w:val="20"/>
          <w:szCs w:val="20"/>
          <w:u w:val="single"/>
        </w:rPr>
        <w:t>:</w:t>
      </w:r>
    </w:p>
    <w:p w:rsidR="00F6280C" w:rsidRPr="00F6280C" w:rsidRDefault="009E010B" w:rsidP="00F6280C">
      <w:pPr>
        <w:autoSpaceDE w:val="0"/>
        <w:autoSpaceDN w:val="0"/>
        <w:adjustRightInd w:val="0"/>
        <w:spacing w:after="0" w:line="240" w:lineRule="auto"/>
        <w:jc w:val="both"/>
        <w:rPr>
          <w:rFonts w:asciiTheme="minorHAnsi" w:hAnsiTheme="minorHAnsi" w:cs="Arial"/>
          <w:sz w:val="20"/>
          <w:szCs w:val="20"/>
        </w:rPr>
      </w:pPr>
      <w:r w:rsidRPr="00F6280C">
        <w:rPr>
          <w:rFonts w:asciiTheme="minorHAnsi" w:hAnsiTheme="minorHAnsi"/>
          <w:b/>
          <w:sz w:val="20"/>
          <w:szCs w:val="20"/>
        </w:rPr>
        <w:t>2.</w:t>
      </w:r>
      <w:r w:rsidR="00BB6432" w:rsidRPr="00F6280C">
        <w:rPr>
          <w:rFonts w:asciiTheme="minorHAnsi" w:hAnsiTheme="minorHAnsi"/>
          <w:b/>
          <w:sz w:val="20"/>
          <w:szCs w:val="20"/>
        </w:rPr>
        <w:t>2</w:t>
      </w:r>
      <w:r w:rsidR="00025C98" w:rsidRPr="00F6280C">
        <w:rPr>
          <w:rFonts w:asciiTheme="minorHAnsi" w:hAnsiTheme="minorHAnsi"/>
          <w:b/>
          <w:sz w:val="20"/>
          <w:szCs w:val="20"/>
        </w:rPr>
        <w:t>.1</w:t>
      </w:r>
      <w:r w:rsidR="00F6280C" w:rsidRPr="00F6280C">
        <w:rPr>
          <w:rFonts w:asciiTheme="minorHAnsi" w:hAnsiTheme="minorHAnsi" w:cs="Arial"/>
          <w:sz w:val="20"/>
          <w:szCs w:val="20"/>
        </w:rPr>
        <w:t xml:space="preserve">Os produtos deverão ser entregues no prazo máximo de </w:t>
      </w:r>
      <w:r w:rsidR="00F6280C" w:rsidRPr="00F6280C">
        <w:rPr>
          <w:rFonts w:asciiTheme="minorHAnsi" w:hAnsiTheme="minorHAnsi" w:cs="Arial"/>
          <w:b/>
          <w:bCs/>
          <w:sz w:val="20"/>
          <w:szCs w:val="20"/>
        </w:rPr>
        <w:t>15(QUINZE) dias corridos</w:t>
      </w:r>
      <w:r w:rsidR="00F6280C" w:rsidRPr="00F6280C">
        <w:rPr>
          <w:rFonts w:asciiTheme="minorHAnsi" w:hAnsiTheme="minorHAnsi" w:cs="Arial"/>
          <w:sz w:val="20"/>
          <w:szCs w:val="20"/>
        </w:rPr>
        <w:t xml:space="preserve">, contados </w:t>
      </w:r>
      <w:r w:rsidR="00F6280C" w:rsidRPr="00F6280C">
        <w:rPr>
          <w:rFonts w:asciiTheme="minorHAnsi" w:eastAsia="Batang" w:hAnsiTheme="minorHAnsi" w:cs="Arial"/>
          <w:sz w:val="20"/>
          <w:szCs w:val="20"/>
        </w:rPr>
        <w:t>a partir da data do envio da Nota de Empenhovia endereço eletrônico</w:t>
      </w:r>
      <w:r w:rsidR="00F6280C" w:rsidRPr="00F6280C">
        <w:rPr>
          <w:rFonts w:asciiTheme="minorHAnsi" w:hAnsiTheme="minorHAnsi" w:cs="Arial"/>
          <w:sz w:val="20"/>
          <w:szCs w:val="20"/>
        </w:rPr>
        <w:t xml:space="preserve">ou conforme necessidade da Administração </w:t>
      </w:r>
      <w:r w:rsidR="00F6280C" w:rsidRPr="00F6280C">
        <w:rPr>
          <w:rFonts w:asciiTheme="minorHAnsi" w:hAnsiTheme="minorHAnsi" w:cs="Arial"/>
          <w:b/>
          <w:sz w:val="20"/>
          <w:szCs w:val="20"/>
        </w:rPr>
        <w:t>de forma parcelada,</w:t>
      </w:r>
      <w:r w:rsidR="00F6280C" w:rsidRPr="00F6280C">
        <w:rPr>
          <w:rFonts w:asciiTheme="minorHAnsi" w:hAnsiTheme="minorHAnsi" w:cs="Arial"/>
          <w:sz w:val="20"/>
          <w:szCs w:val="20"/>
        </w:rPr>
        <w:t xml:space="preserve"> após assinatura do contrato, ou salvo, se por motivo justo, a CONTRATADA solicitar prorrogação, e este pedido ser aceito pela SES-TO;</w:t>
      </w:r>
    </w:p>
    <w:p w:rsidR="00F6280C" w:rsidRPr="00F6280C" w:rsidRDefault="00F6280C" w:rsidP="00F6280C">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6280C" w:rsidRPr="00F6280C" w:rsidRDefault="00F6280C" w:rsidP="00F6280C">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6280C" w:rsidRPr="00F6280C" w:rsidRDefault="00F6280C" w:rsidP="00F6280C">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2.2.2. </w:t>
      </w:r>
      <w:r w:rsidRPr="00F6280C">
        <w:rPr>
          <w:rFonts w:asciiTheme="minorHAnsi" w:eastAsia="Batang" w:hAnsiTheme="minorHAnsi" w:cs="Arial"/>
          <w:sz w:val="20"/>
          <w:szCs w:val="20"/>
        </w:rPr>
        <w:t xml:space="preserve">A nota de empenho será enviada ao fornecedor pela Diretoria de Compras/SES-TO, pelo seguinte endereço eletrônico: </w:t>
      </w:r>
      <w:r w:rsidRPr="00F6280C">
        <w:rPr>
          <w:rFonts w:asciiTheme="minorHAnsi" w:eastAsia="Batang" w:hAnsiTheme="minorHAnsi" w:cs="Arial"/>
          <w:i/>
          <w:sz w:val="20"/>
          <w:szCs w:val="20"/>
        </w:rPr>
        <w:t>empenhosesau.to@gmail.com</w:t>
      </w:r>
      <w:r w:rsidRPr="00F6280C">
        <w:rPr>
          <w:rFonts w:asciiTheme="minorHAnsi" w:eastAsia="Batang" w:hAnsiTheme="minorHAnsi" w:cs="Arial"/>
          <w:sz w:val="20"/>
          <w:szCs w:val="20"/>
        </w:rPr>
        <w:t>.</w:t>
      </w:r>
    </w:p>
    <w:p w:rsidR="00F6280C" w:rsidRPr="00F6280C" w:rsidRDefault="00F6280C" w:rsidP="00F6280C">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2.2.2.1. </w:t>
      </w:r>
      <w:r w:rsidRPr="00F6280C">
        <w:rPr>
          <w:rFonts w:asciiTheme="minorHAnsi" w:eastAsia="Batang" w:hAnsiTheme="minorHAnsi" w:cs="Arial"/>
          <w:sz w:val="20"/>
          <w:szCs w:val="20"/>
        </w:rPr>
        <w:t xml:space="preserve">A empresa </w:t>
      </w:r>
      <w:r w:rsidRPr="00F6280C">
        <w:rPr>
          <w:rFonts w:asciiTheme="minorHAnsi" w:eastAsia="Batang" w:hAnsiTheme="minorHAnsi" w:cs="Arial"/>
          <w:b/>
          <w:sz w:val="20"/>
          <w:szCs w:val="20"/>
        </w:rPr>
        <w:t>deverá</w:t>
      </w:r>
      <w:r w:rsidRPr="00F6280C">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F6280C" w:rsidRPr="00F6280C" w:rsidRDefault="00F6280C" w:rsidP="00F6280C">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2.2.2.2. </w:t>
      </w:r>
      <w:r w:rsidRPr="00F6280C">
        <w:rPr>
          <w:rFonts w:asciiTheme="minorHAnsi" w:eastAsia="Batang" w:hAnsiTheme="minorHAnsi" w:cs="Arial"/>
          <w:sz w:val="20"/>
          <w:szCs w:val="20"/>
        </w:rPr>
        <w:t xml:space="preserve">Fica </w:t>
      </w:r>
      <w:proofErr w:type="gramStart"/>
      <w:r w:rsidRPr="00F6280C">
        <w:rPr>
          <w:rFonts w:asciiTheme="minorHAnsi" w:eastAsia="Batang" w:hAnsiTheme="minorHAnsi" w:cs="Arial"/>
          <w:sz w:val="20"/>
          <w:szCs w:val="20"/>
        </w:rPr>
        <w:t>sob responsabilidade</w:t>
      </w:r>
      <w:proofErr w:type="gramEnd"/>
      <w:r w:rsidRPr="00F6280C">
        <w:rPr>
          <w:rFonts w:asciiTheme="minorHAnsi" w:eastAsia="Batang" w:hAnsiTheme="minorHAnsi" w:cs="Arial"/>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AD6F67" w:rsidRPr="00F6280C" w:rsidRDefault="00F6280C" w:rsidP="00F6280C">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2.2.</w:t>
      </w:r>
      <w:r w:rsidR="005435BA">
        <w:rPr>
          <w:rFonts w:asciiTheme="minorHAnsi" w:eastAsia="Batang" w:hAnsiTheme="minorHAnsi" w:cs="Arial"/>
          <w:sz w:val="20"/>
          <w:szCs w:val="20"/>
        </w:rPr>
        <w:t>3</w:t>
      </w:r>
      <w:r>
        <w:rPr>
          <w:rFonts w:asciiTheme="minorHAnsi" w:eastAsia="Batang" w:hAnsiTheme="minorHAnsi" w:cs="Arial"/>
          <w:sz w:val="20"/>
          <w:szCs w:val="20"/>
        </w:rPr>
        <w:t xml:space="preserve">. </w:t>
      </w:r>
      <w:r w:rsidRPr="00F6280C">
        <w:rPr>
          <w:rFonts w:asciiTheme="minorHAnsi" w:eastAsia="Batang" w:hAnsiTheme="minorHAnsi" w:cs="Arial"/>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371437">
        <w:rPr>
          <w:rFonts w:cs="Calibri"/>
          <w:b/>
          <w:sz w:val="20"/>
          <w:szCs w:val="20"/>
        </w:rPr>
        <w:t xml:space="preserve"> DOS PRODUTOS</w:t>
      </w:r>
    </w:p>
    <w:p w:rsidR="00B47D86" w:rsidRPr="00F6280C" w:rsidRDefault="0019657B" w:rsidP="00F6280C">
      <w:pPr>
        <w:spacing w:after="0" w:line="240" w:lineRule="auto"/>
        <w:jc w:val="both"/>
        <w:rPr>
          <w:rFonts w:asciiTheme="minorHAnsi" w:hAnsiTheme="minorHAnsi" w:cs="Calibri"/>
          <w:b/>
          <w:bCs/>
          <w:sz w:val="20"/>
          <w:szCs w:val="20"/>
          <w:u w:val="single"/>
        </w:rPr>
      </w:pPr>
      <w:r w:rsidRPr="00F6280C">
        <w:rPr>
          <w:rFonts w:asciiTheme="minorHAnsi" w:hAnsiTheme="minorHAnsi" w:cs="Calibri"/>
          <w:b/>
          <w:bCs/>
          <w:sz w:val="20"/>
          <w:szCs w:val="20"/>
          <w:u w:val="single"/>
        </w:rPr>
        <w:t xml:space="preserve">3.1. </w:t>
      </w:r>
      <w:r w:rsidR="00B47D86" w:rsidRPr="00F6280C">
        <w:rPr>
          <w:rFonts w:asciiTheme="minorHAnsi" w:hAnsiTheme="minorHAnsi" w:cs="Calibri"/>
          <w:b/>
          <w:bCs/>
          <w:sz w:val="20"/>
          <w:szCs w:val="20"/>
          <w:u w:val="single"/>
        </w:rPr>
        <w:t xml:space="preserve">Da </w:t>
      </w:r>
      <w:r w:rsidR="007C3977" w:rsidRPr="00F6280C">
        <w:rPr>
          <w:rFonts w:asciiTheme="minorHAnsi" w:hAnsiTheme="minorHAnsi" w:cs="Calibri"/>
          <w:b/>
          <w:bCs/>
          <w:sz w:val="20"/>
          <w:szCs w:val="20"/>
          <w:u w:val="single"/>
        </w:rPr>
        <w:t>validade</w:t>
      </w:r>
      <w:r w:rsidR="004564C1" w:rsidRPr="00F6280C">
        <w:rPr>
          <w:rFonts w:asciiTheme="minorHAnsi" w:hAnsiTheme="minorHAnsi" w:cs="Calibri"/>
          <w:b/>
          <w:bCs/>
          <w:sz w:val="20"/>
          <w:szCs w:val="20"/>
          <w:u w:val="single"/>
        </w:rPr>
        <w:t xml:space="preserve"> dos </w:t>
      </w:r>
      <w:r w:rsidR="00162246" w:rsidRPr="00F6280C">
        <w:rPr>
          <w:rFonts w:asciiTheme="minorHAnsi" w:hAnsiTheme="minorHAnsi" w:cs="Calibri"/>
          <w:b/>
          <w:bCs/>
          <w:sz w:val="20"/>
          <w:szCs w:val="20"/>
          <w:u w:val="single"/>
        </w:rPr>
        <w:t>produtos</w:t>
      </w:r>
      <w:r w:rsidR="00B47D86" w:rsidRPr="00F6280C">
        <w:rPr>
          <w:rFonts w:asciiTheme="minorHAnsi" w:hAnsiTheme="minorHAnsi" w:cs="Calibri"/>
          <w:b/>
          <w:bCs/>
          <w:sz w:val="20"/>
          <w:szCs w:val="20"/>
          <w:u w:val="single"/>
        </w:rPr>
        <w:t>:</w:t>
      </w:r>
    </w:p>
    <w:p w:rsidR="00F6280C" w:rsidRPr="00F6280C" w:rsidRDefault="0079483E" w:rsidP="00F6280C">
      <w:pPr>
        <w:autoSpaceDE w:val="0"/>
        <w:autoSpaceDN w:val="0"/>
        <w:adjustRightInd w:val="0"/>
        <w:spacing w:after="0" w:line="240" w:lineRule="auto"/>
        <w:jc w:val="both"/>
        <w:rPr>
          <w:rFonts w:asciiTheme="minorHAnsi" w:hAnsiTheme="minorHAnsi" w:cs="Arial"/>
          <w:sz w:val="20"/>
          <w:szCs w:val="20"/>
        </w:rPr>
      </w:pPr>
      <w:r w:rsidRPr="00F6280C">
        <w:rPr>
          <w:rFonts w:asciiTheme="minorHAnsi" w:hAnsiTheme="minorHAnsi"/>
          <w:b/>
          <w:sz w:val="20"/>
          <w:szCs w:val="20"/>
        </w:rPr>
        <w:t>3.1.1.</w:t>
      </w:r>
      <w:r w:rsidR="00F6280C" w:rsidRPr="00F6280C">
        <w:rPr>
          <w:rFonts w:asciiTheme="minorHAnsi" w:hAnsiTheme="minorHAnsi" w:cs="Arial"/>
          <w:sz w:val="20"/>
          <w:szCs w:val="20"/>
        </w:rPr>
        <w:t xml:space="preserve">Os produtos devem apresentar a validade mínima de </w:t>
      </w:r>
      <w:r w:rsidR="00F6280C" w:rsidRPr="00F6280C">
        <w:rPr>
          <w:rFonts w:asciiTheme="minorHAnsi" w:hAnsiTheme="minorHAnsi" w:cs="Arial"/>
          <w:bCs/>
          <w:sz w:val="20"/>
          <w:szCs w:val="20"/>
        </w:rPr>
        <w:t>24 (</w:t>
      </w:r>
      <w:r w:rsidR="00F6280C" w:rsidRPr="00F6280C">
        <w:rPr>
          <w:rFonts w:asciiTheme="minorHAnsi" w:hAnsiTheme="minorHAnsi" w:cs="Arial"/>
          <w:b/>
          <w:bCs/>
          <w:sz w:val="20"/>
          <w:szCs w:val="20"/>
        </w:rPr>
        <w:t>Vinte e quatro</w:t>
      </w:r>
      <w:r w:rsidR="00F6280C" w:rsidRPr="00F6280C">
        <w:rPr>
          <w:rFonts w:asciiTheme="minorHAnsi" w:hAnsiTheme="minorHAnsi" w:cs="Arial"/>
          <w:bCs/>
          <w:sz w:val="20"/>
          <w:szCs w:val="20"/>
        </w:rPr>
        <w:t xml:space="preserve">) meses </w:t>
      </w:r>
      <w:r w:rsidR="00F6280C" w:rsidRPr="00F6280C">
        <w:rPr>
          <w:rFonts w:asciiTheme="minorHAnsi" w:hAnsiTheme="minorHAnsi" w:cs="Arial"/>
          <w:sz w:val="20"/>
          <w:szCs w:val="20"/>
        </w:rPr>
        <w:t>contados da data da entrega, caso ocorram eventualidades:</w:t>
      </w:r>
    </w:p>
    <w:p w:rsidR="00F6280C" w:rsidRPr="00F6280C" w:rsidRDefault="00F6280C" w:rsidP="00F6280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3.1.2. </w:t>
      </w:r>
      <w:r w:rsidRPr="00F6280C">
        <w:rPr>
          <w:rFonts w:asciiTheme="minorHAnsi" w:hAnsiTheme="minorHAnsi" w:cs="Arial"/>
          <w:sz w:val="20"/>
          <w:szCs w:val="20"/>
        </w:rPr>
        <w:t xml:space="preserve">Só será aceito a entrega dos produtos com validade inferior a 24 (vinte e quatro) meses mediante autorização da área solicitante. </w:t>
      </w:r>
    </w:p>
    <w:p w:rsidR="00F6280C" w:rsidRPr="00F6280C" w:rsidRDefault="00F6280C" w:rsidP="00F6280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3.1.3. </w:t>
      </w:r>
      <w:r w:rsidRPr="00F6280C">
        <w:rPr>
          <w:rFonts w:asciiTheme="minorHAnsi" w:hAnsiTheme="minorHAnsi" w:cs="Arial"/>
          <w:sz w:val="20"/>
          <w:szCs w:val="20"/>
        </w:rPr>
        <w:t>Nos casos de autorização favorável a empresa deverá apresentar carta de comprometimento de troca juntamente com a nota fiscal no ato da entrega.</w:t>
      </w:r>
    </w:p>
    <w:p w:rsidR="00F6280C" w:rsidRPr="00E87348" w:rsidRDefault="00F6280C" w:rsidP="00E8734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3.1.4. </w:t>
      </w:r>
      <w:r w:rsidRPr="00F6280C">
        <w:rPr>
          <w:rFonts w:asciiTheme="minorHAnsi" w:hAnsiTheme="minorHAnsi" w:cs="Arial"/>
          <w:sz w:val="20"/>
          <w:szCs w:val="20"/>
        </w:rPr>
        <w:t>Será solicitada a troca dos produtos que se enquadram no item 3.</w:t>
      </w:r>
      <w:r w:rsidR="00E87348">
        <w:rPr>
          <w:rFonts w:asciiTheme="minorHAnsi" w:hAnsiTheme="minorHAnsi" w:cs="Arial"/>
          <w:sz w:val="20"/>
          <w:szCs w:val="20"/>
        </w:rPr>
        <w:t>1</w:t>
      </w:r>
      <w:r w:rsidR="00A66A50">
        <w:rPr>
          <w:rFonts w:asciiTheme="minorHAnsi" w:hAnsiTheme="minorHAnsi" w:cs="Arial"/>
          <w:sz w:val="20"/>
          <w:szCs w:val="20"/>
        </w:rPr>
        <w:t>.1</w:t>
      </w:r>
      <w:r w:rsidRPr="00F6280C">
        <w:rPr>
          <w:rFonts w:asciiTheme="minorHAnsi" w:hAnsiTheme="minorHAnsi" w:cs="Arial"/>
          <w:sz w:val="20"/>
          <w:szCs w:val="20"/>
        </w:rPr>
        <w:t>.</w:t>
      </w:r>
      <w:r w:rsidR="00A66A50">
        <w:rPr>
          <w:rFonts w:asciiTheme="minorHAnsi" w:hAnsiTheme="minorHAnsi" w:cs="Arial"/>
          <w:sz w:val="20"/>
          <w:szCs w:val="20"/>
        </w:rPr>
        <w:t>1</w:t>
      </w:r>
      <w:r w:rsidRPr="00F6280C">
        <w:rPr>
          <w:rFonts w:asciiTheme="minorHAnsi" w:hAnsiTheme="minorHAnsi" w:cs="Arial"/>
          <w:sz w:val="20"/>
          <w:szCs w:val="20"/>
        </w:rPr>
        <w:t>.</w:t>
      </w:r>
      <w:r w:rsidR="00A66A50">
        <w:rPr>
          <w:rFonts w:asciiTheme="minorHAnsi" w:hAnsiTheme="minorHAnsi" w:cs="Arial"/>
          <w:sz w:val="20"/>
          <w:szCs w:val="20"/>
        </w:rPr>
        <w:t>do Termo de Referência,</w:t>
      </w:r>
      <w:r w:rsidRPr="00F6280C">
        <w:rPr>
          <w:rFonts w:asciiTheme="minorHAnsi" w:hAnsiTheme="minorHAnsi" w:cs="Arial"/>
          <w:sz w:val="20"/>
          <w:szCs w:val="20"/>
        </w:rPr>
        <w:t xml:space="preserve"> 45 dias antes do vencimento do produto, devendo a empresa realizar a substituição do quantitativo informado dentro deste período. </w:t>
      </w:r>
    </w:p>
    <w:p w:rsidR="006321D7" w:rsidRDefault="006321D7" w:rsidP="00095808">
      <w:pPr>
        <w:spacing w:after="0" w:line="240" w:lineRule="auto"/>
        <w:jc w:val="both"/>
        <w:rPr>
          <w:rFonts w:cs="Calibri"/>
          <w:b/>
          <w:bCs/>
          <w:sz w:val="20"/>
          <w:szCs w:val="20"/>
          <w:u w:val="single"/>
        </w:rPr>
      </w:pPr>
    </w:p>
    <w:p w:rsidR="00B47D86" w:rsidRPr="006321D7" w:rsidRDefault="0079483E" w:rsidP="006321D7">
      <w:pPr>
        <w:spacing w:after="0" w:line="240" w:lineRule="auto"/>
        <w:jc w:val="both"/>
        <w:rPr>
          <w:rFonts w:asciiTheme="minorHAnsi" w:hAnsiTheme="minorHAnsi" w:cs="Calibri"/>
          <w:b/>
          <w:bCs/>
          <w:sz w:val="20"/>
          <w:szCs w:val="20"/>
          <w:u w:val="single"/>
        </w:rPr>
      </w:pPr>
      <w:r w:rsidRPr="006321D7">
        <w:rPr>
          <w:rFonts w:asciiTheme="minorHAnsi" w:hAnsiTheme="minorHAnsi" w:cs="Calibri"/>
          <w:b/>
          <w:bCs/>
          <w:sz w:val="20"/>
          <w:szCs w:val="20"/>
          <w:u w:val="single"/>
        </w:rPr>
        <w:t>3.2</w:t>
      </w:r>
      <w:r w:rsidR="0019657B" w:rsidRPr="006321D7">
        <w:rPr>
          <w:rFonts w:asciiTheme="minorHAnsi" w:hAnsiTheme="minorHAnsi" w:cs="Calibri"/>
          <w:b/>
          <w:bCs/>
          <w:sz w:val="20"/>
          <w:szCs w:val="20"/>
          <w:u w:val="single"/>
        </w:rPr>
        <w:t xml:space="preserve">. </w:t>
      </w:r>
      <w:r w:rsidR="00B47D86" w:rsidRPr="006321D7">
        <w:rPr>
          <w:rFonts w:asciiTheme="minorHAnsi" w:hAnsiTheme="minorHAnsi" w:cs="Calibri"/>
          <w:b/>
          <w:bCs/>
          <w:sz w:val="20"/>
          <w:szCs w:val="20"/>
          <w:u w:val="single"/>
        </w:rPr>
        <w:t xml:space="preserve">Do </w:t>
      </w:r>
      <w:r w:rsidR="00AD2015" w:rsidRPr="006321D7">
        <w:rPr>
          <w:rFonts w:asciiTheme="minorHAnsi" w:hAnsiTheme="minorHAnsi" w:cs="Calibri"/>
          <w:b/>
          <w:bCs/>
          <w:sz w:val="20"/>
          <w:szCs w:val="20"/>
          <w:u w:val="single"/>
        </w:rPr>
        <w:t>l</w:t>
      </w:r>
      <w:r w:rsidR="00B47D86" w:rsidRPr="006321D7">
        <w:rPr>
          <w:rFonts w:asciiTheme="minorHAnsi" w:hAnsiTheme="minorHAnsi" w:cs="Calibri"/>
          <w:b/>
          <w:bCs/>
          <w:sz w:val="20"/>
          <w:szCs w:val="20"/>
          <w:u w:val="single"/>
        </w:rPr>
        <w:t>ocal</w:t>
      </w:r>
      <w:r w:rsidR="00034F10" w:rsidRPr="006321D7">
        <w:rPr>
          <w:rFonts w:asciiTheme="minorHAnsi" w:hAnsiTheme="minorHAnsi" w:cs="Calibri"/>
          <w:b/>
          <w:bCs/>
          <w:sz w:val="20"/>
          <w:szCs w:val="20"/>
          <w:u w:val="single"/>
        </w:rPr>
        <w:t xml:space="preserve"> entrega</w:t>
      </w:r>
      <w:r w:rsidR="001A7BE1" w:rsidRPr="006321D7">
        <w:rPr>
          <w:rFonts w:asciiTheme="minorHAnsi" w:hAnsiTheme="minorHAnsi" w:cs="Calibri"/>
          <w:b/>
          <w:bCs/>
          <w:sz w:val="20"/>
          <w:szCs w:val="20"/>
          <w:u w:val="single"/>
        </w:rPr>
        <w:t xml:space="preserve"> dos produtos</w:t>
      </w:r>
      <w:r w:rsidR="00B47D86" w:rsidRPr="006321D7">
        <w:rPr>
          <w:rFonts w:asciiTheme="minorHAnsi" w:hAnsiTheme="minorHAnsi" w:cs="Calibri"/>
          <w:b/>
          <w:bCs/>
          <w:sz w:val="20"/>
          <w:szCs w:val="20"/>
          <w:u w:val="single"/>
        </w:rPr>
        <w:t>:</w:t>
      </w:r>
    </w:p>
    <w:p w:rsidR="006321D7" w:rsidRPr="006321D7" w:rsidRDefault="0079483E" w:rsidP="006321D7">
      <w:pPr>
        <w:autoSpaceDE w:val="0"/>
        <w:autoSpaceDN w:val="0"/>
        <w:adjustRightInd w:val="0"/>
        <w:spacing w:after="0" w:line="240" w:lineRule="auto"/>
        <w:jc w:val="both"/>
        <w:rPr>
          <w:rFonts w:asciiTheme="minorHAnsi" w:eastAsia="Batang" w:hAnsiTheme="minorHAnsi" w:cs="Arial"/>
          <w:sz w:val="20"/>
          <w:szCs w:val="20"/>
        </w:rPr>
      </w:pPr>
      <w:r w:rsidRPr="006321D7">
        <w:rPr>
          <w:rFonts w:asciiTheme="minorHAnsi" w:eastAsia="Batang" w:hAnsiTheme="minorHAnsi" w:cs="Calibri"/>
          <w:b/>
          <w:color w:val="000000"/>
          <w:sz w:val="20"/>
          <w:szCs w:val="20"/>
        </w:rPr>
        <w:t>3.2.1.</w:t>
      </w:r>
      <w:r w:rsidR="006321D7" w:rsidRPr="006321D7">
        <w:rPr>
          <w:rFonts w:asciiTheme="minorHAnsi" w:eastAsia="Batang" w:hAnsiTheme="minorHAnsi" w:cs="Arial"/>
          <w:sz w:val="20"/>
          <w:szCs w:val="20"/>
        </w:rPr>
        <w:t>O(s) produto(s)deve(m) ser entregue(s) no</w:t>
      </w:r>
      <w:r w:rsidR="006321D7" w:rsidRPr="006321D7">
        <w:rPr>
          <w:rFonts w:asciiTheme="minorHAnsi" w:hAnsiTheme="minorHAnsi" w:cs="Arial"/>
          <w:b/>
          <w:sz w:val="20"/>
          <w:szCs w:val="20"/>
        </w:rPr>
        <w:t xml:space="preserve">Estoque </w:t>
      </w:r>
      <w:r w:rsidR="006321D7" w:rsidRPr="006321D7">
        <w:rPr>
          <w:rFonts w:asciiTheme="minorHAnsi" w:hAnsiTheme="minorHAnsi" w:cs="Arial"/>
          <w:b/>
          <w:bCs/>
          <w:sz w:val="20"/>
          <w:szCs w:val="20"/>
        </w:rPr>
        <w:t xml:space="preserve">Regulador, </w:t>
      </w:r>
      <w:r w:rsidR="006321D7" w:rsidRPr="006321D7">
        <w:rPr>
          <w:rFonts w:asciiTheme="minorHAnsi" w:hAnsiTheme="minorHAnsi" w:cs="Arial"/>
          <w:b/>
          <w:sz w:val="20"/>
          <w:szCs w:val="20"/>
        </w:rPr>
        <w:t xml:space="preserve">sito à </w:t>
      </w:r>
      <w:r w:rsidR="006321D7" w:rsidRPr="006321D7">
        <w:rPr>
          <w:rFonts w:asciiTheme="minorHAnsi" w:eastAsia="Batang" w:hAnsiTheme="minorHAnsi" w:cs="Arial"/>
          <w:b/>
          <w:bCs/>
          <w:sz w:val="20"/>
          <w:szCs w:val="20"/>
        </w:rPr>
        <w:t>Quadra 1.112 Sul, Av. NS-10, esquina com LO-25, Alameda 07, Lote 07 a 11, Setor Eco Industrial, Palmas – TO, CEP 77.024-174</w:t>
      </w:r>
      <w:r w:rsidR="006321D7" w:rsidRPr="006321D7">
        <w:rPr>
          <w:rFonts w:asciiTheme="minorHAnsi" w:hAnsiTheme="minorHAnsi" w:cs="Arial"/>
          <w:b/>
          <w:bCs/>
          <w:sz w:val="20"/>
          <w:szCs w:val="20"/>
        </w:rPr>
        <w:t>, telefone 063 3218-6283,</w:t>
      </w:r>
      <w:r w:rsidR="006321D7" w:rsidRPr="006321D7">
        <w:rPr>
          <w:rFonts w:asciiTheme="minorHAnsi" w:eastAsia="Batang" w:hAnsiTheme="minorHAnsi" w:cs="Arial"/>
          <w:sz w:val="20"/>
          <w:szCs w:val="20"/>
        </w:rPr>
        <w:t>em dia e horário comercial</w:t>
      </w:r>
      <w:r w:rsidR="006321D7" w:rsidRPr="006321D7">
        <w:rPr>
          <w:rFonts w:asciiTheme="minorHAnsi" w:eastAsia="Batang" w:hAnsiTheme="minorHAnsi" w:cs="Arial"/>
          <w:bCs/>
          <w:sz w:val="20"/>
          <w:szCs w:val="20"/>
        </w:rPr>
        <w:t xml:space="preserve">, a qual deve ser realizada </w:t>
      </w:r>
      <w:r w:rsidR="006321D7" w:rsidRPr="006321D7">
        <w:rPr>
          <w:rFonts w:asciiTheme="minorHAnsi" w:eastAsia="Batang" w:hAnsiTheme="minorHAnsi" w:cs="Arial"/>
          <w:sz w:val="20"/>
          <w:szCs w:val="20"/>
        </w:rPr>
        <w:t>na conformidade da Nota de Empenho</w:t>
      </w:r>
      <w:r w:rsidR="006321D7" w:rsidRPr="006321D7">
        <w:rPr>
          <w:rFonts w:asciiTheme="minorHAnsi" w:eastAsia="Batang" w:hAnsiTheme="minorHAnsi" w:cs="Arial"/>
          <w:bCs/>
          <w:sz w:val="20"/>
          <w:szCs w:val="20"/>
        </w:rPr>
        <w:t>,</w:t>
      </w:r>
      <w:r w:rsidR="006321D7" w:rsidRPr="006321D7">
        <w:rPr>
          <w:rFonts w:asciiTheme="minorHAnsi" w:eastAsia="Batang" w:hAnsiTheme="minorHAnsi" w:cs="Arial"/>
          <w:sz w:val="20"/>
          <w:szCs w:val="20"/>
        </w:rPr>
        <w:t xml:space="preserve"> na presença de servidores devidamente autorizados, como determina o § 8°, do artigo 15, da Lei 8.666/93, em dia e horário comercial.</w:t>
      </w:r>
    </w:p>
    <w:p w:rsidR="006321D7" w:rsidRDefault="006321D7" w:rsidP="006321D7">
      <w:pPr>
        <w:tabs>
          <w:tab w:val="left" w:pos="7200"/>
        </w:tabs>
        <w:spacing w:after="0" w:line="240" w:lineRule="auto"/>
        <w:jc w:val="both"/>
        <w:rPr>
          <w:rFonts w:cs="Calibri"/>
          <w:b/>
          <w:sz w:val="20"/>
          <w:szCs w:val="20"/>
        </w:rPr>
      </w:pPr>
    </w:p>
    <w:p w:rsidR="002333B3" w:rsidRPr="00115D2C" w:rsidRDefault="002333B3" w:rsidP="00115D2C">
      <w:pPr>
        <w:spacing w:after="0" w:line="240" w:lineRule="auto"/>
        <w:jc w:val="both"/>
        <w:rPr>
          <w:rFonts w:asciiTheme="minorHAnsi" w:hAnsiTheme="minorHAnsi" w:cs="Arial"/>
          <w:bCs/>
          <w:sz w:val="20"/>
          <w:szCs w:val="20"/>
        </w:rPr>
      </w:pPr>
      <w:r w:rsidRPr="00115D2C">
        <w:rPr>
          <w:rFonts w:asciiTheme="minorHAnsi" w:hAnsiTheme="minorHAnsi" w:cs="Calibri"/>
          <w:b/>
          <w:sz w:val="20"/>
          <w:szCs w:val="20"/>
        </w:rPr>
        <w:t>CLÁUSULA QUARTA– DAS CONDIÇÕES DE FORNECIMENTO, RECEBIMENTO E ACEITAÇÃO DOS PRODUTOS</w:t>
      </w:r>
    </w:p>
    <w:p w:rsidR="00115D2C" w:rsidRPr="00115D2C" w:rsidRDefault="00115D2C" w:rsidP="00115D2C">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4.1. </w:t>
      </w:r>
      <w:r w:rsidRPr="00115D2C">
        <w:rPr>
          <w:rFonts w:asciiTheme="minorHAnsi" w:hAnsiTheme="minorHAnsi" w:cs="Arial"/>
          <w:b/>
          <w:sz w:val="20"/>
          <w:szCs w:val="20"/>
          <w:u w:val="single"/>
        </w:rPr>
        <w:t>Relativo às condições de fornecimento, a CONTRATADA deverá:</w:t>
      </w:r>
    </w:p>
    <w:p w:rsidR="00115D2C" w:rsidRPr="00115D2C" w:rsidRDefault="00115D2C" w:rsidP="00115D2C">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115D2C" w:rsidRPr="00115D2C" w:rsidRDefault="00115D2C" w:rsidP="00115D2C">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115D2C" w:rsidRPr="00115D2C" w:rsidRDefault="00115D2C" w:rsidP="00115D2C">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115D2C" w:rsidRPr="00115D2C" w:rsidRDefault="00115D2C" w:rsidP="006D253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4.1.1. </w:t>
      </w:r>
      <w:r w:rsidRPr="00115D2C">
        <w:rPr>
          <w:rFonts w:asciiTheme="minorHAnsi" w:hAnsiTheme="minorHAnsi" w:cs="Arial"/>
          <w:sz w:val="20"/>
          <w:szCs w:val="20"/>
        </w:rPr>
        <w:t>Entregar os produtos obedecendo rigorosamente às condições do Edital e seus anexos;</w:t>
      </w:r>
    </w:p>
    <w:p w:rsidR="00115D2C" w:rsidRPr="00115D2C" w:rsidRDefault="00115D2C" w:rsidP="006D253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4.1.2. </w:t>
      </w:r>
      <w:r w:rsidRPr="00115D2C">
        <w:rPr>
          <w:rFonts w:asciiTheme="minorHAnsi" w:hAnsiTheme="minorHAnsi" w:cs="Arial"/>
          <w:sz w:val="20"/>
          <w:szCs w:val="20"/>
        </w:rPr>
        <w:t>Entregar os produtos obedecendo rigorosamente às condições do Contrato, se houver;</w:t>
      </w:r>
    </w:p>
    <w:p w:rsidR="00115D2C" w:rsidRPr="00115D2C" w:rsidRDefault="00115D2C" w:rsidP="006D253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4.1.3. </w:t>
      </w:r>
      <w:r w:rsidRPr="00115D2C">
        <w:rPr>
          <w:rFonts w:asciiTheme="minorHAnsi" w:hAnsiTheme="minorHAnsi" w:cs="Arial"/>
          <w:sz w:val="20"/>
          <w:szCs w:val="20"/>
        </w:rPr>
        <w:t>Entregar os produtos obedecendo rigorosamente à legislação vigente inerente ao objeto;</w:t>
      </w:r>
    </w:p>
    <w:p w:rsidR="00115D2C" w:rsidRPr="00115D2C" w:rsidRDefault="00115D2C" w:rsidP="006D253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115D2C">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115D2C" w:rsidRPr="00115D2C" w:rsidRDefault="00115D2C" w:rsidP="006D253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115D2C">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762C32" w:rsidRDefault="00762C32" w:rsidP="003321F4">
      <w:pPr>
        <w:tabs>
          <w:tab w:val="left" w:pos="7200"/>
        </w:tabs>
        <w:spacing w:after="0" w:line="240" w:lineRule="auto"/>
        <w:jc w:val="both"/>
        <w:rPr>
          <w:rFonts w:asciiTheme="minorHAnsi" w:eastAsia="Batang" w:hAnsiTheme="minorHAnsi"/>
          <w:b/>
          <w:color w:val="000000"/>
          <w:sz w:val="20"/>
          <w:szCs w:val="20"/>
          <w:u w:val="single"/>
        </w:rPr>
      </w:pPr>
    </w:p>
    <w:p w:rsidR="002333B3" w:rsidRPr="00762C32" w:rsidRDefault="00762C32" w:rsidP="00762C32">
      <w:pPr>
        <w:tabs>
          <w:tab w:val="left" w:pos="7200"/>
        </w:tabs>
        <w:spacing w:after="0" w:line="240" w:lineRule="auto"/>
        <w:jc w:val="both"/>
        <w:rPr>
          <w:rFonts w:asciiTheme="minorHAnsi" w:eastAsia="Batang" w:hAnsiTheme="minorHAnsi"/>
          <w:b/>
          <w:color w:val="000000"/>
          <w:sz w:val="20"/>
          <w:szCs w:val="20"/>
          <w:u w:val="single"/>
        </w:rPr>
      </w:pPr>
      <w:r w:rsidRPr="00762C32">
        <w:rPr>
          <w:rFonts w:asciiTheme="minorHAnsi" w:eastAsia="Batang" w:hAnsiTheme="minorHAnsi"/>
          <w:b/>
          <w:color w:val="000000"/>
          <w:sz w:val="20"/>
          <w:szCs w:val="20"/>
          <w:u w:val="single"/>
        </w:rPr>
        <w:t>4.2. Condições de recebimento e aceitação dos produtos:</w:t>
      </w:r>
    </w:p>
    <w:p w:rsidR="00762C32" w:rsidRPr="00762C32" w:rsidRDefault="00762C32" w:rsidP="00762C32">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4.2.1. </w:t>
      </w:r>
      <w:r w:rsidRPr="00762C32">
        <w:rPr>
          <w:rFonts w:asciiTheme="minorHAnsi" w:eastAsia="Batang" w:hAnsiTheme="minorHAnsi" w:cs="Arial"/>
          <w:sz w:val="20"/>
          <w:szCs w:val="20"/>
        </w:rPr>
        <w:t xml:space="preserve">O recebimento será </w:t>
      </w:r>
      <w:r w:rsidRPr="00762C32">
        <w:rPr>
          <w:rFonts w:asciiTheme="minorHAnsi" w:hAnsiTheme="minorHAnsi" w:cs="Arial"/>
          <w:sz w:val="20"/>
          <w:szCs w:val="20"/>
        </w:rPr>
        <w:t xml:space="preserve">confiado a uma Comissão composta de, no mínimo, </w:t>
      </w:r>
      <w:proofErr w:type="gramStart"/>
      <w:r w:rsidRPr="00762C32">
        <w:rPr>
          <w:rFonts w:asciiTheme="minorHAnsi" w:hAnsiTheme="minorHAnsi" w:cs="Arial"/>
          <w:sz w:val="20"/>
          <w:szCs w:val="20"/>
        </w:rPr>
        <w:t>3</w:t>
      </w:r>
      <w:proofErr w:type="gramEnd"/>
      <w:r w:rsidRPr="00762C32">
        <w:rPr>
          <w:rFonts w:asciiTheme="minorHAnsi" w:hAnsiTheme="minorHAnsi" w:cs="Arial"/>
          <w:sz w:val="20"/>
          <w:szCs w:val="20"/>
        </w:rPr>
        <w:t xml:space="preserve"> (três) membros (</w:t>
      </w:r>
      <w:r w:rsidRPr="00762C32">
        <w:rPr>
          <w:rFonts w:asciiTheme="minorHAnsi" w:eastAsia="Batang" w:hAnsiTheme="minorHAnsi" w:cs="Arial"/>
          <w:sz w:val="20"/>
          <w:szCs w:val="20"/>
        </w:rPr>
        <w:t>servidores) devidamente autorizados, conforme estabelece o § 8°, do artigo 15, da Lei 8.666/93;</w:t>
      </w:r>
    </w:p>
    <w:p w:rsidR="00762C32" w:rsidRPr="00762C32" w:rsidRDefault="00762C32" w:rsidP="00762C32">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sz w:val="20"/>
          <w:szCs w:val="20"/>
        </w:rPr>
        <w:lastRenderedPageBreak/>
        <w:t xml:space="preserve">4.2.2. </w:t>
      </w:r>
      <w:r w:rsidRPr="00762C32">
        <w:rPr>
          <w:rFonts w:asciiTheme="minorHAnsi" w:eastAsia="Batang" w:hAnsiTheme="minorHAnsi" w:cs="Arial"/>
          <w:bCs/>
          <w:sz w:val="20"/>
          <w:szCs w:val="20"/>
        </w:rPr>
        <w:t xml:space="preserve">Todos os produtos deverão estar em conformidade com a Nota de Empenho, que poderá estar acompanhada da </w:t>
      </w:r>
      <w:r w:rsidRPr="00762C32">
        <w:rPr>
          <w:rFonts w:asciiTheme="minorHAnsi" w:hAnsiTheme="minorHAnsi" w:cs="Arial"/>
          <w:bCs/>
          <w:sz w:val="20"/>
          <w:szCs w:val="20"/>
        </w:rPr>
        <w:t xml:space="preserve">Relação de Itens ou de </w:t>
      </w:r>
      <w:r w:rsidRPr="00762C32">
        <w:rPr>
          <w:rFonts w:asciiTheme="minorHAnsi" w:eastAsia="Batang" w:hAnsiTheme="minorHAnsi" w:cs="Arial"/>
          <w:bCs/>
          <w:sz w:val="20"/>
          <w:szCs w:val="20"/>
        </w:rPr>
        <w:t>outro documento emitido pela SES/TO;</w:t>
      </w:r>
    </w:p>
    <w:p w:rsidR="00762C32" w:rsidRPr="00762C32" w:rsidRDefault="00762C32" w:rsidP="00762C32">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4.2.3. </w:t>
      </w:r>
      <w:r w:rsidRPr="00762C32">
        <w:rPr>
          <w:rFonts w:asciiTheme="minorHAnsi" w:eastAsia="Batang" w:hAnsiTheme="minorHAnsi" w:cs="Arial"/>
          <w:sz w:val="20"/>
          <w:szCs w:val="20"/>
          <w:u w:val="single"/>
        </w:rPr>
        <w:t xml:space="preserve">O recebimento se dará em observância com </w:t>
      </w:r>
      <w:r w:rsidRPr="00762C32">
        <w:rPr>
          <w:rFonts w:asciiTheme="minorHAnsi" w:hAnsiTheme="minorHAnsi" w:cs="Arial"/>
          <w:sz w:val="20"/>
          <w:szCs w:val="20"/>
          <w:u w:val="single"/>
        </w:rPr>
        <w:t>os artigos 73 a 76 da Lei 8.666/1993, e ainda:</w:t>
      </w:r>
    </w:p>
    <w:p w:rsidR="00762C32" w:rsidRPr="00762C32" w:rsidRDefault="00762C32" w:rsidP="00762C32">
      <w:pPr>
        <w:pStyle w:val="PargrafodaLista"/>
        <w:numPr>
          <w:ilvl w:val="0"/>
          <w:numId w:val="31"/>
        </w:numPr>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762C32" w:rsidRPr="00762C32" w:rsidRDefault="00762C32" w:rsidP="00762C32">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762C32" w:rsidRPr="00762C32" w:rsidRDefault="00762C32" w:rsidP="00762C32">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762C32" w:rsidRPr="00762C32" w:rsidRDefault="00762C32" w:rsidP="00762C32">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762C32" w:rsidRPr="00762C32" w:rsidRDefault="00762C32" w:rsidP="006D253C">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4.2.3.1. </w:t>
      </w:r>
      <w:r w:rsidRPr="00762C32">
        <w:rPr>
          <w:rFonts w:asciiTheme="minorHAnsi" w:hAnsiTheme="minorHAnsi" w:cs="Arial"/>
          <w:b/>
          <w:iCs/>
          <w:sz w:val="20"/>
          <w:szCs w:val="20"/>
          <w:lang w:eastAsia="pt-BR"/>
        </w:rPr>
        <w:t>PROVISORIAMENTE</w:t>
      </w:r>
      <w:r w:rsidRPr="00762C32">
        <w:rPr>
          <w:rFonts w:asciiTheme="minorHAnsi" w:hAnsiTheme="minorHAnsi" w:cs="Arial"/>
          <w:sz w:val="20"/>
          <w:szCs w:val="20"/>
          <w:lang w:eastAsia="pt-BR"/>
        </w:rPr>
        <w:t>, para efeito de posterior verificação da conformidade dos produtos com a especificação, bem como se a Nota Fiscal (NF</w:t>
      </w:r>
      <w:proofErr w:type="gramStart"/>
      <w:r w:rsidRPr="00762C32">
        <w:rPr>
          <w:rFonts w:asciiTheme="minorHAnsi" w:hAnsiTheme="minorHAnsi" w:cs="Arial"/>
          <w:sz w:val="20"/>
          <w:szCs w:val="20"/>
          <w:lang w:eastAsia="pt-BR"/>
        </w:rPr>
        <w:t>)</w:t>
      </w:r>
      <w:proofErr w:type="gramEnd"/>
      <w:r w:rsidRPr="00762C32">
        <w:rPr>
          <w:rFonts w:asciiTheme="minorHAnsi" w:hAnsiTheme="minorHAnsi" w:cs="Arial"/>
          <w:sz w:val="20"/>
          <w:szCs w:val="20"/>
          <w:lang w:eastAsia="pt-BR"/>
        </w:rPr>
        <w:t>/Fatura encontra lavrada sem incorreções.</w:t>
      </w:r>
    </w:p>
    <w:p w:rsidR="00762C32" w:rsidRPr="00762C32" w:rsidRDefault="00762C32" w:rsidP="006D253C">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4.2.3.2. </w:t>
      </w:r>
      <w:r w:rsidRPr="00762C32">
        <w:rPr>
          <w:rFonts w:asciiTheme="minorHAnsi" w:hAnsiTheme="minorHAnsi" w:cs="Arial"/>
          <w:sz w:val="20"/>
          <w:szCs w:val="20"/>
          <w:lang w:eastAsia="pt-BR"/>
        </w:rPr>
        <w:t xml:space="preserve">A SES/TO terá o prazo máximo de até </w:t>
      </w:r>
      <w:r w:rsidRPr="00762C32">
        <w:rPr>
          <w:rFonts w:asciiTheme="minorHAnsi" w:hAnsiTheme="minorHAnsi" w:cs="Arial"/>
          <w:b/>
          <w:bCs/>
          <w:sz w:val="20"/>
          <w:szCs w:val="20"/>
          <w:lang w:eastAsia="pt-BR"/>
        </w:rPr>
        <w:t>05 (cinco) dias úteis</w:t>
      </w:r>
      <w:r w:rsidRPr="00762C32">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762C32" w:rsidRPr="00762C32" w:rsidRDefault="00762C32" w:rsidP="006D253C">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4.2.3.3. </w:t>
      </w:r>
      <w:r w:rsidRPr="00762C32">
        <w:rPr>
          <w:rFonts w:asciiTheme="minorHAnsi" w:hAnsiTheme="minorHAnsi" w:cs="Arial"/>
          <w:b/>
          <w:iCs/>
          <w:sz w:val="20"/>
          <w:szCs w:val="20"/>
          <w:lang w:eastAsia="pt-BR"/>
        </w:rPr>
        <w:t>DEFINITIVAMENTE</w:t>
      </w:r>
      <w:r w:rsidRPr="00762C32">
        <w:rPr>
          <w:rFonts w:asciiTheme="minorHAnsi" w:hAnsiTheme="minorHAnsi" w:cs="Arial"/>
          <w:sz w:val="20"/>
          <w:szCs w:val="20"/>
          <w:lang w:eastAsia="pt-BR"/>
        </w:rPr>
        <w:t>, após a verificação da qualidade e quantidade dos produtos e consequente aceitação.</w:t>
      </w:r>
    </w:p>
    <w:p w:rsidR="00762C32" w:rsidRPr="00762C32" w:rsidRDefault="00762C32" w:rsidP="00762C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Pr="00762C32">
        <w:rPr>
          <w:rFonts w:asciiTheme="minorHAnsi" w:hAnsiTheme="minorHAnsi" w:cs="Arial"/>
          <w:sz w:val="20"/>
          <w:szCs w:val="20"/>
        </w:rPr>
        <w:t>Após o recebimento provisório a SES/TO atestará a Nota Fiscal se constatado que os produtos atendem ao edital;</w:t>
      </w:r>
    </w:p>
    <w:p w:rsidR="00762C32" w:rsidRPr="00762C32" w:rsidRDefault="00762C32" w:rsidP="00762C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Pr="00762C32">
        <w:rPr>
          <w:rFonts w:asciiTheme="minorHAnsi" w:hAnsiTheme="minorHAnsi" w:cs="Arial"/>
          <w:sz w:val="20"/>
          <w:szCs w:val="20"/>
        </w:rPr>
        <w:t xml:space="preserve">Caso os produtos se encontrem desconforme ao exigido no Edital, a SES/TO notificará a Contratada para substituí-los no prazo de até </w:t>
      </w:r>
      <w:r w:rsidRPr="00762C32">
        <w:rPr>
          <w:rFonts w:asciiTheme="minorHAnsi" w:hAnsiTheme="minorHAnsi" w:cs="Arial"/>
          <w:b/>
          <w:bCs/>
          <w:sz w:val="20"/>
          <w:szCs w:val="20"/>
        </w:rPr>
        <w:t>05 (cinco) dias úteis</w:t>
      </w:r>
      <w:r w:rsidRPr="00762C32">
        <w:rPr>
          <w:rFonts w:asciiTheme="minorHAnsi" w:hAnsiTheme="minorHAnsi" w:cs="Arial"/>
          <w:sz w:val="20"/>
          <w:szCs w:val="20"/>
        </w:rPr>
        <w:t>contados da notificação;</w:t>
      </w:r>
    </w:p>
    <w:p w:rsidR="00762C32" w:rsidRPr="00762C32" w:rsidRDefault="00762C32" w:rsidP="00762C32">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762C32" w:rsidRPr="00762C32" w:rsidRDefault="00762C32" w:rsidP="00762C32">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762C32" w:rsidRPr="00762C32" w:rsidRDefault="00762C32" w:rsidP="006D253C">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rPr>
        <w:t xml:space="preserve">4.2.5.1. </w:t>
      </w:r>
      <w:r w:rsidRPr="00762C32">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762C32">
        <w:rPr>
          <w:rFonts w:asciiTheme="minorHAnsi" w:hAnsiTheme="minorHAnsi" w:cs="Arial"/>
          <w:sz w:val="20"/>
          <w:szCs w:val="20"/>
          <w:lang w:eastAsia="pt-BR"/>
        </w:rPr>
        <w:t xml:space="preserve">Contratada passível de penalidade(s) pelo descumprimento das condições </w:t>
      </w:r>
      <w:proofErr w:type="spellStart"/>
      <w:r w:rsidRPr="00762C32">
        <w:rPr>
          <w:rFonts w:asciiTheme="minorHAnsi" w:hAnsiTheme="minorHAnsi" w:cs="Arial"/>
          <w:sz w:val="20"/>
          <w:szCs w:val="20"/>
          <w:lang w:eastAsia="pt-BR"/>
        </w:rPr>
        <w:t>editalícias</w:t>
      </w:r>
      <w:proofErr w:type="spellEnd"/>
      <w:r w:rsidRPr="00762C32">
        <w:rPr>
          <w:rFonts w:asciiTheme="minorHAnsi" w:hAnsiTheme="minorHAnsi" w:cs="Arial"/>
          <w:sz w:val="20"/>
          <w:szCs w:val="20"/>
          <w:lang w:eastAsia="pt-BR"/>
        </w:rPr>
        <w:t>;</w:t>
      </w:r>
    </w:p>
    <w:p w:rsidR="00762C32" w:rsidRPr="00762C32" w:rsidRDefault="00762C32" w:rsidP="00762C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Pr="00762C32">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762C32" w:rsidRPr="00762C32" w:rsidRDefault="00762C32" w:rsidP="00762C32">
      <w:pPr>
        <w:autoSpaceDE w:val="0"/>
        <w:autoSpaceDN w:val="0"/>
        <w:adjustRightInd w:val="0"/>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4.2.7. </w:t>
      </w:r>
      <w:r w:rsidRPr="00762C32">
        <w:rPr>
          <w:rFonts w:asciiTheme="minorHAnsi" w:hAnsiTheme="minorHAnsi" w:cs="Arial"/>
          <w:snapToGrid w:val="0"/>
          <w:sz w:val="20"/>
          <w:szCs w:val="20"/>
        </w:rPr>
        <w:t>A carga e a descarga serão por conta da Contratada, sem ônus de frete para a SES/TO.</w:t>
      </w:r>
    </w:p>
    <w:p w:rsidR="00762C32" w:rsidRPr="00762C32" w:rsidRDefault="00762C32" w:rsidP="00762C32">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4.2.8. </w:t>
      </w:r>
      <w:r w:rsidRPr="00762C32">
        <w:rPr>
          <w:rFonts w:asciiTheme="minorHAnsi" w:hAnsiTheme="minorHAnsi" w:cs="Arial"/>
          <w:b/>
          <w:bCs/>
          <w:sz w:val="20"/>
          <w:szCs w:val="20"/>
          <w:u w:val="single"/>
        </w:rPr>
        <w:t>A SES</w:t>
      </w:r>
      <w:r w:rsidRPr="00762C32">
        <w:rPr>
          <w:rFonts w:asciiTheme="minorHAnsi" w:eastAsia="Batang" w:hAnsiTheme="minorHAnsi" w:cs="Arial"/>
          <w:b/>
          <w:bCs/>
          <w:sz w:val="20"/>
          <w:szCs w:val="20"/>
          <w:u w:val="single"/>
        </w:rPr>
        <w:t>recusará os produtos nas seguintes hipóteses:</w:t>
      </w:r>
    </w:p>
    <w:p w:rsidR="00762C32" w:rsidRPr="00762C32" w:rsidRDefault="00762C32" w:rsidP="00762C32">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762C32" w:rsidRPr="00762C32" w:rsidRDefault="00762C32" w:rsidP="00762C32">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762C32" w:rsidRPr="00762C32" w:rsidRDefault="00762C32" w:rsidP="00762C32">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762C32" w:rsidRPr="00762C32" w:rsidRDefault="00762C32" w:rsidP="006D253C">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4.2.8.1. </w:t>
      </w:r>
      <w:r w:rsidRPr="00762C32">
        <w:rPr>
          <w:rFonts w:asciiTheme="minorHAnsi" w:hAnsiTheme="minorHAnsi" w:cs="Arial"/>
          <w:sz w:val="20"/>
          <w:szCs w:val="20"/>
        </w:rPr>
        <w:t>Qualquer situação em desacordo entre os produtos e o Edital de licitação e de seus Anexos ou a Nota de Empenho;</w:t>
      </w:r>
    </w:p>
    <w:p w:rsidR="00762C32" w:rsidRPr="00762C32" w:rsidRDefault="00762C32" w:rsidP="006D253C">
      <w:pPr>
        <w:pStyle w:val="PargrafodaLista"/>
        <w:autoSpaceDE w:val="0"/>
        <w:autoSpaceDN w:val="0"/>
        <w:adjustRightInd w:val="0"/>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4.2.8.2. </w:t>
      </w:r>
      <w:r w:rsidRPr="00762C32">
        <w:rPr>
          <w:rFonts w:asciiTheme="minorHAnsi" w:eastAsia="Batang" w:hAnsiTheme="minorHAnsi" w:cs="Arial"/>
          <w:sz w:val="20"/>
          <w:szCs w:val="20"/>
        </w:rPr>
        <w:t>Nota Fiscal/Fatura com especificação do objeto, quantidades em desacordo com o discriminado no Edital, seus anexos e na proposta adjudicada;</w:t>
      </w:r>
    </w:p>
    <w:p w:rsidR="00762C32" w:rsidRPr="00762C32" w:rsidRDefault="00762C32" w:rsidP="006D253C">
      <w:pPr>
        <w:pStyle w:val="PargrafodaLista"/>
        <w:autoSpaceDE w:val="0"/>
        <w:autoSpaceDN w:val="0"/>
        <w:adjustRightInd w:val="0"/>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4.2.8.3. </w:t>
      </w:r>
      <w:r w:rsidRPr="00762C32">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3321F4" w:rsidRDefault="00762C32" w:rsidP="00762C32">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sz w:val="20"/>
          <w:szCs w:val="20"/>
        </w:rPr>
        <w:t xml:space="preserve">4.2.9. </w:t>
      </w:r>
      <w:r w:rsidRPr="00762C32">
        <w:rPr>
          <w:rFonts w:asciiTheme="minorHAnsi" w:hAnsiTheme="minorHAnsi" w:cs="Arial"/>
          <w:sz w:val="20"/>
          <w:szCs w:val="20"/>
        </w:rPr>
        <w:t>Ainda que ocorra a situação prevista n</w:t>
      </w:r>
      <w:r w:rsidRPr="00762C32">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762C32" w:rsidRPr="00762C32" w:rsidRDefault="00762C32" w:rsidP="00762C32">
      <w:pPr>
        <w:autoSpaceDE w:val="0"/>
        <w:autoSpaceDN w:val="0"/>
        <w:adjustRightInd w:val="0"/>
        <w:spacing w:after="0" w:line="240" w:lineRule="auto"/>
        <w:jc w:val="both"/>
        <w:rPr>
          <w:rFonts w:asciiTheme="minorHAnsi" w:eastAsia="Batang" w:hAnsiTheme="minorHAnsi" w:cs="Arial"/>
          <w:sz w:val="20"/>
          <w:szCs w:val="20"/>
        </w:rPr>
      </w:pPr>
    </w:p>
    <w:p w:rsidR="00B946A1" w:rsidRPr="00975295" w:rsidRDefault="00B946A1" w:rsidP="003321F4">
      <w:pPr>
        <w:spacing w:after="0" w:line="240" w:lineRule="auto"/>
        <w:jc w:val="both"/>
        <w:rPr>
          <w:rFonts w:cs="Calibri"/>
          <w:sz w:val="20"/>
          <w:szCs w:val="20"/>
        </w:rPr>
      </w:pPr>
      <w:r w:rsidRPr="00975295">
        <w:rPr>
          <w:rFonts w:cs="Calibri"/>
          <w:b/>
          <w:sz w:val="20"/>
          <w:szCs w:val="20"/>
        </w:rPr>
        <w:t>CLÁUSULA QU</w:t>
      </w:r>
      <w:r w:rsidR="000216C1">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7501F3">
        <w:rPr>
          <w:rFonts w:cs="Calibri"/>
          <w:sz w:val="20"/>
          <w:szCs w:val="20"/>
        </w:rPr>
        <w:t>7</w:t>
      </w:r>
      <w:r w:rsidR="006364DB">
        <w:rPr>
          <w:rFonts w:cs="Calibri"/>
          <w:sz w:val="20"/>
          <w:szCs w:val="20"/>
        </w:rPr>
        <w:t>/30550/00</w:t>
      </w:r>
      <w:r w:rsidR="007501F3">
        <w:rPr>
          <w:rFonts w:cs="Calibri"/>
          <w:sz w:val="20"/>
          <w:szCs w:val="20"/>
        </w:rPr>
        <w:t>2750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FA0448">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FA0448" w:rsidRDefault="003A4F98" w:rsidP="00FA0448">
      <w:pPr>
        <w:spacing w:after="0" w:line="240" w:lineRule="auto"/>
        <w:jc w:val="both"/>
        <w:rPr>
          <w:rFonts w:asciiTheme="minorHAnsi" w:hAnsiTheme="minorHAnsi" w:cs="Calibri"/>
          <w:sz w:val="20"/>
          <w:szCs w:val="20"/>
        </w:rPr>
      </w:pPr>
      <w:r w:rsidRPr="00FA0448">
        <w:rPr>
          <w:rFonts w:asciiTheme="minorHAnsi" w:hAnsiTheme="minorHAnsi" w:cs="Calibri"/>
          <w:sz w:val="20"/>
          <w:szCs w:val="20"/>
        </w:rPr>
        <w:t>O CONTRATANTE obriga-se:</w:t>
      </w:r>
    </w:p>
    <w:p w:rsidR="00FA0448" w:rsidRPr="00FA0448" w:rsidRDefault="00FA0448" w:rsidP="00FA0448">
      <w:pPr>
        <w:autoSpaceDE w:val="0"/>
        <w:autoSpaceDN w:val="0"/>
        <w:adjustRightInd w:val="0"/>
        <w:spacing w:after="0" w:line="240" w:lineRule="auto"/>
        <w:jc w:val="both"/>
        <w:rPr>
          <w:rFonts w:asciiTheme="minorHAnsi" w:eastAsia="Batang" w:hAnsiTheme="minorHAnsi" w:cs="Arial"/>
          <w:sz w:val="20"/>
          <w:szCs w:val="20"/>
        </w:rPr>
      </w:pPr>
      <w:r w:rsidRPr="001621A2">
        <w:rPr>
          <w:rFonts w:asciiTheme="minorHAnsi" w:eastAsia="Batang" w:hAnsiTheme="minorHAnsi" w:cs="Arial"/>
          <w:b/>
          <w:sz w:val="20"/>
          <w:szCs w:val="20"/>
        </w:rPr>
        <w:t>6.1.</w:t>
      </w:r>
      <w:r w:rsidRPr="00FA0448">
        <w:rPr>
          <w:rFonts w:asciiTheme="minorHAnsi" w:eastAsia="Batang" w:hAnsiTheme="minorHAnsi" w:cs="Arial"/>
          <w:sz w:val="20"/>
          <w:szCs w:val="20"/>
        </w:rPr>
        <w:t>Prestar as informações e os esclarecimentos que venham a ser solicitados pela CONTRATADA;</w:t>
      </w:r>
    </w:p>
    <w:p w:rsidR="00FA0448" w:rsidRPr="00FA0448" w:rsidRDefault="00FA0448" w:rsidP="00FA0448">
      <w:pPr>
        <w:autoSpaceDE w:val="0"/>
        <w:autoSpaceDN w:val="0"/>
        <w:adjustRightInd w:val="0"/>
        <w:spacing w:after="0" w:line="240" w:lineRule="auto"/>
        <w:jc w:val="both"/>
        <w:rPr>
          <w:rFonts w:asciiTheme="minorHAnsi" w:eastAsia="Batang" w:hAnsiTheme="minorHAnsi" w:cs="Arial"/>
          <w:sz w:val="20"/>
          <w:szCs w:val="20"/>
        </w:rPr>
      </w:pPr>
      <w:r w:rsidRPr="001621A2">
        <w:rPr>
          <w:rFonts w:asciiTheme="minorHAnsi" w:eastAsia="Batang" w:hAnsiTheme="minorHAnsi" w:cs="Arial"/>
          <w:b/>
          <w:sz w:val="20"/>
          <w:szCs w:val="20"/>
        </w:rPr>
        <w:t>6.2.</w:t>
      </w:r>
      <w:r w:rsidRPr="00FA0448">
        <w:rPr>
          <w:rFonts w:asciiTheme="minorHAnsi" w:eastAsia="Batang" w:hAnsiTheme="minorHAnsi" w:cs="Arial"/>
          <w:sz w:val="20"/>
          <w:szCs w:val="20"/>
        </w:rPr>
        <w:t>Disponibilizar o local de entrega e a Comissão responsável pelo recebimento;</w:t>
      </w:r>
    </w:p>
    <w:p w:rsidR="00FA0448" w:rsidRPr="00FA0448" w:rsidRDefault="00FA0448" w:rsidP="00FA0448">
      <w:pPr>
        <w:autoSpaceDE w:val="0"/>
        <w:autoSpaceDN w:val="0"/>
        <w:adjustRightInd w:val="0"/>
        <w:spacing w:after="0" w:line="240" w:lineRule="auto"/>
        <w:jc w:val="both"/>
        <w:rPr>
          <w:rFonts w:asciiTheme="minorHAnsi" w:eastAsia="Batang" w:hAnsiTheme="minorHAnsi" w:cs="Arial"/>
          <w:sz w:val="20"/>
          <w:szCs w:val="20"/>
        </w:rPr>
      </w:pPr>
      <w:r w:rsidRPr="001621A2">
        <w:rPr>
          <w:rFonts w:asciiTheme="minorHAnsi" w:hAnsiTheme="minorHAnsi" w:cs="Arial"/>
          <w:b/>
          <w:sz w:val="20"/>
          <w:szCs w:val="20"/>
        </w:rPr>
        <w:t>6.3.</w:t>
      </w:r>
      <w:r w:rsidRPr="00FA0448">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FA0448" w:rsidRPr="00FA0448" w:rsidRDefault="00FA0448" w:rsidP="00FA0448">
      <w:pPr>
        <w:autoSpaceDE w:val="0"/>
        <w:autoSpaceDN w:val="0"/>
        <w:adjustRightInd w:val="0"/>
        <w:spacing w:after="0" w:line="240" w:lineRule="auto"/>
        <w:jc w:val="both"/>
        <w:rPr>
          <w:rFonts w:asciiTheme="minorHAnsi" w:eastAsia="Batang" w:hAnsiTheme="minorHAnsi" w:cs="Arial"/>
          <w:sz w:val="20"/>
          <w:szCs w:val="20"/>
        </w:rPr>
      </w:pPr>
      <w:r w:rsidRPr="001621A2">
        <w:rPr>
          <w:rFonts w:asciiTheme="minorHAnsi" w:hAnsiTheme="minorHAnsi" w:cs="Arial"/>
          <w:b/>
          <w:sz w:val="20"/>
          <w:szCs w:val="20"/>
        </w:rPr>
        <w:t>6.4.</w:t>
      </w:r>
      <w:r w:rsidRPr="00FA0448">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FA0448" w:rsidRPr="00FA0448" w:rsidRDefault="00FA0448" w:rsidP="00FA0448">
      <w:pPr>
        <w:autoSpaceDE w:val="0"/>
        <w:autoSpaceDN w:val="0"/>
        <w:adjustRightInd w:val="0"/>
        <w:spacing w:after="0" w:line="240" w:lineRule="auto"/>
        <w:jc w:val="both"/>
        <w:rPr>
          <w:rFonts w:asciiTheme="minorHAnsi" w:eastAsia="Batang" w:hAnsiTheme="minorHAnsi" w:cs="Arial"/>
          <w:sz w:val="20"/>
          <w:szCs w:val="20"/>
        </w:rPr>
      </w:pPr>
      <w:r w:rsidRPr="001621A2">
        <w:rPr>
          <w:rFonts w:asciiTheme="minorHAnsi" w:eastAsia="Batang" w:hAnsiTheme="minorHAnsi" w:cs="Arial"/>
          <w:b/>
          <w:sz w:val="20"/>
          <w:szCs w:val="20"/>
        </w:rPr>
        <w:t>6.5.</w:t>
      </w:r>
      <w:r w:rsidRPr="00FA0448">
        <w:rPr>
          <w:rFonts w:asciiTheme="minorHAnsi" w:eastAsia="Batang" w:hAnsiTheme="minorHAnsi" w:cs="Arial"/>
          <w:sz w:val="20"/>
          <w:szCs w:val="20"/>
        </w:rPr>
        <w:t>Receber os produtos adjudicados, nos termos, prazos quantidade, qualidade e condições estabelecidas neste Edital.</w:t>
      </w:r>
    </w:p>
    <w:p w:rsidR="00FA0448" w:rsidRPr="00FA0448" w:rsidRDefault="00FA0448" w:rsidP="00FA0448">
      <w:pPr>
        <w:autoSpaceDE w:val="0"/>
        <w:autoSpaceDN w:val="0"/>
        <w:adjustRightInd w:val="0"/>
        <w:spacing w:after="0" w:line="240" w:lineRule="auto"/>
        <w:jc w:val="both"/>
        <w:rPr>
          <w:rFonts w:asciiTheme="minorHAnsi" w:eastAsia="Batang" w:hAnsiTheme="minorHAnsi" w:cs="Arial"/>
          <w:sz w:val="20"/>
          <w:szCs w:val="20"/>
        </w:rPr>
      </w:pPr>
      <w:r w:rsidRPr="008E5FCC">
        <w:rPr>
          <w:rFonts w:asciiTheme="minorHAnsi" w:eastAsia="Batang" w:hAnsiTheme="minorHAnsi" w:cs="Arial"/>
          <w:b/>
          <w:sz w:val="20"/>
          <w:szCs w:val="20"/>
        </w:rPr>
        <w:t>6.6.</w:t>
      </w:r>
      <w:r w:rsidRPr="00FA0448">
        <w:rPr>
          <w:rFonts w:asciiTheme="minorHAnsi" w:eastAsia="Batang" w:hAnsiTheme="minorHAnsi" w:cs="Arial"/>
          <w:sz w:val="20"/>
          <w:szCs w:val="20"/>
        </w:rPr>
        <w:t>Rejeitar, no todo ou em parte, os produtos que a CONTRATADA entregar fora das especificações do Edital;</w:t>
      </w:r>
    </w:p>
    <w:p w:rsidR="00FA0448" w:rsidRPr="00FA0448" w:rsidRDefault="00FA0448" w:rsidP="00FA0448">
      <w:pPr>
        <w:autoSpaceDE w:val="0"/>
        <w:autoSpaceDN w:val="0"/>
        <w:adjustRightInd w:val="0"/>
        <w:spacing w:after="0" w:line="240" w:lineRule="auto"/>
        <w:jc w:val="both"/>
        <w:rPr>
          <w:rFonts w:asciiTheme="minorHAnsi" w:eastAsia="Batang" w:hAnsiTheme="minorHAnsi" w:cs="Arial"/>
          <w:sz w:val="20"/>
          <w:szCs w:val="20"/>
        </w:rPr>
      </w:pPr>
      <w:r w:rsidRPr="008E5FCC">
        <w:rPr>
          <w:rFonts w:asciiTheme="minorHAnsi" w:eastAsia="Batang" w:hAnsiTheme="minorHAnsi" w:cs="Arial"/>
          <w:b/>
          <w:sz w:val="20"/>
          <w:szCs w:val="20"/>
        </w:rPr>
        <w:t>6.7.</w:t>
      </w:r>
      <w:r w:rsidRPr="00FA0448">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FA0448" w:rsidRPr="00FA0448" w:rsidRDefault="00FA0448" w:rsidP="00FA0448">
      <w:pPr>
        <w:autoSpaceDE w:val="0"/>
        <w:autoSpaceDN w:val="0"/>
        <w:adjustRightInd w:val="0"/>
        <w:spacing w:after="0" w:line="240" w:lineRule="auto"/>
        <w:jc w:val="both"/>
        <w:rPr>
          <w:rFonts w:asciiTheme="minorHAnsi" w:eastAsia="Batang" w:hAnsiTheme="minorHAnsi" w:cs="Arial"/>
          <w:sz w:val="20"/>
          <w:szCs w:val="20"/>
        </w:rPr>
      </w:pPr>
      <w:r w:rsidRPr="008E5FCC">
        <w:rPr>
          <w:rFonts w:asciiTheme="minorHAnsi" w:eastAsia="Batang" w:hAnsiTheme="minorHAnsi" w:cs="Arial"/>
          <w:b/>
          <w:sz w:val="20"/>
          <w:szCs w:val="20"/>
        </w:rPr>
        <w:t>6.8.</w:t>
      </w:r>
      <w:r w:rsidRPr="00FA0448">
        <w:rPr>
          <w:rFonts w:asciiTheme="minorHAnsi" w:eastAsia="Batang" w:hAnsiTheme="minorHAnsi" w:cs="Arial"/>
          <w:sz w:val="20"/>
          <w:szCs w:val="20"/>
        </w:rPr>
        <w:t>Fiscalizar a execução do objeto, aplicando as sanções cabíveis, quando for o caso;</w:t>
      </w:r>
    </w:p>
    <w:p w:rsidR="00FA0448" w:rsidRPr="00FA0448" w:rsidRDefault="00FA0448" w:rsidP="00FA0448">
      <w:pPr>
        <w:autoSpaceDE w:val="0"/>
        <w:autoSpaceDN w:val="0"/>
        <w:adjustRightInd w:val="0"/>
        <w:spacing w:after="0" w:line="240" w:lineRule="auto"/>
        <w:jc w:val="both"/>
        <w:rPr>
          <w:rFonts w:asciiTheme="minorHAnsi" w:eastAsia="Batang" w:hAnsiTheme="minorHAnsi" w:cs="Arial"/>
          <w:sz w:val="20"/>
          <w:szCs w:val="20"/>
        </w:rPr>
      </w:pPr>
      <w:r w:rsidRPr="008E5FCC">
        <w:rPr>
          <w:rFonts w:asciiTheme="minorHAnsi" w:eastAsia="Batang" w:hAnsiTheme="minorHAnsi" w:cs="Arial"/>
          <w:b/>
          <w:sz w:val="20"/>
          <w:szCs w:val="20"/>
        </w:rPr>
        <w:lastRenderedPageBreak/>
        <w:t>6.9.</w:t>
      </w:r>
      <w:r w:rsidRPr="00FA0448">
        <w:rPr>
          <w:rFonts w:asciiTheme="minorHAnsi" w:eastAsia="Batang"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FA0448">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4D0B8B" w:rsidRDefault="00B946A1" w:rsidP="004D0B8B">
      <w:pPr>
        <w:spacing w:after="0" w:line="240" w:lineRule="auto"/>
        <w:jc w:val="both"/>
        <w:rPr>
          <w:rFonts w:asciiTheme="minorHAnsi" w:hAnsiTheme="minorHAnsi" w:cs="Calibri"/>
          <w:sz w:val="20"/>
          <w:szCs w:val="20"/>
        </w:rPr>
      </w:pPr>
      <w:r w:rsidRPr="004D0B8B">
        <w:rPr>
          <w:rFonts w:asciiTheme="minorHAnsi" w:hAnsiTheme="minorHAnsi" w:cs="Calibri"/>
          <w:sz w:val="20"/>
          <w:szCs w:val="20"/>
        </w:rPr>
        <w:t>A CONTRATADA obriga-se a:</w:t>
      </w:r>
    </w:p>
    <w:p w:rsidR="004D0B8B" w:rsidRPr="004D0B8B" w:rsidRDefault="004D0B8B" w:rsidP="004D0B8B">
      <w:pPr>
        <w:autoSpaceDE w:val="0"/>
        <w:autoSpaceDN w:val="0"/>
        <w:adjustRightInd w:val="0"/>
        <w:spacing w:after="0" w:line="240" w:lineRule="auto"/>
        <w:jc w:val="both"/>
        <w:rPr>
          <w:rFonts w:asciiTheme="minorHAnsi" w:eastAsia="Batang" w:hAnsiTheme="minorHAnsi" w:cs="Arial"/>
          <w:sz w:val="20"/>
          <w:szCs w:val="20"/>
        </w:rPr>
      </w:pPr>
      <w:r w:rsidRPr="00F70B9D">
        <w:rPr>
          <w:rFonts w:asciiTheme="minorHAnsi" w:eastAsia="Batang" w:hAnsiTheme="minorHAnsi" w:cs="Arial"/>
          <w:b/>
          <w:sz w:val="20"/>
          <w:szCs w:val="20"/>
        </w:rPr>
        <w:t>7.1.</w:t>
      </w:r>
      <w:r w:rsidRPr="004D0B8B">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4D0B8B" w:rsidRPr="004D0B8B" w:rsidRDefault="004D0B8B" w:rsidP="004D0B8B">
      <w:pPr>
        <w:autoSpaceDE w:val="0"/>
        <w:autoSpaceDN w:val="0"/>
        <w:adjustRightInd w:val="0"/>
        <w:spacing w:after="0" w:line="240" w:lineRule="auto"/>
        <w:jc w:val="both"/>
        <w:rPr>
          <w:rFonts w:asciiTheme="minorHAnsi" w:eastAsia="Batang" w:hAnsiTheme="minorHAnsi" w:cs="Arial"/>
          <w:sz w:val="20"/>
          <w:szCs w:val="20"/>
        </w:rPr>
      </w:pPr>
      <w:proofErr w:type="gramStart"/>
      <w:r w:rsidRPr="00F70B9D">
        <w:rPr>
          <w:rFonts w:asciiTheme="minorHAnsi" w:eastAsia="Batang" w:hAnsiTheme="minorHAnsi" w:cs="Arial"/>
          <w:b/>
          <w:sz w:val="20"/>
          <w:szCs w:val="20"/>
        </w:rPr>
        <w:t>7.2.</w:t>
      </w:r>
      <w:proofErr w:type="gramEnd"/>
      <w:r w:rsidRPr="004D0B8B">
        <w:rPr>
          <w:rFonts w:asciiTheme="minorHAnsi" w:eastAsia="Batang" w:hAnsiTheme="minorHAnsi" w:cs="Arial"/>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4D0B8B" w:rsidRPr="004D0B8B" w:rsidRDefault="004D0B8B" w:rsidP="004D0B8B">
      <w:pPr>
        <w:autoSpaceDE w:val="0"/>
        <w:autoSpaceDN w:val="0"/>
        <w:adjustRightInd w:val="0"/>
        <w:spacing w:after="0" w:line="240" w:lineRule="auto"/>
        <w:jc w:val="both"/>
        <w:rPr>
          <w:rFonts w:asciiTheme="minorHAnsi" w:eastAsia="Batang" w:hAnsiTheme="minorHAnsi" w:cs="Arial"/>
          <w:sz w:val="20"/>
          <w:szCs w:val="20"/>
        </w:rPr>
      </w:pPr>
      <w:r w:rsidRPr="00F70B9D">
        <w:rPr>
          <w:rFonts w:asciiTheme="minorHAnsi" w:eastAsia="Batang" w:hAnsiTheme="minorHAnsi" w:cs="Arial"/>
          <w:b/>
          <w:sz w:val="20"/>
          <w:szCs w:val="20"/>
        </w:rPr>
        <w:t>7.3.</w:t>
      </w:r>
      <w:r w:rsidRPr="004D0B8B">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D0B8B" w:rsidRPr="004D0B8B" w:rsidRDefault="004D0B8B" w:rsidP="004D0B8B">
      <w:pPr>
        <w:autoSpaceDE w:val="0"/>
        <w:autoSpaceDN w:val="0"/>
        <w:adjustRightInd w:val="0"/>
        <w:spacing w:after="0" w:line="240" w:lineRule="auto"/>
        <w:jc w:val="both"/>
        <w:rPr>
          <w:rFonts w:asciiTheme="minorHAnsi" w:eastAsia="Batang" w:hAnsiTheme="minorHAnsi" w:cs="Arial"/>
          <w:sz w:val="20"/>
          <w:szCs w:val="20"/>
        </w:rPr>
      </w:pPr>
      <w:r w:rsidRPr="00F70B9D">
        <w:rPr>
          <w:rFonts w:asciiTheme="minorHAnsi" w:eastAsia="Batang" w:hAnsiTheme="minorHAnsi" w:cs="Arial"/>
          <w:b/>
          <w:sz w:val="20"/>
          <w:szCs w:val="20"/>
        </w:rPr>
        <w:t>7.4.</w:t>
      </w:r>
      <w:r w:rsidRPr="004D0B8B">
        <w:rPr>
          <w:rFonts w:asciiTheme="minorHAnsi" w:eastAsia="Batang" w:hAnsiTheme="minorHAnsi" w:cs="Arial"/>
          <w:sz w:val="20"/>
          <w:szCs w:val="20"/>
        </w:rPr>
        <w:t>Fornecer o nome e o endereço do fabricante com o telefone do serviço de atendimento ao consumidor;</w:t>
      </w:r>
    </w:p>
    <w:p w:rsidR="004D0B8B" w:rsidRPr="004D0B8B" w:rsidRDefault="004D0B8B" w:rsidP="004D0B8B">
      <w:pPr>
        <w:autoSpaceDE w:val="0"/>
        <w:autoSpaceDN w:val="0"/>
        <w:adjustRightInd w:val="0"/>
        <w:spacing w:after="0" w:line="240" w:lineRule="auto"/>
        <w:jc w:val="both"/>
        <w:rPr>
          <w:rFonts w:asciiTheme="minorHAnsi" w:hAnsiTheme="minorHAnsi" w:cs="Arial"/>
          <w:sz w:val="20"/>
          <w:szCs w:val="20"/>
        </w:rPr>
      </w:pPr>
      <w:r w:rsidRPr="00F70B9D">
        <w:rPr>
          <w:rFonts w:asciiTheme="minorHAnsi" w:hAnsiTheme="minorHAnsi" w:cs="Arial"/>
          <w:b/>
          <w:sz w:val="20"/>
          <w:szCs w:val="20"/>
        </w:rPr>
        <w:t>7.5.</w:t>
      </w:r>
      <w:r w:rsidRPr="004D0B8B">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4D0B8B" w:rsidRPr="004D0B8B" w:rsidRDefault="004D0B8B" w:rsidP="004D0B8B">
      <w:pPr>
        <w:autoSpaceDE w:val="0"/>
        <w:autoSpaceDN w:val="0"/>
        <w:adjustRightInd w:val="0"/>
        <w:spacing w:after="0" w:line="240" w:lineRule="auto"/>
        <w:jc w:val="both"/>
        <w:rPr>
          <w:rFonts w:asciiTheme="minorHAnsi" w:eastAsia="Batang" w:hAnsiTheme="minorHAnsi" w:cs="Arial"/>
          <w:sz w:val="20"/>
          <w:szCs w:val="20"/>
        </w:rPr>
      </w:pPr>
      <w:r w:rsidRPr="00F70B9D">
        <w:rPr>
          <w:rFonts w:asciiTheme="minorHAnsi" w:eastAsia="Batang" w:hAnsiTheme="minorHAnsi" w:cs="Arial"/>
          <w:b/>
          <w:sz w:val="20"/>
          <w:szCs w:val="20"/>
        </w:rPr>
        <w:t>7.6.</w:t>
      </w:r>
      <w:r w:rsidRPr="004D0B8B">
        <w:rPr>
          <w:rFonts w:asciiTheme="minorHAnsi" w:eastAsia="Batang"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D0B8B" w:rsidRPr="004D0B8B" w:rsidRDefault="004D0B8B" w:rsidP="004D0B8B">
      <w:pPr>
        <w:autoSpaceDE w:val="0"/>
        <w:autoSpaceDN w:val="0"/>
        <w:adjustRightInd w:val="0"/>
        <w:spacing w:after="0" w:line="240" w:lineRule="auto"/>
        <w:jc w:val="both"/>
        <w:rPr>
          <w:rFonts w:asciiTheme="minorHAnsi" w:eastAsia="Batang" w:hAnsiTheme="minorHAnsi" w:cs="Arial"/>
          <w:sz w:val="20"/>
          <w:szCs w:val="20"/>
        </w:rPr>
      </w:pPr>
      <w:r w:rsidRPr="00F70B9D">
        <w:rPr>
          <w:rFonts w:asciiTheme="minorHAnsi" w:eastAsia="Batang" w:hAnsiTheme="minorHAnsi" w:cs="Arial"/>
          <w:b/>
          <w:sz w:val="20"/>
          <w:szCs w:val="20"/>
        </w:rPr>
        <w:t>7.7.</w:t>
      </w:r>
      <w:r w:rsidRPr="004D0B8B">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Pr="004D0B8B">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4D0B8B">
        <w:rPr>
          <w:rFonts w:asciiTheme="minorHAnsi" w:eastAsia="Batang" w:hAnsiTheme="minorHAnsi" w:cs="Arial"/>
          <w:sz w:val="20"/>
          <w:szCs w:val="20"/>
        </w:rPr>
        <w:t>não excluindo ou reduzindo essa responsabilidade a fiscalização ou o acompanhamento pelo órgão interessado;</w:t>
      </w:r>
    </w:p>
    <w:p w:rsidR="004D0B8B" w:rsidRPr="004D0B8B" w:rsidRDefault="004D0B8B" w:rsidP="004D0B8B">
      <w:pPr>
        <w:autoSpaceDE w:val="0"/>
        <w:autoSpaceDN w:val="0"/>
        <w:adjustRightInd w:val="0"/>
        <w:spacing w:after="0" w:line="240" w:lineRule="auto"/>
        <w:jc w:val="both"/>
        <w:rPr>
          <w:rFonts w:asciiTheme="minorHAnsi" w:eastAsia="Batang" w:hAnsiTheme="minorHAnsi" w:cs="Arial"/>
          <w:sz w:val="20"/>
          <w:szCs w:val="20"/>
        </w:rPr>
      </w:pPr>
      <w:proofErr w:type="gramStart"/>
      <w:r w:rsidRPr="00F70B9D">
        <w:rPr>
          <w:rFonts w:asciiTheme="minorHAnsi" w:eastAsia="Batang" w:hAnsiTheme="minorHAnsi" w:cs="Arial"/>
          <w:b/>
          <w:sz w:val="20"/>
          <w:szCs w:val="20"/>
        </w:rPr>
        <w:t>7.8.</w:t>
      </w:r>
      <w:proofErr w:type="gramEnd"/>
      <w:r w:rsidRPr="004D0B8B">
        <w:rPr>
          <w:rFonts w:asciiTheme="minorHAnsi" w:eastAsia="Batang"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4D0B8B" w:rsidRPr="004D0B8B" w:rsidRDefault="004D0B8B" w:rsidP="004D0B8B">
      <w:pPr>
        <w:autoSpaceDE w:val="0"/>
        <w:autoSpaceDN w:val="0"/>
        <w:adjustRightInd w:val="0"/>
        <w:spacing w:after="0" w:line="240" w:lineRule="auto"/>
        <w:jc w:val="both"/>
        <w:rPr>
          <w:rFonts w:asciiTheme="minorHAnsi" w:eastAsia="Batang" w:hAnsiTheme="minorHAnsi" w:cs="Arial"/>
          <w:sz w:val="20"/>
          <w:szCs w:val="20"/>
        </w:rPr>
      </w:pPr>
      <w:r w:rsidRPr="00F70B9D">
        <w:rPr>
          <w:rFonts w:asciiTheme="minorHAnsi" w:eastAsia="Batang" w:hAnsiTheme="minorHAnsi" w:cs="Arial"/>
          <w:b/>
          <w:sz w:val="20"/>
          <w:szCs w:val="20"/>
        </w:rPr>
        <w:t>7.9.</w:t>
      </w:r>
      <w:r w:rsidRPr="004D0B8B">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4D0B8B" w:rsidRPr="004D0B8B" w:rsidRDefault="004D0B8B" w:rsidP="004D0B8B">
      <w:pPr>
        <w:autoSpaceDE w:val="0"/>
        <w:autoSpaceDN w:val="0"/>
        <w:adjustRightInd w:val="0"/>
        <w:spacing w:after="0" w:line="240" w:lineRule="auto"/>
        <w:jc w:val="both"/>
        <w:rPr>
          <w:rFonts w:asciiTheme="minorHAnsi" w:eastAsia="Batang" w:hAnsiTheme="minorHAnsi" w:cs="Arial"/>
          <w:sz w:val="20"/>
          <w:szCs w:val="20"/>
        </w:rPr>
      </w:pPr>
      <w:r w:rsidRPr="00F70B9D">
        <w:rPr>
          <w:rFonts w:asciiTheme="minorHAnsi" w:eastAsia="Batang" w:hAnsiTheme="minorHAnsi" w:cs="Arial"/>
          <w:b/>
          <w:sz w:val="20"/>
          <w:szCs w:val="20"/>
        </w:rPr>
        <w:t>7.10.</w:t>
      </w:r>
      <w:r w:rsidRPr="004D0B8B">
        <w:rPr>
          <w:rFonts w:asciiTheme="minorHAnsi" w:eastAsia="Batang" w:hAnsiTheme="minorHAnsi" w:cs="Arial"/>
          <w:sz w:val="20"/>
          <w:szCs w:val="20"/>
        </w:rPr>
        <w:t>Manter a qualidade dos produtos de acordo com as especificações definidas no Edital e seus anexos e o contrato;</w:t>
      </w:r>
    </w:p>
    <w:p w:rsidR="004D0B8B" w:rsidRPr="004D0B8B" w:rsidRDefault="004D0B8B" w:rsidP="004D0B8B">
      <w:pPr>
        <w:autoSpaceDE w:val="0"/>
        <w:autoSpaceDN w:val="0"/>
        <w:adjustRightInd w:val="0"/>
        <w:spacing w:after="0" w:line="240" w:lineRule="auto"/>
        <w:jc w:val="both"/>
        <w:rPr>
          <w:rFonts w:asciiTheme="minorHAnsi" w:eastAsia="Batang" w:hAnsiTheme="minorHAnsi" w:cs="Arial"/>
          <w:sz w:val="20"/>
          <w:szCs w:val="20"/>
        </w:rPr>
      </w:pPr>
      <w:r w:rsidRPr="00F70B9D">
        <w:rPr>
          <w:rFonts w:asciiTheme="minorHAnsi" w:eastAsia="Batang" w:hAnsiTheme="minorHAnsi" w:cs="Arial"/>
          <w:b/>
          <w:sz w:val="20"/>
          <w:szCs w:val="20"/>
        </w:rPr>
        <w:t>7.11.</w:t>
      </w:r>
      <w:r w:rsidRPr="004D0B8B">
        <w:rPr>
          <w:rFonts w:asciiTheme="minorHAnsi" w:eastAsia="Batang" w:hAnsiTheme="minorHAnsi" w:cs="Arial"/>
          <w:sz w:val="20"/>
          <w:szCs w:val="20"/>
        </w:rPr>
        <w:t>Manter as condições de habilitação e qualificação técnica exigida no edital do pregão;</w:t>
      </w:r>
    </w:p>
    <w:p w:rsidR="004D0B8B" w:rsidRPr="004D0B8B" w:rsidRDefault="004D0B8B" w:rsidP="004D0B8B">
      <w:pPr>
        <w:autoSpaceDE w:val="0"/>
        <w:autoSpaceDN w:val="0"/>
        <w:adjustRightInd w:val="0"/>
        <w:spacing w:after="0" w:line="240" w:lineRule="auto"/>
        <w:jc w:val="both"/>
        <w:rPr>
          <w:rFonts w:asciiTheme="minorHAnsi" w:eastAsia="Batang" w:hAnsiTheme="minorHAnsi" w:cs="Arial"/>
          <w:sz w:val="20"/>
          <w:szCs w:val="20"/>
        </w:rPr>
      </w:pPr>
      <w:r w:rsidRPr="00F70B9D">
        <w:rPr>
          <w:rFonts w:asciiTheme="minorHAnsi" w:eastAsia="Batang" w:hAnsiTheme="minorHAnsi" w:cs="Arial"/>
          <w:b/>
          <w:sz w:val="20"/>
          <w:szCs w:val="20"/>
        </w:rPr>
        <w:t>7.12</w:t>
      </w:r>
      <w:r>
        <w:rPr>
          <w:rFonts w:asciiTheme="minorHAnsi" w:eastAsia="Batang" w:hAnsiTheme="minorHAnsi" w:cs="Arial"/>
          <w:sz w:val="20"/>
          <w:szCs w:val="20"/>
        </w:rPr>
        <w:t xml:space="preserve">. </w:t>
      </w:r>
      <w:r w:rsidRPr="004D0B8B">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4D0B8B" w:rsidRPr="004D0B8B" w:rsidRDefault="004D0B8B" w:rsidP="004D0B8B">
      <w:pPr>
        <w:autoSpaceDE w:val="0"/>
        <w:autoSpaceDN w:val="0"/>
        <w:adjustRightInd w:val="0"/>
        <w:spacing w:after="0" w:line="240" w:lineRule="auto"/>
        <w:jc w:val="both"/>
        <w:rPr>
          <w:rFonts w:asciiTheme="minorHAnsi" w:hAnsiTheme="minorHAnsi" w:cs="Arial"/>
          <w:bCs/>
          <w:sz w:val="20"/>
          <w:szCs w:val="20"/>
        </w:rPr>
      </w:pPr>
      <w:r w:rsidRPr="00F70B9D">
        <w:rPr>
          <w:rFonts w:asciiTheme="minorHAnsi" w:hAnsiTheme="minorHAnsi" w:cs="Arial"/>
          <w:b/>
          <w:bCs/>
          <w:sz w:val="20"/>
          <w:szCs w:val="20"/>
        </w:rPr>
        <w:t>7.13.</w:t>
      </w:r>
      <w:r w:rsidRPr="004D0B8B">
        <w:rPr>
          <w:rFonts w:asciiTheme="minorHAnsi" w:hAnsiTheme="minorHAnsi" w:cs="Arial"/>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eassinatura do responsável.</w:t>
      </w:r>
    </w:p>
    <w:p w:rsidR="004D0B8B" w:rsidRPr="004D0B8B" w:rsidRDefault="004D0B8B" w:rsidP="004D0B8B">
      <w:pPr>
        <w:autoSpaceDE w:val="0"/>
        <w:autoSpaceDN w:val="0"/>
        <w:adjustRightInd w:val="0"/>
        <w:spacing w:after="0" w:line="240" w:lineRule="auto"/>
        <w:jc w:val="both"/>
        <w:rPr>
          <w:rFonts w:asciiTheme="minorHAnsi" w:hAnsiTheme="minorHAnsi" w:cs="Arial"/>
          <w:sz w:val="20"/>
          <w:szCs w:val="20"/>
        </w:rPr>
      </w:pPr>
      <w:r w:rsidRPr="00F70B9D">
        <w:rPr>
          <w:rFonts w:asciiTheme="minorHAnsi" w:eastAsia="Batang" w:hAnsiTheme="minorHAnsi" w:cs="Arial"/>
          <w:b/>
          <w:sz w:val="20"/>
          <w:szCs w:val="20"/>
        </w:rPr>
        <w:t>7.14.</w:t>
      </w:r>
      <w:r w:rsidRPr="004D0B8B">
        <w:rPr>
          <w:rFonts w:asciiTheme="minorHAnsi" w:eastAsia="Batang" w:hAnsiTheme="minorHAnsi" w:cs="Arial"/>
          <w:sz w:val="20"/>
          <w:szCs w:val="20"/>
        </w:rPr>
        <w:t>Nos c</w:t>
      </w:r>
      <w:r w:rsidRPr="004D0B8B">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4D0B8B">
        <w:rPr>
          <w:rFonts w:asciiTheme="minorHAnsi" w:hAnsiTheme="minorHAnsi" w:cs="Arial"/>
          <w:b/>
          <w:sz w:val="20"/>
          <w:szCs w:val="20"/>
        </w:rPr>
        <w:t xml:space="preserve"> deverá</w:t>
      </w:r>
      <w:r w:rsidRPr="004D0B8B">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160472">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990D9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B82D84" w:rsidRDefault="00B946A1" w:rsidP="00B82D84">
      <w:pPr>
        <w:spacing w:after="0" w:line="240" w:lineRule="auto"/>
        <w:jc w:val="both"/>
        <w:rPr>
          <w:rFonts w:asciiTheme="minorHAnsi" w:hAnsiTheme="minorHAnsi" w:cs="Calibri"/>
          <w:b/>
          <w:sz w:val="20"/>
          <w:szCs w:val="20"/>
        </w:rPr>
      </w:pPr>
      <w:r w:rsidRPr="00B82D84">
        <w:rPr>
          <w:rFonts w:asciiTheme="minorHAnsi" w:hAnsiTheme="minorHAnsi" w:cs="Calibri"/>
          <w:b/>
          <w:sz w:val="20"/>
          <w:szCs w:val="20"/>
        </w:rPr>
        <w:t xml:space="preserve">CLÁUSULA </w:t>
      </w:r>
      <w:r w:rsidR="00160472" w:rsidRPr="00B82D84">
        <w:rPr>
          <w:rFonts w:asciiTheme="minorHAnsi" w:hAnsiTheme="minorHAnsi" w:cs="Calibri"/>
          <w:b/>
          <w:sz w:val="20"/>
          <w:szCs w:val="20"/>
        </w:rPr>
        <w:t>NON</w:t>
      </w:r>
      <w:r w:rsidR="003B261F" w:rsidRPr="00B82D84">
        <w:rPr>
          <w:rFonts w:asciiTheme="minorHAnsi" w:hAnsiTheme="minorHAnsi" w:cs="Calibri"/>
          <w:b/>
          <w:sz w:val="20"/>
          <w:szCs w:val="20"/>
        </w:rPr>
        <w:t>A</w:t>
      </w:r>
      <w:r w:rsidR="009963B0" w:rsidRPr="00B82D84">
        <w:rPr>
          <w:rFonts w:asciiTheme="minorHAnsi" w:hAnsiTheme="minorHAnsi" w:cs="Calibri"/>
          <w:b/>
          <w:sz w:val="20"/>
          <w:szCs w:val="20"/>
        </w:rPr>
        <w:t>–</w:t>
      </w:r>
      <w:r w:rsidRPr="00B82D84">
        <w:rPr>
          <w:rFonts w:asciiTheme="minorHAnsi" w:hAnsiTheme="minorHAnsi" w:cs="Calibri"/>
          <w:b/>
          <w:sz w:val="20"/>
          <w:szCs w:val="20"/>
        </w:rPr>
        <w:t xml:space="preserve"> DO PAGAMENTO</w:t>
      </w:r>
    </w:p>
    <w:p w:rsidR="00B82D84" w:rsidRPr="00B82D84" w:rsidRDefault="00B82D84" w:rsidP="00B82D84">
      <w:pPr>
        <w:autoSpaceDE w:val="0"/>
        <w:autoSpaceDN w:val="0"/>
        <w:adjustRightInd w:val="0"/>
        <w:spacing w:after="0" w:line="240" w:lineRule="auto"/>
        <w:jc w:val="both"/>
        <w:rPr>
          <w:rFonts w:asciiTheme="minorHAnsi" w:eastAsia="Batang" w:hAnsiTheme="minorHAnsi" w:cs="Arial"/>
          <w:sz w:val="20"/>
          <w:szCs w:val="20"/>
        </w:rPr>
      </w:pPr>
      <w:r w:rsidRPr="00B82D84">
        <w:rPr>
          <w:rFonts w:asciiTheme="minorHAnsi" w:eastAsia="Batang" w:hAnsiTheme="minorHAnsi" w:cs="Arial"/>
          <w:b/>
          <w:sz w:val="20"/>
          <w:szCs w:val="20"/>
        </w:rPr>
        <w:t>9.1.</w:t>
      </w:r>
      <w:r w:rsidRPr="00B82D84">
        <w:rPr>
          <w:rFonts w:asciiTheme="minorHAnsi" w:eastAsia="Batang" w:hAnsiTheme="minorHAnsi" w:cs="Arial"/>
          <w:sz w:val="20"/>
          <w:szCs w:val="20"/>
        </w:rPr>
        <w:t xml:space="preserve">A CONTRATANTE terá um prazo de até </w:t>
      </w:r>
      <w:r w:rsidRPr="00B82D84">
        <w:rPr>
          <w:rFonts w:asciiTheme="minorHAnsi" w:eastAsia="Batang" w:hAnsiTheme="minorHAnsi" w:cs="Arial"/>
          <w:b/>
          <w:sz w:val="20"/>
          <w:szCs w:val="20"/>
        </w:rPr>
        <w:t>05 (cinco) dias úteis</w:t>
      </w:r>
      <w:r w:rsidRPr="00B82D84">
        <w:rPr>
          <w:rFonts w:asciiTheme="minorHAnsi" w:eastAsia="Batang" w:hAnsiTheme="minorHAnsi" w:cs="Arial"/>
          <w:sz w:val="20"/>
          <w:szCs w:val="20"/>
        </w:rPr>
        <w:t xml:space="preserve"> para conferência e aprovação, contados da sua protocolização, e será paga, diretamente na conta corrente da CONTRATADA;</w:t>
      </w:r>
    </w:p>
    <w:p w:rsidR="00B82D84" w:rsidRPr="00B82D84" w:rsidRDefault="00B82D84" w:rsidP="00B82D84">
      <w:pPr>
        <w:autoSpaceDE w:val="0"/>
        <w:autoSpaceDN w:val="0"/>
        <w:adjustRightInd w:val="0"/>
        <w:spacing w:after="0" w:line="240" w:lineRule="auto"/>
        <w:jc w:val="both"/>
        <w:rPr>
          <w:rFonts w:asciiTheme="minorHAnsi" w:eastAsia="Batang" w:hAnsiTheme="minorHAnsi" w:cs="Arial"/>
          <w:sz w:val="20"/>
          <w:szCs w:val="20"/>
        </w:rPr>
      </w:pPr>
      <w:r w:rsidRPr="00B82D84">
        <w:rPr>
          <w:rFonts w:asciiTheme="minorHAnsi" w:eastAsia="Batang" w:hAnsiTheme="minorHAnsi" w:cs="Arial"/>
          <w:b/>
          <w:sz w:val="20"/>
          <w:szCs w:val="20"/>
        </w:rPr>
        <w:t>9.2.</w:t>
      </w:r>
      <w:r w:rsidRPr="00B82D84">
        <w:rPr>
          <w:rFonts w:asciiTheme="minorHAnsi" w:eastAsia="Batang" w:hAnsiTheme="minorHAnsi" w:cs="Arial"/>
          <w:sz w:val="20"/>
          <w:szCs w:val="20"/>
        </w:rPr>
        <w:t>O prazo previsto para pagamento que será em conformidade com a Alínea “a” do Inciso XIV do Artigo 40, da Lei n° 8.666/93;</w:t>
      </w:r>
    </w:p>
    <w:p w:rsidR="00B82D84" w:rsidRPr="00B82D84" w:rsidRDefault="00B82D84" w:rsidP="00B82D84">
      <w:pPr>
        <w:autoSpaceDE w:val="0"/>
        <w:autoSpaceDN w:val="0"/>
        <w:adjustRightInd w:val="0"/>
        <w:spacing w:after="0" w:line="240" w:lineRule="auto"/>
        <w:jc w:val="both"/>
        <w:rPr>
          <w:rFonts w:asciiTheme="minorHAnsi" w:eastAsia="Batang" w:hAnsiTheme="minorHAnsi" w:cs="Arial"/>
          <w:sz w:val="20"/>
          <w:szCs w:val="20"/>
        </w:rPr>
      </w:pPr>
      <w:r w:rsidRPr="00B82D84">
        <w:rPr>
          <w:rFonts w:asciiTheme="minorHAnsi" w:eastAsia="Batang" w:hAnsiTheme="minorHAnsi" w:cs="Arial"/>
          <w:b/>
          <w:sz w:val="20"/>
          <w:szCs w:val="20"/>
        </w:rPr>
        <w:t>9.3.</w:t>
      </w:r>
      <w:r w:rsidRPr="00B82D84">
        <w:rPr>
          <w:rFonts w:asciiTheme="minorHAnsi" w:eastAsia="Batang" w:hAnsiTheme="minorHAnsi" w:cs="Arial"/>
          <w:sz w:val="20"/>
          <w:szCs w:val="20"/>
        </w:rPr>
        <w:t>Na ocorrência de rejeição da(s) Nota(s) Fiscal (is), motivada por erro ou incorreções, o prazo estipulado no parágrafo anterior, passará a ser contado a partir da data da sua representação;</w:t>
      </w:r>
    </w:p>
    <w:p w:rsidR="00B82D84" w:rsidRDefault="00B82D84" w:rsidP="00B82D84">
      <w:pPr>
        <w:autoSpaceDE w:val="0"/>
        <w:autoSpaceDN w:val="0"/>
        <w:adjustRightInd w:val="0"/>
        <w:spacing w:after="0" w:line="240" w:lineRule="auto"/>
        <w:jc w:val="both"/>
        <w:rPr>
          <w:rFonts w:asciiTheme="minorHAnsi" w:eastAsia="Batang" w:hAnsiTheme="minorHAnsi" w:cs="Arial"/>
          <w:sz w:val="20"/>
          <w:szCs w:val="20"/>
        </w:rPr>
      </w:pPr>
      <w:r w:rsidRPr="00B82D84">
        <w:rPr>
          <w:rFonts w:asciiTheme="minorHAnsi" w:eastAsia="Batang" w:hAnsiTheme="minorHAnsi" w:cs="Arial"/>
          <w:b/>
          <w:sz w:val="20"/>
          <w:szCs w:val="20"/>
        </w:rPr>
        <w:t>9.4.</w:t>
      </w:r>
      <w:r w:rsidRPr="00B82D84">
        <w:rPr>
          <w:rFonts w:asciiTheme="minorHAnsi" w:eastAsia="Batang" w:hAnsiTheme="minorHAnsi" w:cs="Arial"/>
          <w:sz w:val="20"/>
          <w:szCs w:val="20"/>
        </w:rPr>
        <w:t>Os pagamentos não serão efetuados através de boletos bancários, sendo a garantia do referido pagamento a própria Nota de Empenho;</w:t>
      </w:r>
    </w:p>
    <w:p w:rsidR="00B82D84" w:rsidRPr="00B82D84" w:rsidRDefault="00B82D84" w:rsidP="00B82D84">
      <w:pPr>
        <w:autoSpaceDE w:val="0"/>
        <w:autoSpaceDN w:val="0"/>
        <w:adjustRightInd w:val="0"/>
        <w:spacing w:after="0" w:line="240" w:lineRule="auto"/>
        <w:jc w:val="both"/>
        <w:rPr>
          <w:rFonts w:asciiTheme="minorHAnsi" w:eastAsia="Batang" w:hAnsiTheme="minorHAnsi" w:cs="Arial"/>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CD1142">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0E7319" w:rsidRPr="00CD233E" w:rsidTr="00FD6F79">
        <w:tc>
          <w:tcPr>
            <w:tcW w:w="8789" w:type="dxa"/>
          </w:tcPr>
          <w:p w:rsidR="000E7319" w:rsidRPr="00CD233E" w:rsidRDefault="000E7319" w:rsidP="00FD6F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0E7319" w:rsidRPr="00CD233E" w:rsidTr="00FD6F79">
        <w:tc>
          <w:tcPr>
            <w:tcW w:w="8789" w:type="dxa"/>
            <w:shd w:val="clear" w:color="auto" w:fill="auto"/>
          </w:tcPr>
          <w:p w:rsidR="000E7319" w:rsidRPr="00CD233E" w:rsidRDefault="000E7319" w:rsidP="00FD6F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4113/4153</w:t>
            </w:r>
            <w:r w:rsidRPr="00CD233E">
              <w:rPr>
                <w:rFonts w:cs="Arial Narrow"/>
                <w:b/>
                <w:bCs/>
                <w:spacing w:val="-1"/>
                <w:position w:val="-1"/>
                <w:sz w:val="16"/>
                <w:szCs w:val="16"/>
              </w:rPr>
              <w:tab/>
            </w:r>
          </w:p>
        </w:tc>
      </w:tr>
      <w:tr w:rsidR="000E7319" w:rsidRPr="00CD233E" w:rsidTr="00FD6F79">
        <w:tc>
          <w:tcPr>
            <w:tcW w:w="8789" w:type="dxa"/>
          </w:tcPr>
          <w:p w:rsidR="000E7319" w:rsidRPr="00CD233E" w:rsidRDefault="000E7319" w:rsidP="00FD6F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FB36CB" w:rsidRDefault="00FB36CB" w:rsidP="000E7319">
      <w:pPr>
        <w:spacing w:after="0" w:line="240" w:lineRule="auto"/>
        <w:jc w:val="both"/>
        <w:rPr>
          <w:rFonts w:asciiTheme="minorHAnsi" w:hAnsiTheme="minorHAnsi" w:cs="Calibri"/>
          <w:b/>
          <w:sz w:val="20"/>
          <w:szCs w:val="20"/>
        </w:rPr>
      </w:pPr>
    </w:p>
    <w:p w:rsidR="00B946A1" w:rsidRPr="000E7319" w:rsidRDefault="00B946A1" w:rsidP="000E7319">
      <w:pPr>
        <w:spacing w:after="0" w:line="240" w:lineRule="auto"/>
        <w:jc w:val="both"/>
        <w:rPr>
          <w:rFonts w:asciiTheme="minorHAnsi" w:hAnsiTheme="minorHAnsi" w:cs="Calibri"/>
          <w:b/>
          <w:sz w:val="20"/>
          <w:szCs w:val="20"/>
        </w:rPr>
      </w:pPr>
      <w:r w:rsidRPr="000E7319">
        <w:rPr>
          <w:rFonts w:asciiTheme="minorHAnsi" w:hAnsiTheme="minorHAnsi" w:cs="Calibri"/>
          <w:b/>
          <w:sz w:val="20"/>
          <w:szCs w:val="20"/>
        </w:rPr>
        <w:t>CLÁUSULA DÉCIMA</w:t>
      </w:r>
      <w:r w:rsidR="000E7319">
        <w:rPr>
          <w:rFonts w:asciiTheme="minorHAnsi" w:hAnsiTheme="minorHAnsi" w:cs="Calibri"/>
          <w:b/>
          <w:sz w:val="20"/>
          <w:szCs w:val="20"/>
        </w:rPr>
        <w:t>PRIMEIRA</w:t>
      </w:r>
      <w:r w:rsidR="009963B0" w:rsidRPr="000E7319">
        <w:rPr>
          <w:rFonts w:asciiTheme="minorHAnsi" w:hAnsiTheme="minorHAnsi" w:cs="Calibri"/>
          <w:b/>
          <w:sz w:val="20"/>
          <w:szCs w:val="20"/>
        </w:rPr>
        <w:t>–</w:t>
      </w:r>
      <w:r w:rsidR="00425D9D" w:rsidRPr="000E7319">
        <w:rPr>
          <w:rFonts w:asciiTheme="minorHAnsi" w:hAnsiTheme="minorHAnsi" w:cs="Calibri"/>
          <w:b/>
          <w:sz w:val="20"/>
          <w:szCs w:val="20"/>
        </w:rPr>
        <w:t>DA FISCALIZAÇÃO</w:t>
      </w:r>
    </w:p>
    <w:p w:rsidR="00B82D84" w:rsidRPr="000E7319" w:rsidRDefault="000E7319" w:rsidP="000E7319">
      <w:pPr>
        <w:autoSpaceDE w:val="0"/>
        <w:autoSpaceDN w:val="0"/>
        <w:adjustRightInd w:val="0"/>
        <w:spacing w:after="0" w:line="240" w:lineRule="auto"/>
        <w:jc w:val="both"/>
        <w:rPr>
          <w:rFonts w:asciiTheme="minorHAnsi" w:eastAsia="Batang" w:hAnsiTheme="minorHAnsi" w:cs="Arial"/>
          <w:sz w:val="20"/>
          <w:szCs w:val="20"/>
        </w:rPr>
      </w:pPr>
      <w:r w:rsidRPr="001B5F10">
        <w:rPr>
          <w:rFonts w:asciiTheme="minorHAnsi" w:eastAsia="Batang" w:hAnsiTheme="minorHAnsi" w:cs="Arial"/>
          <w:b/>
          <w:sz w:val="20"/>
          <w:szCs w:val="20"/>
        </w:rPr>
        <w:t>11.1.</w:t>
      </w:r>
      <w:r w:rsidR="00B82D84" w:rsidRPr="000E7319">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Distribuição/SES-</w:t>
      </w:r>
      <w:proofErr w:type="spellStart"/>
      <w:r w:rsidR="00B82D84" w:rsidRPr="000E7319">
        <w:rPr>
          <w:rFonts w:asciiTheme="minorHAnsi" w:eastAsia="Batang" w:hAnsiTheme="minorHAnsi" w:cs="Arial"/>
          <w:sz w:val="20"/>
          <w:szCs w:val="20"/>
        </w:rPr>
        <w:t>TOobservando</w:t>
      </w:r>
      <w:proofErr w:type="spellEnd"/>
      <w:r w:rsidR="00B82D84" w:rsidRPr="000E7319">
        <w:rPr>
          <w:rFonts w:asciiTheme="minorHAnsi" w:eastAsia="Batang" w:hAnsiTheme="minorHAnsi" w:cs="Arial"/>
          <w:sz w:val="20"/>
          <w:szCs w:val="20"/>
        </w:rPr>
        <w:t xml:space="preserve"> que:</w:t>
      </w:r>
    </w:p>
    <w:p w:rsidR="00B82D84" w:rsidRPr="000E7319" w:rsidRDefault="00B82D84" w:rsidP="000E7319">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B82D84" w:rsidRPr="000E7319" w:rsidRDefault="00B82D84" w:rsidP="000E7319">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B82D84" w:rsidRPr="000E7319" w:rsidRDefault="00B82D84" w:rsidP="000E7319">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B82D84" w:rsidRPr="000E7319" w:rsidRDefault="00B82D84" w:rsidP="000E7319">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B82D84" w:rsidRPr="000E7319" w:rsidRDefault="000E7319" w:rsidP="000E7319">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11.1.1.</w:t>
      </w:r>
      <w:r w:rsidR="00B82D84" w:rsidRPr="000E7319">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B82D84" w:rsidRPr="000E7319" w:rsidRDefault="000E7319" w:rsidP="000E7319">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11.1.2. </w:t>
      </w:r>
      <w:r w:rsidR="00B82D84" w:rsidRPr="000E7319">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B82D84" w:rsidRPr="000E7319" w:rsidRDefault="000E7319" w:rsidP="000E7319">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11.1.3. </w:t>
      </w:r>
      <w:r w:rsidR="00B82D84" w:rsidRPr="000E7319">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B82D84" w:rsidRPr="000E7319" w:rsidRDefault="000E7319" w:rsidP="000E7319">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11.1.4. </w:t>
      </w:r>
      <w:r w:rsidR="00B82D84" w:rsidRPr="000E7319">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82D84" w:rsidRPr="000E7319" w:rsidRDefault="000E7319" w:rsidP="000E7319">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11.1.5. </w:t>
      </w:r>
      <w:r w:rsidR="00B82D84" w:rsidRPr="000E7319">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7729E5">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7729E5">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71251A">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Pr="00975295">
        <w:rPr>
          <w:rFonts w:cs="Calibri"/>
          <w:sz w:val="20"/>
          <w:szCs w:val="20"/>
        </w:rPr>
        <w:t xml:space="preserve"> no contrato e </w:t>
      </w:r>
      <w:r w:rsidR="00902021">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71251A">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71251A">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lastRenderedPageBreak/>
        <w:t>1</w:t>
      </w:r>
      <w:r w:rsidR="0071251A">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71251A">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71251A">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A82DE9" w:rsidRPr="007320A4" w:rsidRDefault="00A82DE9" w:rsidP="007320A4">
      <w:pPr>
        <w:tabs>
          <w:tab w:val="left" w:pos="284"/>
          <w:tab w:val="left" w:pos="709"/>
        </w:tabs>
        <w:spacing w:after="0" w:line="240" w:lineRule="auto"/>
        <w:jc w:val="both"/>
        <w:rPr>
          <w:rFonts w:asciiTheme="minorHAnsi" w:hAnsiTheme="minorHAnsi" w:cs="Calibri"/>
          <w:b/>
          <w:sz w:val="20"/>
          <w:szCs w:val="20"/>
        </w:rPr>
      </w:pPr>
      <w:r w:rsidRPr="007320A4">
        <w:rPr>
          <w:rFonts w:asciiTheme="minorHAnsi" w:hAnsiTheme="minorHAnsi" w:cs="Calibri"/>
          <w:b/>
          <w:sz w:val="20"/>
          <w:szCs w:val="20"/>
        </w:rPr>
        <w:t>CLÁUSULA DÉCIMA QUARTA– DAS SANÇÕES POR INADIMPLEMENTO</w:t>
      </w:r>
    </w:p>
    <w:p w:rsidR="007320A4" w:rsidRPr="007320A4" w:rsidRDefault="007320A4" w:rsidP="007320A4">
      <w:pPr>
        <w:autoSpaceDE w:val="0"/>
        <w:autoSpaceDN w:val="0"/>
        <w:adjustRightInd w:val="0"/>
        <w:spacing w:after="0" w:line="240" w:lineRule="auto"/>
        <w:jc w:val="both"/>
        <w:rPr>
          <w:rFonts w:asciiTheme="minorHAnsi" w:hAnsiTheme="minorHAnsi" w:cs="Arial"/>
          <w:sz w:val="20"/>
          <w:szCs w:val="20"/>
        </w:rPr>
      </w:pPr>
      <w:r w:rsidRPr="007320A4">
        <w:rPr>
          <w:rFonts w:asciiTheme="minorHAnsi" w:hAnsiTheme="minorHAnsi" w:cs="Arial"/>
          <w:b/>
          <w:sz w:val="20"/>
          <w:szCs w:val="20"/>
        </w:rPr>
        <w:t>14.1.</w:t>
      </w:r>
      <w:r w:rsidRPr="007320A4">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7320A4">
          <w:rPr>
            <w:rFonts w:asciiTheme="minorHAnsi" w:hAnsiTheme="minorHAnsi" w:cs="Arial"/>
            <w:sz w:val="20"/>
            <w:szCs w:val="20"/>
          </w:rPr>
          <w:t>86 a</w:t>
        </w:r>
      </w:smartTag>
      <w:r w:rsidRPr="007320A4">
        <w:rPr>
          <w:rFonts w:asciiTheme="minorHAnsi" w:hAnsiTheme="minorHAnsi" w:cs="Arial"/>
          <w:sz w:val="20"/>
          <w:szCs w:val="20"/>
        </w:rPr>
        <w:t xml:space="preserve"> 87 da Lei Federal nº. 8.666/93 em caso de descumprimento das obrigações e condições de fornecimento;</w:t>
      </w:r>
    </w:p>
    <w:p w:rsidR="007320A4" w:rsidRPr="007320A4" w:rsidRDefault="007320A4" w:rsidP="007320A4">
      <w:pPr>
        <w:autoSpaceDE w:val="0"/>
        <w:autoSpaceDN w:val="0"/>
        <w:adjustRightInd w:val="0"/>
        <w:spacing w:after="0" w:line="240" w:lineRule="auto"/>
        <w:jc w:val="both"/>
        <w:rPr>
          <w:rFonts w:asciiTheme="minorHAnsi" w:hAnsiTheme="minorHAnsi" w:cs="Arial"/>
          <w:sz w:val="20"/>
          <w:szCs w:val="20"/>
        </w:rPr>
      </w:pPr>
      <w:r w:rsidRPr="007320A4">
        <w:rPr>
          <w:rFonts w:asciiTheme="minorHAnsi" w:hAnsiTheme="minorHAnsi" w:cs="Arial"/>
          <w:b/>
          <w:sz w:val="20"/>
          <w:szCs w:val="20"/>
        </w:rPr>
        <w:t>14.2.</w:t>
      </w:r>
      <w:r w:rsidRPr="007320A4">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A82DE9" w:rsidRPr="007320A4" w:rsidRDefault="007320A4" w:rsidP="007320A4">
      <w:pPr>
        <w:autoSpaceDE w:val="0"/>
        <w:autoSpaceDN w:val="0"/>
        <w:adjustRightInd w:val="0"/>
        <w:spacing w:after="0" w:line="240" w:lineRule="auto"/>
        <w:jc w:val="both"/>
        <w:rPr>
          <w:rFonts w:asciiTheme="minorHAnsi" w:hAnsiTheme="minorHAnsi" w:cs="Arial"/>
          <w:sz w:val="20"/>
          <w:szCs w:val="20"/>
        </w:rPr>
      </w:pPr>
      <w:r w:rsidRPr="007320A4">
        <w:rPr>
          <w:rFonts w:asciiTheme="minorHAnsi" w:hAnsiTheme="minorHAnsi" w:cs="Arial"/>
          <w:b/>
          <w:sz w:val="20"/>
          <w:szCs w:val="20"/>
        </w:rPr>
        <w:t>14.3.</w:t>
      </w:r>
      <w:r w:rsidRPr="007320A4">
        <w:rPr>
          <w:rFonts w:asciiTheme="minorHAnsi" w:hAnsiTheme="minorHAnsi" w:cs="Arial"/>
          <w:sz w:val="20"/>
          <w:szCs w:val="20"/>
        </w:rPr>
        <w:t>A rescisão também se submeterá ao regime previsto no artigo 79, seus incisos e parágrafos da Lei 8.666\93 e suas alterações;</w:t>
      </w:r>
    </w:p>
    <w:p w:rsidR="00B946A1" w:rsidRPr="006F7B62" w:rsidRDefault="00B946A1" w:rsidP="006F7B62">
      <w:pPr>
        <w:spacing w:after="0" w:line="240" w:lineRule="auto"/>
        <w:jc w:val="both"/>
        <w:rPr>
          <w:rFonts w:asciiTheme="minorHAnsi" w:hAnsiTheme="minorHAnsi" w:cs="Calibri"/>
          <w:b/>
          <w:sz w:val="20"/>
          <w:szCs w:val="20"/>
        </w:rPr>
      </w:pPr>
      <w:r w:rsidRPr="006F7B62">
        <w:rPr>
          <w:rFonts w:asciiTheme="minorHAnsi" w:hAnsiTheme="minorHAnsi" w:cs="Calibri"/>
          <w:b/>
          <w:sz w:val="20"/>
          <w:szCs w:val="20"/>
        </w:rPr>
        <w:t xml:space="preserve">CLÁUSULA DÉCIMA </w:t>
      </w:r>
      <w:r w:rsidR="007123A8" w:rsidRPr="006F7B62">
        <w:rPr>
          <w:rFonts w:asciiTheme="minorHAnsi" w:hAnsiTheme="minorHAnsi" w:cs="Calibri"/>
          <w:b/>
          <w:sz w:val="20"/>
          <w:szCs w:val="20"/>
        </w:rPr>
        <w:t>QUINT</w:t>
      </w:r>
      <w:r w:rsidR="003B261F" w:rsidRPr="006F7B62">
        <w:rPr>
          <w:rFonts w:asciiTheme="minorHAnsi" w:hAnsiTheme="minorHAnsi" w:cs="Calibri"/>
          <w:b/>
          <w:sz w:val="20"/>
          <w:szCs w:val="20"/>
        </w:rPr>
        <w:t>A</w:t>
      </w:r>
      <w:r w:rsidR="009963B0" w:rsidRPr="006F7B62">
        <w:rPr>
          <w:rFonts w:asciiTheme="minorHAnsi" w:hAnsiTheme="minorHAnsi" w:cs="Calibri"/>
          <w:b/>
          <w:sz w:val="20"/>
          <w:szCs w:val="20"/>
        </w:rPr>
        <w:t>–</w:t>
      </w:r>
      <w:r w:rsidRPr="006F7B62">
        <w:rPr>
          <w:rFonts w:asciiTheme="minorHAnsi" w:hAnsiTheme="minorHAnsi" w:cs="Calibri"/>
          <w:b/>
          <w:sz w:val="20"/>
          <w:szCs w:val="20"/>
        </w:rPr>
        <w:t xml:space="preserve"> DA VIGÊNCIA </w:t>
      </w:r>
    </w:p>
    <w:p w:rsidR="006F7B62" w:rsidRPr="006F7B62" w:rsidRDefault="006F7B62" w:rsidP="006F7B62">
      <w:pPr>
        <w:autoSpaceDE w:val="0"/>
        <w:autoSpaceDN w:val="0"/>
        <w:adjustRightInd w:val="0"/>
        <w:spacing w:after="0" w:line="240" w:lineRule="auto"/>
        <w:jc w:val="both"/>
        <w:rPr>
          <w:rFonts w:asciiTheme="minorHAnsi" w:eastAsia="Batang" w:hAnsiTheme="minorHAnsi" w:cs="Arial"/>
          <w:sz w:val="20"/>
          <w:szCs w:val="20"/>
        </w:rPr>
      </w:pPr>
      <w:r w:rsidRPr="006F7B62">
        <w:rPr>
          <w:rFonts w:asciiTheme="minorHAnsi" w:hAnsiTheme="minorHAnsi" w:cs="Arial"/>
          <w:sz w:val="20"/>
          <w:szCs w:val="20"/>
        </w:rPr>
        <w:t>Nos casos de formalização de contra</w:t>
      </w:r>
      <w:r w:rsidR="005E517F">
        <w:rPr>
          <w:rFonts w:asciiTheme="minorHAnsi" w:hAnsiTheme="minorHAnsi" w:cs="Arial"/>
          <w:sz w:val="20"/>
          <w:szCs w:val="20"/>
        </w:rPr>
        <w:t xml:space="preserve">to, a validade do mesmo ficará </w:t>
      </w:r>
      <w:r w:rsidRPr="006F7B62">
        <w:rPr>
          <w:rFonts w:asciiTheme="minorHAnsi" w:hAnsiTheme="minorHAnsi" w:cs="Arial"/>
          <w:sz w:val="20"/>
          <w:szCs w:val="20"/>
        </w:rPr>
        <w:t>adstrita à vigência dos respectivos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123A8">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123A8">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7123A8">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727E4" w:rsidRPr="00EF278F" w:rsidRDefault="00E727E4" w:rsidP="00E727E4">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7123A8">
        <w:rPr>
          <w:rFonts w:cs="Calibri"/>
          <w:b/>
          <w:sz w:val="20"/>
          <w:szCs w:val="20"/>
        </w:rPr>
        <w:t>NON</w:t>
      </w:r>
      <w:r>
        <w:rPr>
          <w:rFonts w:cs="Calibri"/>
          <w:b/>
          <w:sz w:val="20"/>
          <w:szCs w:val="20"/>
        </w:rPr>
        <w:t>A</w:t>
      </w:r>
      <w:r w:rsidRPr="00EF278F">
        <w:rPr>
          <w:rFonts w:cs="Calibri"/>
          <w:b/>
          <w:sz w:val="20"/>
          <w:szCs w:val="20"/>
        </w:rPr>
        <w:t xml:space="preserve"> – DOS CASOS OMISSOS</w:t>
      </w:r>
    </w:p>
    <w:p w:rsidR="00E727E4" w:rsidRPr="009963B0" w:rsidRDefault="00E727E4" w:rsidP="00880BCE">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7123A8">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7123A8">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de .................................... </w:t>
      </w:r>
      <w:proofErr w:type="gramStart"/>
      <w:r w:rsidRPr="00975295">
        <w:rPr>
          <w:rFonts w:cs="Calibri"/>
          <w:sz w:val="20"/>
          <w:szCs w:val="20"/>
        </w:rPr>
        <w:t>de</w:t>
      </w:r>
      <w:proofErr w:type="gramEnd"/>
      <w:r w:rsidRPr="00975295">
        <w:rPr>
          <w:rFonts w:cs="Calibri"/>
          <w:sz w:val="20"/>
          <w:szCs w:val="20"/>
        </w:rPr>
        <w:t xml:space="preserve"> 201</w:t>
      </w:r>
      <w:r w:rsidR="00810BB1">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Pr="00880BCE" w:rsidRDefault="00B946A1" w:rsidP="00880BCE">
      <w:pPr>
        <w:spacing w:before="120" w:after="120" w:line="240" w:lineRule="auto"/>
        <w:jc w:val="both"/>
        <w:rPr>
          <w:rFonts w:cs="Calibri"/>
          <w:b/>
          <w:sz w:val="20"/>
          <w:szCs w:val="20"/>
        </w:rPr>
      </w:pPr>
      <w:r w:rsidRPr="00975295">
        <w:rPr>
          <w:rFonts w:cs="Calibri"/>
          <w:b/>
          <w:sz w:val="20"/>
          <w:szCs w:val="20"/>
        </w:rPr>
        <w:t>TESTEMUNHAS:</w:t>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810BB1">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FB36CB">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880BCE" w:rsidRDefault="00176CC1" w:rsidP="00975295">
      <w:pPr>
        <w:numPr>
          <w:ilvl w:val="0"/>
          <w:numId w:val="11"/>
        </w:numPr>
        <w:spacing w:before="120" w:after="120" w:line="240" w:lineRule="auto"/>
        <w:jc w:val="both"/>
        <w:rPr>
          <w:rFonts w:asciiTheme="minorHAnsi" w:hAnsiTheme="minorHAnsi" w:cs="Arial"/>
          <w:sz w:val="20"/>
          <w:szCs w:val="20"/>
        </w:rPr>
      </w:pPr>
      <w:r w:rsidRPr="00880BCE">
        <w:rPr>
          <w:rFonts w:asciiTheme="minorHAnsi" w:hAnsiTheme="minorHAnsi" w:cs="Arial"/>
          <w:sz w:val="20"/>
          <w:szCs w:val="20"/>
        </w:rPr>
        <w:t>O Proponente vencedor e registrado, quando convocado, terá o prazo de até 05 (cinco) dias</w:t>
      </w:r>
      <w:r w:rsidR="00572346" w:rsidRPr="00880BCE">
        <w:rPr>
          <w:rFonts w:asciiTheme="minorHAnsi" w:hAnsiTheme="minorHAnsi" w:cs="Arial"/>
          <w:sz w:val="20"/>
          <w:szCs w:val="20"/>
        </w:rPr>
        <w:t xml:space="preserve"> úteis</w:t>
      </w:r>
      <w:r w:rsidRPr="00880BCE">
        <w:rPr>
          <w:rFonts w:asciiTheme="minorHAnsi" w:hAnsiTheme="minorHAnsi" w:cs="Arial"/>
          <w:sz w:val="20"/>
          <w:szCs w:val="20"/>
        </w:rPr>
        <w:t xml:space="preserve"> para retirar a Nota de empenho, e/ou assinar o Termo Contratual, podendo este prazo ser prorrogado a critério da Administração, por igual período e em uma vez, desd</w:t>
      </w:r>
      <w:r w:rsidR="0004672D" w:rsidRPr="00880BCE">
        <w:rPr>
          <w:rFonts w:asciiTheme="minorHAnsi" w:hAnsiTheme="minorHAnsi" w:cs="Arial"/>
          <w:sz w:val="20"/>
          <w:szCs w:val="20"/>
        </w:rPr>
        <w:t>e que ocorra motivo justificado;</w:t>
      </w:r>
    </w:p>
    <w:p w:rsidR="00880BCE" w:rsidRPr="00880BCE" w:rsidRDefault="00880BCE" w:rsidP="00880BCE">
      <w:pPr>
        <w:pStyle w:val="PargrafodaLista"/>
        <w:numPr>
          <w:ilvl w:val="0"/>
          <w:numId w:val="11"/>
        </w:numPr>
        <w:autoSpaceDE w:val="0"/>
        <w:autoSpaceDN w:val="0"/>
        <w:adjustRightInd w:val="0"/>
        <w:spacing w:before="120" w:after="120" w:line="240" w:lineRule="auto"/>
        <w:contextualSpacing w:val="0"/>
        <w:jc w:val="both"/>
        <w:rPr>
          <w:rFonts w:asciiTheme="minorHAnsi" w:eastAsia="Batang" w:hAnsiTheme="minorHAnsi" w:cs="Arial"/>
          <w:sz w:val="20"/>
          <w:szCs w:val="20"/>
        </w:rPr>
      </w:pPr>
      <w:r w:rsidRPr="00880BCE">
        <w:rPr>
          <w:rFonts w:asciiTheme="minorHAnsi" w:hAnsiTheme="minorHAnsi" w:cs="Arial"/>
          <w:sz w:val="20"/>
          <w:szCs w:val="20"/>
        </w:rPr>
        <w:t>Nos casos de formalização de contrato, a validade do mesmo ficaráadstrita à vigência dos respectivos créditos orçamentários conforme art. 57 da Lei nº 8.666/93.</w:t>
      </w:r>
    </w:p>
    <w:p w:rsidR="00176CC1" w:rsidRPr="00880BCE" w:rsidRDefault="00176CC1" w:rsidP="00FD6F79">
      <w:pPr>
        <w:rPr>
          <w:rFonts w:asciiTheme="minorHAnsi" w:hAnsiTheme="minorHAnsi" w:cs="Arial"/>
          <w:color w:val="000000"/>
          <w:sz w:val="20"/>
          <w:szCs w:val="20"/>
        </w:rPr>
      </w:pPr>
      <w:r w:rsidRPr="00880BCE">
        <w:rPr>
          <w:rFonts w:asciiTheme="minorHAnsi" w:hAnsiTheme="minorHAnsi" w:cs="Arial"/>
          <w:color w:val="000000"/>
          <w:sz w:val="20"/>
          <w:szCs w:val="20"/>
        </w:rPr>
        <w:t>As aquisições ou contratações adicionais, não poderão exceder, por órgão ou entidade, a</w:t>
      </w:r>
      <w:r w:rsidR="00572346" w:rsidRPr="00880BCE">
        <w:rPr>
          <w:rFonts w:asciiTheme="minorHAnsi" w:hAnsiTheme="minorHAnsi" w:cs="Arial"/>
          <w:color w:val="000000"/>
          <w:sz w:val="20"/>
          <w:szCs w:val="20"/>
        </w:rPr>
        <w:t xml:space="preserve"> 100%</w:t>
      </w:r>
      <w:proofErr w:type="gramStart"/>
      <w:r w:rsidR="00572346" w:rsidRPr="00880BCE">
        <w:rPr>
          <w:rFonts w:asciiTheme="minorHAnsi" w:hAnsiTheme="minorHAnsi" w:cs="Arial"/>
          <w:color w:val="000000"/>
          <w:sz w:val="20"/>
          <w:szCs w:val="20"/>
        </w:rPr>
        <w:t>(</w:t>
      </w:r>
      <w:proofErr w:type="gramEnd"/>
      <w:r w:rsidRPr="00880BCE">
        <w:rPr>
          <w:rFonts w:asciiTheme="minorHAnsi" w:hAnsiTheme="minorHAnsi" w:cs="Arial"/>
          <w:color w:val="000000"/>
          <w:sz w:val="20"/>
          <w:szCs w:val="20"/>
        </w:rPr>
        <w:t>cem por cento</w:t>
      </w:r>
      <w:r w:rsidR="00572346" w:rsidRPr="00880BCE">
        <w:rPr>
          <w:rFonts w:asciiTheme="minorHAnsi" w:hAnsiTheme="minorHAnsi" w:cs="Arial"/>
          <w:color w:val="000000"/>
          <w:sz w:val="20"/>
          <w:szCs w:val="20"/>
        </w:rPr>
        <w:t>)</w:t>
      </w:r>
      <w:r w:rsidRPr="00880BCE">
        <w:rPr>
          <w:rFonts w:asciiTheme="minorHAnsi" w:hAnsiTheme="minorHAnsi" w:cs="Arial"/>
          <w:color w:val="000000"/>
          <w:sz w:val="20"/>
          <w:szCs w:val="20"/>
        </w:rPr>
        <w:t xml:space="preserve"> dos quantitativos dos itens do instrumento convocatório e registrados na ata de registro de preços para o órgão ger</w:t>
      </w:r>
      <w:r w:rsidR="0004672D" w:rsidRPr="00880BCE">
        <w:rPr>
          <w:rFonts w:asciiTheme="minorHAnsi" w:hAnsiTheme="minorHAnsi" w:cs="Arial"/>
          <w:color w:val="000000"/>
          <w:sz w:val="20"/>
          <w:szCs w:val="20"/>
        </w:rPr>
        <w:t>enciador e órgãos participantes;</w:t>
      </w:r>
    </w:p>
    <w:p w:rsidR="00176CC1" w:rsidRPr="00880BCE"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880BCE">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r w:rsidR="0004672D" w:rsidRPr="00880BCE">
        <w:rPr>
          <w:rFonts w:asciiTheme="minorHAnsi" w:hAnsiTheme="minorHAnsi"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880BCE">
        <w:rPr>
          <w:rFonts w:asciiTheme="minorHAnsi" w:hAnsiTheme="minorHAnsi" w:cs="ArialMT"/>
          <w:sz w:val="20"/>
          <w:szCs w:val="20"/>
        </w:rPr>
        <w:t xml:space="preserve">Desde que devidamente justificada a vantagem, a ata de registro </w:t>
      </w:r>
      <w:r w:rsidR="00975295" w:rsidRPr="00880BCE">
        <w:rPr>
          <w:rFonts w:asciiTheme="minorHAnsi" w:hAnsiTheme="minorHAnsi" w:cs="ArialMT"/>
          <w:sz w:val="20"/>
          <w:szCs w:val="20"/>
        </w:rPr>
        <w:t>de preços, durante sua vigência</w:t>
      </w:r>
      <w:r w:rsidRPr="00880BCE">
        <w:rPr>
          <w:rFonts w:asciiTheme="minorHAnsi" w:hAnsiTheme="minorHAnsi"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880BCE">
        <w:rPr>
          <w:rFonts w:asciiTheme="minorHAnsi" w:hAnsiTheme="minorHAnsi" w:cs="ArialMT"/>
          <w:sz w:val="20"/>
          <w:szCs w:val="20"/>
        </w:rPr>
        <w:t>Estadual</w:t>
      </w:r>
      <w:r w:rsidRPr="00880BCE">
        <w:rPr>
          <w:rFonts w:asciiTheme="minorHAnsi" w:hAnsiTheme="minorHAnsi" w:cs="ArialMT"/>
          <w:sz w:val="20"/>
          <w:szCs w:val="20"/>
        </w:rPr>
        <w:t xml:space="preserve"> nº.</w:t>
      </w:r>
      <w:r w:rsidR="008C2A46">
        <w:rPr>
          <w:rFonts w:cs="ArialMT"/>
          <w:sz w:val="20"/>
          <w:szCs w:val="20"/>
        </w:rPr>
        <w:t>5.344/2015</w:t>
      </w:r>
      <w:r w:rsidRPr="00975295">
        <w:rPr>
          <w:rFonts w:cs="ArialMT"/>
          <w:sz w:val="20"/>
          <w:szCs w:val="20"/>
        </w:rPr>
        <w:t>.</w:t>
      </w:r>
    </w:p>
    <w:p w:rsidR="00176CC1" w:rsidRPr="004F691A" w:rsidRDefault="00176CC1" w:rsidP="004F691A">
      <w:pPr>
        <w:spacing w:after="0" w:line="240" w:lineRule="auto"/>
        <w:jc w:val="both"/>
        <w:rPr>
          <w:rFonts w:asciiTheme="minorHAnsi" w:hAnsiTheme="minorHAnsi" w:cs="Arial"/>
          <w:b/>
          <w:sz w:val="20"/>
          <w:szCs w:val="20"/>
        </w:rPr>
      </w:pPr>
      <w:r w:rsidRPr="00975295">
        <w:rPr>
          <w:rFonts w:cs="Arial"/>
          <w:b/>
          <w:sz w:val="20"/>
          <w:szCs w:val="20"/>
        </w:rPr>
        <w:t>1.4</w:t>
      </w:r>
      <w:r w:rsidRPr="004F691A">
        <w:rPr>
          <w:rFonts w:asciiTheme="minorHAnsi" w:hAnsiTheme="minorHAnsi" w:cs="Arial"/>
          <w:b/>
          <w:sz w:val="20"/>
          <w:szCs w:val="20"/>
        </w:rPr>
        <w:t>. Condições de Pagamentos:</w:t>
      </w:r>
    </w:p>
    <w:p w:rsidR="004F691A" w:rsidRPr="004F691A" w:rsidRDefault="004F691A" w:rsidP="004F691A">
      <w:pPr>
        <w:autoSpaceDE w:val="0"/>
        <w:autoSpaceDN w:val="0"/>
        <w:adjustRightInd w:val="0"/>
        <w:spacing w:after="0" w:line="240" w:lineRule="auto"/>
        <w:jc w:val="both"/>
        <w:rPr>
          <w:rFonts w:asciiTheme="minorHAnsi" w:eastAsia="Batang" w:hAnsiTheme="minorHAnsi" w:cs="Arial"/>
          <w:sz w:val="20"/>
          <w:szCs w:val="20"/>
        </w:rPr>
      </w:pPr>
      <w:r w:rsidRPr="004F691A">
        <w:rPr>
          <w:rFonts w:asciiTheme="minorHAnsi" w:eastAsia="Batang" w:hAnsiTheme="minorHAnsi" w:cs="Arial"/>
          <w:sz w:val="20"/>
          <w:szCs w:val="20"/>
        </w:rPr>
        <w:t>O prazo previsto para pagamento que será em conformidade com a Alínea “a” do Inciso XIV do Artigo 40, da Lei n°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810BB1">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331686" w:rsidRDefault="00331686" w:rsidP="00975295">
      <w:pPr>
        <w:pStyle w:val="Corpodetexto2"/>
        <w:spacing w:before="120" w:line="240" w:lineRule="auto"/>
        <w:ind w:right="516"/>
        <w:rPr>
          <w:rFonts w:cs="Arial"/>
          <w:sz w:val="20"/>
          <w:szCs w:val="20"/>
        </w:rPr>
      </w:pPr>
    </w:p>
    <w:p w:rsidR="00331686" w:rsidRDefault="00331686" w:rsidP="00975295">
      <w:pPr>
        <w:pStyle w:val="Corpodetexto2"/>
        <w:spacing w:before="120" w:line="240" w:lineRule="auto"/>
        <w:ind w:right="516"/>
        <w:rPr>
          <w:rFonts w:cs="Arial"/>
          <w:sz w:val="20"/>
          <w:szCs w:val="20"/>
        </w:rPr>
      </w:pPr>
    </w:p>
    <w:p w:rsidR="00331686" w:rsidRDefault="00331686"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Pr>
          <w:rFonts w:cs="Arial"/>
          <w:b/>
          <w:sz w:val="20"/>
          <w:szCs w:val="20"/>
        </w:rPr>
        <w:t>7</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501916">
        <w:tc>
          <w:tcPr>
            <w:tcW w:w="709" w:type="dxa"/>
            <w:shd w:val="clear" w:color="auto" w:fill="C0C0C0"/>
            <w:vAlign w:val="center"/>
          </w:tcPr>
          <w:p w:rsidR="00BB4683" w:rsidRPr="00EA4D61" w:rsidRDefault="00BB4683" w:rsidP="00501916">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501916">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501916">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501916">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501916">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501916">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501916">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501916">
        <w:tc>
          <w:tcPr>
            <w:tcW w:w="709" w:type="dxa"/>
            <w:vAlign w:val="center"/>
          </w:tcPr>
          <w:p w:rsidR="00BB4683" w:rsidRPr="00EA4D61" w:rsidRDefault="00BB4683" w:rsidP="00501916">
            <w:pPr>
              <w:spacing w:before="120" w:after="120" w:line="240" w:lineRule="auto"/>
              <w:jc w:val="both"/>
              <w:rPr>
                <w:rFonts w:cs="Arial"/>
                <w:b/>
                <w:sz w:val="20"/>
                <w:szCs w:val="20"/>
              </w:rPr>
            </w:pPr>
          </w:p>
        </w:tc>
        <w:tc>
          <w:tcPr>
            <w:tcW w:w="709" w:type="dxa"/>
            <w:vAlign w:val="center"/>
          </w:tcPr>
          <w:p w:rsidR="00BB4683" w:rsidRPr="00EA4D61" w:rsidRDefault="00BB4683" w:rsidP="00501916">
            <w:pPr>
              <w:spacing w:before="120" w:after="120" w:line="240" w:lineRule="auto"/>
              <w:jc w:val="both"/>
              <w:rPr>
                <w:rFonts w:cs="Arial"/>
                <w:b/>
                <w:sz w:val="20"/>
                <w:szCs w:val="20"/>
              </w:rPr>
            </w:pPr>
          </w:p>
        </w:tc>
        <w:tc>
          <w:tcPr>
            <w:tcW w:w="709" w:type="dxa"/>
            <w:vAlign w:val="center"/>
          </w:tcPr>
          <w:p w:rsidR="00BB4683" w:rsidRPr="00EA4D61" w:rsidRDefault="00BB4683" w:rsidP="00501916">
            <w:pPr>
              <w:spacing w:before="120" w:after="120" w:line="240" w:lineRule="auto"/>
              <w:jc w:val="both"/>
              <w:rPr>
                <w:rFonts w:cs="Arial"/>
                <w:b/>
                <w:sz w:val="20"/>
                <w:szCs w:val="20"/>
              </w:rPr>
            </w:pPr>
          </w:p>
        </w:tc>
        <w:tc>
          <w:tcPr>
            <w:tcW w:w="2409" w:type="dxa"/>
            <w:vAlign w:val="center"/>
          </w:tcPr>
          <w:p w:rsidR="00BB4683" w:rsidRPr="00EA4D61" w:rsidRDefault="00BB4683" w:rsidP="00501916">
            <w:pPr>
              <w:spacing w:before="120" w:after="120" w:line="240" w:lineRule="auto"/>
              <w:jc w:val="both"/>
              <w:rPr>
                <w:rFonts w:cs="Arial"/>
                <w:b/>
                <w:sz w:val="20"/>
                <w:szCs w:val="20"/>
              </w:rPr>
            </w:pPr>
          </w:p>
        </w:tc>
        <w:tc>
          <w:tcPr>
            <w:tcW w:w="1560" w:type="dxa"/>
            <w:vAlign w:val="center"/>
          </w:tcPr>
          <w:p w:rsidR="00BB4683" w:rsidRPr="00EA4D61" w:rsidRDefault="00BB4683" w:rsidP="00501916">
            <w:pPr>
              <w:spacing w:before="120" w:after="120" w:line="240" w:lineRule="auto"/>
              <w:jc w:val="both"/>
              <w:rPr>
                <w:rFonts w:cs="Arial"/>
                <w:b/>
                <w:sz w:val="20"/>
                <w:szCs w:val="20"/>
              </w:rPr>
            </w:pPr>
          </w:p>
        </w:tc>
        <w:tc>
          <w:tcPr>
            <w:tcW w:w="1559" w:type="dxa"/>
            <w:vAlign w:val="center"/>
          </w:tcPr>
          <w:p w:rsidR="00BB4683" w:rsidRPr="00EA4D61" w:rsidRDefault="00BB4683" w:rsidP="00501916">
            <w:pPr>
              <w:spacing w:before="120" w:after="120" w:line="240" w:lineRule="auto"/>
              <w:jc w:val="both"/>
              <w:rPr>
                <w:rFonts w:cs="Arial"/>
                <w:b/>
                <w:sz w:val="20"/>
                <w:szCs w:val="20"/>
              </w:rPr>
            </w:pPr>
          </w:p>
        </w:tc>
        <w:tc>
          <w:tcPr>
            <w:tcW w:w="1134" w:type="dxa"/>
            <w:vAlign w:val="center"/>
          </w:tcPr>
          <w:p w:rsidR="00BB4683" w:rsidRPr="00EA4D61" w:rsidRDefault="00BB4683" w:rsidP="00501916">
            <w:pPr>
              <w:spacing w:before="120" w:after="120" w:line="240" w:lineRule="auto"/>
              <w:jc w:val="both"/>
              <w:rPr>
                <w:rFonts w:cs="Arial"/>
                <w:b/>
                <w:sz w:val="20"/>
                <w:szCs w:val="20"/>
              </w:rPr>
            </w:pPr>
          </w:p>
        </w:tc>
      </w:tr>
      <w:tr w:rsidR="00BB4683" w:rsidRPr="00EA4D61" w:rsidTr="00501916">
        <w:tblPrEx>
          <w:tblLook w:val="0000" w:firstRow="0" w:lastRow="0" w:firstColumn="0" w:lastColumn="0" w:noHBand="0" w:noVBand="0"/>
        </w:tblPrEx>
        <w:tc>
          <w:tcPr>
            <w:tcW w:w="7655" w:type="dxa"/>
            <w:gridSpan w:val="6"/>
            <w:vAlign w:val="center"/>
          </w:tcPr>
          <w:p w:rsidR="00BB4683" w:rsidRPr="00EA4D61" w:rsidRDefault="00BB4683" w:rsidP="00501916">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501916">
            <w:pPr>
              <w:spacing w:before="120" w:after="120" w:line="240" w:lineRule="auto"/>
              <w:jc w:val="both"/>
              <w:rPr>
                <w:rFonts w:cs="Arial"/>
                <w:b/>
                <w:sz w:val="20"/>
                <w:szCs w:val="20"/>
              </w:rPr>
            </w:pPr>
          </w:p>
        </w:tc>
      </w:tr>
    </w:tbl>
    <w:p w:rsidR="00BB4683" w:rsidRPr="00EA4D61" w:rsidRDefault="00BB4683" w:rsidP="00BB4683">
      <w:pPr>
        <w:spacing w:before="120" w:after="120" w:line="240" w:lineRule="auto"/>
        <w:jc w:val="both"/>
        <w:rPr>
          <w:rFonts w:cs="Arial"/>
          <w:b/>
          <w:sz w:val="20"/>
          <w:szCs w:val="20"/>
        </w:rPr>
      </w:pPr>
      <w:r w:rsidRPr="00EA4D61">
        <w:rPr>
          <w:rFonts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765E56" w:rsidRPr="006D253C" w:rsidRDefault="00BB4683" w:rsidP="00CE633F">
      <w:pPr>
        <w:pStyle w:val="Corpodetexto2"/>
        <w:spacing w:before="120" w:line="240" w:lineRule="auto"/>
        <w:ind w:right="516"/>
        <w:rPr>
          <w:rFonts w:cs="Arial"/>
          <w:sz w:val="20"/>
          <w:szCs w:val="20"/>
        </w:rPr>
      </w:pPr>
      <w:r w:rsidRPr="006D253C">
        <w:rPr>
          <w:rFonts w:cs="Arial"/>
          <w:b/>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501916">
        <w:tc>
          <w:tcPr>
            <w:tcW w:w="9005" w:type="dxa"/>
          </w:tcPr>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501916">
              <w:trPr>
                <w:trHeight w:val="258"/>
                <w:jc w:val="center"/>
              </w:trPr>
              <w:tc>
                <w:tcPr>
                  <w:tcW w:w="9130" w:type="dxa"/>
                  <w:gridSpan w:val="6"/>
                </w:tcPr>
                <w:p w:rsidR="002C7155" w:rsidRPr="00CB03EE" w:rsidRDefault="002C7155" w:rsidP="0050191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501916">
              <w:trPr>
                <w:trHeight w:val="1009"/>
                <w:jc w:val="center"/>
              </w:trPr>
              <w:tc>
                <w:tcPr>
                  <w:tcW w:w="9130" w:type="dxa"/>
                  <w:gridSpan w:val="6"/>
                </w:tcPr>
                <w:p w:rsidR="002C7155" w:rsidRPr="00CB03EE" w:rsidRDefault="002C7155" w:rsidP="0050191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2C7155" w:rsidRPr="00CB03EE" w:rsidRDefault="002C7155" w:rsidP="0050191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50191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A74E8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A74E83">
                    <w:rPr>
                      <w:rFonts w:eastAsia="Batang" w:cs="Calibri"/>
                      <w:color w:val="000000"/>
                      <w:sz w:val="20"/>
                      <w:szCs w:val="20"/>
                    </w:rPr>
                    <w:t>4</w:t>
                  </w:r>
                  <w:r w:rsidRPr="00CB03EE">
                    <w:rPr>
                      <w:rFonts w:eastAsia="Batang" w:cs="Calibri"/>
                      <w:color w:val="000000"/>
                      <w:sz w:val="20"/>
                      <w:szCs w:val="20"/>
                    </w:rPr>
                    <w:t>.3, do Edital.</w:t>
                  </w:r>
                </w:p>
              </w:tc>
            </w:tr>
            <w:tr w:rsidR="002C7155" w:rsidRPr="00CB03EE" w:rsidTr="00501916">
              <w:trPr>
                <w:trHeight w:val="503"/>
                <w:jc w:val="center"/>
              </w:trPr>
              <w:tc>
                <w:tcPr>
                  <w:tcW w:w="611" w:type="dxa"/>
                  <w:vAlign w:val="center"/>
                </w:tcPr>
                <w:p w:rsidR="002C7155" w:rsidRPr="00CB03EE" w:rsidRDefault="002C7155" w:rsidP="005019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5019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5019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5019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50191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5019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5019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501916">
              <w:trPr>
                <w:trHeight w:val="245"/>
                <w:jc w:val="center"/>
              </w:trPr>
              <w:tc>
                <w:tcPr>
                  <w:tcW w:w="611" w:type="dxa"/>
                  <w:vAlign w:val="center"/>
                </w:tcPr>
                <w:p w:rsidR="002C7155" w:rsidRPr="00CB03EE" w:rsidRDefault="002C7155" w:rsidP="00501916">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501916">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501916">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501916">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501916">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501916">
                  <w:pPr>
                    <w:tabs>
                      <w:tab w:val="left" w:pos="7200"/>
                    </w:tabs>
                    <w:spacing w:after="0" w:line="240" w:lineRule="auto"/>
                    <w:jc w:val="center"/>
                    <w:rPr>
                      <w:rFonts w:eastAsia="Batang" w:cs="Calibri"/>
                      <w:color w:val="000000"/>
                      <w:sz w:val="20"/>
                      <w:szCs w:val="20"/>
                    </w:rPr>
                  </w:pPr>
                </w:p>
              </w:tc>
            </w:tr>
            <w:tr w:rsidR="002C7155" w:rsidRPr="00CB03EE" w:rsidTr="00501916">
              <w:trPr>
                <w:trHeight w:val="245"/>
                <w:jc w:val="center"/>
              </w:trPr>
              <w:tc>
                <w:tcPr>
                  <w:tcW w:w="611" w:type="dxa"/>
                </w:tcPr>
                <w:p w:rsidR="002C7155" w:rsidRPr="00CB03EE" w:rsidRDefault="002C7155" w:rsidP="00501916">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501916">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501916">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501916">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501916">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501916">
                  <w:pPr>
                    <w:tabs>
                      <w:tab w:val="left" w:pos="7200"/>
                    </w:tabs>
                    <w:spacing w:after="0" w:line="240" w:lineRule="auto"/>
                    <w:jc w:val="both"/>
                    <w:rPr>
                      <w:rFonts w:eastAsia="Batang" w:cs="Calibri"/>
                      <w:color w:val="000000"/>
                      <w:sz w:val="20"/>
                      <w:szCs w:val="20"/>
                    </w:rPr>
                  </w:pPr>
                </w:p>
              </w:tc>
            </w:tr>
            <w:tr w:rsidR="002C7155" w:rsidRPr="00CB03EE" w:rsidTr="00501916">
              <w:trPr>
                <w:trHeight w:val="258"/>
                <w:jc w:val="center"/>
              </w:trPr>
              <w:tc>
                <w:tcPr>
                  <w:tcW w:w="611" w:type="dxa"/>
                </w:tcPr>
                <w:p w:rsidR="002C7155" w:rsidRPr="00CB03EE" w:rsidRDefault="002C7155" w:rsidP="00501916">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501916">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501916">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501916">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501916">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501916">
                  <w:pPr>
                    <w:tabs>
                      <w:tab w:val="left" w:pos="7200"/>
                    </w:tabs>
                    <w:spacing w:after="0" w:line="240" w:lineRule="auto"/>
                    <w:jc w:val="both"/>
                    <w:rPr>
                      <w:rFonts w:eastAsia="Batang" w:cs="Calibri"/>
                      <w:color w:val="000000"/>
                      <w:sz w:val="20"/>
                      <w:szCs w:val="20"/>
                    </w:rPr>
                  </w:pPr>
                </w:p>
              </w:tc>
            </w:tr>
            <w:tr w:rsidR="002C7155" w:rsidRPr="00CB03EE" w:rsidTr="00501916">
              <w:trPr>
                <w:trHeight w:val="245"/>
                <w:jc w:val="center"/>
              </w:trPr>
              <w:tc>
                <w:tcPr>
                  <w:tcW w:w="7175" w:type="dxa"/>
                  <w:gridSpan w:val="5"/>
                </w:tcPr>
                <w:p w:rsidR="002C7155" w:rsidRPr="00CB03EE" w:rsidRDefault="002C7155" w:rsidP="005019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501916">
                  <w:pPr>
                    <w:tabs>
                      <w:tab w:val="left" w:pos="7200"/>
                    </w:tabs>
                    <w:spacing w:after="0" w:line="240" w:lineRule="auto"/>
                    <w:jc w:val="both"/>
                    <w:rPr>
                      <w:rFonts w:eastAsia="Batang" w:cs="Calibri"/>
                      <w:color w:val="000000"/>
                      <w:sz w:val="20"/>
                      <w:szCs w:val="20"/>
                    </w:rPr>
                  </w:pPr>
                </w:p>
              </w:tc>
            </w:tr>
            <w:tr w:rsidR="002C7155" w:rsidRPr="00CB03EE" w:rsidTr="00501916">
              <w:trPr>
                <w:trHeight w:val="333"/>
                <w:jc w:val="center"/>
              </w:trPr>
              <w:tc>
                <w:tcPr>
                  <w:tcW w:w="9130" w:type="dxa"/>
                  <w:gridSpan w:val="6"/>
                  <w:vAlign w:val="bottom"/>
                </w:tcPr>
                <w:p w:rsidR="002C7155" w:rsidRPr="00CB03EE" w:rsidRDefault="002C7155" w:rsidP="005019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5019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501916">
        <w:tc>
          <w:tcPr>
            <w:tcW w:w="9005" w:type="dxa"/>
          </w:tcPr>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2C7155" w:rsidRPr="00CB03EE" w:rsidRDefault="002C7155" w:rsidP="00501916">
            <w:pPr>
              <w:pStyle w:val="Default"/>
              <w:jc w:val="both"/>
              <w:rPr>
                <w:sz w:val="20"/>
                <w:szCs w:val="20"/>
              </w:rPr>
            </w:pPr>
          </w:p>
          <w:p w:rsidR="002C7155" w:rsidRPr="00CB03EE" w:rsidRDefault="002C7155" w:rsidP="00501916">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501916">
            <w:pPr>
              <w:pStyle w:val="Default"/>
              <w:jc w:val="both"/>
              <w:rPr>
                <w:sz w:val="20"/>
                <w:szCs w:val="20"/>
              </w:rPr>
            </w:pPr>
          </w:p>
          <w:p w:rsidR="002C7155" w:rsidRPr="00CB03EE" w:rsidRDefault="002C7155" w:rsidP="00501916">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C7155" w:rsidRPr="00CB03EE" w:rsidRDefault="002C7155" w:rsidP="00501916">
            <w:pPr>
              <w:pStyle w:val="Default"/>
              <w:jc w:val="both"/>
              <w:rPr>
                <w:sz w:val="20"/>
                <w:szCs w:val="20"/>
              </w:rPr>
            </w:pPr>
            <w:r w:rsidRPr="00CB03EE">
              <w:rPr>
                <w:sz w:val="20"/>
                <w:szCs w:val="20"/>
              </w:rPr>
              <w:t xml:space="preserve">***Ressalva: emprega menor, a partir de quatorze anos, na condição de aprendiz ( ). </w:t>
            </w:r>
          </w:p>
          <w:p w:rsidR="002C7155" w:rsidRPr="00CB03EE" w:rsidRDefault="002C7155" w:rsidP="00501916">
            <w:pPr>
              <w:pStyle w:val="Default"/>
              <w:jc w:val="center"/>
              <w:rPr>
                <w:sz w:val="20"/>
                <w:szCs w:val="20"/>
              </w:rPr>
            </w:pPr>
            <w:r w:rsidRPr="00CB03EE">
              <w:rPr>
                <w:sz w:val="20"/>
                <w:szCs w:val="20"/>
              </w:rPr>
              <w:t>............................................</w:t>
            </w:r>
          </w:p>
          <w:p w:rsidR="002C7155" w:rsidRPr="00CB03EE" w:rsidRDefault="002C7155" w:rsidP="00501916">
            <w:pPr>
              <w:pStyle w:val="Default"/>
              <w:jc w:val="center"/>
              <w:rPr>
                <w:sz w:val="20"/>
                <w:szCs w:val="20"/>
              </w:rPr>
            </w:pPr>
            <w:r w:rsidRPr="00CB03EE">
              <w:rPr>
                <w:sz w:val="20"/>
                <w:szCs w:val="20"/>
              </w:rPr>
              <w:t>(data)</w:t>
            </w:r>
          </w:p>
          <w:p w:rsidR="002C7155" w:rsidRPr="00CB03EE" w:rsidRDefault="002C7155" w:rsidP="00501916">
            <w:pPr>
              <w:pStyle w:val="Default"/>
              <w:jc w:val="center"/>
              <w:rPr>
                <w:sz w:val="20"/>
                <w:szCs w:val="20"/>
              </w:rPr>
            </w:pPr>
            <w:r w:rsidRPr="00CB03EE">
              <w:rPr>
                <w:sz w:val="20"/>
                <w:szCs w:val="20"/>
              </w:rPr>
              <w:t>...........................................................</w:t>
            </w:r>
          </w:p>
          <w:p w:rsidR="002C7155" w:rsidRPr="00CB03EE" w:rsidRDefault="002C7155" w:rsidP="00501916">
            <w:pPr>
              <w:pStyle w:val="Default"/>
              <w:jc w:val="center"/>
              <w:rPr>
                <w:sz w:val="20"/>
                <w:szCs w:val="20"/>
              </w:rPr>
            </w:pPr>
            <w:r w:rsidRPr="00CB03EE">
              <w:rPr>
                <w:sz w:val="20"/>
                <w:szCs w:val="20"/>
              </w:rPr>
              <w:t>(nome e assinatura do representante legal da empresa)</w:t>
            </w:r>
          </w:p>
          <w:p w:rsidR="002C7155" w:rsidRPr="00CB03EE" w:rsidRDefault="002C7155" w:rsidP="00501916">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p>
        </w:tc>
      </w:tr>
    </w:tbl>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2C7155" w:rsidRPr="00CB03EE" w:rsidTr="00501916">
        <w:trPr>
          <w:trHeight w:val="4279"/>
        </w:trPr>
        <w:tc>
          <w:tcPr>
            <w:tcW w:w="9039" w:type="dxa"/>
          </w:tcPr>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2C7155" w:rsidRPr="00CB03EE" w:rsidRDefault="002C7155" w:rsidP="00501916">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501916">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501916">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Pr>
                <w:rFonts w:cs="Calibri"/>
                <w:bCs/>
                <w:color w:val="000000"/>
                <w:sz w:val="20"/>
                <w:szCs w:val="20"/>
              </w:rPr>
              <w:t>7</w:t>
            </w:r>
            <w:r w:rsidRPr="00CB03EE">
              <w:rPr>
                <w:rFonts w:cs="Calibri"/>
                <w:bCs/>
                <w:color w:val="000000"/>
                <w:sz w:val="20"/>
                <w:szCs w:val="20"/>
              </w:rPr>
              <w:t xml:space="preserve">. </w:t>
            </w:r>
          </w:p>
          <w:p w:rsidR="002C7155" w:rsidRPr="00CB03EE" w:rsidRDefault="002C7155" w:rsidP="00501916">
            <w:pPr>
              <w:widowControl w:val="0"/>
              <w:autoSpaceDE w:val="0"/>
              <w:autoSpaceDN w:val="0"/>
              <w:adjustRightInd w:val="0"/>
              <w:spacing w:after="0" w:line="240" w:lineRule="auto"/>
              <w:rPr>
                <w:rFonts w:cs="Calibri"/>
                <w:bCs/>
                <w:color w:val="000000"/>
                <w:sz w:val="20"/>
                <w:szCs w:val="20"/>
              </w:rPr>
            </w:pPr>
          </w:p>
          <w:p w:rsidR="002C7155" w:rsidRPr="00CB03EE" w:rsidRDefault="002C7155" w:rsidP="0050191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2C7155" w:rsidRPr="00CB03EE" w:rsidRDefault="002C7155" w:rsidP="0050191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2C7155" w:rsidRPr="00CB03EE" w:rsidRDefault="002C7155" w:rsidP="00501916">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2C7155" w:rsidRPr="00CB03EE" w:rsidRDefault="002C7155" w:rsidP="00501916">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50191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2C7155" w:rsidRPr="00CB03EE" w:rsidRDefault="002C7155" w:rsidP="00501916">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50191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501916">
        <w:trPr>
          <w:trHeight w:val="3445"/>
        </w:trPr>
        <w:tc>
          <w:tcPr>
            <w:tcW w:w="9039" w:type="dxa"/>
          </w:tcPr>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4</w:t>
            </w:r>
          </w:p>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2C7155" w:rsidRPr="00CB03EE" w:rsidRDefault="002C7155" w:rsidP="00501916">
            <w:pPr>
              <w:pStyle w:val="Default"/>
              <w:jc w:val="both"/>
              <w:rPr>
                <w:sz w:val="20"/>
                <w:szCs w:val="20"/>
              </w:rPr>
            </w:pPr>
          </w:p>
          <w:p w:rsidR="002C7155" w:rsidRPr="00CB03EE" w:rsidRDefault="002C7155" w:rsidP="00501916">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501916">
            <w:pPr>
              <w:widowControl w:val="0"/>
              <w:autoSpaceDE w:val="0"/>
              <w:autoSpaceDN w:val="0"/>
              <w:adjustRightInd w:val="0"/>
              <w:spacing w:after="0" w:line="240" w:lineRule="auto"/>
              <w:jc w:val="both"/>
              <w:rPr>
                <w:rFonts w:cs="Calibri"/>
                <w:bCs/>
                <w:color w:val="000000"/>
                <w:sz w:val="20"/>
                <w:szCs w:val="20"/>
              </w:rPr>
            </w:pPr>
          </w:p>
          <w:p w:rsidR="002C7155" w:rsidRPr="00CB03EE" w:rsidRDefault="002C7155" w:rsidP="0050191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2C7155" w:rsidRPr="00CB03EE" w:rsidRDefault="002C7155" w:rsidP="00501916">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50191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2C7155" w:rsidRPr="00CB03EE" w:rsidRDefault="002C7155" w:rsidP="00501916">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331686" w:rsidRDefault="00331686" w:rsidP="009963B0">
      <w:pPr>
        <w:pStyle w:val="Corpodetexto2"/>
        <w:spacing w:before="120" w:line="240" w:lineRule="auto"/>
        <w:ind w:right="516"/>
        <w:jc w:val="center"/>
        <w:rPr>
          <w:rFonts w:cs="Arial"/>
          <w:b/>
        </w:rPr>
      </w:pPr>
    </w:p>
    <w:p w:rsidR="00331686" w:rsidRDefault="00331686" w:rsidP="009963B0">
      <w:pPr>
        <w:pStyle w:val="Corpodetexto2"/>
        <w:spacing w:before="120" w:line="240" w:lineRule="auto"/>
        <w:ind w:right="516"/>
        <w:jc w:val="center"/>
        <w:rPr>
          <w:rFonts w:cs="Arial"/>
          <w:b/>
        </w:rPr>
      </w:pPr>
    </w:p>
    <w:p w:rsidR="00331686" w:rsidRDefault="00331686" w:rsidP="009963B0">
      <w:pPr>
        <w:pStyle w:val="Corpodetexto2"/>
        <w:spacing w:before="120" w:line="240" w:lineRule="auto"/>
        <w:ind w:right="516"/>
        <w:jc w:val="center"/>
        <w:rPr>
          <w:rFonts w:cs="Arial"/>
          <w:b/>
        </w:rPr>
      </w:pPr>
    </w:p>
    <w:p w:rsidR="00331686" w:rsidRDefault="00331686" w:rsidP="009963B0">
      <w:pPr>
        <w:pStyle w:val="Corpodetexto2"/>
        <w:spacing w:before="120" w:line="240" w:lineRule="auto"/>
        <w:ind w:right="516"/>
        <w:jc w:val="center"/>
        <w:rPr>
          <w:rFonts w:cs="Arial"/>
          <w:b/>
        </w:rPr>
      </w:pPr>
    </w:p>
    <w:p w:rsidR="00331686" w:rsidRDefault="00331686"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31686">
        <w:rPr>
          <w:sz w:val="20"/>
          <w:szCs w:val="20"/>
        </w:rPr>
        <w:t>7</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331686">
        <w:rPr>
          <w:rFonts w:cs="Calibri"/>
          <w:bCs/>
          <w:color w:val="000000"/>
          <w:sz w:val="20"/>
          <w:szCs w:val="20"/>
        </w:rPr>
        <w:t>7</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C9454B" w:rsidRDefault="00C9454B"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Default="00E87F6A" w:rsidP="009963B0">
      <w:pPr>
        <w:pStyle w:val="Corpodetexto2"/>
        <w:spacing w:before="120" w:line="240" w:lineRule="auto"/>
        <w:ind w:right="516"/>
        <w:jc w:val="center"/>
        <w:rPr>
          <w:rFonts w:cs="Arial"/>
          <w:b/>
        </w:rPr>
      </w:pPr>
    </w:p>
    <w:p w:rsidR="00E87F6A" w:rsidRPr="009963B0" w:rsidRDefault="00E87F6A" w:rsidP="009963B0">
      <w:pPr>
        <w:pStyle w:val="Corpodetexto2"/>
        <w:spacing w:before="120" w:line="240" w:lineRule="auto"/>
        <w:ind w:right="516"/>
        <w:jc w:val="center"/>
        <w:rPr>
          <w:rFonts w:cs="Arial"/>
          <w:b/>
        </w:rPr>
      </w:pPr>
    </w:p>
    <w:p w:rsidR="00E87F6A" w:rsidRPr="00AA1756" w:rsidRDefault="00E87F6A" w:rsidP="00E87F6A">
      <w:pPr>
        <w:spacing w:before="120" w:after="120" w:line="240" w:lineRule="auto"/>
        <w:jc w:val="center"/>
        <w:rPr>
          <w:rFonts w:ascii="Times New Roman" w:eastAsia="Batang" w:hAnsi="Times New Roman"/>
          <w:b/>
          <w:sz w:val="20"/>
          <w:szCs w:val="20"/>
          <w:u w:val="single"/>
        </w:rPr>
      </w:pPr>
      <w:r w:rsidRPr="00AA1756">
        <w:rPr>
          <w:rFonts w:ascii="Times New Roman" w:eastAsia="Batang" w:hAnsi="Times New Roman"/>
          <w:b/>
          <w:sz w:val="20"/>
          <w:szCs w:val="20"/>
          <w:u w:val="single"/>
        </w:rPr>
        <w:lastRenderedPageBreak/>
        <w:t xml:space="preserve">MODELO </w:t>
      </w:r>
      <w:proofErr w:type="gramStart"/>
      <w:r>
        <w:rPr>
          <w:rFonts w:ascii="Times New Roman" w:eastAsia="Batang" w:hAnsi="Times New Roman"/>
          <w:b/>
          <w:sz w:val="20"/>
          <w:szCs w:val="20"/>
          <w:u w:val="single"/>
        </w:rPr>
        <w:t>6</w:t>
      </w:r>
      <w:proofErr w:type="gramEnd"/>
    </w:p>
    <w:p w:rsidR="00E87F6A" w:rsidRPr="00AA1756" w:rsidRDefault="00E87F6A" w:rsidP="00E87F6A">
      <w:pPr>
        <w:spacing w:before="120" w:after="120" w:line="240" w:lineRule="auto"/>
        <w:jc w:val="center"/>
        <w:rPr>
          <w:rFonts w:ascii="Times New Roman" w:eastAsia="Batang" w:hAnsi="Times New Roman"/>
          <w:b/>
          <w:sz w:val="20"/>
          <w:szCs w:val="20"/>
        </w:rPr>
      </w:pPr>
      <w:r w:rsidRPr="00AA1756">
        <w:rPr>
          <w:rFonts w:ascii="Times New Roman" w:eastAsia="Batang" w:hAnsi="Times New Roman"/>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87F6A" w:rsidRPr="00AA1756" w:rsidTr="00FD6F79">
        <w:trPr>
          <w:trHeight w:val="51"/>
        </w:trPr>
        <w:tc>
          <w:tcPr>
            <w:tcW w:w="9356" w:type="dxa"/>
          </w:tcPr>
          <w:p w:rsidR="00E87F6A" w:rsidRPr="00AA1756" w:rsidRDefault="00E87F6A" w:rsidP="00FD6F79">
            <w:pPr>
              <w:jc w:val="center"/>
              <w:rPr>
                <w:rFonts w:ascii="Garamond" w:eastAsia="Batang" w:hAnsi="Garamond" w:cs="Courier New"/>
                <w:sz w:val="20"/>
                <w:szCs w:val="20"/>
              </w:rPr>
            </w:pPr>
            <w:r w:rsidRPr="00AA1756">
              <w:rPr>
                <w:rFonts w:ascii="Garamond" w:eastAsia="Batang" w:hAnsi="Garamond" w:cs="Courier New"/>
                <w:sz w:val="20"/>
                <w:szCs w:val="20"/>
              </w:rPr>
              <w:t>[Papel timbrado da empresa]</w:t>
            </w:r>
          </w:p>
          <w:p w:rsidR="00E87F6A" w:rsidRPr="00AA1756" w:rsidRDefault="00E87F6A" w:rsidP="00FD6F79">
            <w:pPr>
              <w:jc w:val="center"/>
              <w:rPr>
                <w:rFonts w:ascii="Garamond" w:eastAsia="Batang" w:hAnsi="Garamond" w:cs="Courier New"/>
                <w:b/>
                <w:sz w:val="16"/>
                <w:szCs w:val="16"/>
                <w:u w:val="single"/>
              </w:rPr>
            </w:pPr>
          </w:p>
          <w:p w:rsidR="00E87F6A" w:rsidRPr="00AA1756" w:rsidRDefault="00E87F6A" w:rsidP="00FD6F79">
            <w:pPr>
              <w:jc w:val="center"/>
              <w:rPr>
                <w:rFonts w:ascii="Times New Roman" w:eastAsia="Batang" w:hAnsi="Times New Roman"/>
                <w:b/>
                <w:sz w:val="16"/>
                <w:szCs w:val="16"/>
                <w:u w:val="single"/>
              </w:rPr>
            </w:pPr>
            <w:r w:rsidRPr="00AA1756">
              <w:rPr>
                <w:rFonts w:ascii="Times New Roman" w:eastAsia="Batang" w:hAnsi="Times New Roman"/>
                <w:b/>
                <w:sz w:val="16"/>
                <w:szCs w:val="16"/>
                <w:u w:val="single"/>
              </w:rPr>
              <w:t>PROPOSTA DE PREÇOS</w:t>
            </w:r>
          </w:p>
          <w:p w:rsidR="00E87F6A" w:rsidRPr="00AA1756" w:rsidRDefault="00E87F6A" w:rsidP="00FD6F79">
            <w:pPr>
              <w:jc w:val="both"/>
              <w:rPr>
                <w:rFonts w:ascii="Times New Roman" w:eastAsia="Batang" w:hAnsi="Times New Roman"/>
                <w:sz w:val="16"/>
                <w:szCs w:val="16"/>
              </w:rPr>
            </w:pPr>
            <w:r w:rsidRPr="00AA1756">
              <w:rPr>
                <w:rFonts w:ascii="Times New Roman" w:eastAsia="Batang" w:hAnsi="Times New Roman"/>
                <w:sz w:val="16"/>
                <w:szCs w:val="16"/>
              </w:rPr>
              <w:t>A Secretaria da Saúde do Estado do Tocantins,</w:t>
            </w:r>
          </w:p>
          <w:p w:rsidR="00E87F6A" w:rsidRPr="00AA1756" w:rsidRDefault="00E87F6A" w:rsidP="00FD6F79">
            <w:pPr>
              <w:jc w:val="both"/>
              <w:rPr>
                <w:rFonts w:ascii="Times New Roman" w:eastAsia="Batang" w:hAnsi="Times New Roman"/>
                <w:sz w:val="16"/>
                <w:szCs w:val="16"/>
              </w:rPr>
            </w:pPr>
            <w:r w:rsidRPr="00AA1756">
              <w:rPr>
                <w:rFonts w:ascii="Times New Roman" w:eastAsia="Batang" w:hAnsi="Times New Roman"/>
                <w:b/>
                <w:sz w:val="16"/>
                <w:szCs w:val="16"/>
              </w:rPr>
              <w:t>Assunto:</w:t>
            </w:r>
            <w:r w:rsidRPr="00AA1756">
              <w:rPr>
                <w:rFonts w:ascii="Times New Roman" w:eastAsia="Batang" w:hAnsi="Times New Roman"/>
                <w:sz w:val="16"/>
                <w:szCs w:val="16"/>
              </w:rPr>
              <w:t xml:space="preserve"> Pregão Eletrônico nº. ______/2017 – Processo Administrativo ________/2017</w:t>
            </w:r>
          </w:p>
          <w:p w:rsidR="00E87F6A" w:rsidRPr="00AA1756" w:rsidRDefault="00E87F6A" w:rsidP="00FD6F79">
            <w:pPr>
              <w:ind w:firstLine="885"/>
              <w:jc w:val="both"/>
              <w:rPr>
                <w:rFonts w:ascii="Times New Roman" w:eastAsia="Batang" w:hAnsi="Times New Roman"/>
                <w:sz w:val="16"/>
                <w:szCs w:val="16"/>
              </w:rPr>
            </w:pPr>
            <w:r w:rsidRPr="00AA1756">
              <w:rPr>
                <w:rFonts w:ascii="Times New Roman" w:eastAsia="Batang" w:hAnsi="Times New Roman"/>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E87F6A" w:rsidRPr="00AA1756" w:rsidTr="00FD6F79">
              <w:tc>
                <w:tcPr>
                  <w:tcW w:w="880" w:type="dxa"/>
                </w:tcPr>
                <w:p w:rsidR="00E87F6A" w:rsidRPr="00AA1756" w:rsidRDefault="00E87F6A" w:rsidP="00FD6F79">
                  <w:pPr>
                    <w:jc w:val="center"/>
                    <w:rPr>
                      <w:rFonts w:ascii="Times New Roman" w:eastAsia="Batang" w:hAnsi="Times New Roman"/>
                      <w:b/>
                      <w:sz w:val="16"/>
                      <w:szCs w:val="16"/>
                    </w:rPr>
                  </w:pPr>
                  <w:r w:rsidRPr="00AA1756">
                    <w:rPr>
                      <w:rFonts w:ascii="Times New Roman" w:eastAsia="Batang" w:hAnsi="Times New Roman"/>
                      <w:b/>
                      <w:sz w:val="16"/>
                      <w:szCs w:val="16"/>
                    </w:rPr>
                    <w:t>Item</w:t>
                  </w:r>
                </w:p>
              </w:tc>
              <w:tc>
                <w:tcPr>
                  <w:tcW w:w="850" w:type="dxa"/>
                </w:tcPr>
                <w:p w:rsidR="00E87F6A" w:rsidRPr="00AA1756" w:rsidRDefault="00E87F6A" w:rsidP="00FD6F79">
                  <w:pPr>
                    <w:jc w:val="center"/>
                    <w:rPr>
                      <w:rFonts w:ascii="Times New Roman" w:eastAsia="Batang" w:hAnsi="Times New Roman"/>
                      <w:b/>
                      <w:sz w:val="16"/>
                      <w:szCs w:val="16"/>
                    </w:rPr>
                  </w:pPr>
                  <w:proofErr w:type="spellStart"/>
                  <w:r w:rsidRPr="00AA1756">
                    <w:rPr>
                      <w:rFonts w:ascii="Times New Roman" w:eastAsia="Batang" w:hAnsi="Times New Roman"/>
                      <w:b/>
                      <w:sz w:val="16"/>
                      <w:szCs w:val="16"/>
                    </w:rPr>
                    <w:t>Und</w:t>
                  </w:r>
                  <w:proofErr w:type="spellEnd"/>
                  <w:r w:rsidRPr="00AA1756">
                    <w:rPr>
                      <w:rFonts w:ascii="Times New Roman" w:eastAsia="Batang" w:hAnsi="Times New Roman"/>
                      <w:b/>
                      <w:sz w:val="16"/>
                      <w:szCs w:val="16"/>
                    </w:rPr>
                    <w:t>.</w:t>
                  </w:r>
                </w:p>
              </w:tc>
              <w:tc>
                <w:tcPr>
                  <w:tcW w:w="3260" w:type="dxa"/>
                </w:tcPr>
                <w:p w:rsidR="00E87F6A" w:rsidRPr="00AA1756" w:rsidRDefault="00E87F6A" w:rsidP="00FD6F79">
                  <w:pPr>
                    <w:jc w:val="center"/>
                    <w:rPr>
                      <w:rFonts w:ascii="Times New Roman" w:eastAsia="Batang" w:hAnsi="Times New Roman"/>
                      <w:b/>
                      <w:sz w:val="16"/>
                      <w:szCs w:val="16"/>
                    </w:rPr>
                  </w:pPr>
                  <w:r w:rsidRPr="00AA1756">
                    <w:rPr>
                      <w:rFonts w:ascii="Times New Roman" w:eastAsia="Batang" w:hAnsi="Times New Roman"/>
                      <w:b/>
                      <w:sz w:val="16"/>
                      <w:szCs w:val="16"/>
                    </w:rPr>
                    <w:t>Descrição</w:t>
                  </w:r>
                </w:p>
              </w:tc>
              <w:tc>
                <w:tcPr>
                  <w:tcW w:w="992" w:type="dxa"/>
                </w:tcPr>
                <w:p w:rsidR="00E87F6A" w:rsidRPr="00AA1756" w:rsidRDefault="00E87F6A" w:rsidP="00FD6F79">
                  <w:pPr>
                    <w:jc w:val="center"/>
                    <w:rPr>
                      <w:rFonts w:ascii="Times New Roman" w:eastAsia="Batang" w:hAnsi="Times New Roman"/>
                      <w:b/>
                      <w:sz w:val="16"/>
                      <w:szCs w:val="16"/>
                    </w:rPr>
                  </w:pPr>
                  <w:r w:rsidRPr="00AA1756">
                    <w:rPr>
                      <w:rFonts w:ascii="Times New Roman" w:eastAsia="Batang" w:hAnsi="Times New Roman"/>
                      <w:b/>
                      <w:sz w:val="16"/>
                      <w:szCs w:val="16"/>
                    </w:rPr>
                    <w:t>Qtd.</w:t>
                  </w:r>
                </w:p>
              </w:tc>
              <w:tc>
                <w:tcPr>
                  <w:tcW w:w="1417" w:type="dxa"/>
                </w:tcPr>
                <w:p w:rsidR="00E87F6A" w:rsidRPr="00AA1756" w:rsidRDefault="00E87F6A" w:rsidP="00FD6F79">
                  <w:pPr>
                    <w:jc w:val="center"/>
                    <w:rPr>
                      <w:rFonts w:ascii="Times New Roman" w:eastAsia="Batang" w:hAnsi="Times New Roman"/>
                      <w:b/>
                      <w:sz w:val="16"/>
                      <w:szCs w:val="16"/>
                    </w:rPr>
                  </w:pPr>
                  <w:proofErr w:type="spellStart"/>
                  <w:r w:rsidRPr="00AA1756">
                    <w:rPr>
                      <w:rFonts w:ascii="Times New Roman" w:eastAsia="Batang" w:hAnsi="Times New Roman"/>
                      <w:b/>
                      <w:sz w:val="16"/>
                      <w:szCs w:val="16"/>
                    </w:rPr>
                    <w:t>Vlr</w:t>
                  </w:r>
                  <w:proofErr w:type="spellEnd"/>
                  <w:r w:rsidRPr="00AA1756">
                    <w:rPr>
                      <w:rFonts w:ascii="Times New Roman" w:eastAsia="Batang" w:hAnsi="Times New Roman"/>
                      <w:b/>
                      <w:sz w:val="16"/>
                      <w:szCs w:val="16"/>
                    </w:rPr>
                    <w:t>. Unitário</w:t>
                  </w:r>
                </w:p>
              </w:tc>
              <w:tc>
                <w:tcPr>
                  <w:tcW w:w="1277" w:type="dxa"/>
                </w:tcPr>
                <w:p w:rsidR="00E87F6A" w:rsidRPr="00AA1756" w:rsidRDefault="00E87F6A" w:rsidP="00FD6F79">
                  <w:pPr>
                    <w:jc w:val="center"/>
                    <w:rPr>
                      <w:rFonts w:ascii="Times New Roman" w:eastAsia="Batang" w:hAnsi="Times New Roman"/>
                      <w:b/>
                      <w:sz w:val="16"/>
                      <w:szCs w:val="16"/>
                    </w:rPr>
                  </w:pPr>
                  <w:proofErr w:type="spellStart"/>
                  <w:r w:rsidRPr="00AA1756">
                    <w:rPr>
                      <w:rFonts w:ascii="Times New Roman" w:eastAsia="Batang" w:hAnsi="Times New Roman"/>
                      <w:b/>
                      <w:sz w:val="16"/>
                      <w:szCs w:val="16"/>
                    </w:rPr>
                    <w:t>Vlr</w:t>
                  </w:r>
                  <w:proofErr w:type="spellEnd"/>
                  <w:r w:rsidRPr="00AA1756">
                    <w:rPr>
                      <w:rFonts w:ascii="Times New Roman" w:eastAsia="Batang" w:hAnsi="Times New Roman"/>
                      <w:b/>
                      <w:sz w:val="16"/>
                      <w:szCs w:val="16"/>
                    </w:rPr>
                    <w:t>. Total</w:t>
                  </w:r>
                </w:p>
              </w:tc>
            </w:tr>
            <w:tr w:rsidR="00E87F6A" w:rsidRPr="00AA1756" w:rsidTr="00FD6F79">
              <w:tc>
                <w:tcPr>
                  <w:tcW w:w="880" w:type="dxa"/>
                </w:tcPr>
                <w:p w:rsidR="00E87F6A" w:rsidRPr="00AA1756" w:rsidRDefault="00E87F6A" w:rsidP="00FD6F79">
                  <w:pPr>
                    <w:jc w:val="center"/>
                    <w:rPr>
                      <w:rFonts w:ascii="Times New Roman" w:eastAsia="Batang" w:hAnsi="Times New Roman"/>
                      <w:b/>
                      <w:sz w:val="16"/>
                      <w:szCs w:val="16"/>
                    </w:rPr>
                  </w:pPr>
                </w:p>
              </w:tc>
              <w:tc>
                <w:tcPr>
                  <w:tcW w:w="850" w:type="dxa"/>
                </w:tcPr>
                <w:p w:rsidR="00E87F6A" w:rsidRPr="00AA1756" w:rsidRDefault="00E87F6A" w:rsidP="00FD6F79">
                  <w:pPr>
                    <w:jc w:val="center"/>
                    <w:rPr>
                      <w:rFonts w:ascii="Times New Roman" w:eastAsia="Batang" w:hAnsi="Times New Roman"/>
                      <w:b/>
                      <w:sz w:val="16"/>
                      <w:szCs w:val="16"/>
                    </w:rPr>
                  </w:pPr>
                </w:p>
              </w:tc>
              <w:tc>
                <w:tcPr>
                  <w:tcW w:w="3260" w:type="dxa"/>
                </w:tcPr>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Produto:</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Nome comercial:</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Fabricante:</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Quantidade por embalagem:</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Validade do produto:</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Número do registro do produto na ANVISA/MS:</w:t>
                  </w:r>
                </w:p>
              </w:tc>
              <w:tc>
                <w:tcPr>
                  <w:tcW w:w="992" w:type="dxa"/>
                </w:tcPr>
                <w:p w:rsidR="00E87F6A" w:rsidRPr="00AA1756" w:rsidRDefault="00E87F6A" w:rsidP="00FD6F79">
                  <w:pPr>
                    <w:jc w:val="center"/>
                    <w:rPr>
                      <w:rFonts w:ascii="Times New Roman" w:eastAsia="Batang" w:hAnsi="Times New Roman"/>
                      <w:b/>
                      <w:sz w:val="16"/>
                      <w:szCs w:val="16"/>
                    </w:rPr>
                  </w:pPr>
                </w:p>
              </w:tc>
              <w:tc>
                <w:tcPr>
                  <w:tcW w:w="1417" w:type="dxa"/>
                </w:tcPr>
                <w:p w:rsidR="00E87F6A" w:rsidRPr="00AA1756" w:rsidRDefault="00E87F6A" w:rsidP="00FD6F79">
                  <w:pPr>
                    <w:jc w:val="center"/>
                    <w:rPr>
                      <w:rFonts w:ascii="Times New Roman" w:eastAsia="Batang" w:hAnsi="Times New Roman"/>
                      <w:b/>
                      <w:sz w:val="16"/>
                      <w:szCs w:val="16"/>
                    </w:rPr>
                  </w:pPr>
                </w:p>
              </w:tc>
              <w:tc>
                <w:tcPr>
                  <w:tcW w:w="1277" w:type="dxa"/>
                </w:tcPr>
                <w:p w:rsidR="00E87F6A" w:rsidRPr="00AA1756" w:rsidRDefault="00E87F6A" w:rsidP="00FD6F79">
                  <w:pPr>
                    <w:jc w:val="center"/>
                    <w:rPr>
                      <w:rFonts w:ascii="Times New Roman" w:eastAsia="Batang" w:hAnsi="Times New Roman"/>
                      <w:b/>
                      <w:sz w:val="16"/>
                      <w:szCs w:val="16"/>
                    </w:rPr>
                  </w:pPr>
                </w:p>
              </w:tc>
            </w:tr>
            <w:tr w:rsidR="00E87F6A" w:rsidRPr="00AA1756" w:rsidTr="00FD6F79">
              <w:tc>
                <w:tcPr>
                  <w:tcW w:w="7399" w:type="dxa"/>
                  <w:gridSpan w:val="5"/>
                </w:tcPr>
                <w:p w:rsidR="00E87F6A" w:rsidRPr="00AA1756" w:rsidRDefault="00E87F6A" w:rsidP="00FD6F79">
                  <w:pPr>
                    <w:jc w:val="center"/>
                    <w:rPr>
                      <w:rFonts w:ascii="Times New Roman" w:eastAsia="Batang" w:hAnsi="Times New Roman"/>
                      <w:b/>
                      <w:sz w:val="16"/>
                      <w:szCs w:val="16"/>
                    </w:rPr>
                  </w:pPr>
                  <w:r w:rsidRPr="00AA1756">
                    <w:rPr>
                      <w:rFonts w:ascii="Times New Roman" w:eastAsia="Batang" w:hAnsi="Times New Roman"/>
                      <w:b/>
                      <w:sz w:val="16"/>
                      <w:szCs w:val="16"/>
                    </w:rPr>
                    <w:t>VALOR TOTAL DA PROPOSTA DE PREÇOS</w:t>
                  </w:r>
                </w:p>
              </w:tc>
              <w:tc>
                <w:tcPr>
                  <w:tcW w:w="1277" w:type="dxa"/>
                </w:tcPr>
                <w:p w:rsidR="00E87F6A" w:rsidRPr="00AA1756" w:rsidRDefault="00E87F6A" w:rsidP="00FD6F79">
                  <w:pPr>
                    <w:jc w:val="center"/>
                    <w:rPr>
                      <w:rFonts w:ascii="Times New Roman" w:eastAsia="Batang" w:hAnsi="Times New Roman"/>
                      <w:b/>
                      <w:sz w:val="16"/>
                      <w:szCs w:val="16"/>
                    </w:rPr>
                  </w:pPr>
                </w:p>
              </w:tc>
            </w:tr>
          </w:tbl>
          <w:p w:rsidR="00E87F6A" w:rsidRPr="00AA1756" w:rsidRDefault="00E87F6A" w:rsidP="00FD6F79">
            <w:pPr>
              <w:jc w:val="both"/>
              <w:rPr>
                <w:rFonts w:ascii="Times New Roman" w:eastAsia="Batang" w:hAnsi="Times New Roman"/>
                <w:sz w:val="16"/>
                <w:szCs w:val="16"/>
              </w:rPr>
            </w:pPr>
          </w:p>
          <w:p w:rsidR="00E87F6A" w:rsidRPr="00AA1756" w:rsidRDefault="00E87F6A" w:rsidP="00FD6F79">
            <w:pPr>
              <w:jc w:val="both"/>
              <w:rPr>
                <w:rFonts w:ascii="Times New Roman" w:eastAsia="Batang" w:hAnsi="Times New Roman"/>
                <w:b/>
                <w:sz w:val="16"/>
                <w:szCs w:val="16"/>
                <w:u w:val="single"/>
              </w:rPr>
            </w:pPr>
            <w:r w:rsidRPr="00AA1756">
              <w:rPr>
                <w:rFonts w:ascii="Times New Roman" w:eastAsia="Batang" w:hAnsi="Times New Roman"/>
                <w:b/>
                <w:sz w:val="16"/>
                <w:szCs w:val="16"/>
                <w:u w:val="single"/>
              </w:rPr>
              <w:t>DADOS GERAIS</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Endereço completo:</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Telefone:</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Fax:</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E-mail:</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Banco:</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Agência:</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Conta-corrente:</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CNPJ:</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Prazo de entrega:</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Prazo de pagamento:</w:t>
            </w:r>
          </w:p>
          <w:p w:rsidR="00E87F6A" w:rsidRPr="00AA1756" w:rsidRDefault="00E87F6A" w:rsidP="00FD6F79">
            <w:pPr>
              <w:spacing w:after="0" w:line="240" w:lineRule="auto"/>
              <w:jc w:val="both"/>
              <w:rPr>
                <w:rFonts w:ascii="Times New Roman" w:eastAsia="Batang" w:hAnsi="Times New Roman"/>
                <w:sz w:val="16"/>
                <w:szCs w:val="16"/>
              </w:rPr>
            </w:pPr>
            <w:r w:rsidRPr="00AA1756">
              <w:rPr>
                <w:rFonts w:ascii="Times New Roman" w:eastAsia="Batang" w:hAnsi="Times New Roman"/>
                <w:sz w:val="16"/>
                <w:szCs w:val="16"/>
              </w:rPr>
              <w:t>Declaro que aceito todas as condições do Edital.</w:t>
            </w:r>
          </w:p>
          <w:p w:rsidR="00E87F6A" w:rsidRPr="00AA1756" w:rsidRDefault="00E87F6A" w:rsidP="00FD6F79">
            <w:pPr>
              <w:spacing w:after="0" w:line="240" w:lineRule="auto"/>
              <w:jc w:val="both"/>
              <w:rPr>
                <w:rFonts w:ascii="Times New Roman" w:eastAsia="Batang" w:hAnsi="Times New Roman"/>
                <w:sz w:val="16"/>
                <w:szCs w:val="16"/>
              </w:rPr>
            </w:pPr>
          </w:p>
          <w:p w:rsidR="00E87F6A" w:rsidRPr="00AA1756" w:rsidRDefault="00E87F6A" w:rsidP="00FD6F79">
            <w:pPr>
              <w:jc w:val="right"/>
              <w:rPr>
                <w:rFonts w:ascii="Times New Roman" w:eastAsia="Batang" w:hAnsi="Times New Roman"/>
                <w:sz w:val="16"/>
                <w:szCs w:val="16"/>
              </w:rPr>
            </w:pPr>
            <w:r w:rsidRPr="00AA1756">
              <w:rPr>
                <w:rFonts w:ascii="Times New Roman" w:eastAsia="Batang" w:hAnsi="Times New Roman"/>
                <w:sz w:val="16"/>
                <w:szCs w:val="16"/>
              </w:rPr>
              <w:t>Local / data</w:t>
            </w:r>
          </w:p>
          <w:p w:rsidR="00E87F6A" w:rsidRPr="00AA1756" w:rsidRDefault="00E87F6A" w:rsidP="00FD6F79">
            <w:pPr>
              <w:ind w:firstLine="885"/>
              <w:jc w:val="both"/>
              <w:rPr>
                <w:rFonts w:ascii="Times New Roman" w:eastAsia="Batang" w:hAnsi="Times New Roman"/>
                <w:sz w:val="16"/>
                <w:szCs w:val="16"/>
              </w:rPr>
            </w:pPr>
            <w:r w:rsidRPr="00AA1756">
              <w:rPr>
                <w:rFonts w:ascii="Times New Roman" w:eastAsia="Batang" w:hAnsi="Times New Roman"/>
                <w:sz w:val="16"/>
                <w:szCs w:val="16"/>
              </w:rPr>
              <w:t>Atenciosamente,</w:t>
            </w:r>
          </w:p>
          <w:p w:rsidR="00E87F6A" w:rsidRPr="00AA1756" w:rsidRDefault="00E87F6A" w:rsidP="00FD6F79">
            <w:pPr>
              <w:jc w:val="center"/>
              <w:rPr>
                <w:rFonts w:ascii="Times New Roman" w:eastAsia="Batang" w:hAnsi="Times New Roman"/>
                <w:sz w:val="16"/>
                <w:szCs w:val="16"/>
              </w:rPr>
            </w:pPr>
            <w:r w:rsidRPr="00AA1756">
              <w:rPr>
                <w:rFonts w:ascii="Times New Roman" w:eastAsia="Batang" w:hAnsi="Times New Roman"/>
                <w:sz w:val="16"/>
                <w:szCs w:val="16"/>
              </w:rPr>
              <w:t>________________________________________________</w:t>
            </w:r>
          </w:p>
          <w:p w:rsidR="00E87F6A" w:rsidRPr="00AA1756" w:rsidRDefault="00E87F6A" w:rsidP="00FD6F79">
            <w:pPr>
              <w:jc w:val="center"/>
              <w:rPr>
                <w:rFonts w:ascii="Times New Roman" w:eastAsia="Batang" w:hAnsi="Times New Roman"/>
                <w:sz w:val="16"/>
                <w:szCs w:val="16"/>
              </w:rPr>
            </w:pPr>
            <w:r w:rsidRPr="00AA1756">
              <w:rPr>
                <w:rFonts w:ascii="Times New Roman" w:eastAsia="Batang" w:hAnsi="Times New Roman"/>
                <w:sz w:val="16"/>
                <w:szCs w:val="16"/>
              </w:rPr>
              <w:t>Nome completo e assinatura do responsável</w:t>
            </w:r>
          </w:p>
          <w:p w:rsidR="00E87F6A" w:rsidRPr="00AA1756" w:rsidRDefault="00E87F6A" w:rsidP="00FD6F79">
            <w:pPr>
              <w:rPr>
                <w:rFonts w:ascii="Times New Roman" w:eastAsia="Batang" w:hAnsi="Times New Roman"/>
                <w:sz w:val="14"/>
                <w:szCs w:val="14"/>
              </w:rPr>
            </w:pPr>
            <w:r w:rsidRPr="00AA1756">
              <w:rPr>
                <w:rFonts w:ascii="Times New Roman" w:eastAsia="Batang" w:hAnsi="Times New Roman"/>
                <w:sz w:val="14"/>
                <w:szCs w:val="14"/>
              </w:rPr>
              <w:t>Notas:</w:t>
            </w:r>
          </w:p>
          <w:p w:rsidR="00E87F6A" w:rsidRPr="00AA1756" w:rsidRDefault="00E87F6A" w:rsidP="00FD6F79">
            <w:pPr>
              <w:spacing w:after="0" w:line="240" w:lineRule="auto"/>
              <w:rPr>
                <w:rFonts w:ascii="Times New Roman" w:eastAsia="Batang" w:hAnsi="Times New Roman"/>
                <w:sz w:val="14"/>
                <w:szCs w:val="14"/>
              </w:rPr>
            </w:pPr>
            <w:r w:rsidRPr="00AA1756">
              <w:rPr>
                <w:rFonts w:ascii="Times New Roman" w:eastAsia="Batang" w:hAnsi="Times New Roman"/>
                <w:sz w:val="14"/>
                <w:szCs w:val="14"/>
              </w:rPr>
              <w:t>a) Poderá ser adotado outro modelo deste que contenha todas as informações acima;</w:t>
            </w:r>
          </w:p>
          <w:p w:rsidR="00E87F6A" w:rsidRPr="00AA1756" w:rsidRDefault="00E87F6A" w:rsidP="00FD6F7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AA1756">
              <w:rPr>
                <w:rFonts w:ascii="Times New Roman" w:eastAsia="Batang" w:hAnsi="Times New Roman"/>
                <w:sz w:val="14"/>
                <w:szCs w:val="14"/>
              </w:rPr>
              <w:t xml:space="preserve">b) </w:t>
            </w:r>
            <w:r w:rsidRPr="00AA1756">
              <w:rPr>
                <w:rFonts w:ascii="Times New Roman" w:hAnsi="Times New Roman"/>
                <w:sz w:val="14"/>
                <w:szCs w:val="14"/>
              </w:rPr>
              <w:t>Não se admitirá proposta de preços cujo valor ofertado para o item seja superior ao preço máximo que a SES/TO se dispõe a pagar;</w:t>
            </w:r>
          </w:p>
          <w:p w:rsidR="00E87F6A" w:rsidRPr="00AA1756" w:rsidRDefault="00E87F6A" w:rsidP="00FD6F7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14"/>
                <w:szCs w:val="14"/>
              </w:rPr>
            </w:pPr>
            <w:r w:rsidRPr="00AA1756">
              <w:rPr>
                <w:rFonts w:ascii="Times New Roman" w:eastAsia="Batang" w:hAnsi="Times New Roman"/>
                <w:sz w:val="14"/>
                <w:szCs w:val="14"/>
              </w:rPr>
              <w:t xml:space="preserve">c) Caso o produto seja isento, no campo “Nº. do Registro na ANVISA”, deve ser informado </w:t>
            </w:r>
            <w:proofErr w:type="gramStart"/>
            <w:r w:rsidRPr="00AA1756">
              <w:rPr>
                <w:rFonts w:ascii="Times New Roman" w:eastAsia="Batang" w:hAnsi="Times New Roman"/>
                <w:sz w:val="14"/>
                <w:szCs w:val="14"/>
              </w:rPr>
              <w:t>a</w:t>
            </w:r>
            <w:proofErr w:type="gramEnd"/>
            <w:r w:rsidRPr="00AA1756">
              <w:rPr>
                <w:rFonts w:ascii="Times New Roman" w:eastAsia="Batang" w:hAnsi="Times New Roman"/>
                <w:sz w:val="14"/>
                <w:szCs w:val="14"/>
              </w:rPr>
              <w:t xml:space="preserve"> norma que isenta de Registro;</w:t>
            </w:r>
          </w:p>
          <w:p w:rsidR="00E87F6A" w:rsidRPr="00AA1756" w:rsidRDefault="00E87F6A" w:rsidP="00FD6F79">
            <w:pPr>
              <w:spacing w:after="0" w:line="240" w:lineRule="auto"/>
              <w:rPr>
                <w:rFonts w:ascii="Times New Roman" w:eastAsia="Batang" w:hAnsi="Times New Roman"/>
                <w:sz w:val="14"/>
                <w:szCs w:val="14"/>
              </w:rPr>
            </w:pPr>
            <w:r w:rsidRPr="00AA1756">
              <w:rPr>
                <w:rFonts w:ascii="Times New Roman" w:eastAsia="Batang" w:hAnsi="Times New Roman"/>
                <w:sz w:val="14"/>
                <w:szCs w:val="14"/>
              </w:rPr>
              <w:t xml:space="preserve">d) </w:t>
            </w:r>
            <w:r w:rsidRPr="00AA1756">
              <w:rPr>
                <w:rFonts w:ascii="Times New Roman" w:hAnsi="Times New Roman"/>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169B7">
      <w:headerReference w:type="default" r:id="rId18"/>
      <w:footerReference w:type="default" r:id="rId19"/>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3C" w:rsidRDefault="006D253C">
      <w:pPr>
        <w:spacing w:after="0" w:line="240" w:lineRule="auto"/>
      </w:pPr>
      <w:r>
        <w:separator/>
      </w:r>
    </w:p>
  </w:endnote>
  <w:endnote w:type="continuationSeparator" w:id="0">
    <w:p w:rsidR="006D253C" w:rsidRDefault="006D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3C" w:rsidRDefault="006D253C"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6D253C" w:rsidRPr="00171348" w:rsidRDefault="006D253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6D253C">
                  <w:rPr>
                    <w:rFonts w:ascii="Cambria" w:hAnsi="Cambria"/>
                    <w:noProof/>
                    <w:sz w:val="32"/>
                    <w:szCs w:val="44"/>
                  </w:rPr>
                  <w:t>36</w:t>
                </w:r>
                <w:r w:rsidRPr="00171348">
                  <w:rPr>
                    <w:sz w:val="16"/>
                  </w:rPr>
                  <w:fldChar w:fldCharType="end"/>
                </w:r>
              </w:p>
            </w:txbxContent>
          </v:textbox>
          <w10:wrap anchorx="page" anchory="page"/>
        </v:rect>
      </w:pict>
    </w:r>
    <w:r>
      <w:rPr>
        <w:rFonts w:ascii="Arial" w:hAnsi="Arial" w:cs="Arial"/>
        <w:color w:val="000000"/>
      </w:rPr>
      <w:t>L</w:t>
    </w:r>
  </w:p>
  <w:p w:rsidR="006D253C" w:rsidRDefault="006D253C"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D253C" w:rsidRPr="005D646A" w:rsidRDefault="006D253C">
    <w:pPr>
      <w:pStyle w:val="Rodap"/>
      <w:rPr>
        <w:sz w:val="20"/>
      </w:rPr>
    </w:pPr>
  </w:p>
  <w:p w:rsidR="006D253C" w:rsidRDefault="006D253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3C" w:rsidRDefault="006D253C">
      <w:pPr>
        <w:spacing w:after="0" w:line="240" w:lineRule="auto"/>
      </w:pPr>
      <w:r>
        <w:separator/>
      </w:r>
    </w:p>
  </w:footnote>
  <w:footnote w:type="continuationSeparator" w:id="0">
    <w:p w:rsidR="006D253C" w:rsidRDefault="006D2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3C" w:rsidRDefault="006D253C"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6D253C" w:rsidRDefault="006D253C" w:rsidP="0016093A">
    <w:pPr>
      <w:widowControl w:val="0"/>
      <w:tabs>
        <w:tab w:val="left" w:pos="889"/>
      </w:tabs>
      <w:autoSpaceDE w:val="0"/>
      <w:autoSpaceDN w:val="0"/>
      <w:adjustRightInd w:val="0"/>
      <w:spacing w:after="0" w:line="240" w:lineRule="auto"/>
      <w:jc w:val="right"/>
      <w:rPr>
        <w:noProof/>
      </w:rPr>
    </w:pPr>
  </w:p>
  <w:p w:rsidR="006D253C" w:rsidRDefault="006D253C" w:rsidP="00376B72">
    <w:pPr>
      <w:widowControl w:val="0"/>
      <w:tabs>
        <w:tab w:val="left" w:pos="1390"/>
      </w:tabs>
      <w:autoSpaceDE w:val="0"/>
      <w:autoSpaceDN w:val="0"/>
      <w:adjustRightInd w:val="0"/>
      <w:spacing w:after="0" w:line="200" w:lineRule="exact"/>
      <w:rPr>
        <w:noProof/>
      </w:rPr>
    </w:pPr>
    <w:r>
      <w:rPr>
        <w:noProof/>
      </w:rPr>
      <w:tab/>
    </w:r>
  </w:p>
  <w:p w:rsidR="006D253C" w:rsidRDefault="006D253C" w:rsidP="00376B72">
    <w:pPr>
      <w:widowControl w:val="0"/>
      <w:tabs>
        <w:tab w:val="left" w:pos="889"/>
      </w:tabs>
      <w:autoSpaceDE w:val="0"/>
      <w:autoSpaceDN w:val="0"/>
      <w:adjustRightInd w:val="0"/>
      <w:spacing w:after="0" w:line="200" w:lineRule="exact"/>
      <w:rPr>
        <w:noProof/>
      </w:rPr>
    </w:pPr>
  </w:p>
  <w:p w:rsidR="006D253C" w:rsidRDefault="006D253C" w:rsidP="002169B7">
    <w:pPr>
      <w:widowControl w:val="0"/>
      <w:autoSpaceDE w:val="0"/>
      <w:autoSpaceDN w:val="0"/>
      <w:adjustRightInd w:val="0"/>
      <w:spacing w:after="0" w:line="200" w:lineRule="exact"/>
      <w:rPr>
        <w:rFonts w:ascii="Arial" w:hAnsi="Arial" w:cs="Arial"/>
        <w:b/>
        <w:bCs/>
        <w:sz w:val="18"/>
      </w:rPr>
    </w:pPr>
  </w:p>
  <w:p w:rsidR="006D253C" w:rsidRDefault="006D253C" w:rsidP="00376B72">
    <w:pPr>
      <w:widowControl w:val="0"/>
      <w:autoSpaceDE w:val="0"/>
      <w:autoSpaceDN w:val="0"/>
      <w:adjustRightInd w:val="0"/>
      <w:spacing w:after="0" w:line="200" w:lineRule="exact"/>
      <w:jc w:val="center"/>
      <w:rPr>
        <w:rFonts w:ascii="Arial" w:hAnsi="Arial" w:cs="Arial"/>
        <w:b/>
        <w:bCs/>
        <w:sz w:val="18"/>
      </w:rPr>
    </w:pPr>
  </w:p>
  <w:p w:rsidR="006D253C" w:rsidRPr="00376B72" w:rsidRDefault="006D253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211</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6D253C" w:rsidRDefault="006D253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6D253C" w:rsidRDefault="006D253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6D253C" w:rsidRPr="00886D34" w:rsidRDefault="006D253C" w:rsidP="00886D34">
                <w:pPr>
                  <w:rPr>
                    <w:szCs w:val="21"/>
                  </w:rPr>
                </w:pPr>
              </w:p>
            </w:txbxContent>
          </v:textbox>
          <w10:wrap anchorx="page" anchory="page"/>
        </v:shape>
      </w:pict>
    </w:r>
    <w:r>
      <w:rPr>
        <w:rFonts w:ascii="Arial Narrow" w:hAnsi="Arial Narrow" w:cs="Arial"/>
        <w:b/>
        <w:bCs/>
        <w:color w:val="000000"/>
        <w:sz w:val="18"/>
      </w:rPr>
      <w:t>2750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395A893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3B3022"/>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960" w:hanging="720"/>
      </w:pPr>
      <w:rPr>
        <w:rFonts w:hint="default"/>
      </w:rPr>
    </w:lvl>
    <w:lvl w:ilvl="2">
      <w:start w:val="4"/>
      <w:numFmt w:val="decimal"/>
      <w:isLgl/>
      <w:lvlText w:val="%1.%2.%3."/>
      <w:lvlJc w:val="left"/>
      <w:pPr>
        <w:ind w:left="120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80" w:hanging="1800"/>
      </w:pPr>
      <w:rPr>
        <w:rFonts w:hint="default"/>
      </w:rPr>
    </w:lvl>
    <w:lvl w:ilvl="8">
      <w:start w:val="1"/>
      <w:numFmt w:val="decimal"/>
      <w:isLgl/>
      <w:lvlText w:val="%1.%2.%3.%4.%5.%6.%7.%8.%9."/>
      <w:lvlJc w:val="left"/>
      <w:pPr>
        <w:ind w:left="4080" w:hanging="2160"/>
      </w:pPr>
      <w:rPr>
        <w:rFonts w:hint="default"/>
      </w:r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FE825D3"/>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4E0275D"/>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17253A"/>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294736"/>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4B728F"/>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D03E9A"/>
    <w:multiLevelType w:val="multilevel"/>
    <w:tmpl w:val="76061F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9">
    <w:nsid w:val="7D9E66F0"/>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6"/>
  </w:num>
  <w:num w:numId="3">
    <w:abstractNumId w:val="5"/>
  </w:num>
  <w:num w:numId="4">
    <w:abstractNumId w:val="16"/>
  </w:num>
  <w:num w:numId="5">
    <w:abstractNumId w:val="25"/>
  </w:num>
  <w:num w:numId="6">
    <w:abstractNumId w:val="7"/>
  </w:num>
  <w:num w:numId="7">
    <w:abstractNumId w:val="12"/>
  </w:num>
  <w:num w:numId="8">
    <w:abstractNumId w:val="0"/>
  </w:num>
  <w:num w:numId="9">
    <w:abstractNumId w:val="27"/>
  </w:num>
  <w:num w:numId="10">
    <w:abstractNumId w:val="13"/>
  </w:num>
  <w:num w:numId="11">
    <w:abstractNumId w:val="3"/>
  </w:num>
  <w:num w:numId="12">
    <w:abstractNumId w:val="8"/>
  </w:num>
  <w:num w:numId="13">
    <w:abstractNumId w:val="33"/>
  </w:num>
  <w:num w:numId="14">
    <w:abstractNumId w:val="23"/>
  </w:num>
  <w:num w:numId="15">
    <w:abstractNumId w:val="37"/>
  </w:num>
  <w:num w:numId="16">
    <w:abstractNumId w:val="11"/>
  </w:num>
  <w:num w:numId="17">
    <w:abstractNumId w:val="4"/>
  </w:num>
  <w:num w:numId="18">
    <w:abstractNumId w:val="10"/>
  </w:num>
  <w:num w:numId="19">
    <w:abstractNumId w:val="15"/>
  </w:num>
  <w:num w:numId="20">
    <w:abstractNumId w:val="22"/>
  </w:num>
  <w:num w:numId="21">
    <w:abstractNumId w:val="29"/>
  </w:num>
  <w:num w:numId="22">
    <w:abstractNumId w:val="9"/>
  </w:num>
  <w:num w:numId="23">
    <w:abstractNumId w:val="34"/>
  </w:num>
  <w:num w:numId="24">
    <w:abstractNumId w:val="24"/>
  </w:num>
  <w:num w:numId="25">
    <w:abstractNumId w:val="38"/>
  </w:num>
  <w:num w:numId="26">
    <w:abstractNumId w:val="20"/>
  </w:num>
  <w:num w:numId="27">
    <w:abstractNumId w:val="32"/>
  </w:num>
  <w:num w:numId="28">
    <w:abstractNumId w:val="31"/>
  </w:num>
  <w:num w:numId="29">
    <w:abstractNumId w:val="17"/>
  </w:num>
  <w:num w:numId="30">
    <w:abstractNumId w:val="19"/>
  </w:num>
  <w:num w:numId="31">
    <w:abstractNumId w:val="36"/>
  </w:num>
  <w:num w:numId="32">
    <w:abstractNumId w:val="1"/>
  </w:num>
  <w:num w:numId="33">
    <w:abstractNumId w:val="14"/>
  </w:num>
  <w:num w:numId="34">
    <w:abstractNumId w:val="39"/>
  </w:num>
  <w:num w:numId="35">
    <w:abstractNumId w:val="18"/>
  </w:num>
  <w:num w:numId="36">
    <w:abstractNumId w:val="21"/>
  </w:num>
  <w:num w:numId="37">
    <w:abstractNumId w:val="35"/>
  </w:num>
  <w:num w:numId="38">
    <w:abstractNumId w:val="2"/>
  </w:num>
  <w:num w:numId="39">
    <w:abstractNumId w:val="2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6C1"/>
    <w:rsid w:val="00021FC3"/>
    <w:rsid w:val="00022121"/>
    <w:rsid w:val="0002302C"/>
    <w:rsid w:val="00025C98"/>
    <w:rsid w:val="00025CE9"/>
    <w:rsid w:val="00027D31"/>
    <w:rsid w:val="00032526"/>
    <w:rsid w:val="00034930"/>
    <w:rsid w:val="00034F10"/>
    <w:rsid w:val="0003511E"/>
    <w:rsid w:val="00041DAE"/>
    <w:rsid w:val="0004672D"/>
    <w:rsid w:val="0004748C"/>
    <w:rsid w:val="00051955"/>
    <w:rsid w:val="00051AAF"/>
    <w:rsid w:val="00052FFF"/>
    <w:rsid w:val="00054F6A"/>
    <w:rsid w:val="00056856"/>
    <w:rsid w:val="00063361"/>
    <w:rsid w:val="00063BA6"/>
    <w:rsid w:val="000701A3"/>
    <w:rsid w:val="0007136A"/>
    <w:rsid w:val="00071501"/>
    <w:rsid w:val="00073513"/>
    <w:rsid w:val="00074675"/>
    <w:rsid w:val="00074950"/>
    <w:rsid w:val="00075130"/>
    <w:rsid w:val="00076D6C"/>
    <w:rsid w:val="0007792A"/>
    <w:rsid w:val="00080133"/>
    <w:rsid w:val="00080641"/>
    <w:rsid w:val="000817C5"/>
    <w:rsid w:val="00082E7F"/>
    <w:rsid w:val="000861E8"/>
    <w:rsid w:val="000864BF"/>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1924"/>
    <w:rsid w:val="000C5541"/>
    <w:rsid w:val="000C6235"/>
    <w:rsid w:val="000C7CDE"/>
    <w:rsid w:val="000D21A3"/>
    <w:rsid w:val="000D30D3"/>
    <w:rsid w:val="000D3E3E"/>
    <w:rsid w:val="000D4323"/>
    <w:rsid w:val="000D4B19"/>
    <w:rsid w:val="000D6055"/>
    <w:rsid w:val="000E0279"/>
    <w:rsid w:val="000E1F03"/>
    <w:rsid w:val="000E213B"/>
    <w:rsid w:val="000E50C1"/>
    <w:rsid w:val="000E58FA"/>
    <w:rsid w:val="000E5D4F"/>
    <w:rsid w:val="000E7319"/>
    <w:rsid w:val="000F07AE"/>
    <w:rsid w:val="000F2296"/>
    <w:rsid w:val="000F28E2"/>
    <w:rsid w:val="000F454F"/>
    <w:rsid w:val="000F7DFB"/>
    <w:rsid w:val="00100E8F"/>
    <w:rsid w:val="001037FC"/>
    <w:rsid w:val="00111077"/>
    <w:rsid w:val="0011567F"/>
    <w:rsid w:val="00115D2C"/>
    <w:rsid w:val="001214D3"/>
    <w:rsid w:val="00123068"/>
    <w:rsid w:val="00123515"/>
    <w:rsid w:val="0012557F"/>
    <w:rsid w:val="001270A0"/>
    <w:rsid w:val="001359E2"/>
    <w:rsid w:val="00144989"/>
    <w:rsid w:val="00151964"/>
    <w:rsid w:val="00153D31"/>
    <w:rsid w:val="00153FC8"/>
    <w:rsid w:val="00155086"/>
    <w:rsid w:val="001552EE"/>
    <w:rsid w:val="00157E9B"/>
    <w:rsid w:val="00160472"/>
    <w:rsid w:val="00160904"/>
    <w:rsid w:val="0016093A"/>
    <w:rsid w:val="001621A2"/>
    <w:rsid w:val="00162246"/>
    <w:rsid w:val="001626F9"/>
    <w:rsid w:val="00162B86"/>
    <w:rsid w:val="00164DF3"/>
    <w:rsid w:val="00166183"/>
    <w:rsid w:val="00167617"/>
    <w:rsid w:val="00170326"/>
    <w:rsid w:val="00171DF7"/>
    <w:rsid w:val="00173B20"/>
    <w:rsid w:val="00174B18"/>
    <w:rsid w:val="00176976"/>
    <w:rsid w:val="00176CC1"/>
    <w:rsid w:val="0017768B"/>
    <w:rsid w:val="001801EE"/>
    <w:rsid w:val="001821C8"/>
    <w:rsid w:val="00182D15"/>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7BE1"/>
    <w:rsid w:val="001B1CD8"/>
    <w:rsid w:val="001B4D61"/>
    <w:rsid w:val="001B5F10"/>
    <w:rsid w:val="001B7DC5"/>
    <w:rsid w:val="001C0403"/>
    <w:rsid w:val="001C0814"/>
    <w:rsid w:val="001C0BCB"/>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33B3"/>
    <w:rsid w:val="0023546F"/>
    <w:rsid w:val="00235B5B"/>
    <w:rsid w:val="00235BCE"/>
    <w:rsid w:val="00235E58"/>
    <w:rsid w:val="002377C8"/>
    <w:rsid w:val="00245101"/>
    <w:rsid w:val="00250367"/>
    <w:rsid w:val="00250EE2"/>
    <w:rsid w:val="00253CAE"/>
    <w:rsid w:val="00266E4B"/>
    <w:rsid w:val="002676BE"/>
    <w:rsid w:val="00273950"/>
    <w:rsid w:val="00275074"/>
    <w:rsid w:val="002750E0"/>
    <w:rsid w:val="0027599D"/>
    <w:rsid w:val="00277E1B"/>
    <w:rsid w:val="00280953"/>
    <w:rsid w:val="0028153D"/>
    <w:rsid w:val="00281E49"/>
    <w:rsid w:val="0028287D"/>
    <w:rsid w:val="00282A05"/>
    <w:rsid w:val="00283CE5"/>
    <w:rsid w:val="002852F8"/>
    <w:rsid w:val="00286D23"/>
    <w:rsid w:val="00287C77"/>
    <w:rsid w:val="002917AD"/>
    <w:rsid w:val="002959C0"/>
    <w:rsid w:val="00297AFD"/>
    <w:rsid w:val="002A0356"/>
    <w:rsid w:val="002A17AD"/>
    <w:rsid w:val="002A5014"/>
    <w:rsid w:val="002A5C62"/>
    <w:rsid w:val="002A6BAC"/>
    <w:rsid w:val="002B2363"/>
    <w:rsid w:val="002B24D6"/>
    <w:rsid w:val="002B2A89"/>
    <w:rsid w:val="002B3089"/>
    <w:rsid w:val="002B65AD"/>
    <w:rsid w:val="002B6C99"/>
    <w:rsid w:val="002C11F2"/>
    <w:rsid w:val="002C2FB9"/>
    <w:rsid w:val="002C39B5"/>
    <w:rsid w:val="002C7155"/>
    <w:rsid w:val="002C7430"/>
    <w:rsid w:val="002C7529"/>
    <w:rsid w:val="002D46FD"/>
    <w:rsid w:val="002D485F"/>
    <w:rsid w:val="002D52C8"/>
    <w:rsid w:val="002E0A0B"/>
    <w:rsid w:val="002F0523"/>
    <w:rsid w:val="002F7107"/>
    <w:rsid w:val="00305D35"/>
    <w:rsid w:val="003074CF"/>
    <w:rsid w:val="00307E11"/>
    <w:rsid w:val="003156FF"/>
    <w:rsid w:val="00315CF6"/>
    <w:rsid w:val="00323825"/>
    <w:rsid w:val="00323E04"/>
    <w:rsid w:val="00326F4E"/>
    <w:rsid w:val="00327921"/>
    <w:rsid w:val="00331083"/>
    <w:rsid w:val="003313B0"/>
    <w:rsid w:val="00331686"/>
    <w:rsid w:val="003321F4"/>
    <w:rsid w:val="00333713"/>
    <w:rsid w:val="00340D5A"/>
    <w:rsid w:val="00343707"/>
    <w:rsid w:val="003444E4"/>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1437"/>
    <w:rsid w:val="00372592"/>
    <w:rsid w:val="00373D8B"/>
    <w:rsid w:val="00375D5A"/>
    <w:rsid w:val="00376B72"/>
    <w:rsid w:val="00376CF1"/>
    <w:rsid w:val="00384F13"/>
    <w:rsid w:val="00385582"/>
    <w:rsid w:val="00390104"/>
    <w:rsid w:val="00390209"/>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099"/>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35EE"/>
    <w:rsid w:val="003F4743"/>
    <w:rsid w:val="003F5DC3"/>
    <w:rsid w:val="003F60FA"/>
    <w:rsid w:val="004017F6"/>
    <w:rsid w:val="00401DBE"/>
    <w:rsid w:val="004033CD"/>
    <w:rsid w:val="004036CC"/>
    <w:rsid w:val="00404259"/>
    <w:rsid w:val="004061C6"/>
    <w:rsid w:val="004075AA"/>
    <w:rsid w:val="004117FC"/>
    <w:rsid w:val="00411ACA"/>
    <w:rsid w:val="0041375C"/>
    <w:rsid w:val="00416768"/>
    <w:rsid w:val="00416C7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0DBB"/>
    <w:rsid w:val="0045186C"/>
    <w:rsid w:val="00453444"/>
    <w:rsid w:val="00455919"/>
    <w:rsid w:val="00456308"/>
    <w:rsid w:val="004564C1"/>
    <w:rsid w:val="00457A54"/>
    <w:rsid w:val="004605AF"/>
    <w:rsid w:val="004609F5"/>
    <w:rsid w:val="00462D92"/>
    <w:rsid w:val="00463190"/>
    <w:rsid w:val="00463D7C"/>
    <w:rsid w:val="00467A26"/>
    <w:rsid w:val="004709DE"/>
    <w:rsid w:val="004728EC"/>
    <w:rsid w:val="00473367"/>
    <w:rsid w:val="00473B76"/>
    <w:rsid w:val="00473BBF"/>
    <w:rsid w:val="00473CD6"/>
    <w:rsid w:val="004741D4"/>
    <w:rsid w:val="004779F5"/>
    <w:rsid w:val="00480B40"/>
    <w:rsid w:val="0048183B"/>
    <w:rsid w:val="00485207"/>
    <w:rsid w:val="00485B8F"/>
    <w:rsid w:val="004861B8"/>
    <w:rsid w:val="00487C8C"/>
    <w:rsid w:val="00490DF9"/>
    <w:rsid w:val="00493503"/>
    <w:rsid w:val="00493CF6"/>
    <w:rsid w:val="00496948"/>
    <w:rsid w:val="004A0DE6"/>
    <w:rsid w:val="004A1F08"/>
    <w:rsid w:val="004A4C34"/>
    <w:rsid w:val="004B4FF4"/>
    <w:rsid w:val="004B77E4"/>
    <w:rsid w:val="004C11E1"/>
    <w:rsid w:val="004C1E27"/>
    <w:rsid w:val="004C2A6C"/>
    <w:rsid w:val="004C6EC2"/>
    <w:rsid w:val="004C7A33"/>
    <w:rsid w:val="004D007E"/>
    <w:rsid w:val="004D0B8B"/>
    <w:rsid w:val="004D1C38"/>
    <w:rsid w:val="004D2480"/>
    <w:rsid w:val="004D2E04"/>
    <w:rsid w:val="004D4A34"/>
    <w:rsid w:val="004D60C8"/>
    <w:rsid w:val="004D785B"/>
    <w:rsid w:val="004D79D1"/>
    <w:rsid w:val="004E11E3"/>
    <w:rsid w:val="004E248E"/>
    <w:rsid w:val="004E28ED"/>
    <w:rsid w:val="004E306E"/>
    <w:rsid w:val="004E3A44"/>
    <w:rsid w:val="004E3F06"/>
    <w:rsid w:val="004E6CFF"/>
    <w:rsid w:val="004E6FC1"/>
    <w:rsid w:val="004F0D65"/>
    <w:rsid w:val="004F14B9"/>
    <w:rsid w:val="004F14F1"/>
    <w:rsid w:val="004F3368"/>
    <w:rsid w:val="004F3BBC"/>
    <w:rsid w:val="004F3E8C"/>
    <w:rsid w:val="004F4C41"/>
    <w:rsid w:val="004F691A"/>
    <w:rsid w:val="00501916"/>
    <w:rsid w:val="00502FD9"/>
    <w:rsid w:val="00503101"/>
    <w:rsid w:val="0050347E"/>
    <w:rsid w:val="00510017"/>
    <w:rsid w:val="00512A4F"/>
    <w:rsid w:val="005152B4"/>
    <w:rsid w:val="00516035"/>
    <w:rsid w:val="005169CE"/>
    <w:rsid w:val="005200CD"/>
    <w:rsid w:val="005203EF"/>
    <w:rsid w:val="00521911"/>
    <w:rsid w:val="00521C3B"/>
    <w:rsid w:val="00524132"/>
    <w:rsid w:val="005259A6"/>
    <w:rsid w:val="0053045B"/>
    <w:rsid w:val="00530767"/>
    <w:rsid w:val="00531412"/>
    <w:rsid w:val="00535932"/>
    <w:rsid w:val="00537007"/>
    <w:rsid w:val="0053700B"/>
    <w:rsid w:val="00541613"/>
    <w:rsid w:val="00542A83"/>
    <w:rsid w:val="0054320F"/>
    <w:rsid w:val="005435BA"/>
    <w:rsid w:val="0054373B"/>
    <w:rsid w:val="00543A27"/>
    <w:rsid w:val="00545406"/>
    <w:rsid w:val="00545B25"/>
    <w:rsid w:val="00546C11"/>
    <w:rsid w:val="00553DE0"/>
    <w:rsid w:val="0055439C"/>
    <w:rsid w:val="005604F7"/>
    <w:rsid w:val="00565363"/>
    <w:rsid w:val="00566B45"/>
    <w:rsid w:val="00571A09"/>
    <w:rsid w:val="00572346"/>
    <w:rsid w:val="005725F1"/>
    <w:rsid w:val="005727A7"/>
    <w:rsid w:val="00572F93"/>
    <w:rsid w:val="005747E2"/>
    <w:rsid w:val="00575DAC"/>
    <w:rsid w:val="005767EF"/>
    <w:rsid w:val="00576E81"/>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44F4"/>
    <w:rsid w:val="005C6969"/>
    <w:rsid w:val="005C7683"/>
    <w:rsid w:val="005D02CA"/>
    <w:rsid w:val="005D0909"/>
    <w:rsid w:val="005D0DA5"/>
    <w:rsid w:val="005D3A14"/>
    <w:rsid w:val="005D4ECE"/>
    <w:rsid w:val="005D646A"/>
    <w:rsid w:val="005D663D"/>
    <w:rsid w:val="005E075A"/>
    <w:rsid w:val="005E1CAB"/>
    <w:rsid w:val="005E3A8B"/>
    <w:rsid w:val="005E517F"/>
    <w:rsid w:val="005E7670"/>
    <w:rsid w:val="005F3E7B"/>
    <w:rsid w:val="005F5DBA"/>
    <w:rsid w:val="005F6698"/>
    <w:rsid w:val="00601024"/>
    <w:rsid w:val="00606801"/>
    <w:rsid w:val="006069BE"/>
    <w:rsid w:val="006109D2"/>
    <w:rsid w:val="00611FE6"/>
    <w:rsid w:val="00613BCE"/>
    <w:rsid w:val="006161DB"/>
    <w:rsid w:val="0061637B"/>
    <w:rsid w:val="0061647D"/>
    <w:rsid w:val="00617132"/>
    <w:rsid w:val="00621113"/>
    <w:rsid w:val="0062161B"/>
    <w:rsid w:val="006249AC"/>
    <w:rsid w:val="00627DAE"/>
    <w:rsid w:val="00630A6B"/>
    <w:rsid w:val="0063209B"/>
    <w:rsid w:val="006321D7"/>
    <w:rsid w:val="006332C9"/>
    <w:rsid w:val="0063374C"/>
    <w:rsid w:val="006343CF"/>
    <w:rsid w:val="006364DB"/>
    <w:rsid w:val="00642F15"/>
    <w:rsid w:val="00650D01"/>
    <w:rsid w:val="00651B3C"/>
    <w:rsid w:val="00652012"/>
    <w:rsid w:val="00652328"/>
    <w:rsid w:val="0065703B"/>
    <w:rsid w:val="006621F9"/>
    <w:rsid w:val="00663F6A"/>
    <w:rsid w:val="006663B5"/>
    <w:rsid w:val="00667583"/>
    <w:rsid w:val="00667CAE"/>
    <w:rsid w:val="006703EA"/>
    <w:rsid w:val="006706CA"/>
    <w:rsid w:val="00671935"/>
    <w:rsid w:val="00671CBC"/>
    <w:rsid w:val="006728E0"/>
    <w:rsid w:val="006763D6"/>
    <w:rsid w:val="00676D42"/>
    <w:rsid w:val="006777EA"/>
    <w:rsid w:val="00677E3B"/>
    <w:rsid w:val="00680A97"/>
    <w:rsid w:val="00687289"/>
    <w:rsid w:val="0068795F"/>
    <w:rsid w:val="0069143B"/>
    <w:rsid w:val="00691E0B"/>
    <w:rsid w:val="006946AE"/>
    <w:rsid w:val="006949F7"/>
    <w:rsid w:val="00696208"/>
    <w:rsid w:val="006A3A8A"/>
    <w:rsid w:val="006A5776"/>
    <w:rsid w:val="006A6F97"/>
    <w:rsid w:val="006A7107"/>
    <w:rsid w:val="006B2BD2"/>
    <w:rsid w:val="006B3517"/>
    <w:rsid w:val="006B5A81"/>
    <w:rsid w:val="006C56E3"/>
    <w:rsid w:val="006C5C3C"/>
    <w:rsid w:val="006D1660"/>
    <w:rsid w:val="006D253C"/>
    <w:rsid w:val="006D5569"/>
    <w:rsid w:val="006E0309"/>
    <w:rsid w:val="006E1467"/>
    <w:rsid w:val="006E2022"/>
    <w:rsid w:val="006E2533"/>
    <w:rsid w:val="006E351F"/>
    <w:rsid w:val="006E462F"/>
    <w:rsid w:val="006E5900"/>
    <w:rsid w:val="006E5C81"/>
    <w:rsid w:val="006F1ABE"/>
    <w:rsid w:val="006F288E"/>
    <w:rsid w:val="006F2E18"/>
    <w:rsid w:val="006F33C9"/>
    <w:rsid w:val="006F610C"/>
    <w:rsid w:val="006F7B62"/>
    <w:rsid w:val="007001F5"/>
    <w:rsid w:val="00700E6C"/>
    <w:rsid w:val="00701D85"/>
    <w:rsid w:val="00704429"/>
    <w:rsid w:val="00705843"/>
    <w:rsid w:val="00706368"/>
    <w:rsid w:val="00710332"/>
    <w:rsid w:val="007123A8"/>
    <w:rsid w:val="0071251A"/>
    <w:rsid w:val="0071431E"/>
    <w:rsid w:val="00723846"/>
    <w:rsid w:val="00725DFF"/>
    <w:rsid w:val="00725F87"/>
    <w:rsid w:val="0073024D"/>
    <w:rsid w:val="007317B9"/>
    <w:rsid w:val="007320A4"/>
    <w:rsid w:val="00733E98"/>
    <w:rsid w:val="00734900"/>
    <w:rsid w:val="00735FD2"/>
    <w:rsid w:val="00741C7C"/>
    <w:rsid w:val="00743F36"/>
    <w:rsid w:val="00747A9E"/>
    <w:rsid w:val="00747C0C"/>
    <w:rsid w:val="007501F3"/>
    <w:rsid w:val="0075202E"/>
    <w:rsid w:val="00754080"/>
    <w:rsid w:val="00754EEA"/>
    <w:rsid w:val="00754F8B"/>
    <w:rsid w:val="00755F31"/>
    <w:rsid w:val="00757865"/>
    <w:rsid w:val="00761785"/>
    <w:rsid w:val="00762C32"/>
    <w:rsid w:val="00764FC1"/>
    <w:rsid w:val="007656B6"/>
    <w:rsid w:val="00765E56"/>
    <w:rsid w:val="007672CB"/>
    <w:rsid w:val="00770332"/>
    <w:rsid w:val="00772854"/>
    <w:rsid w:val="007729E5"/>
    <w:rsid w:val="00772BC2"/>
    <w:rsid w:val="00777F7B"/>
    <w:rsid w:val="007818B7"/>
    <w:rsid w:val="00782628"/>
    <w:rsid w:val="00782B1D"/>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6D2"/>
    <w:rsid w:val="008028A7"/>
    <w:rsid w:val="0080322E"/>
    <w:rsid w:val="0080494C"/>
    <w:rsid w:val="0080514C"/>
    <w:rsid w:val="0080585F"/>
    <w:rsid w:val="008058ED"/>
    <w:rsid w:val="00806F91"/>
    <w:rsid w:val="00810573"/>
    <w:rsid w:val="00810BB1"/>
    <w:rsid w:val="00810D8C"/>
    <w:rsid w:val="00812784"/>
    <w:rsid w:val="0081381C"/>
    <w:rsid w:val="0081464D"/>
    <w:rsid w:val="00817264"/>
    <w:rsid w:val="008209F0"/>
    <w:rsid w:val="00820B5B"/>
    <w:rsid w:val="00820BDF"/>
    <w:rsid w:val="00822A16"/>
    <w:rsid w:val="00822E22"/>
    <w:rsid w:val="00826D35"/>
    <w:rsid w:val="00827372"/>
    <w:rsid w:val="008306D6"/>
    <w:rsid w:val="00830C03"/>
    <w:rsid w:val="00831475"/>
    <w:rsid w:val="00834267"/>
    <w:rsid w:val="008366FB"/>
    <w:rsid w:val="00836F07"/>
    <w:rsid w:val="00840537"/>
    <w:rsid w:val="00840676"/>
    <w:rsid w:val="00842D5B"/>
    <w:rsid w:val="008437B3"/>
    <w:rsid w:val="00847DC5"/>
    <w:rsid w:val="00851A42"/>
    <w:rsid w:val="00851B14"/>
    <w:rsid w:val="008526AD"/>
    <w:rsid w:val="008539BF"/>
    <w:rsid w:val="00854C9E"/>
    <w:rsid w:val="00854DED"/>
    <w:rsid w:val="00855B82"/>
    <w:rsid w:val="00855F4A"/>
    <w:rsid w:val="00857887"/>
    <w:rsid w:val="00860844"/>
    <w:rsid w:val="00862F09"/>
    <w:rsid w:val="008632C4"/>
    <w:rsid w:val="00863876"/>
    <w:rsid w:val="00865D71"/>
    <w:rsid w:val="00866700"/>
    <w:rsid w:val="00874DCC"/>
    <w:rsid w:val="00875827"/>
    <w:rsid w:val="008778CF"/>
    <w:rsid w:val="00880BCE"/>
    <w:rsid w:val="00881E49"/>
    <w:rsid w:val="0088262D"/>
    <w:rsid w:val="00882EDC"/>
    <w:rsid w:val="0088365D"/>
    <w:rsid w:val="0088367F"/>
    <w:rsid w:val="00883FD5"/>
    <w:rsid w:val="00886D34"/>
    <w:rsid w:val="00886EEB"/>
    <w:rsid w:val="0088772D"/>
    <w:rsid w:val="00891870"/>
    <w:rsid w:val="00895ECC"/>
    <w:rsid w:val="0089651B"/>
    <w:rsid w:val="00896E13"/>
    <w:rsid w:val="008A07DC"/>
    <w:rsid w:val="008A6B12"/>
    <w:rsid w:val="008A7A56"/>
    <w:rsid w:val="008B4D3F"/>
    <w:rsid w:val="008B67F7"/>
    <w:rsid w:val="008C291D"/>
    <w:rsid w:val="008C29FF"/>
    <w:rsid w:val="008C2A46"/>
    <w:rsid w:val="008C3009"/>
    <w:rsid w:val="008C34DB"/>
    <w:rsid w:val="008C3E5E"/>
    <w:rsid w:val="008C5C25"/>
    <w:rsid w:val="008C6D19"/>
    <w:rsid w:val="008D429D"/>
    <w:rsid w:val="008D706D"/>
    <w:rsid w:val="008D7322"/>
    <w:rsid w:val="008E11BF"/>
    <w:rsid w:val="008E411B"/>
    <w:rsid w:val="008E4F7D"/>
    <w:rsid w:val="008E5409"/>
    <w:rsid w:val="008E5FCC"/>
    <w:rsid w:val="008E63FA"/>
    <w:rsid w:val="008E65F7"/>
    <w:rsid w:val="008E7DBD"/>
    <w:rsid w:val="008F280E"/>
    <w:rsid w:val="008F40D1"/>
    <w:rsid w:val="008F4EB0"/>
    <w:rsid w:val="00901BD0"/>
    <w:rsid w:val="00902021"/>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0D81"/>
    <w:rsid w:val="0095252B"/>
    <w:rsid w:val="00967891"/>
    <w:rsid w:val="009707DE"/>
    <w:rsid w:val="009711AB"/>
    <w:rsid w:val="0097214A"/>
    <w:rsid w:val="0097373E"/>
    <w:rsid w:val="00975295"/>
    <w:rsid w:val="00982060"/>
    <w:rsid w:val="00984DB9"/>
    <w:rsid w:val="00985E64"/>
    <w:rsid w:val="00986392"/>
    <w:rsid w:val="00987037"/>
    <w:rsid w:val="0098711E"/>
    <w:rsid w:val="00990D93"/>
    <w:rsid w:val="009963B0"/>
    <w:rsid w:val="009A2BF6"/>
    <w:rsid w:val="009A789B"/>
    <w:rsid w:val="009A7EC0"/>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79A0"/>
    <w:rsid w:val="009E010B"/>
    <w:rsid w:val="009E0B17"/>
    <w:rsid w:val="009E2C6A"/>
    <w:rsid w:val="009E4D4D"/>
    <w:rsid w:val="009F487A"/>
    <w:rsid w:val="009F4A6D"/>
    <w:rsid w:val="009F5E9F"/>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27"/>
    <w:rsid w:val="00A31A30"/>
    <w:rsid w:val="00A33C8D"/>
    <w:rsid w:val="00A36270"/>
    <w:rsid w:val="00A377A0"/>
    <w:rsid w:val="00A40897"/>
    <w:rsid w:val="00A4279C"/>
    <w:rsid w:val="00A430BC"/>
    <w:rsid w:val="00A447FB"/>
    <w:rsid w:val="00A44E0E"/>
    <w:rsid w:val="00A452A2"/>
    <w:rsid w:val="00A46987"/>
    <w:rsid w:val="00A47621"/>
    <w:rsid w:val="00A47E4A"/>
    <w:rsid w:val="00A514D2"/>
    <w:rsid w:val="00A60D88"/>
    <w:rsid w:val="00A62F51"/>
    <w:rsid w:val="00A63100"/>
    <w:rsid w:val="00A6378D"/>
    <w:rsid w:val="00A6380A"/>
    <w:rsid w:val="00A66A50"/>
    <w:rsid w:val="00A67D5F"/>
    <w:rsid w:val="00A70DEA"/>
    <w:rsid w:val="00A74E83"/>
    <w:rsid w:val="00A7771A"/>
    <w:rsid w:val="00A829F9"/>
    <w:rsid w:val="00A82DE9"/>
    <w:rsid w:val="00A83E1D"/>
    <w:rsid w:val="00A83F65"/>
    <w:rsid w:val="00A85049"/>
    <w:rsid w:val="00A865E8"/>
    <w:rsid w:val="00A90579"/>
    <w:rsid w:val="00A93217"/>
    <w:rsid w:val="00A96722"/>
    <w:rsid w:val="00A96980"/>
    <w:rsid w:val="00A97A4E"/>
    <w:rsid w:val="00AA22D6"/>
    <w:rsid w:val="00AA5946"/>
    <w:rsid w:val="00AA5F59"/>
    <w:rsid w:val="00AA6768"/>
    <w:rsid w:val="00AA6DC1"/>
    <w:rsid w:val="00AB0CAD"/>
    <w:rsid w:val="00AB0DF0"/>
    <w:rsid w:val="00AB1E8B"/>
    <w:rsid w:val="00AB36A6"/>
    <w:rsid w:val="00AB3FC5"/>
    <w:rsid w:val="00AB4F42"/>
    <w:rsid w:val="00AB5118"/>
    <w:rsid w:val="00AB7C04"/>
    <w:rsid w:val="00AC1697"/>
    <w:rsid w:val="00AC20CA"/>
    <w:rsid w:val="00AC2941"/>
    <w:rsid w:val="00AC6521"/>
    <w:rsid w:val="00AD007E"/>
    <w:rsid w:val="00AD1933"/>
    <w:rsid w:val="00AD1F48"/>
    <w:rsid w:val="00AD2015"/>
    <w:rsid w:val="00AD306F"/>
    <w:rsid w:val="00AD375C"/>
    <w:rsid w:val="00AD4B9F"/>
    <w:rsid w:val="00AD6F67"/>
    <w:rsid w:val="00AD7843"/>
    <w:rsid w:val="00AD7BDE"/>
    <w:rsid w:val="00AD7F43"/>
    <w:rsid w:val="00AE2EBF"/>
    <w:rsid w:val="00AE41E9"/>
    <w:rsid w:val="00AE4ABE"/>
    <w:rsid w:val="00AE5F3A"/>
    <w:rsid w:val="00AE6D76"/>
    <w:rsid w:val="00AF3C66"/>
    <w:rsid w:val="00AF429F"/>
    <w:rsid w:val="00AF59C0"/>
    <w:rsid w:val="00B021CD"/>
    <w:rsid w:val="00B04653"/>
    <w:rsid w:val="00B04EE6"/>
    <w:rsid w:val="00B07711"/>
    <w:rsid w:val="00B10D21"/>
    <w:rsid w:val="00B122D5"/>
    <w:rsid w:val="00B1552E"/>
    <w:rsid w:val="00B16039"/>
    <w:rsid w:val="00B16881"/>
    <w:rsid w:val="00B1692F"/>
    <w:rsid w:val="00B17A5F"/>
    <w:rsid w:val="00B216D5"/>
    <w:rsid w:val="00B247B3"/>
    <w:rsid w:val="00B26A11"/>
    <w:rsid w:val="00B27273"/>
    <w:rsid w:val="00B30D74"/>
    <w:rsid w:val="00B31106"/>
    <w:rsid w:val="00B33954"/>
    <w:rsid w:val="00B36DE8"/>
    <w:rsid w:val="00B44AA8"/>
    <w:rsid w:val="00B47D86"/>
    <w:rsid w:val="00B53EFF"/>
    <w:rsid w:val="00B5470C"/>
    <w:rsid w:val="00B57B0B"/>
    <w:rsid w:val="00B642EA"/>
    <w:rsid w:val="00B70FB9"/>
    <w:rsid w:val="00B7120D"/>
    <w:rsid w:val="00B71C39"/>
    <w:rsid w:val="00B744F3"/>
    <w:rsid w:val="00B747E8"/>
    <w:rsid w:val="00B76FAA"/>
    <w:rsid w:val="00B82D84"/>
    <w:rsid w:val="00B946A1"/>
    <w:rsid w:val="00B950BD"/>
    <w:rsid w:val="00BA15D3"/>
    <w:rsid w:val="00BA258E"/>
    <w:rsid w:val="00BB059D"/>
    <w:rsid w:val="00BB16D8"/>
    <w:rsid w:val="00BB41CA"/>
    <w:rsid w:val="00BB4683"/>
    <w:rsid w:val="00BB6432"/>
    <w:rsid w:val="00BB692A"/>
    <w:rsid w:val="00BB7A60"/>
    <w:rsid w:val="00BC0356"/>
    <w:rsid w:val="00BC0996"/>
    <w:rsid w:val="00BC23E7"/>
    <w:rsid w:val="00BD26A5"/>
    <w:rsid w:val="00BD4429"/>
    <w:rsid w:val="00BE0184"/>
    <w:rsid w:val="00BE06A3"/>
    <w:rsid w:val="00BE06C1"/>
    <w:rsid w:val="00BE0C04"/>
    <w:rsid w:val="00BE1826"/>
    <w:rsid w:val="00BE2B40"/>
    <w:rsid w:val="00BE3DED"/>
    <w:rsid w:val="00BE405B"/>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354"/>
    <w:rsid w:val="00C2256E"/>
    <w:rsid w:val="00C242EC"/>
    <w:rsid w:val="00C2576C"/>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4BB"/>
    <w:rsid w:val="00C935B8"/>
    <w:rsid w:val="00C9388B"/>
    <w:rsid w:val="00C9454B"/>
    <w:rsid w:val="00C95883"/>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142"/>
    <w:rsid w:val="00CD18EE"/>
    <w:rsid w:val="00CD1942"/>
    <w:rsid w:val="00CD233E"/>
    <w:rsid w:val="00CD3371"/>
    <w:rsid w:val="00CD54CD"/>
    <w:rsid w:val="00CD5791"/>
    <w:rsid w:val="00CE2719"/>
    <w:rsid w:val="00CE3A6C"/>
    <w:rsid w:val="00CE633F"/>
    <w:rsid w:val="00CE6479"/>
    <w:rsid w:val="00CE780B"/>
    <w:rsid w:val="00CE7838"/>
    <w:rsid w:val="00CF0C51"/>
    <w:rsid w:val="00CF17AE"/>
    <w:rsid w:val="00CF2E36"/>
    <w:rsid w:val="00CF3404"/>
    <w:rsid w:val="00CF38B3"/>
    <w:rsid w:val="00CF5F26"/>
    <w:rsid w:val="00D03FB1"/>
    <w:rsid w:val="00D07266"/>
    <w:rsid w:val="00D122F8"/>
    <w:rsid w:val="00D14D65"/>
    <w:rsid w:val="00D150E6"/>
    <w:rsid w:val="00D16027"/>
    <w:rsid w:val="00D16135"/>
    <w:rsid w:val="00D17AE7"/>
    <w:rsid w:val="00D2006A"/>
    <w:rsid w:val="00D20857"/>
    <w:rsid w:val="00D23DDC"/>
    <w:rsid w:val="00D242E6"/>
    <w:rsid w:val="00D256A9"/>
    <w:rsid w:val="00D257B6"/>
    <w:rsid w:val="00D25A59"/>
    <w:rsid w:val="00D260B3"/>
    <w:rsid w:val="00D32258"/>
    <w:rsid w:val="00D3616A"/>
    <w:rsid w:val="00D37D2E"/>
    <w:rsid w:val="00D43913"/>
    <w:rsid w:val="00D4474A"/>
    <w:rsid w:val="00D459BC"/>
    <w:rsid w:val="00D46DE6"/>
    <w:rsid w:val="00D530CA"/>
    <w:rsid w:val="00D5318C"/>
    <w:rsid w:val="00D531BF"/>
    <w:rsid w:val="00D559F7"/>
    <w:rsid w:val="00D5717F"/>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C66E8"/>
    <w:rsid w:val="00DC6C66"/>
    <w:rsid w:val="00DD2B5B"/>
    <w:rsid w:val="00DD5616"/>
    <w:rsid w:val="00DE01C6"/>
    <w:rsid w:val="00DE2D56"/>
    <w:rsid w:val="00DE2F28"/>
    <w:rsid w:val="00DE34E3"/>
    <w:rsid w:val="00DE6276"/>
    <w:rsid w:val="00DE77D6"/>
    <w:rsid w:val="00DF500B"/>
    <w:rsid w:val="00DF7EFD"/>
    <w:rsid w:val="00E007E2"/>
    <w:rsid w:val="00E00DF3"/>
    <w:rsid w:val="00E07CA6"/>
    <w:rsid w:val="00E07D22"/>
    <w:rsid w:val="00E12627"/>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C60"/>
    <w:rsid w:val="00E53FF8"/>
    <w:rsid w:val="00E549D3"/>
    <w:rsid w:val="00E57146"/>
    <w:rsid w:val="00E57C00"/>
    <w:rsid w:val="00E612DE"/>
    <w:rsid w:val="00E65C59"/>
    <w:rsid w:val="00E71722"/>
    <w:rsid w:val="00E71B49"/>
    <w:rsid w:val="00E72072"/>
    <w:rsid w:val="00E7236F"/>
    <w:rsid w:val="00E72465"/>
    <w:rsid w:val="00E727E4"/>
    <w:rsid w:val="00E75101"/>
    <w:rsid w:val="00E76DD5"/>
    <w:rsid w:val="00E77AAF"/>
    <w:rsid w:val="00E813F7"/>
    <w:rsid w:val="00E813FB"/>
    <w:rsid w:val="00E822CF"/>
    <w:rsid w:val="00E8676A"/>
    <w:rsid w:val="00E87348"/>
    <w:rsid w:val="00E87F6A"/>
    <w:rsid w:val="00E91E07"/>
    <w:rsid w:val="00E93B88"/>
    <w:rsid w:val="00E948B2"/>
    <w:rsid w:val="00E951E9"/>
    <w:rsid w:val="00E96672"/>
    <w:rsid w:val="00EA0243"/>
    <w:rsid w:val="00EA0D46"/>
    <w:rsid w:val="00EA3D83"/>
    <w:rsid w:val="00EA4756"/>
    <w:rsid w:val="00EA485E"/>
    <w:rsid w:val="00EA4D0C"/>
    <w:rsid w:val="00EA7ADC"/>
    <w:rsid w:val="00EB1CF4"/>
    <w:rsid w:val="00EB373D"/>
    <w:rsid w:val="00EB7A3B"/>
    <w:rsid w:val="00EB7B8F"/>
    <w:rsid w:val="00EB7BE4"/>
    <w:rsid w:val="00EC3D56"/>
    <w:rsid w:val="00EC43FE"/>
    <w:rsid w:val="00EC4D30"/>
    <w:rsid w:val="00ED47A3"/>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C6F"/>
    <w:rsid w:val="00F15E38"/>
    <w:rsid w:val="00F17704"/>
    <w:rsid w:val="00F21D91"/>
    <w:rsid w:val="00F22FDD"/>
    <w:rsid w:val="00F23E0C"/>
    <w:rsid w:val="00F2479D"/>
    <w:rsid w:val="00F253D2"/>
    <w:rsid w:val="00F305C4"/>
    <w:rsid w:val="00F32A4C"/>
    <w:rsid w:val="00F36688"/>
    <w:rsid w:val="00F37057"/>
    <w:rsid w:val="00F4112A"/>
    <w:rsid w:val="00F50F91"/>
    <w:rsid w:val="00F51D8C"/>
    <w:rsid w:val="00F53A48"/>
    <w:rsid w:val="00F5445D"/>
    <w:rsid w:val="00F54522"/>
    <w:rsid w:val="00F567A2"/>
    <w:rsid w:val="00F60FDB"/>
    <w:rsid w:val="00F6280C"/>
    <w:rsid w:val="00F63580"/>
    <w:rsid w:val="00F64457"/>
    <w:rsid w:val="00F6723B"/>
    <w:rsid w:val="00F70B9D"/>
    <w:rsid w:val="00F713B2"/>
    <w:rsid w:val="00F7152B"/>
    <w:rsid w:val="00F722F2"/>
    <w:rsid w:val="00F72BF0"/>
    <w:rsid w:val="00F73D1F"/>
    <w:rsid w:val="00F74A20"/>
    <w:rsid w:val="00F76AF1"/>
    <w:rsid w:val="00F81762"/>
    <w:rsid w:val="00F82A2F"/>
    <w:rsid w:val="00F8453F"/>
    <w:rsid w:val="00F904F2"/>
    <w:rsid w:val="00F9728B"/>
    <w:rsid w:val="00F97601"/>
    <w:rsid w:val="00F977B8"/>
    <w:rsid w:val="00FA0280"/>
    <w:rsid w:val="00FA0448"/>
    <w:rsid w:val="00FA0520"/>
    <w:rsid w:val="00FA0834"/>
    <w:rsid w:val="00FA413C"/>
    <w:rsid w:val="00FA5890"/>
    <w:rsid w:val="00FA650C"/>
    <w:rsid w:val="00FA7929"/>
    <w:rsid w:val="00FA7941"/>
    <w:rsid w:val="00FB153B"/>
    <w:rsid w:val="00FB36CB"/>
    <w:rsid w:val="00FB50B8"/>
    <w:rsid w:val="00FB61D5"/>
    <w:rsid w:val="00FB71A1"/>
    <w:rsid w:val="00FB71EA"/>
    <w:rsid w:val="00FB7DF1"/>
    <w:rsid w:val="00FC2422"/>
    <w:rsid w:val="00FC28FD"/>
    <w:rsid w:val="00FC2B0E"/>
    <w:rsid w:val="00FC47D3"/>
    <w:rsid w:val="00FC5029"/>
    <w:rsid w:val="00FC6612"/>
    <w:rsid w:val="00FC6BCA"/>
    <w:rsid w:val="00FC76E0"/>
    <w:rsid w:val="00FD439C"/>
    <w:rsid w:val="00FD56C2"/>
    <w:rsid w:val="00FD5DBE"/>
    <w:rsid w:val="00FD6F79"/>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A1CE-7D6B-4E49-866B-09E1966F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36</Pages>
  <Words>17269</Words>
  <Characters>99445</Characters>
  <Application>Microsoft Office Word</Application>
  <DocSecurity>0</DocSecurity>
  <Lines>828</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116482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61</cp:revision>
  <cp:lastPrinted>2017-09-14T19:50:00Z</cp:lastPrinted>
  <dcterms:created xsi:type="dcterms:W3CDTF">2017-07-10T17:41:00Z</dcterms:created>
  <dcterms:modified xsi:type="dcterms:W3CDTF">2017-09-14T19:55:00Z</dcterms:modified>
</cp:coreProperties>
</file>