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16BD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16BD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Pr="00FC47D3" w:rsidRDefault="00542EC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42ECA">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42ECA">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42ECA">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F5185">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D17C8D">
        <w:rPr>
          <w:color w:val="000000"/>
          <w:sz w:val="20"/>
          <w:szCs w:val="20"/>
        </w:rPr>
        <w:t xml:space="preserve"> </w:t>
      </w:r>
      <w:r w:rsidRPr="00CB03EE">
        <w:rPr>
          <w:rFonts w:cs="Calibri"/>
          <w:color w:val="000000"/>
          <w:sz w:val="20"/>
          <w:szCs w:val="20"/>
        </w:rPr>
        <w:t>Carta de Correção de Proposta de Preços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F5185">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D17C8D">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F5185">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F5185">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F5185">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15C6F" w:rsidRPr="00CB03EE" w:rsidRDefault="00F15C6F" w:rsidP="00F15C6F">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F5185">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D17C8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r w:rsidR="00D17C8D">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D17C8D">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D17C8D">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D17C8D">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7F5185">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F5185">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F5185">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D17C8D">
        <w:rPr>
          <w:rFonts w:cs="Calibri"/>
          <w:color w:val="000000"/>
          <w:sz w:val="20"/>
          <w:szCs w:val="20"/>
        </w:rPr>
        <w:t xml:space="preserve"> </w:t>
      </w:r>
      <w:r>
        <w:rPr>
          <w:color w:val="000000"/>
          <w:sz w:val="20"/>
          <w:szCs w:val="20"/>
        </w:rPr>
        <w:t>–</w:t>
      </w:r>
      <w:r w:rsidR="00D17C8D">
        <w:rPr>
          <w:color w:val="000000"/>
          <w:sz w:val="20"/>
          <w:szCs w:val="20"/>
        </w:rPr>
        <w:t xml:space="preserve"> </w:t>
      </w:r>
      <w:r>
        <w:rPr>
          <w:rFonts w:cs="Calibri"/>
          <w:color w:val="000000"/>
          <w:sz w:val="20"/>
          <w:szCs w:val="20"/>
        </w:rPr>
        <w:t>Declaração de atendimento ao disposto no artigo 9º, inciso III da Lei 8.666/93</w:t>
      </w:r>
    </w:p>
    <w:p w:rsidR="00B04EE6" w:rsidRDefault="0020468B" w:rsidP="00153FC8">
      <w:pPr>
        <w:widowControl w:val="0"/>
        <w:autoSpaceDE w:val="0"/>
        <w:autoSpaceDN w:val="0"/>
        <w:adjustRightInd w:val="0"/>
        <w:spacing w:after="0"/>
        <w:ind w:left="1101"/>
        <w:rPr>
          <w:bCs/>
          <w:sz w:val="20"/>
          <w:szCs w:val="20"/>
        </w:rPr>
      </w:pPr>
      <w:r>
        <w:rPr>
          <w:bCs/>
          <w:sz w:val="20"/>
          <w:szCs w:val="20"/>
        </w:rPr>
        <w:t xml:space="preserve">MODELO 6 </w:t>
      </w:r>
      <w:r>
        <w:rPr>
          <w:color w:val="000000"/>
          <w:sz w:val="20"/>
          <w:szCs w:val="20"/>
        </w:rPr>
        <w:t>– Proposta de Preços</w:t>
      </w: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4931E1" w:rsidRDefault="004931E1"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2B4FAA" w:rsidRDefault="00755F31" w:rsidP="00D6698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2B4FAA">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2B4FA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E4F7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B072D">
              <w:rPr>
                <w:rFonts w:cs="Arial Narrow"/>
                <w:b/>
                <w:bCs/>
                <w:spacing w:val="-1"/>
                <w:position w:val="-1"/>
                <w:sz w:val="16"/>
                <w:szCs w:val="16"/>
              </w:rPr>
              <w:t xml:space="preserve"> </w:t>
            </w:r>
            <w:r w:rsidR="00C463FF" w:rsidRPr="00CD233E">
              <w:rPr>
                <w:rFonts w:cs="Arial Narrow"/>
                <w:bCs/>
                <w:spacing w:val="-1"/>
                <w:position w:val="-1"/>
                <w:sz w:val="16"/>
                <w:szCs w:val="16"/>
              </w:rPr>
              <w:t>201</w:t>
            </w:r>
            <w:r w:rsidR="002F008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F0083">
              <w:rPr>
                <w:rFonts w:cs="Arial Narrow"/>
                <w:bCs/>
                <w:spacing w:val="-1"/>
                <w:position w:val="-1"/>
                <w:sz w:val="16"/>
                <w:szCs w:val="16"/>
              </w:rPr>
              <w:t>2310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21A50">
              <w:rPr>
                <w:rFonts w:cs="Arial Narrow"/>
                <w:b/>
                <w:bCs/>
                <w:spacing w:val="-1"/>
                <w:position w:val="-1"/>
                <w:sz w:val="16"/>
                <w:szCs w:val="16"/>
              </w:rPr>
              <w:t xml:space="preserve"> 09 de outubro de 2017</w:t>
            </w:r>
            <w:r w:rsidRPr="00CD233E">
              <w:rPr>
                <w:rFonts w:cs="Arial Narrow"/>
                <w:b/>
                <w:bCs/>
                <w:spacing w:val="-1"/>
                <w:position w:val="-1"/>
                <w:sz w:val="16"/>
                <w:szCs w:val="16"/>
              </w:rPr>
              <w:tab/>
              <w:t>Hora da abertura:</w:t>
            </w:r>
            <w:r w:rsidR="00821A50">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D286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15974">
              <w:rPr>
                <w:rFonts w:cs="Arial Narrow"/>
                <w:bCs/>
                <w:spacing w:val="-1"/>
                <w:position w:val="-1"/>
                <w:sz w:val="16"/>
                <w:szCs w:val="16"/>
              </w:rPr>
              <w:t>Superintendência de Aquisição e Estratégias de Logística</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Diretoria</w:t>
            </w:r>
            <w:r w:rsidR="00715974">
              <w:rPr>
                <w:rFonts w:cs="Arial Narrow"/>
                <w:bCs/>
                <w:spacing w:val="-1"/>
                <w:position w:val="-1"/>
                <w:sz w:val="16"/>
                <w:szCs w:val="16"/>
              </w:rPr>
              <w:t xml:space="preserve">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334E">
              <w:rPr>
                <w:rFonts w:cs="Arial Narrow"/>
                <w:bCs/>
                <w:spacing w:val="-1"/>
                <w:position w:val="-1"/>
                <w:sz w:val="16"/>
                <w:szCs w:val="16"/>
              </w:rPr>
              <w:t xml:space="preserve"> F-</w:t>
            </w:r>
            <w:r w:rsidR="00516035">
              <w:rPr>
                <w:rFonts w:cs="Arial Narrow"/>
                <w:bCs/>
                <w:spacing w:val="-1"/>
                <w:position w:val="-1"/>
                <w:sz w:val="16"/>
                <w:szCs w:val="16"/>
              </w:rPr>
              <w:t>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334E">
              <w:rPr>
                <w:rFonts w:cs="Arial Narrow"/>
                <w:bCs/>
                <w:spacing w:val="-1"/>
                <w:position w:val="-1"/>
                <w:sz w:val="16"/>
                <w:szCs w:val="16"/>
              </w:rPr>
              <w:t>4113/4153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76AB8">
              <w:rPr>
                <w:rFonts w:cs="Arial Narrow"/>
                <w:bCs/>
                <w:spacing w:val="-1"/>
                <w:position w:val="-1"/>
                <w:sz w:val="16"/>
                <w:szCs w:val="16"/>
              </w:rPr>
              <w:t xml:space="preserve"> 3.3.90.30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r w:rsidRPr="0016093A">
              <w:rPr>
                <w:rFonts w:cs="Arial Narrow"/>
                <w:bCs/>
                <w:spacing w:val="-1"/>
                <w:position w:val="-1"/>
                <w:sz w:val="15"/>
                <w:szCs w:val="15"/>
              </w:rPr>
              <w:t xml:space="preserve">Institui,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821A50">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821A5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21A50">
              <w:rPr>
                <w:rFonts w:cs="Arial Narrow"/>
                <w:bCs/>
                <w:spacing w:val="-1"/>
                <w:position w:val="-1"/>
                <w:sz w:val="16"/>
                <w:szCs w:val="16"/>
              </w:rPr>
              <w:t xml:space="preserve">1715/1722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821A50">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821A50">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9B667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677">
        <w:rPr>
          <w:rFonts w:asciiTheme="minorHAnsi" w:hAnsiTheme="minorHAnsi"/>
          <w:b/>
          <w:bCs/>
          <w:spacing w:val="-1"/>
          <w:sz w:val="20"/>
          <w:szCs w:val="20"/>
        </w:rPr>
        <w:lastRenderedPageBreak/>
        <w:t>D</w:t>
      </w:r>
      <w:r w:rsidR="001A51BF" w:rsidRPr="009B6677">
        <w:rPr>
          <w:rFonts w:asciiTheme="minorHAnsi" w:hAnsiTheme="minorHAnsi"/>
          <w:b/>
          <w:bCs/>
          <w:sz w:val="20"/>
          <w:szCs w:val="20"/>
        </w:rPr>
        <w:t>O</w:t>
      </w:r>
      <w:r w:rsidR="001A51BF" w:rsidRPr="009B6677">
        <w:rPr>
          <w:rFonts w:asciiTheme="minorHAnsi" w:hAnsiTheme="minorHAnsi"/>
          <w:b/>
          <w:bCs/>
          <w:spacing w:val="-1"/>
          <w:sz w:val="20"/>
          <w:szCs w:val="20"/>
        </w:rPr>
        <w:t>O</w:t>
      </w:r>
      <w:r w:rsidR="001A51BF" w:rsidRPr="009B6677">
        <w:rPr>
          <w:rFonts w:asciiTheme="minorHAnsi" w:hAnsiTheme="minorHAnsi"/>
          <w:b/>
          <w:bCs/>
          <w:spacing w:val="1"/>
          <w:sz w:val="20"/>
          <w:szCs w:val="20"/>
        </w:rPr>
        <w:t>B</w:t>
      </w:r>
      <w:r w:rsidR="001A51BF" w:rsidRPr="009B6677">
        <w:rPr>
          <w:rFonts w:asciiTheme="minorHAnsi" w:hAnsiTheme="minorHAnsi"/>
          <w:b/>
          <w:bCs/>
          <w:sz w:val="20"/>
          <w:szCs w:val="20"/>
        </w:rPr>
        <w:t>J</w:t>
      </w:r>
      <w:r w:rsidR="001A51BF" w:rsidRPr="009B6677">
        <w:rPr>
          <w:rFonts w:asciiTheme="minorHAnsi" w:hAnsiTheme="minorHAnsi"/>
          <w:b/>
          <w:bCs/>
          <w:spacing w:val="-1"/>
          <w:sz w:val="20"/>
          <w:szCs w:val="20"/>
        </w:rPr>
        <w:t>E</w:t>
      </w:r>
      <w:r w:rsidR="001A51BF" w:rsidRPr="009B6677">
        <w:rPr>
          <w:rFonts w:asciiTheme="minorHAnsi" w:hAnsiTheme="minorHAnsi"/>
          <w:b/>
          <w:bCs/>
          <w:spacing w:val="-3"/>
          <w:sz w:val="20"/>
          <w:szCs w:val="20"/>
        </w:rPr>
        <w:t>T</w:t>
      </w:r>
      <w:r w:rsidR="001A51BF" w:rsidRPr="009B6677">
        <w:rPr>
          <w:rFonts w:asciiTheme="minorHAnsi" w:hAnsiTheme="minorHAnsi"/>
          <w:b/>
          <w:bCs/>
          <w:sz w:val="20"/>
          <w:szCs w:val="20"/>
        </w:rPr>
        <w:t>O</w:t>
      </w:r>
    </w:p>
    <w:p w:rsidR="00A67D5F" w:rsidRPr="009B6677"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9B6677">
        <w:rPr>
          <w:rFonts w:asciiTheme="minorHAnsi" w:eastAsia="Batang" w:hAnsiTheme="minorHAnsi" w:cs="Courier New"/>
          <w:b/>
          <w:color w:val="000000"/>
          <w:sz w:val="20"/>
          <w:szCs w:val="20"/>
        </w:rPr>
        <w:t>1.1.</w:t>
      </w:r>
      <w:r w:rsidR="0020437A" w:rsidRPr="009B6677">
        <w:rPr>
          <w:rFonts w:asciiTheme="minorHAnsi" w:eastAsia="Batang" w:hAnsiTheme="minorHAnsi" w:cs="Courier New"/>
          <w:color w:val="000000"/>
          <w:sz w:val="20"/>
          <w:szCs w:val="20"/>
        </w:rPr>
        <w:t xml:space="preserve">O presente pregão tem </w:t>
      </w:r>
      <w:r w:rsidR="006A6F97" w:rsidRPr="009B6677">
        <w:rPr>
          <w:rFonts w:asciiTheme="minorHAnsi" w:eastAsia="Batang" w:hAnsiTheme="minorHAnsi" w:cs="Courier New"/>
          <w:color w:val="000000"/>
          <w:sz w:val="20"/>
          <w:szCs w:val="20"/>
        </w:rPr>
        <w:t xml:space="preserve">por objeto o </w:t>
      </w:r>
      <w:r w:rsidR="006A6F97" w:rsidRPr="009B6677">
        <w:rPr>
          <w:rFonts w:asciiTheme="minorHAnsi" w:eastAsia="Batang" w:hAnsiTheme="minorHAnsi" w:cs="Courier New"/>
          <w:b/>
          <w:color w:val="000000"/>
          <w:sz w:val="20"/>
          <w:szCs w:val="20"/>
        </w:rPr>
        <w:t>REGISTRO DE PREÇOS</w:t>
      </w:r>
      <w:r w:rsidR="004307A9" w:rsidRPr="009B6677">
        <w:rPr>
          <w:rFonts w:asciiTheme="minorHAnsi" w:eastAsia="Batang" w:hAnsiTheme="minorHAnsi" w:cs="Courier New"/>
          <w:color w:val="000000"/>
          <w:sz w:val="20"/>
          <w:szCs w:val="20"/>
        </w:rPr>
        <w:t xml:space="preserve">para eventual e provável </w:t>
      </w:r>
      <w:r w:rsidR="009B6677" w:rsidRPr="009B6677">
        <w:rPr>
          <w:rFonts w:asciiTheme="minorHAnsi" w:hAnsiTheme="minorHAnsi"/>
          <w:sz w:val="20"/>
          <w:szCs w:val="20"/>
        </w:rPr>
        <w:t xml:space="preserve">a aquisição </w:t>
      </w:r>
      <w:r w:rsidR="009B6677" w:rsidRPr="009B6677">
        <w:rPr>
          <w:rFonts w:asciiTheme="minorHAnsi" w:hAnsiTheme="minorHAnsi"/>
          <w:color w:val="000000"/>
          <w:sz w:val="20"/>
          <w:szCs w:val="20"/>
        </w:rPr>
        <w:t xml:space="preserve">de </w:t>
      </w:r>
      <w:r w:rsidR="009464B9">
        <w:rPr>
          <w:rFonts w:asciiTheme="minorHAnsi" w:hAnsiTheme="minorHAnsi"/>
          <w:b/>
          <w:bCs/>
          <w:sz w:val="20"/>
          <w:szCs w:val="20"/>
        </w:rPr>
        <w:t>MEDICAMENTO ALTEPLASE</w:t>
      </w:r>
      <w:r w:rsidR="009464B9">
        <w:rPr>
          <w:rFonts w:asciiTheme="minorHAnsi" w:hAnsiTheme="minorHAnsi"/>
          <w:color w:val="000000"/>
          <w:sz w:val="20"/>
          <w:szCs w:val="20"/>
        </w:rPr>
        <w:t>destinado aos Hospitais do Estado</w:t>
      </w:r>
      <w:r w:rsidR="00A67D5F" w:rsidRPr="009B6677">
        <w:rPr>
          <w:rFonts w:asciiTheme="minorHAnsi" w:eastAsia="Batang" w:hAnsiTheme="minorHAnsi" w:cs="Courier New"/>
          <w:color w:val="000000"/>
          <w:sz w:val="20"/>
          <w:szCs w:val="20"/>
        </w:rPr>
        <w:t>, conforme especificações técnicas contidas no Termo de Referência, Anexo II.</w:t>
      </w:r>
    </w:p>
    <w:p w:rsidR="00D07266" w:rsidRPr="009B6677" w:rsidRDefault="00D07266" w:rsidP="00C4165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9B6677">
        <w:rPr>
          <w:rFonts w:asciiTheme="minorHAnsi" w:hAnsiTheme="minorHAnsi"/>
          <w:b/>
          <w:color w:val="000000"/>
          <w:sz w:val="20"/>
          <w:szCs w:val="20"/>
        </w:rPr>
        <w:t>1.4</w:t>
      </w:r>
      <w:r w:rsidR="009B6677">
        <w:rPr>
          <w:rFonts w:asciiTheme="minorHAnsi" w:hAnsiTheme="minorHAnsi"/>
          <w:b/>
          <w:color w:val="000000"/>
          <w:sz w:val="20"/>
          <w:szCs w:val="20"/>
        </w:rPr>
        <w:t>.</w:t>
      </w:r>
      <w:r w:rsidR="009B6677" w:rsidRPr="009B6677">
        <w:rPr>
          <w:rFonts w:asciiTheme="minorHAnsi" w:hAnsiTheme="minorHAnsi"/>
          <w:color w:val="000000"/>
          <w:sz w:val="20"/>
          <w:szCs w:val="20"/>
        </w:rPr>
        <w:t xml:space="preserve"> Para fins deste Termo de Referência, </w:t>
      </w:r>
      <w:r w:rsidR="009B6677" w:rsidRPr="009B6677">
        <w:rPr>
          <w:rFonts w:asciiTheme="minorHAnsi" w:hAnsiTheme="minorHAnsi"/>
          <w:b/>
          <w:bCs/>
          <w:color w:val="000000"/>
          <w:sz w:val="20"/>
          <w:szCs w:val="20"/>
        </w:rPr>
        <w:t>produto(s)</w:t>
      </w:r>
      <w:r w:rsidR="009B6677" w:rsidRPr="009B6677">
        <w:rPr>
          <w:rFonts w:asciiTheme="minorHAnsi" w:hAnsiTheme="minorHAnsi"/>
          <w:color w:val="000000"/>
          <w:sz w:val="20"/>
          <w:szCs w:val="20"/>
        </w:rPr>
        <w:t xml:space="preserve">, leia-se </w:t>
      </w:r>
      <w:r w:rsidR="00972EE9">
        <w:rPr>
          <w:rFonts w:asciiTheme="minorHAnsi" w:hAnsiTheme="minorHAnsi"/>
          <w:b/>
          <w:color w:val="000000"/>
          <w:sz w:val="20"/>
          <w:szCs w:val="20"/>
        </w:rPr>
        <w:t>MEDICAMENTO</w:t>
      </w:r>
      <w:r w:rsidR="009B6677" w:rsidRPr="009B6677">
        <w:rPr>
          <w:rFonts w:asciiTheme="minorHAnsi" w:hAnsiTheme="minorHAnsi"/>
          <w:b/>
          <w:color w:val="000000"/>
          <w:sz w:val="20"/>
          <w:szCs w:val="20"/>
        </w:rPr>
        <w:t>.</w:t>
      </w: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C41659">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 para obtenção das informações prestadas pelo(a) Pregoeiro(a).</w:t>
      </w: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002B072D">
        <w:rPr>
          <w:b/>
          <w:bCs/>
          <w:color w:val="000000"/>
          <w:sz w:val="20"/>
          <w:szCs w:val="20"/>
        </w:rPr>
        <w:t>.</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1 (uma) hora antes do horário marcado para abertura da sessão,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B072D">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B072D">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O convocado que não apresentar proposta dentro do prazo de 5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000D25D5">
        <w:rPr>
          <w:b/>
          <w:bCs/>
          <w:color w:val="000000"/>
          <w:sz w:val="20"/>
          <w:szCs w:val="20"/>
        </w:rPr>
        <w:t xml:space="preserve"> </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sidRPr="00E04B7B">
        <w:rPr>
          <w:b/>
          <w:bCs/>
          <w:color w:val="000000"/>
          <w:sz w:val="20"/>
          <w:szCs w:val="20"/>
        </w:rPr>
        <w:t xml:space="preserve">10.1. </w:t>
      </w:r>
      <w:r w:rsidRPr="00E04B7B">
        <w:rPr>
          <w:bCs/>
          <w:color w:val="000000"/>
          <w:sz w:val="20"/>
          <w:szCs w:val="20"/>
        </w:rPr>
        <w:t>Conforme previsto no artigo 48, inciso III da Lei Complementar nº 126/2006, fica</w:t>
      </w:r>
      <w:r w:rsidR="00236323" w:rsidRPr="00E04B7B">
        <w:rPr>
          <w:bCs/>
          <w:color w:val="000000"/>
          <w:sz w:val="20"/>
          <w:szCs w:val="20"/>
        </w:rPr>
        <w:t xml:space="preserve"> reservada para este pregão</w:t>
      </w:r>
      <w:r w:rsidRPr="00E04B7B">
        <w:rPr>
          <w:bCs/>
          <w:color w:val="000000"/>
          <w:sz w:val="20"/>
          <w:szCs w:val="20"/>
        </w:rPr>
        <w:t xml:space="preserve"> uma cota no percentual de</w:t>
      </w:r>
      <w:r w:rsidR="00236323" w:rsidRPr="00E04B7B">
        <w:rPr>
          <w:bCs/>
          <w:color w:val="000000"/>
          <w:sz w:val="20"/>
          <w:szCs w:val="20"/>
        </w:rPr>
        <w:t xml:space="preserve"> 24,8% do quantitativo do</w:t>
      </w:r>
      <w:r w:rsidRPr="00E04B7B">
        <w:rPr>
          <w:bCs/>
          <w:color w:val="000000"/>
          <w:sz w:val="20"/>
          <w:szCs w:val="20"/>
        </w:rPr>
        <w:t xml:space="preserve"> item, preferencialmente para contratação de </w:t>
      </w:r>
      <w:r w:rsidR="001359E2" w:rsidRPr="00E04B7B">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w:t>
      </w:r>
      <w:r w:rsidRPr="009F266E">
        <w:rPr>
          <w:bCs/>
          <w:color w:val="000000"/>
          <w:sz w:val="20"/>
          <w:szCs w:val="20"/>
        </w:rPr>
        <w:lastRenderedPageBreak/>
        <w:t>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2B072D">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2B072D">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2B072D"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9D3410" w:rsidRPr="009F266E">
        <w:rPr>
          <w:b/>
          <w:bCs/>
          <w:color w:val="000000"/>
          <w:sz w:val="20"/>
          <w:szCs w:val="20"/>
        </w:rPr>
        <w:t xml:space="preserve">. </w:t>
      </w:r>
      <w:r w:rsidR="009D3410" w:rsidRPr="009F266E">
        <w:rPr>
          <w:bCs/>
          <w:color w:val="000000"/>
          <w:sz w:val="20"/>
          <w:szCs w:val="20"/>
        </w:rPr>
        <w:t xml:space="preserve">A fruição dos benefícios licitatórios determinados pela Lei Complementar nº 123/2006 independe da habilitação da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orte ou equiparado para a obtenção do regime tributário simplificado.</w:t>
      </w:r>
    </w:p>
    <w:p w:rsidR="009D3410" w:rsidRPr="009F266E" w:rsidRDefault="002B072D"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9D3410" w:rsidRPr="009F266E">
        <w:rPr>
          <w:b/>
          <w:bCs/>
          <w:color w:val="000000"/>
          <w:sz w:val="20"/>
          <w:szCs w:val="20"/>
        </w:rPr>
        <w:t xml:space="preserve">. </w:t>
      </w:r>
      <w:r w:rsidR="009D3410" w:rsidRPr="00673BCB">
        <w:rPr>
          <w:bCs/>
          <w:color w:val="000000"/>
          <w:sz w:val="20"/>
          <w:szCs w:val="20"/>
        </w:rPr>
        <w:t>A</w:t>
      </w:r>
      <w:r w:rsidR="009D3410" w:rsidRPr="009F266E">
        <w:rPr>
          <w:bCs/>
          <w:color w:val="000000"/>
          <w:sz w:val="20"/>
          <w:szCs w:val="20"/>
        </w:rPr>
        <w:t xml:space="preserve">s </w:t>
      </w:r>
      <w:r w:rsidR="009D3410">
        <w:rPr>
          <w:bCs/>
          <w:color w:val="000000"/>
          <w:sz w:val="20"/>
          <w:szCs w:val="20"/>
        </w:rPr>
        <w:t>Licitante</w:t>
      </w:r>
      <w:r w:rsidR="009D3410" w:rsidRPr="009F266E">
        <w:rPr>
          <w:bCs/>
          <w:color w:val="000000"/>
          <w:sz w:val="20"/>
          <w:szCs w:val="20"/>
        </w:rPr>
        <w:t xml:space="preserve">s deverão apresentar declaração, sob as penas da lei, de que cumprem os requisitos legais para a qualificação como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9D3410" w:rsidRPr="009F266E">
            <w:rPr>
              <w:bCs/>
              <w:color w:val="000000"/>
              <w:sz w:val="20"/>
              <w:szCs w:val="20"/>
            </w:rPr>
            <w:t>42 a</w:t>
          </w:r>
        </w:smartTag>
      </w:smartTag>
      <w:r w:rsidR="009D3410" w:rsidRPr="009F266E">
        <w:rPr>
          <w:bCs/>
          <w:color w:val="000000"/>
          <w:sz w:val="20"/>
          <w:szCs w:val="20"/>
        </w:rPr>
        <w:t xml:space="preserve"> 49 da referida Lei Complementar (Art. 11 do Decreto nº 6.204, de 5 de setembro de 2007).</w:t>
      </w:r>
    </w:p>
    <w:p w:rsidR="009D3410" w:rsidRDefault="002B072D"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10.10</w:t>
      </w:r>
      <w:r w:rsidR="009D3410" w:rsidRPr="009F266E">
        <w:rPr>
          <w:b/>
          <w:bCs/>
          <w:color w:val="000000"/>
          <w:sz w:val="20"/>
          <w:szCs w:val="20"/>
        </w:rPr>
        <w:t xml:space="preserve">. </w:t>
      </w:r>
      <w:r w:rsidR="009D341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009D3410" w:rsidRPr="009F266E">
        <w:rPr>
          <w:bCs/>
          <w:color w:val="000000"/>
          <w:sz w:val="20"/>
          <w:szCs w:val="20"/>
        </w:rPr>
        <w:t>.</w:t>
      </w: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12.6.</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12.7.</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w:t>
      </w:r>
      <w:r w:rsidRPr="00677E3B">
        <w:rPr>
          <w:bCs/>
          <w:color w:val="000000" w:themeColor="text1"/>
          <w:sz w:val="20"/>
          <w:szCs w:val="20"/>
        </w:rPr>
        <w:lastRenderedPageBreak/>
        <w:t xml:space="preserve">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12.8.</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12.9.</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p>
    <w:p w:rsidR="00A216F7" w:rsidRDefault="00A216F7" w:rsidP="00A216F7">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rPr>
        <w:t>b)</w:t>
      </w:r>
      <w:r w:rsidRPr="004512E7">
        <w:rPr>
          <w:rFonts w:asciiTheme="minorHAnsi" w:hAnsiTheme="minorHAnsi" w:cs="Arial"/>
          <w:sz w:val="20"/>
          <w:szCs w:val="20"/>
        </w:rPr>
        <w:t xml:space="preserve"> Proposta de preços que apresente as informações técnicas conforme Modelo </w:t>
      </w:r>
      <w:r>
        <w:rPr>
          <w:rFonts w:asciiTheme="minorHAnsi" w:hAnsiTheme="minorHAnsi" w:cs="Arial"/>
          <w:sz w:val="20"/>
          <w:szCs w:val="20"/>
        </w:rPr>
        <w:t>6</w:t>
      </w:r>
      <w:r w:rsidR="00D77A5F">
        <w:rPr>
          <w:rFonts w:asciiTheme="minorHAnsi" w:hAnsiTheme="minorHAnsi" w:cs="Arial"/>
          <w:sz w:val="20"/>
          <w:szCs w:val="20"/>
        </w:rPr>
        <w:t>,</w:t>
      </w:r>
      <w:r w:rsidR="00BC7956">
        <w:rPr>
          <w:rFonts w:asciiTheme="minorHAnsi" w:hAnsiTheme="minorHAnsi" w:cs="Arial"/>
          <w:sz w:val="20"/>
          <w:szCs w:val="20"/>
        </w:rPr>
        <w:t xml:space="preserve"> em anexo;</w:t>
      </w:r>
    </w:p>
    <w:p w:rsidR="00BC7956" w:rsidRDefault="00BC7956" w:rsidP="00BC7956">
      <w:pPr>
        <w:autoSpaceDE w:val="0"/>
        <w:autoSpaceDN w:val="0"/>
        <w:adjustRightInd w:val="0"/>
        <w:spacing w:after="0" w:line="240" w:lineRule="auto"/>
        <w:jc w:val="both"/>
        <w:rPr>
          <w:rFonts w:ascii="Times New Roman" w:hAnsi="Times New Roman"/>
        </w:rPr>
      </w:pPr>
      <w:r>
        <w:rPr>
          <w:rFonts w:asciiTheme="minorHAnsi" w:hAnsiTheme="minorHAnsi"/>
          <w:b/>
          <w:sz w:val="20"/>
          <w:szCs w:val="20"/>
        </w:rPr>
        <w:t>c</w:t>
      </w:r>
      <w:r w:rsidRPr="000D49AD">
        <w:rPr>
          <w:rFonts w:asciiTheme="minorHAnsi" w:hAnsiTheme="minorHAnsi"/>
          <w:b/>
          <w:sz w:val="20"/>
          <w:szCs w:val="20"/>
        </w:rPr>
        <w:t xml:space="preserve">) </w:t>
      </w:r>
      <w:r w:rsidRPr="000D49AD">
        <w:rPr>
          <w:rFonts w:asciiTheme="minorHAnsi" w:hAnsiTheme="minorHAnsi"/>
          <w:sz w:val="20"/>
          <w:szCs w:val="20"/>
        </w:rPr>
        <w:t>O registro da ANVISA fornecido na propost</w:t>
      </w:r>
      <w:r>
        <w:rPr>
          <w:rFonts w:asciiTheme="minorHAnsi" w:hAnsiTheme="minorHAnsi"/>
          <w:sz w:val="20"/>
          <w:szCs w:val="20"/>
        </w:rPr>
        <w:t>a de preços será consultado “on</w:t>
      </w:r>
      <w:r w:rsidRPr="000D49AD">
        <w:rPr>
          <w:rFonts w:asciiTheme="minorHAnsi" w:hAnsiTheme="minorHAnsi"/>
          <w:sz w:val="20"/>
          <w:szCs w:val="20"/>
        </w:rPr>
        <w:t>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C7956" w:rsidRPr="00605ABA" w:rsidRDefault="00BC7956" w:rsidP="00BC7956">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d</w:t>
      </w:r>
      <w:r w:rsidRPr="00605ABA">
        <w:rPr>
          <w:rFonts w:asciiTheme="minorHAnsi" w:hAnsiTheme="minorHAnsi"/>
          <w:b/>
          <w:sz w:val="20"/>
          <w:szCs w:val="20"/>
        </w:rPr>
        <w:t>)</w:t>
      </w:r>
      <w:r w:rsidRPr="00605ABA">
        <w:rPr>
          <w:rFonts w:asciiTheme="minorHAnsi" w:hAnsiTheme="minorHAnsi"/>
          <w:sz w:val="20"/>
          <w:szCs w:val="20"/>
        </w:rPr>
        <w:t xml:space="preserve"> A não apresentação do protocolo do pedido de revalidação implicará na desclassificação do item cotado; </w:t>
      </w:r>
    </w:p>
    <w:p w:rsidR="00BC7956" w:rsidRPr="003E5084" w:rsidRDefault="00BC7956" w:rsidP="003E5084">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e</w:t>
      </w:r>
      <w:r w:rsidRPr="00605ABA">
        <w:rPr>
          <w:rFonts w:asciiTheme="minorHAnsi" w:hAnsiTheme="minorHAnsi"/>
          <w:b/>
          <w:sz w:val="20"/>
          <w:szCs w:val="20"/>
        </w:rPr>
        <w:t xml:space="preserve">) </w:t>
      </w:r>
      <w:r w:rsidRPr="00605ABA">
        <w:rPr>
          <w:rFonts w:asciiTheme="minorHAnsi" w:eastAsia="Batang" w:hAnsiTheme="minorHAnsi"/>
          <w:sz w:val="20"/>
          <w:szCs w:val="20"/>
        </w:rPr>
        <w:t>Caso o produto seja isento de registro, deve ser informado na proposta de preços no cam</w:t>
      </w:r>
      <w:r>
        <w:rPr>
          <w:rFonts w:asciiTheme="minorHAnsi" w:eastAsia="Batang" w:hAnsiTheme="minorHAnsi"/>
          <w:sz w:val="20"/>
          <w:szCs w:val="20"/>
        </w:rPr>
        <w:t>po “Nº. do Registro na ANVISA</w:t>
      </w:r>
      <w:r w:rsidRPr="00605ABA">
        <w:rPr>
          <w:rFonts w:asciiTheme="minorHAnsi" w:eastAsia="Batang" w:hAnsiTheme="minorHAnsi"/>
          <w:sz w:val="20"/>
          <w:szCs w:val="20"/>
        </w:rPr>
        <w:t xml:space="preserve">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w:t>
      </w:r>
      <w:r w:rsidRPr="00FC47D3">
        <w:rPr>
          <w:bCs/>
          <w:color w:val="000000"/>
          <w:sz w:val="20"/>
          <w:szCs w:val="20"/>
        </w:rPr>
        <w:lastRenderedPageBreak/>
        <w:t xml:space="preserve">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703C" w:rsidRPr="00FC47D3" w:rsidRDefault="00FB703C" w:rsidP="00166183">
      <w:pPr>
        <w:widowControl w:val="0"/>
        <w:autoSpaceDE w:val="0"/>
        <w:autoSpaceDN w:val="0"/>
        <w:adjustRightInd w:val="0"/>
        <w:spacing w:after="0" w:line="240" w:lineRule="auto"/>
        <w:jc w:val="both"/>
        <w:rPr>
          <w:bCs/>
          <w:color w:val="000000"/>
          <w:sz w:val="20"/>
          <w:szCs w:val="20"/>
        </w:rPr>
      </w:pPr>
      <w:r w:rsidRPr="00FB703C">
        <w:rPr>
          <w:b/>
          <w:bCs/>
          <w:color w:val="000000"/>
          <w:sz w:val="20"/>
          <w:szCs w:val="20"/>
        </w:rPr>
        <w:t>13.9.</w:t>
      </w:r>
      <w:r w:rsidRPr="00FB703C">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FB703C">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A90579" w:rsidRPr="008F280E">
        <w:rPr>
          <w:bCs/>
          <w:color w:val="000000"/>
          <w:sz w:val="20"/>
          <w:szCs w:val="20"/>
        </w:rPr>
        <w:t>conforme</w:t>
      </w:r>
      <w:r w:rsidR="008F280E">
        <w:rPr>
          <w:bCs/>
          <w:color w:val="000000"/>
          <w:sz w:val="20"/>
          <w:szCs w:val="20"/>
        </w:rPr>
        <w:t xml:space="preserve"> item </w:t>
      </w:r>
      <w:r w:rsidR="004033CD">
        <w:rPr>
          <w:bCs/>
          <w:color w:val="000000"/>
          <w:sz w:val="20"/>
          <w:szCs w:val="20"/>
        </w:rPr>
        <w:t>6</w:t>
      </w:r>
      <w:r w:rsidR="008F280E">
        <w:rPr>
          <w:bCs/>
          <w:color w:val="000000"/>
          <w:sz w:val="20"/>
          <w:szCs w:val="20"/>
        </w:rPr>
        <w:t xml:space="preserve"> 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sidR="00FC123F">
        <w:rPr>
          <w:bCs/>
          <w:color w:val="000000"/>
          <w:sz w:val="20"/>
          <w:szCs w:val="20"/>
        </w:rPr>
        <w:t>:</w:t>
      </w:r>
      <w:r>
        <w:rPr>
          <w:bCs/>
          <w:color w:val="000000"/>
          <w:sz w:val="20"/>
          <w:szCs w:val="20"/>
        </w:rPr>
        <w:t xml:space="preserve"> conforme item </w:t>
      </w:r>
      <w:r w:rsidR="009379D3">
        <w:rPr>
          <w:bCs/>
          <w:color w:val="000000"/>
          <w:sz w:val="20"/>
          <w:szCs w:val="20"/>
        </w:rPr>
        <w:t>1</w:t>
      </w:r>
      <w:r w:rsidR="00F36688">
        <w:rPr>
          <w:bCs/>
          <w:color w:val="000000"/>
          <w:sz w:val="20"/>
          <w:szCs w:val="20"/>
        </w:rPr>
        <w:t>3</w:t>
      </w:r>
      <w:r>
        <w:rPr>
          <w:bCs/>
          <w:color w:val="000000"/>
          <w:sz w:val="20"/>
          <w:szCs w:val="20"/>
        </w:rPr>
        <w:t xml:space="preserve"> do Termo de Referência</w:t>
      </w:r>
      <w:r w:rsidR="00FC123F">
        <w:rPr>
          <w:bCs/>
          <w:color w:val="000000"/>
          <w:sz w:val="20"/>
          <w:szCs w:val="20"/>
        </w:rPr>
        <w:t xml:space="preserve">, </w:t>
      </w:r>
      <w:r w:rsidR="00FC123F" w:rsidRPr="008F280E">
        <w:rPr>
          <w:bCs/>
          <w:color w:val="000000"/>
          <w:sz w:val="20"/>
          <w:szCs w:val="20"/>
        </w:rPr>
        <w:t>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A02624">
        <w:rPr>
          <w:b/>
          <w:bCs/>
          <w:color w:val="000000"/>
          <w:sz w:val="20"/>
          <w:szCs w:val="20"/>
        </w:rPr>
        <w:t>18</w:t>
      </w:r>
      <w:r w:rsidR="00AF429F">
        <w:rPr>
          <w:b/>
          <w:bCs/>
          <w:color w:val="000000"/>
          <w:sz w:val="20"/>
          <w:szCs w:val="20"/>
        </w:rPr>
        <w:t xml:space="preserve"> (</w:t>
      </w:r>
      <w:r w:rsidR="00A02624">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02624">
        <w:rPr>
          <w:bCs/>
          <w:color w:val="000000"/>
          <w:sz w:val="20"/>
          <w:szCs w:val="20"/>
        </w:rPr>
        <w:t>contados 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A02624">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2B4FAA">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082E7F" w:rsidRPr="00082E7F" w:rsidRDefault="00082E7F" w:rsidP="00082E7F">
      <w:pPr>
        <w:autoSpaceDE w:val="0"/>
        <w:autoSpaceDN w:val="0"/>
        <w:adjustRightInd w:val="0"/>
        <w:spacing w:after="0" w:line="240" w:lineRule="auto"/>
        <w:jc w:val="both"/>
        <w:rPr>
          <w:rFonts w:asciiTheme="minorHAnsi" w:hAnsiTheme="minorHAnsi"/>
          <w:sz w:val="20"/>
          <w:szCs w:val="20"/>
        </w:rPr>
      </w:pPr>
      <w:r w:rsidRPr="00082E7F">
        <w:rPr>
          <w:rFonts w:asciiTheme="minorHAnsi" w:hAnsiTheme="minorHAnsi"/>
          <w:b/>
          <w:color w:val="000000"/>
          <w:sz w:val="20"/>
          <w:szCs w:val="20"/>
        </w:rPr>
        <w:t>a)</w:t>
      </w:r>
      <w:r w:rsidR="00821A50">
        <w:rPr>
          <w:rFonts w:asciiTheme="minorHAnsi" w:hAnsiTheme="minorHAnsi"/>
          <w:b/>
          <w:color w:val="000000"/>
          <w:sz w:val="20"/>
          <w:szCs w:val="20"/>
        </w:rPr>
        <w:t xml:space="preserve"> </w:t>
      </w:r>
      <w:r w:rsidRPr="00082E7F">
        <w:rPr>
          <w:rFonts w:asciiTheme="minorHAnsi" w:hAnsiTheme="minorHAnsi"/>
          <w:color w:val="000000"/>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r w:rsidRPr="00082E7F">
        <w:rPr>
          <w:rFonts w:asciiTheme="minorHAnsi" w:hAnsiTheme="minorHAnsi"/>
          <w:sz w:val="20"/>
          <w:szCs w:val="20"/>
        </w:rPr>
        <w:t>;</w:t>
      </w:r>
    </w:p>
    <w:p w:rsidR="00B47A16" w:rsidRPr="00D6698F" w:rsidRDefault="00082E7F" w:rsidP="00082E7F">
      <w:pPr>
        <w:autoSpaceDE w:val="0"/>
        <w:autoSpaceDN w:val="0"/>
        <w:adjustRightInd w:val="0"/>
        <w:spacing w:after="0" w:line="240" w:lineRule="auto"/>
        <w:jc w:val="both"/>
        <w:rPr>
          <w:rFonts w:asciiTheme="minorHAnsi" w:hAnsiTheme="minorHAnsi"/>
          <w:color w:val="000000"/>
          <w:sz w:val="20"/>
          <w:szCs w:val="20"/>
        </w:rPr>
      </w:pPr>
      <w:r w:rsidRPr="00082E7F">
        <w:rPr>
          <w:rFonts w:asciiTheme="minorHAnsi" w:hAnsiTheme="minorHAnsi"/>
          <w:b/>
          <w:color w:val="000000"/>
          <w:sz w:val="20"/>
          <w:szCs w:val="20"/>
        </w:rPr>
        <w:t>b)</w:t>
      </w:r>
      <w:r w:rsidR="00D6698F">
        <w:rPr>
          <w:rFonts w:asciiTheme="minorHAnsi" w:hAnsiTheme="minorHAnsi"/>
          <w:color w:val="000000"/>
          <w:sz w:val="20"/>
          <w:szCs w:val="20"/>
        </w:rPr>
        <w:t xml:space="preserve"> Autorização de Funcionamento </w:t>
      </w:r>
      <w:r w:rsidRPr="00082E7F">
        <w:rPr>
          <w:rFonts w:asciiTheme="minorHAnsi" w:hAnsiTheme="minorHAnsi"/>
          <w:color w:val="000000"/>
          <w:sz w:val="20"/>
          <w:szCs w:val="20"/>
        </w:rPr>
        <w:t>da licitante, emitida pela ANVISA/MS</w:t>
      </w:r>
      <w:r w:rsidR="00C72250">
        <w:rPr>
          <w:rFonts w:asciiTheme="minorHAnsi" w:hAnsiTheme="minorHAnsi"/>
          <w:color w:val="000000"/>
          <w:sz w:val="20"/>
          <w:szCs w:val="20"/>
        </w:rPr>
        <w:t>, nos termos do artigo 21 da Lei Federal n° 5.991/1973;</w:t>
      </w:r>
    </w:p>
    <w:p w:rsidR="00EA00E3" w:rsidRDefault="00EA00E3" w:rsidP="00D6698F">
      <w:pPr>
        <w:autoSpaceDE w:val="0"/>
        <w:autoSpaceDN w:val="0"/>
        <w:adjustRightInd w:val="0"/>
        <w:spacing w:after="0" w:line="240" w:lineRule="auto"/>
        <w:jc w:val="both"/>
        <w:rPr>
          <w:rFonts w:asciiTheme="minorHAnsi" w:hAnsiTheme="minorHAnsi"/>
          <w:sz w:val="20"/>
          <w:szCs w:val="20"/>
        </w:rPr>
      </w:pPr>
      <w:r w:rsidRPr="00EA00E3">
        <w:rPr>
          <w:rFonts w:asciiTheme="minorHAnsi" w:hAnsiTheme="minorHAnsi"/>
          <w:b/>
          <w:color w:val="000000"/>
          <w:sz w:val="20"/>
          <w:szCs w:val="20"/>
        </w:rPr>
        <w:t xml:space="preserve">c) </w:t>
      </w:r>
      <w:r w:rsidRPr="00EA00E3">
        <w:rPr>
          <w:rFonts w:asciiTheme="minorHAnsi" w:hAnsiTheme="minorHAnsi"/>
          <w:sz w:val="20"/>
          <w:szCs w:val="20"/>
        </w:rPr>
        <w:t>Autorização Especial de Funcionamento emitida pela ANVISA/MS, caso o medicamento cotado esteja relacionado na Portaria 344, de 12 de maio de 1998, da Secretaria de Vigilância Sanitária/MS;</w:t>
      </w:r>
    </w:p>
    <w:p w:rsidR="00D6698F" w:rsidRDefault="00D6698F" w:rsidP="00D6698F">
      <w:pPr>
        <w:autoSpaceDE w:val="0"/>
        <w:autoSpaceDN w:val="0"/>
        <w:adjustRightInd w:val="0"/>
        <w:spacing w:after="0" w:line="240" w:lineRule="auto"/>
        <w:jc w:val="both"/>
        <w:rPr>
          <w:rFonts w:asciiTheme="minorHAnsi" w:hAnsiTheme="minorHAnsi"/>
          <w:sz w:val="20"/>
          <w:szCs w:val="20"/>
        </w:rPr>
      </w:pPr>
      <w:r w:rsidRPr="00D6698F">
        <w:rPr>
          <w:rFonts w:asciiTheme="minorHAnsi" w:hAnsiTheme="minorHAnsi"/>
          <w:b/>
          <w:sz w:val="20"/>
          <w:szCs w:val="20"/>
        </w:rPr>
        <w:t xml:space="preserve">d) </w:t>
      </w:r>
      <w:r w:rsidR="00383434">
        <w:rPr>
          <w:rFonts w:asciiTheme="minorHAnsi" w:hAnsiTheme="minorHAnsi"/>
          <w:sz w:val="20"/>
          <w:szCs w:val="20"/>
        </w:rPr>
        <w:t>Licença de Funcionamento emitida</w:t>
      </w:r>
      <w:r w:rsidRPr="00D6698F">
        <w:rPr>
          <w:rFonts w:asciiTheme="minorHAnsi" w:hAnsiTheme="minorHAnsi"/>
          <w:sz w:val="20"/>
          <w:szCs w:val="20"/>
        </w:rPr>
        <w:t xml:space="preserve"> pela Vigilância Sanitária Estadual ou Municipal, nos termos do artigo 21 da lei Federal n° 5.991/1973;</w:t>
      </w:r>
    </w:p>
    <w:p w:rsidR="00D122F8" w:rsidRDefault="002C4A40"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2C4A40"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2C4A40"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Default="002C4A40"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r w:rsidR="00B26A11">
        <w:rPr>
          <w:rFonts w:cs="Calibri"/>
          <w:bCs/>
          <w:color w:val="000000"/>
          <w:sz w:val="20"/>
          <w:szCs w:val="20"/>
        </w:rPr>
        <w:t>4</w:t>
      </w:r>
      <w:r w:rsidR="00E822CF" w:rsidRPr="00CB03EE">
        <w:rPr>
          <w:rFonts w:cs="Calibri"/>
          <w:bCs/>
          <w:color w:val="000000"/>
          <w:sz w:val="20"/>
          <w:szCs w:val="20"/>
        </w:rPr>
        <w:t>;</w:t>
      </w:r>
    </w:p>
    <w:p w:rsidR="00082E7F" w:rsidRPr="006343CF" w:rsidRDefault="002C4A40"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i</w:t>
      </w:r>
      <w:r w:rsidR="00277E1B" w:rsidRPr="006343CF">
        <w:rPr>
          <w:rFonts w:cs="Calibri"/>
          <w:b/>
          <w:bCs/>
          <w:color w:val="000000"/>
          <w:sz w:val="20"/>
          <w:szCs w:val="20"/>
        </w:rPr>
        <w:t>)</w:t>
      </w:r>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artigo 9º, inciso III da Lei 8.666/93, conforme Modelo 5;</w:t>
      </w:r>
    </w:p>
    <w:p w:rsidR="00A01877" w:rsidRPr="00166183" w:rsidRDefault="002C4A40"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C4A40"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w:t>
      </w:r>
      <w:r w:rsidR="00A01877" w:rsidRPr="00166183">
        <w:rPr>
          <w:bCs/>
          <w:sz w:val="20"/>
          <w:szCs w:val="20"/>
        </w:rPr>
        <w:lastRenderedPageBreak/>
        <w:t>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w:t>
      </w:r>
      <w:r w:rsidRPr="00FC47D3">
        <w:rPr>
          <w:bCs/>
          <w:color w:val="000000"/>
          <w:sz w:val="20"/>
          <w:szCs w:val="20"/>
        </w:rPr>
        <w:lastRenderedPageBreak/>
        <w:t>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lastRenderedPageBreak/>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4D785B" w:rsidRPr="00FC47D3" w:rsidRDefault="0012648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157E9B" w:rsidRPr="001676AE" w:rsidRDefault="0012648A" w:rsidP="001676AE">
      <w:pPr>
        <w:widowControl w:val="0"/>
        <w:spacing w:after="0" w:line="240" w:lineRule="auto"/>
        <w:jc w:val="both"/>
        <w:rPr>
          <w:rFonts w:asciiTheme="minorHAnsi" w:eastAsia="Batang" w:hAnsiTheme="minorHAnsi" w:cs="Arial"/>
          <w:color w:val="000000"/>
          <w:sz w:val="20"/>
          <w:szCs w:val="20"/>
        </w:rPr>
      </w:pPr>
      <w:bookmarkStart w:id="1" w:name="art57"/>
      <w:bookmarkEnd w:id="1"/>
      <w:r>
        <w:rPr>
          <w:rFonts w:asciiTheme="minorHAnsi" w:hAnsiTheme="minorHAnsi"/>
          <w:b/>
          <w:bCs/>
          <w:color w:val="000000"/>
          <w:sz w:val="20"/>
          <w:szCs w:val="20"/>
        </w:rPr>
        <w:t>19</w:t>
      </w:r>
      <w:r w:rsidR="004D785B" w:rsidRPr="001676AE">
        <w:rPr>
          <w:rFonts w:asciiTheme="minorHAnsi" w:hAnsiTheme="minorHAnsi"/>
          <w:b/>
          <w:bCs/>
          <w:color w:val="000000"/>
          <w:sz w:val="20"/>
          <w:szCs w:val="20"/>
        </w:rPr>
        <w:t>.1</w:t>
      </w:r>
      <w:bookmarkStart w:id="2" w:name="art57i"/>
      <w:bookmarkEnd w:id="2"/>
      <w:r w:rsidR="00157E9B" w:rsidRPr="001676AE">
        <w:rPr>
          <w:rFonts w:asciiTheme="minorHAnsi" w:hAnsiTheme="minorHAnsi"/>
          <w:b/>
          <w:bCs/>
          <w:color w:val="000000"/>
          <w:sz w:val="20"/>
          <w:szCs w:val="20"/>
        </w:rPr>
        <w:t>.</w:t>
      </w:r>
      <w:r w:rsidR="001676AE" w:rsidRPr="001676AE">
        <w:rPr>
          <w:rFonts w:asciiTheme="minorHAnsi" w:hAnsiTheme="minorHAnsi" w:cs="Arial"/>
          <w:color w:val="000000"/>
          <w:sz w:val="20"/>
          <w:szCs w:val="20"/>
        </w:rPr>
        <w:t>A validade do contrato ficará adstrita à vigência dos respectivos créditos orçamentários conforme art. 57 da Lei 8.666/93.</w:t>
      </w:r>
    </w:p>
    <w:p w:rsidR="004D785B" w:rsidRPr="00FC47D3" w:rsidRDefault="001264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264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264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2648A"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sidRPr="00C62937">
        <w:rPr>
          <w:b/>
          <w:bCs/>
          <w:color w:val="000000"/>
          <w:sz w:val="20"/>
          <w:szCs w:val="20"/>
        </w:rPr>
        <w:t>2</w:t>
      </w:r>
      <w:r w:rsidR="007C419A" w:rsidRPr="00C62937">
        <w:rPr>
          <w:b/>
          <w:bCs/>
          <w:color w:val="000000"/>
          <w:sz w:val="20"/>
          <w:szCs w:val="20"/>
        </w:rPr>
        <w:t>0</w:t>
      </w:r>
      <w:r w:rsidR="007A6D37" w:rsidRPr="00C62937">
        <w:rPr>
          <w:b/>
          <w:bCs/>
          <w:color w:val="000000"/>
          <w:sz w:val="20"/>
          <w:szCs w:val="20"/>
        </w:rPr>
        <w:t>. DAS SANÇÕES ADMINISTRATIVAS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62937">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62937">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C62937">
        <w:rPr>
          <w:b/>
          <w:bCs/>
          <w:color w:val="000000"/>
          <w:sz w:val="20"/>
          <w:szCs w:val="20"/>
        </w:rPr>
        <w:t>0</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62937">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62937">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62937">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62937">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C62937">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62937">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62937">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sidRPr="00CC2EC0">
        <w:rPr>
          <w:b/>
          <w:bCs/>
          <w:color w:val="000000"/>
          <w:sz w:val="20"/>
          <w:szCs w:val="20"/>
        </w:rPr>
        <w:t>2</w:t>
      </w:r>
      <w:r w:rsidR="00F05C4C" w:rsidRPr="00CC2EC0">
        <w:rPr>
          <w:b/>
          <w:bCs/>
          <w:color w:val="000000"/>
          <w:sz w:val="20"/>
          <w:szCs w:val="20"/>
        </w:rPr>
        <w:t>1</w:t>
      </w:r>
      <w:r w:rsidR="00AB7C04" w:rsidRPr="00CC2EC0">
        <w:rPr>
          <w:b/>
          <w:bCs/>
          <w:color w:val="000000"/>
          <w:sz w:val="20"/>
          <w:szCs w:val="20"/>
        </w:rPr>
        <w:t>. DAS DISPOSIÇÕES GERAIS</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74BA">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74BA">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74BA">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74BA">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74BA">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74BA">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w:t>
      </w:r>
      <w:r w:rsidRPr="00FC47D3">
        <w:rPr>
          <w:bCs/>
          <w:color w:val="000000"/>
          <w:sz w:val="20"/>
          <w:szCs w:val="20"/>
        </w:rPr>
        <w:lastRenderedPageBreak/>
        <w:t>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74BA">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74BA">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74BA">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74BA">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74BA">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74BA">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74BA">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E274BA">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E274BA">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E274B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22</w:t>
      </w:r>
      <w:r w:rsidR="00AB7C04" w:rsidRPr="00FC47D3">
        <w:rPr>
          <w:b/>
          <w:bCs/>
          <w:color w:val="000000"/>
          <w:sz w:val="20"/>
          <w:szCs w:val="20"/>
        </w:rPr>
        <w:t>. DO FORO</w:t>
      </w:r>
    </w:p>
    <w:p w:rsidR="00901BD0" w:rsidRDefault="00E274BA"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821A50">
        <w:rPr>
          <w:bCs/>
          <w:color w:val="000000"/>
          <w:sz w:val="20"/>
          <w:szCs w:val="20"/>
        </w:rPr>
        <w:t>19</w:t>
      </w:r>
      <w:r w:rsidRPr="00901BD0">
        <w:rPr>
          <w:bCs/>
          <w:color w:val="000000"/>
          <w:sz w:val="20"/>
          <w:szCs w:val="20"/>
        </w:rPr>
        <w:t xml:space="preserve"> de </w:t>
      </w:r>
      <w:r w:rsidR="00821A50">
        <w:rPr>
          <w:bCs/>
          <w:color w:val="000000"/>
          <w:sz w:val="20"/>
          <w:szCs w:val="20"/>
        </w:rPr>
        <w:t>setembro</w:t>
      </w:r>
      <w:r w:rsidRPr="00901BD0">
        <w:rPr>
          <w:bCs/>
          <w:color w:val="000000"/>
          <w:sz w:val="20"/>
          <w:szCs w:val="20"/>
        </w:rPr>
        <w:t xml:space="preserve"> de201</w:t>
      </w:r>
      <w:r w:rsidR="00171DF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821A50" w:rsidRPr="00901BD0" w:rsidRDefault="00821A5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176FB0" w:rsidRDefault="00176FB0" w:rsidP="00F904F2">
      <w:pPr>
        <w:tabs>
          <w:tab w:val="left" w:pos="7200"/>
        </w:tabs>
        <w:spacing w:after="0"/>
        <w:rPr>
          <w:rFonts w:eastAsia="Batang" w:cs="Courier New"/>
          <w:b/>
          <w:bCs/>
          <w:color w:val="000000"/>
          <w:sz w:val="20"/>
          <w:szCs w:val="20"/>
          <w:u w:val="single"/>
        </w:rPr>
      </w:pPr>
    </w:p>
    <w:p w:rsidR="00493503" w:rsidRDefault="00493503" w:rsidP="00566316">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D558CC" w:rsidRDefault="004C2A6C" w:rsidP="004C2A6C">
      <w:pPr>
        <w:spacing w:after="0"/>
        <w:jc w:val="both"/>
        <w:rPr>
          <w:rFonts w:asciiTheme="minorHAnsi" w:hAnsiTheme="minorHAnsi" w:cs="Courier New"/>
          <w:b/>
          <w:sz w:val="20"/>
          <w:szCs w:val="20"/>
        </w:rPr>
      </w:pPr>
      <w:r w:rsidRPr="00D558CC">
        <w:rPr>
          <w:rFonts w:asciiTheme="minorHAnsi" w:hAnsiTheme="minorHAnsi" w:cs="Courier New"/>
          <w:b/>
          <w:sz w:val="20"/>
          <w:szCs w:val="20"/>
        </w:rPr>
        <w:t>01. Do critério de julgamento (lembretes importantes):</w:t>
      </w:r>
    </w:p>
    <w:p w:rsidR="004C2A6C" w:rsidRPr="00D558CC" w:rsidRDefault="004C2A6C" w:rsidP="004C2A6C">
      <w:pPr>
        <w:spacing w:after="0"/>
        <w:jc w:val="both"/>
        <w:rPr>
          <w:rFonts w:asciiTheme="minorHAnsi" w:hAnsiTheme="minorHAnsi" w:cs="Courier New"/>
          <w:color w:val="000000"/>
          <w:sz w:val="20"/>
          <w:szCs w:val="20"/>
        </w:rPr>
      </w:pPr>
      <w:r w:rsidRPr="00D558CC">
        <w:rPr>
          <w:rFonts w:asciiTheme="minorHAnsi" w:hAnsiTheme="minorHAnsi" w:cs="Courier New"/>
          <w:b/>
          <w:color w:val="000000"/>
          <w:sz w:val="20"/>
          <w:szCs w:val="20"/>
        </w:rPr>
        <w:t>a)</w:t>
      </w:r>
      <w:r w:rsidRPr="00D558CC">
        <w:rPr>
          <w:rFonts w:asciiTheme="minorHAnsi" w:hAnsiTheme="minorHAnsi" w:cs="Courier New"/>
          <w:color w:val="000000"/>
          <w:sz w:val="20"/>
          <w:szCs w:val="20"/>
        </w:rPr>
        <w:t xml:space="preserve"> Será vencedora a </w:t>
      </w:r>
      <w:r w:rsidR="00EB373D" w:rsidRPr="00D558CC">
        <w:rPr>
          <w:rFonts w:asciiTheme="minorHAnsi" w:hAnsiTheme="minorHAnsi" w:cs="Courier New"/>
          <w:color w:val="000000"/>
          <w:sz w:val="20"/>
          <w:szCs w:val="20"/>
        </w:rPr>
        <w:t>Licitante</w:t>
      </w:r>
      <w:r w:rsidRPr="00D558CC">
        <w:rPr>
          <w:rFonts w:asciiTheme="minorHAnsi" w:hAnsiTheme="minorHAnsi" w:cs="Courier New"/>
          <w:color w:val="000000"/>
          <w:sz w:val="20"/>
          <w:szCs w:val="20"/>
        </w:rPr>
        <w:t xml:space="preserve"> que atender as exigências do </w:t>
      </w:r>
      <w:r w:rsidR="005F6698" w:rsidRPr="00D558CC">
        <w:rPr>
          <w:rFonts w:asciiTheme="minorHAnsi" w:hAnsiTheme="minorHAnsi" w:cs="Courier New"/>
          <w:color w:val="000000"/>
          <w:sz w:val="20"/>
          <w:szCs w:val="20"/>
        </w:rPr>
        <w:t>Edital</w:t>
      </w:r>
      <w:r w:rsidRPr="00D558CC">
        <w:rPr>
          <w:rFonts w:asciiTheme="minorHAnsi" w:hAnsiTheme="minorHAnsi" w:cs="Courier New"/>
          <w:color w:val="000000"/>
          <w:sz w:val="20"/>
          <w:szCs w:val="20"/>
        </w:rPr>
        <w:t xml:space="preserve"> e apresentar o </w:t>
      </w:r>
      <w:r w:rsidRPr="00D558CC">
        <w:rPr>
          <w:rFonts w:asciiTheme="minorHAnsi" w:hAnsiTheme="minorHAnsi" w:cs="Courier New"/>
          <w:b/>
          <w:color w:val="000000"/>
          <w:sz w:val="20"/>
          <w:szCs w:val="20"/>
          <w:u w:val="single"/>
        </w:rPr>
        <w:t>menor preço unitário por item;</w:t>
      </w:r>
    </w:p>
    <w:p w:rsidR="004C2A6C" w:rsidRPr="00D558CC" w:rsidRDefault="00B53EFF" w:rsidP="004C2A6C">
      <w:pPr>
        <w:autoSpaceDE w:val="0"/>
        <w:autoSpaceDN w:val="0"/>
        <w:adjustRightInd w:val="0"/>
        <w:spacing w:after="0"/>
        <w:jc w:val="both"/>
        <w:rPr>
          <w:rFonts w:asciiTheme="minorHAnsi" w:hAnsiTheme="minorHAnsi" w:cs="Courier New"/>
          <w:sz w:val="20"/>
          <w:szCs w:val="20"/>
        </w:rPr>
      </w:pPr>
      <w:r w:rsidRPr="00D558CC">
        <w:rPr>
          <w:rFonts w:asciiTheme="minorHAnsi" w:hAnsiTheme="minorHAnsi" w:cs="Courier New"/>
          <w:b/>
          <w:sz w:val="20"/>
          <w:szCs w:val="20"/>
        </w:rPr>
        <w:t>b</w:t>
      </w:r>
      <w:r w:rsidR="004C2A6C" w:rsidRPr="00D558CC">
        <w:rPr>
          <w:rFonts w:asciiTheme="minorHAnsi" w:hAnsiTheme="minorHAnsi" w:cs="Courier New"/>
          <w:b/>
          <w:sz w:val="20"/>
          <w:szCs w:val="20"/>
        </w:rPr>
        <w:t>)</w:t>
      </w:r>
      <w:r w:rsidR="004C2A6C" w:rsidRPr="00D558CC">
        <w:rPr>
          <w:rFonts w:asciiTheme="minorHAnsi" w:hAnsiTheme="minorHAnsi" w:cs="Courier New"/>
          <w:sz w:val="20"/>
          <w:szCs w:val="20"/>
        </w:rPr>
        <w:t xml:space="preserve"> A proposta deverá conter apenas duas casas decimais após a vírgula;</w:t>
      </w:r>
    </w:p>
    <w:p w:rsidR="00117B09" w:rsidRPr="00D558CC" w:rsidRDefault="00C707B8" w:rsidP="00117B09">
      <w:pPr>
        <w:widowControl w:val="0"/>
        <w:autoSpaceDE w:val="0"/>
        <w:autoSpaceDN w:val="0"/>
        <w:adjustRightInd w:val="0"/>
        <w:spacing w:after="0" w:line="240" w:lineRule="auto"/>
        <w:jc w:val="both"/>
        <w:rPr>
          <w:rFonts w:asciiTheme="minorHAnsi" w:hAnsiTheme="minorHAnsi"/>
          <w:bCs/>
          <w:sz w:val="20"/>
          <w:szCs w:val="20"/>
        </w:rPr>
      </w:pPr>
      <w:r w:rsidRPr="00D558CC">
        <w:rPr>
          <w:rFonts w:asciiTheme="minorHAnsi" w:hAnsiTheme="minorHAnsi"/>
          <w:b/>
          <w:bCs/>
          <w:sz w:val="20"/>
          <w:szCs w:val="20"/>
        </w:rPr>
        <w:t>c</w:t>
      </w:r>
      <w:r w:rsidR="00117B09" w:rsidRPr="00D558CC">
        <w:rPr>
          <w:rFonts w:asciiTheme="minorHAnsi" w:hAnsiTheme="minorHAnsi"/>
          <w:b/>
          <w:bCs/>
          <w:sz w:val="20"/>
          <w:szCs w:val="20"/>
        </w:rPr>
        <w:t>)</w:t>
      </w:r>
      <w:r w:rsidR="00117B09" w:rsidRPr="00D558CC">
        <w:rPr>
          <w:rFonts w:asciiTheme="minorHAnsi" w:hAnsiTheme="minorHAnsi"/>
          <w:bCs/>
          <w:sz w:val="20"/>
          <w:szCs w:val="20"/>
        </w:rPr>
        <w:t xml:space="preserve"> As empresas que apresentarem proposta cujo medicamento conste do rol de produtos divulgado pela Câmara de Regulação do Mercado de Medicamentos deverão apresentar o preço aplicado o coeficiente de adequação de Preços -</w:t>
      </w:r>
      <w:r w:rsidR="00C25F3D">
        <w:rPr>
          <w:rFonts w:asciiTheme="minorHAnsi" w:hAnsiTheme="minorHAnsi"/>
          <w:bCs/>
          <w:sz w:val="20"/>
          <w:szCs w:val="20"/>
        </w:rPr>
        <w:t xml:space="preserve"> </w:t>
      </w:r>
      <w:r w:rsidR="00117B09" w:rsidRPr="00D558CC">
        <w:rPr>
          <w:rFonts w:asciiTheme="minorHAnsi" w:hAnsiTheme="minorHAnsi"/>
          <w:bCs/>
          <w:sz w:val="20"/>
          <w:szCs w:val="20"/>
        </w:rPr>
        <w:t>CAP conforme Resolução CMED nº 4 de 18 de dezembro de 2006, observando a marca;</w:t>
      </w:r>
    </w:p>
    <w:p w:rsidR="00117B09" w:rsidRPr="00D558CC" w:rsidRDefault="00C707B8" w:rsidP="00117B09">
      <w:pPr>
        <w:widowControl w:val="0"/>
        <w:autoSpaceDE w:val="0"/>
        <w:autoSpaceDN w:val="0"/>
        <w:adjustRightInd w:val="0"/>
        <w:spacing w:after="0" w:line="240" w:lineRule="auto"/>
        <w:jc w:val="both"/>
        <w:rPr>
          <w:rFonts w:asciiTheme="minorHAnsi" w:hAnsiTheme="minorHAnsi"/>
          <w:bCs/>
          <w:sz w:val="20"/>
          <w:szCs w:val="20"/>
        </w:rPr>
      </w:pPr>
      <w:r w:rsidRPr="00D558CC">
        <w:rPr>
          <w:rFonts w:asciiTheme="minorHAnsi" w:hAnsiTheme="minorHAnsi"/>
          <w:b/>
          <w:bCs/>
          <w:sz w:val="20"/>
          <w:szCs w:val="20"/>
        </w:rPr>
        <w:t>d</w:t>
      </w:r>
      <w:r w:rsidR="00117B09" w:rsidRPr="00D558CC">
        <w:rPr>
          <w:rFonts w:asciiTheme="minorHAnsi" w:hAnsiTheme="minorHAnsi"/>
          <w:b/>
          <w:bCs/>
          <w:sz w:val="20"/>
          <w:szCs w:val="20"/>
        </w:rPr>
        <w:t>)</w:t>
      </w:r>
      <w:r w:rsidR="00117B09" w:rsidRPr="00D558CC">
        <w:rPr>
          <w:rFonts w:asciiTheme="minorHAnsi" w:hAnsiTheme="minorHAnsi"/>
          <w:bCs/>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117B09" w:rsidRPr="00D558CC" w:rsidRDefault="00C707B8" w:rsidP="00D558CC">
      <w:pPr>
        <w:spacing w:after="0" w:line="240" w:lineRule="auto"/>
        <w:jc w:val="both"/>
        <w:rPr>
          <w:rFonts w:asciiTheme="minorHAnsi" w:hAnsiTheme="minorHAnsi"/>
          <w:bCs/>
          <w:sz w:val="20"/>
          <w:szCs w:val="20"/>
        </w:rPr>
      </w:pPr>
      <w:r w:rsidRPr="00D558CC">
        <w:rPr>
          <w:rFonts w:asciiTheme="minorHAnsi" w:hAnsiTheme="minorHAnsi"/>
          <w:b/>
          <w:bCs/>
          <w:sz w:val="20"/>
          <w:szCs w:val="20"/>
        </w:rPr>
        <w:t>e</w:t>
      </w:r>
      <w:r w:rsidR="00117B09" w:rsidRPr="00D558CC">
        <w:rPr>
          <w:rFonts w:asciiTheme="minorHAnsi" w:hAnsiTheme="minorHAnsi"/>
          <w:b/>
          <w:bCs/>
          <w:sz w:val="20"/>
          <w:szCs w:val="20"/>
        </w:rPr>
        <w:t>)</w:t>
      </w:r>
      <w:r w:rsidR="00117B09" w:rsidRPr="00D558CC">
        <w:rPr>
          <w:rFonts w:asciiTheme="minorHAnsi" w:hAnsiTheme="minorHAnsi"/>
          <w:bCs/>
          <w:sz w:val="20"/>
          <w:szCs w:val="20"/>
        </w:rPr>
        <w:t xml:space="preserve"> As empresas que cotarem em desacordo com as normas gerais da Tabela CMED serão denunciadas para o</w:t>
      </w:r>
      <w:r w:rsidR="00D558CC" w:rsidRPr="00D558CC">
        <w:rPr>
          <w:rFonts w:asciiTheme="minorHAnsi" w:hAnsiTheme="minorHAnsi"/>
          <w:bCs/>
          <w:sz w:val="20"/>
          <w:szCs w:val="20"/>
        </w:rPr>
        <w:t xml:space="preserve"> Ministério Público Federal, Estadual e Ministério da Saúde,</w:t>
      </w:r>
      <w:r w:rsidR="00117B09" w:rsidRPr="00D558CC">
        <w:rPr>
          <w:rFonts w:asciiTheme="minorHAnsi" w:hAnsiTheme="minorHAnsi"/>
          <w:bCs/>
          <w:sz w:val="20"/>
          <w:szCs w:val="20"/>
        </w:rPr>
        <w:t xml:space="preserve"> para as medidas judiciais cabíveis, nos termos da Nota Técnica nº 17/2012/DAF/SCTIE/MS emb</w:t>
      </w:r>
      <w:r w:rsidR="003F46EC">
        <w:rPr>
          <w:rFonts w:asciiTheme="minorHAnsi" w:hAnsiTheme="minorHAnsi"/>
          <w:bCs/>
          <w:sz w:val="20"/>
          <w:szCs w:val="20"/>
        </w:rPr>
        <w:t>asada pelo Acórdão nº 140/2012 - TCU -</w:t>
      </w:r>
      <w:r w:rsidR="00117B09" w:rsidRPr="00D558CC">
        <w:rPr>
          <w:rFonts w:asciiTheme="minorHAnsi" w:hAnsiTheme="minorHAnsi"/>
          <w:bCs/>
          <w:sz w:val="20"/>
          <w:szCs w:val="20"/>
        </w:rPr>
        <w:t xml:space="preserve"> Plená</w:t>
      </w:r>
      <w:r w:rsidR="00267ABD" w:rsidRPr="00D558CC">
        <w:rPr>
          <w:rFonts w:asciiTheme="minorHAnsi" w:hAnsiTheme="minorHAnsi"/>
          <w:bCs/>
          <w:sz w:val="20"/>
          <w:szCs w:val="20"/>
        </w:rPr>
        <w:t>rio, de 1º de fevereiro de 2012</w:t>
      </w:r>
      <w:r w:rsidR="00D558CC" w:rsidRPr="00D558CC">
        <w:rPr>
          <w:rFonts w:asciiTheme="minorHAnsi" w:eastAsiaTheme="minorHAnsi" w:hAnsiTheme="minorHAnsi" w:cs="Arial"/>
          <w:sz w:val="20"/>
          <w:szCs w:val="20"/>
        </w:rPr>
        <w:t>, bem como no a</w:t>
      </w:r>
      <w:r w:rsidR="00267ABD" w:rsidRPr="00D558CC">
        <w:rPr>
          <w:rFonts w:asciiTheme="minorHAnsi" w:eastAsiaTheme="minorHAnsi" w:hAnsiTheme="minorHAnsi" w:cs="Arial"/>
          <w:sz w:val="20"/>
          <w:szCs w:val="20"/>
        </w:rPr>
        <w:t>rt. 8° da Resolução CMED n°4, de 2006, prevê que o descumprimento do dispositivo nesta resolução sujeitara o infrator as sanções da Lei n° 10.742, de 6 de outubro de 2003</w:t>
      </w:r>
      <w:r w:rsidR="00D558CC" w:rsidRPr="00D558CC">
        <w:rPr>
          <w:rFonts w:asciiTheme="minorHAnsi" w:eastAsiaTheme="minorHAnsi" w:hAnsiTheme="minorHAnsi" w:cs="Arial"/>
          <w:sz w:val="20"/>
          <w:szCs w:val="20"/>
        </w:rPr>
        <w:t>;</w:t>
      </w:r>
    </w:p>
    <w:p w:rsidR="00BB692A" w:rsidRPr="00D558CC" w:rsidRDefault="00803901" w:rsidP="00782B1D">
      <w:pPr>
        <w:autoSpaceDE w:val="0"/>
        <w:autoSpaceDN w:val="0"/>
        <w:adjustRightInd w:val="0"/>
        <w:spacing w:after="0"/>
        <w:jc w:val="both"/>
        <w:rPr>
          <w:rFonts w:asciiTheme="minorHAnsi" w:hAnsiTheme="minorHAnsi"/>
          <w:b/>
          <w:bCs/>
          <w:color w:val="000000"/>
          <w:sz w:val="20"/>
          <w:szCs w:val="20"/>
          <w:u w:val="single"/>
        </w:rPr>
      </w:pPr>
      <w:r>
        <w:rPr>
          <w:rFonts w:asciiTheme="minorHAnsi" w:hAnsiTheme="minorHAnsi" w:cs="Courier New"/>
          <w:b/>
          <w:sz w:val="20"/>
          <w:szCs w:val="20"/>
          <w:u w:val="single"/>
        </w:rPr>
        <w:t>f</w:t>
      </w:r>
      <w:r w:rsidR="00836F07" w:rsidRPr="00D558CC">
        <w:rPr>
          <w:rFonts w:asciiTheme="minorHAnsi" w:hAnsiTheme="minorHAnsi" w:cs="Courier New"/>
          <w:b/>
          <w:sz w:val="20"/>
          <w:szCs w:val="20"/>
          <w:u w:val="single"/>
        </w:rPr>
        <w:t xml:space="preserve">) Será reservada uma cota </w:t>
      </w:r>
      <w:r w:rsidR="00236323">
        <w:rPr>
          <w:rFonts w:asciiTheme="minorHAnsi" w:hAnsiTheme="minorHAnsi"/>
          <w:b/>
          <w:bCs/>
          <w:color w:val="000000"/>
          <w:sz w:val="20"/>
          <w:szCs w:val="20"/>
          <w:u w:val="single"/>
        </w:rPr>
        <w:t>no percentual de 2</w:t>
      </w:r>
      <w:r w:rsidR="00E04B7B">
        <w:rPr>
          <w:rFonts w:asciiTheme="minorHAnsi" w:hAnsiTheme="minorHAnsi"/>
          <w:b/>
          <w:bCs/>
          <w:color w:val="000000"/>
          <w:sz w:val="20"/>
          <w:szCs w:val="20"/>
          <w:u w:val="single"/>
        </w:rPr>
        <w:t xml:space="preserve">4,8 </w:t>
      </w:r>
      <w:r w:rsidR="00236323">
        <w:rPr>
          <w:rFonts w:asciiTheme="minorHAnsi" w:hAnsiTheme="minorHAnsi"/>
          <w:b/>
          <w:bCs/>
          <w:color w:val="000000"/>
          <w:sz w:val="20"/>
          <w:szCs w:val="20"/>
          <w:u w:val="single"/>
        </w:rPr>
        <w:t xml:space="preserve">% </w:t>
      </w:r>
      <w:r w:rsidR="00E04B7B">
        <w:rPr>
          <w:rFonts w:asciiTheme="minorHAnsi" w:hAnsiTheme="minorHAnsi"/>
          <w:b/>
          <w:bCs/>
          <w:color w:val="000000"/>
          <w:sz w:val="20"/>
          <w:szCs w:val="20"/>
          <w:u w:val="single"/>
        </w:rPr>
        <w:t>do quantitativo do</w:t>
      </w:r>
      <w:r w:rsidR="00836F07" w:rsidRPr="00D558CC">
        <w:rPr>
          <w:rFonts w:asciiTheme="minorHAnsi" w:hAnsiTheme="minorHAnsi"/>
          <w:b/>
          <w:bCs/>
          <w:color w:val="000000"/>
          <w:sz w:val="20"/>
          <w:szCs w:val="20"/>
          <w:u w:val="single"/>
        </w:rPr>
        <w:t xml:space="preserve"> item, preferencialmente para contratação de microempresas ou empresas de pequeno porte, conforme dispostono artigo 48, inciso III da Lei Complementar nº 123/2006;</w:t>
      </w:r>
    </w:p>
    <w:p w:rsidR="00782B1D" w:rsidRPr="00D558CC" w:rsidRDefault="00803901" w:rsidP="00782B1D">
      <w:pPr>
        <w:widowControl w:val="0"/>
        <w:autoSpaceDE w:val="0"/>
        <w:autoSpaceDN w:val="0"/>
        <w:adjustRightInd w:val="0"/>
        <w:spacing w:after="0"/>
        <w:jc w:val="both"/>
        <w:rPr>
          <w:rFonts w:asciiTheme="minorHAnsi" w:hAnsiTheme="minorHAnsi"/>
          <w:b/>
          <w:bCs/>
          <w:color w:val="000000"/>
          <w:sz w:val="20"/>
          <w:szCs w:val="20"/>
          <w:u w:val="single"/>
        </w:rPr>
      </w:pPr>
      <w:r>
        <w:rPr>
          <w:rFonts w:asciiTheme="minorHAnsi" w:hAnsiTheme="minorHAnsi"/>
          <w:b/>
          <w:bCs/>
          <w:color w:val="000000"/>
          <w:sz w:val="20"/>
          <w:szCs w:val="20"/>
          <w:u w:val="single"/>
        </w:rPr>
        <w:t>g</w:t>
      </w:r>
      <w:r w:rsidR="00782B1D" w:rsidRPr="00D558CC">
        <w:rPr>
          <w:rFonts w:asciiTheme="minorHAnsi" w:hAnsiTheme="minorHAnsi"/>
          <w:b/>
          <w:bCs/>
          <w:color w:val="000000"/>
          <w:sz w:val="20"/>
          <w:szCs w:val="20"/>
          <w:u w:val="single"/>
        </w:rPr>
        <w:t>) Conforme faculta o art. 3º da Lei 10.520/02, não será anexado a este Edital o orçamento de refer</w:t>
      </w:r>
      <w:r w:rsidR="003F46EC">
        <w:rPr>
          <w:rFonts w:asciiTheme="minorHAnsi" w:hAnsiTheme="minorHAnsi"/>
          <w:b/>
          <w:bCs/>
          <w:color w:val="000000"/>
          <w:sz w:val="20"/>
          <w:szCs w:val="20"/>
          <w:u w:val="single"/>
        </w:rPr>
        <w:t>ência estimado para contratação;</w:t>
      </w:r>
    </w:p>
    <w:p w:rsidR="00782B1D" w:rsidRPr="00D558CC" w:rsidRDefault="00803901" w:rsidP="00782B1D">
      <w:pPr>
        <w:autoSpaceDE w:val="0"/>
        <w:autoSpaceDN w:val="0"/>
        <w:adjustRightInd w:val="0"/>
        <w:spacing w:after="120"/>
        <w:jc w:val="both"/>
        <w:rPr>
          <w:rFonts w:asciiTheme="minorHAnsi" w:eastAsia="Batang" w:hAnsiTheme="minorHAnsi" w:cs="Courier New"/>
          <w:b/>
          <w:bCs/>
          <w:sz w:val="20"/>
          <w:szCs w:val="20"/>
          <w:u w:val="single"/>
        </w:rPr>
      </w:pPr>
      <w:r>
        <w:rPr>
          <w:rFonts w:asciiTheme="minorHAnsi" w:hAnsiTheme="minorHAnsi"/>
          <w:b/>
          <w:bCs/>
          <w:color w:val="000000"/>
          <w:sz w:val="20"/>
          <w:szCs w:val="20"/>
          <w:u w:val="single"/>
        </w:rPr>
        <w:t>h</w:t>
      </w:r>
      <w:r w:rsidR="00782B1D" w:rsidRPr="00D558CC">
        <w:rPr>
          <w:rFonts w:asciiTheme="minorHAnsi" w:hAnsiTheme="minorHAnsi"/>
          <w:b/>
          <w:bCs/>
          <w:color w:val="000000"/>
          <w:sz w:val="20"/>
          <w:szCs w:val="20"/>
          <w:u w:val="single"/>
        </w:rPr>
        <w:t>) O preço estimado para contratação somente será divulgado após o término da fase de lances.</w:t>
      </w:r>
    </w:p>
    <w:p w:rsidR="00166183" w:rsidRPr="00D558CC" w:rsidRDefault="00200FA2" w:rsidP="00C10EB7">
      <w:pPr>
        <w:spacing w:after="0"/>
        <w:jc w:val="both"/>
        <w:rPr>
          <w:rFonts w:asciiTheme="minorHAnsi" w:hAnsiTheme="minorHAnsi" w:cs="Courier New"/>
          <w:b/>
          <w:sz w:val="20"/>
          <w:szCs w:val="20"/>
        </w:rPr>
      </w:pPr>
      <w:r w:rsidRPr="00D558CC">
        <w:rPr>
          <w:rFonts w:asciiTheme="minorHAnsi" w:hAnsiTheme="minorHAnsi" w:cs="Courier New"/>
          <w:b/>
          <w:sz w:val="20"/>
          <w:szCs w:val="20"/>
        </w:rPr>
        <w:t xml:space="preserve">02. Da Relação/Descrição dos </w:t>
      </w:r>
      <w:r w:rsidR="00BB692A" w:rsidRPr="00D558CC">
        <w:rPr>
          <w:rFonts w:asciiTheme="minorHAnsi" w:hAnsiTheme="minorHAnsi" w:cs="Courier New"/>
          <w:b/>
          <w:sz w:val="20"/>
          <w:szCs w:val="20"/>
        </w:rPr>
        <w:t>produtos</w:t>
      </w:r>
      <w:r w:rsidRPr="00D558CC">
        <w:rPr>
          <w:rFonts w:asciiTheme="minorHAnsi" w:hAnsiTheme="minorHAnsi"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F134C9" w:rsidTr="00782B1D">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275" w:type="dxa"/>
          </w:tcPr>
          <w:p w:rsidR="00782B1D" w:rsidRPr="00F134C9" w:rsidRDefault="00782B1D" w:rsidP="00331083">
            <w:pPr>
              <w:spacing w:after="0" w:line="240" w:lineRule="auto"/>
              <w:jc w:val="center"/>
              <w:rPr>
                <w:rFonts w:cs="Calibri"/>
                <w:b/>
                <w:sz w:val="18"/>
                <w:szCs w:val="18"/>
              </w:rPr>
            </w:pPr>
            <w:r>
              <w:rPr>
                <w:rFonts w:cs="Calibri"/>
                <w:b/>
                <w:sz w:val="18"/>
                <w:szCs w:val="18"/>
              </w:rPr>
              <w:t>COTA PRINCIPAL</w:t>
            </w:r>
          </w:p>
        </w:tc>
        <w:tc>
          <w:tcPr>
            <w:tcW w:w="1418"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D37D2E" w:rsidRPr="00F134C9" w:rsidTr="00BC2C22">
        <w:trPr>
          <w:trHeight w:val="259"/>
        </w:trPr>
        <w:tc>
          <w:tcPr>
            <w:tcW w:w="566" w:type="dxa"/>
            <w:vAlign w:val="center"/>
          </w:tcPr>
          <w:p w:rsidR="004E11E3" w:rsidRDefault="004E11E3" w:rsidP="00BC2C22">
            <w:pPr>
              <w:spacing w:after="0"/>
              <w:jc w:val="center"/>
              <w:rPr>
                <w:rFonts w:cs="Calibri"/>
                <w:sz w:val="18"/>
                <w:szCs w:val="18"/>
              </w:rPr>
            </w:pPr>
          </w:p>
          <w:p w:rsidR="00D37D2E" w:rsidRPr="00F134C9" w:rsidRDefault="00D37D2E" w:rsidP="00BC2C22">
            <w:pPr>
              <w:tabs>
                <w:tab w:val="center" w:pos="212"/>
              </w:tabs>
              <w:spacing w:after="0"/>
              <w:ind w:left="-1"/>
              <w:jc w:val="center"/>
              <w:rPr>
                <w:rFonts w:cs="Calibri"/>
                <w:sz w:val="18"/>
                <w:szCs w:val="18"/>
              </w:rPr>
            </w:pPr>
            <w:r>
              <w:rPr>
                <w:rFonts w:cs="Calibri"/>
                <w:sz w:val="18"/>
                <w:szCs w:val="18"/>
              </w:rPr>
              <w:t>01</w:t>
            </w:r>
          </w:p>
        </w:tc>
        <w:tc>
          <w:tcPr>
            <w:tcW w:w="4820" w:type="dxa"/>
            <w:vAlign w:val="center"/>
          </w:tcPr>
          <w:p w:rsidR="00FC4890" w:rsidRPr="00FC4890" w:rsidRDefault="00D431F5" w:rsidP="00BC2C22">
            <w:pPr>
              <w:shd w:val="clear" w:color="auto" w:fill="FFFFFF"/>
              <w:spacing w:after="0" w:line="240" w:lineRule="auto"/>
              <w:jc w:val="center"/>
              <w:rPr>
                <w:rFonts w:asciiTheme="minorHAnsi" w:hAnsiTheme="minorHAnsi" w:cs="Arial"/>
                <w:sz w:val="18"/>
                <w:szCs w:val="18"/>
              </w:rPr>
            </w:pPr>
            <w:proofErr w:type="spellStart"/>
            <w:r w:rsidRPr="00D431F5">
              <w:rPr>
                <w:rFonts w:asciiTheme="minorHAnsi" w:hAnsiTheme="minorHAnsi" w:cs="Arial"/>
                <w:sz w:val="18"/>
                <w:szCs w:val="18"/>
              </w:rPr>
              <w:t>Alteplase</w:t>
            </w:r>
            <w:proofErr w:type="spellEnd"/>
            <w:r w:rsidRPr="00D431F5">
              <w:rPr>
                <w:rFonts w:asciiTheme="minorHAnsi" w:hAnsiTheme="minorHAnsi" w:cs="Arial"/>
                <w:sz w:val="18"/>
                <w:szCs w:val="18"/>
              </w:rPr>
              <w:t xml:space="preserve"> 50mg pó </w:t>
            </w:r>
            <w:proofErr w:type="spellStart"/>
            <w:r w:rsidRPr="00D431F5">
              <w:rPr>
                <w:rFonts w:asciiTheme="minorHAnsi" w:hAnsiTheme="minorHAnsi" w:cs="Arial"/>
                <w:sz w:val="18"/>
                <w:szCs w:val="18"/>
              </w:rPr>
              <w:t>liófilo</w:t>
            </w:r>
            <w:proofErr w:type="spellEnd"/>
            <w:r w:rsidRPr="00D431F5">
              <w:rPr>
                <w:rFonts w:asciiTheme="minorHAnsi" w:hAnsiTheme="minorHAnsi" w:cs="Arial"/>
                <w:sz w:val="18"/>
                <w:szCs w:val="18"/>
              </w:rPr>
              <w:t xml:space="preserve"> injetável + diluente frasco-ampola</w:t>
            </w:r>
          </w:p>
        </w:tc>
        <w:tc>
          <w:tcPr>
            <w:tcW w:w="709" w:type="dxa"/>
            <w:vAlign w:val="center"/>
          </w:tcPr>
          <w:p w:rsidR="004E11E3" w:rsidRPr="00D431F5" w:rsidRDefault="004E11E3" w:rsidP="00BC2C22">
            <w:pPr>
              <w:spacing w:after="0" w:line="360" w:lineRule="auto"/>
              <w:jc w:val="center"/>
              <w:rPr>
                <w:rFonts w:asciiTheme="minorHAnsi" w:hAnsiTheme="minorHAnsi" w:cs="Calibri"/>
                <w:sz w:val="18"/>
                <w:szCs w:val="18"/>
              </w:rPr>
            </w:pPr>
          </w:p>
          <w:p w:rsidR="004E11E3" w:rsidRPr="00BC2C22" w:rsidRDefault="00BC2C22" w:rsidP="00BC2C22">
            <w:pPr>
              <w:spacing w:after="0" w:line="360" w:lineRule="auto"/>
              <w:jc w:val="center"/>
              <w:rPr>
                <w:rFonts w:asciiTheme="minorHAnsi" w:hAnsiTheme="minorHAnsi" w:cs="Calibri"/>
                <w:sz w:val="18"/>
                <w:szCs w:val="18"/>
              </w:rPr>
            </w:pPr>
            <w:r>
              <w:rPr>
                <w:rFonts w:asciiTheme="minorHAnsi" w:hAnsiTheme="minorHAnsi" w:cs="Arial"/>
                <w:sz w:val="18"/>
                <w:szCs w:val="18"/>
              </w:rPr>
              <w:t>Frasco-ampola</w:t>
            </w:r>
          </w:p>
        </w:tc>
        <w:tc>
          <w:tcPr>
            <w:tcW w:w="1275" w:type="dxa"/>
            <w:vAlign w:val="center"/>
          </w:tcPr>
          <w:p w:rsidR="004E11E3" w:rsidRPr="00F134C9" w:rsidRDefault="00D431F5" w:rsidP="00BC2C22">
            <w:pPr>
              <w:spacing w:after="0" w:line="360" w:lineRule="auto"/>
              <w:jc w:val="center"/>
              <w:rPr>
                <w:rFonts w:cs="Calibri"/>
                <w:sz w:val="18"/>
                <w:szCs w:val="18"/>
              </w:rPr>
            </w:pPr>
            <w:r>
              <w:rPr>
                <w:rFonts w:cs="Calibri"/>
                <w:sz w:val="18"/>
                <w:szCs w:val="18"/>
              </w:rPr>
              <w:t>94</w:t>
            </w:r>
          </w:p>
        </w:tc>
        <w:tc>
          <w:tcPr>
            <w:tcW w:w="1418" w:type="dxa"/>
            <w:vAlign w:val="center"/>
          </w:tcPr>
          <w:p w:rsidR="004E11E3" w:rsidRDefault="004E11E3" w:rsidP="00BC2C22">
            <w:pPr>
              <w:tabs>
                <w:tab w:val="left" w:pos="7200"/>
              </w:tabs>
              <w:spacing w:after="0"/>
              <w:jc w:val="center"/>
              <w:rPr>
                <w:rFonts w:eastAsia="Batang" w:cs="Calibri"/>
                <w:bCs/>
                <w:color w:val="000000"/>
                <w:sz w:val="18"/>
                <w:szCs w:val="18"/>
              </w:rPr>
            </w:pPr>
          </w:p>
          <w:p w:rsidR="004E11E3" w:rsidRPr="00F134C9" w:rsidRDefault="00D431F5" w:rsidP="00BC2C2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D37D2E" w:rsidRPr="00F134C9" w:rsidTr="00BC2C22">
        <w:trPr>
          <w:trHeight w:val="554"/>
        </w:trPr>
        <w:tc>
          <w:tcPr>
            <w:tcW w:w="566" w:type="dxa"/>
            <w:vAlign w:val="center"/>
          </w:tcPr>
          <w:p w:rsidR="00D37D2E" w:rsidRDefault="00D37D2E" w:rsidP="00BC2C22">
            <w:pPr>
              <w:jc w:val="center"/>
              <w:rPr>
                <w:rFonts w:cs="Calibri"/>
                <w:sz w:val="18"/>
                <w:szCs w:val="18"/>
              </w:rPr>
            </w:pPr>
          </w:p>
          <w:p w:rsidR="00D37D2E" w:rsidRPr="00F134C9" w:rsidRDefault="00D37D2E" w:rsidP="00BC2C22">
            <w:pPr>
              <w:ind w:left="-1"/>
              <w:jc w:val="center"/>
              <w:rPr>
                <w:rFonts w:cs="Calibri"/>
                <w:sz w:val="18"/>
                <w:szCs w:val="18"/>
              </w:rPr>
            </w:pPr>
            <w:r>
              <w:rPr>
                <w:rFonts w:cs="Calibri"/>
                <w:sz w:val="18"/>
                <w:szCs w:val="18"/>
              </w:rPr>
              <w:t>02</w:t>
            </w:r>
          </w:p>
        </w:tc>
        <w:tc>
          <w:tcPr>
            <w:tcW w:w="4820" w:type="dxa"/>
            <w:vAlign w:val="center"/>
          </w:tcPr>
          <w:p w:rsidR="00D37D2E" w:rsidRPr="00D37D2E" w:rsidRDefault="00D431F5" w:rsidP="00BC2C22">
            <w:pPr>
              <w:shd w:val="clear" w:color="auto" w:fill="FFFFFF"/>
              <w:spacing w:after="0" w:line="240" w:lineRule="auto"/>
              <w:jc w:val="center"/>
              <w:rPr>
                <w:rFonts w:asciiTheme="minorHAnsi" w:hAnsiTheme="minorHAnsi"/>
                <w:sz w:val="18"/>
                <w:szCs w:val="18"/>
              </w:rPr>
            </w:pPr>
            <w:proofErr w:type="spellStart"/>
            <w:r w:rsidRPr="00D431F5">
              <w:rPr>
                <w:rFonts w:asciiTheme="minorHAnsi" w:hAnsiTheme="minorHAnsi" w:cs="Arial"/>
                <w:sz w:val="18"/>
                <w:szCs w:val="18"/>
              </w:rPr>
              <w:t>Alteplase</w:t>
            </w:r>
            <w:proofErr w:type="spellEnd"/>
            <w:r w:rsidRPr="00D431F5">
              <w:rPr>
                <w:rFonts w:asciiTheme="minorHAnsi" w:hAnsiTheme="minorHAnsi" w:cs="Arial"/>
                <w:sz w:val="18"/>
                <w:szCs w:val="18"/>
              </w:rPr>
              <w:t xml:space="preserve"> 50mg pó </w:t>
            </w:r>
            <w:proofErr w:type="spellStart"/>
            <w:r w:rsidRPr="00D431F5">
              <w:rPr>
                <w:rFonts w:asciiTheme="minorHAnsi" w:hAnsiTheme="minorHAnsi" w:cs="Arial"/>
                <w:sz w:val="18"/>
                <w:szCs w:val="18"/>
              </w:rPr>
              <w:t>liófilo</w:t>
            </w:r>
            <w:proofErr w:type="spellEnd"/>
            <w:r w:rsidRPr="00D431F5">
              <w:rPr>
                <w:rFonts w:asciiTheme="minorHAnsi" w:hAnsiTheme="minorHAnsi" w:cs="Arial"/>
                <w:sz w:val="18"/>
                <w:szCs w:val="18"/>
              </w:rPr>
              <w:t xml:space="preserve"> injetável + diluente frasco-ampola</w:t>
            </w:r>
          </w:p>
        </w:tc>
        <w:tc>
          <w:tcPr>
            <w:tcW w:w="709" w:type="dxa"/>
            <w:vAlign w:val="center"/>
          </w:tcPr>
          <w:p w:rsidR="00D37D2E" w:rsidRDefault="00D37D2E" w:rsidP="00BC2C22">
            <w:pPr>
              <w:spacing w:after="0" w:line="360" w:lineRule="auto"/>
              <w:jc w:val="center"/>
              <w:rPr>
                <w:rFonts w:cs="Calibri"/>
                <w:sz w:val="18"/>
                <w:szCs w:val="18"/>
              </w:rPr>
            </w:pPr>
          </w:p>
          <w:p w:rsidR="004E11E3" w:rsidRPr="00F134C9" w:rsidRDefault="00D431F5" w:rsidP="00BC2C22">
            <w:pPr>
              <w:spacing w:after="0" w:line="360" w:lineRule="auto"/>
              <w:jc w:val="center"/>
              <w:rPr>
                <w:rFonts w:cs="Calibri"/>
                <w:sz w:val="18"/>
                <w:szCs w:val="18"/>
              </w:rPr>
            </w:pPr>
            <w:r w:rsidRPr="00D431F5">
              <w:rPr>
                <w:rFonts w:asciiTheme="minorHAnsi" w:hAnsiTheme="minorHAnsi" w:cs="Arial"/>
                <w:sz w:val="18"/>
                <w:szCs w:val="18"/>
              </w:rPr>
              <w:t>Frasco-ampola</w:t>
            </w:r>
          </w:p>
        </w:tc>
        <w:tc>
          <w:tcPr>
            <w:tcW w:w="1275" w:type="dxa"/>
            <w:vAlign w:val="center"/>
          </w:tcPr>
          <w:p w:rsidR="004E11E3" w:rsidRDefault="004E11E3" w:rsidP="00BC2C22">
            <w:pPr>
              <w:spacing w:after="0" w:line="360" w:lineRule="auto"/>
              <w:jc w:val="center"/>
              <w:rPr>
                <w:rFonts w:cs="Calibri"/>
                <w:sz w:val="18"/>
                <w:szCs w:val="18"/>
              </w:rPr>
            </w:pPr>
          </w:p>
          <w:p w:rsidR="004E11E3" w:rsidRDefault="00D431F5" w:rsidP="00BC2C22">
            <w:pPr>
              <w:spacing w:after="0" w:line="360" w:lineRule="auto"/>
              <w:jc w:val="center"/>
              <w:rPr>
                <w:rFonts w:cs="Calibri"/>
                <w:sz w:val="18"/>
                <w:szCs w:val="18"/>
              </w:rPr>
            </w:pPr>
            <w:r>
              <w:rPr>
                <w:rFonts w:cs="Calibri"/>
                <w:sz w:val="18"/>
                <w:szCs w:val="18"/>
              </w:rPr>
              <w:t>-</w:t>
            </w:r>
          </w:p>
          <w:p w:rsidR="004E11E3" w:rsidRPr="00F134C9" w:rsidRDefault="004E11E3" w:rsidP="00BC2C22">
            <w:pPr>
              <w:spacing w:after="0" w:line="360" w:lineRule="auto"/>
              <w:jc w:val="center"/>
              <w:rPr>
                <w:rFonts w:cs="Calibri"/>
                <w:sz w:val="18"/>
                <w:szCs w:val="18"/>
              </w:rPr>
            </w:pPr>
          </w:p>
        </w:tc>
        <w:tc>
          <w:tcPr>
            <w:tcW w:w="1418" w:type="dxa"/>
            <w:vAlign w:val="center"/>
          </w:tcPr>
          <w:p w:rsidR="00D37D2E" w:rsidRDefault="00D37D2E" w:rsidP="00BC2C22">
            <w:pPr>
              <w:tabs>
                <w:tab w:val="left" w:pos="7200"/>
              </w:tabs>
              <w:spacing w:after="0"/>
              <w:jc w:val="center"/>
              <w:rPr>
                <w:rFonts w:eastAsia="Batang" w:cs="Calibri"/>
                <w:bCs/>
                <w:color w:val="000000"/>
                <w:sz w:val="18"/>
                <w:szCs w:val="18"/>
              </w:rPr>
            </w:pPr>
          </w:p>
          <w:p w:rsidR="004E11E3" w:rsidRDefault="004E11E3" w:rsidP="00BC2C22">
            <w:pPr>
              <w:tabs>
                <w:tab w:val="left" w:pos="7200"/>
              </w:tabs>
              <w:spacing w:after="0"/>
              <w:jc w:val="center"/>
              <w:rPr>
                <w:rFonts w:eastAsia="Batang" w:cs="Calibri"/>
                <w:bCs/>
                <w:color w:val="000000"/>
                <w:sz w:val="18"/>
                <w:szCs w:val="18"/>
              </w:rPr>
            </w:pPr>
          </w:p>
          <w:p w:rsidR="004E11E3" w:rsidRPr="00F134C9" w:rsidRDefault="00D431F5" w:rsidP="00BC2C22">
            <w:pPr>
              <w:tabs>
                <w:tab w:val="left" w:pos="7200"/>
              </w:tabs>
              <w:spacing w:after="0"/>
              <w:jc w:val="center"/>
              <w:rPr>
                <w:rFonts w:eastAsia="Batang" w:cs="Calibri"/>
                <w:bCs/>
                <w:color w:val="000000"/>
                <w:sz w:val="18"/>
                <w:szCs w:val="18"/>
              </w:rPr>
            </w:pPr>
            <w:r>
              <w:rPr>
                <w:rFonts w:eastAsia="Batang" w:cs="Calibri"/>
                <w:bCs/>
                <w:color w:val="000000"/>
                <w:sz w:val="18"/>
                <w:szCs w:val="18"/>
              </w:rPr>
              <w:t>31</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42FCE" w:rsidRPr="00A42FCE" w:rsidRDefault="00A42FCE" w:rsidP="00685149">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hanging="567"/>
        <w:contextualSpacing w:val="0"/>
        <w:jc w:val="both"/>
        <w:rPr>
          <w:rFonts w:asciiTheme="minorHAnsi" w:hAnsiTheme="minorHAnsi" w:cs="Arial"/>
          <w:b/>
          <w:bCs/>
          <w:sz w:val="20"/>
          <w:szCs w:val="20"/>
        </w:rPr>
      </w:pPr>
      <w:r w:rsidRPr="00A42FCE">
        <w:rPr>
          <w:rFonts w:asciiTheme="minorHAnsi" w:hAnsiTheme="minorHAnsi" w:cs="Arial"/>
          <w:b/>
          <w:bCs/>
          <w:sz w:val="20"/>
          <w:szCs w:val="20"/>
        </w:rPr>
        <w:t>DO OBJETO</w:t>
      </w:r>
    </w:p>
    <w:p w:rsidR="00A42FCE" w:rsidRPr="00A42FCE" w:rsidRDefault="00A42FCE" w:rsidP="00685149">
      <w:pPr>
        <w:pStyle w:val="PargrafodaLista"/>
        <w:widowControl w:val="0"/>
        <w:numPr>
          <w:ilvl w:val="1"/>
          <w:numId w:val="30"/>
        </w:numPr>
        <w:spacing w:after="0" w:line="240" w:lineRule="auto"/>
        <w:ind w:left="1134" w:hanging="567"/>
        <w:contextualSpacing w:val="0"/>
        <w:jc w:val="both"/>
        <w:rPr>
          <w:rFonts w:asciiTheme="minorHAnsi" w:hAnsiTheme="minorHAnsi" w:cs="Arial"/>
          <w:sz w:val="20"/>
          <w:szCs w:val="20"/>
        </w:rPr>
      </w:pPr>
      <w:r w:rsidRPr="00A42FCE">
        <w:rPr>
          <w:rFonts w:asciiTheme="minorHAnsi" w:hAnsiTheme="minorHAnsi" w:cs="Arial"/>
          <w:bCs/>
          <w:sz w:val="20"/>
          <w:szCs w:val="20"/>
        </w:rPr>
        <w:t>Registro</w:t>
      </w:r>
      <w:r w:rsidRPr="00A42FCE">
        <w:rPr>
          <w:rFonts w:asciiTheme="minorHAnsi" w:hAnsiTheme="minorHAnsi" w:cs="Arial"/>
          <w:sz w:val="20"/>
          <w:szCs w:val="20"/>
        </w:rPr>
        <w:t xml:space="preserve"> de Preço para aquisição de MEDICAMENTO ALTEPLASE destinado aos Hospitais do Estado.</w:t>
      </w:r>
    </w:p>
    <w:p w:rsidR="00A42FCE" w:rsidRPr="00A42FCE" w:rsidRDefault="00A42FCE" w:rsidP="00685149">
      <w:pPr>
        <w:pStyle w:val="PargrafodaLista"/>
        <w:widowControl w:val="0"/>
        <w:numPr>
          <w:ilvl w:val="1"/>
          <w:numId w:val="30"/>
        </w:numPr>
        <w:spacing w:after="0" w:line="240" w:lineRule="auto"/>
        <w:ind w:left="1134" w:hanging="567"/>
        <w:contextualSpacing w:val="0"/>
        <w:jc w:val="both"/>
        <w:rPr>
          <w:rFonts w:asciiTheme="minorHAnsi" w:hAnsiTheme="minorHAnsi" w:cs="Arial"/>
          <w:sz w:val="20"/>
          <w:szCs w:val="20"/>
        </w:rPr>
      </w:pPr>
      <w:r w:rsidRPr="00A42FCE">
        <w:rPr>
          <w:rFonts w:asciiTheme="minorHAnsi" w:hAnsiTheme="minorHAnsi" w:cs="Arial"/>
          <w:color w:val="000000"/>
          <w:sz w:val="20"/>
          <w:szCs w:val="20"/>
        </w:rPr>
        <w:t xml:space="preserve">Para </w:t>
      </w:r>
      <w:r w:rsidRPr="00A42FCE">
        <w:rPr>
          <w:rFonts w:asciiTheme="minorHAnsi" w:hAnsiTheme="minorHAnsi" w:cs="Arial"/>
          <w:bCs/>
          <w:sz w:val="20"/>
          <w:szCs w:val="20"/>
        </w:rPr>
        <w:t>fins</w:t>
      </w:r>
      <w:r w:rsidRPr="00A42FCE">
        <w:rPr>
          <w:rFonts w:asciiTheme="minorHAnsi" w:hAnsiTheme="minorHAnsi" w:cs="Arial"/>
          <w:color w:val="000000"/>
          <w:sz w:val="20"/>
          <w:szCs w:val="20"/>
        </w:rPr>
        <w:t xml:space="preserve"> deste Termo de Referência, </w:t>
      </w:r>
      <w:r w:rsidRPr="00A42FCE">
        <w:rPr>
          <w:rFonts w:asciiTheme="minorHAnsi" w:hAnsiTheme="minorHAnsi" w:cs="Arial"/>
          <w:b/>
          <w:bCs/>
          <w:color w:val="000000"/>
          <w:sz w:val="20"/>
          <w:szCs w:val="20"/>
        </w:rPr>
        <w:t>produto(s)</w:t>
      </w:r>
      <w:r w:rsidRPr="00A42FCE">
        <w:rPr>
          <w:rFonts w:asciiTheme="minorHAnsi" w:hAnsiTheme="minorHAnsi" w:cs="Arial"/>
          <w:color w:val="000000"/>
          <w:sz w:val="20"/>
          <w:szCs w:val="20"/>
        </w:rPr>
        <w:t xml:space="preserve">, leia-se </w:t>
      </w:r>
      <w:r w:rsidRPr="00A42FCE">
        <w:rPr>
          <w:rFonts w:asciiTheme="minorHAnsi" w:hAnsiTheme="minorHAnsi" w:cs="Arial"/>
          <w:b/>
          <w:color w:val="000000"/>
          <w:sz w:val="20"/>
          <w:szCs w:val="20"/>
        </w:rPr>
        <w:t>MEDICAMENTO.</w:t>
      </w:r>
    </w:p>
    <w:p w:rsidR="00A42FCE" w:rsidRPr="00A42FCE" w:rsidRDefault="00A42FCE" w:rsidP="00685149">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hanging="567"/>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DA JUSTIFICATIVA PARA AQUISIÇÃO</w:t>
      </w:r>
      <w:r w:rsidRPr="00A42FCE">
        <w:rPr>
          <w:rFonts w:asciiTheme="minorHAnsi" w:hAnsiTheme="minorHAnsi" w:cs="Arial"/>
          <w:b/>
          <w:bCs/>
          <w:color w:val="FFFFFF"/>
          <w:sz w:val="20"/>
          <w:szCs w:val="20"/>
        </w:rPr>
        <w:tab/>
      </w:r>
    </w:p>
    <w:p w:rsidR="00A42FCE" w:rsidRPr="00A42FCE" w:rsidRDefault="00A42FCE" w:rsidP="00685149">
      <w:pPr>
        <w:widowControl w:val="0"/>
        <w:spacing w:after="0" w:line="240" w:lineRule="auto"/>
        <w:ind w:left="567"/>
        <w:jc w:val="both"/>
        <w:rPr>
          <w:rFonts w:asciiTheme="minorHAnsi" w:hAnsiTheme="minorHAnsi" w:cs="Arial"/>
          <w:color w:val="000000"/>
          <w:sz w:val="20"/>
          <w:szCs w:val="20"/>
        </w:rPr>
      </w:pPr>
      <w:r w:rsidRPr="00A42FCE">
        <w:rPr>
          <w:rFonts w:asciiTheme="minorHAnsi" w:hAnsiTheme="minorHAnsi" w:cs="Arial"/>
          <w:color w:val="000000"/>
          <w:sz w:val="20"/>
          <w:szCs w:val="20"/>
        </w:rPr>
        <w:t xml:space="preserve">Preliminarmente explicitamos que os autos versam sobre estimativa para Ata de Registro de Preços para possibilitar e proporcionar presteza nas futuras aquisições de MEDICAMENTOS, tendo a finalidade de atender as necessidades de consumo das unidades hospitalares gerenciadas pelo Estado que fazem o uso dosmedicamentossupracitados, posteriormente ao termino da vigência das atas de registro de preços dos pregões eletrônicos n 94/2015, a fim de dar continuidade ao abastecimento regular, zelando assim, pelo bem maior do cidadão - a vida, e, cumprindo com os princípios e diretrizes do Sistema único de Saúde – SUS.  </w:t>
      </w:r>
    </w:p>
    <w:p w:rsidR="00A42FCE" w:rsidRPr="00A42FCE" w:rsidRDefault="00A42FCE" w:rsidP="00685149">
      <w:pPr>
        <w:widowControl w:val="0"/>
        <w:spacing w:after="0" w:line="240" w:lineRule="auto"/>
        <w:ind w:left="567"/>
        <w:jc w:val="both"/>
        <w:rPr>
          <w:rFonts w:asciiTheme="minorHAnsi" w:hAnsiTheme="minorHAnsi" w:cs="Arial"/>
          <w:color w:val="000000"/>
          <w:sz w:val="20"/>
          <w:szCs w:val="20"/>
        </w:rPr>
      </w:pPr>
      <w:r w:rsidRPr="00A42FCE">
        <w:rPr>
          <w:rFonts w:asciiTheme="minorHAnsi" w:hAnsiTheme="minorHAnsi" w:cs="Arial"/>
          <w:color w:val="000000"/>
          <w:sz w:val="20"/>
          <w:szCs w:val="20"/>
        </w:rPr>
        <w:t xml:space="preserve">Informamos que o medicamentosolicitado faz parte da Padronização de Medicamentosda Rede Hospitalar Pública do Estado do Tocantins,sendo utilizadonoatendimento terapêutico dos pacientes com AVC no Centro de Atendimento de Urgência dos Hospitais capacitados para este procedimento.  </w:t>
      </w:r>
    </w:p>
    <w:p w:rsidR="00A42FCE" w:rsidRPr="00A42FCE" w:rsidRDefault="00A42FCE" w:rsidP="00685149">
      <w:pPr>
        <w:widowControl w:val="0"/>
        <w:spacing w:after="0" w:line="240" w:lineRule="auto"/>
        <w:ind w:left="567"/>
        <w:jc w:val="both"/>
        <w:rPr>
          <w:rFonts w:asciiTheme="minorHAnsi" w:hAnsiTheme="minorHAnsi" w:cs="Arial"/>
          <w:color w:val="000000"/>
          <w:sz w:val="20"/>
          <w:szCs w:val="20"/>
        </w:rPr>
      </w:pPr>
      <w:r w:rsidRPr="00A42FCE">
        <w:rPr>
          <w:rFonts w:asciiTheme="minorHAnsi" w:hAnsiTheme="minorHAnsi" w:cs="Arial"/>
          <w:color w:val="000000"/>
          <w:sz w:val="20"/>
          <w:szCs w:val="20"/>
        </w:rPr>
        <w:t>Salientamos que as aquisições demedicamentospadronizados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A42FCE" w:rsidRPr="00A42FCE" w:rsidRDefault="00A42FCE" w:rsidP="00685149">
      <w:pPr>
        <w:widowControl w:val="0"/>
        <w:spacing w:after="0" w:line="240" w:lineRule="auto"/>
        <w:ind w:left="567"/>
        <w:jc w:val="both"/>
        <w:rPr>
          <w:rFonts w:asciiTheme="minorHAnsi" w:hAnsiTheme="minorHAnsi" w:cs="Arial"/>
          <w:color w:val="000000"/>
          <w:sz w:val="20"/>
          <w:szCs w:val="20"/>
        </w:rPr>
      </w:pPr>
      <w:r w:rsidRPr="00A42FCE">
        <w:rPr>
          <w:rFonts w:asciiTheme="minorHAnsi" w:hAnsiTheme="minorHAnsi" w:cs="Arial"/>
          <w:color w:val="000000"/>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naplanilha sintética dos dados anexa aos autos. Ressaltamos ainda, que o quantitativo foi adequado para atender um período estimado de 12 meses, utilizando margem de segurança de 30% a fim de evitar a falta de medicamentos devido aoaumento contínuo de números de pacientes atendidos no âmbito hospitalar observado ao longo dos anos.</w:t>
      </w:r>
    </w:p>
    <w:p w:rsidR="00A42FCE" w:rsidRPr="00A42FCE" w:rsidRDefault="00A42FCE" w:rsidP="00685149">
      <w:pPr>
        <w:widowControl w:val="0"/>
        <w:spacing w:after="0" w:line="240" w:lineRule="auto"/>
        <w:ind w:left="567"/>
        <w:jc w:val="both"/>
        <w:rPr>
          <w:rFonts w:asciiTheme="minorHAnsi" w:hAnsiTheme="minorHAnsi" w:cs="Arial"/>
          <w:color w:val="000000"/>
          <w:sz w:val="20"/>
          <w:szCs w:val="20"/>
        </w:rPr>
      </w:pPr>
      <w:r w:rsidRPr="00A42FCE">
        <w:rPr>
          <w:rFonts w:asciiTheme="minorHAnsi" w:hAnsiTheme="minorHAnsi" w:cs="Arial"/>
          <w:color w:val="000000"/>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A42FCE" w:rsidRPr="00A42FCE" w:rsidRDefault="00A42FCE" w:rsidP="00685149">
      <w:pPr>
        <w:widowControl w:val="0"/>
        <w:spacing w:after="0" w:line="240" w:lineRule="auto"/>
        <w:ind w:left="567"/>
        <w:jc w:val="both"/>
        <w:rPr>
          <w:rFonts w:asciiTheme="minorHAnsi" w:hAnsiTheme="minorHAnsi" w:cs="Arial"/>
          <w:color w:val="000000"/>
          <w:sz w:val="20"/>
          <w:szCs w:val="20"/>
        </w:rPr>
      </w:pPr>
      <w:r w:rsidRPr="00A42FCE">
        <w:rPr>
          <w:rFonts w:asciiTheme="minorHAnsi" w:hAnsiTheme="minorHAnsi" w:cs="Arial"/>
          <w:color w:val="000000"/>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A42FCE" w:rsidRPr="00A42FCE" w:rsidRDefault="00A42FCE" w:rsidP="00685149">
      <w:pPr>
        <w:widowControl w:val="0"/>
        <w:spacing w:after="0" w:line="240" w:lineRule="auto"/>
        <w:ind w:left="567"/>
        <w:jc w:val="both"/>
        <w:rPr>
          <w:rFonts w:asciiTheme="minorHAnsi" w:hAnsiTheme="minorHAnsi" w:cs="Arial"/>
          <w:color w:val="000000"/>
          <w:sz w:val="20"/>
          <w:szCs w:val="20"/>
        </w:rPr>
      </w:pPr>
      <w:r w:rsidRPr="00A42FCE">
        <w:rPr>
          <w:rFonts w:asciiTheme="minorHAnsi" w:hAnsiTheme="minorHAnsi" w:cs="Arial"/>
          <w:color w:val="000000"/>
          <w:sz w:val="20"/>
          <w:szCs w:val="20"/>
        </w:rPr>
        <w:t>Perante aos fatos relatados e a fim de evitar o desabastecimento dos Hospitais e consequentemente acarretar danos à saúde dos pacientes internados, solicitamos análise e prosseguimento do feito.</w:t>
      </w:r>
    </w:p>
    <w:p w:rsidR="00A42FCE" w:rsidRPr="00A42FCE" w:rsidRDefault="00A42FCE" w:rsidP="00685149">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hanging="567"/>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lastRenderedPageBreak/>
        <w:t>DOS PRODUTOS</w:t>
      </w:r>
      <w:r w:rsidRPr="00A42FCE">
        <w:rPr>
          <w:rFonts w:asciiTheme="minorHAnsi" w:hAnsiTheme="minorHAnsi" w:cs="Arial"/>
          <w:b/>
          <w:bCs/>
          <w:color w:val="FFFFFF"/>
          <w:sz w:val="20"/>
          <w:szCs w:val="20"/>
        </w:rPr>
        <w:tab/>
      </w:r>
    </w:p>
    <w:p w:rsidR="00B42FDE" w:rsidRPr="00267190"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
          <w:bCs/>
          <w:sz w:val="20"/>
          <w:szCs w:val="20"/>
          <w:u w:val="single"/>
        </w:rPr>
      </w:pPr>
      <w:r w:rsidRPr="00267190">
        <w:rPr>
          <w:rFonts w:asciiTheme="minorHAnsi" w:hAnsiTheme="minorHAnsi" w:cs="Arial"/>
          <w:b/>
          <w:bCs/>
          <w:sz w:val="20"/>
          <w:szCs w:val="20"/>
          <w:u w:val="single"/>
        </w:rPr>
        <w:t>DA DESCRIÇÃO TÉCNICA DOS PRODUTOS:</w:t>
      </w:r>
    </w:p>
    <w:p w:rsidR="00A42FCE" w:rsidRPr="00176FB0" w:rsidRDefault="004E1393" w:rsidP="00821A50">
      <w:pPr>
        <w:widowControl w:val="0"/>
        <w:spacing w:after="0" w:line="240" w:lineRule="auto"/>
        <w:jc w:val="both"/>
        <w:rPr>
          <w:rFonts w:asciiTheme="minorHAnsi" w:hAnsiTheme="minorHAnsi" w:cs="Arial"/>
          <w:sz w:val="20"/>
          <w:szCs w:val="20"/>
          <w:highlight w:val="yellow"/>
        </w:rPr>
      </w:pPr>
      <w:r>
        <w:rPr>
          <w:rFonts w:asciiTheme="minorHAnsi" w:hAnsiTheme="minorHAnsi"/>
          <w:sz w:val="20"/>
          <w:szCs w:val="20"/>
        </w:rPr>
        <w:t>3.1</w:t>
      </w:r>
      <w:r w:rsidR="00176FB0">
        <w:rPr>
          <w:rFonts w:asciiTheme="minorHAnsi" w:hAnsiTheme="minorHAnsi"/>
          <w:sz w:val="20"/>
          <w:szCs w:val="20"/>
        </w:rPr>
        <w:t>.1</w:t>
      </w:r>
      <w:r>
        <w:rPr>
          <w:rFonts w:asciiTheme="minorHAnsi" w:hAnsiTheme="minorHAnsi"/>
          <w:sz w:val="20"/>
          <w:szCs w:val="20"/>
        </w:rPr>
        <w:t>.</w:t>
      </w:r>
      <w:r w:rsidR="00267190" w:rsidRPr="00176FB0">
        <w:rPr>
          <w:rFonts w:asciiTheme="minorHAnsi" w:hAnsiTheme="minorHAnsi"/>
          <w:sz w:val="20"/>
          <w:szCs w:val="20"/>
        </w:rPr>
        <w:t>Os produtos a serem adquiridos possuem a seguinte especificação técnica conforme Anexo I.</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
          <w:bCs/>
          <w:sz w:val="20"/>
          <w:szCs w:val="20"/>
          <w:u w:val="single"/>
        </w:rPr>
      </w:pPr>
      <w:r w:rsidRPr="00A42FCE">
        <w:rPr>
          <w:rFonts w:asciiTheme="minorHAnsi" w:hAnsiTheme="minorHAnsi" w:cs="Arial"/>
          <w:b/>
          <w:bCs/>
          <w:sz w:val="20"/>
          <w:szCs w:val="20"/>
          <w:u w:val="single"/>
        </w:rPr>
        <w:t>DA QUALIDADE DOS PRODUTOS: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u w:val="single"/>
        </w:rPr>
      </w:pPr>
      <w:r w:rsidRPr="00A42FCE">
        <w:rPr>
          <w:rFonts w:asciiTheme="minorHAnsi" w:hAnsiTheme="minorHAnsi" w:cs="Arial"/>
          <w:sz w:val="20"/>
          <w:szCs w:val="20"/>
          <w:u w:val="single"/>
        </w:rPr>
        <w:t>Os produtos devem:</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Ser entregues obedecendo rigorosamente as cláusulas do Edital e seus anexos;</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Apresentar qualidade, integridade da embalagem, sem falhas ou quaisquer outras avarias;</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Ser transportados adequadamente de acordo com as condições em que seja mantida a sua qualidade;</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Ser acondicionados em embalagens lacradas, devidamente identificados e em perfeitas condições de armazenagem.</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
          <w:sz w:val="20"/>
          <w:szCs w:val="20"/>
        </w:rPr>
      </w:pPr>
      <w:r w:rsidRPr="00A42FCE">
        <w:rPr>
          <w:rFonts w:asciiTheme="minorHAnsi" w:hAnsiTheme="minorHAnsi" w:cs="Arial"/>
          <w:sz w:val="20"/>
          <w:szCs w:val="20"/>
        </w:rPr>
        <w:t>Os produtos em desacordo com o edital e seus anexos ou com a legislação vigente aplicada, serão rejeitados pela Secretaria da Saúde.</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
          <w:bCs/>
          <w:sz w:val="20"/>
          <w:szCs w:val="20"/>
          <w:u w:val="single"/>
        </w:rPr>
      </w:pPr>
      <w:r w:rsidRPr="00A42FCE">
        <w:rPr>
          <w:rFonts w:asciiTheme="minorHAnsi" w:hAnsiTheme="minorHAnsi" w:cs="Arial"/>
          <w:b/>
          <w:bCs/>
          <w:sz w:val="20"/>
          <w:szCs w:val="20"/>
          <w:u w:val="single"/>
        </w:rPr>
        <w:t>DA VALIDADE DOS PRODUTOS: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Os produtos devem ter a validade mínima de 18 (DEZOITO) meses contados da data da entrega.</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
          <w:bCs/>
          <w:sz w:val="20"/>
          <w:szCs w:val="20"/>
          <w:u w:val="single"/>
        </w:rPr>
      </w:pPr>
      <w:r w:rsidRPr="00A42FCE">
        <w:rPr>
          <w:rFonts w:asciiTheme="minorHAnsi" w:hAnsiTheme="minorHAnsi" w:cs="Arial"/>
          <w:b/>
          <w:bCs/>
          <w:sz w:val="20"/>
          <w:szCs w:val="20"/>
          <w:u w:val="single"/>
        </w:rPr>
        <w:t>DA ADJUDICAÇÃO:</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A adjudicação será por item.</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Prazo Máximo para assinatura da Homologação será de 02(dois) dias.</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
          <w:bCs/>
          <w:sz w:val="20"/>
          <w:szCs w:val="20"/>
          <w:u w:val="single"/>
        </w:rPr>
      </w:pPr>
      <w:r w:rsidRPr="00A42FCE">
        <w:rPr>
          <w:rFonts w:asciiTheme="minorHAnsi" w:hAnsiTheme="minorHAnsi" w:cs="Arial"/>
          <w:b/>
          <w:bCs/>
          <w:sz w:val="20"/>
          <w:szCs w:val="20"/>
          <w:u w:val="single"/>
        </w:rPr>
        <w:t>DO CRITÉRIO DE JULGAMENTO DAS PROPOSTAS: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O critério de julgamento será o de menor preço por item;</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O preço proposto para o item não poderá estar em desacordo com a legislação da Câmara de Regulação de Medicamentos – CMED/ANVISA.</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DA QUALIFICAÇÃO TÉCNICA DOS LICITANTES</w:t>
      </w:r>
      <w:r w:rsidRPr="00A42FCE">
        <w:rPr>
          <w:rFonts w:asciiTheme="minorHAnsi" w:hAnsiTheme="minorHAnsi" w:cs="Arial"/>
          <w:b/>
          <w:bCs/>
          <w:color w:val="FFFFFF"/>
          <w:sz w:val="20"/>
          <w:szCs w:val="20"/>
        </w:rPr>
        <w:tab/>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Cs/>
          <w:iCs/>
          <w:color w:val="000000"/>
          <w:sz w:val="20"/>
          <w:szCs w:val="20"/>
        </w:rPr>
      </w:pPr>
      <w:r w:rsidRPr="00A42FCE">
        <w:rPr>
          <w:rFonts w:asciiTheme="minorHAnsi" w:hAnsiTheme="minorHAnsi" w:cs="Arial"/>
          <w:bCs/>
          <w:iCs/>
          <w:color w:val="000000"/>
          <w:sz w:val="20"/>
          <w:szCs w:val="20"/>
        </w:rPr>
        <w:t>A</w:t>
      </w:r>
      <w:r w:rsidR="00866F47">
        <w:rPr>
          <w:rFonts w:asciiTheme="minorHAnsi" w:hAnsiTheme="minorHAnsi" w:cs="Arial"/>
          <w:bCs/>
          <w:iCs/>
          <w:color w:val="000000"/>
          <w:sz w:val="20"/>
          <w:szCs w:val="20"/>
        </w:rPr>
        <w:t>s licitantes devem apresentar documentos técnicos conforme item 14 do Edital.</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DAS AMOSTRAS</w:t>
      </w:r>
      <w:r w:rsidRPr="00A42FCE">
        <w:rPr>
          <w:rFonts w:asciiTheme="minorHAnsi" w:hAnsiTheme="minorHAnsi" w:cs="Arial"/>
          <w:b/>
          <w:bCs/>
          <w:color w:val="FFFFFF"/>
          <w:sz w:val="20"/>
          <w:szCs w:val="20"/>
        </w:rPr>
        <w:tab/>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iCs/>
          <w:color w:val="000000"/>
          <w:sz w:val="20"/>
          <w:szCs w:val="20"/>
        </w:rPr>
        <w:t>Caso</w:t>
      </w:r>
      <w:r w:rsidRPr="00A42FCE">
        <w:rPr>
          <w:rFonts w:asciiTheme="minorHAnsi" w:hAnsiTheme="minorHAnsi" w:cs="Arial"/>
          <w:bCs/>
          <w:sz w:val="20"/>
          <w:szCs w:val="20"/>
        </w:rPr>
        <w:t xml:space="preserve"> julgue necessário, a SES/TO poderá solicitar amostra de todos os produtos da empresa vencedora, objetivando </w:t>
      </w:r>
      <w:r w:rsidRPr="00A42FCE">
        <w:rPr>
          <w:rFonts w:asciiTheme="minorHAnsi" w:hAnsiTheme="minorHAnsi" w:cs="Arial"/>
          <w:color w:val="000000"/>
          <w:sz w:val="20"/>
          <w:szCs w:val="20"/>
        </w:rPr>
        <w:t>verificar se os produtos ofertados atendem as exigências do Edital e de seus anexos, nos termos do artigo 43, IV da Lei Federal 8.666/1.993</w:t>
      </w:r>
      <w:r w:rsidRPr="00A42FCE">
        <w:rPr>
          <w:rFonts w:asciiTheme="minorHAnsi" w:hAnsiTheme="minorHAnsi" w:cs="Arial"/>
          <w:bCs/>
          <w:sz w:val="20"/>
          <w:szCs w:val="20"/>
        </w:rPr>
        <w:t>.</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As amostras serão aferidas por uma Comissão composta por, no mínimo, três servidores;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Cada amostra deverá ser identificada com uma etiqueta contendo as seguintes informações: </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Amostra para Análise, além dos dados completos da referida amostra; </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 Licitação: número da licitação e do item a que se referem; </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Fornecedor: nome, telefone e e-mail; </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Representante: nome, telefone e e-mail.</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lang w:eastAsia="pt-BR"/>
        </w:rPr>
      </w:pPr>
      <w:r w:rsidRPr="00A42FCE">
        <w:rPr>
          <w:rFonts w:asciiTheme="minorHAnsi" w:hAnsiTheme="minorHAnsi" w:cs="Arial"/>
          <w:color w:val="000000"/>
          <w:sz w:val="20"/>
          <w:szCs w:val="20"/>
          <w:lang w:eastAsia="pt-BR"/>
        </w:rPr>
        <w:t xml:space="preserve">A </w:t>
      </w:r>
      <w:r w:rsidRPr="00A42FCE">
        <w:rPr>
          <w:rFonts w:asciiTheme="minorHAnsi" w:hAnsiTheme="minorHAnsi" w:cs="Arial"/>
          <w:color w:val="000000"/>
          <w:sz w:val="20"/>
          <w:szCs w:val="20"/>
        </w:rPr>
        <w:t>metodologia</w:t>
      </w:r>
      <w:r w:rsidRPr="00A42FCE">
        <w:rPr>
          <w:rFonts w:asciiTheme="minorHAnsi" w:hAnsiTheme="minorHAnsi" w:cs="Arial"/>
          <w:color w:val="000000"/>
          <w:sz w:val="20"/>
          <w:szCs w:val="20"/>
          <w:lang w:eastAsia="pt-BR"/>
        </w:rPr>
        <w:t xml:space="preserve"> de avaliação técnica consiste de etapas que estão descritas abaixo: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Verificar e validar a documentação técnica apresentada, incluindo os documentos pertinentes à licitante e ao produto, bem como se a proposta apresentada atende ao Edital.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Verificar se a amostra enviada atende ao descritivo do Edital, bem como se corresponde à proposta apresentada.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Avaliar tecnicamente a amostra no que tange à qualidade, se o objetivo de uso será alcançado sem prejudicar o paciente e o usuário e sem comprometer a técnica, dentre outros pontos. Podendo ser realizado tanto na SES– TO sede (equipetécnica) como em uma de suas Unidades Hospitalares.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Verificar se o produto ofertado possui algum alerta de restrição na ANVISA ou mesmo nas Unidades Hospitalares do Estado onde existe controle de qualidade de medicamentos. </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lang w:eastAsia="pt-BR"/>
        </w:rPr>
      </w:pPr>
      <w:r w:rsidRPr="00A42FCE">
        <w:rPr>
          <w:rFonts w:asciiTheme="minorHAnsi" w:hAnsiTheme="minorHAnsi" w:cs="Arial"/>
          <w:color w:val="000000"/>
          <w:sz w:val="20"/>
          <w:szCs w:val="20"/>
          <w:lang w:eastAsia="pt-BR"/>
        </w:rPr>
        <w:t xml:space="preserve">Dessa forma, o não atendimento a qualquer um dos requisitos acima torna a proposta do licitante para o item passível de desclassificação. </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lang w:eastAsia="pt-BR"/>
        </w:rPr>
      </w:pPr>
      <w:r w:rsidRPr="00A42FCE">
        <w:rPr>
          <w:rFonts w:asciiTheme="minorHAnsi" w:hAnsiTheme="minorHAnsi" w:cs="Arial"/>
          <w:color w:val="000000"/>
          <w:sz w:val="20"/>
          <w:szCs w:val="20"/>
          <w:lang w:eastAsia="pt-BR"/>
        </w:rPr>
        <w:t xml:space="preserve">Os pareceres técnicos elaborados a partir dos resultados dos testes em amostra serão arquivados na SES-TO e poderão subsidiar avaliações dos medicamentos em processos licitatórios futuros, compondo o cadastro de medicamentos. </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lang w:eastAsia="pt-BR"/>
        </w:rPr>
      </w:pPr>
      <w:r w:rsidRPr="00A42FCE">
        <w:rPr>
          <w:rFonts w:asciiTheme="minorHAnsi" w:hAnsiTheme="minorHAnsi" w:cs="Arial"/>
          <w:color w:val="000000"/>
          <w:sz w:val="20"/>
          <w:szCs w:val="20"/>
          <w:lang w:eastAsia="pt-BR"/>
        </w:rPr>
        <w:lastRenderedPageBreak/>
        <w:t xml:space="preserve">Nos casos de pareceres técnicos desfavoráveis a aceitação do medicamento, os mesmos poderão ser utilizados como instrumento para desclassificação do item. </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lang w:eastAsia="pt-BR"/>
        </w:rPr>
      </w:pPr>
      <w:r w:rsidRPr="00A42FCE">
        <w:rPr>
          <w:rFonts w:asciiTheme="minorHAnsi" w:hAnsiTheme="minorHAnsi" w:cs="Arial"/>
          <w:color w:val="000000"/>
          <w:sz w:val="20"/>
          <w:szCs w:val="20"/>
          <w:lang w:eastAsia="pt-BR"/>
        </w:rPr>
        <w:t>Terá a proposta/amostra desclassificada, sem prejuízo das sanções cabíveis, a licitante que:</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 xml:space="preserve">Não apresentar a amostra no </w:t>
      </w:r>
      <w:r w:rsidRPr="00A42FCE">
        <w:rPr>
          <w:rFonts w:asciiTheme="minorHAnsi" w:hAnsiTheme="minorHAnsi" w:cs="Arial"/>
          <w:b/>
          <w:bCs/>
          <w:sz w:val="20"/>
          <w:szCs w:val="20"/>
        </w:rPr>
        <w:t xml:space="preserve">prazo máximo de 10 dias corridos </w:t>
      </w:r>
      <w:r w:rsidRPr="00A42FCE">
        <w:rPr>
          <w:rFonts w:asciiTheme="minorHAnsi" w:hAnsiTheme="minorHAnsi" w:cs="Arial"/>
          <w:bCs/>
          <w:sz w:val="20"/>
          <w:szCs w:val="20"/>
        </w:rPr>
        <w:t>e nas condições solicitadas;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Apresentar produto de baixa qualidade;</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O produto ofertado não contemplar as exigências do Edital e de seus anexos, ou a legislação aplicada.</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lang w:eastAsia="pt-BR"/>
        </w:rPr>
      </w:pPr>
      <w:r w:rsidRPr="00A42FCE">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lang w:eastAsia="pt-BR"/>
        </w:rPr>
      </w:pPr>
      <w:r w:rsidRPr="00A42FCE">
        <w:rPr>
          <w:rFonts w:asciiTheme="minorHAnsi" w:hAnsiTheme="minorHAnsi" w:cs="Arial"/>
          <w:color w:val="000000"/>
          <w:sz w:val="20"/>
          <w:szCs w:val="20"/>
          <w:lang w:eastAsia="pt-BR"/>
        </w:rPr>
        <w:t xml:space="preserve">O e-mail enviado com o código de rastreamento deverá conter obrigatoriamente as seguintes informações: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 xml:space="preserve">Nome da empresa;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 xml:space="preserve">CNPJ;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 xml:space="preserve"> Itens postados;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 xml:space="preserve">Telefone para contato;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Número do Pregão; e</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 xml:space="preserve">Data da postagem. </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Será informado no ato da solicitação de amostra o endereço de e-mail que a empresa deverá informa o código de rastreamento.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 xml:space="preserve">O produto enviado para análise como amostra poderá, a critério do licitante vencedor, ser </w:t>
      </w:r>
      <w:r w:rsidRPr="00A42FCE">
        <w:rPr>
          <w:rFonts w:asciiTheme="minorHAnsi" w:hAnsiTheme="minorHAnsi" w:cs="Arial"/>
          <w:color w:val="000000"/>
          <w:sz w:val="20"/>
          <w:szCs w:val="20"/>
          <w:lang w:eastAsia="pt-BR"/>
        </w:rPr>
        <w:t>abatido</w:t>
      </w:r>
      <w:r w:rsidRPr="00A42FCE">
        <w:rPr>
          <w:rFonts w:asciiTheme="minorHAnsi" w:hAnsiTheme="minorHAnsi" w:cs="Arial"/>
          <w:bCs/>
          <w:sz w:val="20"/>
          <w:szCs w:val="20"/>
        </w:rPr>
        <w:t xml:space="preserve"> na quantidade a ser entregue mediante Nota de Empenho, para tanto, o fornecedor fará tal solicitação no ato da entrega da amostra.</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Em caso de reprovação do produto, não será permitido o abatimento a que se refere o parágrafo anterior.</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Cs/>
          <w:sz w:val="20"/>
          <w:szCs w:val="20"/>
        </w:rPr>
      </w:pPr>
      <w:r w:rsidRPr="00A42FCE">
        <w:rPr>
          <w:rFonts w:asciiTheme="minorHAnsi" w:hAnsiTheme="minorHAnsi" w:cs="Arial"/>
          <w:bCs/>
          <w:sz w:val="20"/>
          <w:szCs w:val="20"/>
        </w:rPr>
        <w:t>Desclassificada a proposta/amostra, serão convocadas as licitantes subsequentes;</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DAS CONDIÇÕES DE PRAZO E ENTREGA DOS PRODUTOS</w:t>
      </w:r>
      <w:r w:rsidRPr="00A42FCE">
        <w:rPr>
          <w:rFonts w:asciiTheme="minorHAnsi" w:hAnsiTheme="minorHAnsi" w:cs="Arial"/>
          <w:b/>
          <w:bCs/>
          <w:color w:val="FFFFFF"/>
          <w:sz w:val="20"/>
          <w:szCs w:val="20"/>
        </w:rPr>
        <w:tab/>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 xml:space="preserve">Os produtos deverão ser entregues no prazo máximo de </w:t>
      </w:r>
      <w:r w:rsidRPr="00A42FCE">
        <w:rPr>
          <w:rFonts w:asciiTheme="minorHAnsi" w:hAnsiTheme="minorHAnsi" w:cs="Arial"/>
          <w:b/>
          <w:bCs/>
          <w:color w:val="000000"/>
          <w:sz w:val="20"/>
          <w:szCs w:val="20"/>
        </w:rPr>
        <w:t>15 (QUINZE) dias corridos</w:t>
      </w:r>
      <w:r w:rsidRPr="00A42FCE">
        <w:rPr>
          <w:rFonts w:asciiTheme="minorHAnsi" w:hAnsiTheme="minorHAnsi" w:cs="Arial"/>
          <w:color w:val="000000"/>
          <w:sz w:val="20"/>
          <w:szCs w:val="20"/>
        </w:rPr>
        <w:t xml:space="preserve">, contados </w:t>
      </w:r>
      <w:r w:rsidRPr="00A42FCE">
        <w:rPr>
          <w:rFonts w:asciiTheme="minorHAnsi" w:eastAsia="Batang" w:hAnsiTheme="minorHAnsi" w:cs="Arial"/>
          <w:color w:val="000000"/>
          <w:sz w:val="20"/>
          <w:szCs w:val="20"/>
        </w:rPr>
        <w:t>a partir da data do envio da Nota de Empenhovia endereço eletrônico</w:t>
      </w:r>
      <w:r w:rsidRPr="00A42FCE">
        <w:rPr>
          <w:rFonts w:asciiTheme="minorHAnsi" w:hAnsiTheme="minorHAnsi" w:cs="Arial"/>
          <w:color w:val="000000"/>
          <w:sz w:val="20"/>
          <w:szCs w:val="20"/>
        </w:rPr>
        <w:t xml:space="preserve">ou </w:t>
      </w:r>
      <w:r w:rsidRPr="00A42FCE">
        <w:rPr>
          <w:rFonts w:asciiTheme="minorHAnsi" w:hAnsiTheme="minorHAnsi" w:cs="Arial"/>
          <w:bCs/>
          <w:sz w:val="20"/>
          <w:szCs w:val="20"/>
        </w:rPr>
        <w:t>conforme</w:t>
      </w:r>
      <w:r w:rsidRPr="00A42FCE">
        <w:rPr>
          <w:rFonts w:asciiTheme="minorHAnsi" w:hAnsiTheme="minorHAnsi" w:cs="Arial"/>
          <w:color w:val="000000"/>
          <w:sz w:val="20"/>
          <w:szCs w:val="20"/>
        </w:rPr>
        <w:t xml:space="preserve"> necessidade da Administração </w:t>
      </w:r>
      <w:r w:rsidRPr="00A42FCE">
        <w:rPr>
          <w:rFonts w:asciiTheme="minorHAnsi" w:hAnsiTheme="minorHAnsi" w:cs="Arial"/>
          <w:b/>
          <w:color w:val="000000"/>
          <w:sz w:val="20"/>
          <w:szCs w:val="20"/>
        </w:rPr>
        <w:t>de forma parcelada,</w:t>
      </w:r>
      <w:r w:rsidRPr="00A42FC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 xml:space="preserve">A </w:t>
      </w:r>
      <w:r w:rsidRPr="00A42FCE">
        <w:rPr>
          <w:rFonts w:asciiTheme="minorHAnsi" w:hAnsiTheme="minorHAnsi" w:cs="Arial"/>
          <w:bCs/>
          <w:sz w:val="20"/>
          <w:szCs w:val="20"/>
        </w:rPr>
        <w:t>nota</w:t>
      </w:r>
      <w:r w:rsidRPr="00A42FCE">
        <w:rPr>
          <w:rFonts w:asciiTheme="minorHAnsi" w:eastAsia="Batang" w:hAnsiTheme="minorHAnsi" w:cs="Arial"/>
          <w:color w:val="000000"/>
          <w:sz w:val="20"/>
          <w:szCs w:val="20"/>
        </w:rPr>
        <w:t xml:space="preserve"> de empenho será enviada ao fornecedor pela Diretoria de Compras/SES-TO, pelo seguinte endereço eletrônico: </w:t>
      </w:r>
      <w:r w:rsidRPr="00A42FCE">
        <w:rPr>
          <w:rFonts w:asciiTheme="minorHAnsi" w:eastAsia="Batang" w:hAnsiTheme="minorHAnsi" w:cs="Arial"/>
          <w:i/>
          <w:color w:val="000000"/>
          <w:sz w:val="20"/>
          <w:szCs w:val="20"/>
        </w:rPr>
        <w:t>empenhosesau.to@gmail.com</w:t>
      </w:r>
      <w:r w:rsidRPr="00A42FCE">
        <w:rPr>
          <w:rFonts w:asciiTheme="minorHAnsi" w:eastAsia="Batang" w:hAnsiTheme="minorHAnsi" w:cs="Arial"/>
          <w:color w:val="000000"/>
          <w:sz w:val="20"/>
          <w:szCs w:val="20"/>
        </w:rPr>
        <w:t>.</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A empresa deverá fornecer na proposta de preços o endereço eletrônico em que a SES-TO deverá enviar as Notas de Empenho das aquisições referentes a este registro de preços.</w:t>
      </w:r>
    </w:p>
    <w:p w:rsidR="00A42FCE" w:rsidRPr="00A42FCE" w:rsidRDefault="00A42FCE" w:rsidP="00821A50">
      <w:pPr>
        <w:pStyle w:val="PargrafodaLista"/>
        <w:widowControl w:val="0"/>
        <w:numPr>
          <w:ilvl w:val="3"/>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Nos</w:t>
      </w:r>
      <w:r w:rsidRPr="00A42FCE">
        <w:rPr>
          <w:rFonts w:asciiTheme="minorHAnsi" w:hAnsiTheme="minorHAnsi" w:cs="Arial"/>
          <w:color w:val="000000"/>
          <w:sz w:val="20"/>
          <w:szCs w:val="20"/>
        </w:rPr>
        <w:t xml:space="preserve"> casos de formalização de contrato a validade do mesmo ficará adstrita à vigência dos respectivos créditos orçamentários conforme art. 57 da Lei 8.666/93.</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 xml:space="preserve">Se a CONTRATADA não cumprir o prazo de entrega ou recusar-se a retirar a Nota de Empenho, sem justificativa formal aceita pela CONTRATANTE, decairá seu do direito de fornecer os produtos adjudicados, sujeitando-se as penalidades previstas no Edital, sendo convocados os </w:t>
      </w:r>
      <w:r w:rsidRPr="00A42FCE">
        <w:rPr>
          <w:rFonts w:asciiTheme="minorHAnsi" w:hAnsiTheme="minorHAnsi" w:cs="Arial"/>
          <w:color w:val="000000"/>
          <w:sz w:val="20"/>
          <w:szCs w:val="20"/>
        </w:rPr>
        <w:t>licitantes</w:t>
      </w:r>
      <w:r w:rsidRPr="00A42FCE">
        <w:rPr>
          <w:rFonts w:asciiTheme="minorHAnsi" w:eastAsia="Batang" w:hAnsiTheme="minorHAnsi" w:cs="Arial"/>
          <w:color w:val="000000"/>
          <w:sz w:val="20"/>
          <w:szCs w:val="20"/>
        </w:rPr>
        <w:t xml:space="preserve"> remanescentes em ordem de classificação para contratar com a SES/TO.</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DO LOCAL DE ENTREGA DOS PRODUTOS E AMOSTRAS</w:t>
      </w:r>
      <w:r w:rsidRPr="00A42FCE">
        <w:rPr>
          <w:rFonts w:asciiTheme="minorHAnsi" w:hAnsiTheme="minorHAnsi" w:cs="Arial"/>
          <w:b/>
          <w:bCs/>
          <w:color w:val="FFFFFF"/>
          <w:sz w:val="20"/>
          <w:szCs w:val="20"/>
        </w:rPr>
        <w:tab/>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sz w:val="20"/>
          <w:szCs w:val="20"/>
        </w:rPr>
      </w:pPr>
      <w:r w:rsidRPr="00A42FCE">
        <w:rPr>
          <w:rFonts w:asciiTheme="minorHAnsi" w:eastAsia="Batang" w:hAnsiTheme="minorHAnsi" w:cs="Arial"/>
          <w:sz w:val="20"/>
          <w:szCs w:val="20"/>
        </w:rPr>
        <w:t xml:space="preserve">O(s) </w:t>
      </w:r>
      <w:r w:rsidRPr="00A42FCE">
        <w:rPr>
          <w:rFonts w:asciiTheme="minorHAnsi" w:eastAsia="Batang" w:hAnsiTheme="minorHAnsi" w:cs="Arial"/>
          <w:color w:val="000000"/>
          <w:sz w:val="20"/>
          <w:szCs w:val="20"/>
        </w:rPr>
        <w:t>produto</w:t>
      </w:r>
      <w:r w:rsidRPr="00A42FCE">
        <w:rPr>
          <w:rFonts w:asciiTheme="minorHAnsi" w:eastAsia="Batang" w:hAnsiTheme="minorHAnsi" w:cs="Arial"/>
          <w:sz w:val="20"/>
          <w:szCs w:val="20"/>
        </w:rPr>
        <w:t xml:space="preserve">(s) deve(m) ser entregue(s) no </w:t>
      </w:r>
      <w:r w:rsidRPr="00A42FCE">
        <w:rPr>
          <w:rFonts w:asciiTheme="minorHAnsi" w:hAnsiTheme="minorHAnsi" w:cs="Arial"/>
          <w:b/>
          <w:sz w:val="20"/>
          <w:szCs w:val="20"/>
        </w:rPr>
        <w:t xml:space="preserve">Estoque </w:t>
      </w:r>
      <w:r w:rsidRPr="00A42FCE">
        <w:rPr>
          <w:rFonts w:asciiTheme="minorHAnsi" w:hAnsiTheme="minorHAnsi" w:cs="Arial"/>
          <w:b/>
          <w:bCs/>
          <w:sz w:val="20"/>
          <w:szCs w:val="20"/>
        </w:rPr>
        <w:t xml:space="preserve">Regulador, </w:t>
      </w:r>
      <w:r w:rsidRPr="00A42FCE">
        <w:rPr>
          <w:rFonts w:asciiTheme="minorHAnsi" w:hAnsiTheme="minorHAnsi" w:cs="Arial"/>
          <w:b/>
          <w:sz w:val="20"/>
          <w:szCs w:val="20"/>
        </w:rPr>
        <w:t xml:space="preserve">sito à </w:t>
      </w:r>
      <w:r w:rsidRPr="00A42FCE">
        <w:rPr>
          <w:rFonts w:asciiTheme="minorHAnsi" w:eastAsia="Batang" w:hAnsiTheme="minorHAnsi" w:cs="Arial"/>
          <w:b/>
          <w:bCs/>
          <w:sz w:val="20"/>
          <w:szCs w:val="20"/>
        </w:rPr>
        <w:t>Quadra 1.112 Sul, Av. NS-10, esquina com LO-25, Alameda 07, Lote 07 a 11, Setor Eco Industrial, Palmas – TO, CEP 77.024-174</w:t>
      </w:r>
      <w:r w:rsidRPr="00A42FCE">
        <w:rPr>
          <w:rFonts w:asciiTheme="minorHAnsi" w:hAnsiTheme="minorHAnsi" w:cs="Arial"/>
          <w:b/>
          <w:bCs/>
          <w:sz w:val="20"/>
          <w:szCs w:val="20"/>
        </w:rPr>
        <w:t>, telefone 063 3218-6283,</w:t>
      </w:r>
      <w:r w:rsidRPr="00A42FCE">
        <w:rPr>
          <w:rFonts w:asciiTheme="minorHAnsi" w:eastAsia="Batang" w:hAnsiTheme="minorHAnsi" w:cs="Arial"/>
          <w:sz w:val="20"/>
          <w:szCs w:val="20"/>
        </w:rPr>
        <w:t>em dia e horário comercial</w:t>
      </w:r>
      <w:r w:rsidRPr="00A42FCE">
        <w:rPr>
          <w:rFonts w:asciiTheme="minorHAnsi" w:eastAsia="Batang" w:hAnsiTheme="minorHAnsi" w:cs="Arial"/>
          <w:bCs/>
          <w:sz w:val="20"/>
          <w:szCs w:val="20"/>
        </w:rPr>
        <w:t xml:space="preserve">, a qual deve ser realizada </w:t>
      </w:r>
      <w:r w:rsidRPr="00A42FCE">
        <w:rPr>
          <w:rFonts w:asciiTheme="minorHAnsi" w:eastAsia="Batang" w:hAnsiTheme="minorHAnsi" w:cs="Arial"/>
          <w:sz w:val="20"/>
          <w:szCs w:val="20"/>
        </w:rPr>
        <w:t>na conformidade da Nota de Empenho</w:t>
      </w:r>
      <w:r w:rsidRPr="00A42FCE">
        <w:rPr>
          <w:rFonts w:asciiTheme="minorHAnsi" w:eastAsia="Batang" w:hAnsiTheme="minorHAnsi" w:cs="Arial"/>
          <w:bCs/>
          <w:sz w:val="20"/>
          <w:szCs w:val="20"/>
        </w:rPr>
        <w:t>,</w:t>
      </w:r>
      <w:r w:rsidRPr="00A42FCE">
        <w:rPr>
          <w:rFonts w:asciiTheme="minorHAnsi" w:eastAsia="Batang" w:hAnsiTheme="minorHAnsi" w:cs="Arial"/>
          <w:sz w:val="20"/>
          <w:szCs w:val="20"/>
        </w:rPr>
        <w:t xml:space="preserve"> na presença de servidores devidamente autorizados, como determina o § 8°, do artigo 15, da Lei 8.666/93, em dia e horário comercial.</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DAS CONDIÇÕES DE FORNECIMENTO</w:t>
      </w:r>
      <w:r w:rsidRPr="00A42FCE">
        <w:rPr>
          <w:rFonts w:asciiTheme="minorHAnsi" w:hAnsiTheme="minorHAnsi" w:cs="Arial"/>
          <w:b/>
          <w:bCs/>
          <w:color w:val="FFFFFF"/>
          <w:sz w:val="20"/>
          <w:szCs w:val="20"/>
        </w:rPr>
        <w:tab/>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b/>
          <w:color w:val="000000"/>
          <w:sz w:val="20"/>
          <w:szCs w:val="20"/>
          <w:u w:val="single"/>
        </w:rPr>
      </w:pPr>
      <w:r w:rsidRPr="00A42FCE">
        <w:rPr>
          <w:rFonts w:asciiTheme="minorHAnsi" w:hAnsiTheme="minorHAnsi" w:cs="Arial"/>
          <w:b/>
          <w:color w:val="000000"/>
          <w:sz w:val="20"/>
          <w:szCs w:val="20"/>
          <w:u w:val="single"/>
        </w:rPr>
        <w:t>Relativo às condições de fornecimento, a CONTRATADA deverá:</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eastAsia="Batang" w:hAnsiTheme="minorHAnsi" w:cs="Arial"/>
          <w:color w:val="000000"/>
          <w:sz w:val="20"/>
          <w:szCs w:val="20"/>
        </w:rPr>
        <w:lastRenderedPageBreak/>
        <w:t>Entregar</w:t>
      </w:r>
      <w:r w:rsidRPr="00A42FCE">
        <w:rPr>
          <w:rFonts w:asciiTheme="minorHAnsi" w:hAnsiTheme="minorHAnsi" w:cs="Arial"/>
          <w:color w:val="000000"/>
          <w:sz w:val="20"/>
          <w:szCs w:val="20"/>
        </w:rPr>
        <w:t xml:space="preserve"> os produtos obedecendo rigorosamente às condições do Edital e seus anexos;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eastAsia="Batang" w:hAnsiTheme="minorHAnsi" w:cs="Arial"/>
          <w:color w:val="000000"/>
          <w:sz w:val="20"/>
          <w:szCs w:val="20"/>
        </w:rPr>
        <w:t>Entregar</w:t>
      </w:r>
      <w:r w:rsidRPr="00A42FCE">
        <w:rPr>
          <w:rFonts w:asciiTheme="minorHAnsi" w:hAnsiTheme="minorHAnsi" w:cs="Arial"/>
          <w:color w:val="000000"/>
          <w:sz w:val="20"/>
          <w:szCs w:val="20"/>
        </w:rPr>
        <w:t xml:space="preserve"> os produtos obedecendo rigorosamente às condições do Contrato, se houver;</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eastAsia="Batang" w:hAnsiTheme="minorHAnsi" w:cs="Arial"/>
          <w:color w:val="000000"/>
          <w:sz w:val="20"/>
          <w:szCs w:val="20"/>
        </w:rPr>
        <w:t>Entregar</w:t>
      </w:r>
      <w:r w:rsidRPr="00A42FCE">
        <w:rPr>
          <w:rFonts w:asciiTheme="minorHAnsi" w:hAnsiTheme="minorHAnsi" w:cs="Arial"/>
          <w:color w:val="000000"/>
          <w:sz w:val="20"/>
          <w:szCs w:val="20"/>
        </w:rPr>
        <w:t xml:space="preserve"> os produtos obedecendo rigorosamente à legislação vigente inerente ao objeto;</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A </w:t>
      </w:r>
      <w:r w:rsidRPr="00A42FCE">
        <w:rPr>
          <w:rFonts w:asciiTheme="minorHAnsi" w:eastAsia="Batang" w:hAnsiTheme="minorHAnsi" w:cs="Arial"/>
          <w:color w:val="000000"/>
          <w:sz w:val="20"/>
          <w:szCs w:val="20"/>
        </w:rPr>
        <w:t>empresa</w:t>
      </w:r>
      <w:r w:rsidRPr="00A42FCE">
        <w:rPr>
          <w:rFonts w:asciiTheme="minorHAnsi" w:hAnsiTheme="minorHAnsi" w:cs="Arial"/>
          <w:sz w:val="20"/>
          <w:szCs w:val="20"/>
        </w:rPr>
        <w:t xml:space="preserve"> ficará obrigada a atender todos os pedidos efe</w:t>
      </w:r>
      <w:r w:rsidR="0017292E">
        <w:rPr>
          <w:rFonts w:asciiTheme="minorHAnsi" w:hAnsiTheme="minorHAnsi" w:cs="Arial"/>
          <w:sz w:val="20"/>
          <w:szCs w:val="20"/>
        </w:rPr>
        <w:t xml:space="preserve">tuados durante a vigência da </w:t>
      </w:r>
      <w:r w:rsidRPr="00A42FCE">
        <w:rPr>
          <w:rFonts w:asciiTheme="minorHAnsi" w:hAnsiTheme="minorHAnsi" w:cs="Arial"/>
          <w:sz w:val="20"/>
          <w:szCs w:val="20"/>
        </w:rPr>
        <w:t>ata, mesmo que a entrega deles decorrente esteja prevista para data posterior a do seu vencimento.</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A </w:t>
      </w:r>
      <w:r w:rsidRPr="00A42FCE">
        <w:rPr>
          <w:rFonts w:asciiTheme="minorHAnsi" w:eastAsia="Batang" w:hAnsiTheme="minorHAnsi" w:cs="Arial"/>
          <w:color w:val="000000"/>
          <w:sz w:val="20"/>
          <w:szCs w:val="20"/>
        </w:rPr>
        <w:t>aquisição</w:t>
      </w:r>
      <w:r w:rsidRPr="00A42FCE">
        <w:rPr>
          <w:rFonts w:asciiTheme="minorHAnsi" w:hAnsiTheme="minorHAnsi" w:cs="Arial"/>
          <w:sz w:val="20"/>
          <w:szCs w:val="20"/>
        </w:rPr>
        <w:t xml:space="preserve"> destes medicamentos rege-se pela legislação da Câmara de Regulação de Medicamentos – CMED/ANVISA;</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 xml:space="preserve">As empresas que apresentarem proposta cujo medicamento conste do rol de produtos </w:t>
      </w:r>
      <w:r w:rsidRPr="00A42FCE">
        <w:rPr>
          <w:rFonts w:asciiTheme="minorHAnsi" w:eastAsia="Batang" w:hAnsiTheme="minorHAnsi" w:cs="Arial"/>
          <w:color w:val="000000"/>
          <w:sz w:val="20"/>
          <w:szCs w:val="20"/>
        </w:rPr>
        <w:t>divulgado</w:t>
      </w:r>
      <w:r w:rsidRPr="00A42FCE">
        <w:rPr>
          <w:rFonts w:asciiTheme="minorHAnsi" w:hAnsiTheme="minorHAnsi" w:cs="Arial"/>
          <w:sz w:val="20"/>
          <w:szCs w:val="20"/>
        </w:rPr>
        <w:t xml:space="preserve"> pela Câmara de Regulação do Mercado de Medicamentos deverão apresentar o preço aplicando o coeficiente de adequação de Preços – CAP conforme Resolução CMED nº 3 de 09 de março de 2011;</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DAS CONDIÇÕES DE RECEBIMENTO E ACEITAÇÃO DOS PRODUTOS</w:t>
      </w:r>
      <w:r w:rsidRPr="00A42FCE">
        <w:rPr>
          <w:rFonts w:asciiTheme="minorHAnsi" w:hAnsiTheme="minorHAnsi" w:cs="Arial"/>
          <w:b/>
          <w:bCs/>
          <w:color w:val="FFFFFF"/>
          <w:sz w:val="20"/>
          <w:szCs w:val="20"/>
        </w:rPr>
        <w:tab/>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 xml:space="preserve">O recebimento será </w:t>
      </w:r>
      <w:r w:rsidRPr="00A42FCE">
        <w:rPr>
          <w:rFonts w:asciiTheme="minorHAnsi" w:hAnsiTheme="minorHAnsi" w:cs="Arial"/>
          <w:sz w:val="20"/>
          <w:szCs w:val="20"/>
          <w:lang w:eastAsia="pt-BR"/>
        </w:rPr>
        <w:t>confiado a uma Comissão composta de, no mínimo, 3 (três) </w:t>
      </w:r>
      <w:r w:rsidRPr="00A42FCE">
        <w:rPr>
          <w:rFonts w:asciiTheme="minorHAnsi" w:eastAsia="Batang" w:hAnsiTheme="minorHAnsi" w:cs="Arial"/>
          <w:sz w:val="20"/>
          <w:szCs w:val="20"/>
        </w:rPr>
        <w:t>membros</w:t>
      </w:r>
      <w:r w:rsidRPr="00A42FCE">
        <w:rPr>
          <w:rFonts w:asciiTheme="minorHAnsi" w:hAnsiTheme="minorHAnsi" w:cs="Arial"/>
          <w:sz w:val="20"/>
          <w:szCs w:val="20"/>
          <w:lang w:eastAsia="pt-BR"/>
        </w:rPr>
        <w:t xml:space="preserve"> (</w:t>
      </w:r>
      <w:r w:rsidRPr="00A42FCE">
        <w:rPr>
          <w:rFonts w:asciiTheme="minorHAnsi" w:eastAsia="Batang" w:hAnsiTheme="minorHAnsi" w:cs="Arial"/>
          <w:color w:val="000000"/>
          <w:sz w:val="20"/>
          <w:szCs w:val="20"/>
        </w:rPr>
        <w:t>servidores) devidamente autorizados, conforme estabelece o § 8°, do artigo 15, da Lei 8.666/93;</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bCs/>
          <w:sz w:val="20"/>
          <w:szCs w:val="20"/>
        </w:rPr>
      </w:pPr>
      <w:r w:rsidRPr="00A42FCE">
        <w:rPr>
          <w:rFonts w:asciiTheme="minorHAnsi" w:eastAsia="Batang" w:hAnsiTheme="minorHAnsi" w:cs="Arial"/>
          <w:bCs/>
          <w:color w:val="000000"/>
          <w:sz w:val="20"/>
          <w:szCs w:val="20"/>
        </w:rPr>
        <w:t xml:space="preserve">Todos os produtos deverão estar em conformidade com a Nota de Empenho, que poderá </w:t>
      </w:r>
      <w:r w:rsidRPr="00A42FCE">
        <w:rPr>
          <w:rFonts w:asciiTheme="minorHAnsi" w:eastAsia="Batang" w:hAnsiTheme="minorHAnsi" w:cs="Arial"/>
          <w:sz w:val="20"/>
          <w:szCs w:val="20"/>
        </w:rPr>
        <w:t>estar</w:t>
      </w:r>
      <w:r w:rsidRPr="00A42FCE">
        <w:rPr>
          <w:rFonts w:asciiTheme="minorHAnsi" w:eastAsia="Batang" w:hAnsiTheme="minorHAnsi" w:cs="Arial"/>
          <w:bCs/>
          <w:color w:val="000000"/>
          <w:sz w:val="20"/>
          <w:szCs w:val="20"/>
        </w:rPr>
        <w:t xml:space="preserve"> acompanhada da </w:t>
      </w:r>
      <w:r w:rsidRPr="00A42FCE">
        <w:rPr>
          <w:rFonts w:asciiTheme="minorHAnsi" w:hAnsiTheme="minorHAnsi" w:cs="Arial"/>
          <w:bCs/>
          <w:color w:val="000000"/>
          <w:sz w:val="20"/>
          <w:szCs w:val="20"/>
        </w:rPr>
        <w:t xml:space="preserve">Relação de Itens ou de </w:t>
      </w:r>
      <w:r w:rsidRPr="00A42FCE">
        <w:rPr>
          <w:rFonts w:asciiTheme="minorHAnsi" w:eastAsia="Batang" w:hAnsiTheme="minorHAnsi" w:cs="Arial"/>
          <w:bCs/>
          <w:color w:val="000000"/>
          <w:sz w:val="20"/>
          <w:szCs w:val="20"/>
        </w:rPr>
        <w:t>outro documento emitido pela SES/TO;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sz w:val="20"/>
          <w:szCs w:val="20"/>
          <w:u w:val="single"/>
        </w:rPr>
      </w:pPr>
      <w:r w:rsidRPr="00A42FCE">
        <w:rPr>
          <w:rFonts w:asciiTheme="minorHAnsi" w:eastAsia="Batang" w:hAnsiTheme="minorHAnsi" w:cs="Arial"/>
          <w:sz w:val="20"/>
          <w:szCs w:val="20"/>
          <w:u w:val="single"/>
        </w:rPr>
        <w:t xml:space="preserve">O recebimento se dará em observância com </w:t>
      </w:r>
      <w:r w:rsidRPr="00A42FCE">
        <w:rPr>
          <w:rFonts w:asciiTheme="minorHAnsi" w:hAnsiTheme="minorHAnsi" w:cs="Arial"/>
          <w:sz w:val="20"/>
          <w:szCs w:val="20"/>
          <w:u w:val="single"/>
        </w:rPr>
        <w:t>os artigos 73 a 76 da Lei 8.666/1993, e ainda:</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b/>
          <w:sz w:val="20"/>
          <w:szCs w:val="20"/>
        </w:rPr>
        <w:t>PROVISORIAMENTE</w:t>
      </w:r>
      <w:r w:rsidRPr="00A42FCE">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lang w:eastAsia="pt-BR"/>
        </w:rPr>
        <w:t xml:space="preserve">A SES/TO terá o prazo máximo de até </w:t>
      </w:r>
      <w:r w:rsidRPr="00A42FCE">
        <w:rPr>
          <w:rFonts w:asciiTheme="minorHAnsi" w:hAnsiTheme="minorHAnsi" w:cs="Arial"/>
          <w:b/>
          <w:bCs/>
          <w:sz w:val="20"/>
          <w:szCs w:val="20"/>
          <w:lang w:eastAsia="pt-BR"/>
        </w:rPr>
        <w:t>05 (cinco) dias úteis</w:t>
      </w:r>
      <w:r w:rsidRPr="00A42FCE">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b/>
          <w:sz w:val="20"/>
          <w:szCs w:val="20"/>
        </w:rPr>
        <w:t>DEFINITIVAMENTE</w:t>
      </w:r>
      <w:r w:rsidRPr="00A42FCE">
        <w:rPr>
          <w:rFonts w:asciiTheme="minorHAnsi" w:hAnsiTheme="minorHAnsi" w:cs="Arial"/>
          <w:sz w:val="20"/>
          <w:szCs w:val="20"/>
          <w:lang w:eastAsia="pt-BR"/>
        </w:rPr>
        <w:t>, após a verificação da qualidade e quantidade dos produtos e consequente aceitação.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bCs/>
          <w:color w:val="000000"/>
          <w:sz w:val="20"/>
          <w:szCs w:val="20"/>
        </w:rPr>
      </w:pPr>
      <w:r w:rsidRPr="00A42FCE">
        <w:rPr>
          <w:rFonts w:asciiTheme="minorHAnsi" w:eastAsia="Batang" w:hAnsiTheme="minorHAnsi" w:cs="Arial"/>
          <w:bCs/>
          <w:color w:val="000000"/>
          <w:sz w:val="20"/>
          <w:szCs w:val="20"/>
        </w:rPr>
        <w:t>Após o recebimento provisório a SES/TO atestará a Nota Fiscal se constatado que os produtos atendem ao edital;</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bCs/>
          <w:color w:val="000000"/>
          <w:sz w:val="20"/>
          <w:szCs w:val="20"/>
        </w:rPr>
      </w:pPr>
      <w:r w:rsidRPr="00A42FCE">
        <w:rPr>
          <w:rFonts w:asciiTheme="minorHAnsi" w:eastAsia="Batang" w:hAnsiTheme="minorHAnsi" w:cs="Arial"/>
          <w:bCs/>
          <w:color w:val="000000"/>
          <w:sz w:val="20"/>
          <w:szCs w:val="20"/>
        </w:rPr>
        <w:t xml:space="preserve">Caso os produtos se encontrem desconforme ao exigido no Edital, a SES/TO notificará a Contratada para substituí-los no prazo de até </w:t>
      </w:r>
      <w:r w:rsidRPr="00A42FCE">
        <w:rPr>
          <w:rFonts w:asciiTheme="minorHAnsi" w:eastAsia="Batang" w:hAnsiTheme="minorHAnsi" w:cs="Arial"/>
          <w:b/>
          <w:bCs/>
          <w:color w:val="000000"/>
          <w:sz w:val="20"/>
          <w:szCs w:val="20"/>
        </w:rPr>
        <w:t>05 (cinco) dias</w:t>
      </w:r>
      <w:r w:rsidR="00F16BD0">
        <w:rPr>
          <w:rFonts w:asciiTheme="minorHAnsi" w:eastAsia="Batang" w:hAnsiTheme="minorHAnsi" w:cs="Arial"/>
          <w:b/>
          <w:bCs/>
          <w:color w:val="000000"/>
          <w:sz w:val="20"/>
          <w:szCs w:val="20"/>
        </w:rPr>
        <w:t xml:space="preserve"> corridos</w:t>
      </w:r>
      <w:r w:rsidRPr="00A42FCE">
        <w:rPr>
          <w:rFonts w:asciiTheme="minorHAnsi" w:eastAsia="Batang" w:hAnsiTheme="minorHAnsi" w:cs="Arial"/>
          <w:bCs/>
          <w:color w:val="000000"/>
          <w:sz w:val="20"/>
          <w:szCs w:val="20"/>
        </w:rPr>
        <w:t xml:space="preserve"> contados da notificação;</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A42FCE">
        <w:rPr>
          <w:rFonts w:asciiTheme="minorHAnsi" w:hAnsiTheme="minorHAnsi" w:cs="Arial"/>
          <w:sz w:val="20"/>
          <w:szCs w:val="20"/>
          <w:lang w:eastAsia="pt-BR"/>
        </w:rPr>
        <w:t xml:space="preserve">Contratada passível de penalidade(s) pelo descumprimento das condições </w:t>
      </w:r>
      <w:proofErr w:type="spellStart"/>
      <w:r w:rsidRPr="00A42FCE">
        <w:rPr>
          <w:rFonts w:asciiTheme="minorHAnsi" w:hAnsiTheme="minorHAnsi" w:cs="Arial"/>
          <w:sz w:val="20"/>
          <w:szCs w:val="20"/>
          <w:lang w:eastAsia="pt-BR"/>
        </w:rPr>
        <w:t>editalícias</w:t>
      </w:r>
      <w:proofErr w:type="spellEnd"/>
      <w:r w:rsidRPr="00A42FCE">
        <w:rPr>
          <w:rFonts w:asciiTheme="minorHAnsi" w:hAnsiTheme="minorHAnsi" w:cs="Arial"/>
          <w:sz w:val="20"/>
          <w:szCs w:val="20"/>
          <w:lang w:eastAsia="pt-BR"/>
        </w:rPr>
        <w:t>;</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bCs/>
          <w:color w:val="000000"/>
          <w:sz w:val="20"/>
          <w:szCs w:val="20"/>
        </w:rPr>
      </w:pPr>
      <w:r w:rsidRPr="00A42FCE">
        <w:rPr>
          <w:rFonts w:asciiTheme="minorHAnsi" w:eastAsia="Batang" w:hAnsiTheme="minorHAnsi" w:cs="Arial"/>
          <w:bCs/>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bCs/>
          <w:color w:val="000000"/>
          <w:sz w:val="20"/>
          <w:szCs w:val="20"/>
        </w:rPr>
      </w:pPr>
      <w:r w:rsidRPr="00A42FCE">
        <w:rPr>
          <w:rFonts w:asciiTheme="minorHAnsi" w:eastAsia="Batang" w:hAnsiTheme="minorHAnsi" w:cs="Arial"/>
          <w:bCs/>
          <w:color w:val="000000"/>
          <w:sz w:val="20"/>
          <w:szCs w:val="20"/>
        </w:rPr>
        <w:t>A carga e a descarga serão por conta da Contratada, sem ônus de frete para a SES/TO.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u w:val="single"/>
        </w:rPr>
      </w:pPr>
      <w:r w:rsidRPr="00A42FCE">
        <w:rPr>
          <w:rFonts w:asciiTheme="minorHAnsi" w:hAnsiTheme="minorHAnsi" w:cs="Arial"/>
          <w:b/>
          <w:bCs/>
          <w:color w:val="000000"/>
          <w:sz w:val="20"/>
          <w:szCs w:val="20"/>
          <w:u w:val="single"/>
        </w:rPr>
        <w:t xml:space="preserve">A SES </w:t>
      </w:r>
      <w:r w:rsidRPr="00A42FCE">
        <w:rPr>
          <w:rFonts w:asciiTheme="minorHAnsi" w:eastAsia="Batang" w:hAnsiTheme="minorHAnsi" w:cs="Arial"/>
          <w:b/>
          <w:bCs/>
          <w:color w:val="000000"/>
          <w:sz w:val="20"/>
          <w:szCs w:val="20"/>
          <w:u w:val="single"/>
        </w:rPr>
        <w:t>recusará os produtos nas seguintes hipóteses: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lang w:eastAsia="pt-BR"/>
        </w:rPr>
        <w:t>Qualquer situação em desacordo entre os produtos e o Edital de licitação e de seus Anexos ou a Nota de Empenho;</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lang w:eastAsia="pt-BR"/>
        </w:rPr>
        <w:t>Nota Fiscal/Fatura com especificação do objeto, quantidades em desacordo com o discriminado no Edital, seus anexos e na proposta adjudicada;</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lang w:eastAsia="pt-BR"/>
        </w:rPr>
        <w:t>Apresentarem vícios de qualidade, funcionamento ou serem impróprios para o uso, ou ainda defeitos de fabricação e transporte e armazenamento inadequado;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bCs/>
          <w:color w:val="000000"/>
          <w:sz w:val="20"/>
          <w:szCs w:val="20"/>
        </w:rPr>
        <w:t>Ainda</w:t>
      </w:r>
      <w:r w:rsidRPr="00A42FCE">
        <w:rPr>
          <w:rFonts w:asciiTheme="minorHAnsi" w:hAnsiTheme="minorHAnsi" w:cs="Arial"/>
          <w:color w:val="000000"/>
          <w:sz w:val="20"/>
          <w:szCs w:val="20"/>
        </w:rPr>
        <w:t xml:space="preserve"> que ocorra a situação prevista n</w:t>
      </w:r>
      <w:r w:rsidRPr="00A42FCE">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sz w:val="20"/>
          <w:szCs w:val="20"/>
        </w:rPr>
      </w:pPr>
      <w:r w:rsidRPr="00A42FCE">
        <w:rPr>
          <w:rFonts w:asciiTheme="minorHAnsi" w:hAnsiTheme="minorHAnsi" w:cs="Arial"/>
          <w:b/>
          <w:bCs/>
          <w:sz w:val="20"/>
          <w:szCs w:val="20"/>
        </w:rPr>
        <w:t>DAS OBRIGAÇÕES DA CONTRATANTE</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Prestar as informações e os esclarecimentos que venham a ser solicitados pela CONTRATADA;</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Disponibilizar o local de entrega e a Comissão responsável pelo recebimento;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 xml:space="preserve">Verificar minuciosamente, no prazo fixado, a conformidade dos bens recebidos provisoriamente </w:t>
      </w:r>
      <w:r w:rsidRPr="00A42FCE">
        <w:rPr>
          <w:rFonts w:asciiTheme="minorHAnsi" w:hAnsiTheme="minorHAnsi" w:cs="Arial"/>
          <w:color w:val="000000"/>
          <w:sz w:val="20"/>
          <w:szCs w:val="20"/>
        </w:rPr>
        <w:lastRenderedPageBreak/>
        <w:t>com as especificações constantes do Edital e da proposta, para fins de aceitação e recebimento definitivo;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Comunicar à Contratada, por escrito, sobre imperfeições, falhas ou irregularidades verificadas no objeto fornecido, para que seja substituído, reparado ou corrigido;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Receber os produtos adjudicados, nos termos, prazos quantidade, qualidade e condições estabelecidas neste Edital.</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Rejeitar, no todo ou em parte, os produtos que a CONTRATADA entregar fora das especificações do Edital;</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Comunicar à CONTRATADA até o 5° dia útil, após apresentação da Nota Fiscal, o aceite do servidor responsável pelo recebimento, dos produtos adquiridos;</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Fiscalizar a execução do objeto, aplicando as sanções cabíveis, quando for o caso;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Efetuar o pagamento à CONTRATADA no prazo determinado no Edital e em seus anexos, inclusive, no contrato.</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DAS OBRIGAÇÕES DA CONTRATADA</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Entregar os prod</w:t>
      </w:r>
      <w:r w:rsidR="008E6257">
        <w:rPr>
          <w:rFonts w:asciiTheme="minorHAnsi" w:hAnsiTheme="minorHAnsi" w:cs="Arial"/>
          <w:color w:val="000000"/>
          <w:sz w:val="20"/>
          <w:szCs w:val="20"/>
        </w:rPr>
        <w:t>utos na presença do(s) servidor</w:t>
      </w:r>
      <w:r w:rsidRPr="00A42FCE">
        <w:rPr>
          <w:rFonts w:asciiTheme="minorHAnsi" w:hAnsiTheme="minorHAnsi" w:cs="Arial"/>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Fornecer o nome e o endereço do fabricante com o telefone do serviço de atendimento ao consumidor;</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interessado;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Comunicar a SES/TO, no prazo máximo de 05 (cinco) dias corridos que antecedem o prazo de vencimento da entrega, os motivos que impossibilite o seu cumprimento;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Manter a qualidade dos produtos dos produtos de acordo com as especificações definidas no Edital e seus anexos e o contrato;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Manter as condições de habilitação e qualificação técnica exigida no edital do pregão;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 xml:space="preserve">A empresa deverá entregar juntamente com a Nota Fiscal, o Laudo Analítico de Controle de Qualidade emitido pelo fabricante, devendo ser apresentado para cada lote a ser fornecido, contemplando </w:t>
      </w:r>
      <w:r w:rsidRPr="00A42FCE">
        <w:rPr>
          <w:rFonts w:asciiTheme="minorHAnsi" w:hAnsiTheme="minorHAnsi" w:cs="Arial"/>
          <w:color w:val="000000"/>
          <w:sz w:val="20"/>
          <w:szCs w:val="20"/>
        </w:rPr>
        <w:lastRenderedPageBreak/>
        <w:t>as seguintes informações: identificação da empresa; especificações do produto; lote, data de fabricação e data de validade; condições de armazenamento;Identificação do responsável com o respectivo número de inscrição no conselho profissional correspondente eassinatura do responsável.</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color w:val="000000"/>
          <w:sz w:val="20"/>
          <w:szCs w:val="20"/>
        </w:rPr>
      </w:pPr>
      <w:r w:rsidRPr="00A42FCE">
        <w:rPr>
          <w:rFonts w:asciiTheme="minorHAnsi" w:hAnsiTheme="minorHAnsi" w:cs="Arial"/>
          <w:color w:val="000000"/>
          <w:sz w:val="20"/>
          <w:szCs w:val="20"/>
        </w:rPr>
        <w:t>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DA FISCALIZAÇÃO</w:t>
      </w:r>
      <w:r w:rsidRPr="00A42FCE">
        <w:rPr>
          <w:rFonts w:asciiTheme="minorHAnsi" w:hAnsiTheme="minorHAnsi" w:cs="Arial"/>
          <w:b/>
          <w:bCs/>
          <w:color w:val="FFFFFF"/>
          <w:sz w:val="20"/>
          <w:szCs w:val="20"/>
        </w:rPr>
        <w:tab/>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 xml:space="preserve">Conforme artigo 67 da Lei Federal nº 8.666, de 21 de junho de 1.993, a fiscalização e </w:t>
      </w:r>
      <w:r w:rsidRPr="00A42FCE">
        <w:rPr>
          <w:rFonts w:asciiTheme="minorHAnsi" w:hAnsiTheme="minorHAnsi" w:cs="Arial"/>
          <w:color w:val="000000"/>
          <w:sz w:val="20"/>
          <w:szCs w:val="20"/>
        </w:rPr>
        <w:t>acompanhamento</w:t>
      </w:r>
      <w:r w:rsidRPr="00A42FCE">
        <w:rPr>
          <w:rFonts w:asciiTheme="minorHAnsi" w:eastAsia="Batang" w:hAnsiTheme="minorHAnsi" w:cs="Arial"/>
          <w:color w:val="000000"/>
          <w:sz w:val="20"/>
          <w:szCs w:val="20"/>
        </w:rPr>
        <w:t xml:space="preserve"> da execução do objeto será por meio da Diretoria de Distribuição/SES-TOobservando que:</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lang w:eastAsia="pt-BR"/>
        </w:rPr>
        <w:t>A execução do objeto será acompanhada e fiscalizada por um representante da CONTRATANTE especialmente designado, permitida a contratação de terceiros para assisti-lo e subsidiá-lo de informações pertinentes a essa atribuição;</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lang w:eastAsia="pt-BR"/>
        </w:rPr>
        <w:t>O representante da Administração anotará em registro próprio todas as ocorrências relacionadas com a execução do objeto, determinando o que for necessário à regularização das faltas ou defeitos observados;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lang w:eastAsia="pt-BR"/>
        </w:rPr>
        <w:t>As decisões e providências que ultrapassarem a competência do representante deverão ser solicitadas a seus superiores em tempo hábil para a adoção das medidas convenientes;</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lang w:eastAsia="pt-BR"/>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42FCE" w:rsidRPr="00A42FCE" w:rsidRDefault="00A42FCE" w:rsidP="00821A50">
      <w:pPr>
        <w:pStyle w:val="PargrafodaLista"/>
        <w:widowControl w:val="0"/>
        <w:numPr>
          <w:ilvl w:val="2"/>
          <w:numId w:val="30"/>
        </w:numPr>
        <w:spacing w:after="0" w:line="240" w:lineRule="auto"/>
        <w:ind w:left="0" w:firstLine="0"/>
        <w:contextualSpacing w:val="0"/>
        <w:jc w:val="both"/>
        <w:rPr>
          <w:rFonts w:asciiTheme="minorHAnsi" w:hAnsiTheme="minorHAnsi" w:cs="Arial"/>
          <w:sz w:val="20"/>
          <w:szCs w:val="20"/>
          <w:lang w:eastAsia="pt-BR"/>
        </w:rPr>
      </w:pPr>
      <w:r w:rsidRPr="00A42FCE">
        <w:rPr>
          <w:rFonts w:asciiTheme="minorHAnsi" w:hAnsiTheme="minorHAnsi" w:cs="Arial"/>
          <w:sz w:val="20"/>
          <w:szCs w:val="20"/>
          <w:lang w:eastAsia="pt-BR"/>
        </w:rPr>
        <w:t>A fiscalização por parte da CONTRATANTE não exclui nem reduz a responsabilidade da CONTRATADA, inclusive perante terceiros, por qualquer irregularidade de seus agentes e prepostos (art.70 da Lei 8.666/93), ressalta</w:t>
      </w:r>
      <w:r w:rsidR="0017292E">
        <w:rPr>
          <w:rFonts w:asciiTheme="minorHAnsi" w:hAnsiTheme="minorHAnsi" w:cs="Arial"/>
          <w:sz w:val="20"/>
          <w:szCs w:val="20"/>
          <w:lang w:eastAsia="pt-BR"/>
        </w:rPr>
        <w:t xml:space="preserve">ndo-se, ainda, que mesmo atestado oproduto </w:t>
      </w:r>
      <w:r w:rsidRPr="00A42FCE">
        <w:rPr>
          <w:rFonts w:asciiTheme="minorHAnsi" w:hAnsiTheme="minorHAnsi" w:cs="Arial"/>
          <w:sz w:val="20"/>
          <w:szCs w:val="20"/>
          <w:lang w:eastAsia="pt-BR"/>
        </w:rPr>
        <w:t>adquirido, subsistirá a responsabilidade da CONTRATADA pela solidez, qualidade e segurança deste último.</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DO PAGAMENTO</w:t>
      </w:r>
      <w:r w:rsidRPr="00A42FCE">
        <w:rPr>
          <w:rFonts w:asciiTheme="minorHAnsi" w:hAnsiTheme="minorHAnsi" w:cs="Arial"/>
          <w:b/>
          <w:bCs/>
          <w:color w:val="FFFFFF"/>
          <w:sz w:val="20"/>
          <w:szCs w:val="20"/>
        </w:rPr>
        <w:tab/>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O prazo previsto para pagamento que será em conformidade com a Alínea “a” do Inciso XIV do Artigo 40, da Lei n° 8.666/93;</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sz w:val="20"/>
          <w:szCs w:val="20"/>
        </w:rPr>
      </w:pPr>
      <w:r w:rsidRPr="00A42FCE">
        <w:rPr>
          <w:rFonts w:asciiTheme="minorHAnsi" w:hAnsiTheme="minorHAnsi" w:cs="Arial"/>
          <w:b/>
          <w:bCs/>
          <w:sz w:val="20"/>
          <w:szCs w:val="20"/>
        </w:rPr>
        <w:t>DAS SANÇÕES POR INADIMPLEMENTO CONTRATUAL</w:t>
      </w:r>
    </w:p>
    <w:p w:rsidR="00A42FCE" w:rsidRPr="00A42FCE" w:rsidRDefault="00A42FCE" w:rsidP="00821A50">
      <w:pPr>
        <w:pStyle w:val="PargrafodaLista"/>
        <w:numPr>
          <w:ilvl w:val="0"/>
          <w:numId w:val="32"/>
        </w:numPr>
        <w:autoSpaceDE w:val="0"/>
        <w:spacing w:after="0" w:line="240" w:lineRule="auto"/>
        <w:ind w:left="0" w:firstLine="0"/>
        <w:contextualSpacing w:val="0"/>
        <w:jc w:val="both"/>
        <w:rPr>
          <w:rFonts w:asciiTheme="minorHAnsi" w:eastAsia="Calibri" w:hAnsiTheme="minorHAnsi" w:cs="Arial"/>
          <w:vanish/>
          <w:sz w:val="20"/>
          <w:szCs w:val="20"/>
        </w:rPr>
      </w:pPr>
    </w:p>
    <w:p w:rsidR="00A42FCE" w:rsidRPr="00A42FCE" w:rsidRDefault="00A42FCE" w:rsidP="00821A50">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Calibri" w:hAnsiTheme="minorHAnsi" w:cs="Arial"/>
          <w:iCs/>
          <w:vanish/>
          <w:sz w:val="20"/>
          <w:szCs w:val="20"/>
          <w:lang w:eastAsia="ar-SA"/>
        </w:rPr>
      </w:pP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 xml:space="preserve">Serão aplicadas as Sanções Administrativas previstas nos Artigos </w:t>
      </w:r>
      <w:smartTag w:uri="urn:schemas-microsoft-com:office:smarttags" w:element="metricconverter">
        <w:smartTagPr>
          <w:attr w:name="ProductID" w:val="86 a"/>
        </w:smartTagPr>
        <w:r w:rsidRPr="00A42FCE">
          <w:rPr>
            <w:rFonts w:asciiTheme="minorHAnsi" w:eastAsia="Batang" w:hAnsiTheme="minorHAnsi" w:cs="Arial"/>
            <w:color w:val="000000"/>
            <w:sz w:val="20"/>
            <w:szCs w:val="20"/>
          </w:rPr>
          <w:t>86 a</w:t>
        </w:r>
      </w:smartTag>
      <w:r w:rsidRPr="00A42FCE">
        <w:rPr>
          <w:rFonts w:asciiTheme="minorHAnsi" w:eastAsia="Batang" w:hAnsiTheme="minorHAnsi" w:cs="Arial"/>
          <w:color w:val="000000"/>
          <w:sz w:val="20"/>
          <w:szCs w:val="20"/>
        </w:rPr>
        <w:t xml:space="preserve"> 87 da Lei Federal nº. 8.666/93 em caso de descumprimento das obrigações e condições de fornecimento;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eastAsia="Batang" w:hAnsiTheme="minorHAnsi" w:cs="Arial"/>
          <w:color w:val="000000"/>
          <w:sz w:val="20"/>
          <w:szCs w:val="20"/>
        </w:rPr>
      </w:pPr>
      <w:r w:rsidRPr="00A42FCE">
        <w:rPr>
          <w:rFonts w:asciiTheme="minorHAnsi" w:eastAsia="Batang" w:hAnsiTheme="minorHAnsi" w:cs="Arial"/>
          <w:color w:val="000000"/>
          <w:sz w:val="20"/>
          <w:szCs w:val="20"/>
        </w:rPr>
        <w:t>A rescisão também se submeterá ao regime previsto no artigo 79, seus incisos e parágrafos da Lei 8.666\93 e suas alterações;</w:t>
      </w:r>
    </w:p>
    <w:p w:rsidR="00A42FCE" w:rsidRPr="00A42FCE" w:rsidRDefault="00A42FCE" w:rsidP="00821A50">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firstLine="0"/>
        <w:contextualSpacing w:val="0"/>
        <w:jc w:val="both"/>
        <w:rPr>
          <w:rFonts w:asciiTheme="minorHAnsi" w:hAnsiTheme="minorHAnsi" w:cs="Arial"/>
          <w:b/>
          <w:bCs/>
          <w:color w:val="FFFFFF"/>
          <w:sz w:val="20"/>
          <w:szCs w:val="20"/>
        </w:rPr>
      </w:pPr>
      <w:r w:rsidRPr="00A42FCE">
        <w:rPr>
          <w:rFonts w:asciiTheme="minorHAnsi" w:hAnsiTheme="minorHAnsi" w:cs="Arial"/>
          <w:b/>
          <w:bCs/>
          <w:sz w:val="20"/>
          <w:szCs w:val="20"/>
        </w:rPr>
        <w:t>DO PRAZO DE VIGÊNCIA</w:t>
      </w:r>
      <w:r w:rsidRPr="00A42FCE">
        <w:rPr>
          <w:rFonts w:asciiTheme="minorHAnsi" w:hAnsiTheme="minorHAnsi" w:cs="Arial"/>
          <w:b/>
          <w:bCs/>
          <w:color w:val="FFFFFF"/>
          <w:sz w:val="20"/>
          <w:szCs w:val="20"/>
        </w:rPr>
        <w:tab/>
      </w:r>
    </w:p>
    <w:p w:rsidR="00A42FCE" w:rsidRPr="00A42FCE" w:rsidRDefault="00A42FCE" w:rsidP="00821A50">
      <w:pPr>
        <w:pStyle w:val="PargrafodaLista"/>
        <w:numPr>
          <w:ilvl w:val="0"/>
          <w:numId w:val="32"/>
        </w:numPr>
        <w:autoSpaceDE w:val="0"/>
        <w:spacing w:after="0" w:line="240" w:lineRule="auto"/>
        <w:ind w:left="0" w:firstLine="0"/>
        <w:contextualSpacing w:val="0"/>
        <w:jc w:val="both"/>
        <w:rPr>
          <w:rFonts w:asciiTheme="minorHAnsi" w:eastAsia="Calibri" w:hAnsiTheme="minorHAnsi" w:cs="Arial"/>
          <w:vanish/>
          <w:sz w:val="20"/>
          <w:szCs w:val="20"/>
        </w:rPr>
      </w:pPr>
    </w:p>
    <w:p w:rsidR="00A42FCE" w:rsidRPr="00A42FCE" w:rsidRDefault="00A42FCE" w:rsidP="00821A50">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A42FCE" w:rsidRPr="00A42FCE" w:rsidRDefault="00A42FCE" w:rsidP="00821A50">
      <w:pPr>
        <w:pStyle w:val="PargrafodaLista"/>
        <w:widowControl w:val="0"/>
        <w:numPr>
          <w:ilvl w:val="1"/>
          <w:numId w:val="30"/>
        </w:numPr>
        <w:spacing w:after="0" w:line="240" w:lineRule="auto"/>
        <w:ind w:left="0" w:firstLine="0"/>
        <w:contextualSpacing w:val="0"/>
        <w:jc w:val="both"/>
        <w:rPr>
          <w:rFonts w:asciiTheme="minorHAnsi" w:hAnsiTheme="minorHAnsi" w:cs="Arial"/>
          <w:sz w:val="20"/>
          <w:szCs w:val="20"/>
        </w:rPr>
      </w:pPr>
      <w:r w:rsidRPr="00A42FCE">
        <w:rPr>
          <w:rFonts w:asciiTheme="minorHAnsi" w:hAnsiTheme="minorHAnsi" w:cs="Arial"/>
          <w:sz w:val="20"/>
          <w:szCs w:val="20"/>
        </w:rPr>
        <w:t>A v</w:t>
      </w:r>
      <w:r w:rsidRPr="00A42FCE">
        <w:rPr>
          <w:rFonts w:asciiTheme="minorHAnsi" w:eastAsia="Batang" w:hAnsiTheme="minorHAnsi" w:cs="Arial"/>
          <w:color w:val="000000"/>
          <w:sz w:val="20"/>
          <w:szCs w:val="20"/>
        </w:rPr>
        <w:t>i</w:t>
      </w:r>
      <w:r w:rsidRPr="00A42FCE">
        <w:rPr>
          <w:rFonts w:asciiTheme="minorHAnsi" w:hAnsiTheme="minorHAnsi" w:cs="Arial"/>
          <w:sz w:val="20"/>
          <w:szCs w:val="20"/>
        </w:rPr>
        <w:t>gência da Ata de Registro de Preços será de 12</w:t>
      </w:r>
      <w:r w:rsidR="00F77391">
        <w:rPr>
          <w:rFonts w:asciiTheme="minorHAnsi" w:hAnsiTheme="minorHAnsi" w:cs="Arial"/>
          <w:sz w:val="20"/>
          <w:szCs w:val="20"/>
        </w:rPr>
        <w:t xml:space="preserve"> mes</w:t>
      </w:r>
      <w:r w:rsidR="00CF2B93">
        <w:rPr>
          <w:rFonts w:asciiTheme="minorHAnsi" w:hAnsiTheme="minorHAnsi" w:cs="Arial"/>
          <w:sz w:val="20"/>
          <w:szCs w:val="20"/>
        </w:rPr>
        <w:t>es, conforme Decreto Nº 5.344</w:t>
      </w:r>
      <w:r w:rsidR="00F77391">
        <w:rPr>
          <w:rFonts w:asciiTheme="minorHAnsi" w:hAnsiTheme="minorHAnsi" w:cs="Arial"/>
          <w:sz w:val="20"/>
          <w:szCs w:val="20"/>
        </w:rPr>
        <w:t>, de 30 de novembro de 2015</w:t>
      </w:r>
      <w:r w:rsidRPr="00A42FCE">
        <w:rPr>
          <w:rFonts w:asciiTheme="minorHAnsi" w:hAnsiTheme="minorHAnsi" w:cs="Arial"/>
          <w:sz w:val="20"/>
          <w:szCs w:val="20"/>
        </w:rPr>
        <w:t>.</w:t>
      </w:r>
    </w:p>
    <w:p w:rsidR="00545406" w:rsidRPr="00A42FCE" w:rsidRDefault="00545406" w:rsidP="00AD1F48">
      <w:pPr>
        <w:tabs>
          <w:tab w:val="left" w:pos="1800"/>
        </w:tabs>
        <w:jc w:val="center"/>
        <w:rPr>
          <w:rFonts w:asciiTheme="minorHAnsi" w:hAnsiTheme="minorHAnsi"/>
          <w:sz w:val="20"/>
          <w:szCs w:val="20"/>
        </w:rPr>
      </w:pPr>
    </w:p>
    <w:p w:rsidR="00821A50" w:rsidRDefault="00821A50"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483AD9" w:rsidRPr="00D37784" w:rsidRDefault="00B946A1" w:rsidP="0097373E">
      <w:pPr>
        <w:spacing w:before="120" w:after="0" w:line="240" w:lineRule="auto"/>
        <w:jc w:val="both"/>
        <w:rPr>
          <w:rFonts w:cs="Calibri"/>
          <w:b/>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691E0B" w:rsidRPr="00691E0B">
        <w:rPr>
          <w:rFonts w:asciiTheme="minorHAnsi" w:hAnsiTheme="minorHAnsi"/>
          <w:color w:val="000000"/>
          <w:sz w:val="20"/>
          <w:szCs w:val="20"/>
        </w:rPr>
        <w:t>de</w:t>
      </w:r>
      <w:r w:rsidR="00096030">
        <w:rPr>
          <w:rFonts w:asciiTheme="minorHAnsi" w:hAnsiTheme="minorHAnsi"/>
          <w:color w:val="000000"/>
          <w:sz w:val="20"/>
          <w:szCs w:val="20"/>
        </w:rPr>
        <w:t xml:space="preserve"> </w:t>
      </w:r>
      <w:r w:rsidR="00483AD9">
        <w:rPr>
          <w:rFonts w:asciiTheme="minorHAnsi" w:hAnsiTheme="minorHAnsi"/>
          <w:b/>
          <w:bCs/>
          <w:sz w:val="20"/>
          <w:szCs w:val="20"/>
        </w:rPr>
        <w:t>MEDICAMENTO ALTEPLASE</w:t>
      </w:r>
      <w:r w:rsidR="00096030">
        <w:rPr>
          <w:rFonts w:asciiTheme="minorHAnsi" w:hAnsiTheme="minorHAnsi"/>
          <w:b/>
          <w:bCs/>
          <w:sz w:val="20"/>
          <w:szCs w:val="20"/>
        </w:rPr>
        <w:t xml:space="preserve"> </w:t>
      </w:r>
      <w:r w:rsidR="00483AD9">
        <w:rPr>
          <w:rFonts w:asciiTheme="minorHAnsi" w:hAnsiTheme="minorHAnsi"/>
          <w:color w:val="000000"/>
          <w:sz w:val="20"/>
          <w:szCs w:val="20"/>
        </w:rPr>
        <w:t>destinado aos Hospitais do Estado</w:t>
      </w:r>
      <w:r w:rsidR="00543A27" w:rsidRPr="00691E0B">
        <w:rPr>
          <w:rFonts w:asciiTheme="minorHAnsi" w:hAnsiTheme="minorHAnsi" w:cs="Calibri"/>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810BB1" w:rsidRPr="00691E0B">
        <w:rPr>
          <w:rFonts w:asciiTheme="minorHAnsi" w:hAnsiTheme="minorHAnsi" w:cs="Calibri"/>
          <w:sz w:val="20"/>
          <w:szCs w:val="20"/>
        </w:rPr>
        <w:t>7</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C3B8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C3B80">
        <w:rPr>
          <w:rFonts w:cs="Calibri"/>
          <w:sz w:val="20"/>
          <w:szCs w:val="20"/>
          <w:shd w:val="clear" w:color="auto" w:fill="FFFFFF"/>
        </w:rPr>
        <w:t>2310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0B772C" w:rsidRDefault="00B946A1" w:rsidP="00FA5890">
      <w:pPr>
        <w:pStyle w:val="Corpodetexto3"/>
        <w:suppressAutoHyphens/>
        <w:spacing w:after="0"/>
        <w:jc w:val="both"/>
        <w:rPr>
          <w:rFonts w:ascii="Calibri" w:hAnsi="Calibri" w:cs="Calibri"/>
          <w:caps/>
        </w:rPr>
      </w:pPr>
      <w:r w:rsidRPr="000B772C">
        <w:rPr>
          <w:rFonts w:ascii="Calibri" w:hAnsi="Calibri" w:cs="Calibri"/>
          <w:caps/>
        </w:rPr>
        <w:t xml:space="preserve">CLÁUSULA SEGUNDA – </w:t>
      </w:r>
      <w:r w:rsidR="00BD26A5" w:rsidRPr="000B772C">
        <w:rPr>
          <w:rFonts w:ascii="Calibri" w:hAnsi="Calibri" w:cs="Calibri"/>
          <w:caps/>
        </w:rPr>
        <w:t xml:space="preserve">DA </w:t>
      </w:r>
      <w:r w:rsidR="00F6723B" w:rsidRPr="000B772C">
        <w:rPr>
          <w:rFonts w:ascii="Calibri" w:hAnsi="Calibri" w:cs="Calibri"/>
          <w:caps/>
        </w:rPr>
        <w:t>FORMA</w:t>
      </w:r>
      <w:r w:rsidR="00096030">
        <w:rPr>
          <w:rFonts w:ascii="Calibri" w:hAnsi="Calibri" w:cs="Calibri"/>
          <w:caps/>
        </w:rPr>
        <w:t xml:space="preserve"> </w:t>
      </w:r>
      <w:r w:rsidR="00BD26A5" w:rsidRPr="000B772C">
        <w:rPr>
          <w:rFonts w:ascii="Calibri" w:hAnsi="Calibri" w:cs="Calibri"/>
          <w:caps/>
        </w:rPr>
        <w:t xml:space="preserve">E </w:t>
      </w:r>
      <w:r w:rsidRPr="000B772C">
        <w:rPr>
          <w:rFonts w:ascii="Calibri" w:hAnsi="Calibri" w:cs="Calibri"/>
          <w:caps/>
        </w:rPr>
        <w:t>D</w:t>
      </w:r>
      <w:r w:rsidR="00EA0243" w:rsidRPr="000B772C">
        <w:rPr>
          <w:rFonts w:ascii="Calibri" w:hAnsi="Calibri" w:cs="Calibri"/>
          <w:caps/>
        </w:rPr>
        <w:t xml:space="preserve">O </w:t>
      </w:r>
      <w:r w:rsidRPr="000B772C">
        <w:rPr>
          <w:rFonts w:ascii="Calibri" w:hAnsi="Calibri" w:cs="Calibri"/>
          <w:caps/>
        </w:rPr>
        <w:t>PRAZO</w:t>
      </w:r>
      <w:r w:rsidR="0028153D" w:rsidRPr="000B772C">
        <w:rPr>
          <w:rFonts w:ascii="Calibri" w:hAnsi="Calibri" w:cs="Calibri"/>
          <w:caps/>
        </w:rPr>
        <w:t xml:space="preserve"> de entrega</w:t>
      </w:r>
      <w:r w:rsidR="00096030">
        <w:rPr>
          <w:rFonts w:ascii="Calibri" w:hAnsi="Calibri" w:cs="Calibri"/>
          <w:caps/>
        </w:rPr>
        <w:t xml:space="preserve"> </w:t>
      </w:r>
      <w:r w:rsidR="006E1467" w:rsidRPr="000B772C">
        <w:rPr>
          <w:rFonts w:ascii="Calibri" w:hAnsi="Calibri" w:cs="Calibri"/>
          <w:caps/>
        </w:rPr>
        <w:t>DOS PRODUTOS</w:t>
      </w:r>
    </w:p>
    <w:p w:rsidR="00BD26A5" w:rsidRPr="000B772C" w:rsidRDefault="00BD26A5" w:rsidP="00FA5890">
      <w:pPr>
        <w:pStyle w:val="Corpodetexto3"/>
        <w:suppressAutoHyphens/>
        <w:spacing w:after="0"/>
        <w:jc w:val="both"/>
        <w:rPr>
          <w:rFonts w:ascii="Calibri" w:hAnsi="Calibri" w:cs="Calibri"/>
        </w:rPr>
      </w:pPr>
      <w:r w:rsidRPr="000B772C">
        <w:rPr>
          <w:rFonts w:ascii="Calibri" w:hAnsi="Calibri" w:cs="Calibri"/>
          <w:u w:val="single"/>
        </w:rPr>
        <w:t>2.1. Da</w:t>
      </w:r>
      <w:r w:rsidR="00F878E7">
        <w:rPr>
          <w:rFonts w:ascii="Calibri" w:hAnsi="Calibri" w:cs="Calibri"/>
          <w:u w:val="single"/>
        </w:rPr>
        <w:t xml:space="preserve"> </w:t>
      </w:r>
      <w:r w:rsidR="00F6723B" w:rsidRPr="000B772C">
        <w:rPr>
          <w:rFonts w:ascii="Calibri" w:hAnsi="Calibri" w:cs="Calibri"/>
          <w:u w:val="single"/>
        </w:rPr>
        <w:t>forma</w:t>
      </w:r>
      <w:r w:rsidR="009E0B17" w:rsidRPr="000B772C">
        <w:rPr>
          <w:rFonts w:ascii="Calibri" w:hAnsi="Calibri" w:cs="Calibri"/>
          <w:u w:val="single"/>
        </w:rPr>
        <w:t xml:space="preserve"> de entrega dos produtos</w:t>
      </w:r>
      <w:r w:rsidRPr="000B772C">
        <w:rPr>
          <w:rFonts w:ascii="Calibri" w:hAnsi="Calibri" w:cs="Calibri"/>
          <w:u w:val="single"/>
        </w:rPr>
        <w:t>:</w:t>
      </w:r>
    </w:p>
    <w:p w:rsidR="008209F0" w:rsidRPr="000B772C" w:rsidRDefault="008209F0" w:rsidP="008209F0">
      <w:pPr>
        <w:tabs>
          <w:tab w:val="left" w:pos="567"/>
        </w:tabs>
        <w:spacing w:after="0" w:line="240" w:lineRule="auto"/>
        <w:jc w:val="both"/>
        <w:rPr>
          <w:b/>
          <w:sz w:val="20"/>
          <w:szCs w:val="20"/>
        </w:rPr>
      </w:pPr>
      <w:r w:rsidRPr="000B772C">
        <w:rPr>
          <w:b/>
          <w:sz w:val="20"/>
          <w:szCs w:val="20"/>
        </w:rPr>
        <w:t>2.1.1.</w:t>
      </w:r>
      <w:r w:rsidRPr="000B772C">
        <w:rPr>
          <w:sz w:val="20"/>
          <w:szCs w:val="20"/>
        </w:rPr>
        <w:t xml:space="preserve"> Os produtos devem ser entregues</w:t>
      </w:r>
      <w:r w:rsidR="00DA4AFE" w:rsidRPr="000B772C">
        <w:rPr>
          <w:sz w:val="20"/>
          <w:szCs w:val="20"/>
        </w:rPr>
        <w:t xml:space="preserve"> obedecendo rigorosamente às clá</w:t>
      </w:r>
      <w:r w:rsidRPr="000B772C">
        <w:rPr>
          <w:sz w:val="20"/>
          <w:szCs w:val="20"/>
        </w:rPr>
        <w:t>usulas do Edital e seus anexos.</w:t>
      </w:r>
    </w:p>
    <w:p w:rsidR="009E010B" w:rsidRPr="000B772C" w:rsidRDefault="008209F0" w:rsidP="008209F0">
      <w:pPr>
        <w:shd w:val="clear" w:color="auto" w:fill="FFFFFF"/>
        <w:tabs>
          <w:tab w:val="left" w:pos="7200"/>
        </w:tabs>
        <w:spacing w:after="0" w:line="240" w:lineRule="auto"/>
        <w:jc w:val="both"/>
        <w:rPr>
          <w:sz w:val="20"/>
          <w:szCs w:val="20"/>
        </w:rPr>
      </w:pPr>
      <w:r w:rsidRPr="000B772C">
        <w:rPr>
          <w:b/>
          <w:sz w:val="20"/>
          <w:szCs w:val="20"/>
        </w:rPr>
        <w:t xml:space="preserve">2.1.2. </w:t>
      </w:r>
      <w:r w:rsidRPr="000B772C">
        <w:rPr>
          <w:sz w:val="20"/>
          <w:szCs w:val="20"/>
        </w:rPr>
        <w:t>Os produtos devem ser entregues acondicionados, sempre que possível, em embalagens lacradas individualmente, identificados, e em perfeitas condições de armazenagem.</w:t>
      </w:r>
    </w:p>
    <w:p w:rsidR="008209F0" w:rsidRPr="000B772C" w:rsidRDefault="008209F0" w:rsidP="008209F0">
      <w:pPr>
        <w:shd w:val="clear" w:color="auto" w:fill="FFFFFF"/>
        <w:tabs>
          <w:tab w:val="left" w:pos="7200"/>
        </w:tabs>
        <w:spacing w:after="0" w:line="240" w:lineRule="auto"/>
        <w:jc w:val="both"/>
        <w:rPr>
          <w:sz w:val="20"/>
          <w:szCs w:val="20"/>
        </w:rPr>
      </w:pPr>
      <w:r w:rsidRPr="000B772C">
        <w:rPr>
          <w:b/>
          <w:sz w:val="20"/>
          <w:szCs w:val="20"/>
        </w:rPr>
        <w:t>2.1.3.</w:t>
      </w:r>
      <w:r w:rsidR="00D17C8D">
        <w:rPr>
          <w:b/>
          <w:sz w:val="20"/>
          <w:szCs w:val="20"/>
        </w:rPr>
        <w:t xml:space="preserve"> </w:t>
      </w:r>
      <w:r w:rsidR="00543A27" w:rsidRPr="000B772C">
        <w:rPr>
          <w:sz w:val="20"/>
          <w:szCs w:val="20"/>
        </w:rPr>
        <w:t>Os produtos devem ser de alta qualidade, excelente acabamento, sem falhas ou quaisquer outras avarias.</w:t>
      </w:r>
    </w:p>
    <w:p w:rsidR="00376CF1" w:rsidRPr="000B772C" w:rsidRDefault="00376CF1" w:rsidP="008209F0">
      <w:pPr>
        <w:shd w:val="clear" w:color="auto" w:fill="FFFFFF"/>
        <w:tabs>
          <w:tab w:val="left" w:pos="7200"/>
        </w:tabs>
        <w:spacing w:after="0" w:line="240" w:lineRule="auto"/>
        <w:jc w:val="both"/>
        <w:rPr>
          <w:sz w:val="20"/>
          <w:szCs w:val="20"/>
        </w:rPr>
      </w:pPr>
      <w:r w:rsidRPr="000B772C">
        <w:rPr>
          <w:b/>
          <w:sz w:val="20"/>
          <w:szCs w:val="20"/>
        </w:rPr>
        <w:lastRenderedPageBreak/>
        <w:t>2.1.4.</w:t>
      </w:r>
      <w:r w:rsidR="00D17C8D">
        <w:rPr>
          <w:b/>
          <w:sz w:val="20"/>
          <w:szCs w:val="20"/>
        </w:rPr>
        <w:t xml:space="preserve"> </w:t>
      </w:r>
      <w:r w:rsidR="004741D4" w:rsidRPr="000B772C">
        <w:rPr>
          <w:sz w:val="20"/>
          <w:szCs w:val="20"/>
        </w:rPr>
        <w:t>Os produtos deverão possuir embalagem individual, contendo:</w:t>
      </w:r>
    </w:p>
    <w:p w:rsidR="00543A27" w:rsidRPr="000B772C" w:rsidRDefault="00543A27" w:rsidP="00543A27">
      <w:pPr>
        <w:autoSpaceDE w:val="0"/>
        <w:autoSpaceDN w:val="0"/>
        <w:adjustRightInd w:val="0"/>
        <w:spacing w:after="0" w:line="240" w:lineRule="auto"/>
        <w:jc w:val="both"/>
        <w:rPr>
          <w:rFonts w:cs="Calibri"/>
          <w:sz w:val="20"/>
          <w:szCs w:val="20"/>
        </w:rPr>
      </w:pPr>
      <w:r w:rsidRPr="000B772C">
        <w:rPr>
          <w:rFonts w:cs="Calibri"/>
          <w:sz w:val="20"/>
          <w:szCs w:val="20"/>
        </w:rPr>
        <w:t xml:space="preserve">a) nome e </w:t>
      </w:r>
      <w:r w:rsidRPr="000B772C">
        <w:rPr>
          <w:rFonts w:cs="Calibri"/>
          <w:i/>
          <w:iCs/>
          <w:sz w:val="20"/>
          <w:szCs w:val="20"/>
        </w:rPr>
        <w:t>website</w:t>
      </w:r>
      <w:r w:rsidRPr="000B772C">
        <w:rPr>
          <w:rFonts w:cs="Calibri"/>
          <w:sz w:val="20"/>
          <w:szCs w:val="20"/>
        </w:rPr>
        <w:t xml:space="preserve"> do fabricante;</w:t>
      </w:r>
    </w:p>
    <w:p w:rsidR="00543A27" w:rsidRPr="000B772C" w:rsidRDefault="00543A27" w:rsidP="00543A27">
      <w:pPr>
        <w:autoSpaceDE w:val="0"/>
        <w:autoSpaceDN w:val="0"/>
        <w:adjustRightInd w:val="0"/>
        <w:spacing w:after="0" w:line="240" w:lineRule="auto"/>
        <w:jc w:val="both"/>
        <w:rPr>
          <w:rFonts w:cs="Calibri"/>
          <w:sz w:val="20"/>
          <w:szCs w:val="20"/>
        </w:rPr>
      </w:pPr>
      <w:r w:rsidRPr="000B772C">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0B772C">
        <w:rPr>
          <w:rFonts w:cs="Calibri"/>
          <w:sz w:val="20"/>
          <w:szCs w:val="20"/>
        </w:rPr>
        <w:t>c) dados para acionamento da garantia.</w:t>
      </w:r>
    </w:p>
    <w:p w:rsidR="00BA7710" w:rsidRPr="00BA7710" w:rsidRDefault="00BA7710" w:rsidP="00BA7710">
      <w:pPr>
        <w:widowControl w:val="0"/>
        <w:spacing w:before="120" w:after="120" w:line="240" w:lineRule="auto"/>
        <w:jc w:val="both"/>
        <w:rPr>
          <w:rFonts w:asciiTheme="minorHAnsi" w:hAnsiTheme="minorHAnsi" w:cs="Arial"/>
          <w:b/>
          <w:sz w:val="20"/>
          <w:szCs w:val="20"/>
        </w:rPr>
      </w:pPr>
      <w:r>
        <w:rPr>
          <w:rFonts w:asciiTheme="minorHAnsi" w:hAnsiTheme="minorHAnsi" w:cs="Arial"/>
          <w:b/>
          <w:sz w:val="20"/>
          <w:szCs w:val="20"/>
        </w:rPr>
        <w:t xml:space="preserve">2.1.5. </w:t>
      </w:r>
      <w:r w:rsidRPr="00BA7710">
        <w:rPr>
          <w:rFonts w:asciiTheme="minorHAnsi" w:hAnsiTheme="minorHAnsi" w:cs="Arial"/>
          <w:sz w:val="20"/>
          <w:szCs w:val="20"/>
        </w:rPr>
        <w:t>Os produtos em desacordo com o edital e seus anexos ou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603C76" w:rsidRDefault="009E010B" w:rsidP="00603C76">
      <w:pPr>
        <w:widowControl w:val="0"/>
        <w:spacing w:after="0" w:line="240" w:lineRule="auto"/>
        <w:jc w:val="both"/>
        <w:rPr>
          <w:rFonts w:asciiTheme="minorHAnsi" w:hAnsiTheme="minorHAnsi" w:cs="Arial"/>
          <w:color w:val="000000"/>
          <w:sz w:val="20"/>
          <w:szCs w:val="20"/>
        </w:rPr>
      </w:pPr>
      <w:r w:rsidRPr="00603C76">
        <w:rPr>
          <w:b/>
          <w:sz w:val="20"/>
          <w:szCs w:val="20"/>
        </w:rPr>
        <w:t>2.</w:t>
      </w:r>
      <w:r w:rsidR="00BB6432" w:rsidRPr="00603C76">
        <w:rPr>
          <w:b/>
          <w:sz w:val="20"/>
          <w:szCs w:val="20"/>
        </w:rPr>
        <w:t>2</w:t>
      </w:r>
      <w:r w:rsidR="00025C98" w:rsidRPr="00603C76">
        <w:rPr>
          <w:b/>
          <w:sz w:val="20"/>
          <w:szCs w:val="20"/>
        </w:rPr>
        <w:t>.1.</w:t>
      </w:r>
      <w:r w:rsidR="00603C76" w:rsidRPr="00603C76">
        <w:rPr>
          <w:rFonts w:asciiTheme="minorHAnsi" w:hAnsiTheme="minorHAnsi" w:cs="Arial"/>
          <w:color w:val="000000"/>
          <w:sz w:val="20"/>
          <w:szCs w:val="20"/>
        </w:rPr>
        <w:t xml:space="preserve">Os produtos deverão ser entregues no prazo máximo de </w:t>
      </w:r>
      <w:r w:rsidR="00603C76" w:rsidRPr="00603C76">
        <w:rPr>
          <w:rFonts w:asciiTheme="minorHAnsi" w:hAnsiTheme="minorHAnsi" w:cs="Arial"/>
          <w:b/>
          <w:bCs/>
          <w:color w:val="000000"/>
          <w:sz w:val="20"/>
          <w:szCs w:val="20"/>
        </w:rPr>
        <w:t>15 (QUINZE) dias corridos</w:t>
      </w:r>
      <w:r w:rsidR="00603C76" w:rsidRPr="00603C76">
        <w:rPr>
          <w:rFonts w:asciiTheme="minorHAnsi" w:hAnsiTheme="minorHAnsi" w:cs="Arial"/>
          <w:color w:val="000000"/>
          <w:sz w:val="20"/>
          <w:szCs w:val="20"/>
        </w:rPr>
        <w:t xml:space="preserve">, contados </w:t>
      </w:r>
      <w:r w:rsidR="00603C76" w:rsidRPr="00603C76">
        <w:rPr>
          <w:rFonts w:asciiTheme="minorHAnsi" w:eastAsia="Batang" w:hAnsiTheme="minorHAnsi" w:cs="Arial"/>
          <w:color w:val="000000"/>
          <w:sz w:val="20"/>
          <w:szCs w:val="20"/>
        </w:rPr>
        <w:t xml:space="preserve">a partir da data do envio da Nota de Empenho via endereço eletrônico </w:t>
      </w:r>
      <w:r w:rsidR="00603C76" w:rsidRPr="00603C76">
        <w:rPr>
          <w:rFonts w:asciiTheme="minorHAnsi" w:hAnsiTheme="minorHAnsi" w:cs="Arial"/>
          <w:color w:val="000000"/>
          <w:sz w:val="20"/>
          <w:szCs w:val="20"/>
        </w:rPr>
        <w:t xml:space="preserve">ou </w:t>
      </w:r>
      <w:r w:rsidR="00603C76" w:rsidRPr="00603C76">
        <w:rPr>
          <w:rFonts w:asciiTheme="minorHAnsi" w:hAnsiTheme="minorHAnsi" w:cs="Arial"/>
          <w:bCs/>
          <w:sz w:val="20"/>
          <w:szCs w:val="20"/>
        </w:rPr>
        <w:t>conforme</w:t>
      </w:r>
      <w:r w:rsidR="00603C76" w:rsidRPr="00603C76">
        <w:rPr>
          <w:rFonts w:asciiTheme="minorHAnsi" w:hAnsiTheme="minorHAnsi" w:cs="Arial"/>
          <w:color w:val="000000"/>
          <w:sz w:val="20"/>
          <w:szCs w:val="20"/>
        </w:rPr>
        <w:t xml:space="preserve"> necessidade da Administração </w:t>
      </w:r>
      <w:r w:rsidR="00603C76" w:rsidRPr="00603C76">
        <w:rPr>
          <w:rFonts w:asciiTheme="minorHAnsi" w:hAnsiTheme="minorHAnsi" w:cs="Arial"/>
          <w:b/>
          <w:color w:val="000000"/>
          <w:sz w:val="20"/>
          <w:szCs w:val="20"/>
        </w:rPr>
        <w:t>de forma parcelada,</w:t>
      </w:r>
      <w:r w:rsidR="00603C76" w:rsidRPr="00603C76">
        <w:rPr>
          <w:rFonts w:asciiTheme="minorHAnsi" w:hAnsiTheme="minorHAnsi" w:cs="Arial"/>
          <w:color w:val="000000"/>
          <w:sz w:val="20"/>
          <w:szCs w:val="20"/>
        </w:rPr>
        <w:t xml:space="preserve"> após assinatura do contrato, ou salvo, se por motivo justo, a CONTRATADA solicitar prorrogação, e es</w:t>
      </w:r>
      <w:r w:rsidR="00603C76">
        <w:rPr>
          <w:rFonts w:asciiTheme="minorHAnsi" w:hAnsiTheme="minorHAnsi" w:cs="Arial"/>
          <w:color w:val="000000"/>
          <w:sz w:val="20"/>
          <w:szCs w:val="20"/>
        </w:rPr>
        <w:t>te pedido ser aceito pelo CONTRATANTE</w:t>
      </w:r>
      <w:r w:rsidR="00017533">
        <w:rPr>
          <w:rFonts w:asciiTheme="minorHAnsi" w:hAnsiTheme="minorHAnsi" w:cs="Arial"/>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F878E7">
        <w:rPr>
          <w:rFonts w:cs="Calibri"/>
          <w:b/>
          <w:sz w:val="20"/>
          <w:szCs w:val="20"/>
        </w:rPr>
        <w:t xml:space="preserve"> </w:t>
      </w:r>
      <w:r w:rsidR="00B47D86" w:rsidRPr="00975295">
        <w:rPr>
          <w:rFonts w:cs="Calibri"/>
          <w:b/>
          <w:sz w:val="20"/>
          <w:szCs w:val="20"/>
        </w:rPr>
        <w:t>E DO LOCAL DE ENTREGA</w:t>
      </w:r>
      <w:r w:rsidR="00371437">
        <w:rPr>
          <w:rFonts w:cs="Calibri"/>
          <w:b/>
          <w:sz w:val="20"/>
          <w:szCs w:val="20"/>
        </w:rPr>
        <w:t xml:space="preserve"> DOS PRODUTOS</w:t>
      </w:r>
    </w:p>
    <w:p w:rsidR="00B47D86" w:rsidRPr="00975295" w:rsidRDefault="0019657B" w:rsidP="00103E4D">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Default="0079483E" w:rsidP="00103E4D">
      <w:pPr>
        <w:widowControl w:val="0"/>
        <w:spacing w:after="0" w:line="240" w:lineRule="auto"/>
        <w:jc w:val="both"/>
        <w:rPr>
          <w:rFonts w:asciiTheme="minorHAnsi" w:hAnsiTheme="minorHAnsi" w:cs="Arial"/>
          <w:sz w:val="20"/>
          <w:szCs w:val="20"/>
        </w:rPr>
      </w:pPr>
      <w:r w:rsidRPr="009C3B80">
        <w:rPr>
          <w:b/>
          <w:sz w:val="20"/>
          <w:szCs w:val="20"/>
        </w:rPr>
        <w:t>3.1.1.</w:t>
      </w:r>
      <w:r w:rsidR="009C3B80" w:rsidRPr="009C3B80">
        <w:rPr>
          <w:rFonts w:asciiTheme="minorHAnsi" w:hAnsiTheme="minorHAnsi" w:cs="Arial"/>
          <w:sz w:val="20"/>
          <w:szCs w:val="20"/>
        </w:rPr>
        <w:t>Os produtos devem ter a validade mínima de 18 (DEZOITO) meses contados da data da entrega.</w:t>
      </w:r>
    </w:p>
    <w:p w:rsidR="00103E4D" w:rsidRPr="00197F62" w:rsidRDefault="00103E4D" w:rsidP="00103E4D">
      <w:pPr>
        <w:tabs>
          <w:tab w:val="left" w:pos="567"/>
        </w:tabs>
        <w:spacing w:after="0" w:line="240" w:lineRule="auto"/>
        <w:jc w:val="both"/>
        <w:rPr>
          <w:rFonts w:asciiTheme="minorHAnsi" w:hAnsiTheme="minorHAnsi"/>
          <w:b/>
          <w:sz w:val="20"/>
          <w:szCs w:val="20"/>
          <w:u w:val="single"/>
        </w:rPr>
      </w:pPr>
      <w:r>
        <w:rPr>
          <w:rFonts w:asciiTheme="minorHAnsi" w:hAnsiTheme="minorHAnsi"/>
          <w:b/>
          <w:sz w:val="20"/>
          <w:szCs w:val="20"/>
          <w:u w:val="single"/>
        </w:rPr>
        <w:t>3.2</w:t>
      </w:r>
      <w:r w:rsidRPr="00197F62">
        <w:rPr>
          <w:rFonts w:asciiTheme="minorHAnsi" w:hAnsiTheme="minorHAnsi"/>
          <w:b/>
          <w:sz w:val="20"/>
          <w:szCs w:val="20"/>
          <w:u w:val="single"/>
        </w:rPr>
        <w:t>. Das condições e do prazo de entrega dos produtos:</w:t>
      </w:r>
    </w:p>
    <w:p w:rsidR="00103E4D" w:rsidRPr="00197F62" w:rsidRDefault="00103E4D" w:rsidP="00103E4D">
      <w:pPr>
        <w:tabs>
          <w:tab w:val="left" w:pos="7200"/>
        </w:tabs>
        <w:spacing w:after="0" w:line="240" w:lineRule="auto"/>
        <w:jc w:val="both"/>
        <w:rPr>
          <w:rFonts w:asciiTheme="minorHAnsi"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w:t>
      </w:r>
      <w:r w:rsidR="00112834">
        <w:rPr>
          <w:rFonts w:asciiTheme="minorHAnsi" w:eastAsia="Batang" w:hAnsiTheme="minorHAnsi" w:cs="Arial"/>
          <w:color w:val="000000"/>
          <w:sz w:val="20"/>
          <w:szCs w:val="20"/>
        </w:rPr>
        <w:t>2</w:t>
      </w:r>
      <w:r w:rsidRPr="00197F62">
        <w:rPr>
          <w:rFonts w:asciiTheme="minorHAnsi" w:eastAsia="Batang" w:hAnsiTheme="minorHAnsi" w:cs="Arial"/>
          <w:color w:val="000000"/>
          <w:sz w:val="20"/>
          <w:szCs w:val="20"/>
        </w:rPr>
        <w:t xml:space="preserve">.1.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103E4D" w:rsidRPr="00197F62" w:rsidRDefault="00103E4D" w:rsidP="00103E4D">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00112834">
        <w:rPr>
          <w:rFonts w:asciiTheme="minorHAnsi" w:eastAsia="Batang" w:hAnsiTheme="minorHAnsi" w:cs="Arial"/>
          <w:color w:val="000000"/>
          <w:sz w:val="20"/>
          <w:szCs w:val="20"/>
        </w:rPr>
        <w:t>.2</w:t>
      </w:r>
      <w:r w:rsidRPr="00197F62">
        <w:rPr>
          <w:rFonts w:asciiTheme="minorHAnsi" w:eastAsia="Batang" w:hAnsiTheme="minorHAnsi" w:cs="Arial"/>
          <w:color w:val="000000"/>
          <w:sz w:val="20"/>
          <w:szCs w:val="20"/>
        </w:rPr>
        <w:t xml:space="preserve">.2.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103E4D" w:rsidRPr="00197F62" w:rsidRDefault="00103E4D" w:rsidP="00103E4D">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00112834">
        <w:rPr>
          <w:rFonts w:asciiTheme="minorHAnsi" w:eastAsia="Batang" w:hAnsiTheme="minorHAnsi" w:cs="Arial"/>
          <w:color w:val="000000"/>
          <w:sz w:val="20"/>
          <w:szCs w:val="20"/>
        </w:rPr>
        <w:t>.2</w:t>
      </w:r>
      <w:r w:rsidRPr="00197F62">
        <w:rPr>
          <w:rFonts w:asciiTheme="minorHAnsi" w:eastAsia="Batang" w:hAnsiTheme="minorHAnsi" w:cs="Arial"/>
          <w:color w:val="000000"/>
          <w:sz w:val="20"/>
          <w:szCs w:val="20"/>
        </w:rPr>
        <w:t>.2.1. A empresa deverá fornecer na proposta de preços o endereço eletrônico em que a SES-TO deverá enviar as Notas de Empenho das aquisições referentes a este registro de preços.</w:t>
      </w:r>
    </w:p>
    <w:p w:rsidR="00103E4D" w:rsidRPr="00197F62" w:rsidRDefault="00103E4D" w:rsidP="00103E4D">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00112834">
        <w:rPr>
          <w:rFonts w:asciiTheme="minorHAnsi" w:eastAsia="Batang" w:hAnsiTheme="minorHAnsi" w:cs="Arial"/>
          <w:color w:val="000000"/>
          <w:sz w:val="20"/>
          <w:szCs w:val="20"/>
        </w:rPr>
        <w:t>.2</w:t>
      </w:r>
      <w:r w:rsidRPr="00197F62">
        <w:rPr>
          <w:rFonts w:asciiTheme="minorHAnsi" w:eastAsia="Batang" w:hAnsiTheme="minorHAnsi" w:cs="Arial"/>
          <w:color w:val="000000"/>
          <w:sz w:val="20"/>
          <w:szCs w:val="20"/>
        </w:rPr>
        <w:t>.2.2. Fica sob responsabilidade da empresa informar a Diretoria de Compras/SES-TO através do e-mail acima mencionado, qualquer alteração que venha ocorrer no endereço eletrônico informado pela empresa, durante a vigência do registro de preços.</w:t>
      </w:r>
    </w:p>
    <w:p w:rsidR="00103E4D" w:rsidRPr="00824AA7" w:rsidRDefault="00103E4D" w:rsidP="00103E4D">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3</w:t>
      </w:r>
      <w:r w:rsidR="00112834">
        <w:rPr>
          <w:rFonts w:asciiTheme="minorHAnsi" w:hAnsiTheme="minorHAnsi" w:cs="Arial"/>
          <w:color w:val="000000"/>
          <w:sz w:val="20"/>
          <w:szCs w:val="20"/>
        </w:rPr>
        <w:t>.2</w:t>
      </w:r>
      <w:r w:rsidRPr="00197F62">
        <w:rPr>
          <w:rFonts w:asciiTheme="minorHAnsi" w:hAnsiTheme="minorHAnsi" w:cs="Arial"/>
          <w:color w:val="000000"/>
          <w:sz w:val="20"/>
          <w:szCs w:val="20"/>
        </w:rPr>
        <w:t xml:space="preserve">.3. </w:t>
      </w:r>
      <w:r w:rsidRPr="00824AA7">
        <w:rPr>
          <w:rFonts w:asciiTheme="minorHAnsi" w:hAnsiTheme="minorHAnsi" w:cs="Arial"/>
          <w:color w:val="000000"/>
          <w:sz w:val="20"/>
          <w:szCs w:val="20"/>
        </w:rPr>
        <w:t xml:space="preserve">Nos casos de formalização de contrato, a </w:t>
      </w:r>
      <w:r>
        <w:rPr>
          <w:rFonts w:asciiTheme="minorHAnsi" w:hAnsiTheme="minorHAnsi" w:cs="Arial"/>
          <w:color w:val="000000"/>
          <w:sz w:val="20"/>
          <w:szCs w:val="20"/>
        </w:rPr>
        <w:t>vigência d</w:t>
      </w:r>
      <w:r w:rsidR="00D94F58">
        <w:rPr>
          <w:rFonts w:asciiTheme="minorHAnsi" w:hAnsiTheme="minorHAnsi" w:cs="Arial"/>
          <w:color w:val="000000"/>
          <w:sz w:val="20"/>
          <w:szCs w:val="20"/>
        </w:rPr>
        <w:t>o mesmo ficará adstrita aos créd</w:t>
      </w:r>
      <w:r>
        <w:rPr>
          <w:rFonts w:asciiTheme="minorHAnsi" w:hAnsiTheme="minorHAnsi" w:cs="Arial"/>
          <w:color w:val="000000"/>
          <w:sz w:val="20"/>
          <w:szCs w:val="20"/>
        </w:rPr>
        <w:t>itos orçamentários conforme art. 57 da Lei nº 8.666/93.</w:t>
      </w:r>
    </w:p>
    <w:p w:rsidR="00103E4D" w:rsidRPr="00112834" w:rsidRDefault="00103E4D" w:rsidP="0011283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00112834">
        <w:rPr>
          <w:rFonts w:asciiTheme="minorHAnsi" w:eastAsia="Batang" w:hAnsiTheme="minorHAnsi" w:cs="Arial"/>
          <w:color w:val="000000"/>
          <w:sz w:val="20"/>
          <w:szCs w:val="20"/>
        </w:rPr>
        <w:t>.2</w:t>
      </w:r>
      <w:r w:rsidRPr="00197F62">
        <w:rPr>
          <w:rFonts w:asciiTheme="minorHAnsi" w:eastAsia="Batang" w:hAnsiTheme="minorHAnsi" w:cs="Arial"/>
          <w:color w:val="000000"/>
          <w:sz w:val="20"/>
          <w:szCs w:val="20"/>
        </w:rPr>
        <w:t>.4.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47D86" w:rsidRPr="00975295" w:rsidRDefault="00673C6F" w:rsidP="00095808">
      <w:pPr>
        <w:spacing w:after="0" w:line="240" w:lineRule="auto"/>
        <w:jc w:val="both"/>
        <w:rPr>
          <w:rFonts w:cs="Calibri"/>
          <w:b/>
          <w:bCs/>
          <w:sz w:val="20"/>
          <w:szCs w:val="20"/>
          <w:u w:val="single"/>
        </w:rPr>
      </w:pPr>
      <w:r>
        <w:rPr>
          <w:rFonts w:cs="Calibri"/>
          <w:b/>
          <w:bCs/>
          <w:sz w:val="20"/>
          <w:szCs w:val="20"/>
          <w:u w:val="single"/>
        </w:rPr>
        <w:t>3.3</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AD2015"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1A7BE1">
        <w:rPr>
          <w:rFonts w:cs="Calibri"/>
          <w:b/>
          <w:bCs/>
          <w:sz w:val="20"/>
          <w:szCs w:val="20"/>
          <w:u w:val="single"/>
        </w:rPr>
        <w:t xml:space="preserve"> dos produtos</w:t>
      </w:r>
      <w:r w:rsidR="00B47D86" w:rsidRPr="00975295">
        <w:rPr>
          <w:rFonts w:cs="Calibri"/>
          <w:b/>
          <w:bCs/>
          <w:sz w:val="20"/>
          <w:szCs w:val="20"/>
          <w:u w:val="single"/>
        </w:rPr>
        <w:t>:</w:t>
      </w:r>
    </w:p>
    <w:p w:rsidR="009443FD" w:rsidRDefault="00673C6F" w:rsidP="009D6AA2">
      <w:pPr>
        <w:widowControl w:val="0"/>
        <w:spacing w:before="120" w:after="120" w:line="240" w:lineRule="auto"/>
        <w:jc w:val="both"/>
        <w:rPr>
          <w:rFonts w:asciiTheme="minorHAnsi" w:eastAsia="Batang" w:hAnsiTheme="minorHAnsi" w:cs="Arial"/>
          <w:sz w:val="20"/>
          <w:szCs w:val="20"/>
        </w:rPr>
      </w:pPr>
      <w:r>
        <w:rPr>
          <w:rFonts w:eastAsia="Batang" w:cs="Calibri"/>
          <w:b/>
          <w:color w:val="000000"/>
          <w:sz w:val="20"/>
          <w:szCs w:val="20"/>
        </w:rPr>
        <w:t>3.3</w:t>
      </w:r>
      <w:r w:rsidR="0079483E" w:rsidRPr="009D6AA2">
        <w:rPr>
          <w:rFonts w:eastAsia="Batang" w:cs="Calibri"/>
          <w:b/>
          <w:color w:val="000000"/>
          <w:sz w:val="20"/>
          <w:szCs w:val="20"/>
        </w:rPr>
        <w:t>.1</w:t>
      </w:r>
      <w:r w:rsidR="0079483E" w:rsidRPr="009D6AA2">
        <w:rPr>
          <w:rFonts w:asciiTheme="minorHAnsi" w:eastAsia="Batang" w:hAnsiTheme="minorHAnsi" w:cs="Calibri"/>
          <w:b/>
          <w:color w:val="000000"/>
          <w:sz w:val="20"/>
          <w:szCs w:val="20"/>
        </w:rPr>
        <w:t>.</w:t>
      </w:r>
      <w:r w:rsidR="009D6AA2" w:rsidRPr="00971945">
        <w:rPr>
          <w:rFonts w:asciiTheme="minorHAnsi" w:eastAsia="Batang" w:hAnsiTheme="minorHAnsi" w:cs="Arial"/>
          <w:sz w:val="20"/>
          <w:szCs w:val="20"/>
        </w:rPr>
        <w:t xml:space="preserve">O(s) </w:t>
      </w:r>
      <w:r w:rsidR="009D6AA2" w:rsidRPr="00971945">
        <w:rPr>
          <w:rFonts w:asciiTheme="minorHAnsi" w:eastAsia="Batang" w:hAnsiTheme="minorHAnsi" w:cs="Arial"/>
          <w:color w:val="000000"/>
          <w:sz w:val="20"/>
          <w:szCs w:val="20"/>
        </w:rPr>
        <w:t>produto</w:t>
      </w:r>
      <w:r w:rsidR="009D6AA2" w:rsidRPr="00971945">
        <w:rPr>
          <w:rFonts w:asciiTheme="minorHAnsi" w:eastAsia="Batang" w:hAnsiTheme="minorHAnsi" w:cs="Arial"/>
          <w:sz w:val="20"/>
          <w:szCs w:val="20"/>
        </w:rPr>
        <w:t xml:space="preserve">(s) deve(m) ser entregue(s) no </w:t>
      </w:r>
      <w:r w:rsidR="009D6AA2" w:rsidRPr="00971945">
        <w:rPr>
          <w:rFonts w:asciiTheme="minorHAnsi" w:hAnsiTheme="minorHAnsi" w:cs="Arial"/>
          <w:b/>
          <w:sz w:val="20"/>
          <w:szCs w:val="20"/>
        </w:rPr>
        <w:t xml:space="preserve">Estoque </w:t>
      </w:r>
      <w:r w:rsidR="009D6AA2" w:rsidRPr="00971945">
        <w:rPr>
          <w:rFonts w:asciiTheme="minorHAnsi" w:hAnsiTheme="minorHAnsi" w:cs="Arial"/>
          <w:b/>
          <w:bCs/>
          <w:sz w:val="20"/>
          <w:szCs w:val="20"/>
        </w:rPr>
        <w:t xml:space="preserve">Regulador, </w:t>
      </w:r>
      <w:r w:rsidR="009D6AA2" w:rsidRPr="00971945">
        <w:rPr>
          <w:rFonts w:asciiTheme="minorHAnsi" w:hAnsiTheme="minorHAnsi" w:cs="Arial"/>
          <w:b/>
          <w:sz w:val="20"/>
          <w:szCs w:val="20"/>
        </w:rPr>
        <w:t xml:space="preserve">sito à </w:t>
      </w:r>
      <w:r w:rsidR="009D6AA2" w:rsidRPr="00971945">
        <w:rPr>
          <w:rFonts w:asciiTheme="minorHAnsi" w:eastAsia="Batang" w:hAnsiTheme="minorHAnsi" w:cs="Arial"/>
          <w:b/>
          <w:bCs/>
          <w:sz w:val="20"/>
          <w:szCs w:val="20"/>
        </w:rPr>
        <w:t>Quadra 1.112 Sul, Av. NS-10, esquina com LO-25, Alameda 07, Lote 07 a 11, Setor Eco Industrial, Palmas – TO, CEP 77.024-174</w:t>
      </w:r>
      <w:r w:rsidR="009D6AA2" w:rsidRPr="00971945">
        <w:rPr>
          <w:rFonts w:asciiTheme="minorHAnsi" w:hAnsiTheme="minorHAnsi" w:cs="Arial"/>
          <w:b/>
          <w:bCs/>
          <w:sz w:val="20"/>
          <w:szCs w:val="20"/>
        </w:rPr>
        <w:t>, telefone 063 3218-6283,</w:t>
      </w:r>
      <w:r w:rsidR="009D6AA2" w:rsidRPr="00971945">
        <w:rPr>
          <w:rFonts w:asciiTheme="minorHAnsi" w:eastAsia="Batang" w:hAnsiTheme="minorHAnsi" w:cs="Arial"/>
          <w:sz w:val="20"/>
          <w:szCs w:val="20"/>
        </w:rPr>
        <w:t>em dia e horário comercial</w:t>
      </w:r>
      <w:r w:rsidR="009D6AA2" w:rsidRPr="00971945">
        <w:rPr>
          <w:rFonts w:asciiTheme="minorHAnsi" w:eastAsia="Batang" w:hAnsiTheme="minorHAnsi" w:cs="Arial"/>
          <w:bCs/>
          <w:sz w:val="20"/>
          <w:szCs w:val="20"/>
        </w:rPr>
        <w:t xml:space="preserve">, a qual deve ser realizada </w:t>
      </w:r>
      <w:r w:rsidR="009D6AA2" w:rsidRPr="00971945">
        <w:rPr>
          <w:rFonts w:asciiTheme="minorHAnsi" w:eastAsia="Batang" w:hAnsiTheme="minorHAnsi" w:cs="Arial"/>
          <w:sz w:val="20"/>
          <w:szCs w:val="20"/>
        </w:rPr>
        <w:t>na conformidade da Nota de Empenho</w:t>
      </w:r>
      <w:r w:rsidR="009D6AA2" w:rsidRPr="00971945">
        <w:rPr>
          <w:rFonts w:asciiTheme="minorHAnsi" w:eastAsia="Batang" w:hAnsiTheme="minorHAnsi" w:cs="Arial"/>
          <w:bCs/>
          <w:sz w:val="20"/>
          <w:szCs w:val="20"/>
        </w:rPr>
        <w:t>,</w:t>
      </w:r>
      <w:r w:rsidR="009D6AA2" w:rsidRPr="00971945">
        <w:rPr>
          <w:rFonts w:asciiTheme="minorHAnsi" w:eastAsia="Batang" w:hAnsiTheme="minorHAnsi" w:cs="Arial"/>
          <w:sz w:val="20"/>
          <w:szCs w:val="20"/>
        </w:rPr>
        <w:t xml:space="preserve"> na presença de servidores devidamente autorizados, como determina o § 8°, do artigo 15, da Lei 8.666/93, em dia e horário comercial.</w:t>
      </w:r>
    </w:p>
    <w:p w:rsidR="009443FD" w:rsidRPr="00197F62" w:rsidRDefault="00673C6F" w:rsidP="009443FD">
      <w:pPr>
        <w:spacing w:after="0" w:line="240" w:lineRule="auto"/>
        <w:jc w:val="both"/>
        <w:rPr>
          <w:rFonts w:eastAsia="Batang" w:cs="Calibri"/>
          <w:b/>
          <w:color w:val="000000"/>
          <w:sz w:val="20"/>
          <w:szCs w:val="20"/>
          <w:u w:val="single"/>
        </w:rPr>
      </w:pPr>
      <w:r>
        <w:rPr>
          <w:rFonts w:eastAsia="Batang" w:cs="Calibri"/>
          <w:b/>
          <w:color w:val="000000"/>
          <w:sz w:val="20"/>
          <w:szCs w:val="20"/>
          <w:u w:val="single"/>
        </w:rPr>
        <w:t>3.4</w:t>
      </w:r>
      <w:r w:rsidR="009443FD">
        <w:rPr>
          <w:rFonts w:eastAsia="Batang" w:cs="Calibri"/>
          <w:b/>
          <w:color w:val="000000"/>
          <w:sz w:val="20"/>
          <w:szCs w:val="20"/>
          <w:u w:val="single"/>
        </w:rPr>
        <w:t>. Das Condições de Fornecimento:</w:t>
      </w:r>
    </w:p>
    <w:p w:rsidR="009443FD" w:rsidRPr="00197F62" w:rsidRDefault="00673C6F" w:rsidP="009443FD">
      <w:pPr>
        <w:tabs>
          <w:tab w:val="left" w:pos="7200"/>
        </w:tabs>
        <w:spacing w:after="0" w:line="240" w:lineRule="auto"/>
        <w:jc w:val="both"/>
        <w:rPr>
          <w:rFonts w:asciiTheme="minorHAnsi" w:hAnsiTheme="minorHAnsi" w:cs="Arial"/>
          <w:color w:val="000000"/>
          <w:sz w:val="20"/>
          <w:szCs w:val="20"/>
          <w:u w:val="single"/>
        </w:rPr>
      </w:pPr>
      <w:r>
        <w:rPr>
          <w:rFonts w:asciiTheme="minorHAnsi" w:hAnsiTheme="minorHAnsi" w:cs="Arial"/>
          <w:color w:val="000000"/>
          <w:sz w:val="20"/>
          <w:szCs w:val="20"/>
          <w:u w:val="single"/>
        </w:rPr>
        <w:t>3.4</w:t>
      </w:r>
      <w:r w:rsidR="009443FD">
        <w:rPr>
          <w:rFonts w:asciiTheme="minorHAnsi" w:hAnsiTheme="minorHAnsi" w:cs="Arial"/>
          <w:color w:val="000000"/>
          <w:sz w:val="20"/>
          <w:szCs w:val="20"/>
          <w:u w:val="single"/>
        </w:rPr>
        <w:t xml:space="preserve">.1. </w:t>
      </w:r>
      <w:r w:rsidR="009443FD" w:rsidRPr="00197F62">
        <w:rPr>
          <w:rFonts w:asciiTheme="minorHAnsi" w:hAnsiTheme="minorHAnsi" w:cs="Arial"/>
          <w:color w:val="000000"/>
          <w:sz w:val="20"/>
          <w:szCs w:val="20"/>
          <w:u w:val="single"/>
        </w:rPr>
        <w:t>Relativo às condições de fornecimento, a CONTRATADA deverá:</w:t>
      </w:r>
    </w:p>
    <w:p w:rsidR="009443FD" w:rsidRPr="00197F62" w:rsidRDefault="00BA3B58" w:rsidP="009443F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3.</w:t>
      </w:r>
      <w:r w:rsidR="00673C6F">
        <w:rPr>
          <w:rFonts w:asciiTheme="minorHAnsi" w:hAnsiTheme="minorHAnsi" w:cs="Arial"/>
          <w:color w:val="000000"/>
          <w:sz w:val="20"/>
          <w:szCs w:val="20"/>
        </w:rPr>
        <w:t>4</w:t>
      </w:r>
      <w:r w:rsidR="009443FD" w:rsidRPr="00197F62">
        <w:rPr>
          <w:rFonts w:asciiTheme="minorHAnsi" w:hAnsiTheme="minorHAnsi" w:cs="Arial"/>
          <w:color w:val="000000"/>
          <w:sz w:val="20"/>
          <w:szCs w:val="20"/>
        </w:rPr>
        <w:t>.1.</w:t>
      </w:r>
      <w:r>
        <w:rPr>
          <w:rFonts w:asciiTheme="minorHAnsi" w:hAnsiTheme="minorHAnsi" w:cs="Arial"/>
          <w:color w:val="000000"/>
          <w:sz w:val="20"/>
          <w:szCs w:val="20"/>
        </w:rPr>
        <w:t>1.</w:t>
      </w:r>
      <w:r w:rsidR="009443FD" w:rsidRPr="00197F62">
        <w:rPr>
          <w:rFonts w:asciiTheme="minorHAnsi" w:hAnsiTheme="minorHAnsi" w:cs="Arial"/>
          <w:color w:val="000000"/>
          <w:sz w:val="20"/>
          <w:szCs w:val="20"/>
        </w:rPr>
        <w:t xml:space="preserve"> Entregar os produtos obedecendo rigorosamente às condições do Edital e seus anexos;</w:t>
      </w:r>
    </w:p>
    <w:p w:rsidR="009443FD" w:rsidRPr="00197F62" w:rsidRDefault="00BA3B58" w:rsidP="009443F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3.</w:t>
      </w:r>
      <w:r w:rsidR="00673C6F">
        <w:rPr>
          <w:rFonts w:asciiTheme="minorHAnsi" w:hAnsiTheme="minorHAnsi" w:cs="Arial"/>
          <w:color w:val="000000"/>
          <w:sz w:val="20"/>
          <w:szCs w:val="20"/>
        </w:rPr>
        <w:t>4</w:t>
      </w:r>
      <w:r w:rsidRPr="00197F62">
        <w:rPr>
          <w:rFonts w:asciiTheme="minorHAnsi" w:hAnsiTheme="minorHAnsi" w:cs="Arial"/>
          <w:color w:val="000000"/>
          <w:sz w:val="20"/>
          <w:szCs w:val="20"/>
        </w:rPr>
        <w:t>.1.</w:t>
      </w:r>
      <w:r w:rsidR="009443FD" w:rsidRPr="00197F62">
        <w:rPr>
          <w:rFonts w:asciiTheme="minorHAnsi" w:hAnsiTheme="minorHAnsi" w:cs="Arial"/>
          <w:color w:val="000000"/>
          <w:sz w:val="20"/>
          <w:szCs w:val="20"/>
        </w:rPr>
        <w:t xml:space="preserve">2. Entregar os produtos obedecendo rigorosamente às </w:t>
      </w:r>
      <w:r w:rsidR="009C2EFF">
        <w:rPr>
          <w:rFonts w:asciiTheme="minorHAnsi" w:hAnsiTheme="minorHAnsi" w:cs="Arial"/>
          <w:color w:val="000000"/>
          <w:sz w:val="20"/>
          <w:szCs w:val="20"/>
        </w:rPr>
        <w:t>condições do Contrato</w:t>
      </w:r>
      <w:r w:rsidR="009443FD" w:rsidRPr="00197F62">
        <w:rPr>
          <w:rFonts w:asciiTheme="minorHAnsi" w:hAnsiTheme="minorHAnsi" w:cs="Arial"/>
          <w:color w:val="000000"/>
          <w:sz w:val="20"/>
          <w:szCs w:val="20"/>
        </w:rPr>
        <w:t>;</w:t>
      </w:r>
    </w:p>
    <w:p w:rsidR="009443FD" w:rsidRPr="00197F62" w:rsidRDefault="00E215E4" w:rsidP="009443FD">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3.</w:t>
      </w:r>
      <w:r w:rsidR="00673C6F">
        <w:rPr>
          <w:rFonts w:asciiTheme="minorHAnsi" w:hAnsiTheme="minorHAnsi" w:cs="Arial"/>
          <w:color w:val="000000"/>
          <w:sz w:val="20"/>
          <w:szCs w:val="20"/>
        </w:rPr>
        <w:t>4</w:t>
      </w:r>
      <w:r>
        <w:rPr>
          <w:rFonts w:asciiTheme="minorHAnsi" w:hAnsiTheme="minorHAnsi" w:cs="Arial"/>
          <w:color w:val="000000"/>
          <w:sz w:val="20"/>
          <w:szCs w:val="20"/>
        </w:rPr>
        <w:t>.1</w:t>
      </w:r>
      <w:r w:rsidR="009443FD" w:rsidRPr="00197F62">
        <w:rPr>
          <w:rFonts w:asciiTheme="minorHAnsi" w:hAnsiTheme="minorHAnsi" w:cs="Arial"/>
          <w:color w:val="000000"/>
          <w:sz w:val="20"/>
          <w:szCs w:val="20"/>
        </w:rPr>
        <w:t>.3. Entregar os produtos obedecendo rigorosamente à legislação vigente inerente ao objeto;</w:t>
      </w:r>
    </w:p>
    <w:p w:rsidR="009443FD" w:rsidRPr="00197F62" w:rsidRDefault="00DE42E1" w:rsidP="009443FD">
      <w:pPr>
        <w:spacing w:after="0" w:line="240" w:lineRule="auto"/>
        <w:jc w:val="both"/>
        <w:rPr>
          <w:rFonts w:asciiTheme="minorHAnsi" w:hAnsiTheme="minorHAnsi" w:cs="Arial"/>
          <w:sz w:val="20"/>
          <w:szCs w:val="20"/>
        </w:rPr>
      </w:pPr>
      <w:r>
        <w:rPr>
          <w:rFonts w:asciiTheme="minorHAnsi" w:hAnsiTheme="minorHAnsi" w:cs="Arial"/>
          <w:color w:val="000000"/>
          <w:sz w:val="20"/>
          <w:szCs w:val="20"/>
        </w:rPr>
        <w:t>3.</w:t>
      </w:r>
      <w:r w:rsidR="00673C6F">
        <w:rPr>
          <w:rFonts w:asciiTheme="minorHAnsi" w:hAnsiTheme="minorHAnsi" w:cs="Arial"/>
          <w:color w:val="000000"/>
          <w:sz w:val="20"/>
          <w:szCs w:val="20"/>
        </w:rPr>
        <w:t>4</w:t>
      </w:r>
      <w:r w:rsidRPr="00197F62">
        <w:rPr>
          <w:rFonts w:asciiTheme="minorHAnsi" w:hAnsiTheme="minorHAnsi" w:cs="Arial"/>
          <w:color w:val="000000"/>
          <w:sz w:val="20"/>
          <w:szCs w:val="20"/>
        </w:rPr>
        <w:t>.1.</w:t>
      </w:r>
      <w:r w:rsidR="009443FD" w:rsidRPr="00197F62">
        <w:rPr>
          <w:rFonts w:asciiTheme="minorHAnsi" w:hAnsiTheme="minorHAnsi" w:cs="Arial"/>
          <w:sz w:val="20"/>
          <w:szCs w:val="20"/>
        </w:rPr>
        <w:t>4. A empresa ficará obrigada a atender todos os pedidos ef</w:t>
      </w:r>
      <w:r w:rsidR="00017533">
        <w:rPr>
          <w:rFonts w:asciiTheme="minorHAnsi" w:hAnsiTheme="minorHAnsi" w:cs="Arial"/>
          <w:sz w:val="20"/>
          <w:szCs w:val="20"/>
        </w:rPr>
        <w:t>etuados durante a vigência da</w:t>
      </w:r>
      <w:r w:rsidR="009443FD" w:rsidRPr="00197F62">
        <w:rPr>
          <w:rFonts w:asciiTheme="minorHAnsi" w:hAnsiTheme="minorHAnsi" w:cs="Arial"/>
          <w:sz w:val="20"/>
          <w:szCs w:val="20"/>
        </w:rPr>
        <w:t xml:space="preserve"> ata, mesmo que a entrega deles decorrente esteja prevista para data posterior a do seu vencimento;</w:t>
      </w:r>
    </w:p>
    <w:p w:rsidR="009443FD" w:rsidRPr="00197F62" w:rsidRDefault="006D0044" w:rsidP="009443FD">
      <w:pPr>
        <w:spacing w:after="0" w:line="240" w:lineRule="auto"/>
        <w:jc w:val="both"/>
        <w:rPr>
          <w:rFonts w:asciiTheme="minorHAnsi" w:hAnsiTheme="minorHAnsi" w:cs="Arial"/>
          <w:sz w:val="20"/>
          <w:szCs w:val="20"/>
        </w:rPr>
      </w:pPr>
      <w:r>
        <w:rPr>
          <w:rFonts w:asciiTheme="minorHAnsi" w:hAnsiTheme="minorHAnsi" w:cs="Arial"/>
          <w:color w:val="000000"/>
          <w:sz w:val="20"/>
          <w:szCs w:val="20"/>
        </w:rPr>
        <w:t>3.</w:t>
      </w:r>
      <w:r w:rsidR="00673C6F">
        <w:rPr>
          <w:rFonts w:asciiTheme="minorHAnsi" w:hAnsiTheme="minorHAnsi" w:cs="Arial"/>
          <w:color w:val="000000"/>
          <w:sz w:val="20"/>
          <w:szCs w:val="20"/>
        </w:rPr>
        <w:t>4</w:t>
      </w:r>
      <w:r>
        <w:rPr>
          <w:rFonts w:asciiTheme="minorHAnsi" w:hAnsiTheme="minorHAnsi" w:cs="Arial"/>
          <w:color w:val="000000"/>
          <w:sz w:val="20"/>
          <w:szCs w:val="20"/>
        </w:rPr>
        <w:t>.1</w:t>
      </w:r>
      <w:r w:rsidR="00686BF3">
        <w:rPr>
          <w:rFonts w:asciiTheme="minorHAnsi" w:hAnsiTheme="minorHAnsi" w:cs="Arial"/>
          <w:sz w:val="20"/>
          <w:szCs w:val="20"/>
        </w:rPr>
        <w:t xml:space="preserve">.5. </w:t>
      </w:r>
      <w:r w:rsidR="009443FD" w:rsidRPr="00197F62">
        <w:rPr>
          <w:rFonts w:asciiTheme="minorHAnsi" w:hAnsiTheme="minorHAnsi" w:cs="Arial"/>
          <w:sz w:val="20"/>
          <w:szCs w:val="20"/>
        </w:rPr>
        <w:t>A aquisição destes medicamentos rege-se pela legislação da Câmara de Regulação de Medicamentos – CMED/ANVISA;</w:t>
      </w:r>
    </w:p>
    <w:p w:rsidR="009443FD" w:rsidRPr="00197F62" w:rsidRDefault="0057424C" w:rsidP="009443FD">
      <w:pPr>
        <w:spacing w:after="0" w:line="240" w:lineRule="auto"/>
        <w:jc w:val="both"/>
        <w:rPr>
          <w:rFonts w:asciiTheme="minorHAnsi" w:hAnsiTheme="minorHAnsi" w:cs="Arial"/>
          <w:sz w:val="20"/>
          <w:szCs w:val="20"/>
        </w:rPr>
      </w:pPr>
      <w:r>
        <w:rPr>
          <w:rFonts w:asciiTheme="minorHAnsi" w:hAnsiTheme="minorHAnsi" w:cs="Arial"/>
          <w:color w:val="000000"/>
          <w:sz w:val="20"/>
          <w:szCs w:val="20"/>
        </w:rPr>
        <w:t>3.</w:t>
      </w:r>
      <w:r w:rsidR="00673C6F">
        <w:rPr>
          <w:rFonts w:asciiTheme="minorHAnsi" w:hAnsiTheme="minorHAnsi" w:cs="Arial"/>
          <w:color w:val="000000"/>
          <w:sz w:val="20"/>
          <w:szCs w:val="20"/>
        </w:rPr>
        <w:t>4</w:t>
      </w:r>
      <w:r w:rsidRPr="00197F62">
        <w:rPr>
          <w:rFonts w:asciiTheme="minorHAnsi" w:hAnsiTheme="minorHAnsi" w:cs="Arial"/>
          <w:color w:val="000000"/>
          <w:sz w:val="20"/>
          <w:szCs w:val="20"/>
        </w:rPr>
        <w:t>.1.</w:t>
      </w:r>
      <w:r w:rsidR="009443FD" w:rsidRPr="00197F62">
        <w:rPr>
          <w:rFonts w:asciiTheme="minorHAnsi" w:hAnsiTheme="minorHAnsi" w:cs="Arial"/>
          <w:sz w:val="20"/>
          <w:szCs w:val="20"/>
        </w:rPr>
        <w:t>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443FD" w:rsidRPr="00686BF3" w:rsidRDefault="00A35A4D" w:rsidP="00686BF3">
      <w:pPr>
        <w:spacing w:after="0" w:line="240" w:lineRule="auto"/>
        <w:jc w:val="both"/>
        <w:rPr>
          <w:rFonts w:asciiTheme="minorHAnsi" w:hAnsiTheme="minorHAnsi" w:cs="Arial"/>
          <w:sz w:val="20"/>
          <w:szCs w:val="20"/>
        </w:rPr>
      </w:pPr>
      <w:r>
        <w:rPr>
          <w:rFonts w:asciiTheme="minorHAnsi" w:hAnsiTheme="minorHAnsi" w:cs="Arial"/>
          <w:color w:val="000000"/>
          <w:sz w:val="20"/>
          <w:szCs w:val="20"/>
        </w:rPr>
        <w:lastRenderedPageBreak/>
        <w:t>3.</w:t>
      </w:r>
      <w:r w:rsidR="00673C6F">
        <w:rPr>
          <w:rFonts w:asciiTheme="minorHAnsi" w:hAnsiTheme="minorHAnsi" w:cs="Arial"/>
          <w:color w:val="000000"/>
          <w:sz w:val="20"/>
          <w:szCs w:val="20"/>
        </w:rPr>
        <w:t>4</w:t>
      </w:r>
      <w:r w:rsidRPr="00197F62">
        <w:rPr>
          <w:rFonts w:asciiTheme="minorHAnsi" w:hAnsiTheme="minorHAnsi" w:cs="Arial"/>
          <w:color w:val="000000"/>
          <w:sz w:val="20"/>
          <w:szCs w:val="20"/>
        </w:rPr>
        <w:t>.1.</w:t>
      </w:r>
      <w:r w:rsidR="009443FD" w:rsidRPr="00197F62">
        <w:rPr>
          <w:rFonts w:asciiTheme="minorHAnsi" w:hAnsiTheme="minorHAnsi" w:cs="Arial"/>
          <w:sz w:val="20"/>
          <w:szCs w:val="20"/>
        </w:rPr>
        <w:t>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A93AA7">
        <w:rPr>
          <w:rFonts w:cs="Calibri"/>
          <w:sz w:val="20"/>
          <w:szCs w:val="20"/>
        </w:rPr>
        <w:t>7</w:t>
      </w:r>
      <w:r w:rsidR="006364DB">
        <w:rPr>
          <w:rFonts w:cs="Calibri"/>
          <w:sz w:val="20"/>
          <w:szCs w:val="20"/>
        </w:rPr>
        <w:t>/30550/00</w:t>
      </w:r>
      <w:r w:rsidR="00A93AA7">
        <w:rPr>
          <w:rFonts w:cs="Calibri"/>
          <w:sz w:val="20"/>
          <w:szCs w:val="20"/>
        </w:rPr>
        <w:t>2310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C85404" w:rsidRDefault="003A4F98" w:rsidP="00C85404">
      <w:pPr>
        <w:spacing w:after="0" w:line="240" w:lineRule="auto"/>
        <w:jc w:val="both"/>
        <w:rPr>
          <w:rFonts w:cs="Calibri"/>
          <w:sz w:val="20"/>
          <w:szCs w:val="20"/>
        </w:rPr>
      </w:pPr>
      <w:r w:rsidRPr="00975295">
        <w:rPr>
          <w:rFonts w:cs="Calibri"/>
          <w:sz w:val="20"/>
          <w:szCs w:val="20"/>
        </w:rPr>
        <w:t>O CONTRATANTE obriga-se:</w:t>
      </w:r>
    </w:p>
    <w:p w:rsidR="00C85404" w:rsidRDefault="00C85404" w:rsidP="00C85404">
      <w:pPr>
        <w:spacing w:after="0" w:line="240" w:lineRule="auto"/>
        <w:jc w:val="both"/>
        <w:rPr>
          <w:rFonts w:asciiTheme="minorHAnsi" w:hAnsiTheme="minorHAnsi" w:cs="Arial"/>
          <w:color w:val="000000"/>
          <w:sz w:val="20"/>
          <w:szCs w:val="20"/>
        </w:rPr>
      </w:pPr>
      <w:r>
        <w:rPr>
          <w:rFonts w:cs="Calibri"/>
          <w:sz w:val="20"/>
          <w:szCs w:val="20"/>
        </w:rPr>
        <w:t xml:space="preserve">a) </w:t>
      </w:r>
      <w:r w:rsidR="002473CB" w:rsidRPr="00C85404">
        <w:rPr>
          <w:rFonts w:asciiTheme="minorHAnsi" w:hAnsiTheme="minorHAnsi" w:cs="Arial"/>
          <w:color w:val="000000"/>
          <w:sz w:val="20"/>
          <w:szCs w:val="20"/>
        </w:rPr>
        <w:t>Prestar as informações e os esclarecimentos que venham a ser solicitados pela CONTRATADA;</w:t>
      </w:r>
    </w:p>
    <w:p w:rsidR="00C85404" w:rsidRDefault="00C85404" w:rsidP="00C85404">
      <w:pPr>
        <w:spacing w:after="0" w:line="240" w:lineRule="auto"/>
        <w:jc w:val="both"/>
        <w:rPr>
          <w:rFonts w:cs="Calibri"/>
          <w:sz w:val="20"/>
          <w:szCs w:val="20"/>
        </w:rPr>
      </w:pPr>
      <w:r>
        <w:rPr>
          <w:rFonts w:cs="Calibri"/>
          <w:sz w:val="20"/>
          <w:szCs w:val="20"/>
        </w:rPr>
        <w:t xml:space="preserve">b) </w:t>
      </w:r>
      <w:r w:rsidR="002473CB" w:rsidRPr="00C85404">
        <w:rPr>
          <w:rFonts w:asciiTheme="minorHAnsi" w:hAnsiTheme="minorHAnsi" w:cs="Arial"/>
          <w:color w:val="000000"/>
          <w:sz w:val="20"/>
          <w:szCs w:val="20"/>
        </w:rPr>
        <w:t>Disponibilizar o local de entrega e a Comissão responsável pelo recebimento;</w:t>
      </w:r>
    </w:p>
    <w:p w:rsidR="00C85404" w:rsidRDefault="00C85404" w:rsidP="00C85404">
      <w:pPr>
        <w:spacing w:after="0" w:line="240" w:lineRule="auto"/>
        <w:jc w:val="both"/>
        <w:rPr>
          <w:rFonts w:cs="Calibri"/>
          <w:sz w:val="20"/>
          <w:szCs w:val="20"/>
        </w:rPr>
      </w:pPr>
      <w:r>
        <w:rPr>
          <w:rFonts w:cs="Calibri"/>
          <w:sz w:val="20"/>
          <w:szCs w:val="20"/>
        </w:rPr>
        <w:t xml:space="preserve">c) </w:t>
      </w:r>
      <w:r w:rsidR="002473CB" w:rsidRPr="00C85404">
        <w:rPr>
          <w:rFonts w:asciiTheme="minorHAnsi" w:hAnsiTheme="minorHAnsi" w:cs="Arial"/>
          <w:color w:val="000000"/>
          <w:sz w:val="20"/>
          <w:szCs w:val="20"/>
        </w:rPr>
        <w:t>Verificar minuciosamente, no prazo fixado, a conformidade dos bens recebidos provisoriamente com as especificações constantes do Edital e da proposta, para fins de aceitação e recebimento definitivo;</w:t>
      </w:r>
    </w:p>
    <w:p w:rsidR="00C85404" w:rsidRDefault="00C85404" w:rsidP="00C85404">
      <w:pPr>
        <w:spacing w:after="0" w:line="240" w:lineRule="auto"/>
        <w:jc w:val="both"/>
        <w:rPr>
          <w:rFonts w:asciiTheme="minorHAnsi" w:hAnsiTheme="minorHAnsi" w:cs="Arial"/>
          <w:color w:val="000000"/>
          <w:sz w:val="20"/>
          <w:szCs w:val="20"/>
        </w:rPr>
      </w:pPr>
      <w:r>
        <w:rPr>
          <w:rFonts w:cs="Calibri"/>
          <w:sz w:val="20"/>
          <w:szCs w:val="20"/>
        </w:rPr>
        <w:t xml:space="preserve">d) </w:t>
      </w:r>
      <w:r w:rsidR="002473CB" w:rsidRPr="00C85404">
        <w:rPr>
          <w:rFonts w:asciiTheme="minorHAnsi" w:hAnsiTheme="minorHAnsi" w:cs="Arial"/>
          <w:color w:val="000000"/>
          <w:sz w:val="20"/>
          <w:szCs w:val="20"/>
        </w:rPr>
        <w:t>Comunicar à Contratada, por escrito, sobre imperfeições, falhas ou irregularidades verificadas no objeto fornecido, para que seja substituído, reparado ou corrigido;</w:t>
      </w:r>
    </w:p>
    <w:p w:rsidR="00C85404" w:rsidRDefault="00C85404" w:rsidP="00C85404">
      <w:pPr>
        <w:spacing w:after="0" w:line="240" w:lineRule="auto"/>
        <w:jc w:val="both"/>
        <w:rPr>
          <w:rFonts w:asciiTheme="minorHAnsi" w:hAnsiTheme="minorHAnsi" w:cs="Arial"/>
          <w:color w:val="000000"/>
          <w:sz w:val="20"/>
          <w:szCs w:val="20"/>
        </w:rPr>
      </w:pPr>
      <w:r>
        <w:rPr>
          <w:rFonts w:cs="Calibri"/>
          <w:sz w:val="20"/>
          <w:szCs w:val="20"/>
        </w:rPr>
        <w:t xml:space="preserve">e) </w:t>
      </w:r>
      <w:r w:rsidR="002473CB" w:rsidRPr="00C85404">
        <w:rPr>
          <w:rFonts w:asciiTheme="minorHAnsi" w:hAnsiTheme="minorHAnsi" w:cs="Arial"/>
          <w:color w:val="000000"/>
          <w:sz w:val="20"/>
          <w:szCs w:val="20"/>
        </w:rPr>
        <w:t>Receber os produtos adjudicados, nos termos, prazos quantidade, qualidade e condi</w:t>
      </w:r>
      <w:r>
        <w:rPr>
          <w:rFonts w:asciiTheme="minorHAnsi" w:hAnsiTheme="minorHAnsi" w:cs="Arial"/>
          <w:color w:val="000000"/>
          <w:sz w:val="20"/>
          <w:szCs w:val="20"/>
        </w:rPr>
        <w:t>ções estabelecidas neste Edital;</w:t>
      </w:r>
    </w:p>
    <w:p w:rsidR="002473CB" w:rsidRPr="00C85404" w:rsidRDefault="00C85404" w:rsidP="00C85404">
      <w:pPr>
        <w:spacing w:after="0" w:line="240" w:lineRule="auto"/>
        <w:jc w:val="both"/>
        <w:rPr>
          <w:rFonts w:cs="Calibri"/>
          <w:sz w:val="20"/>
          <w:szCs w:val="20"/>
        </w:rPr>
      </w:pPr>
      <w:r>
        <w:rPr>
          <w:rFonts w:cs="Calibri"/>
          <w:sz w:val="20"/>
          <w:szCs w:val="20"/>
        </w:rPr>
        <w:t xml:space="preserve">f) </w:t>
      </w:r>
      <w:r w:rsidR="002473CB" w:rsidRPr="00C85404">
        <w:rPr>
          <w:rFonts w:asciiTheme="minorHAnsi" w:hAnsiTheme="minorHAnsi" w:cs="Arial"/>
          <w:color w:val="000000"/>
          <w:sz w:val="20"/>
          <w:szCs w:val="20"/>
        </w:rPr>
        <w:t>Rejeitar, no todo ou em parte, os produtos que a CONTRATADA entregar fora das especificações do Edital;</w:t>
      </w:r>
    </w:p>
    <w:p w:rsidR="002473CB" w:rsidRPr="00C85404" w:rsidRDefault="00C85404" w:rsidP="00C85404">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g) </w:t>
      </w:r>
      <w:r w:rsidR="002473CB" w:rsidRPr="00C85404">
        <w:rPr>
          <w:rFonts w:asciiTheme="minorHAnsi" w:hAnsiTheme="minorHAnsi" w:cs="Arial"/>
          <w:color w:val="000000"/>
          <w:sz w:val="20"/>
          <w:szCs w:val="20"/>
        </w:rPr>
        <w:t>Comunicar à CONTRATADA até o 5° dia útil, após apresentação da Nota Fiscal, o aceite do servidor responsável pelo recebimento, dos produtos adquiridos;</w:t>
      </w:r>
    </w:p>
    <w:p w:rsidR="002473CB" w:rsidRPr="00C85404" w:rsidRDefault="00C85404" w:rsidP="00C85404">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h) </w:t>
      </w:r>
      <w:r w:rsidR="002473CB" w:rsidRPr="00C85404">
        <w:rPr>
          <w:rFonts w:asciiTheme="minorHAnsi" w:hAnsiTheme="minorHAnsi" w:cs="Arial"/>
          <w:color w:val="000000"/>
          <w:sz w:val="20"/>
          <w:szCs w:val="20"/>
        </w:rPr>
        <w:t>Fiscalizar a execução do objeto, aplicando as sanções cabíveis, quando for o caso;</w:t>
      </w:r>
    </w:p>
    <w:p w:rsidR="002473CB" w:rsidRPr="00C85404" w:rsidRDefault="00C85404" w:rsidP="00C85404">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i) </w:t>
      </w:r>
      <w:r w:rsidR="002473CB" w:rsidRPr="00C85404">
        <w:rPr>
          <w:rFonts w:asciiTheme="minorHAnsi"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34019F" w:rsidRDefault="0034019F" w:rsidP="0034019F">
      <w:pPr>
        <w:spacing w:after="0" w:line="240" w:lineRule="auto"/>
        <w:jc w:val="both"/>
        <w:rPr>
          <w:rFonts w:cs="Calibri"/>
          <w:sz w:val="20"/>
          <w:szCs w:val="20"/>
        </w:rPr>
      </w:pPr>
      <w:r>
        <w:rPr>
          <w:rFonts w:cs="Calibri"/>
          <w:sz w:val="20"/>
          <w:szCs w:val="20"/>
        </w:rPr>
        <w:t xml:space="preserve">A CONTRATADA obriga-se a: </w:t>
      </w:r>
    </w:p>
    <w:p w:rsidR="005E530A" w:rsidRPr="0034019F" w:rsidRDefault="0034019F" w:rsidP="0034019F">
      <w:pPr>
        <w:spacing w:after="0" w:line="240" w:lineRule="auto"/>
        <w:jc w:val="both"/>
        <w:rPr>
          <w:rFonts w:cs="Calibri"/>
          <w:sz w:val="20"/>
          <w:szCs w:val="20"/>
        </w:rPr>
      </w:pPr>
      <w:r>
        <w:rPr>
          <w:rFonts w:cs="Calibri"/>
          <w:sz w:val="20"/>
          <w:szCs w:val="20"/>
        </w:rPr>
        <w:t xml:space="preserve">a) </w:t>
      </w:r>
      <w:r w:rsidR="005E530A" w:rsidRPr="0034019F">
        <w:rPr>
          <w:rFonts w:asciiTheme="minorHAnsi"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5E530A" w:rsidRPr="0034019F" w:rsidRDefault="0034019F"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b) </w:t>
      </w:r>
      <w:r w:rsidR="005E530A" w:rsidRPr="0034019F">
        <w:rPr>
          <w:rFonts w:asciiTheme="minorHAnsi"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E530A" w:rsidRPr="0034019F" w:rsidRDefault="0034019F"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c) </w:t>
      </w:r>
      <w:r w:rsidR="005E530A" w:rsidRPr="0034019F">
        <w:rPr>
          <w:rFonts w:asciiTheme="minorHAnsi"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E530A" w:rsidRPr="0034019F" w:rsidRDefault="009931A2"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d) </w:t>
      </w:r>
      <w:r w:rsidR="005E530A" w:rsidRPr="0034019F">
        <w:rPr>
          <w:rFonts w:asciiTheme="minorHAnsi" w:hAnsiTheme="minorHAnsi" w:cs="Arial"/>
          <w:color w:val="000000"/>
          <w:sz w:val="20"/>
          <w:szCs w:val="20"/>
        </w:rPr>
        <w:t>Fornecer o nome e o endereço do fabricante com o telefone do serviço de atendimento ao consumidor;</w:t>
      </w:r>
    </w:p>
    <w:p w:rsidR="005E530A" w:rsidRPr="0034019F" w:rsidRDefault="009931A2"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e) </w:t>
      </w:r>
      <w:r w:rsidR="005E530A" w:rsidRPr="0034019F">
        <w:rPr>
          <w:rFonts w:asciiTheme="minorHAnsi"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5E530A" w:rsidRPr="0034019F" w:rsidRDefault="009931A2"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f) </w:t>
      </w:r>
      <w:r w:rsidR="005E530A" w:rsidRPr="0034019F">
        <w:rPr>
          <w:rFonts w:asciiTheme="minorHAnsi"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E530A" w:rsidRPr="0034019F" w:rsidRDefault="009931A2"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g) </w:t>
      </w:r>
      <w:r w:rsidR="005E530A" w:rsidRPr="0034019F">
        <w:rPr>
          <w:rFonts w:asciiTheme="minorHAnsi" w:hAnsiTheme="minorHAnsi" w:cs="Arial"/>
          <w:color w:val="000000"/>
          <w:sz w:val="20"/>
          <w:szCs w:val="20"/>
        </w:rPr>
        <w:t xml:space="preserve">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w:t>
      </w:r>
      <w:r w:rsidR="005E530A" w:rsidRPr="0034019F">
        <w:rPr>
          <w:rFonts w:asciiTheme="minorHAnsi" w:hAnsiTheme="minorHAnsi" w:cs="Arial"/>
          <w:color w:val="000000"/>
          <w:sz w:val="20"/>
          <w:szCs w:val="20"/>
        </w:rPr>
        <w:lastRenderedPageBreak/>
        <w:t>interessado;</w:t>
      </w:r>
    </w:p>
    <w:p w:rsidR="005E530A" w:rsidRPr="0034019F" w:rsidRDefault="0090355E"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h) </w:t>
      </w:r>
      <w:r w:rsidR="005E530A" w:rsidRPr="0034019F">
        <w:rPr>
          <w:rFonts w:asciiTheme="minorHAnsi"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E530A" w:rsidRPr="0034019F" w:rsidRDefault="0090355E"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i) </w:t>
      </w:r>
      <w:r w:rsidR="005E530A" w:rsidRPr="0034019F">
        <w:rPr>
          <w:rFonts w:asciiTheme="minorHAnsi" w:hAnsiTheme="minorHAnsi" w:cs="Arial"/>
          <w:color w:val="000000"/>
          <w:sz w:val="20"/>
          <w:szCs w:val="20"/>
        </w:rPr>
        <w:t>Comunicar a SES/TO, no prazo máximo de 05 (cinco) dias corridos que antecedem o prazo de vencimento da entrega, os motivos que impossibilite o seu cumprimento;</w:t>
      </w:r>
    </w:p>
    <w:p w:rsidR="005E530A" w:rsidRPr="0034019F" w:rsidRDefault="0090355E"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j) </w:t>
      </w:r>
      <w:r w:rsidR="005E530A" w:rsidRPr="0034019F">
        <w:rPr>
          <w:rFonts w:asciiTheme="minorHAnsi" w:hAnsiTheme="minorHAnsi" w:cs="Arial"/>
          <w:color w:val="000000"/>
          <w:sz w:val="20"/>
          <w:szCs w:val="20"/>
        </w:rPr>
        <w:t>Manter a qualidade dos produtos dos produtos de acordo com as especificações definidas no Edital e seus anexos e o contrato;</w:t>
      </w:r>
    </w:p>
    <w:p w:rsidR="005E530A" w:rsidRPr="0034019F" w:rsidRDefault="00BC146B"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k) </w:t>
      </w:r>
      <w:r w:rsidR="005E530A" w:rsidRPr="0034019F">
        <w:rPr>
          <w:rFonts w:asciiTheme="minorHAnsi" w:hAnsiTheme="minorHAnsi" w:cs="Arial"/>
          <w:color w:val="000000"/>
          <w:sz w:val="20"/>
          <w:szCs w:val="20"/>
        </w:rPr>
        <w:t>Manter as condições de habilitação e qualificação técnica exigida no edital do pregão;</w:t>
      </w:r>
    </w:p>
    <w:p w:rsidR="005E530A" w:rsidRPr="0034019F" w:rsidRDefault="00BC146B"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l) </w:t>
      </w:r>
      <w:r w:rsidR="005E530A" w:rsidRPr="0034019F">
        <w:rPr>
          <w:rFonts w:asciiTheme="minorHAnsi"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5E530A" w:rsidRPr="0034019F" w:rsidRDefault="00BC146B"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m) </w:t>
      </w:r>
      <w:r w:rsidR="005E530A" w:rsidRPr="0034019F">
        <w:rPr>
          <w:rFonts w:asciiTheme="minorHAnsi" w:hAnsiTheme="minorHAnsi" w:cs="Arial"/>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armazenamento;Identificação do responsável com o respectivo número de inscrição no conselho profissional correspondente eassinatura do responsável.</w:t>
      </w:r>
    </w:p>
    <w:p w:rsidR="005E530A" w:rsidRPr="0034019F" w:rsidRDefault="00BC146B" w:rsidP="0034019F">
      <w:pPr>
        <w:widowControl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n) </w:t>
      </w:r>
      <w:r w:rsidR="005E530A" w:rsidRPr="0034019F">
        <w:rPr>
          <w:rFonts w:asciiTheme="minorHAnsi" w:hAnsiTheme="minorHAnsi" w:cs="Arial"/>
          <w:color w:val="000000"/>
          <w:sz w:val="20"/>
          <w:szCs w:val="20"/>
        </w:rPr>
        <w:t>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CF1CEF" w:rsidRPr="00CF1CEF" w:rsidRDefault="00CF1CEF" w:rsidP="00CF1CEF">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8.1. </w:t>
      </w:r>
      <w:r w:rsidRPr="00CF1CEF">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CF1CEF" w:rsidRPr="00CF1CEF" w:rsidRDefault="00CF1CEF" w:rsidP="00CF1CEF">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8.2. </w:t>
      </w:r>
      <w:r w:rsidRPr="00CF1CEF">
        <w:rPr>
          <w:rFonts w:asciiTheme="minorHAnsi" w:eastAsia="Batang" w:hAnsiTheme="minorHAnsi" w:cs="Arial"/>
          <w:color w:val="000000"/>
          <w:sz w:val="20"/>
          <w:szCs w:val="20"/>
        </w:rPr>
        <w:t>O prazo previsto para pagamento que será em conformidade com a Alínea “a” do Inciso XIV do Artigo 40, da Lei n° 8.666/93;</w:t>
      </w:r>
    </w:p>
    <w:p w:rsidR="00CF1CEF" w:rsidRPr="00CF1CEF" w:rsidRDefault="00CF1CEF" w:rsidP="00CF1CEF">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8.3. </w:t>
      </w:r>
      <w:r w:rsidRPr="00CF1CEF">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CF1CEF" w:rsidRPr="00CF1CEF" w:rsidRDefault="00CF1CEF" w:rsidP="00CF1CEF">
      <w:pPr>
        <w:widowControl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8.4. </w:t>
      </w:r>
      <w:r w:rsidRPr="00CF1CEF">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4961" w:type="pct"/>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849"/>
        <w:gridCol w:w="269"/>
        <w:gridCol w:w="5741"/>
      </w:tblGrid>
      <w:tr w:rsidR="00172FB7" w:rsidRPr="005974B9" w:rsidTr="00A956B5">
        <w:trPr>
          <w:trHeight w:val="284"/>
        </w:trPr>
        <w:tc>
          <w:tcPr>
            <w:tcW w:w="1608" w:type="pct"/>
            <w:tcBorders>
              <w:top w:val="single" w:sz="4" w:space="0" w:color="auto"/>
              <w:left w:val="single" w:sz="4" w:space="0" w:color="auto"/>
              <w:bottom w:val="nil"/>
            </w:tcBorders>
            <w:shd w:val="clear" w:color="auto" w:fill="FFFFFF"/>
            <w:vAlign w:val="center"/>
          </w:tcPr>
          <w:p w:rsidR="00172FB7" w:rsidRPr="00172FB7" w:rsidRDefault="00172FB7" w:rsidP="00A956B5">
            <w:pPr>
              <w:tabs>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Fonte de Recursos</w:t>
            </w:r>
          </w:p>
        </w:tc>
        <w:tc>
          <w:tcPr>
            <w:tcW w:w="152" w:type="pct"/>
            <w:tcBorders>
              <w:top w:val="single" w:sz="4" w:space="0" w:color="auto"/>
              <w:bottom w:val="nil"/>
            </w:tcBorders>
            <w:shd w:val="clear" w:color="auto" w:fill="FFFFFF"/>
            <w:vAlign w:val="center"/>
          </w:tcPr>
          <w:p w:rsidR="00172FB7" w:rsidRPr="00172FB7" w:rsidRDefault="00172FB7" w:rsidP="00A956B5">
            <w:pPr>
              <w:tabs>
                <w:tab w:val="center" w:pos="2160"/>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w:t>
            </w:r>
          </w:p>
        </w:tc>
        <w:tc>
          <w:tcPr>
            <w:tcW w:w="3240" w:type="pct"/>
            <w:tcBorders>
              <w:top w:val="single" w:sz="4" w:space="0" w:color="auto"/>
              <w:bottom w:val="nil"/>
              <w:right w:val="single" w:sz="4" w:space="0" w:color="auto"/>
            </w:tcBorders>
            <w:shd w:val="clear" w:color="auto" w:fill="auto"/>
            <w:vAlign w:val="center"/>
          </w:tcPr>
          <w:p w:rsidR="00172FB7" w:rsidRPr="00172FB7" w:rsidRDefault="00172FB7" w:rsidP="00A956B5">
            <w:pPr>
              <w:spacing w:after="0" w:line="240" w:lineRule="auto"/>
              <w:jc w:val="both"/>
              <w:rPr>
                <w:rFonts w:asciiTheme="minorHAnsi" w:hAnsiTheme="minorHAnsi" w:cs="Arial"/>
                <w:sz w:val="20"/>
                <w:szCs w:val="20"/>
              </w:rPr>
            </w:pPr>
            <w:r w:rsidRPr="00172FB7">
              <w:rPr>
                <w:rFonts w:asciiTheme="minorHAnsi" w:hAnsiTheme="minorHAnsi" w:cs="Arial"/>
                <w:sz w:val="20"/>
                <w:szCs w:val="20"/>
              </w:rPr>
              <w:t>F – 250</w:t>
            </w:r>
          </w:p>
        </w:tc>
      </w:tr>
      <w:tr w:rsidR="00172FB7" w:rsidRPr="005974B9" w:rsidTr="00A956B5">
        <w:trPr>
          <w:trHeight w:val="284"/>
        </w:trPr>
        <w:tc>
          <w:tcPr>
            <w:tcW w:w="1608" w:type="pct"/>
            <w:tcBorders>
              <w:top w:val="nil"/>
              <w:left w:val="single" w:sz="4" w:space="0" w:color="auto"/>
              <w:bottom w:val="nil"/>
            </w:tcBorders>
            <w:shd w:val="clear" w:color="auto" w:fill="FFFFFF"/>
            <w:vAlign w:val="center"/>
          </w:tcPr>
          <w:p w:rsidR="00172FB7" w:rsidRPr="00172FB7" w:rsidRDefault="00172FB7" w:rsidP="00A956B5">
            <w:pPr>
              <w:tabs>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Classificação Orçamentária</w:t>
            </w:r>
          </w:p>
        </w:tc>
        <w:tc>
          <w:tcPr>
            <w:tcW w:w="152" w:type="pct"/>
            <w:tcBorders>
              <w:top w:val="nil"/>
              <w:bottom w:val="nil"/>
            </w:tcBorders>
            <w:shd w:val="clear" w:color="auto" w:fill="FFFFFF"/>
            <w:vAlign w:val="center"/>
          </w:tcPr>
          <w:p w:rsidR="00172FB7" w:rsidRPr="00172FB7" w:rsidRDefault="00172FB7" w:rsidP="00A956B5">
            <w:pPr>
              <w:tabs>
                <w:tab w:val="center" w:pos="2160"/>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w:t>
            </w:r>
          </w:p>
        </w:tc>
        <w:tc>
          <w:tcPr>
            <w:tcW w:w="3240" w:type="pct"/>
            <w:tcBorders>
              <w:top w:val="nil"/>
              <w:bottom w:val="nil"/>
              <w:right w:val="single" w:sz="4" w:space="0" w:color="auto"/>
            </w:tcBorders>
            <w:shd w:val="clear" w:color="auto" w:fill="FFFFFF"/>
            <w:vAlign w:val="center"/>
          </w:tcPr>
          <w:p w:rsidR="00172FB7" w:rsidRPr="00172FB7" w:rsidRDefault="00172FB7" w:rsidP="00A956B5">
            <w:pPr>
              <w:spacing w:after="0" w:line="240" w:lineRule="auto"/>
              <w:jc w:val="both"/>
              <w:rPr>
                <w:rFonts w:asciiTheme="minorHAnsi" w:eastAsia="Batang" w:hAnsiTheme="minorHAnsi" w:cs="Arial"/>
                <w:bCs/>
                <w:color w:val="000000"/>
                <w:sz w:val="20"/>
                <w:szCs w:val="20"/>
              </w:rPr>
            </w:pPr>
            <w:r w:rsidRPr="00172FB7">
              <w:rPr>
                <w:rFonts w:asciiTheme="minorHAnsi" w:eastAsia="Batang" w:hAnsiTheme="minorHAnsi" w:cs="Arial"/>
                <w:bCs/>
                <w:color w:val="000000"/>
                <w:sz w:val="20"/>
                <w:szCs w:val="20"/>
              </w:rPr>
              <w:t>30550.10.302.1165.4113</w:t>
            </w:r>
          </w:p>
          <w:p w:rsidR="00172FB7" w:rsidRPr="00172FB7" w:rsidRDefault="00172FB7" w:rsidP="00A956B5">
            <w:pPr>
              <w:spacing w:after="0" w:line="240" w:lineRule="auto"/>
              <w:jc w:val="both"/>
              <w:rPr>
                <w:rFonts w:asciiTheme="minorHAnsi" w:eastAsia="Batang" w:hAnsiTheme="minorHAnsi" w:cs="Arial"/>
                <w:bCs/>
                <w:color w:val="000000"/>
                <w:sz w:val="20"/>
                <w:szCs w:val="20"/>
              </w:rPr>
            </w:pPr>
            <w:r w:rsidRPr="00172FB7">
              <w:rPr>
                <w:rFonts w:asciiTheme="minorHAnsi" w:eastAsia="Batang" w:hAnsiTheme="minorHAnsi" w:cs="Arial"/>
                <w:bCs/>
                <w:color w:val="000000"/>
                <w:sz w:val="20"/>
                <w:szCs w:val="20"/>
              </w:rPr>
              <w:t>30550.10.302.1165.4153</w:t>
            </w:r>
          </w:p>
        </w:tc>
      </w:tr>
      <w:tr w:rsidR="00172FB7" w:rsidRPr="005974B9" w:rsidTr="00A956B5">
        <w:trPr>
          <w:trHeight w:val="284"/>
        </w:trPr>
        <w:tc>
          <w:tcPr>
            <w:tcW w:w="1608" w:type="pct"/>
            <w:tcBorders>
              <w:top w:val="nil"/>
              <w:left w:val="single" w:sz="4" w:space="0" w:color="auto"/>
              <w:bottom w:val="nil"/>
            </w:tcBorders>
            <w:shd w:val="clear" w:color="auto" w:fill="FFFFFF"/>
            <w:vAlign w:val="center"/>
          </w:tcPr>
          <w:p w:rsidR="00172FB7" w:rsidRPr="00172FB7" w:rsidRDefault="00172FB7" w:rsidP="00A956B5">
            <w:pPr>
              <w:tabs>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Natureza de Despesa</w:t>
            </w:r>
          </w:p>
        </w:tc>
        <w:tc>
          <w:tcPr>
            <w:tcW w:w="152" w:type="pct"/>
            <w:tcBorders>
              <w:top w:val="nil"/>
              <w:bottom w:val="nil"/>
            </w:tcBorders>
            <w:shd w:val="clear" w:color="auto" w:fill="FFFFFF"/>
            <w:vAlign w:val="center"/>
          </w:tcPr>
          <w:p w:rsidR="00172FB7" w:rsidRPr="00172FB7" w:rsidRDefault="00172FB7" w:rsidP="00A956B5">
            <w:pPr>
              <w:tabs>
                <w:tab w:val="center" w:pos="2160"/>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w:t>
            </w:r>
          </w:p>
        </w:tc>
        <w:tc>
          <w:tcPr>
            <w:tcW w:w="3240" w:type="pct"/>
            <w:tcBorders>
              <w:top w:val="nil"/>
              <w:bottom w:val="nil"/>
              <w:right w:val="single" w:sz="4" w:space="0" w:color="auto"/>
            </w:tcBorders>
            <w:shd w:val="clear" w:color="auto" w:fill="FFFFFF"/>
            <w:vAlign w:val="center"/>
          </w:tcPr>
          <w:p w:rsidR="00172FB7" w:rsidRPr="00172FB7" w:rsidRDefault="00172FB7" w:rsidP="00A956B5">
            <w:pPr>
              <w:spacing w:after="0" w:line="240" w:lineRule="auto"/>
              <w:jc w:val="both"/>
              <w:rPr>
                <w:rFonts w:asciiTheme="minorHAnsi" w:eastAsia="Batang" w:hAnsiTheme="minorHAnsi" w:cs="Arial"/>
                <w:bCs/>
                <w:color w:val="000000"/>
                <w:sz w:val="20"/>
                <w:szCs w:val="20"/>
              </w:rPr>
            </w:pPr>
            <w:r w:rsidRPr="00172FB7">
              <w:rPr>
                <w:rFonts w:asciiTheme="minorHAnsi" w:eastAsia="Batang" w:hAnsiTheme="minorHAnsi" w:cs="Arial"/>
                <w:bCs/>
                <w:color w:val="000000"/>
                <w:sz w:val="20"/>
                <w:szCs w:val="20"/>
              </w:rPr>
              <w:t>3.3.90.30</w:t>
            </w:r>
          </w:p>
        </w:tc>
      </w:tr>
      <w:tr w:rsidR="00172FB7" w:rsidRPr="005974B9" w:rsidTr="00A956B5">
        <w:trPr>
          <w:trHeight w:val="284"/>
        </w:trPr>
        <w:tc>
          <w:tcPr>
            <w:tcW w:w="1608" w:type="pct"/>
            <w:tcBorders>
              <w:top w:val="nil"/>
              <w:left w:val="single" w:sz="4" w:space="0" w:color="auto"/>
              <w:bottom w:val="nil"/>
            </w:tcBorders>
            <w:shd w:val="clear" w:color="auto" w:fill="FFFFFF"/>
            <w:vAlign w:val="center"/>
          </w:tcPr>
          <w:p w:rsidR="00172FB7" w:rsidRPr="00172FB7" w:rsidRDefault="00172FB7" w:rsidP="00A956B5">
            <w:pPr>
              <w:tabs>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Bloco</w:t>
            </w:r>
          </w:p>
        </w:tc>
        <w:tc>
          <w:tcPr>
            <w:tcW w:w="152" w:type="pct"/>
            <w:tcBorders>
              <w:top w:val="nil"/>
              <w:bottom w:val="nil"/>
            </w:tcBorders>
            <w:shd w:val="clear" w:color="auto" w:fill="FFFFFF"/>
            <w:vAlign w:val="center"/>
          </w:tcPr>
          <w:p w:rsidR="00172FB7" w:rsidRPr="00172FB7" w:rsidRDefault="00172FB7" w:rsidP="00A956B5">
            <w:pPr>
              <w:tabs>
                <w:tab w:val="center" w:pos="2160"/>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w:t>
            </w:r>
          </w:p>
        </w:tc>
        <w:tc>
          <w:tcPr>
            <w:tcW w:w="3240" w:type="pct"/>
            <w:tcBorders>
              <w:top w:val="nil"/>
              <w:bottom w:val="nil"/>
              <w:right w:val="single" w:sz="4" w:space="0" w:color="auto"/>
            </w:tcBorders>
            <w:shd w:val="clear" w:color="auto" w:fill="FFFFFF"/>
            <w:vAlign w:val="center"/>
          </w:tcPr>
          <w:p w:rsidR="00172FB7" w:rsidRPr="00172FB7" w:rsidRDefault="00172FB7" w:rsidP="00A956B5">
            <w:pPr>
              <w:spacing w:after="0" w:line="240" w:lineRule="auto"/>
              <w:jc w:val="both"/>
              <w:rPr>
                <w:rFonts w:asciiTheme="minorHAnsi" w:eastAsia="Batang" w:hAnsiTheme="minorHAnsi" w:cs="Arial"/>
                <w:bCs/>
                <w:color w:val="000000"/>
                <w:sz w:val="20"/>
                <w:szCs w:val="20"/>
              </w:rPr>
            </w:pPr>
            <w:r w:rsidRPr="00172FB7">
              <w:rPr>
                <w:rFonts w:asciiTheme="minorHAnsi" w:eastAsia="Batang" w:hAnsiTheme="minorHAnsi" w:cs="Arial"/>
                <w:bCs/>
                <w:color w:val="000000"/>
                <w:sz w:val="20"/>
                <w:szCs w:val="20"/>
              </w:rPr>
              <w:t>Média e Alta Complexidade Ambulatorial e Hospitalar</w:t>
            </w:r>
          </w:p>
        </w:tc>
      </w:tr>
      <w:tr w:rsidR="00172FB7" w:rsidRPr="005974B9" w:rsidTr="00A956B5">
        <w:trPr>
          <w:trHeight w:val="284"/>
        </w:trPr>
        <w:tc>
          <w:tcPr>
            <w:tcW w:w="1608" w:type="pct"/>
            <w:tcBorders>
              <w:top w:val="nil"/>
              <w:left w:val="single" w:sz="4" w:space="0" w:color="auto"/>
              <w:bottom w:val="nil"/>
            </w:tcBorders>
            <w:shd w:val="clear" w:color="auto" w:fill="FFFFFF"/>
            <w:vAlign w:val="center"/>
          </w:tcPr>
          <w:p w:rsidR="00172FB7" w:rsidRPr="00172FB7" w:rsidRDefault="00172FB7" w:rsidP="00A956B5">
            <w:pPr>
              <w:tabs>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Componente</w:t>
            </w:r>
          </w:p>
        </w:tc>
        <w:tc>
          <w:tcPr>
            <w:tcW w:w="152" w:type="pct"/>
            <w:tcBorders>
              <w:top w:val="nil"/>
              <w:bottom w:val="nil"/>
            </w:tcBorders>
            <w:shd w:val="clear" w:color="auto" w:fill="FFFFFF"/>
            <w:vAlign w:val="center"/>
          </w:tcPr>
          <w:p w:rsidR="00172FB7" w:rsidRPr="00172FB7" w:rsidRDefault="00172FB7" w:rsidP="00A956B5">
            <w:pPr>
              <w:tabs>
                <w:tab w:val="center" w:pos="2160"/>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w:t>
            </w:r>
          </w:p>
        </w:tc>
        <w:tc>
          <w:tcPr>
            <w:tcW w:w="3240" w:type="pct"/>
            <w:tcBorders>
              <w:top w:val="nil"/>
              <w:bottom w:val="nil"/>
              <w:right w:val="single" w:sz="4" w:space="0" w:color="auto"/>
            </w:tcBorders>
            <w:shd w:val="clear" w:color="auto" w:fill="FFFFFF"/>
            <w:vAlign w:val="center"/>
          </w:tcPr>
          <w:p w:rsidR="00172FB7" w:rsidRPr="00172FB7" w:rsidRDefault="00172FB7" w:rsidP="00A956B5">
            <w:pPr>
              <w:spacing w:after="0" w:line="240" w:lineRule="auto"/>
              <w:jc w:val="both"/>
              <w:rPr>
                <w:rFonts w:asciiTheme="minorHAnsi" w:eastAsia="Batang" w:hAnsiTheme="minorHAnsi" w:cs="Arial"/>
                <w:bCs/>
                <w:color w:val="000000"/>
                <w:sz w:val="20"/>
                <w:szCs w:val="20"/>
              </w:rPr>
            </w:pPr>
            <w:r w:rsidRPr="00172FB7">
              <w:rPr>
                <w:rFonts w:asciiTheme="minorHAnsi" w:eastAsia="Batang" w:hAnsiTheme="minorHAnsi" w:cs="Arial"/>
                <w:bCs/>
                <w:color w:val="000000"/>
                <w:sz w:val="20"/>
                <w:szCs w:val="20"/>
              </w:rPr>
              <w:t>Limite Financeiro da Média e Alta Complexidade Ambulatorial e Hospitalar – MAC</w:t>
            </w:r>
          </w:p>
        </w:tc>
      </w:tr>
      <w:tr w:rsidR="00172FB7" w:rsidRPr="005974B9" w:rsidTr="00A956B5">
        <w:trPr>
          <w:trHeight w:val="284"/>
        </w:trPr>
        <w:tc>
          <w:tcPr>
            <w:tcW w:w="1608" w:type="pct"/>
            <w:tcBorders>
              <w:top w:val="nil"/>
              <w:left w:val="single" w:sz="4" w:space="0" w:color="auto"/>
              <w:bottom w:val="nil"/>
            </w:tcBorders>
            <w:shd w:val="clear" w:color="auto" w:fill="FFFFFF"/>
            <w:vAlign w:val="center"/>
          </w:tcPr>
          <w:p w:rsidR="00172FB7" w:rsidRPr="00172FB7" w:rsidRDefault="00172FB7" w:rsidP="00A956B5">
            <w:pPr>
              <w:tabs>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Ação / PPA / Orçamento</w:t>
            </w:r>
          </w:p>
        </w:tc>
        <w:tc>
          <w:tcPr>
            <w:tcW w:w="152" w:type="pct"/>
            <w:tcBorders>
              <w:top w:val="nil"/>
              <w:bottom w:val="nil"/>
            </w:tcBorders>
            <w:shd w:val="clear" w:color="auto" w:fill="FFFFFF"/>
            <w:vAlign w:val="center"/>
          </w:tcPr>
          <w:p w:rsidR="00172FB7" w:rsidRPr="00172FB7" w:rsidRDefault="00172FB7" w:rsidP="00A956B5">
            <w:pPr>
              <w:tabs>
                <w:tab w:val="center" w:pos="2160"/>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w:t>
            </w:r>
          </w:p>
        </w:tc>
        <w:tc>
          <w:tcPr>
            <w:tcW w:w="3240" w:type="pct"/>
            <w:tcBorders>
              <w:top w:val="nil"/>
              <w:bottom w:val="nil"/>
              <w:right w:val="single" w:sz="4" w:space="0" w:color="auto"/>
            </w:tcBorders>
            <w:shd w:val="clear" w:color="auto" w:fill="FFFFFF"/>
            <w:vAlign w:val="center"/>
          </w:tcPr>
          <w:p w:rsidR="00172FB7" w:rsidRPr="00172FB7" w:rsidRDefault="00172FB7" w:rsidP="00A956B5">
            <w:pPr>
              <w:spacing w:after="0" w:line="240" w:lineRule="auto"/>
              <w:jc w:val="both"/>
              <w:rPr>
                <w:rFonts w:asciiTheme="minorHAnsi" w:eastAsia="Batang" w:hAnsiTheme="minorHAnsi" w:cs="Arial"/>
                <w:bCs/>
                <w:color w:val="000000"/>
                <w:sz w:val="20"/>
                <w:szCs w:val="20"/>
              </w:rPr>
            </w:pPr>
            <w:r w:rsidRPr="00172FB7">
              <w:rPr>
                <w:rFonts w:asciiTheme="minorHAnsi" w:eastAsia="Batang" w:hAnsiTheme="minorHAnsi" w:cs="Arial"/>
                <w:bCs/>
                <w:color w:val="000000"/>
                <w:sz w:val="20"/>
                <w:szCs w:val="20"/>
              </w:rPr>
              <w:t>4113 – Ofertada Assistência à Saúde de Média e Alta Complexidade Direta ao Cidadão.</w:t>
            </w:r>
          </w:p>
          <w:p w:rsidR="00172FB7" w:rsidRPr="00172FB7" w:rsidRDefault="00172FB7" w:rsidP="00A956B5">
            <w:pPr>
              <w:spacing w:after="0" w:line="240" w:lineRule="auto"/>
              <w:jc w:val="both"/>
              <w:rPr>
                <w:rFonts w:asciiTheme="minorHAnsi" w:eastAsia="Batang" w:hAnsiTheme="minorHAnsi" w:cs="Arial"/>
                <w:bCs/>
                <w:color w:val="000000"/>
                <w:sz w:val="20"/>
                <w:szCs w:val="20"/>
              </w:rPr>
            </w:pPr>
            <w:r w:rsidRPr="00172FB7">
              <w:rPr>
                <w:rFonts w:asciiTheme="minorHAnsi" w:eastAsia="Batang" w:hAnsiTheme="minorHAnsi" w:cs="Arial"/>
                <w:bCs/>
                <w:color w:val="000000"/>
                <w:sz w:val="20"/>
                <w:szCs w:val="20"/>
              </w:rPr>
              <w:t>4153 – Qualificação de Leitos no Ponto de Atenção Hospitalar.</w:t>
            </w:r>
          </w:p>
        </w:tc>
      </w:tr>
      <w:tr w:rsidR="00172FB7" w:rsidRPr="005974B9" w:rsidTr="00A956B5">
        <w:trPr>
          <w:trHeight w:val="284"/>
        </w:trPr>
        <w:tc>
          <w:tcPr>
            <w:tcW w:w="1608" w:type="pct"/>
            <w:tcBorders>
              <w:top w:val="nil"/>
              <w:left w:val="single" w:sz="4" w:space="0" w:color="auto"/>
              <w:bottom w:val="nil"/>
            </w:tcBorders>
            <w:shd w:val="clear" w:color="auto" w:fill="FFFFFF"/>
            <w:vAlign w:val="center"/>
          </w:tcPr>
          <w:p w:rsidR="00172FB7" w:rsidRPr="00172FB7" w:rsidRDefault="00172FB7" w:rsidP="00A956B5">
            <w:pPr>
              <w:tabs>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Programa do PPA</w:t>
            </w:r>
          </w:p>
        </w:tc>
        <w:tc>
          <w:tcPr>
            <w:tcW w:w="152" w:type="pct"/>
            <w:tcBorders>
              <w:top w:val="nil"/>
              <w:bottom w:val="nil"/>
            </w:tcBorders>
            <w:shd w:val="clear" w:color="auto" w:fill="FFFFFF"/>
            <w:vAlign w:val="center"/>
          </w:tcPr>
          <w:p w:rsidR="00172FB7" w:rsidRPr="00172FB7" w:rsidRDefault="00172FB7" w:rsidP="00A956B5">
            <w:pPr>
              <w:tabs>
                <w:tab w:val="center" w:pos="2160"/>
                <w:tab w:val="left" w:pos="7200"/>
              </w:tabs>
              <w:spacing w:after="0" w:line="240" w:lineRule="auto"/>
              <w:jc w:val="both"/>
              <w:rPr>
                <w:rFonts w:asciiTheme="minorHAnsi" w:eastAsia="Batang" w:hAnsiTheme="minorHAnsi" w:cs="Arial"/>
                <w:b/>
                <w:bCs/>
                <w:sz w:val="20"/>
                <w:szCs w:val="20"/>
              </w:rPr>
            </w:pPr>
            <w:r w:rsidRPr="00172FB7">
              <w:rPr>
                <w:rFonts w:asciiTheme="minorHAnsi" w:eastAsia="Batang" w:hAnsiTheme="minorHAnsi" w:cs="Arial"/>
                <w:b/>
                <w:bCs/>
                <w:sz w:val="20"/>
                <w:szCs w:val="20"/>
              </w:rPr>
              <w:t>:</w:t>
            </w:r>
          </w:p>
        </w:tc>
        <w:tc>
          <w:tcPr>
            <w:tcW w:w="3240" w:type="pct"/>
            <w:tcBorders>
              <w:top w:val="nil"/>
              <w:bottom w:val="nil"/>
              <w:right w:val="single" w:sz="4" w:space="0" w:color="auto"/>
            </w:tcBorders>
            <w:shd w:val="clear" w:color="auto" w:fill="FFFFFF"/>
            <w:vAlign w:val="center"/>
          </w:tcPr>
          <w:p w:rsidR="00172FB7" w:rsidRPr="00172FB7" w:rsidRDefault="00172FB7" w:rsidP="00A956B5">
            <w:pPr>
              <w:spacing w:after="0" w:line="240" w:lineRule="auto"/>
              <w:jc w:val="both"/>
              <w:rPr>
                <w:rFonts w:asciiTheme="minorHAnsi" w:eastAsia="Batang" w:hAnsiTheme="minorHAnsi" w:cs="Arial"/>
                <w:bCs/>
                <w:color w:val="000000"/>
                <w:sz w:val="20"/>
                <w:szCs w:val="20"/>
              </w:rPr>
            </w:pPr>
            <w:r w:rsidRPr="00172FB7">
              <w:rPr>
                <w:rFonts w:asciiTheme="minorHAnsi" w:eastAsia="Batang" w:hAnsiTheme="minorHAnsi" w:cs="Arial"/>
                <w:bCs/>
                <w:color w:val="000000"/>
                <w:sz w:val="20"/>
                <w:szCs w:val="20"/>
              </w:rPr>
              <w:t>1165</w:t>
            </w:r>
          </w:p>
        </w:tc>
      </w:tr>
      <w:tr w:rsidR="00172FB7" w:rsidRPr="005974B9" w:rsidTr="00303A47">
        <w:trPr>
          <w:trHeight w:val="70"/>
        </w:trPr>
        <w:tc>
          <w:tcPr>
            <w:tcW w:w="1608" w:type="pct"/>
            <w:tcBorders>
              <w:top w:val="nil"/>
              <w:left w:val="single" w:sz="4" w:space="0" w:color="auto"/>
              <w:bottom w:val="single" w:sz="4" w:space="0" w:color="auto"/>
            </w:tcBorders>
            <w:shd w:val="clear" w:color="auto" w:fill="FFFFFF"/>
            <w:vAlign w:val="center"/>
          </w:tcPr>
          <w:p w:rsidR="00172FB7" w:rsidRPr="005974B9" w:rsidRDefault="00172FB7" w:rsidP="00A956B5">
            <w:pPr>
              <w:tabs>
                <w:tab w:val="left" w:pos="7200"/>
              </w:tabs>
              <w:spacing w:after="0" w:line="240" w:lineRule="auto"/>
              <w:jc w:val="both"/>
              <w:rPr>
                <w:rFonts w:ascii="Arial" w:eastAsia="Batang" w:hAnsi="Arial" w:cs="Arial"/>
                <w:b/>
                <w:bCs/>
              </w:rPr>
            </w:pPr>
          </w:p>
        </w:tc>
        <w:tc>
          <w:tcPr>
            <w:tcW w:w="152" w:type="pct"/>
            <w:tcBorders>
              <w:top w:val="nil"/>
              <w:bottom w:val="single" w:sz="4" w:space="0" w:color="auto"/>
            </w:tcBorders>
            <w:shd w:val="clear" w:color="auto" w:fill="FFFFFF"/>
            <w:vAlign w:val="center"/>
          </w:tcPr>
          <w:p w:rsidR="00172FB7" w:rsidRPr="005974B9" w:rsidRDefault="00172FB7" w:rsidP="00A956B5">
            <w:pPr>
              <w:tabs>
                <w:tab w:val="center" w:pos="2160"/>
                <w:tab w:val="left" w:pos="7200"/>
              </w:tabs>
              <w:spacing w:after="0" w:line="240" w:lineRule="auto"/>
              <w:jc w:val="both"/>
              <w:rPr>
                <w:rFonts w:ascii="Arial" w:eastAsia="Batang" w:hAnsi="Arial" w:cs="Arial"/>
                <w:b/>
                <w:bCs/>
              </w:rPr>
            </w:pPr>
          </w:p>
        </w:tc>
        <w:tc>
          <w:tcPr>
            <w:tcW w:w="3240" w:type="pct"/>
            <w:tcBorders>
              <w:top w:val="nil"/>
              <w:bottom w:val="single" w:sz="4" w:space="0" w:color="auto"/>
              <w:right w:val="single" w:sz="4" w:space="0" w:color="auto"/>
            </w:tcBorders>
            <w:shd w:val="clear" w:color="auto" w:fill="FFFFFF"/>
            <w:vAlign w:val="center"/>
          </w:tcPr>
          <w:p w:rsidR="00172FB7" w:rsidRPr="005974B9" w:rsidRDefault="00172FB7" w:rsidP="00A956B5">
            <w:pPr>
              <w:spacing w:after="0" w:line="240" w:lineRule="auto"/>
              <w:jc w:val="both"/>
              <w:rPr>
                <w:rFonts w:ascii="Arial" w:hAnsi="Arial" w:cs="Arial"/>
              </w:rPr>
            </w:pPr>
          </w:p>
        </w:tc>
      </w:tr>
    </w:tbl>
    <w:p w:rsidR="00E81B86" w:rsidRDefault="00B946A1" w:rsidP="00E81B86">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425D9D">
        <w:rPr>
          <w:rFonts w:cs="Calibri"/>
          <w:b/>
          <w:sz w:val="20"/>
          <w:szCs w:val="20"/>
        </w:rPr>
        <w:t>DA FISCALIZAÇÃO</w:t>
      </w:r>
    </w:p>
    <w:p w:rsidR="00F07415" w:rsidRPr="00E81B86" w:rsidRDefault="00E81B86" w:rsidP="00E81B86">
      <w:pPr>
        <w:spacing w:before="120" w:after="0" w:line="240" w:lineRule="auto"/>
        <w:jc w:val="both"/>
        <w:rPr>
          <w:rFonts w:cs="Calibri"/>
          <w:b/>
          <w:sz w:val="20"/>
          <w:szCs w:val="20"/>
        </w:rPr>
      </w:pPr>
      <w:r w:rsidRPr="00E81B86">
        <w:rPr>
          <w:rFonts w:cs="Calibri"/>
          <w:b/>
          <w:sz w:val="20"/>
          <w:szCs w:val="20"/>
        </w:rPr>
        <w:lastRenderedPageBreak/>
        <w:t>10.</w:t>
      </w:r>
      <w:r w:rsidR="00F878E7">
        <w:rPr>
          <w:rFonts w:cs="Calibri"/>
          <w:b/>
          <w:sz w:val="20"/>
          <w:szCs w:val="20"/>
        </w:rPr>
        <w:t xml:space="preserve"> </w:t>
      </w:r>
      <w:r w:rsidR="00F07415" w:rsidRPr="00E81B86">
        <w:rPr>
          <w:rFonts w:asciiTheme="minorHAnsi" w:eastAsia="Batang" w:hAnsiTheme="minorHAnsi" w:cs="Arial"/>
          <w:color w:val="000000"/>
          <w:sz w:val="20"/>
          <w:szCs w:val="20"/>
        </w:rPr>
        <w:t xml:space="preserve">Conforme artigo 67 da Lei Federal nº 8.666, de 21 de junho de 1.993, a fiscalização e </w:t>
      </w:r>
      <w:r w:rsidR="00F07415" w:rsidRPr="00E81B86">
        <w:rPr>
          <w:rFonts w:asciiTheme="minorHAnsi" w:hAnsiTheme="minorHAnsi" w:cs="Arial"/>
          <w:color w:val="000000"/>
          <w:sz w:val="20"/>
          <w:szCs w:val="20"/>
        </w:rPr>
        <w:t>acompanhamento</w:t>
      </w:r>
      <w:r w:rsidR="00F07415" w:rsidRPr="00E81B86">
        <w:rPr>
          <w:rFonts w:asciiTheme="minorHAnsi" w:eastAsia="Batang" w:hAnsiTheme="minorHAnsi" w:cs="Arial"/>
          <w:color w:val="000000"/>
          <w:sz w:val="20"/>
          <w:szCs w:val="20"/>
        </w:rPr>
        <w:t xml:space="preserve"> da execução do objeto será por meio da Diretoria de Distribuição/SES-TO observando que:</w:t>
      </w:r>
    </w:p>
    <w:p w:rsidR="00F07415" w:rsidRPr="00F07415" w:rsidRDefault="00E81B86" w:rsidP="00821A50">
      <w:pPr>
        <w:widowControl w:val="0"/>
        <w:spacing w:after="0" w:line="240" w:lineRule="auto"/>
        <w:jc w:val="both"/>
        <w:rPr>
          <w:rFonts w:asciiTheme="minorHAnsi" w:hAnsiTheme="minorHAnsi" w:cs="Arial"/>
          <w:sz w:val="20"/>
          <w:szCs w:val="20"/>
        </w:rPr>
      </w:pPr>
      <w:r w:rsidRPr="00E81B86">
        <w:rPr>
          <w:rFonts w:asciiTheme="minorHAnsi" w:hAnsiTheme="minorHAnsi" w:cs="Arial"/>
          <w:b/>
          <w:sz w:val="20"/>
          <w:szCs w:val="20"/>
        </w:rPr>
        <w:t>10.1.</w:t>
      </w:r>
      <w:r w:rsidR="00F878E7">
        <w:rPr>
          <w:rFonts w:asciiTheme="minorHAnsi" w:hAnsiTheme="minorHAnsi" w:cs="Arial"/>
          <w:b/>
          <w:sz w:val="20"/>
          <w:szCs w:val="20"/>
        </w:rPr>
        <w:t xml:space="preserve"> </w:t>
      </w:r>
      <w:r w:rsidR="00F07415" w:rsidRPr="00F07415">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07415" w:rsidRPr="00F07415" w:rsidRDefault="00E81B86" w:rsidP="00821A50">
      <w:pPr>
        <w:widowControl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10.2. </w:t>
      </w:r>
      <w:r w:rsidR="00F07415" w:rsidRPr="00F07415">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07415" w:rsidRPr="00F07415" w:rsidRDefault="00E81B86" w:rsidP="00821A50">
      <w:pPr>
        <w:widowControl w:val="0"/>
        <w:spacing w:after="0" w:line="240" w:lineRule="auto"/>
        <w:jc w:val="both"/>
        <w:rPr>
          <w:rFonts w:asciiTheme="minorHAnsi" w:hAnsiTheme="minorHAnsi" w:cs="Arial"/>
          <w:sz w:val="20"/>
          <w:szCs w:val="20"/>
        </w:rPr>
      </w:pPr>
      <w:r>
        <w:rPr>
          <w:rFonts w:asciiTheme="minorHAnsi" w:hAnsiTheme="minorHAnsi" w:cs="Arial"/>
          <w:b/>
          <w:sz w:val="20"/>
          <w:szCs w:val="20"/>
        </w:rPr>
        <w:t>10.3</w:t>
      </w:r>
      <w:r w:rsidR="00F878E7">
        <w:rPr>
          <w:rFonts w:asciiTheme="minorHAnsi" w:hAnsiTheme="minorHAnsi" w:cs="Arial"/>
          <w:b/>
          <w:sz w:val="20"/>
          <w:szCs w:val="20"/>
        </w:rPr>
        <w:t>.</w:t>
      </w:r>
      <w:r>
        <w:rPr>
          <w:rFonts w:asciiTheme="minorHAnsi" w:hAnsiTheme="minorHAnsi" w:cs="Arial"/>
          <w:b/>
          <w:sz w:val="20"/>
          <w:szCs w:val="20"/>
        </w:rPr>
        <w:t xml:space="preserve"> </w:t>
      </w:r>
      <w:r w:rsidR="00F07415" w:rsidRPr="00F07415">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F07415" w:rsidRPr="00F07415" w:rsidRDefault="00E81B86" w:rsidP="00821A50">
      <w:pPr>
        <w:widowControl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10.4. </w:t>
      </w:r>
      <w:r w:rsidR="00F07415" w:rsidRPr="00F07415">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07415" w:rsidRPr="00F07415" w:rsidRDefault="00E81B86" w:rsidP="00821A50">
      <w:pPr>
        <w:widowControl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10.5. </w:t>
      </w:r>
      <w:r w:rsidR="00F07415" w:rsidRPr="00F07415">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w:t>
      </w:r>
      <w:r w:rsidR="00017533">
        <w:rPr>
          <w:rFonts w:asciiTheme="minorHAnsi" w:hAnsiTheme="minorHAnsi" w:cs="Arial"/>
          <w:sz w:val="20"/>
          <w:szCs w:val="20"/>
        </w:rPr>
        <w:t>da, que mesmo atestado o produto</w:t>
      </w:r>
      <w:r w:rsidR="00F07415" w:rsidRPr="00F07415">
        <w:rPr>
          <w:rFonts w:asciiTheme="minorHAnsi" w:hAnsiTheme="minorHAnsi" w:cs="Arial"/>
          <w:sz w:val="20"/>
          <w:szCs w:val="20"/>
        </w:rPr>
        <w:t xml:space="preserve"> adquirido, subsistirá a responsabilidade da CONTRATADA pela solidez, qualidade e segurança deste último.</w:t>
      </w:r>
    </w:p>
    <w:p w:rsidR="00F07415" w:rsidRPr="00F07415" w:rsidRDefault="00F07415" w:rsidP="00303A47">
      <w:pPr>
        <w:spacing w:after="0" w:line="240" w:lineRule="auto"/>
        <w:jc w:val="both"/>
        <w:rPr>
          <w:rFonts w:asciiTheme="minorHAnsi" w:hAnsiTheme="minorHAnsi" w:cs="Calibri"/>
          <w:sz w:val="20"/>
          <w:szCs w:val="20"/>
        </w:rPr>
      </w:pPr>
    </w:p>
    <w:p w:rsidR="00B946A1" w:rsidRPr="00975295" w:rsidRDefault="00B946A1" w:rsidP="00AB5594">
      <w:pPr>
        <w:spacing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Default="00B946A1" w:rsidP="00AB5594">
      <w:pPr>
        <w:pStyle w:val="Corpodetexto2"/>
        <w:spacing w:after="0" w:line="240" w:lineRule="auto"/>
        <w:jc w:val="both"/>
        <w:rPr>
          <w:rFonts w:cs="Calibri"/>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AB5594" w:rsidRDefault="00AB5594" w:rsidP="00837F04">
      <w:pPr>
        <w:pStyle w:val="Corpodetexto2"/>
        <w:spacing w:after="0" w:line="240" w:lineRule="auto"/>
        <w:jc w:val="both"/>
        <w:rPr>
          <w:rFonts w:cs="Calibri"/>
          <w:sz w:val="20"/>
          <w:szCs w:val="20"/>
        </w:rPr>
      </w:pPr>
    </w:p>
    <w:p w:rsidR="0082301A" w:rsidRPr="00AA3479" w:rsidRDefault="0082301A" w:rsidP="00AA3479">
      <w:pPr>
        <w:spacing w:after="0" w:line="240" w:lineRule="auto"/>
        <w:jc w:val="both"/>
        <w:outlineLvl w:val="0"/>
        <w:rPr>
          <w:rFonts w:cs="Calibri"/>
          <w:b/>
          <w:sz w:val="20"/>
          <w:szCs w:val="20"/>
        </w:rPr>
      </w:pPr>
      <w:r w:rsidRPr="00975295">
        <w:rPr>
          <w:rFonts w:cs="Calibri"/>
          <w:b/>
          <w:sz w:val="20"/>
          <w:szCs w:val="20"/>
        </w:rPr>
        <w:t xml:space="preserve">CLÁUSULA DÉCIMA </w:t>
      </w:r>
      <w:r>
        <w:rPr>
          <w:rFonts w:cs="Calibri"/>
          <w:b/>
          <w:sz w:val="20"/>
          <w:szCs w:val="20"/>
        </w:rPr>
        <w:t xml:space="preserve">SEGUNDA </w:t>
      </w:r>
      <w:r w:rsidRPr="00975295">
        <w:rPr>
          <w:rFonts w:cs="Calibri"/>
          <w:b/>
          <w:sz w:val="20"/>
          <w:szCs w:val="20"/>
        </w:rPr>
        <w:t>–</w:t>
      </w:r>
      <w:r>
        <w:rPr>
          <w:rFonts w:cs="Calibri"/>
          <w:b/>
          <w:sz w:val="20"/>
          <w:szCs w:val="20"/>
        </w:rPr>
        <w:t xml:space="preserve"> DAS SANÇÕES POR INADIMPLEMENTO CONTRATUAL</w:t>
      </w:r>
    </w:p>
    <w:p w:rsidR="0082301A" w:rsidRPr="00A42FCE" w:rsidRDefault="0082301A" w:rsidP="0082301A">
      <w:pPr>
        <w:pStyle w:val="PargrafodaLista"/>
        <w:numPr>
          <w:ilvl w:val="0"/>
          <w:numId w:val="32"/>
        </w:numPr>
        <w:autoSpaceDE w:val="0"/>
        <w:spacing w:after="0" w:line="240" w:lineRule="auto"/>
        <w:contextualSpacing w:val="0"/>
        <w:jc w:val="both"/>
        <w:rPr>
          <w:rFonts w:asciiTheme="minorHAnsi" w:eastAsia="Calibri" w:hAnsiTheme="minorHAnsi" w:cs="Arial"/>
          <w:vanish/>
          <w:sz w:val="20"/>
          <w:szCs w:val="20"/>
        </w:rPr>
      </w:pPr>
    </w:p>
    <w:p w:rsidR="0082301A" w:rsidRPr="00A42FCE" w:rsidRDefault="0082301A" w:rsidP="0082301A">
      <w:pPr>
        <w:pStyle w:val="PargrafodaLista"/>
        <w:numPr>
          <w:ilvl w:val="0"/>
          <w:numId w:val="31"/>
        </w:numPr>
        <w:autoSpaceDE w:val="0"/>
        <w:autoSpaceDN w:val="0"/>
        <w:adjustRightInd w:val="0"/>
        <w:spacing w:after="0" w:line="240" w:lineRule="auto"/>
        <w:contextualSpacing w:val="0"/>
        <w:jc w:val="both"/>
        <w:rPr>
          <w:rFonts w:asciiTheme="minorHAnsi" w:eastAsia="Calibri" w:hAnsiTheme="minorHAnsi" w:cs="Arial"/>
          <w:iCs/>
          <w:vanish/>
          <w:sz w:val="20"/>
          <w:szCs w:val="20"/>
          <w:lang w:eastAsia="ar-SA"/>
        </w:rPr>
      </w:pPr>
    </w:p>
    <w:p w:rsidR="0082301A" w:rsidRPr="0082301A" w:rsidRDefault="007B6FF2" w:rsidP="0082301A">
      <w:pPr>
        <w:widowControl w:val="0"/>
        <w:spacing w:after="0" w:line="240" w:lineRule="auto"/>
        <w:jc w:val="both"/>
        <w:rPr>
          <w:rFonts w:asciiTheme="minorHAnsi" w:eastAsia="Batang" w:hAnsiTheme="minorHAnsi" w:cs="Arial"/>
          <w:color w:val="000000"/>
          <w:sz w:val="20"/>
          <w:szCs w:val="20"/>
        </w:rPr>
      </w:pPr>
      <w:r w:rsidRPr="007B6FF2">
        <w:rPr>
          <w:rFonts w:asciiTheme="minorHAnsi" w:eastAsia="Batang" w:hAnsiTheme="minorHAnsi" w:cs="Arial"/>
          <w:b/>
          <w:color w:val="000000"/>
          <w:sz w:val="20"/>
          <w:szCs w:val="20"/>
        </w:rPr>
        <w:t>12.1.</w:t>
      </w:r>
      <w:r w:rsidR="0082301A" w:rsidRPr="0082301A">
        <w:rPr>
          <w:rFonts w:asciiTheme="minorHAnsi" w:eastAsia="Batang" w:hAnsiTheme="minorHAnsi" w:cs="Arial"/>
          <w:color w:val="000000"/>
          <w:sz w:val="20"/>
          <w:szCs w:val="20"/>
        </w:rPr>
        <w:t xml:space="preserve">Serão aplicadas as Sanções Administrativas previstas nos Artigos </w:t>
      </w:r>
      <w:smartTag w:uri="urn:schemas-microsoft-com:office:smarttags" w:element="metricconverter">
        <w:smartTagPr>
          <w:attr w:name="ProductID" w:val="86 a"/>
        </w:smartTagPr>
        <w:r w:rsidR="0082301A" w:rsidRPr="0082301A">
          <w:rPr>
            <w:rFonts w:asciiTheme="minorHAnsi" w:eastAsia="Batang" w:hAnsiTheme="minorHAnsi" w:cs="Arial"/>
            <w:color w:val="000000"/>
            <w:sz w:val="20"/>
            <w:szCs w:val="20"/>
          </w:rPr>
          <w:t>86 a</w:t>
        </w:r>
      </w:smartTag>
      <w:r w:rsidR="0082301A" w:rsidRPr="0082301A">
        <w:rPr>
          <w:rFonts w:asciiTheme="minorHAnsi" w:eastAsia="Batang" w:hAnsiTheme="minorHAnsi" w:cs="Arial"/>
          <w:color w:val="000000"/>
          <w:sz w:val="20"/>
          <w:szCs w:val="20"/>
        </w:rPr>
        <w:t xml:space="preserve"> 87 da Lei Federal nº. 8.666/93 em caso de descumprimento das obrigações e condições de fornecimento;</w:t>
      </w:r>
    </w:p>
    <w:p w:rsidR="0082301A" w:rsidRPr="0082301A" w:rsidRDefault="007B6FF2" w:rsidP="0082301A">
      <w:pPr>
        <w:widowControl w:val="0"/>
        <w:spacing w:after="0" w:line="240" w:lineRule="auto"/>
        <w:jc w:val="both"/>
        <w:rPr>
          <w:rFonts w:asciiTheme="minorHAnsi" w:eastAsia="Batang" w:hAnsiTheme="minorHAnsi" w:cs="Arial"/>
          <w:color w:val="000000"/>
          <w:sz w:val="20"/>
          <w:szCs w:val="20"/>
        </w:rPr>
      </w:pPr>
      <w:r w:rsidRPr="007B6FF2">
        <w:rPr>
          <w:rFonts w:asciiTheme="minorHAnsi" w:eastAsia="Batang" w:hAnsiTheme="minorHAnsi" w:cs="Arial"/>
          <w:b/>
          <w:color w:val="000000"/>
          <w:sz w:val="20"/>
          <w:szCs w:val="20"/>
        </w:rPr>
        <w:t>12.2.</w:t>
      </w:r>
      <w:r w:rsidR="0082301A" w:rsidRPr="0082301A">
        <w:rPr>
          <w:rFonts w:asciiTheme="minorHAnsi" w:eastAsia="Batang" w:hAnsiTheme="minorHAnsi" w:cs="Arial"/>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2301A" w:rsidRPr="00AA3479" w:rsidRDefault="007B6FF2" w:rsidP="00AA3479">
      <w:pPr>
        <w:widowControl w:val="0"/>
        <w:spacing w:after="0" w:line="240" w:lineRule="auto"/>
        <w:jc w:val="both"/>
        <w:rPr>
          <w:rFonts w:asciiTheme="minorHAnsi" w:eastAsia="Batang" w:hAnsiTheme="minorHAnsi" w:cs="Arial"/>
          <w:color w:val="000000"/>
          <w:sz w:val="20"/>
          <w:szCs w:val="20"/>
        </w:rPr>
      </w:pPr>
      <w:r w:rsidRPr="007B6FF2">
        <w:rPr>
          <w:rFonts w:asciiTheme="minorHAnsi" w:eastAsia="Batang" w:hAnsiTheme="minorHAnsi" w:cs="Arial"/>
          <w:b/>
          <w:color w:val="000000"/>
          <w:sz w:val="20"/>
          <w:szCs w:val="20"/>
        </w:rPr>
        <w:t>12.3.</w:t>
      </w:r>
      <w:r w:rsidR="0082301A" w:rsidRPr="0082301A">
        <w:rPr>
          <w:rFonts w:asciiTheme="minorHAnsi" w:eastAsia="Batang" w:hAnsiTheme="minorHAnsi" w:cs="Arial"/>
          <w:color w:val="000000"/>
          <w:sz w:val="20"/>
          <w:szCs w:val="20"/>
        </w:rPr>
        <w:t>A rescisão também se submeterá ao regime previsto no artigo 79, seus incisos e parágrafos da Lei 8.666\93 e suas alterações;</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82301A">
        <w:rPr>
          <w:rFonts w:cs="Calibri"/>
          <w:b/>
          <w:sz w:val="20"/>
          <w:szCs w:val="20"/>
        </w:rPr>
        <w:t>TERCEIRA</w:t>
      </w:r>
      <w:r w:rsidR="00F878E7">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AA3479" w:rsidP="00376B72">
      <w:pPr>
        <w:spacing w:after="0" w:line="240" w:lineRule="auto"/>
        <w:jc w:val="both"/>
        <w:rPr>
          <w:rFonts w:cs="Calibri"/>
          <w:sz w:val="20"/>
          <w:szCs w:val="20"/>
        </w:rPr>
      </w:pPr>
      <w:r>
        <w:rPr>
          <w:rFonts w:cs="Calibri"/>
          <w:b/>
          <w:snapToGrid w:val="0"/>
          <w:sz w:val="20"/>
          <w:szCs w:val="20"/>
        </w:rPr>
        <w:t>13</w:t>
      </w:r>
      <w:r w:rsidR="00B946A1" w:rsidRPr="00975295">
        <w:rPr>
          <w:rFonts w:cs="Calibri"/>
          <w:b/>
          <w:snapToGrid w:val="0"/>
          <w:sz w:val="20"/>
          <w:szCs w:val="20"/>
        </w:rPr>
        <w:t>.1</w:t>
      </w:r>
      <w:r w:rsidR="00C020A0">
        <w:rPr>
          <w:rFonts w:cs="Calibri"/>
          <w:b/>
          <w:snapToGrid w:val="0"/>
          <w:sz w:val="20"/>
          <w:szCs w:val="20"/>
        </w:rPr>
        <w:t>.</w:t>
      </w:r>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00B946A1"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00B946A1" w:rsidRPr="00975295">
        <w:rPr>
          <w:rFonts w:cs="Calibri"/>
          <w:sz w:val="20"/>
          <w:szCs w:val="20"/>
        </w:rPr>
        <w:t xml:space="preserve"> no contrato e </w:t>
      </w:r>
      <w:r w:rsidR="00902021">
        <w:rPr>
          <w:rFonts w:cs="Calibri"/>
          <w:sz w:val="20"/>
          <w:szCs w:val="20"/>
        </w:rPr>
        <w:t>n</w:t>
      </w:r>
      <w:r w:rsidR="00B946A1" w:rsidRPr="00975295">
        <w:rPr>
          <w:rFonts w:cs="Calibri"/>
          <w:sz w:val="20"/>
          <w:szCs w:val="20"/>
        </w:rPr>
        <w:t>as demais cominações legais.</w:t>
      </w:r>
    </w:p>
    <w:p w:rsidR="00B946A1" w:rsidRPr="00975295" w:rsidRDefault="00AA3479"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13</w:t>
      </w:r>
      <w:r w:rsidR="00B946A1" w:rsidRPr="00975295">
        <w:rPr>
          <w:rFonts w:cs="Calibri"/>
          <w:b/>
          <w:snapToGrid w:val="0"/>
          <w:sz w:val="20"/>
          <w:szCs w:val="20"/>
        </w:rPr>
        <w:t>.2</w:t>
      </w:r>
      <w:r w:rsidR="00C020A0">
        <w:rPr>
          <w:rFonts w:cs="Calibri"/>
          <w:b/>
          <w:snapToGrid w:val="0"/>
          <w:sz w:val="20"/>
          <w:szCs w:val="20"/>
        </w:rPr>
        <w:t>.</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AA3479" w:rsidP="00376B72">
      <w:pPr>
        <w:shd w:val="clear" w:color="auto" w:fill="FFFFFF"/>
        <w:spacing w:after="0" w:line="240" w:lineRule="auto"/>
        <w:jc w:val="both"/>
        <w:rPr>
          <w:rFonts w:cs="Calibri"/>
          <w:snapToGrid w:val="0"/>
          <w:sz w:val="20"/>
          <w:szCs w:val="20"/>
        </w:rPr>
      </w:pPr>
      <w:r>
        <w:rPr>
          <w:rFonts w:cs="Calibri"/>
          <w:b/>
          <w:snapToGrid w:val="0"/>
          <w:sz w:val="20"/>
          <w:szCs w:val="20"/>
        </w:rPr>
        <w:t>13</w:t>
      </w:r>
      <w:r w:rsidR="00B946A1" w:rsidRPr="00975295">
        <w:rPr>
          <w:rFonts w:cs="Calibri"/>
          <w:b/>
          <w:snapToGrid w:val="0"/>
          <w:sz w:val="20"/>
          <w:szCs w:val="20"/>
        </w:rPr>
        <w:t>.3</w:t>
      </w:r>
      <w:r w:rsidR="00C020A0">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AA3479" w:rsidP="00376B72">
      <w:pPr>
        <w:spacing w:after="0" w:line="240" w:lineRule="auto"/>
        <w:jc w:val="both"/>
        <w:outlineLvl w:val="0"/>
        <w:rPr>
          <w:rFonts w:cs="Calibri"/>
          <w:snapToGrid w:val="0"/>
          <w:sz w:val="20"/>
          <w:szCs w:val="20"/>
        </w:rPr>
      </w:pPr>
      <w:r>
        <w:rPr>
          <w:rFonts w:cs="Calibri"/>
          <w:b/>
          <w:snapToGrid w:val="0"/>
          <w:sz w:val="20"/>
          <w:szCs w:val="20"/>
        </w:rPr>
        <w:t>13</w:t>
      </w:r>
      <w:r w:rsidR="00B946A1" w:rsidRPr="00975295">
        <w:rPr>
          <w:rFonts w:cs="Calibri"/>
          <w:b/>
          <w:snapToGrid w:val="0"/>
          <w:sz w:val="20"/>
          <w:szCs w:val="20"/>
        </w:rPr>
        <w:t>.4</w:t>
      </w:r>
      <w:r w:rsidR="00C020A0">
        <w:rPr>
          <w:rFonts w:cs="Calibri"/>
          <w:b/>
          <w:snapToGrid w:val="0"/>
          <w:sz w:val="20"/>
          <w:szCs w:val="20"/>
        </w:rPr>
        <w:t>.</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AA3479" w:rsidP="00376B72">
      <w:pPr>
        <w:spacing w:after="0" w:line="240" w:lineRule="auto"/>
        <w:jc w:val="both"/>
        <w:rPr>
          <w:rFonts w:cs="Calibri"/>
          <w:snapToGrid w:val="0"/>
          <w:sz w:val="20"/>
          <w:szCs w:val="20"/>
        </w:rPr>
      </w:pPr>
      <w:r>
        <w:rPr>
          <w:rFonts w:cs="Calibri"/>
          <w:b/>
          <w:snapToGrid w:val="0"/>
          <w:sz w:val="20"/>
          <w:szCs w:val="20"/>
        </w:rPr>
        <w:t>13</w:t>
      </w:r>
      <w:r w:rsidR="00B946A1" w:rsidRPr="00975295">
        <w:rPr>
          <w:rFonts w:cs="Calibri"/>
          <w:b/>
          <w:snapToGrid w:val="0"/>
          <w:sz w:val="20"/>
          <w:szCs w:val="20"/>
        </w:rPr>
        <w:t>.5</w:t>
      </w:r>
      <w:r w:rsidR="00C020A0">
        <w:rPr>
          <w:rFonts w:cs="Calibri"/>
          <w:b/>
          <w:snapToGrid w:val="0"/>
          <w:sz w:val="20"/>
          <w:szCs w:val="20"/>
        </w:rPr>
        <w:t>.</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AA3479" w:rsidP="001B1CD8">
      <w:pPr>
        <w:tabs>
          <w:tab w:val="left" w:pos="284"/>
          <w:tab w:val="left" w:pos="709"/>
        </w:tabs>
        <w:spacing w:after="120" w:line="240" w:lineRule="auto"/>
        <w:jc w:val="both"/>
        <w:rPr>
          <w:rFonts w:cs="Calibri"/>
          <w:b/>
          <w:sz w:val="20"/>
          <w:szCs w:val="20"/>
        </w:rPr>
      </w:pPr>
      <w:r>
        <w:rPr>
          <w:rFonts w:cs="Calibri"/>
          <w:b/>
          <w:sz w:val="20"/>
          <w:szCs w:val="20"/>
        </w:rPr>
        <w:t>13</w:t>
      </w:r>
      <w:r w:rsidR="00B946A1" w:rsidRPr="00975295">
        <w:rPr>
          <w:rFonts w:cs="Calibri"/>
          <w:b/>
          <w:sz w:val="20"/>
          <w:szCs w:val="20"/>
        </w:rPr>
        <w:t xml:space="preserve">.6.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B946A1" w:rsidRDefault="00B946A1" w:rsidP="00C73ECC">
      <w:pPr>
        <w:spacing w:after="0" w:line="240" w:lineRule="auto"/>
        <w:jc w:val="both"/>
        <w:rPr>
          <w:rFonts w:cs="Calibri"/>
          <w:b/>
          <w:sz w:val="20"/>
          <w:szCs w:val="20"/>
        </w:rPr>
      </w:pPr>
      <w:r w:rsidRPr="00975295">
        <w:rPr>
          <w:rFonts w:cs="Calibri"/>
          <w:b/>
          <w:sz w:val="20"/>
          <w:szCs w:val="20"/>
        </w:rPr>
        <w:t xml:space="preserve">CLÁUSULA DÉCIMA </w:t>
      </w:r>
      <w:r w:rsidR="0082301A">
        <w:rPr>
          <w:rFonts w:cs="Calibri"/>
          <w:b/>
          <w:sz w:val="20"/>
          <w:szCs w:val="20"/>
        </w:rPr>
        <w:t>QUARTA</w:t>
      </w:r>
      <w:r w:rsidR="00F878E7">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C73ECC" w:rsidRPr="00975295" w:rsidRDefault="00C73ECC" w:rsidP="00C73ECC">
      <w:pPr>
        <w:spacing w:after="0" w:line="240" w:lineRule="auto"/>
        <w:jc w:val="both"/>
        <w:rPr>
          <w:rFonts w:cs="Calibri"/>
          <w:b/>
          <w:sz w:val="20"/>
          <w:szCs w:val="20"/>
        </w:rPr>
      </w:pPr>
      <w:r w:rsidRPr="001676AE">
        <w:rPr>
          <w:rFonts w:asciiTheme="minorHAnsi" w:hAnsiTheme="minorHAnsi" w:cs="Arial"/>
          <w:color w:val="000000"/>
          <w:sz w:val="20"/>
          <w:szCs w:val="20"/>
        </w:rPr>
        <w:lastRenderedPageBreak/>
        <w:t>A validade do contrato ficará adstrita à vigência dos respectivos créditos orçamentários conforme art. 57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2301A">
        <w:rPr>
          <w:rFonts w:cs="Calibri"/>
          <w:b/>
          <w:sz w:val="20"/>
          <w:szCs w:val="20"/>
        </w:rPr>
        <w:t>QUINTA</w:t>
      </w:r>
      <w:r w:rsidR="00F878E7">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2301A">
        <w:rPr>
          <w:rFonts w:cs="Calibri"/>
          <w:b/>
          <w:sz w:val="20"/>
          <w:szCs w:val="20"/>
        </w:rPr>
        <w:t>SEXTA</w:t>
      </w:r>
      <w:r w:rsidR="00F878E7">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82301A">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96586D" w:rsidRPr="00EF278F" w:rsidRDefault="0096586D" w:rsidP="0096586D">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 xml:space="preserve">DÉCIMA </w:t>
      </w:r>
      <w:r w:rsidR="006F067B">
        <w:rPr>
          <w:rFonts w:cs="Calibri"/>
          <w:b/>
          <w:sz w:val="20"/>
          <w:szCs w:val="20"/>
        </w:rPr>
        <w:t>OITAVA</w:t>
      </w:r>
      <w:r w:rsidR="00F878E7">
        <w:rPr>
          <w:rFonts w:cs="Calibri"/>
          <w:b/>
          <w:sz w:val="20"/>
          <w:szCs w:val="20"/>
        </w:rPr>
        <w:t xml:space="preserve"> </w:t>
      </w:r>
      <w:r w:rsidRPr="00EF278F">
        <w:rPr>
          <w:rFonts w:cs="Calibri"/>
          <w:b/>
          <w:sz w:val="20"/>
          <w:szCs w:val="20"/>
        </w:rPr>
        <w:t>– DOS CASOS OMISSOS</w:t>
      </w:r>
    </w:p>
    <w:p w:rsidR="0096586D" w:rsidRPr="003160C2" w:rsidRDefault="0096586D" w:rsidP="003160C2">
      <w:pPr>
        <w:spacing w:after="0" w:line="240" w:lineRule="auto"/>
        <w:jc w:val="both"/>
        <w:rPr>
          <w:sz w:val="20"/>
          <w:szCs w:val="20"/>
        </w:rPr>
      </w:pPr>
      <w:r w:rsidRPr="003160C2">
        <w:rPr>
          <w:rFonts w:cs="Calibri"/>
          <w:sz w:val="20"/>
          <w:szCs w:val="20"/>
        </w:rPr>
        <w:t xml:space="preserve">Os casos omissos serão resolvidos à luz da </w:t>
      </w:r>
      <w:r w:rsidR="003160C2" w:rsidRPr="003160C2">
        <w:rPr>
          <w:sz w:val="20"/>
          <w:szCs w:val="20"/>
        </w:rPr>
        <w:t>Lei nº 10.520/2002, Decreto nº 5.450/2005, subsidiariamente pela Lei nº 8.666/1993 e Decreto Estadual nº 2434/2005.</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1447FE">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1447FE" w:rsidP="00C020A0">
      <w:pPr>
        <w:spacing w:before="120" w:after="0" w:line="240" w:lineRule="auto"/>
        <w:jc w:val="both"/>
        <w:rPr>
          <w:rFonts w:cs="Calibri"/>
          <w:b/>
          <w:sz w:val="20"/>
          <w:szCs w:val="20"/>
        </w:rPr>
      </w:pPr>
      <w:r w:rsidRPr="006F067B">
        <w:rPr>
          <w:rFonts w:cs="Calibri"/>
          <w:b/>
          <w:sz w:val="20"/>
          <w:szCs w:val="20"/>
        </w:rPr>
        <w:t>CLÁUSULA</w:t>
      </w:r>
      <w:r w:rsidR="00E84F1A">
        <w:rPr>
          <w:rFonts w:cs="Calibri"/>
          <w:b/>
          <w:sz w:val="20"/>
          <w:szCs w:val="20"/>
        </w:rPr>
        <w:t xml:space="preserve"> VIGÉSIMA</w:t>
      </w:r>
      <w:r w:rsidR="00F878E7">
        <w:rPr>
          <w:rFonts w:cs="Calibri"/>
          <w:b/>
          <w:sz w:val="20"/>
          <w:szCs w:val="20"/>
        </w:rPr>
        <w:t xml:space="preserve"> </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810BB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E6257" w:rsidRDefault="008E6257" w:rsidP="00975295">
      <w:pPr>
        <w:pStyle w:val="Corpodetexto2"/>
        <w:spacing w:before="120" w:line="240" w:lineRule="auto"/>
        <w:ind w:right="516"/>
        <w:jc w:val="center"/>
        <w:rPr>
          <w:rFonts w:cs="Arial"/>
          <w:b/>
          <w:sz w:val="20"/>
          <w:szCs w:val="20"/>
          <w:u w:val="single"/>
        </w:rPr>
      </w:pPr>
    </w:p>
    <w:p w:rsidR="008E6257" w:rsidRDefault="008E6257" w:rsidP="00975295">
      <w:pPr>
        <w:pStyle w:val="Corpodetexto2"/>
        <w:spacing w:before="120" w:line="240" w:lineRule="auto"/>
        <w:ind w:right="516"/>
        <w:jc w:val="center"/>
        <w:rPr>
          <w:rFonts w:cs="Arial"/>
          <w:b/>
          <w:sz w:val="20"/>
          <w:szCs w:val="20"/>
          <w:u w:val="single"/>
        </w:rPr>
      </w:pPr>
    </w:p>
    <w:p w:rsidR="008E6257" w:rsidRDefault="008E6257" w:rsidP="00975295">
      <w:pPr>
        <w:pStyle w:val="Corpodetexto2"/>
        <w:spacing w:before="120" w:line="240" w:lineRule="auto"/>
        <w:ind w:right="516"/>
        <w:jc w:val="center"/>
        <w:rPr>
          <w:rFonts w:cs="Arial"/>
          <w:b/>
          <w:sz w:val="20"/>
          <w:szCs w:val="20"/>
          <w:u w:val="single"/>
        </w:rPr>
      </w:pPr>
    </w:p>
    <w:p w:rsidR="008E6257" w:rsidRDefault="008E6257" w:rsidP="00975295">
      <w:pPr>
        <w:pStyle w:val="Corpodetexto2"/>
        <w:spacing w:before="120" w:line="240" w:lineRule="auto"/>
        <w:ind w:right="516"/>
        <w:jc w:val="center"/>
        <w:rPr>
          <w:rFonts w:cs="Arial"/>
          <w:b/>
          <w:sz w:val="20"/>
          <w:szCs w:val="20"/>
          <w:u w:val="single"/>
        </w:rPr>
      </w:pPr>
    </w:p>
    <w:p w:rsidR="008E6257" w:rsidRDefault="008E6257" w:rsidP="00975295">
      <w:pPr>
        <w:pStyle w:val="Corpodetexto2"/>
        <w:spacing w:before="120" w:line="240" w:lineRule="auto"/>
        <w:ind w:right="516"/>
        <w:jc w:val="center"/>
        <w:rPr>
          <w:rFonts w:cs="Arial"/>
          <w:b/>
          <w:sz w:val="20"/>
          <w:szCs w:val="20"/>
          <w:u w:val="single"/>
        </w:rPr>
      </w:pPr>
    </w:p>
    <w:p w:rsidR="008E6257" w:rsidRDefault="008E6257" w:rsidP="00975295">
      <w:pPr>
        <w:pStyle w:val="Corpodetexto2"/>
        <w:spacing w:before="120" w:line="240" w:lineRule="auto"/>
        <w:ind w:right="516"/>
        <w:jc w:val="center"/>
        <w:rPr>
          <w:rFonts w:cs="Arial"/>
          <w:b/>
          <w:sz w:val="20"/>
          <w:szCs w:val="20"/>
          <w:u w:val="single"/>
        </w:rPr>
      </w:pPr>
    </w:p>
    <w:p w:rsidR="00821A50" w:rsidRDefault="00821A50"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10BB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09603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4E4DC1">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23825" w:rsidRPr="008D2DEA" w:rsidRDefault="00572762" w:rsidP="00323825">
      <w:pPr>
        <w:pStyle w:val="PargrafodaLista"/>
        <w:numPr>
          <w:ilvl w:val="0"/>
          <w:numId w:val="11"/>
        </w:numPr>
        <w:spacing w:after="0" w:line="240" w:lineRule="auto"/>
        <w:ind w:right="-1"/>
        <w:contextualSpacing w:val="0"/>
        <w:jc w:val="both"/>
        <w:rPr>
          <w:rFonts w:cs="Arial"/>
          <w:sz w:val="20"/>
          <w:szCs w:val="20"/>
        </w:rPr>
      </w:pPr>
      <w:r w:rsidRPr="001676AE">
        <w:rPr>
          <w:rFonts w:asciiTheme="minorHAnsi" w:hAnsiTheme="minorHAnsi" w:cs="Arial"/>
          <w:color w:val="000000"/>
          <w:sz w:val="20"/>
          <w:szCs w:val="20"/>
        </w:rPr>
        <w:t>A validade do contrato ficará adstrita à vigência dos respectivos créditos orçamentários conforme art. 57 da Lei 8.666/93</w:t>
      </w:r>
      <w:r>
        <w:rPr>
          <w:rFonts w:asciiTheme="minorHAnsi" w:hAnsiTheme="minorHAnsi" w:cs="Arial"/>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076598" w:rsidRDefault="00076598" w:rsidP="00975295">
      <w:pPr>
        <w:pStyle w:val="Corpodetexto2"/>
        <w:spacing w:before="120" w:line="240" w:lineRule="auto"/>
        <w:ind w:right="516"/>
        <w:rPr>
          <w:rFonts w:cs="Arial"/>
          <w:sz w:val="20"/>
          <w:szCs w:val="20"/>
        </w:rPr>
      </w:pPr>
    </w:p>
    <w:p w:rsidR="00076598" w:rsidRDefault="00076598"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D6698F">
        <w:tc>
          <w:tcPr>
            <w:tcW w:w="709" w:type="dxa"/>
            <w:shd w:val="clear" w:color="auto" w:fill="C0C0C0"/>
            <w:vAlign w:val="center"/>
          </w:tcPr>
          <w:p w:rsidR="00BB4683" w:rsidRPr="00EA4D61" w:rsidRDefault="00BB4683" w:rsidP="00D6698F">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D6698F">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D6698F">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D6698F">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D6698F">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D6698F">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D6698F">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D6698F">
        <w:tc>
          <w:tcPr>
            <w:tcW w:w="709" w:type="dxa"/>
            <w:vAlign w:val="center"/>
          </w:tcPr>
          <w:p w:rsidR="00BB4683" w:rsidRPr="00EA4D61" w:rsidRDefault="00BB4683" w:rsidP="00D6698F">
            <w:pPr>
              <w:spacing w:before="120" w:after="120" w:line="240" w:lineRule="auto"/>
              <w:jc w:val="both"/>
              <w:rPr>
                <w:rFonts w:cs="Arial"/>
                <w:b/>
                <w:sz w:val="20"/>
                <w:szCs w:val="20"/>
              </w:rPr>
            </w:pPr>
          </w:p>
        </w:tc>
        <w:tc>
          <w:tcPr>
            <w:tcW w:w="709" w:type="dxa"/>
            <w:vAlign w:val="center"/>
          </w:tcPr>
          <w:p w:rsidR="00BB4683" w:rsidRPr="00EA4D61" w:rsidRDefault="00BB4683" w:rsidP="00D6698F">
            <w:pPr>
              <w:spacing w:before="120" w:after="120" w:line="240" w:lineRule="auto"/>
              <w:jc w:val="both"/>
              <w:rPr>
                <w:rFonts w:cs="Arial"/>
                <w:b/>
                <w:sz w:val="20"/>
                <w:szCs w:val="20"/>
              </w:rPr>
            </w:pPr>
          </w:p>
        </w:tc>
        <w:tc>
          <w:tcPr>
            <w:tcW w:w="709" w:type="dxa"/>
            <w:vAlign w:val="center"/>
          </w:tcPr>
          <w:p w:rsidR="00BB4683" w:rsidRPr="00EA4D61" w:rsidRDefault="00BB4683" w:rsidP="00D6698F">
            <w:pPr>
              <w:spacing w:before="120" w:after="120" w:line="240" w:lineRule="auto"/>
              <w:jc w:val="both"/>
              <w:rPr>
                <w:rFonts w:cs="Arial"/>
                <w:b/>
                <w:sz w:val="20"/>
                <w:szCs w:val="20"/>
              </w:rPr>
            </w:pPr>
          </w:p>
        </w:tc>
        <w:tc>
          <w:tcPr>
            <w:tcW w:w="2409" w:type="dxa"/>
            <w:vAlign w:val="center"/>
          </w:tcPr>
          <w:p w:rsidR="00BB4683" w:rsidRPr="00EA4D61" w:rsidRDefault="00BB4683" w:rsidP="00D6698F">
            <w:pPr>
              <w:spacing w:before="120" w:after="120" w:line="240" w:lineRule="auto"/>
              <w:jc w:val="both"/>
              <w:rPr>
                <w:rFonts w:cs="Arial"/>
                <w:b/>
                <w:sz w:val="20"/>
                <w:szCs w:val="20"/>
              </w:rPr>
            </w:pPr>
          </w:p>
        </w:tc>
        <w:tc>
          <w:tcPr>
            <w:tcW w:w="1560" w:type="dxa"/>
            <w:vAlign w:val="center"/>
          </w:tcPr>
          <w:p w:rsidR="00BB4683" w:rsidRPr="00EA4D61" w:rsidRDefault="00BB4683" w:rsidP="00D6698F">
            <w:pPr>
              <w:spacing w:before="120" w:after="120" w:line="240" w:lineRule="auto"/>
              <w:jc w:val="both"/>
              <w:rPr>
                <w:rFonts w:cs="Arial"/>
                <w:b/>
                <w:sz w:val="20"/>
                <w:szCs w:val="20"/>
              </w:rPr>
            </w:pPr>
          </w:p>
        </w:tc>
        <w:tc>
          <w:tcPr>
            <w:tcW w:w="1559" w:type="dxa"/>
            <w:vAlign w:val="center"/>
          </w:tcPr>
          <w:p w:rsidR="00BB4683" w:rsidRPr="00EA4D61" w:rsidRDefault="00BB4683" w:rsidP="00D6698F">
            <w:pPr>
              <w:spacing w:before="120" w:after="120" w:line="240" w:lineRule="auto"/>
              <w:jc w:val="both"/>
              <w:rPr>
                <w:rFonts w:cs="Arial"/>
                <w:b/>
                <w:sz w:val="20"/>
                <w:szCs w:val="20"/>
              </w:rPr>
            </w:pPr>
          </w:p>
        </w:tc>
        <w:tc>
          <w:tcPr>
            <w:tcW w:w="1134" w:type="dxa"/>
            <w:vAlign w:val="center"/>
          </w:tcPr>
          <w:p w:rsidR="00BB4683" w:rsidRPr="00EA4D61" w:rsidRDefault="00BB4683" w:rsidP="00D6698F">
            <w:pPr>
              <w:spacing w:before="120" w:after="120" w:line="240" w:lineRule="auto"/>
              <w:jc w:val="both"/>
              <w:rPr>
                <w:rFonts w:cs="Arial"/>
                <w:b/>
                <w:sz w:val="20"/>
                <w:szCs w:val="20"/>
              </w:rPr>
            </w:pPr>
          </w:p>
        </w:tc>
      </w:tr>
      <w:tr w:rsidR="00BB4683" w:rsidRPr="00EA4D61" w:rsidTr="00D6698F">
        <w:tblPrEx>
          <w:tblLook w:val="0000" w:firstRow="0" w:lastRow="0" w:firstColumn="0" w:lastColumn="0" w:noHBand="0" w:noVBand="0"/>
        </w:tblPrEx>
        <w:tc>
          <w:tcPr>
            <w:tcW w:w="7655" w:type="dxa"/>
            <w:gridSpan w:val="6"/>
            <w:vAlign w:val="center"/>
          </w:tcPr>
          <w:p w:rsidR="00BB4683" w:rsidRPr="00EA4D61" w:rsidRDefault="00BB4683" w:rsidP="00D6698F">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D6698F">
            <w:pPr>
              <w:spacing w:before="120" w:after="120" w:line="240" w:lineRule="auto"/>
              <w:jc w:val="both"/>
              <w:rPr>
                <w:rFonts w:cs="Arial"/>
                <w:b/>
                <w:sz w:val="20"/>
                <w:szCs w:val="20"/>
              </w:rPr>
            </w:pPr>
          </w:p>
        </w:tc>
      </w:tr>
    </w:tbl>
    <w:p w:rsidR="00307FBC" w:rsidRPr="00EA4D61" w:rsidRDefault="00307FBC" w:rsidP="00307FBC">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07FBC" w:rsidRDefault="00307FBC" w:rsidP="009963B0">
      <w:pPr>
        <w:pStyle w:val="Corpodetexto2"/>
        <w:spacing w:before="120" w:line="240" w:lineRule="auto"/>
        <w:ind w:right="516"/>
        <w:jc w:val="center"/>
        <w:rPr>
          <w:rFonts w:cs="Arial"/>
          <w:b/>
        </w:rPr>
      </w:pPr>
    </w:p>
    <w:p w:rsidR="00307FBC" w:rsidRDefault="00307FBC" w:rsidP="009963B0">
      <w:pPr>
        <w:pStyle w:val="Corpodetexto2"/>
        <w:spacing w:before="120" w:line="240" w:lineRule="auto"/>
        <w:ind w:right="516"/>
        <w:jc w:val="center"/>
        <w:rPr>
          <w:rFonts w:cs="Arial"/>
          <w:b/>
        </w:rPr>
      </w:pPr>
    </w:p>
    <w:p w:rsidR="00307FBC" w:rsidRDefault="00307FBC" w:rsidP="009963B0">
      <w:pPr>
        <w:pStyle w:val="Corpodetexto2"/>
        <w:spacing w:before="120" w:line="240" w:lineRule="auto"/>
        <w:ind w:right="516"/>
        <w:jc w:val="center"/>
        <w:rPr>
          <w:rFonts w:cs="Arial"/>
          <w:b/>
        </w:rPr>
      </w:pPr>
    </w:p>
    <w:p w:rsidR="002E5BCE" w:rsidRDefault="002E5BCE" w:rsidP="009963B0">
      <w:pPr>
        <w:pStyle w:val="Corpodetexto2"/>
        <w:spacing w:before="120" w:line="240" w:lineRule="auto"/>
        <w:ind w:right="516"/>
        <w:jc w:val="center"/>
        <w:rPr>
          <w:rFonts w:cs="Arial"/>
          <w:b/>
        </w:rPr>
      </w:pPr>
    </w:p>
    <w:p w:rsidR="002E5BCE" w:rsidRDefault="002E5BCE" w:rsidP="009963B0">
      <w:pPr>
        <w:pStyle w:val="Corpodetexto2"/>
        <w:spacing w:before="120" w:line="240" w:lineRule="auto"/>
        <w:ind w:right="516"/>
        <w:jc w:val="center"/>
        <w:rPr>
          <w:rFonts w:cs="Arial"/>
          <w:b/>
        </w:rPr>
      </w:pPr>
    </w:p>
    <w:p w:rsidR="002E5BCE" w:rsidRDefault="002E5BCE" w:rsidP="009963B0">
      <w:pPr>
        <w:pStyle w:val="Corpodetexto2"/>
        <w:spacing w:before="120" w:line="240" w:lineRule="auto"/>
        <w:ind w:right="516"/>
        <w:jc w:val="center"/>
        <w:rPr>
          <w:rFonts w:cs="Arial"/>
          <w:b/>
        </w:rPr>
      </w:pPr>
    </w:p>
    <w:p w:rsidR="002E5BCE" w:rsidRDefault="002E5BCE" w:rsidP="009963B0">
      <w:pPr>
        <w:pStyle w:val="Corpodetexto2"/>
        <w:spacing w:before="120" w:line="240" w:lineRule="auto"/>
        <w:ind w:right="516"/>
        <w:jc w:val="center"/>
        <w:rPr>
          <w:rFonts w:cs="Arial"/>
          <w:b/>
        </w:rPr>
      </w:pPr>
    </w:p>
    <w:p w:rsidR="002E5BCE" w:rsidRDefault="002E5BCE" w:rsidP="009963B0">
      <w:pPr>
        <w:pStyle w:val="Corpodetexto2"/>
        <w:spacing w:before="120" w:line="240" w:lineRule="auto"/>
        <w:ind w:right="516"/>
        <w:jc w:val="center"/>
        <w:rPr>
          <w:rFonts w:cs="Arial"/>
          <w:b/>
        </w:rPr>
      </w:pPr>
    </w:p>
    <w:p w:rsidR="002E5BCE" w:rsidRDefault="002E5BCE" w:rsidP="009963B0">
      <w:pPr>
        <w:pStyle w:val="Corpodetexto2"/>
        <w:spacing w:before="120" w:line="240" w:lineRule="auto"/>
        <w:ind w:right="516"/>
        <w:jc w:val="center"/>
        <w:rPr>
          <w:rFonts w:cs="Arial"/>
          <w:b/>
        </w:rPr>
      </w:pPr>
    </w:p>
    <w:p w:rsidR="002E5BCE" w:rsidRDefault="002E5BCE" w:rsidP="009963B0">
      <w:pPr>
        <w:pStyle w:val="Corpodetexto2"/>
        <w:spacing w:before="120" w:line="240" w:lineRule="auto"/>
        <w:ind w:right="516"/>
        <w:jc w:val="center"/>
        <w:rPr>
          <w:rFonts w:cs="Arial"/>
          <w:b/>
        </w:rPr>
      </w:pPr>
    </w:p>
    <w:p w:rsidR="002E5BCE" w:rsidRDefault="002E5BCE" w:rsidP="009963B0">
      <w:pPr>
        <w:pStyle w:val="Corpodetexto2"/>
        <w:spacing w:before="120" w:line="240" w:lineRule="auto"/>
        <w:ind w:right="516"/>
        <w:jc w:val="center"/>
        <w:rPr>
          <w:rFonts w:cs="Arial"/>
          <w:b/>
        </w:rPr>
      </w:pPr>
    </w:p>
    <w:p w:rsidR="002E5BCE" w:rsidRDefault="002E5BCE"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D6698F">
        <w:tc>
          <w:tcPr>
            <w:tcW w:w="9005" w:type="dxa"/>
          </w:tcPr>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D6698F">
              <w:trPr>
                <w:trHeight w:val="258"/>
                <w:jc w:val="center"/>
              </w:trPr>
              <w:tc>
                <w:tcPr>
                  <w:tcW w:w="9130" w:type="dxa"/>
                  <w:gridSpan w:val="6"/>
                </w:tcPr>
                <w:p w:rsidR="002C7155" w:rsidRPr="00CB03EE" w:rsidRDefault="002C7155" w:rsidP="00D6698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D6698F">
              <w:trPr>
                <w:trHeight w:val="1009"/>
                <w:jc w:val="center"/>
              </w:trPr>
              <w:tc>
                <w:tcPr>
                  <w:tcW w:w="9130" w:type="dxa"/>
                  <w:gridSpan w:val="6"/>
                </w:tcPr>
                <w:p w:rsidR="002C7155" w:rsidRPr="00CB03EE" w:rsidRDefault="002C7155" w:rsidP="00D6698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C7155" w:rsidRPr="00CB03EE" w:rsidRDefault="002C7155" w:rsidP="00D6698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D6698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D6698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D6698F">
              <w:trPr>
                <w:trHeight w:val="503"/>
                <w:jc w:val="center"/>
              </w:trPr>
              <w:tc>
                <w:tcPr>
                  <w:tcW w:w="611"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D6698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D6698F">
              <w:trPr>
                <w:trHeight w:val="245"/>
                <w:jc w:val="center"/>
              </w:trPr>
              <w:tc>
                <w:tcPr>
                  <w:tcW w:w="611"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D6698F">
                  <w:pPr>
                    <w:tabs>
                      <w:tab w:val="left" w:pos="7200"/>
                    </w:tabs>
                    <w:spacing w:after="0" w:line="240" w:lineRule="auto"/>
                    <w:jc w:val="center"/>
                    <w:rPr>
                      <w:rFonts w:eastAsia="Batang" w:cs="Calibri"/>
                      <w:color w:val="000000"/>
                      <w:sz w:val="20"/>
                      <w:szCs w:val="20"/>
                    </w:rPr>
                  </w:pPr>
                </w:p>
              </w:tc>
            </w:tr>
            <w:tr w:rsidR="002C7155" w:rsidRPr="00CB03EE" w:rsidTr="00D6698F">
              <w:trPr>
                <w:trHeight w:val="245"/>
                <w:jc w:val="center"/>
              </w:trPr>
              <w:tc>
                <w:tcPr>
                  <w:tcW w:w="611"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r>
            <w:tr w:rsidR="002C7155" w:rsidRPr="00CB03EE" w:rsidTr="00D6698F">
              <w:trPr>
                <w:trHeight w:val="258"/>
                <w:jc w:val="center"/>
              </w:trPr>
              <w:tc>
                <w:tcPr>
                  <w:tcW w:w="611"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r>
            <w:tr w:rsidR="002C7155" w:rsidRPr="00CB03EE" w:rsidTr="00D6698F">
              <w:trPr>
                <w:trHeight w:val="245"/>
                <w:jc w:val="center"/>
              </w:trPr>
              <w:tc>
                <w:tcPr>
                  <w:tcW w:w="7175" w:type="dxa"/>
                  <w:gridSpan w:val="5"/>
                </w:tcPr>
                <w:p w:rsidR="002C7155" w:rsidRPr="00CB03EE" w:rsidRDefault="002C7155" w:rsidP="00D6698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D6698F">
                  <w:pPr>
                    <w:tabs>
                      <w:tab w:val="left" w:pos="7200"/>
                    </w:tabs>
                    <w:spacing w:after="0" w:line="240" w:lineRule="auto"/>
                    <w:jc w:val="both"/>
                    <w:rPr>
                      <w:rFonts w:eastAsia="Batang" w:cs="Calibri"/>
                      <w:color w:val="000000"/>
                      <w:sz w:val="20"/>
                      <w:szCs w:val="20"/>
                    </w:rPr>
                  </w:pPr>
                </w:p>
              </w:tc>
            </w:tr>
            <w:tr w:rsidR="002C7155" w:rsidRPr="00CB03EE" w:rsidTr="00D6698F">
              <w:trPr>
                <w:trHeight w:val="333"/>
                <w:jc w:val="center"/>
              </w:trPr>
              <w:tc>
                <w:tcPr>
                  <w:tcW w:w="9130" w:type="dxa"/>
                  <w:gridSpan w:val="6"/>
                  <w:vAlign w:val="bottom"/>
                </w:tcPr>
                <w:p w:rsidR="002C7155" w:rsidRPr="00CB03EE" w:rsidRDefault="002C7155" w:rsidP="00D6698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D6698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p>
          <w:p w:rsidR="002C7155" w:rsidRDefault="002C7155" w:rsidP="00D6698F">
            <w:pPr>
              <w:widowControl w:val="0"/>
              <w:autoSpaceDE w:val="0"/>
              <w:autoSpaceDN w:val="0"/>
              <w:adjustRightInd w:val="0"/>
              <w:spacing w:after="0" w:line="240" w:lineRule="auto"/>
              <w:jc w:val="center"/>
              <w:rPr>
                <w:rFonts w:cs="Calibri"/>
                <w:b/>
                <w:bCs/>
                <w:color w:val="000000"/>
                <w:sz w:val="20"/>
                <w:szCs w:val="20"/>
              </w:rPr>
            </w:pPr>
          </w:p>
          <w:p w:rsidR="00A65A2D" w:rsidRDefault="00A65A2D" w:rsidP="00D6698F">
            <w:pPr>
              <w:widowControl w:val="0"/>
              <w:autoSpaceDE w:val="0"/>
              <w:autoSpaceDN w:val="0"/>
              <w:adjustRightInd w:val="0"/>
              <w:spacing w:after="0" w:line="240" w:lineRule="auto"/>
              <w:jc w:val="center"/>
              <w:rPr>
                <w:rFonts w:cs="Calibri"/>
                <w:b/>
                <w:bCs/>
                <w:color w:val="000000"/>
                <w:sz w:val="20"/>
                <w:szCs w:val="20"/>
              </w:rPr>
            </w:pPr>
          </w:p>
          <w:p w:rsidR="00A65A2D" w:rsidRPr="00CB03EE" w:rsidRDefault="00A65A2D" w:rsidP="00D6698F">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D6698F">
        <w:tc>
          <w:tcPr>
            <w:tcW w:w="9005" w:type="dxa"/>
          </w:tcPr>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C7155" w:rsidRPr="00CB03EE" w:rsidRDefault="002C7155" w:rsidP="00D6698F">
            <w:pPr>
              <w:pStyle w:val="Default"/>
              <w:jc w:val="both"/>
              <w:rPr>
                <w:sz w:val="20"/>
                <w:szCs w:val="20"/>
              </w:rPr>
            </w:pPr>
          </w:p>
          <w:p w:rsidR="002C7155" w:rsidRPr="00CB03EE" w:rsidRDefault="002C7155" w:rsidP="00D6698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D6698F">
            <w:pPr>
              <w:pStyle w:val="Default"/>
              <w:jc w:val="both"/>
              <w:rPr>
                <w:sz w:val="20"/>
                <w:szCs w:val="20"/>
              </w:rPr>
            </w:pPr>
          </w:p>
          <w:p w:rsidR="002C7155" w:rsidRPr="00CB03EE" w:rsidRDefault="002C7155" w:rsidP="00D6698F">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C7155" w:rsidRPr="00CB03EE" w:rsidRDefault="002C7155" w:rsidP="00D6698F">
            <w:pPr>
              <w:pStyle w:val="Default"/>
              <w:jc w:val="both"/>
              <w:rPr>
                <w:sz w:val="20"/>
                <w:szCs w:val="20"/>
              </w:rPr>
            </w:pPr>
            <w:r w:rsidRPr="00CB03EE">
              <w:rPr>
                <w:sz w:val="20"/>
                <w:szCs w:val="20"/>
              </w:rPr>
              <w:t xml:space="preserve">***Ressalva: emprega menor, a partir de quatorze anos, na condição de aprendiz ( ). </w:t>
            </w:r>
          </w:p>
          <w:p w:rsidR="002C7155" w:rsidRPr="00CB03EE" w:rsidRDefault="002C7155" w:rsidP="00D6698F">
            <w:pPr>
              <w:pStyle w:val="Default"/>
              <w:jc w:val="center"/>
              <w:rPr>
                <w:sz w:val="20"/>
                <w:szCs w:val="20"/>
              </w:rPr>
            </w:pPr>
            <w:r w:rsidRPr="00CB03EE">
              <w:rPr>
                <w:sz w:val="20"/>
                <w:szCs w:val="20"/>
              </w:rPr>
              <w:t>............................................</w:t>
            </w:r>
          </w:p>
          <w:p w:rsidR="002C7155" w:rsidRPr="00CB03EE" w:rsidRDefault="002C7155" w:rsidP="00D6698F">
            <w:pPr>
              <w:pStyle w:val="Default"/>
              <w:jc w:val="center"/>
              <w:rPr>
                <w:sz w:val="20"/>
                <w:szCs w:val="20"/>
              </w:rPr>
            </w:pPr>
            <w:r w:rsidRPr="00CB03EE">
              <w:rPr>
                <w:sz w:val="20"/>
                <w:szCs w:val="20"/>
              </w:rPr>
              <w:t>(data)</w:t>
            </w:r>
          </w:p>
          <w:p w:rsidR="002C7155" w:rsidRPr="00CB03EE" w:rsidRDefault="002C7155" w:rsidP="00D6698F">
            <w:pPr>
              <w:pStyle w:val="Default"/>
              <w:jc w:val="center"/>
              <w:rPr>
                <w:sz w:val="20"/>
                <w:szCs w:val="20"/>
              </w:rPr>
            </w:pPr>
            <w:r w:rsidRPr="00CB03EE">
              <w:rPr>
                <w:sz w:val="20"/>
                <w:szCs w:val="20"/>
              </w:rPr>
              <w:t>...........................................................</w:t>
            </w:r>
          </w:p>
          <w:p w:rsidR="002C7155" w:rsidRPr="00CB03EE" w:rsidRDefault="002C7155" w:rsidP="00D6698F">
            <w:pPr>
              <w:pStyle w:val="Default"/>
              <w:jc w:val="center"/>
              <w:rPr>
                <w:sz w:val="20"/>
                <w:szCs w:val="20"/>
              </w:rPr>
            </w:pPr>
            <w:r w:rsidRPr="00CB03EE">
              <w:rPr>
                <w:sz w:val="20"/>
                <w:szCs w:val="20"/>
              </w:rPr>
              <w:t>(nome e assinatura do representante legal da empresa)</w:t>
            </w:r>
          </w:p>
          <w:p w:rsidR="002C7155" w:rsidRPr="00CB03EE" w:rsidRDefault="002C7155" w:rsidP="00D6698F">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C7155" w:rsidRPr="00CB03EE" w:rsidTr="00D6698F">
        <w:trPr>
          <w:trHeight w:val="4279"/>
        </w:trPr>
        <w:tc>
          <w:tcPr>
            <w:tcW w:w="9039" w:type="dxa"/>
          </w:tcPr>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2C7155" w:rsidRPr="00CB03EE" w:rsidRDefault="002C7155" w:rsidP="00D6698F">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D6698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D6698F">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Pr>
                <w:rFonts w:cs="Calibri"/>
                <w:bCs/>
                <w:color w:val="000000"/>
                <w:sz w:val="20"/>
                <w:szCs w:val="20"/>
              </w:rPr>
              <w:t>7</w:t>
            </w:r>
            <w:r w:rsidRPr="00CB03EE">
              <w:rPr>
                <w:rFonts w:cs="Calibri"/>
                <w:bCs/>
                <w:color w:val="000000"/>
                <w:sz w:val="20"/>
                <w:szCs w:val="20"/>
              </w:rPr>
              <w:t xml:space="preserve">. </w:t>
            </w:r>
          </w:p>
          <w:p w:rsidR="002C7155" w:rsidRPr="00CB03EE" w:rsidRDefault="002C7155" w:rsidP="00D6698F">
            <w:pPr>
              <w:widowControl w:val="0"/>
              <w:autoSpaceDE w:val="0"/>
              <w:autoSpaceDN w:val="0"/>
              <w:adjustRightInd w:val="0"/>
              <w:spacing w:after="0" w:line="240" w:lineRule="auto"/>
              <w:rPr>
                <w:rFonts w:cs="Calibri"/>
                <w:bCs/>
                <w:color w:val="000000"/>
                <w:sz w:val="20"/>
                <w:szCs w:val="20"/>
              </w:rPr>
            </w:pPr>
          </w:p>
          <w:p w:rsidR="002C7155" w:rsidRPr="00CB03EE" w:rsidRDefault="002C7155" w:rsidP="00D6698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2C7155" w:rsidRPr="00CB03EE" w:rsidRDefault="002C7155" w:rsidP="00D6698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2C7155" w:rsidRPr="00CB03EE" w:rsidRDefault="002C7155" w:rsidP="00D6698F">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2C7155" w:rsidRPr="00CB03EE" w:rsidRDefault="002C7155" w:rsidP="00D6698F">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D6698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2C7155" w:rsidRPr="00CB03EE" w:rsidRDefault="002C7155" w:rsidP="00D6698F">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D6698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D6698F">
        <w:trPr>
          <w:trHeight w:val="3445"/>
        </w:trPr>
        <w:tc>
          <w:tcPr>
            <w:tcW w:w="9039" w:type="dxa"/>
          </w:tcPr>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C7155" w:rsidRPr="00CB03EE" w:rsidRDefault="002C7155" w:rsidP="00D6698F">
            <w:pPr>
              <w:pStyle w:val="Default"/>
              <w:jc w:val="both"/>
              <w:rPr>
                <w:sz w:val="20"/>
                <w:szCs w:val="20"/>
              </w:rPr>
            </w:pPr>
          </w:p>
          <w:p w:rsidR="002C7155" w:rsidRPr="00CB03EE" w:rsidRDefault="002C7155" w:rsidP="00D6698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D6698F">
            <w:pPr>
              <w:widowControl w:val="0"/>
              <w:autoSpaceDE w:val="0"/>
              <w:autoSpaceDN w:val="0"/>
              <w:adjustRightInd w:val="0"/>
              <w:spacing w:after="0" w:line="240" w:lineRule="auto"/>
              <w:jc w:val="both"/>
              <w:rPr>
                <w:rFonts w:cs="Calibri"/>
                <w:bCs/>
                <w:color w:val="000000"/>
                <w:sz w:val="20"/>
                <w:szCs w:val="20"/>
              </w:rPr>
            </w:pPr>
          </w:p>
          <w:p w:rsidR="002C7155" w:rsidRPr="00CB03EE" w:rsidRDefault="002C7155" w:rsidP="00D6698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C7155" w:rsidRPr="00CB03EE" w:rsidRDefault="002C7155" w:rsidP="00D6698F">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D6698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C7155" w:rsidRPr="00CB03EE" w:rsidRDefault="002C7155" w:rsidP="00D6698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076598" w:rsidRDefault="00076598" w:rsidP="009963B0">
      <w:pPr>
        <w:pStyle w:val="Corpodetexto2"/>
        <w:spacing w:before="120" w:line="240" w:lineRule="auto"/>
        <w:ind w:right="516"/>
        <w:jc w:val="center"/>
        <w:rPr>
          <w:rFonts w:cs="Arial"/>
          <w:b/>
        </w:rPr>
      </w:pPr>
    </w:p>
    <w:p w:rsidR="00076598" w:rsidRDefault="00076598" w:rsidP="009963B0">
      <w:pPr>
        <w:pStyle w:val="Corpodetexto2"/>
        <w:spacing w:before="120" w:line="240" w:lineRule="auto"/>
        <w:ind w:right="516"/>
        <w:jc w:val="center"/>
        <w:rPr>
          <w:rFonts w:cs="Arial"/>
          <w:b/>
        </w:rPr>
      </w:pPr>
    </w:p>
    <w:p w:rsidR="00076598" w:rsidRDefault="00076598" w:rsidP="009963B0">
      <w:pPr>
        <w:pStyle w:val="Corpodetexto2"/>
        <w:spacing w:before="120" w:line="240" w:lineRule="auto"/>
        <w:ind w:right="516"/>
        <w:jc w:val="center"/>
        <w:rPr>
          <w:rFonts w:cs="Arial"/>
          <w:b/>
        </w:rPr>
      </w:pPr>
    </w:p>
    <w:p w:rsidR="00076598" w:rsidRDefault="00076598"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076598">
        <w:rPr>
          <w:sz w:val="20"/>
          <w:szCs w:val="20"/>
        </w:rPr>
        <w:t>egão Eletrônico N° ________/2017</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w:t>
      </w:r>
      <w:r w:rsidR="00076598">
        <w:rPr>
          <w:rFonts w:cs="Calibri"/>
          <w:bCs/>
          <w:color w:val="000000"/>
          <w:sz w:val="20"/>
          <w:szCs w:val="20"/>
        </w:rPr>
        <w:t>........................ de 2017</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837F04" w:rsidRDefault="00837F04" w:rsidP="00765FF7">
      <w:pPr>
        <w:widowControl w:val="0"/>
        <w:autoSpaceDE w:val="0"/>
        <w:autoSpaceDN w:val="0"/>
        <w:adjustRightInd w:val="0"/>
        <w:spacing w:after="0" w:line="240" w:lineRule="auto"/>
        <w:jc w:val="center"/>
        <w:rPr>
          <w:rFonts w:cs="Calibri"/>
          <w:b/>
          <w:bCs/>
          <w:color w:val="000000"/>
          <w:sz w:val="20"/>
          <w:szCs w:val="20"/>
        </w:rPr>
      </w:pPr>
    </w:p>
    <w:p w:rsidR="00765FF7" w:rsidRDefault="00765FF7" w:rsidP="00765FF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lastRenderedPageBreak/>
        <w:t xml:space="preserve">MODELO </w:t>
      </w:r>
      <w:r>
        <w:rPr>
          <w:rFonts w:cs="Calibri"/>
          <w:b/>
          <w:bCs/>
          <w:color w:val="000000"/>
          <w:sz w:val="20"/>
          <w:szCs w:val="20"/>
        </w:rPr>
        <w:t>6</w:t>
      </w:r>
    </w:p>
    <w:p w:rsidR="006367B1" w:rsidRDefault="006367B1" w:rsidP="00765FF7">
      <w:pPr>
        <w:widowControl w:val="0"/>
        <w:autoSpaceDE w:val="0"/>
        <w:autoSpaceDN w:val="0"/>
        <w:adjustRightInd w:val="0"/>
        <w:spacing w:after="0" w:line="240" w:lineRule="auto"/>
        <w:jc w:val="center"/>
        <w:rPr>
          <w:rFonts w:cs="Calibri"/>
          <w:b/>
          <w:bCs/>
          <w:color w:val="000000"/>
          <w:sz w:val="20"/>
          <w:szCs w:val="20"/>
        </w:rPr>
      </w:pPr>
    </w:p>
    <w:p w:rsidR="006367B1" w:rsidRPr="0020468B" w:rsidRDefault="006367B1" w:rsidP="006367B1">
      <w:pPr>
        <w:jc w:val="center"/>
        <w:rPr>
          <w:rFonts w:asciiTheme="minorHAnsi" w:eastAsia="Batang" w:hAnsiTheme="minorHAnsi" w:cs="Arial"/>
          <w:b/>
          <w:sz w:val="20"/>
          <w:szCs w:val="20"/>
        </w:rPr>
      </w:pPr>
      <w:r w:rsidRPr="0020468B">
        <w:rPr>
          <w:rFonts w:asciiTheme="minorHAnsi" w:eastAsia="Batang" w:hAnsiTheme="minorHAnsi" w:cs="Arial"/>
          <w:b/>
          <w:sz w:val="20"/>
          <w:szCs w:val="20"/>
        </w:rPr>
        <w:t>Modelo de Proposta de Preços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6367B1" w:rsidRPr="0020468B" w:rsidTr="00BA7710">
        <w:trPr>
          <w:trHeight w:val="51"/>
          <w:jc w:val="center"/>
        </w:trPr>
        <w:tc>
          <w:tcPr>
            <w:tcW w:w="5000" w:type="pct"/>
          </w:tcPr>
          <w:p w:rsidR="006367B1" w:rsidRPr="0020468B" w:rsidRDefault="006367B1" w:rsidP="00BA7710">
            <w:pPr>
              <w:spacing w:after="0" w:line="240" w:lineRule="auto"/>
              <w:jc w:val="center"/>
              <w:rPr>
                <w:rFonts w:asciiTheme="minorHAnsi" w:eastAsia="Batang" w:hAnsiTheme="minorHAnsi" w:cs="Arial"/>
                <w:sz w:val="20"/>
                <w:szCs w:val="20"/>
              </w:rPr>
            </w:pPr>
            <w:r w:rsidRPr="0020468B">
              <w:rPr>
                <w:rFonts w:asciiTheme="minorHAnsi" w:eastAsia="Batang" w:hAnsiTheme="minorHAnsi" w:cs="Arial"/>
                <w:sz w:val="20"/>
                <w:szCs w:val="20"/>
              </w:rPr>
              <w:t>[Papel timbrado da empresa]</w:t>
            </w:r>
          </w:p>
          <w:p w:rsidR="006367B1" w:rsidRPr="0020468B" w:rsidRDefault="006367B1" w:rsidP="00BA7710">
            <w:pPr>
              <w:spacing w:after="0" w:line="240" w:lineRule="auto"/>
              <w:jc w:val="center"/>
              <w:rPr>
                <w:rFonts w:asciiTheme="minorHAnsi" w:eastAsia="Batang" w:hAnsiTheme="minorHAnsi" w:cs="Arial"/>
                <w:b/>
                <w:sz w:val="20"/>
                <w:szCs w:val="20"/>
                <w:u w:val="single"/>
              </w:rPr>
            </w:pPr>
          </w:p>
          <w:p w:rsidR="006367B1" w:rsidRPr="0020468B" w:rsidRDefault="006367B1" w:rsidP="00BA7710">
            <w:pPr>
              <w:spacing w:after="0" w:line="240" w:lineRule="auto"/>
              <w:jc w:val="center"/>
              <w:rPr>
                <w:rFonts w:asciiTheme="minorHAnsi" w:eastAsia="Batang" w:hAnsiTheme="minorHAnsi" w:cs="Arial"/>
                <w:b/>
                <w:sz w:val="20"/>
                <w:szCs w:val="20"/>
                <w:u w:val="single"/>
              </w:rPr>
            </w:pPr>
            <w:r w:rsidRPr="0020468B">
              <w:rPr>
                <w:rFonts w:asciiTheme="minorHAnsi" w:eastAsia="Batang" w:hAnsiTheme="minorHAnsi" w:cs="Arial"/>
                <w:b/>
                <w:sz w:val="20"/>
                <w:szCs w:val="20"/>
                <w:u w:val="single"/>
              </w:rPr>
              <w:t>PROPOSTA DE PREÇOS</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A Secretaria da Saúde do Estado do Tocantins,</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b/>
                <w:sz w:val="20"/>
                <w:szCs w:val="20"/>
              </w:rPr>
              <w:t>Assunto:</w:t>
            </w:r>
            <w:r w:rsidRPr="0020468B">
              <w:rPr>
                <w:rFonts w:asciiTheme="minorHAnsi" w:eastAsia="Batang" w:hAnsiTheme="minorHAnsi" w:cs="Arial"/>
                <w:sz w:val="20"/>
                <w:szCs w:val="20"/>
              </w:rPr>
              <w:t xml:space="preserve"> Pregão Eletrônico nº. ______/2017 – Processo Administrativo ________/2017</w:t>
            </w:r>
          </w:p>
          <w:p w:rsidR="006367B1" w:rsidRPr="0020468B" w:rsidRDefault="006367B1" w:rsidP="00BA7710">
            <w:pPr>
              <w:spacing w:after="0" w:line="240" w:lineRule="auto"/>
              <w:ind w:firstLine="885"/>
              <w:jc w:val="both"/>
              <w:rPr>
                <w:rFonts w:asciiTheme="minorHAnsi" w:eastAsia="Batang" w:hAnsiTheme="minorHAnsi" w:cs="Arial"/>
                <w:sz w:val="20"/>
                <w:szCs w:val="20"/>
              </w:rPr>
            </w:pPr>
            <w:r w:rsidRPr="0020468B">
              <w:rPr>
                <w:rFonts w:asciiTheme="minorHAnsi" w:eastAsia="Batang" w:hAnsiTheme="minorHAnsi" w:cs="Arial"/>
                <w:sz w:val="20"/>
                <w:szCs w:val="20"/>
              </w:rPr>
              <w:t>Senhor Pregoeiro, segue abaixo nossa proposta de preços devidamente realinhada conforme fase de lances, do Pregão Eletrônico em epígrafe, conforme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60"/>
              <w:gridCol w:w="3299"/>
              <w:gridCol w:w="1004"/>
              <w:gridCol w:w="1434"/>
              <w:gridCol w:w="1291"/>
            </w:tblGrid>
            <w:tr w:rsidR="006367B1" w:rsidRPr="0020468B" w:rsidTr="00BA7710">
              <w:tc>
                <w:tcPr>
                  <w:tcW w:w="507"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r w:rsidRPr="0020468B">
                    <w:rPr>
                      <w:rFonts w:asciiTheme="minorHAnsi" w:eastAsia="Batang" w:hAnsiTheme="minorHAnsi" w:cs="Arial"/>
                      <w:b/>
                      <w:sz w:val="20"/>
                      <w:szCs w:val="20"/>
                    </w:rPr>
                    <w:t>Item</w:t>
                  </w:r>
                </w:p>
              </w:tc>
              <w:tc>
                <w:tcPr>
                  <w:tcW w:w="490"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proofErr w:type="spellStart"/>
                  <w:r w:rsidRPr="0020468B">
                    <w:rPr>
                      <w:rFonts w:asciiTheme="minorHAnsi" w:eastAsia="Batang" w:hAnsiTheme="minorHAnsi" w:cs="Arial"/>
                      <w:b/>
                      <w:sz w:val="20"/>
                      <w:szCs w:val="20"/>
                    </w:rPr>
                    <w:t>Und</w:t>
                  </w:r>
                  <w:proofErr w:type="spellEnd"/>
                  <w:r w:rsidRPr="0020468B">
                    <w:rPr>
                      <w:rFonts w:asciiTheme="minorHAnsi" w:eastAsia="Batang" w:hAnsiTheme="minorHAnsi" w:cs="Arial"/>
                      <w:b/>
                      <w:sz w:val="20"/>
                      <w:szCs w:val="20"/>
                    </w:rPr>
                    <w:t>.</w:t>
                  </w:r>
                </w:p>
              </w:tc>
              <w:tc>
                <w:tcPr>
                  <w:tcW w:w="1879"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r w:rsidRPr="0020468B">
                    <w:rPr>
                      <w:rFonts w:asciiTheme="minorHAnsi" w:eastAsia="Batang" w:hAnsiTheme="minorHAnsi" w:cs="Arial"/>
                      <w:b/>
                      <w:sz w:val="20"/>
                      <w:szCs w:val="20"/>
                    </w:rPr>
                    <w:t>Descrição</w:t>
                  </w:r>
                </w:p>
              </w:tc>
              <w:tc>
                <w:tcPr>
                  <w:tcW w:w="572"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r w:rsidRPr="0020468B">
                    <w:rPr>
                      <w:rFonts w:asciiTheme="minorHAnsi" w:eastAsia="Batang" w:hAnsiTheme="minorHAnsi" w:cs="Arial"/>
                      <w:b/>
                      <w:sz w:val="20"/>
                      <w:szCs w:val="20"/>
                    </w:rPr>
                    <w:t>Qtd.</w:t>
                  </w:r>
                </w:p>
              </w:tc>
              <w:tc>
                <w:tcPr>
                  <w:tcW w:w="817"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proofErr w:type="spellStart"/>
                  <w:r w:rsidRPr="0020468B">
                    <w:rPr>
                      <w:rFonts w:asciiTheme="minorHAnsi" w:eastAsia="Batang" w:hAnsiTheme="minorHAnsi" w:cs="Arial"/>
                      <w:b/>
                      <w:sz w:val="20"/>
                      <w:szCs w:val="20"/>
                    </w:rPr>
                    <w:t>Vlr</w:t>
                  </w:r>
                  <w:proofErr w:type="spellEnd"/>
                  <w:r w:rsidRPr="0020468B">
                    <w:rPr>
                      <w:rFonts w:asciiTheme="minorHAnsi" w:eastAsia="Batang" w:hAnsiTheme="minorHAnsi" w:cs="Arial"/>
                      <w:b/>
                      <w:sz w:val="20"/>
                      <w:szCs w:val="20"/>
                    </w:rPr>
                    <w:t>. Unitário</w:t>
                  </w:r>
                </w:p>
              </w:tc>
              <w:tc>
                <w:tcPr>
                  <w:tcW w:w="736"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proofErr w:type="spellStart"/>
                  <w:r w:rsidRPr="0020468B">
                    <w:rPr>
                      <w:rFonts w:asciiTheme="minorHAnsi" w:eastAsia="Batang" w:hAnsiTheme="minorHAnsi" w:cs="Arial"/>
                      <w:b/>
                      <w:sz w:val="20"/>
                      <w:szCs w:val="20"/>
                    </w:rPr>
                    <w:t>Vlr</w:t>
                  </w:r>
                  <w:proofErr w:type="spellEnd"/>
                  <w:r w:rsidRPr="0020468B">
                    <w:rPr>
                      <w:rFonts w:asciiTheme="minorHAnsi" w:eastAsia="Batang" w:hAnsiTheme="minorHAnsi" w:cs="Arial"/>
                      <w:b/>
                      <w:sz w:val="20"/>
                      <w:szCs w:val="20"/>
                    </w:rPr>
                    <w:t>. Total</w:t>
                  </w:r>
                </w:p>
              </w:tc>
            </w:tr>
            <w:tr w:rsidR="006367B1" w:rsidRPr="0020468B" w:rsidTr="00BA7710">
              <w:tc>
                <w:tcPr>
                  <w:tcW w:w="507"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p>
              </w:tc>
              <w:tc>
                <w:tcPr>
                  <w:tcW w:w="490"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p>
              </w:tc>
              <w:tc>
                <w:tcPr>
                  <w:tcW w:w="1879" w:type="pct"/>
                  <w:vAlign w:val="center"/>
                </w:tcPr>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Produto:</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Nome comercial:</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Fabricante:</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Quantidade por embalagem:</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Validade do produto:</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Número do registro do produto na ANVISA/MS:</w:t>
                  </w:r>
                </w:p>
              </w:tc>
              <w:tc>
                <w:tcPr>
                  <w:tcW w:w="572"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p>
              </w:tc>
              <w:tc>
                <w:tcPr>
                  <w:tcW w:w="817"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p>
              </w:tc>
              <w:tc>
                <w:tcPr>
                  <w:tcW w:w="736"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p>
              </w:tc>
            </w:tr>
            <w:tr w:rsidR="006367B1" w:rsidRPr="0020468B" w:rsidTr="00BA7710">
              <w:tc>
                <w:tcPr>
                  <w:tcW w:w="4264" w:type="pct"/>
                  <w:gridSpan w:val="5"/>
                  <w:vAlign w:val="center"/>
                </w:tcPr>
                <w:p w:rsidR="006367B1" w:rsidRPr="0020468B" w:rsidRDefault="006367B1" w:rsidP="00BA7710">
                  <w:pPr>
                    <w:spacing w:after="0" w:line="240" w:lineRule="auto"/>
                    <w:jc w:val="center"/>
                    <w:rPr>
                      <w:rFonts w:asciiTheme="minorHAnsi" w:eastAsia="Batang" w:hAnsiTheme="minorHAnsi" w:cs="Arial"/>
                      <w:b/>
                      <w:sz w:val="20"/>
                      <w:szCs w:val="20"/>
                    </w:rPr>
                  </w:pPr>
                  <w:r w:rsidRPr="0020468B">
                    <w:rPr>
                      <w:rFonts w:asciiTheme="minorHAnsi" w:eastAsia="Batang" w:hAnsiTheme="minorHAnsi" w:cs="Arial"/>
                      <w:b/>
                      <w:sz w:val="20"/>
                      <w:szCs w:val="20"/>
                    </w:rPr>
                    <w:t>VALOR TOTAL DA PROPOSTA DE PREÇOS</w:t>
                  </w:r>
                </w:p>
              </w:tc>
              <w:tc>
                <w:tcPr>
                  <w:tcW w:w="736" w:type="pct"/>
                  <w:vAlign w:val="center"/>
                </w:tcPr>
                <w:p w:rsidR="006367B1" w:rsidRPr="0020468B" w:rsidRDefault="006367B1" w:rsidP="00BA7710">
                  <w:pPr>
                    <w:spacing w:after="0" w:line="240" w:lineRule="auto"/>
                    <w:jc w:val="center"/>
                    <w:rPr>
                      <w:rFonts w:asciiTheme="minorHAnsi" w:eastAsia="Batang" w:hAnsiTheme="minorHAnsi" w:cs="Arial"/>
                      <w:b/>
                      <w:sz w:val="20"/>
                      <w:szCs w:val="20"/>
                    </w:rPr>
                  </w:pPr>
                </w:p>
              </w:tc>
            </w:tr>
          </w:tbl>
          <w:p w:rsidR="006367B1" w:rsidRPr="0020468B" w:rsidRDefault="006367B1" w:rsidP="00BA7710">
            <w:pPr>
              <w:spacing w:after="0" w:line="240" w:lineRule="auto"/>
              <w:jc w:val="both"/>
              <w:rPr>
                <w:rFonts w:asciiTheme="minorHAnsi" w:eastAsia="Batang" w:hAnsiTheme="minorHAnsi" w:cs="Arial"/>
                <w:sz w:val="20"/>
                <w:szCs w:val="20"/>
              </w:rPr>
            </w:pPr>
          </w:p>
          <w:p w:rsidR="006367B1" w:rsidRPr="0020468B" w:rsidRDefault="006367B1" w:rsidP="00BA7710">
            <w:pPr>
              <w:spacing w:after="0" w:line="240" w:lineRule="auto"/>
              <w:jc w:val="both"/>
              <w:rPr>
                <w:rFonts w:asciiTheme="minorHAnsi" w:eastAsia="Batang" w:hAnsiTheme="minorHAnsi" w:cs="Arial"/>
                <w:b/>
                <w:sz w:val="20"/>
                <w:szCs w:val="20"/>
                <w:u w:val="single"/>
              </w:rPr>
            </w:pPr>
            <w:r w:rsidRPr="0020468B">
              <w:rPr>
                <w:rFonts w:asciiTheme="minorHAnsi" w:eastAsia="Batang" w:hAnsiTheme="minorHAnsi" w:cs="Arial"/>
                <w:b/>
                <w:sz w:val="20"/>
                <w:szCs w:val="20"/>
                <w:u w:val="single"/>
              </w:rPr>
              <w:t>DADOS GERAIS</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Endereço completo:</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Telefone:</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Fax:</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E-mail:</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Banco:</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Agência:</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Conta-corrente:</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CNPJ:</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Prazo de entrega:</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Prazo de pagamento:</w:t>
            </w:r>
          </w:p>
          <w:p w:rsidR="006367B1" w:rsidRPr="0020468B" w:rsidRDefault="006367B1" w:rsidP="00BA7710">
            <w:pPr>
              <w:spacing w:after="0" w:line="240" w:lineRule="auto"/>
              <w:jc w:val="both"/>
              <w:rPr>
                <w:rFonts w:asciiTheme="minorHAnsi" w:eastAsia="Batang" w:hAnsiTheme="minorHAnsi" w:cs="Arial"/>
                <w:sz w:val="20"/>
                <w:szCs w:val="20"/>
              </w:rPr>
            </w:pPr>
            <w:r w:rsidRPr="0020468B">
              <w:rPr>
                <w:rFonts w:asciiTheme="minorHAnsi" w:eastAsia="Batang" w:hAnsiTheme="minorHAnsi" w:cs="Arial"/>
                <w:sz w:val="20"/>
                <w:szCs w:val="20"/>
              </w:rPr>
              <w:t>Declaro que aceito todas as condições do Edital.</w:t>
            </w:r>
          </w:p>
          <w:p w:rsidR="006367B1" w:rsidRPr="0020468B" w:rsidRDefault="006367B1" w:rsidP="00BA7710">
            <w:pPr>
              <w:spacing w:after="0" w:line="240" w:lineRule="auto"/>
              <w:jc w:val="both"/>
              <w:rPr>
                <w:rFonts w:asciiTheme="minorHAnsi" w:eastAsia="Batang" w:hAnsiTheme="minorHAnsi" w:cs="Arial"/>
                <w:sz w:val="20"/>
                <w:szCs w:val="20"/>
              </w:rPr>
            </w:pPr>
          </w:p>
          <w:p w:rsidR="006367B1" w:rsidRPr="0020468B" w:rsidRDefault="006367B1" w:rsidP="00BA7710">
            <w:pPr>
              <w:spacing w:after="0" w:line="240" w:lineRule="auto"/>
              <w:jc w:val="right"/>
              <w:rPr>
                <w:rFonts w:asciiTheme="minorHAnsi" w:eastAsia="Batang" w:hAnsiTheme="minorHAnsi" w:cs="Arial"/>
                <w:sz w:val="20"/>
                <w:szCs w:val="20"/>
              </w:rPr>
            </w:pPr>
          </w:p>
          <w:p w:rsidR="006367B1" w:rsidRPr="0020468B" w:rsidRDefault="006367B1" w:rsidP="00BA7710">
            <w:pPr>
              <w:spacing w:after="0" w:line="240" w:lineRule="auto"/>
              <w:jc w:val="right"/>
              <w:rPr>
                <w:rFonts w:asciiTheme="minorHAnsi" w:eastAsia="Batang" w:hAnsiTheme="minorHAnsi" w:cs="Arial"/>
                <w:sz w:val="20"/>
                <w:szCs w:val="20"/>
              </w:rPr>
            </w:pPr>
            <w:r w:rsidRPr="0020468B">
              <w:rPr>
                <w:rFonts w:asciiTheme="minorHAnsi" w:eastAsia="Batang" w:hAnsiTheme="minorHAnsi" w:cs="Arial"/>
                <w:sz w:val="20"/>
                <w:szCs w:val="20"/>
              </w:rPr>
              <w:t>Local / data</w:t>
            </w:r>
          </w:p>
          <w:p w:rsidR="006367B1" w:rsidRPr="0020468B" w:rsidRDefault="006367B1" w:rsidP="00BA7710">
            <w:pPr>
              <w:spacing w:after="0" w:line="240" w:lineRule="auto"/>
              <w:ind w:firstLine="885"/>
              <w:jc w:val="both"/>
              <w:rPr>
                <w:rFonts w:asciiTheme="minorHAnsi" w:eastAsia="Batang" w:hAnsiTheme="minorHAnsi" w:cs="Arial"/>
                <w:sz w:val="20"/>
                <w:szCs w:val="20"/>
              </w:rPr>
            </w:pPr>
          </w:p>
          <w:p w:rsidR="006367B1" w:rsidRPr="0020468B" w:rsidRDefault="006367B1" w:rsidP="00BA7710">
            <w:pPr>
              <w:spacing w:after="0" w:line="240" w:lineRule="auto"/>
              <w:ind w:firstLine="885"/>
              <w:jc w:val="both"/>
              <w:rPr>
                <w:rFonts w:asciiTheme="minorHAnsi" w:eastAsia="Batang" w:hAnsiTheme="minorHAnsi" w:cs="Arial"/>
                <w:sz w:val="20"/>
                <w:szCs w:val="20"/>
              </w:rPr>
            </w:pPr>
            <w:r w:rsidRPr="0020468B">
              <w:rPr>
                <w:rFonts w:asciiTheme="minorHAnsi" w:eastAsia="Batang" w:hAnsiTheme="minorHAnsi" w:cs="Arial"/>
                <w:sz w:val="20"/>
                <w:szCs w:val="20"/>
              </w:rPr>
              <w:t>Atenciosamente,</w:t>
            </w:r>
          </w:p>
          <w:p w:rsidR="006367B1" w:rsidRPr="0020468B" w:rsidRDefault="006367B1" w:rsidP="00BA7710">
            <w:pPr>
              <w:spacing w:after="0" w:line="240" w:lineRule="auto"/>
              <w:jc w:val="center"/>
              <w:rPr>
                <w:rFonts w:asciiTheme="minorHAnsi" w:eastAsia="Batang" w:hAnsiTheme="minorHAnsi" w:cs="Arial"/>
                <w:sz w:val="20"/>
                <w:szCs w:val="20"/>
              </w:rPr>
            </w:pPr>
          </w:p>
          <w:p w:rsidR="006367B1" w:rsidRPr="0020468B" w:rsidRDefault="006367B1" w:rsidP="00BA7710">
            <w:pPr>
              <w:spacing w:after="0" w:line="240" w:lineRule="auto"/>
              <w:jc w:val="center"/>
              <w:rPr>
                <w:rFonts w:asciiTheme="minorHAnsi" w:eastAsia="Batang" w:hAnsiTheme="minorHAnsi" w:cs="Arial"/>
                <w:sz w:val="20"/>
                <w:szCs w:val="20"/>
              </w:rPr>
            </w:pPr>
            <w:r w:rsidRPr="0020468B">
              <w:rPr>
                <w:rFonts w:asciiTheme="minorHAnsi" w:eastAsia="Batang" w:hAnsiTheme="minorHAnsi" w:cs="Arial"/>
                <w:sz w:val="20"/>
                <w:szCs w:val="20"/>
              </w:rPr>
              <w:t>________________________________________________</w:t>
            </w:r>
          </w:p>
          <w:p w:rsidR="006367B1" w:rsidRPr="0020468B" w:rsidRDefault="006367B1" w:rsidP="00BA7710">
            <w:pPr>
              <w:spacing w:after="0" w:line="240" w:lineRule="auto"/>
              <w:jc w:val="center"/>
              <w:rPr>
                <w:rFonts w:asciiTheme="minorHAnsi" w:eastAsia="Batang" w:hAnsiTheme="minorHAnsi" w:cs="Arial"/>
                <w:sz w:val="20"/>
                <w:szCs w:val="20"/>
              </w:rPr>
            </w:pPr>
            <w:r w:rsidRPr="0020468B">
              <w:rPr>
                <w:rFonts w:asciiTheme="minorHAnsi" w:eastAsia="Batang" w:hAnsiTheme="minorHAnsi" w:cs="Arial"/>
                <w:sz w:val="20"/>
                <w:szCs w:val="20"/>
              </w:rPr>
              <w:t>Nome completo e assinatura do responsável</w:t>
            </w:r>
          </w:p>
          <w:p w:rsidR="006367B1" w:rsidRPr="0020468B" w:rsidRDefault="006367B1" w:rsidP="00BA7710">
            <w:pPr>
              <w:spacing w:after="0" w:line="240" w:lineRule="auto"/>
              <w:rPr>
                <w:rFonts w:asciiTheme="minorHAnsi" w:eastAsia="Batang" w:hAnsiTheme="minorHAnsi" w:cs="Arial"/>
                <w:sz w:val="20"/>
                <w:szCs w:val="20"/>
              </w:rPr>
            </w:pPr>
          </w:p>
          <w:p w:rsidR="006367B1" w:rsidRPr="0020468B" w:rsidRDefault="006367B1" w:rsidP="00BA7710">
            <w:pPr>
              <w:spacing w:after="0" w:line="240" w:lineRule="auto"/>
              <w:rPr>
                <w:rFonts w:asciiTheme="minorHAnsi" w:eastAsia="Batang" w:hAnsiTheme="minorHAnsi" w:cs="Arial"/>
                <w:sz w:val="20"/>
                <w:szCs w:val="20"/>
              </w:rPr>
            </w:pPr>
            <w:r w:rsidRPr="0020468B">
              <w:rPr>
                <w:rFonts w:asciiTheme="minorHAnsi" w:eastAsia="Batang" w:hAnsiTheme="minorHAnsi" w:cs="Arial"/>
                <w:sz w:val="20"/>
                <w:szCs w:val="20"/>
              </w:rPr>
              <w:t>Notas:</w:t>
            </w:r>
          </w:p>
          <w:p w:rsidR="006367B1" w:rsidRPr="0020468B" w:rsidRDefault="006367B1" w:rsidP="00BA7710">
            <w:pPr>
              <w:spacing w:after="0" w:line="240" w:lineRule="auto"/>
              <w:rPr>
                <w:rFonts w:asciiTheme="minorHAnsi" w:eastAsia="Batang" w:hAnsiTheme="minorHAnsi" w:cs="Arial"/>
                <w:sz w:val="20"/>
                <w:szCs w:val="20"/>
              </w:rPr>
            </w:pPr>
            <w:r w:rsidRPr="0020468B">
              <w:rPr>
                <w:rFonts w:asciiTheme="minorHAnsi" w:eastAsia="Batang" w:hAnsiTheme="minorHAnsi" w:cs="Arial"/>
                <w:sz w:val="20"/>
                <w:szCs w:val="20"/>
              </w:rPr>
              <w:t>a) Poderá ser adotado outro modelo deste que contenha todas as informações acima;</w:t>
            </w:r>
          </w:p>
          <w:p w:rsidR="006367B1" w:rsidRPr="0020468B" w:rsidRDefault="006367B1" w:rsidP="00BA771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20468B">
              <w:rPr>
                <w:rFonts w:asciiTheme="minorHAnsi" w:eastAsia="Batang" w:hAnsiTheme="minorHAnsi" w:cs="Arial"/>
                <w:sz w:val="20"/>
                <w:szCs w:val="20"/>
              </w:rPr>
              <w:t>b) Deve ser aplicado o preço de acordo com a legislação da</w:t>
            </w:r>
            <w:r w:rsidRPr="0020468B">
              <w:rPr>
                <w:rFonts w:asciiTheme="minorHAnsi" w:hAnsiTheme="minorHAnsi" w:cs="Arial"/>
                <w:sz w:val="20"/>
                <w:szCs w:val="20"/>
              </w:rPr>
              <w:t xml:space="preserve"> Câmara de Regulação de Medicamentos – CMED/ANVISA</w:t>
            </w:r>
          </w:p>
          <w:p w:rsidR="006367B1" w:rsidRPr="0020468B" w:rsidRDefault="006367B1" w:rsidP="00BA771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20468B">
              <w:rPr>
                <w:rFonts w:asciiTheme="minorHAnsi" w:eastAsia="Batang" w:hAnsiTheme="minorHAnsi" w:cs="Arial"/>
                <w:sz w:val="20"/>
                <w:szCs w:val="20"/>
              </w:rPr>
              <w:t>c) Caso o produto seja isento, no campo “Nº. do Registro na ANVISA”, deve ser informado a norma que isenta de Registro;</w:t>
            </w:r>
          </w:p>
          <w:p w:rsidR="006367B1" w:rsidRPr="0020468B" w:rsidRDefault="006367B1" w:rsidP="00BA7710">
            <w:pPr>
              <w:spacing w:after="0" w:line="240" w:lineRule="auto"/>
              <w:rPr>
                <w:rFonts w:asciiTheme="minorHAnsi" w:eastAsia="Batang" w:hAnsiTheme="minorHAnsi" w:cs="Arial"/>
                <w:sz w:val="20"/>
                <w:szCs w:val="20"/>
              </w:rPr>
            </w:pPr>
            <w:r w:rsidRPr="0020468B">
              <w:rPr>
                <w:rFonts w:asciiTheme="minorHAnsi" w:eastAsia="Batang" w:hAnsiTheme="minorHAnsi" w:cs="Arial"/>
                <w:sz w:val="20"/>
                <w:szCs w:val="20"/>
              </w:rPr>
              <w:t xml:space="preserve">d) </w:t>
            </w:r>
            <w:r w:rsidRPr="0020468B">
              <w:rPr>
                <w:rFonts w:asciiTheme="minorHAnsi" w:hAnsiTheme="minorHAnsi" w:cs="Arial"/>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BF54CC" w:rsidRDefault="00BF54CC" w:rsidP="00A65A2D">
      <w:pPr>
        <w:widowControl w:val="0"/>
        <w:autoSpaceDE w:val="0"/>
        <w:autoSpaceDN w:val="0"/>
        <w:adjustRightInd w:val="0"/>
        <w:spacing w:before="33" w:after="0" w:line="240" w:lineRule="auto"/>
        <w:ind w:right="2043"/>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50" w:rsidRDefault="00821A50">
      <w:pPr>
        <w:spacing w:after="0" w:line="240" w:lineRule="auto"/>
      </w:pPr>
      <w:r>
        <w:separator/>
      </w:r>
    </w:p>
  </w:endnote>
  <w:endnote w:type="continuationSeparator" w:id="0">
    <w:p w:rsidR="00821A50" w:rsidRDefault="0082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50" w:rsidRDefault="00821A5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821A50" w:rsidRPr="00171348" w:rsidRDefault="00821A5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B194D" w:rsidRPr="00EB194D">
                  <w:rPr>
                    <w:rFonts w:ascii="Cambria" w:hAnsi="Cambria"/>
                    <w:noProof/>
                    <w:sz w:val="32"/>
                    <w:szCs w:val="44"/>
                  </w:rPr>
                  <w:t>1</w:t>
                </w:r>
                <w:r w:rsidRPr="00171348">
                  <w:rPr>
                    <w:sz w:val="16"/>
                  </w:rPr>
                  <w:fldChar w:fldCharType="end"/>
                </w:r>
              </w:p>
            </w:txbxContent>
          </v:textbox>
          <w10:wrap anchorx="page" anchory="page"/>
        </v:rect>
      </w:pict>
    </w:r>
  </w:p>
  <w:p w:rsidR="00821A50" w:rsidRDefault="00821A50"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21A50" w:rsidRPr="005D646A" w:rsidRDefault="00821A50">
    <w:pPr>
      <w:pStyle w:val="Rodap"/>
      <w:rPr>
        <w:sz w:val="20"/>
      </w:rPr>
    </w:pPr>
  </w:p>
  <w:p w:rsidR="00821A50" w:rsidRDefault="00821A5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50" w:rsidRDefault="00821A50">
      <w:pPr>
        <w:spacing w:after="0" w:line="240" w:lineRule="auto"/>
      </w:pPr>
      <w:r>
        <w:separator/>
      </w:r>
    </w:p>
  </w:footnote>
  <w:footnote w:type="continuationSeparator" w:id="0">
    <w:p w:rsidR="00821A50" w:rsidRDefault="00821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50" w:rsidRDefault="00821A50"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21A50" w:rsidRDefault="00821A50" w:rsidP="0016093A">
    <w:pPr>
      <w:widowControl w:val="0"/>
      <w:tabs>
        <w:tab w:val="left" w:pos="889"/>
      </w:tabs>
      <w:autoSpaceDE w:val="0"/>
      <w:autoSpaceDN w:val="0"/>
      <w:adjustRightInd w:val="0"/>
      <w:spacing w:after="0" w:line="240" w:lineRule="auto"/>
      <w:jc w:val="right"/>
      <w:rPr>
        <w:noProof/>
      </w:rPr>
    </w:pPr>
  </w:p>
  <w:p w:rsidR="00821A50" w:rsidRDefault="00821A50" w:rsidP="0016093A">
    <w:pPr>
      <w:widowControl w:val="0"/>
      <w:tabs>
        <w:tab w:val="left" w:pos="889"/>
      </w:tabs>
      <w:autoSpaceDE w:val="0"/>
      <w:autoSpaceDN w:val="0"/>
      <w:adjustRightInd w:val="0"/>
      <w:spacing w:after="0" w:line="240" w:lineRule="auto"/>
      <w:jc w:val="right"/>
      <w:rPr>
        <w:noProof/>
      </w:rPr>
    </w:pPr>
  </w:p>
  <w:p w:rsidR="00821A50" w:rsidRDefault="00821A50" w:rsidP="00376B72">
    <w:pPr>
      <w:widowControl w:val="0"/>
      <w:tabs>
        <w:tab w:val="left" w:pos="1390"/>
      </w:tabs>
      <w:autoSpaceDE w:val="0"/>
      <w:autoSpaceDN w:val="0"/>
      <w:adjustRightInd w:val="0"/>
      <w:spacing w:after="0" w:line="200" w:lineRule="exact"/>
      <w:rPr>
        <w:noProof/>
      </w:rPr>
    </w:pPr>
    <w:r>
      <w:rPr>
        <w:noProof/>
      </w:rPr>
      <w:tab/>
    </w:r>
  </w:p>
  <w:p w:rsidR="00821A50" w:rsidRDefault="00821A50" w:rsidP="00376B72">
    <w:pPr>
      <w:widowControl w:val="0"/>
      <w:tabs>
        <w:tab w:val="left" w:pos="889"/>
      </w:tabs>
      <w:autoSpaceDE w:val="0"/>
      <w:autoSpaceDN w:val="0"/>
      <w:adjustRightInd w:val="0"/>
      <w:spacing w:after="0" w:line="200" w:lineRule="exact"/>
      <w:rPr>
        <w:noProof/>
      </w:rPr>
    </w:pPr>
  </w:p>
  <w:p w:rsidR="00821A50" w:rsidRDefault="00821A50" w:rsidP="002169B7">
    <w:pPr>
      <w:widowControl w:val="0"/>
      <w:autoSpaceDE w:val="0"/>
      <w:autoSpaceDN w:val="0"/>
      <w:adjustRightInd w:val="0"/>
      <w:spacing w:after="0" w:line="200" w:lineRule="exact"/>
      <w:rPr>
        <w:rFonts w:ascii="Arial" w:hAnsi="Arial" w:cs="Arial"/>
        <w:b/>
        <w:bCs/>
        <w:sz w:val="18"/>
      </w:rPr>
    </w:pPr>
  </w:p>
  <w:p w:rsidR="00821A50" w:rsidRDefault="00821A50" w:rsidP="00376B72">
    <w:pPr>
      <w:widowControl w:val="0"/>
      <w:autoSpaceDE w:val="0"/>
      <w:autoSpaceDN w:val="0"/>
      <w:adjustRightInd w:val="0"/>
      <w:spacing w:after="0" w:line="200" w:lineRule="exact"/>
      <w:jc w:val="center"/>
      <w:rPr>
        <w:rFonts w:ascii="Arial" w:hAnsi="Arial" w:cs="Arial"/>
        <w:b/>
        <w:bCs/>
        <w:sz w:val="18"/>
      </w:rPr>
    </w:pPr>
  </w:p>
  <w:p w:rsidR="00821A50" w:rsidRPr="00376B72" w:rsidRDefault="00821A5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219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821A50" w:rsidRDefault="00821A5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821A50" w:rsidRDefault="00821A5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821A50" w:rsidRPr="00886D34" w:rsidRDefault="00821A50" w:rsidP="00886D34">
                <w:pPr>
                  <w:rPr>
                    <w:szCs w:val="21"/>
                  </w:rPr>
                </w:pPr>
              </w:p>
            </w:txbxContent>
          </v:textbox>
          <w10:wrap anchorx="page" anchory="page"/>
        </v:shape>
      </w:pict>
    </w:r>
    <w:r>
      <w:rPr>
        <w:rFonts w:ascii="Arial Narrow" w:hAnsi="Arial Narrow" w:cs="Arial"/>
        <w:b/>
        <w:bCs/>
        <w:color w:val="000000"/>
        <w:sz w:val="18"/>
      </w:rPr>
      <w:t>2310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DA6"/>
    <w:multiLevelType w:val="multilevel"/>
    <w:tmpl w:val="5E8E09B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D533E"/>
    <w:multiLevelType w:val="multilevel"/>
    <w:tmpl w:val="5E8E09B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4D732B4"/>
    <w:multiLevelType w:val="multilevel"/>
    <w:tmpl w:val="AAC61612"/>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1E60C7"/>
    <w:multiLevelType w:val="multilevel"/>
    <w:tmpl w:val="0CEC008C"/>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485580"/>
    <w:multiLevelType w:val="multilevel"/>
    <w:tmpl w:val="5E8E09B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63F0408"/>
    <w:multiLevelType w:val="multilevel"/>
    <w:tmpl w:val="0CEC008C"/>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8387193"/>
    <w:multiLevelType w:val="multilevel"/>
    <w:tmpl w:val="0CEC008C"/>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6">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62003A1"/>
    <w:multiLevelType w:val="multilevel"/>
    <w:tmpl w:val="5E8E09B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39E0A42"/>
    <w:multiLevelType w:val="hybridMultilevel"/>
    <w:tmpl w:val="D63C68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59339F7"/>
    <w:multiLevelType w:val="hybridMultilevel"/>
    <w:tmpl w:val="2DBE4E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5D123F83"/>
    <w:multiLevelType w:val="hybridMultilevel"/>
    <w:tmpl w:val="C3FE7284"/>
    <w:lvl w:ilvl="0" w:tplc="7F3CA24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AD41B08"/>
    <w:multiLevelType w:val="multilevel"/>
    <w:tmpl w:val="6D606CB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AF46A5C"/>
    <w:multiLevelType w:val="hybridMultilevel"/>
    <w:tmpl w:val="695094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6E3295"/>
    <w:multiLevelType w:val="hybridMultilevel"/>
    <w:tmpl w:val="C91A6F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7640CD"/>
    <w:multiLevelType w:val="multilevel"/>
    <w:tmpl w:val="5E8E09B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5">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3"/>
  </w:num>
  <w:num w:numId="2">
    <w:abstractNumId w:val="7"/>
  </w:num>
  <w:num w:numId="3">
    <w:abstractNumId w:val="6"/>
  </w:num>
  <w:num w:numId="4">
    <w:abstractNumId w:val="19"/>
  </w:num>
  <w:num w:numId="5">
    <w:abstractNumId w:val="27"/>
  </w:num>
  <w:num w:numId="6">
    <w:abstractNumId w:val="8"/>
  </w:num>
  <w:num w:numId="7">
    <w:abstractNumId w:val="15"/>
  </w:num>
  <w:num w:numId="8">
    <w:abstractNumId w:val="1"/>
  </w:num>
  <w:num w:numId="9">
    <w:abstractNumId w:val="29"/>
  </w:num>
  <w:num w:numId="10">
    <w:abstractNumId w:val="16"/>
  </w:num>
  <w:num w:numId="11">
    <w:abstractNumId w:val="4"/>
  </w:num>
  <w:num w:numId="12">
    <w:abstractNumId w:val="9"/>
  </w:num>
  <w:num w:numId="13">
    <w:abstractNumId w:val="37"/>
  </w:num>
  <w:num w:numId="14">
    <w:abstractNumId w:val="25"/>
  </w:num>
  <w:num w:numId="15">
    <w:abstractNumId w:val="43"/>
  </w:num>
  <w:num w:numId="16">
    <w:abstractNumId w:val="14"/>
  </w:num>
  <w:num w:numId="17">
    <w:abstractNumId w:val="5"/>
  </w:num>
  <w:num w:numId="18">
    <w:abstractNumId w:val="13"/>
  </w:num>
  <w:num w:numId="19">
    <w:abstractNumId w:val="18"/>
  </w:num>
  <w:num w:numId="20">
    <w:abstractNumId w:val="23"/>
  </w:num>
  <w:num w:numId="21">
    <w:abstractNumId w:val="30"/>
  </w:num>
  <w:num w:numId="22">
    <w:abstractNumId w:val="12"/>
  </w:num>
  <w:num w:numId="23">
    <w:abstractNumId w:val="42"/>
  </w:num>
  <w:num w:numId="24">
    <w:abstractNumId w:val="26"/>
  </w:num>
  <w:num w:numId="25">
    <w:abstractNumId w:val="44"/>
  </w:num>
  <w:num w:numId="26">
    <w:abstractNumId w:val="22"/>
  </w:num>
  <w:num w:numId="27">
    <w:abstractNumId w:val="36"/>
  </w:num>
  <w:num w:numId="28">
    <w:abstractNumId w:val="35"/>
  </w:num>
  <w:num w:numId="29">
    <w:abstractNumId w:val="21"/>
  </w:num>
  <w:num w:numId="30">
    <w:abstractNumId w:val="20"/>
  </w:num>
  <w:num w:numId="31">
    <w:abstractNumId w:val="2"/>
  </w:num>
  <w:num w:numId="32">
    <w:abstractNumId w:val="45"/>
  </w:num>
  <w:num w:numId="33">
    <w:abstractNumId w:val="28"/>
  </w:num>
  <w:num w:numId="34">
    <w:abstractNumId w:val="41"/>
  </w:num>
  <w:num w:numId="35">
    <w:abstractNumId w:val="32"/>
  </w:num>
  <w:num w:numId="36">
    <w:abstractNumId w:val="17"/>
  </w:num>
  <w:num w:numId="37">
    <w:abstractNumId w:val="40"/>
  </w:num>
  <w:num w:numId="38">
    <w:abstractNumId w:val="31"/>
  </w:num>
  <w:num w:numId="39">
    <w:abstractNumId w:val="0"/>
  </w:num>
  <w:num w:numId="40">
    <w:abstractNumId w:val="34"/>
  </w:num>
  <w:num w:numId="41">
    <w:abstractNumId w:val="39"/>
  </w:num>
  <w:num w:numId="42">
    <w:abstractNumId w:val="3"/>
  </w:num>
  <w:num w:numId="43">
    <w:abstractNumId w:val="38"/>
  </w:num>
  <w:num w:numId="44">
    <w:abstractNumId w:val="10"/>
  </w:num>
  <w:num w:numId="45">
    <w:abstractNumId w:val="1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7533"/>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955"/>
    <w:rsid w:val="00051AAF"/>
    <w:rsid w:val="00052FFF"/>
    <w:rsid w:val="00054F6A"/>
    <w:rsid w:val="00056856"/>
    <w:rsid w:val="00056A2C"/>
    <w:rsid w:val="00060B6D"/>
    <w:rsid w:val="00063361"/>
    <w:rsid w:val="00063BA6"/>
    <w:rsid w:val="000701A3"/>
    <w:rsid w:val="0007136A"/>
    <w:rsid w:val="00071501"/>
    <w:rsid w:val="00073513"/>
    <w:rsid w:val="00074675"/>
    <w:rsid w:val="00074950"/>
    <w:rsid w:val="00075130"/>
    <w:rsid w:val="00076598"/>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030"/>
    <w:rsid w:val="0009681A"/>
    <w:rsid w:val="000971DA"/>
    <w:rsid w:val="000A00B6"/>
    <w:rsid w:val="000A261E"/>
    <w:rsid w:val="000A79A2"/>
    <w:rsid w:val="000A79D8"/>
    <w:rsid w:val="000B022E"/>
    <w:rsid w:val="000B16BC"/>
    <w:rsid w:val="000B2BBF"/>
    <w:rsid w:val="000B4B6B"/>
    <w:rsid w:val="000B4F8C"/>
    <w:rsid w:val="000B772C"/>
    <w:rsid w:val="000C1924"/>
    <w:rsid w:val="000C5541"/>
    <w:rsid w:val="000C6235"/>
    <w:rsid w:val="000C7CDE"/>
    <w:rsid w:val="000D21A3"/>
    <w:rsid w:val="000D25D5"/>
    <w:rsid w:val="000D30D3"/>
    <w:rsid w:val="000D3E3E"/>
    <w:rsid w:val="000D4323"/>
    <w:rsid w:val="000D49AD"/>
    <w:rsid w:val="000D4B19"/>
    <w:rsid w:val="000D6055"/>
    <w:rsid w:val="000E0279"/>
    <w:rsid w:val="000E213B"/>
    <w:rsid w:val="000E50C1"/>
    <w:rsid w:val="000E58FA"/>
    <w:rsid w:val="000E5D4F"/>
    <w:rsid w:val="000F07AE"/>
    <w:rsid w:val="000F2296"/>
    <w:rsid w:val="000F28E2"/>
    <w:rsid w:val="000F454F"/>
    <w:rsid w:val="000F7DFB"/>
    <w:rsid w:val="00100E8F"/>
    <w:rsid w:val="001037FC"/>
    <w:rsid w:val="00103E4D"/>
    <w:rsid w:val="00111077"/>
    <w:rsid w:val="00112834"/>
    <w:rsid w:val="0011567F"/>
    <w:rsid w:val="00117B09"/>
    <w:rsid w:val="001214D3"/>
    <w:rsid w:val="00123068"/>
    <w:rsid w:val="00123515"/>
    <w:rsid w:val="0012557F"/>
    <w:rsid w:val="0012648A"/>
    <w:rsid w:val="001270A0"/>
    <w:rsid w:val="001359E2"/>
    <w:rsid w:val="001447FE"/>
    <w:rsid w:val="00144989"/>
    <w:rsid w:val="00153D31"/>
    <w:rsid w:val="00153FC8"/>
    <w:rsid w:val="00155086"/>
    <w:rsid w:val="001552EE"/>
    <w:rsid w:val="00157E9B"/>
    <w:rsid w:val="00160904"/>
    <w:rsid w:val="0016093A"/>
    <w:rsid w:val="00162246"/>
    <w:rsid w:val="001626F9"/>
    <w:rsid w:val="00162B86"/>
    <w:rsid w:val="00164DF3"/>
    <w:rsid w:val="00166183"/>
    <w:rsid w:val="00167617"/>
    <w:rsid w:val="001676AE"/>
    <w:rsid w:val="00170326"/>
    <w:rsid w:val="00171DF7"/>
    <w:rsid w:val="0017292E"/>
    <w:rsid w:val="00172FB7"/>
    <w:rsid w:val="00173B20"/>
    <w:rsid w:val="00174B18"/>
    <w:rsid w:val="00176976"/>
    <w:rsid w:val="00176CC1"/>
    <w:rsid w:val="00176D61"/>
    <w:rsid w:val="00176FB0"/>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434F"/>
    <w:rsid w:val="001A51BF"/>
    <w:rsid w:val="001A5C19"/>
    <w:rsid w:val="001A645B"/>
    <w:rsid w:val="001A660A"/>
    <w:rsid w:val="001A7BE1"/>
    <w:rsid w:val="001B1CD8"/>
    <w:rsid w:val="001B4D61"/>
    <w:rsid w:val="001B7DC5"/>
    <w:rsid w:val="001C0403"/>
    <w:rsid w:val="001C0814"/>
    <w:rsid w:val="001C0BCB"/>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468B"/>
    <w:rsid w:val="002069ED"/>
    <w:rsid w:val="002102D8"/>
    <w:rsid w:val="00212127"/>
    <w:rsid w:val="0021573B"/>
    <w:rsid w:val="002169B7"/>
    <w:rsid w:val="00220941"/>
    <w:rsid w:val="00224E68"/>
    <w:rsid w:val="00225100"/>
    <w:rsid w:val="00226517"/>
    <w:rsid w:val="00226A15"/>
    <w:rsid w:val="0023546F"/>
    <w:rsid w:val="00235B5B"/>
    <w:rsid w:val="00235E58"/>
    <w:rsid w:val="00236323"/>
    <w:rsid w:val="002377C8"/>
    <w:rsid w:val="00245101"/>
    <w:rsid w:val="002473CB"/>
    <w:rsid w:val="00250367"/>
    <w:rsid w:val="00250EE2"/>
    <w:rsid w:val="00253CAE"/>
    <w:rsid w:val="00266E4B"/>
    <w:rsid w:val="00267190"/>
    <w:rsid w:val="002676BE"/>
    <w:rsid w:val="00267ABD"/>
    <w:rsid w:val="00273950"/>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072D"/>
    <w:rsid w:val="002B2363"/>
    <w:rsid w:val="002B24D6"/>
    <w:rsid w:val="002B2A89"/>
    <w:rsid w:val="002B3089"/>
    <w:rsid w:val="002B4FAA"/>
    <w:rsid w:val="002B65AD"/>
    <w:rsid w:val="002B6C99"/>
    <w:rsid w:val="002C11F2"/>
    <w:rsid w:val="002C2FB9"/>
    <w:rsid w:val="002C39B5"/>
    <w:rsid w:val="002C43BF"/>
    <w:rsid w:val="002C4A40"/>
    <w:rsid w:val="002C7155"/>
    <w:rsid w:val="002C7430"/>
    <w:rsid w:val="002C7529"/>
    <w:rsid w:val="002D46FD"/>
    <w:rsid w:val="002D485F"/>
    <w:rsid w:val="002D52C8"/>
    <w:rsid w:val="002E0A0B"/>
    <w:rsid w:val="002E5BCE"/>
    <w:rsid w:val="002E6B6C"/>
    <w:rsid w:val="002F0083"/>
    <w:rsid w:val="002F0523"/>
    <w:rsid w:val="002F7107"/>
    <w:rsid w:val="00303A47"/>
    <w:rsid w:val="00305D35"/>
    <w:rsid w:val="003074CF"/>
    <w:rsid w:val="00307E11"/>
    <w:rsid w:val="00307FBC"/>
    <w:rsid w:val="003156FF"/>
    <w:rsid w:val="00315CF6"/>
    <w:rsid w:val="003160C2"/>
    <w:rsid w:val="00323825"/>
    <w:rsid w:val="00323E04"/>
    <w:rsid w:val="00326F4E"/>
    <w:rsid w:val="00327921"/>
    <w:rsid w:val="00331083"/>
    <w:rsid w:val="003313B0"/>
    <w:rsid w:val="003321F4"/>
    <w:rsid w:val="00333713"/>
    <w:rsid w:val="0034019F"/>
    <w:rsid w:val="00340D5A"/>
    <w:rsid w:val="00343707"/>
    <w:rsid w:val="003444E4"/>
    <w:rsid w:val="00344632"/>
    <w:rsid w:val="00344E12"/>
    <w:rsid w:val="00345C40"/>
    <w:rsid w:val="00346C57"/>
    <w:rsid w:val="003516E5"/>
    <w:rsid w:val="00352849"/>
    <w:rsid w:val="003528E2"/>
    <w:rsid w:val="00353111"/>
    <w:rsid w:val="00355751"/>
    <w:rsid w:val="0035606A"/>
    <w:rsid w:val="00356C8F"/>
    <w:rsid w:val="003574D4"/>
    <w:rsid w:val="00360641"/>
    <w:rsid w:val="00361289"/>
    <w:rsid w:val="00365CDC"/>
    <w:rsid w:val="00367D0D"/>
    <w:rsid w:val="003709D6"/>
    <w:rsid w:val="00371437"/>
    <w:rsid w:val="00372592"/>
    <w:rsid w:val="00373D8B"/>
    <w:rsid w:val="00375D5A"/>
    <w:rsid w:val="00376B72"/>
    <w:rsid w:val="00376CF1"/>
    <w:rsid w:val="00383434"/>
    <w:rsid w:val="00384F13"/>
    <w:rsid w:val="00385582"/>
    <w:rsid w:val="00390104"/>
    <w:rsid w:val="00390209"/>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084"/>
    <w:rsid w:val="003E573D"/>
    <w:rsid w:val="003E7DE1"/>
    <w:rsid w:val="003F0393"/>
    <w:rsid w:val="003F1F20"/>
    <w:rsid w:val="003F3530"/>
    <w:rsid w:val="003F46EC"/>
    <w:rsid w:val="003F4743"/>
    <w:rsid w:val="003F5DC3"/>
    <w:rsid w:val="003F60FA"/>
    <w:rsid w:val="004017F6"/>
    <w:rsid w:val="00401DBE"/>
    <w:rsid w:val="004025D7"/>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3D7C"/>
    <w:rsid w:val="00467A26"/>
    <w:rsid w:val="004709DE"/>
    <w:rsid w:val="004728EC"/>
    <w:rsid w:val="00473367"/>
    <w:rsid w:val="00473B76"/>
    <w:rsid w:val="00473BBF"/>
    <w:rsid w:val="00473CD6"/>
    <w:rsid w:val="004741D4"/>
    <w:rsid w:val="00476535"/>
    <w:rsid w:val="004779F5"/>
    <w:rsid w:val="0048183B"/>
    <w:rsid w:val="00483AD9"/>
    <w:rsid w:val="00485207"/>
    <w:rsid w:val="00485B8F"/>
    <w:rsid w:val="004861B8"/>
    <w:rsid w:val="00487C8C"/>
    <w:rsid w:val="00490DF9"/>
    <w:rsid w:val="004931E1"/>
    <w:rsid w:val="00493503"/>
    <w:rsid w:val="00493CF6"/>
    <w:rsid w:val="00495C20"/>
    <w:rsid w:val="00496948"/>
    <w:rsid w:val="004A0DE6"/>
    <w:rsid w:val="004A1F08"/>
    <w:rsid w:val="004A4C34"/>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1393"/>
    <w:rsid w:val="004E248E"/>
    <w:rsid w:val="004E28ED"/>
    <w:rsid w:val="004E306E"/>
    <w:rsid w:val="004E3A44"/>
    <w:rsid w:val="004E3F06"/>
    <w:rsid w:val="004E4DC1"/>
    <w:rsid w:val="004E6CFF"/>
    <w:rsid w:val="004E6FC1"/>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2ECA"/>
    <w:rsid w:val="0054320F"/>
    <w:rsid w:val="0054373B"/>
    <w:rsid w:val="00543A27"/>
    <w:rsid w:val="00545406"/>
    <w:rsid w:val="00545B25"/>
    <w:rsid w:val="00553BA2"/>
    <w:rsid w:val="00553DE0"/>
    <w:rsid w:val="0055439C"/>
    <w:rsid w:val="005604F7"/>
    <w:rsid w:val="005642C5"/>
    <w:rsid w:val="00565363"/>
    <w:rsid w:val="00566316"/>
    <w:rsid w:val="00566B45"/>
    <w:rsid w:val="00572346"/>
    <w:rsid w:val="005725F1"/>
    <w:rsid w:val="00572762"/>
    <w:rsid w:val="00572F93"/>
    <w:rsid w:val="0057424C"/>
    <w:rsid w:val="005747E2"/>
    <w:rsid w:val="00575DAC"/>
    <w:rsid w:val="005767EF"/>
    <w:rsid w:val="00583B7F"/>
    <w:rsid w:val="0058433C"/>
    <w:rsid w:val="00586BE4"/>
    <w:rsid w:val="0059034F"/>
    <w:rsid w:val="0059074C"/>
    <w:rsid w:val="00595080"/>
    <w:rsid w:val="005956C9"/>
    <w:rsid w:val="005968B1"/>
    <w:rsid w:val="005A06A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3A14"/>
    <w:rsid w:val="005D4ECE"/>
    <w:rsid w:val="005D646A"/>
    <w:rsid w:val="005D663D"/>
    <w:rsid w:val="005E075A"/>
    <w:rsid w:val="005E1CAB"/>
    <w:rsid w:val="005E23AD"/>
    <w:rsid w:val="005E3A8B"/>
    <w:rsid w:val="005E530A"/>
    <w:rsid w:val="005F3E7B"/>
    <w:rsid w:val="005F5DBA"/>
    <w:rsid w:val="005F6698"/>
    <w:rsid w:val="00601024"/>
    <w:rsid w:val="00603C76"/>
    <w:rsid w:val="00604226"/>
    <w:rsid w:val="00605ABA"/>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64DB"/>
    <w:rsid w:val="006367B1"/>
    <w:rsid w:val="0064051F"/>
    <w:rsid w:val="00642F15"/>
    <w:rsid w:val="00650D01"/>
    <w:rsid w:val="00651B3C"/>
    <w:rsid w:val="00652012"/>
    <w:rsid w:val="00652328"/>
    <w:rsid w:val="00654ED1"/>
    <w:rsid w:val="006621F9"/>
    <w:rsid w:val="00663F6A"/>
    <w:rsid w:val="006663B5"/>
    <w:rsid w:val="00667583"/>
    <w:rsid w:val="006703EA"/>
    <w:rsid w:val="006706CA"/>
    <w:rsid w:val="00671935"/>
    <w:rsid w:val="00671CBC"/>
    <w:rsid w:val="006728E0"/>
    <w:rsid w:val="00673C6F"/>
    <w:rsid w:val="006763D6"/>
    <w:rsid w:val="00676D42"/>
    <w:rsid w:val="006777EA"/>
    <w:rsid w:val="00677E3B"/>
    <w:rsid w:val="00680A97"/>
    <w:rsid w:val="00685149"/>
    <w:rsid w:val="00686BF3"/>
    <w:rsid w:val="00687289"/>
    <w:rsid w:val="0068795F"/>
    <w:rsid w:val="0069143B"/>
    <w:rsid w:val="00691E0B"/>
    <w:rsid w:val="006946AE"/>
    <w:rsid w:val="006949F7"/>
    <w:rsid w:val="00696208"/>
    <w:rsid w:val="006A3A8A"/>
    <w:rsid w:val="006A5776"/>
    <w:rsid w:val="006A6F97"/>
    <w:rsid w:val="006A7107"/>
    <w:rsid w:val="006B2BD2"/>
    <w:rsid w:val="006B3517"/>
    <w:rsid w:val="006B5A81"/>
    <w:rsid w:val="006B6BA7"/>
    <w:rsid w:val="006C2322"/>
    <w:rsid w:val="006C56E3"/>
    <w:rsid w:val="006C5C3C"/>
    <w:rsid w:val="006D0044"/>
    <w:rsid w:val="006D1660"/>
    <w:rsid w:val="006D5569"/>
    <w:rsid w:val="006E0309"/>
    <w:rsid w:val="006E1467"/>
    <w:rsid w:val="006E2022"/>
    <w:rsid w:val="006E2533"/>
    <w:rsid w:val="006E351F"/>
    <w:rsid w:val="006E462F"/>
    <w:rsid w:val="006E5900"/>
    <w:rsid w:val="006E5C81"/>
    <w:rsid w:val="006F067B"/>
    <w:rsid w:val="006F1ABE"/>
    <w:rsid w:val="006F2E18"/>
    <w:rsid w:val="006F33C9"/>
    <w:rsid w:val="006F610C"/>
    <w:rsid w:val="007001F5"/>
    <w:rsid w:val="00700E6C"/>
    <w:rsid w:val="00701D85"/>
    <w:rsid w:val="00704429"/>
    <w:rsid w:val="00706368"/>
    <w:rsid w:val="00710332"/>
    <w:rsid w:val="0071431E"/>
    <w:rsid w:val="00715974"/>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4FC1"/>
    <w:rsid w:val="007656B6"/>
    <w:rsid w:val="00765E56"/>
    <w:rsid w:val="00765FF7"/>
    <w:rsid w:val="007672CB"/>
    <w:rsid w:val="00770332"/>
    <w:rsid w:val="00772854"/>
    <w:rsid w:val="00772BC2"/>
    <w:rsid w:val="007818B7"/>
    <w:rsid w:val="00782628"/>
    <w:rsid w:val="00782B1D"/>
    <w:rsid w:val="007838FD"/>
    <w:rsid w:val="00784357"/>
    <w:rsid w:val="00784E19"/>
    <w:rsid w:val="00786A5C"/>
    <w:rsid w:val="00792966"/>
    <w:rsid w:val="0079483E"/>
    <w:rsid w:val="0079638F"/>
    <w:rsid w:val="00796CCE"/>
    <w:rsid w:val="007A5A6D"/>
    <w:rsid w:val="007A6D37"/>
    <w:rsid w:val="007B1A5E"/>
    <w:rsid w:val="007B3248"/>
    <w:rsid w:val="007B5B51"/>
    <w:rsid w:val="007B6FF2"/>
    <w:rsid w:val="007C18BC"/>
    <w:rsid w:val="007C1A99"/>
    <w:rsid w:val="007C22A9"/>
    <w:rsid w:val="007C3977"/>
    <w:rsid w:val="007C419A"/>
    <w:rsid w:val="007C46C9"/>
    <w:rsid w:val="007C6305"/>
    <w:rsid w:val="007C6677"/>
    <w:rsid w:val="007D10C3"/>
    <w:rsid w:val="007D57B0"/>
    <w:rsid w:val="007D7B5F"/>
    <w:rsid w:val="007E1B60"/>
    <w:rsid w:val="007E38CB"/>
    <w:rsid w:val="007F5185"/>
    <w:rsid w:val="007F7435"/>
    <w:rsid w:val="007F7726"/>
    <w:rsid w:val="0080023A"/>
    <w:rsid w:val="0080033E"/>
    <w:rsid w:val="008016F5"/>
    <w:rsid w:val="008028A7"/>
    <w:rsid w:val="0080322E"/>
    <w:rsid w:val="00803901"/>
    <w:rsid w:val="0080494C"/>
    <w:rsid w:val="0080514C"/>
    <w:rsid w:val="0080585F"/>
    <w:rsid w:val="008058ED"/>
    <w:rsid w:val="00806F91"/>
    <w:rsid w:val="00810573"/>
    <w:rsid w:val="00810BB1"/>
    <w:rsid w:val="00810D8C"/>
    <w:rsid w:val="00812784"/>
    <w:rsid w:val="0081464D"/>
    <w:rsid w:val="00817264"/>
    <w:rsid w:val="008209F0"/>
    <w:rsid w:val="00820B5B"/>
    <w:rsid w:val="00820BDF"/>
    <w:rsid w:val="00821A50"/>
    <w:rsid w:val="00822A16"/>
    <w:rsid w:val="0082301A"/>
    <w:rsid w:val="00826D35"/>
    <w:rsid w:val="00827372"/>
    <w:rsid w:val="00830C03"/>
    <w:rsid w:val="00831475"/>
    <w:rsid w:val="00834267"/>
    <w:rsid w:val="008366FB"/>
    <w:rsid w:val="00836F07"/>
    <w:rsid w:val="00837F04"/>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66F47"/>
    <w:rsid w:val="00874DCC"/>
    <w:rsid w:val="00875827"/>
    <w:rsid w:val="008778CF"/>
    <w:rsid w:val="00881E49"/>
    <w:rsid w:val="0088262D"/>
    <w:rsid w:val="00882EDC"/>
    <w:rsid w:val="0088365D"/>
    <w:rsid w:val="0088367F"/>
    <w:rsid w:val="00883FD5"/>
    <w:rsid w:val="00886D34"/>
    <w:rsid w:val="00886EEB"/>
    <w:rsid w:val="0088772D"/>
    <w:rsid w:val="00891870"/>
    <w:rsid w:val="0089288D"/>
    <w:rsid w:val="00895ECC"/>
    <w:rsid w:val="0089651B"/>
    <w:rsid w:val="00896E13"/>
    <w:rsid w:val="008A07DC"/>
    <w:rsid w:val="008A6700"/>
    <w:rsid w:val="008A6B12"/>
    <w:rsid w:val="008A7A56"/>
    <w:rsid w:val="008B49E0"/>
    <w:rsid w:val="008B4D3F"/>
    <w:rsid w:val="008B67F7"/>
    <w:rsid w:val="008C291D"/>
    <w:rsid w:val="008C29FF"/>
    <w:rsid w:val="008C2A46"/>
    <w:rsid w:val="008C3009"/>
    <w:rsid w:val="008C34DB"/>
    <w:rsid w:val="008C3E5E"/>
    <w:rsid w:val="008C5C25"/>
    <w:rsid w:val="008C6D19"/>
    <w:rsid w:val="008D429D"/>
    <w:rsid w:val="008D706D"/>
    <w:rsid w:val="008D7322"/>
    <w:rsid w:val="008E39F0"/>
    <w:rsid w:val="008E4F7D"/>
    <w:rsid w:val="008E5409"/>
    <w:rsid w:val="008E6257"/>
    <w:rsid w:val="008E63FA"/>
    <w:rsid w:val="008E65F7"/>
    <w:rsid w:val="008E7DBD"/>
    <w:rsid w:val="008F280E"/>
    <w:rsid w:val="008F40D1"/>
    <w:rsid w:val="008F4EB0"/>
    <w:rsid w:val="00901BD0"/>
    <w:rsid w:val="00902021"/>
    <w:rsid w:val="00902CF7"/>
    <w:rsid w:val="0090355E"/>
    <w:rsid w:val="00905C8D"/>
    <w:rsid w:val="00907F99"/>
    <w:rsid w:val="00911BC0"/>
    <w:rsid w:val="00913420"/>
    <w:rsid w:val="00913FDE"/>
    <w:rsid w:val="009172D2"/>
    <w:rsid w:val="00921B72"/>
    <w:rsid w:val="009237F3"/>
    <w:rsid w:val="009252A0"/>
    <w:rsid w:val="009347EE"/>
    <w:rsid w:val="009357FB"/>
    <w:rsid w:val="009379D3"/>
    <w:rsid w:val="00940DA6"/>
    <w:rsid w:val="0094142E"/>
    <w:rsid w:val="009443FD"/>
    <w:rsid w:val="00944C9B"/>
    <w:rsid w:val="009464B9"/>
    <w:rsid w:val="00946F78"/>
    <w:rsid w:val="0094706E"/>
    <w:rsid w:val="00950D81"/>
    <w:rsid w:val="0095252B"/>
    <w:rsid w:val="0096586D"/>
    <w:rsid w:val="00967891"/>
    <w:rsid w:val="009707DE"/>
    <w:rsid w:val="009711AB"/>
    <w:rsid w:val="00971945"/>
    <w:rsid w:val="0097214A"/>
    <w:rsid w:val="00972EE9"/>
    <w:rsid w:val="0097373E"/>
    <w:rsid w:val="00975295"/>
    <w:rsid w:val="00977D2B"/>
    <w:rsid w:val="00982060"/>
    <w:rsid w:val="00984DB9"/>
    <w:rsid w:val="00985E64"/>
    <w:rsid w:val="00986392"/>
    <w:rsid w:val="00987037"/>
    <w:rsid w:val="0098711E"/>
    <w:rsid w:val="00990D93"/>
    <w:rsid w:val="009931A2"/>
    <w:rsid w:val="009963B0"/>
    <w:rsid w:val="009A2BF6"/>
    <w:rsid w:val="009A789B"/>
    <w:rsid w:val="009A7ECC"/>
    <w:rsid w:val="009B1BAC"/>
    <w:rsid w:val="009B384F"/>
    <w:rsid w:val="009B4B66"/>
    <w:rsid w:val="009B6677"/>
    <w:rsid w:val="009B6DAC"/>
    <w:rsid w:val="009C228C"/>
    <w:rsid w:val="009C28D9"/>
    <w:rsid w:val="009C2EFF"/>
    <w:rsid w:val="009C382F"/>
    <w:rsid w:val="009C3B80"/>
    <w:rsid w:val="009C5093"/>
    <w:rsid w:val="009C61A3"/>
    <w:rsid w:val="009D0149"/>
    <w:rsid w:val="009D1D1D"/>
    <w:rsid w:val="009D20AB"/>
    <w:rsid w:val="009D2863"/>
    <w:rsid w:val="009D3410"/>
    <w:rsid w:val="009D3993"/>
    <w:rsid w:val="009D6AA2"/>
    <w:rsid w:val="009D79A0"/>
    <w:rsid w:val="009E010B"/>
    <w:rsid w:val="009E0B17"/>
    <w:rsid w:val="009E2C6A"/>
    <w:rsid w:val="009E4D4D"/>
    <w:rsid w:val="009F487A"/>
    <w:rsid w:val="009F4A6D"/>
    <w:rsid w:val="009F5E9F"/>
    <w:rsid w:val="00A001D4"/>
    <w:rsid w:val="00A01877"/>
    <w:rsid w:val="00A02624"/>
    <w:rsid w:val="00A04CDE"/>
    <w:rsid w:val="00A0638C"/>
    <w:rsid w:val="00A06B20"/>
    <w:rsid w:val="00A07947"/>
    <w:rsid w:val="00A1054E"/>
    <w:rsid w:val="00A15D73"/>
    <w:rsid w:val="00A160B3"/>
    <w:rsid w:val="00A17FB4"/>
    <w:rsid w:val="00A203E3"/>
    <w:rsid w:val="00A216F7"/>
    <w:rsid w:val="00A253F3"/>
    <w:rsid w:val="00A27610"/>
    <w:rsid w:val="00A301B0"/>
    <w:rsid w:val="00A31A30"/>
    <w:rsid w:val="00A33417"/>
    <w:rsid w:val="00A33C8D"/>
    <w:rsid w:val="00A35A4D"/>
    <w:rsid w:val="00A36270"/>
    <w:rsid w:val="00A377A0"/>
    <w:rsid w:val="00A40897"/>
    <w:rsid w:val="00A4279C"/>
    <w:rsid w:val="00A42FCE"/>
    <w:rsid w:val="00A430BC"/>
    <w:rsid w:val="00A447FB"/>
    <w:rsid w:val="00A44E0E"/>
    <w:rsid w:val="00A452A2"/>
    <w:rsid w:val="00A46987"/>
    <w:rsid w:val="00A47621"/>
    <w:rsid w:val="00A47E4A"/>
    <w:rsid w:val="00A514D2"/>
    <w:rsid w:val="00A5424A"/>
    <w:rsid w:val="00A60D88"/>
    <w:rsid w:val="00A62F51"/>
    <w:rsid w:val="00A63100"/>
    <w:rsid w:val="00A6378D"/>
    <w:rsid w:val="00A6380A"/>
    <w:rsid w:val="00A65A2D"/>
    <w:rsid w:val="00A67D5F"/>
    <w:rsid w:val="00A70DEA"/>
    <w:rsid w:val="00A76AB8"/>
    <w:rsid w:val="00A7771A"/>
    <w:rsid w:val="00A829F9"/>
    <w:rsid w:val="00A83E1D"/>
    <w:rsid w:val="00A83F65"/>
    <w:rsid w:val="00A85049"/>
    <w:rsid w:val="00A865E8"/>
    <w:rsid w:val="00A90579"/>
    <w:rsid w:val="00A93217"/>
    <w:rsid w:val="00A93AA7"/>
    <w:rsid w:val="00A956B5"/>
    <w:rsid w:val="00A96722"/>
    <w:rsid w:val="00A96980"/>
    <w:rsid w:val="00A97A4E"/>
    <w:rsid w:val="00AA22D6"/>
    <w:rsid w:val="00AA3479"/>
    <w:rsid w:val="00AA3E0C"/>
    <w:rsid w:val="00AA5946"/>
    <w:rsid w:val="00AA5F59"/>
    <w:rsid w:val="00AA6768"/>
    <w:rsid w:val="00AA6DC1"/>
    <w:rsid w:val="00AB0CAD"/>
    <w:rsid w:val="00AB0DF0"/>
    <w:rsid w:val="00AB1E8B"/>
    <w:rsid w:val="00AB36A6"/>
    <w:rsid w:val="00AB3FC5"/>
    <w:rsid w:val="00AB4F42"/>
    <w:rsid w:val="00AB5118"/>
    <w:rsid w:val="00AB5594"/>
    <w:rsid w:val="00AB68C3"/>
    <w:rsid w:val="00AB7C04"/>
    <w:rsid w:val="00AC0B85"/>
    <w:rsid w:val="00AC1697"/>
    <w:rsid w:val="00AC20CA"/>
    <w:rsid w:val="00AC2941"/>
    <w:rsid w:val="00AC6521"/>
    <w:rsid w:val="00AD007E"/>
    <w:rsid w:val="00AD1933"/>
    <w:rsid w:val="00AD1F48"/>
    <w:rsid w:val="00AD2015"/>
    <w:rsid w:val="00AD306F"/>
    <w:rsid w:val="00AD375C"/>
    <w:rsid w:val="00AD4B9F"/>
    <w:rsid w:val="00AD7843"/>
    <w:rsid w:val="00AD7BDE"/>
    <w:rsid w:val="00AD7F43"/>
    <w:rsid w:val="00AE0641"/>
    <w:rsid w:val="00AE2EBF"/>
    <w:rsid w:val="00AE41E9"/>
    <w:rsid w:val="00AE4ABE"/>
    <w:rsid w:val="00AE5F3A"/>
    <w:rsid w:val="00AE6D76"/>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6A11"/>
    <w:rsid w:val="00B27273"/>
    <w:rsid w:val="00B30D74"/>
    <w:rsid w:val="00B31106"/>
    <w:rsid w:val="00B33954"/>
    <w:rsid w:val="00B36DE8"/>
    <w:rsid w:val="00B42FDE"/>
    <w:rsid w:val="00B44AA8"/>
    <w:rsid w:val="00B47A16"/>
    <w:rsid w:val="00B47D86"/>
    <w:rsid w:val="00B53EFF"/>
    <w:rsid w:val="00B5470C"/>
    <w:rsid w:val="00B57B0B"/>
    <w:rsid w:val="00B642EA"/>
    <w:rsid w:val="00B70FB9"/>
    <w:rsid w:val="00B7120D"/>
    <w:rsid w:val="00B71C39"/>
    <w:rsid w:val="00B744F3"/>
    <w:rsid w:val="00B747E8"/>
    <w:rsid w:val="00B76FAA"/>
    <w:rsid w:val="00B946A1"/>
    <w:rsid w:val="00B950BD"/>
    <w:rsid w:val="00BA15D3"/>
    <w:rsid w:val="00BA258E"/>
    <w:rsid w:val="00BA3B58"/>
    <w:rsid w:val="00BA7710"/>
    <w:rsid w:val="00BB059D"/>
    <w:rsid w:val="00BB16D8"/>
    <w:rsid w:val="00BB4683"/>
    <w:rsid w:val="00BB6432"/>
    <w:rsid w:val="00BB692A"/>
    <w:rsid w:val="00BB7A60"/>
    <w:rsid w:val="00BC0356"/>
    <w:rsid w:val="00BC0996"/>
    <w:rsid w:val="00BC146B"/>
    <w:rsid w:val="00BC23E7"/>
    <w:rsid w:val="00BC2C22"/>
    <w:rsid w:val="00BC7956"/>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25F3D"/>
    <w:rsid w:val="00C317FA"/>
    <w:rsid w:val="00C3244D"/>
    <w:rsid w:val="00C32626"/>
    <w:rsid w:val="00C3336E"/>
    <w:rsid w:val="00C338FD"/>
    <w:rsid w:val="00C34788"/>
    <w:rsid w:val="00C40CC7"/>
    <w:rsid w:val="00C41659"/>
    <w:rsid w:val="00C4334E"/>
    <w:rsid w:val="00C43537"/>
    <w:rsid w:val="00C44517"/>
    <w:rsid w:val="00C44BBD"/>
    <w:rsid w:val="00C460BE"/>
    <w:rsid w:val="00C46384"/>
    <w:rsid w:val="00C463FF"/>
    <w:rsid w:val="00C508CE"/>
    <w:rsid w:val="00C532A8"/>
    <w:rsid w:val="00C53A1C"/>
    <w:rsid w:val="00C5499C"/>
    <w:rsid w:val="00C55862"/>
    <w:rsid w:val="00C55B44"/>
    <w:rsid w:val="00C62937"/>
    <w:rsid w:val="00C64EFD"/>
    <w:rsid w:val="00C707B8"/>
    <w:rsid w:val="00C709E9"/>
    <w:rsid w:val="00C7205F"/>
    <w:rsid w:val="00C72250"/>
    <w:rsid w:val="00C72A40"/>
    <w:rsid w:val="00C735AD"/>
    <w:rsid w:val="00C738D0"/>
    <w:rsid w:val="00C73ECC"/>
    <w:rsid w:val="00C80151"/>
    <w:rsid w:val="00C82F66"/>
    <w:rsid w:val="00C84E42"/>
    <w:rsid w:val="00C85404"/>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2EC0"/>
    <w:rsid w:val="00CC478A"/>
    <w:rsid w:val="00CC5233"/>
    <w:rsid w:val="00CC56E6"/>
    <w:rsid w:val="00CC5DDD"/>
    <w:rsid w:val="00CC6145"/>
    <w:rsid w:val="00CD0289"/>
    <w:rsid w:val="00CD08B1"/>
    <w:rsid w:val="00CD18EE"/>
    <w:rsid w:val="00CD1942"/>
    <w:rsid w:val="00CD233E"/>
    <w:rsid w:val="00CD3371"/>
    <w:rsid w:val="00CD48CF"/>
    <w:rsid w:val="00CD54CD"/>
    <w:rsid w:val="00CD5791"/>
    <w:rsid w:val="00CE1183"/>
    <w:rsid w:val="00CE2719"/>
    <w:rsid w:val="00CE3A6C"/>
    <w:rsid w:val="00CE633F"/>
    <w:rsid w:val="00CE6479"/>
    <w:rsid w:val="00CE780B"/>
    <w:rsid w:val="00CE7838"/>
    <w:rsid w:val="00CF0C51"/>
    <w:rsid w:val="00CF17AE"/>
    <w:rsid w:val="00CF1CEF"/>
    <w:rsid w:val="00CF203F"/>
    <w:rsid w:val="00CF2B93"/>
    <w:rsid w:val="00CF2E36"/>
    <w:rsid w:val="00CF3404"/>
    <w:rsid w:val="00CF38B3"/>
    <w:rsid w:val="00CF5F26"/>
    <w:rsid w:val="00D03822"/>
    <w:rsid w:val="00D03FB1"/>
    <w:rsid w:val="00D07266"/>
    <w:rsid w:val="00D1171F"/>
    <w:rsid w:val="00D122F8"/>
    <w:rsid w:val="00D14D65"/>
    <w:rsid w:val="00D150E6"/>
    <w:rsid w:val="00D16027"/>
    <w:rsid w:val="00D16135"/>
    <w:rsid w:val="00D17AE7"/>
    <w:rsid w:val="00D17C8D"/>
    <w:rsid w:val="00D2006A"/>
    <w:rsid w:val="00D20857"/>
    <w:rsid w:val="00D23DDC"/>
    <w:rsid w:val="00D2400E"/>
    <w:rsid w:val="00D242E6"/>
    <w:rsid w:val="00D256A9"/>
    <w:rsid w:val="00D257B6"/>
    <w:rsid w:val="00D25A59"/>
    <w:rsid w:val="00D260B3"/>
    <w:rsid w:val="00D32258"/>
    <w:rsid w:val="00D3616A"/>
    <w:rsid w:val="00D37784"/>
    <w:rsid w:val="00D37D2E"/>
    <w:rsid w:val="00D431F5"/>
    <w:rsid w:val="00D43913"/>
    <w:rsid w:val="00D4474A"/>
    <w:rsid w:val="00D459BC"/>
    <w:rsid w:val="00D46DE6"/>
    <w:rsid w:val="00D530CA"/>
    <w:rsid w:val="00D5318C"/>
    <w:rsid w:val="00D531BF"/>
    <w:rsid w:val="00D558CC"/>
    <w:rsid w:val="00D559F7"/>
    <w:rsid w:val="00D5717F"/>
    <w:rsid w:val="00D609CA"/>
    <w:rsid w:val="00D611C0"/>
    <w:rsid w:val="00D618BF"/>
    <w:rsid w:val="00D61E60"/>
    <w:rsid w:val="00D64153"/>
    <w:rsid w:val="00D64389"/>
    <w:rsid w:val="00D64E35"/>
    <w:rsid w:val="00D6698F"/>
    <w:rsid w:val="00D67DB9"/>
    <w:rsid w:val="00D7044B"/>
    <w:rsid w:val="00D70BFB"/>
    <w:rsid w:val="00D70CAC"/>
    <w:rsid w:val="00D70EC4"/>
    <w:rsid w:val="00D71B9D"/>
    <w:rsid w:val="00D72C43"/>
    <w:rsid w:val="00D73A03"/>
    <w:rsid w:val="00D7787A"/>
    <w:rsid w:val="00D77A5F"/>
    <w:rsid w:val="00D77EF9"/>
    <w:rsid w:val="00D83CA5"/>
    <w:rsid w:val="00D85985"/>
    <w:rsid w:val="00D909FB"/>
    <w:rsid w:val="00D93CEA"/>
    <w:rsid w:val="00D93D78"/>
    <w:rsid w:val="00D94F58"/>
    <w:rsid w:val="00D96460"/>
    <w:rsid w:val="00DA0A54"/>
    <w:rsid w:val="00DA2071"/>
    <w:rsid w:val="00DA2A20"/>
    <w:rsid w:val="00DA4AFE"/>
    <w:rsid w:val="00DA53FB"/>
    <w:rsid w:val="00DB2576"/>
    <w:rsid w:val="00DB3EA8"/>
    <w:rsid w:val="00DB5945"/>
    <w:rsid w:val="00DC2E7F"/>
    <w:rsid w:val="00DC3E33"/>
    <w:rsid w:val="00DC6C66"/>
    <w:rsid w:val="00DD2B5B"/>
    <w:rsid w:val="00DD5616"/>
    <w:rsid w:val="00DE01C6"/>
    <w:rsid w:val="00DE2D56"/>
    <w:rsid w:val="00DE2F28"/>
    <w:rsid w:val="00DE42E1"/>
    <w:rsid w:val="00DE6276"/>
    <w:rsid w:val="00DE77D6"/>
    <w:rsid w:val="00DF500B"/>
    <w:rsid w:val="00DF7EFD"/>
    <w:rsid w:val="00E007E2"/>
    <w:rsid w:val="00E00DF3"/>
    <w:rsid w:val="00E04B7B"/>
    <w:rsid w:val="00E07CA6"/>
    <w:rsid w:val="00E07D22"/>
    <w:rsid w:val="00E12627"/>
    <w:rsid w:val="00E12BEF"/>
    <w:rsid w:val="00E12F54"/>
    <w:rsid w:val="00E136B1"/>
    <w:rsid w:val="00E15006"/>
    <w:rsid w:val="00E166E5"/>
    <w:rsid w:val="00E20320"/>
    <w:rsid w:val="00E215E4"/>
    <w:rsid w:val="00E227A0"/>
    <w:rsid w:val="00E245A5"/>
    <w:rsid w:val="00E272A4"/>
    <w:rsid w:val="00E274BA"/>
    <w:rsid w:val="00E30274"/>
    <w:rsid w:val="00E32622"/>
    <w:rsid w:val="00E34247"/>
    <w:rsid w:val="00E34948"/>
    <w:rsid w:val="00E3596D"/>
    <w:rsid w:val="00E3695E"/>
    <w:rsid w:val="00E4087D"/>
    <w:rsid w:val="00E413F3"/>
    <w:rsid w:val="00E511E1"/>
    <w:rsid w:val="00E53C60"/>
    <w:rsid w:val="00E53FF8"/>
    <w:rsid w:val="00E549D3"/>
    <w:rsid w:val="00E57146"/>
    <w:rsid w:val="00E57C00"/>
    <w:rsid w:val="00E612DE"/>
    <w:rsid w:val="00E65C59"/>
    <w:rsid w:val="00E71722"/>
    <w:rsid w:val="00E71B49"/>
    <w:rsid w:val="00E72072"/>
    <w:rsid w:val="00E7236F"/>
    <w:rsid w:val="00E72465"/>
    <w:rsid w:val="00E75101"/>
    <w:rsid w:val="00E76DD5"/>
    <w:rsid w:val="00E77AAF"/>
    <w:rsid w:val="00E813F7"/>
    <w:rsid w:val="00E813FB"/>
    <w:rsid w:val="00E81B86"/>
    <w:rsid w:val="00E822CF"/>
    <w:rsid w:val="00E84F1A"/>
    <w:rsid w:val="00E8676A"/>
    <w:rsid w:val="00E91E07"/>
    <w:rsid w:val="00E93B88"/>
    <w:rsid w:val="00E948B2"/>
    <w:rsid w:val="00E951E9"/>
    <w:rsid w:val="00E96672"/>
    <w:rsid w:val="00EA00E3"/>
    <w:rsid w:val="00EA0243"/>
    <w:rsid w:val="00EA0D46"/>
    <w:rsid w:val="00EA3D83"/>
    <w:rsid w:val="00EA4756"/>
    <w:rsid w:val="00EA485E"/>
    <w:rsid w:val="00EA4D0C"/>
    <w:rsid w:val="00EA7ADC"/>
    <w:rsid w:val="00EB194D"/>
    <w:rsid w:val="00EB1CF4"/>
    <w:rsid w:val="00EB30AB"/>
    <w:rsid w:val="00EB373D"/>
    <w:rsid w:val="00EB7A3B"/>
    <w:rsid w:val="00EB7B8F"/>
    <w:rsid w:val="00EB7BE4"/>
    <w:rsid w:val="00EC3D56"/>
    <w:rsid w:val="00EC43FE"/>
    <w:rsid w:val="00EC4D30"/>
    <w:rsid w:val="00ED10D0"/>
    <w:rsid w:val="00ED47A3"/>
    <w:rsid w:val="00ED4E30"/>
    <w:rsid w:val="00ED58D4"/>
    <w:rsid w:val="00EE5ACE"/>
    <w:rsid w:val="00EE7DEF"/>
    <w:rsid w:val="00EF1CB7"/>
    <w:rsid w:val="00EF3C89"/>
    <w:rsid w:val="00F02488"/>
    <w:rsid w:val="00F02BD0"/>
    <w:rsid w:val="00F047B6"/>
    <w:rsid w:val="00F05288"/>
    <w:rsid w:val="00F05C4C"/>
    <w:rsid w:val="00F06BA0"/>
    <w:rsid w:val="00F06BE1"/>
    <w:rsid w:val="00F07415"/>
    <w:rsid w:val="00F0762F"/>
    <w:rsid w:val="00F1073D"/>
    <w:rsid w:val="00F11A25"/>
    <w:rsid w:val="00F12A20"/>
    <w:rsid w:val="00F134C9"/>
    <w:rsid w:val="00F15AC5"/>
    <w:rsid w:val="00F15C6F"/>
    <w:rsid w:val="00F15E38"/>
    <w:rsid w:val="00F16BD0"/>
    <w:rsid w:val="00F17704"/>
    <w:rsid w:val="00F21D91"/>
    <w:rsid w:val="00F22FDD"/>
    <w:rsid w:val="00F23E0C"/>
    <w:rsid w:val="00F2479D"/>
    <w:rsid w:val="00F24D21"/>
    <w:rsid w:val="00F253D2"/>
    <w:rsid w:val="00F305C4"/>
    <w:rsid w:val="00F32A4C"/>
    <w:rsid w:val="00F36688"/>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77391"/>
    <w:rsid w:val="00F81762"/>
    <w:rsid w:val="00F82A2F"/>
    <w:rsid w:val="00F8453F"/>
    <w:rsid w:val="00F878E7"/>
    <w:rsid w:val="00F904F2"/>
    <w:rsid w:val="00F97601"/>
    <w:rsid w:val="00F977B8"/>
    <w:rsid w:val="00FA0280"/>
    <w:rsid w:val="00FA0520"/>
    <w:rsid w:val="00FA0834"/>
    <w:rsid w:val="00FA413C"/>
    <w:rsid w:val="00FA5890"/>
    <w:rsid w:val="00FA650C"/>
    <w:rsid w:val="00FA7929"/>
    <w:rsid w:val="00FA7941"/>
    <w:rsid w:val="00FB153B"/>
    <w:rsid w:val="00FB50B8"/>
    <w:rsid w:val="00FB61D5"/>
    <w:rsid w:val="00FB703C"/>
    <w:rsid w:val="00FB71A1"/>
    <w:rsid w:val="00FB71EA"/>
    <w:rsid w:val="00FB7DF1"/>
    <w:rsid w:val="00FC123F"/>
    <w:rsid w:val="00FC2422"/>
    <w:rsid w:val="00FC28FD"/>
    <w:rsid w:val="00FC2B0E"/>
    <w:rsid w:val="00FC47D3"/>
    <w:rsid w:val="00FC4890"/>
    <w:rsid w:val="00FC5029"/>
    <w:rsid w:val="00FC6612"/>
    <w:rsid w:val="00FC66B9"/>
    <w:rsid w:val="00FC6BCA"/>
    <w:rsid w:val="00FC76E0"/>
    <w:rsid w:val="00FD1131"/>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A534-40E7-4A52-A057-2A3AE2F7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34</Pages>
  <Words>16750</Words>
  <Characters>96022</Characters>
  <Application>Microsoft Office Word</Application>
  <DocSecurity>0</DocSecurity>
  <Lines>800</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153</cp:revision>
  <cp:lastPrinted>2017-09-19T17:10:00Z</cp:lastPrinted>
  <dcterms:created xsi:type="dcterms:W3CDTF">2017-06-16T15:50:00Z</dcterms:created>
  <dcterms:modified xsi:type="dcterms:W3CDTF">2017-09-19T17:10:00Z</dcterms:modified>
</cp:coreProperties>
</file>