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17F3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17F3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A17F30">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A17F30">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01B5E">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01B5E">
              <w:rPr>
                <w:rFonts w:cs="Arial Narrow"/>
                <w:bCs/>
                <w:spacing w:val="-1"/>
                <w:position w:val="-1"/>
                <w:sz w:val="16"/>
                <w:szCs w:val="16"/>
              </w:rPr>
              <w:t>3215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17F30">
              <w:rPr>
                <w:rFonts w:cs="Arial Narrow"/>
                <w:b/>
                <w:bCs/>
                <w:spacing w:val="-1"/>
                <w:position w:val="-1"/>
                <w:sz w:val="16"/>
                <w:szCs w:val="16"/>
              </w:rPr>
              <w:t xml:space="preserve"> 16 de outubro de 2017</w:t>
            </w:r>
            <w:r w:rsidRPr="00CD233E">
              <w:rPr>
                <w:rFonts w:cs="Arial Narrow"/>
                <w:b/>
                <w:bCs/>
                <w:spacing w:val="-1"/>
                <w:position w:val="-1"/>
                <w:sz w:val="16"/>
                <w:szCs w:val="16"/>
              </w:rPr>
              <w:tab/>
              <w:t>Hora da abertura:</w:t>
            </w:r>
            <w:r w:rsidR="00A17F30">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A17F30">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A17F30">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A17F30">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A17F3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A17F30">
              <w:rPr>
                <w:rFonts w:cs="Arial Narrow"/>
                <w:bCs/>
                <w:spacing w:val="-1"/>
                <w:position w:val="-1"/>
                <w:sz w:val="16"/>
                <w:szCs w:val="16"/>
              </w:rPr>
              <w:t xml:space="preserve">1715/1722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r w:rsidRPr="00CD233E">
              <w:rPr>
                <w:rFonts w:cs="Arial Narrow"/>
                <w:b/>
                <w:bCs/>
                <w:spacing w:val="-1"/>
                <w:position w:val="-1"/>
                <w:sz w:val="16"/>
                <w:szCs w:val="16"/>
              </w:rPr>
              <w:t>Endereço:</w:t>
            </w:r>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E2766E" w:rsidRDefault="00E245A5" w:rsidP="00E2766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E2766E">
        <w:rPr>
          <w:rFonts w:asciiTheme="minorHAnsi" w:hAnsiTheme="minorHAnsi"/>
          <w:b/>
          <w:bCs/>
          <w:spacing w:val="-1"/>
          <w:sz w:val="20"/>
          <w:szCs w:val="20"/>
        </w:rPr>
        <w:lastRenderedPageBreak/>
        <w:t>D</w:t>
      </w:r>
      <w:r w:rsidR="001A51BF" w:rsidRPr="00E2766E">
        <w:rPr>
          <w:rFonts w:asciiTheme="minorHAnsi" w:hAnsiTheme="minorHAnsi"/>
          <w:b/>
          <w:bCs/>
          <w:sz w:val="20"/>
          <w:szCs w:val="20"/>
        </w:rPr>
        <w:t>O</w:t>
      </w:r>
      <w:r w:rsidR="001A51BF" w:rsidRPr="00E2766E">
        <w:rPr>
          <w:rFonts w:asciiTheme="minorHAnsi" w:hAnsiTheme="minorHAnsi"/>
          <w:b/>
          <w:bCs/>
          <w:spacing w:val="-1"/>
          <w:sz w:val="20"/>
          <w:szCs w:val="20"/>
        </w:rPr>
        <w:t>O</w:t>
      </w:r>
      <w:r w:rsidR="001A51BF" w:rsidRPr="00E2766E">
        <w:rPr>
          <w:rFonts w:asciiTheme="minorHAnsi" w:hAnsiTheme="minorHAnsi"/>
          <w:b/>
          <w:bCs/>
          <w:spacing w:val="1"/>
          <w:sz w:val="20"/>
          <w:szCs w:val="20"/>
        </w:rPr>
        <w:t>B</w:t>
      </w:r>
      <w:r w:rsidR="001A51BF" w:rsidRPr="00E2766E">
        <w:rPr>
          <w:rFonts w:asciiTheme="minorHAnsi" w:hAnsiTheme="minorHAnsi"/>
          <w:b/>
          <w:bCs/>
          <w:sz w:val="20"/>
          <w:szCs w:val="20"/>
        </w:rPr>
        <w:t>J</w:t>
      </w:r>
      <w:r w:rsidR="001A51BF" w:rsidRPr="00E2766E">
        <w:rPr>
          <w:rFonts w:asciiTheme="minorHAnsi" w:hAnsiTheme="minorHAnsi"/>
          <w:b/>
          <w:bCs/>
          <w:spacing w:val="-1"/>
          <w:sz w:val="20"/>
          <w:szCs w:val="20"/>
        </w:rPr>
        <w:t>E</w:t>
      </w:r>
      <w:r w:rsidR="001A51BF" w:rsidRPr="00E2766E">
        <w:rPr>
          <w:rFonts w:asciiTheme="minorHAnsi" w:hAnsiTheme="minorHAnsi"/>
          <w:b/>
          <w:bCs/>
          <w:spacing w:val="-3"/>
          <w:sz w:val="20"/>
          <w:szCs w:val="20"/>
        </w:rPr>
        <w:t>T</w:t>
      </w:r>
      <w:r w:rsidR="001A51BF" w:rsidRPr="00E2766E">
        <w:rPr>
          <w:rFonts w:asciiTheme="minorHAnsi" w:hAnsiTheme="minorHAnsi"/>
          <w:b/>
          <w:bCs/>
          <w:sz w:val="20"/>
          <w:szCs w:val="20"/>
        </w:rPr>
        <w:t>O</w:t>
      </w:r>
    </w:p>
    <w:p w:rsidR="00E2766E" w:rsidRPr="00E2766E" w:rsidRDefault="0093470F" w:rsidP="00E2766E">
      <w:pPr>
        <w:autoSpaceDE w:val="0"/>
        <w:autoSpaceDN w:val="0"/>
        <w:adjustRightInd w:val="0"/>
        <w:spacing w:after="0" w:line="240" w:lineRule="auto"/>
        <w:jc w:val="both"/>
        <w:rPr>
          <w:rFonts w:asciiTheme="minorHAnsi" w:hAnsiTheme="minorHAnsi" w:cs="Arial"/>
          <w:sz w:val="20"/>
          <w:szCs w:val="20"/>
        </w:rPr>
      </w:pPr>
      <w:r w:rsidRPr="00E2766E">
        <w:rPr>
          <w:rFonts w:asciiTheme="minorHAnsi" w:eastAsia="Batang" w:hAnsiTheme="minorHAnsi" w:cs="Courier New"/>
          <w:b/>
          <w:color w:val="000000"/>
          <w:sz w:val="20"/>
          <w:szCs w:val="20"/>
        </w:rPr>
        <w:t>1.1.</w:t>
      </w:r>
      <w:r w:rsidRPr="00E2766E">
        <w:rPr>
          <w:rFonts w:asciiTheme="minorHAnsi" w:eastAsia="Batang" w:hAnsiTheme="minorHAnsi" w:cs="Courier New"/>
          <w:color w:val="000000"/>
          <w:sz w:val="20"/>
          <w:szCs w:val="20"/>
        </w:rPr>
        <w:t xml:space="preserve"> O presente pregão tem por objeto </w:t>
      </w:r>
      <w:r w:rsidR="006D40AE" w:rsidRPr="00E2766E">
        <w:rPr>
          <w:rFonts w:asciiTheme="minorHAnsi" w:eastAsia="Batang" w:hAnsiTheme="minorHAnsi" w:cs="Courier New"/>
          <w:color w:val="000000"/>
          <w:sz w:val="20"/>
          <w:szCs w:val="20"/>
        </w:rPr>
        <w:t>Registro de Preço</w:t>
      </w:r>
      <w:r w:rsidR="00E2766E">
        <w:rPr>
          <w:rFonts w:asciiTheme="minorHAnsi" w:eastAsia="Batang" w:hAnsiTheme="minorHAnsi" w:cs="Courier New"/>
          <w:color w:val="000000"/>
          <w:sz w:val="20"/>
          <w:szCs w:val="20"/>
        </w:rPr>
        <w:t xml:space="preserve"> para</w:t>
      </w:r>
      <w:r w:rsidR="00E2766E" w:rsidRPr="00E2766E">
        <w:rPr>
          <w:rFonts w:asciiTheme="minorHAnsi" w:hAnsiTheme="minorHAnsi" w:cs="Arial"/>
          <w:sz w:val="20"/>
          <w:szCs w:val="20"/>
        </w:rPr>
        <w:t>aquisição de</w:t>
      </w:r>
      <w:r w:rsidR="00E2766E" w:rsidRPr="00E2766E">
        <w:rPr>
          <w:rFonts w:asciiTheme="minorHAnsi" w:hAnsiTheme="minorHAnsi" w:cs="Arial"/>
          <w:b/>
          <w:sz w:val="20"/>
          <w:szCs w:val="20"/>
        </w:rPr>
        <w:t xml:space="preserve"> MATERIAL HOSPITALAR GRUPO 0</w:t>
      </w:r>
      <w:r w:rsidR="00434FB6">
        <w:rPr>
          <w:rFonts w:asciiTheme="minorHAnsi" w:hAnsiTheme="minorHAnsi" w:cs="Arial"/>
          <w:b/>
          <w:sz w:val="20"/>
          <w:szCs w:val="20"/>
        </w:rPr>
        <w:t>6</w:t>
      </w:r>
      <w:r w:rsidR="00E2766E" w:rsidRPr="00E2766E">
        <w:rPr>
          <w:rFonts w:asciiTheme="minorHAnsi" w:hAnsiTheme="minorHAnsi" w:cs="Arial"/>
          <w:b/>
          <w:sz w:val="20"/>
          <w:szCs w:val="20"/>
        </w:rPr>
        <w:t xml:space="preserve"> PARTE III </w:t>
      </w:r>
      <w:r w:rsidR="00E2766E" w:rsidRPr="00E2766E">
        <w:rPr>
          <w:rFonts w:asciiTheme="minorHAnsi" w:hAnsiTheme="minorHAnsi" w:cs="Arial"/>
          <w:sz w:val="20"/>
          <w:szCs w:val="20"/>
        </w:rPr>
        <w:t>destinados aos Hospitais do Estado.</w:t>
      </w:r>
    </w:p>
    <w:p w:rsidR="00E2766E" w:rsidRPr="00E2766E" w:rsidRDefault="00E2766E" w:rsidP="00E2766E">
      <w:pPr>
        <w:autoSpaceDE w:val="0"/>
        <w:autoSpaceDN w:val="0"/>
        <w:adjustRightInd w:val="0"/>
        <w:spacing w:after="0" w:line="240" w:lineRule="auto"/>
        <w:jc w:val="both"/>
        <w:rPr>
          <w:rFonts w:asciiTheme="minorHAnsi" w:hAnsiTheme="minorHAnsi" w:cs="Arial"/>
          <w:sz w:val="20"/>
          <w:szCs w:val="20"/>
        </w:rPr>
      </w:pPr>
      <w:r w:rsidRPr="00E2766E">
        <w:rPr>
          <w:rFonts w:asciiTheme="minorHAnsi" w:hAnsiTheme="minorHAnsi" w:cs="Arial"/>
          <w:b/>
          <w:sz w:val="20"/>
          <w:szCs w:val="20"/>
        </w:rPr>
        <w:t>1.2.</w:t>
      </w:r>
      <w:r w:rsidRPr="00E2766E">
        <w:rPr>
          <w:rFonts w:asciiTheme="minorHAnsi" w:hAnsiTheme="minorHAnsi" w:cs="Arial"/>
          <w:sz w:val="20"/>
          <w:szCs w:val="20"/>
        </w:rPr>
        <w:t xml:space="preserve">Para fins </w:t>
      </w:r>
      <w:r>
        <w:rPr>
          <w:rFonts w:asciiTheme="minorHAnsi" w:hAnsiTheme="minorHAnsi" w:cs="Arial"/>
          <w:sz w:val="20"/>
          <w:szCs w:val="20"/>
        </w:rPr>
        <w:t>Edital</w:t>
      </w:r>
      <w:r w:rsidRPr="00E2766E">
        <w:rPr>
          <w:rFonts w:asciiTheme="minorHAnsi" w:hAnsiTheme="minorHAnsi" w:cs="Arial"/>
          <w:sz w:val="20"/>
          <w:szCs w:val="20"/>
        </w:rPr>
        <w:t xml:space="preserve">, </w:t>
      </w:r>
      <w:r w:rsidRPr="00E2766E">
        <w:rPr>
          <w:rFonts w:asciiTheme="minorHAnsi" w:hAnsiTheme="minorHAnsi" w:cs="Arial"/>
          <w:b/>
          <w:bCs/>
          <w:sz w:val="20"/>
          <w:szCs w:val="20"/>
        </w:rPr>
        <w:t>produto(s)</w:t>
      </w:r>
      <w:r w:rsidRPr="00E2766E">
        <w:rPr>
          <w:rFonts w:asciiTheme="minorHAnsi" w:hAnsiTheme="minorHAnsi" w:cs="Arial"/>
          <w:sz w:val="20"/>
          <w:szCs w:val="20"/>
        </w:rPr>
        <w:t xml:space="preserve">, leia-se </w:t>
      </w:r>
      <w:r w:rsidRPr="00E2766E">
        <w:rPr>
          <w:rFonts w:asciiTheme="minorHAnsi" w:hAnsiTheme="minorHAnsi" w:cs="Arial"/>
          <w:b/>
          <w:sz w:val="20"/>
          <w:szCs w:val="20"/>
        </w:rPr>
        <w:t>MATERIAL HOSPITALAR.</w:t>
      </w:r>
    </w:p>
    <w:p w:rsidR="00E2766E" w:rsidRDefault="00E2766E" w:rsidP="00E2766E">
      <w:pPr>
        <w:autoSpaceDE w:val="0"/>
        <w:autoSpaceDN w:val="0"/>
        <w:adjustRightInd w:val="0"/>
        <w:spacing w:after="0" w:line="240" w:lineRule="auto"/>
        <w:jc w:val="both"/>
        <w:rPr>
          <w:b/>
          <w:bCs/>
          <w:color w:val="000000"/>
          <w:spacing w:val="-1"/>
          <w:sz w:val="20"/>
          <w:szCs w:val="20"/>
        </w:rPr>
      </w:pPr>
    </w:p>
    <w:p w:rsidR="001A51BF" w:rsidRPr="00C7205F" w:rsidRDefault="00C7205F" w:rsidP="006D40AE">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A17F30">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491D54">
        <w:rPr>
          <w:b/>
          <w:bCs/>
          <w:color w:val="000000"/>
          <w:sz w:val="20"/>
          <w:szCs w:val="20"/>
        </w:rPr>
        <w:t>5.1</w:t>
      </w:r>
      <w:r w:rsidRPr="00491D54">
        <w:rPr>
          <w:bCs/>
          <w:color w:val="000000"/>
          <w:sz w:val="20"/>
          <w:szCs w:val="20"/>
        </w:rPr>
        <w:t xml:space="preserve">A Licitante deverá encaminhar proposta, exclusivamente por meio do SISTEMA eletrônico, </w:t>
      </w:r>
      <w:r w:rsidRPr="00491D54">
        <w:rPr>
          <w:b/>
          <w:bCs/>
          <w:color w:val="000000"/>
          <w:sz w:val="20"/>
          <w:szCs w:val="20"/>
          <w:u w:val="single"/>
        </w:rPr>
        <w:t xml:space="preserve">até 1 (uma) hora antes do horário marcado para abertura da sessão, </w:t>
      </w:r>
      <w:r w:rsidRPr="00491D54">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w:t>
      </w:r>
      <w:r w:rsidRPr="009F266E">
        <w:rPr>
          <w:bCs/>
          <w:color w:val="000000"/>
          <w:sz w:val="20"/>
          <w:szCs w:val="20"/>
        </w:rPr>
        <w:lastRenderedPageBreak/>
        <w:t xml:space="preserve">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FC47D3">
        <w:rPr>
          <w:bCs/>
          <w:color w:val="000000"/>
          <w:sz w:val="20"/>
          <w:szCs w:val="20"/>
        </w:rPr>
        <w:lastRenderedPageBreak/>
        <w:t>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w:t>
      </w:r>
      <w:r w:rsidRPr="00FC47D3">
        <w:rPr>
          <w:bCs/>
          <w:color w:val="000000"/>
          <w:sz w:val="20"/>
          <w:szCs w:val="20"/>
        </w:rPr>
        <w:lastRenderedPageBreak/>
        <w:t xml:space="preserve">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B938EC" w:rsidRDefault="00166183" w:rsidP="00B938EC">
      <w:pPr>
        <w:widowControl w:val="0"/>
        <w:autoSpaceDE w:val="0"/>
        <w:autoSpaceDN w:val="0"/>
        <w:adjustRightInd w:val="0"/>
        <w:spacing w:after="0" w:line="240" w:lineRule="auto"/>
        <w:jc w:val="both"/>
        <w:rPr>
          <w:rFonts w:asciiTheme="minorHAnsi" w:hAnsiTheme="minorHAnsi"/>
          <w:bCs/>
          <w:color w:val="000000"/>
          <w:sz w:val="20"/>
          <w:szCs w:val="20"/>
        </w:rPr>
      </w:pPr>
      <w:r w:rsidRPr="00B938EC">
        <w:rPr>
          <w:rFonts w:asciiTheme="minorHAnsi" w:hAnsiTheme="minorHAnsi"/>
          <w:b/>
          <w:bCs/>
          <w:color w:val="000000"/>
          <w:sz w:val="20"/>
          <w:szCs w:val="20"/>
        </w:rPr>
        <w:t>a)</w:t>
      </w:r>
      <w:r w:rsidR="00E272A4" w:rsidRPr="00B938EC">
        <w:rPr>
          <w:rFonts w:asciiTheme="minorHAnsi" w:hAnsiTheme="minorHAnsi"/>
          <w:bCs/>
          <w:color w:val="000000"/>
          <w:sz w:val="20"/>
          <w:szCs w:val="20"/>
        </w:rPr>
        <w:t xml:space="preserve">Solicitação de trocas de produto(s) requerido pela </w:t>
      </w:r>
      <w:proofErr w:type="spellStart"/>
      <w:r w:rsidR="00E272A4" w:rsidRPr="00B938EC">
        <w:rPr>
          <w:rFonts w:asciiTheme="minorHAnsi" w:hAnsiTheme="minorHAnsi"/>
          <w:bCs/>
          <w:color w:val="000000"/>
          <w:sz w:val="20"/>
          <w:szCs w:val="20"/>
        </w:rPr>
        <w:t>vencedora</w:t>
      </w:r>
      <w:r w:rsidR="006437FA" w:rsidRPr="00B938EC">
        <w:rPr>
          <w:rFonts w:asciiTheme="minorHAnsi" w:hAnsiTheme="minorHAnsi"/>
          <w:bCs/>
          <w:color w:val="000000"/>
          <w:sz w:val="20"/>
          <w:szCs w:val="20"/>
        </w:rPr>
        <w:t>,somente</w:t>
      </w:r>
      <w:proofErr w:type="spellEnd"/>
      <w:r w:rsidR="006437FA" w:rsidRPr="00B938EC">
        <w:rPr>
          <w:rFonts w:asciiTheme="minorHAnsi" w:hAnsiTheme="minorHAnsi"/>
          <w:bCs/>
          <w:color w:val="000000"/>
          <w:sz w:val="20"/>
          <w:szCs w:val="20"/>
        </w:rPr>
        <w:t xml:space="preserve"> será(</w:t>
      </w:r>
      <w:proofErr w:type="spellStart"/>
      <w:r w:rsidR="006437FA" w:rsidRPr="00B938EC">
        <w:rPr>
          <w:rFonts w:asciiTheme="minorHAnsi" w:hAnsiTheme="minorHAnsi"/>
          <w:bCs/>
          <w:color w:val="000000"/>
          <w:sz w:val="20"/>
          <w:szCs w:val="20"/>
        </w:rPr>
        <w:t>ão</w:t>
      </w:r>
      <w:proofErr w:type="spellEnd"/>
      <w:r w:rsidR="006437FA" w:rsidRPr="00B938EC">
        <w:rPr>
          <w:rFonts w:asciiTheme="minorHAnsi" w:hAnsiTheme="minorHAnsi"/>
          <w:bCs/>
          <w:color w:val="000000"/>
          <w:sz w:val="20"/>
          <w:szCs w:val="20"/>
        </w:rPr>
        <w:t>) aceito(s) por motivo(s) devidamente justificado(s), mediante manifestação da área técnica</w:t>
      </w:r>
      <w:r w:rsidR="00E272A4" w:rsidRPr="00B938EC">
        <w:rPr>
          <w:rFonts w:asciiTheme="minorHAnsi" w:hAnsiTheme="minorHAnsi"/>
          <w:bCs/>
          <w:color w:val="000000"/>
          <w:sz w:val="20"/>
          <w:szCs w:val="20"/>
        </w:rPr>
        <w:t>;</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b)</w:t>
      </w:r>
      <w:r w:rsidRPr="00B938EC">
        <w:rPr>
          <w:rFonts w:asciiTheme="minorHAnsi" w:hAnsiTheme="minorHAnsi" w:cs="Arial"/>
          <w:sz w:val="20"/>
          <w:szCs w:val="20"/>
        </w:rPr>
        <w:t xml:space="preserve">Proposta de preços que apresente </w:t>
      </w:r>
      <w:r w:rsidRPr="00B938EC">
        <w:rPr>
          <w:rFonts w:asciiTheme="minorHAnsi" w:hAnsiTheme="minorHAnsi" w:cs="Arial"/>
          <w:b/>
          <w:sz w:val="20"/>
          <w:szCs w:val="20"/>
        </w:rPr>
        <w:t xml:space="preserve">as informações técnicas conforme Modelo </w:t>
      </w:r>
      <w:r>
        <w:rPr>
          <w:rFonts w:asciiTheme="minorHAnsi" w:hAnsiTheme="minorHAnsi" w:cs="Arial"/>
          <w:b/>
          <w:sz w:val="20"/>
          <w:szCs w:val="20"/>
        </w:rPr>
        <w:t>6</w:t>
      </w:r>
      <w:r w:rsidRPr="00B938EC">
        <w:rPr>
          <w:rFonts w:asciiTheme="minorHAnsi" w:hAnsiTheme="minorHAnsi" w:cs="Arial"/>
          <w:sz w:val="20"/>
          <w:szCs w:val="20"/>
        </w:rPr>
        <w:t xml:space="preserve"> em anexo.</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c)</w:t>
      </w:r>
      <w:r w:rsidRPr="00B938EC">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d)</w:t>
      </w:r>
      <w:r w:rsidRPr="00B938EC">
        <w:rPr>
          <w:rFonts w:asciiTheme="minorHAnsi" w:hAnsiTheme="minorHAnsi" w:cs="Arial"/>
          <w:sz w:val="20"/>
          <w:szCs w:val="20"/>
        </w:rPr>
        <w:t>A não apresentação do protocolo do pedido de revalidação implicará na desclassificação do item cotado;</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eastAsia="Batang" w:hAnsiTheme="minorHAnsi" w:cs="Arial"/>
          <w:b/>
          <w:sz w:val="20"/>
          <w:szCs w:val="20"/>
        </w:rPr>
        <w:t>e)</w:t>
      </w:r>
      <w:r w:rsidRPr="00B938EC">
        <w:rPr>
          <w:rFonts w:asciiTheme="minorHAnsi" w:eastAsia="Batang" w:hAnsiTheme="minorHAnsi" w:cs="Arial"/>
          <w:sz w:val="20"/>
          <w:szCs w:val="20"/>
        </w:rPr>
        <w:t>Caso o produto seja isento de registro, deve ser informado na proposta de preços no campo “Nº. do Registro na ANVISA ´´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3470C0" w:rsidRPr="00FC47D3" w:rsidRDefault="003470C0" w:rsidP="00166183">
      <w:pPr>
        <w:widowControl w:val="0"/>
        <w:autoSpaceDE w:val="0"/>
        <w:autoSpaceDN w:val="0"/>
        <w:adjustRightInd w:val="0"/>
        <w:spacing w:after="0" w:line="240" w:lineRule="auto"/>
        <w:jc w:val="both"/>
        <w:rPr>
          <w:bCs/>
          <w:color w:val="000000"/>
          <w:sz w:val="20"/>
          <w:szCs w:val="20"/>
        </w:rPr>
      </w:pPr>
      <w:r w:rsidRPr="003470C0">
        <w:rPr>
          <w:b/>
          <w:bCs/>
          <w:color w:val="000000"/>
          <w:sz w:val="20"/>
          <w:szCs w:val="20"/>
        </w:rPr>
        <w:lastRenderedPageBreak/>
        <w:t>14.9.</w:t>
      </w:r>
      <w:r w:rsidRPr="003470C0">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3470C0">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766525">
        <w:rPr>
          <w:b/>
          <w:bCs/>
          <w:color w:val="000000"/>
          <w:sz w:val="20"/>
          <w:szCs w:val="20"/>
        </w:rPr>
        <w:t xml:space="preserve"> de forma parcelada, </w:t>
      </w:r>
      <w:r w:rsidR="00D23DDC" w:rsidRPr="00D23DDC">
        <w:rPr>
          <w:bCs/>
          <w:color w:val="000000"/>
          <w:sz w:val="20"/>
          <w:szCs w:val="20"/>
        </w:rPr>
        <w:t xml:space="preserve">contados </w:t>
      </w:r>
      <w:r w:rsidR="00AF429F">
        <w:rPr>
          <w:bCs/>
          <w:color w:val="000000"/>
          <w:sz w:val="20"/>
          <w:szCs w:val="20"/>
        </w:rPr>
        <w:t>do</w:t>
      </w:r>
      <w:r w:rsidR="00766525">
        <w:rPr>
          <w:bCs/>
          <w:color w:val="000000"/>
          <w:sz w:val="20"/>
          <w:szCs w:val="20"/>
        </w:rPr>
        <w:t>envio</w:t>
      </w:r>
      <w:r w:rsidR="00D23DDC" w:rsidRPr="00D23DDC">
        <w:rPr>
          <w:bCs/>
          <w:color w:val="000000"/>
          <w:sz w:val="20"/>
          <w:szCs w:val="20"/>
        </w:rPr>
        <w:t xml:space="preserve">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766525">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sidR="003D1048">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do Termo de Referência;</w:t>
      </w:r>
    </w:p>
    <w:p w:rsidR="00CE2719" w:rsidRPr="005374F5" w:rsidRDefault="00E951E9" w:rsidP="005374F5">
      <w:pPr>
        <w:widowControl w:val="0"/>
        <w:autoSpaceDE w:val="0"/>
        <w:autoSpaceDN w:val="0"/>
        <w:adjustRightInd w:val="0"/>
        <w:spacing w:after="0" w:line="240" w:lineRule="auto"/>
        <w:jc w:val="both"/>
        <w:rPr>
          <w:rFonts w:asciiTheme="minorHAnsi" w:hAnsiTheme="minorHAnsi"/>
          <w:b/>
          <w:bCs/>
          <w:color w:val="000000"/>
          <w:sz w:val="20"/>
          <w:szCs w:val="20"/>
        </w:rPr>
      </w:pPr>
      <w:r w:rsidRPr="005374F5">
        <w:rPr>
          <w:rFonts w:asciiTheme="minorHAnsi" w:hAnsiTheme="minorHAnsi"/>
          <w:b/>
          <w:bCs/>
          <w:color w:val="000000"/>
          <w:sz w:val="20"/>
          <w:szCs w:val="20"/>
        </w:rPr>
        <w:t>d</w:t>
      </w:r>
      <w:r w:rsidR="00FB50B8" w:rsidRPr="005374F5">
        <w:rPr>
          <w:rFonts w:asciiTheme="minorHAnsi" w:hAnsiTheme="minorHAnsi"/>
          <w:b/>
          <w:bCs/>
          <w:color w:val="000000"/>
          <w:sz w:val="20"/>
          <w:szCs w:val="20"/>
        </w:rPr>
        <w:t>)</w:t>
      </w:r>
      <w:r w:rsidR="00FB50B8" w:rsidRPr="005374F5">
        <w:rPr>
          <w:rFonts w:asciiTheme="minorHAnsi" w:hAnsiTheme="minorHAnsi"/>
          <w:bCs/>
          <w:color w:val="000000"/>
          <w:sz w:val="20"/>
          <w:szCs w:val="20"/>
        </w:rPr>
        <w:t xml:space="preserve"> O prazo de </w:t>
      </w:r>
      <w:r w:rsidR="00AF429F" w:rsidRPr="005374F5">
        <w:rPr>
          <w:rFonts w:asciiTheme="minorHAnsi" w:hAnsiTheme="minorHAnsi"/>
          <w:b/>
          <w:bCs/>
          <w:color w:val="000000"/>
          <w:sz w:val="20"/>
          <w:szCs w:val="20"/>
        </w:rPr>
        <w:t>validade</w:t>
      </w:r>
      <w:r w:rsidR="00FB50B8" w:rsidRPr="005374F5">
        <w:rPr>
          <w:rFonts w:asciiTheme="minorHAnsi" w:hAnsiTheme="minorHAnsi"/>
          <w:b/>
          <w:bCs/>
          <w:color w:val="000000"/>
          <w:sz w:val="20"/>
          <w:szCs w:val="20"/>
        </w:rPr>
        <w:t xml:space="preserve"> dos </w:t>
      </w:r>
      <w:r w:rsidR="00173B20" w:rsidRPr="005374F5">
        <w:rPr>
          <w:rFonts w:asciiTheme="minorHAnsi" w:hAnsiTheme="minorHAnsi"/>
          <w:b/>
          <w:bCs/>
          <w:color w:val="000000"/>
          <w:sz w:val="20"/>
          <w:szCs w:val="20"/>
        </w:rPr>
        <w:t>produtos</w:t>
      </w:r>
      <w:r w:rsidR="00A90579" w:rsidRPr="005374F5">
        <w:rPr>
          <w:rFonts w:asciiTheme="minorHAnsi" w:hAnsiTheme="minorHAnsi"/>
          <w:bCs/>
          <w:color w:val="000000"/>
          <w:sz w:val="20"/>
          <w:szCs w:val="20"/>
        </w:rPr>
        <w:t>:</w:t>
      </w:r>
      <w:r w:rsidR="005374F5">
        <w:rPr>
          <w:rFonts w:asciiTheme="minorHAnsi" w:hAnsiTheme="minorHAnsi"/>
          <w:bCs/>
          <w:color w:val="000000"/>
          <w:sz w:val="20"/>
          <w:szCs w:val="20"/>
        </w:rPr>
        <w:t xml:space="preserve">Os produtos devem ter </w:t>
      </w:r>
      <w:r w:rsidR="005374F5" w:rsidRPr="005374F5">
        <w:rPr>
          <w:rFonts w:asciiTheme="minorHAnsi" w:hAnsiTheme="minorHAnsi" w:cs="Arial"/>
          <w:color w:val="000000"/>
          <w:sz w:val="20"/>
          <w:szCs w:val="20"/>
        </w:rPr>
        <w:t xml:space="preserve">validade mínima de </w:t>
      </w:r>
      <w:r w:rsidR="005374F5" w:rsidRPr="005374F5">
        <w:rPr>
          <w:rFonts w:asciiTheme="minorHAnsi" w:hAnsiTheme="minorHAnsi" w:cs="Arial"/>
          <w:b/>
          <w:bCs/>
          <w:color w:val="000000"/>
          <w:sz w:val="20"/>
          <w:szCs w:val="20"/>
        </w:rPr>
        <w:t>18</w:t>
      </w:r>
      <w:r w:rsidR="005374F5" w:rsidRPr="005374F5">
        <w:rPr>
          <w:rFonts w:asciiTheme="minorHAnsi" w:hAnsiTheme="minorHAnsi" w:cs="Arial"/>
          <w:bCs/>
          <w:color w:val="000000"/>
          <w:sz w:val="20"/>
          <w:szCs w:val="20"/>
        </w:rPr>
        <w:t xml:space="preserve"> (</w:t>
      </w:r>
      <w:r w:rsidR="005374F5" w:rsidRPr="005374F5">
        <w:rPr>
          <w:rFonts w:asciiTheme="minorHAnsi" w:hAnsiTheme="minorHAnsi" w:cs="Arial"/>
          <w:b/>
          <w:bCs/>
          <w:color w:val="000000"/>
          <w:sz w:val="20"/>
          <w:szCs w:val="20"/>
        </w:rPr>
        <w:t>DEZOITO</w:t>
      </w:r>
      <w:r w:rsidR="005374F5" w:rsidRPr="005374F5">
        <w:rPr>
          <w:rFonts w:asciiTheme="minorHAnsi" w:hAnsiTheme="minorHAnsi" w:cs="Arial"/>
          <w:bCs/>
          <w:color w:val="000000"/>
          <w:sz w:val="20"/>
          <w:szCs w:val="20"/>
        </w:rPr>
        <w:t xml:space="preserve">) meses </w:t>
      </w:r>
      <w:r w:rsidR="005374F5" w:rsidRPr="005374F5">
        <w:rPr>
          <w:rFonts w:asciiTheme="minorHAnsi" w:hAnsiTheme="minorHAnsi" w:cs="Arial"/>
          <w:color w:val="000000"/>
          <w:sz w:val="20"/>
          <w:szCs w:val="20"/>
        </w:rPr>
        <w:t>contados da data da entrega</w:t>
      </w:r>
      <w:r w:rsidR="00AF429F" w:rsidRPr="005374F5">
        <w:rPr>
          <w:rFonts w:asciiTheme="minorHAnsi" w:hAnsiTheme="minorHAnsi"/>
          <w:bCs/>
          <w:color w:val="000000"/>
          <w:sz w:val="20"/>
          <w:szCs w:val="20"/>
        </w:rPr>
        <w:t xml:space="preserve">, </w:t>
      </w:r>
      <w:r w:rsidR="00173B20" w:rsidRPr="005374F5">
        <w:rPr>
          <w:rFonts w:asciiTheme="minorHAnsi" w:hAnsiTheme="minorHAnsi"/>
          <w:bCs/>
          <w:color w:val="000000"/>
          <w:sz w:val="20"/>
          <w:szCs w:val="20"/>
        </w:rPr>
        <w:t>conforme item 3.</w:t>
      </w:r>
      <w:r w:rsidR="00E15E90" w:rsidRPr="005374F5">
        <w:rPr>
          <w:rFonts w:asciiTheme="minorHAnsi" w:hAnsiTheme="minorHAnsi"/>
          <w:bCs/>
          <w:color w:val="000000"/>
          <w:sz w:val="20"/>
          <w:szCs w:val="20"/>
        </w:rPr>
        <w:t>3</w:t>
      </w:r>
      <w:r w:rsidR="00AF429F" w:rsidRPr="005374F5">
        <w:rPr>
          <w:rFonts w:asciiTheme="minorHAnsi" w:hAnsiTheme="minorHAnsi"/>
          <w:bCs/>
          <w:color w:val="000000"/>
          <w:sz w:val="20"/>
          <w:szCs w:val="20"/>
        </w:rPr>
        <w:t>.1</w:t>
      </w:r>
      <w:r w:rsidR="00173B20" w:rsidRPr="005374F5">
        <w:rPr>
          <w:rFonts w:asciiTheme="minorHAnsi" w:hAnsiTheme="minorHAnsi"/>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A17F30">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7F30">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261FF3" w:rsidRDefault="002A0356" w:rsidP="00261FF3">
      <w:pPr>
        <w:widowControl w:val="0"/>
        <w:autoSpaceDE w:val="0"/>
        <w:autoSpaceDN w:val="0"/>
        <w:adjustRightInd w:val="0"/>
        <w:spacing w:after="0" w:line="240" w:lineRule="auto"/>
        <w:jc w:val="both"/>
        <w:rPr>
          <w:rFonts w:asciiTheme="minorHAnsi" w:hAnsiTheme="minorHAnsi"/>
          <w:b/>
          <w:bCs/>
          <w:sz w:val="20"/>
          <w:szCs w:val="20"/>
        </w:rPr>
      </w:pPr>
      <w:r w:rsidRPr="00261FF3">
        <w:rPr>
          <w:rFonts w:asciiTheme="minorHAnsi" w:hAnsiTheme="minorHAnsi"/>
          <w:b/>
          <w:bCs/>
          <w:sz w:val="20"/>
          <w:szCs w:val="20"/>
        </w:rPr>
        <w:t>1</w:t>
      </w:r>
      <w:r w:rsidR="00AE1C0E" w:rsidRPr="00261FF3">
        <w:rPr>
          <w:rFonts w:asciiTheme="minorHAnsi" w:hAnsiTheme="minorHAnsi"/>
          <w:b/>
          <w:bCs/>
          <w:sz w:val="20"/>
          <w:szCs w:val="20"/>
        </w:rPr>
        <w:t>5</w:t>
      </w:r>
      <w:r w:rsidRPr="00261FF3">
        <w:rPr>
          <w:rFonts w:asciiTheme="minorHAnsi" w:hAnsiTheme="minorHAnsi"/>
          <w:b/>
          <w:bCs/>
          <w:sz w:val="20"/>
          <w:szCs w:val="20"/>
        </w:rPr>
        <w:t>.3</w:t>
      </w:r>
      <w:r w:rsidR="00EA3D83" w:rsidRPr="00261FF3">
        <w:rPr>
          <w:rFonts w:asciiTheme="minorHAnsi" w:hAnsiTheme="minorHAnsi"/>
          <w:b/>
          <w:bCs/>
          <w:sz w:val="20"/>
          <w:szCs w:val="20"/>
        </w:rPr>
        <w:t>.</w:t>
      </w:r>
      <w:r w:rsidR="00EA3D83" w:rsidRPr="00261FF3">
        <w:rPr>
          <w:rFonts w:asciiTheme="minorHAnsi" w:hAnsiTheme="minorHAnsi"/>
          <w:bCs/>
          <w:sz w:val="20"/>
          <w:szCs w:val="20"/>
        </w:rPr>
        <w:t xml:space="preserve"> Após solicitação d</w:t>
      </w:r>
      <w:r w:rsidR="00BF70C1" w:rsidRPr="00261FF3">
        <w:rPr>
          <w:rFonts w:asciiTheme="minorHAnsi" w:hAnsiTheme="minorHAnsi"/>
          <w:bCs/>
          <w:sz w:val="20"/>
          <w:szCs w:val="20"/>
        </w:rPr>
        <w:t>o</w:t>
      </w:r>
      <w:r w:rsidR="00F50F91" w:rsidRPr="00261FF3">
        <w:rPr>
          <w:rFonts w:asciiTheme="minorHAnsi" w:hAnsiTheme="minorHAnsi"/>
          <w:bCs/>
          <w:sz w:val="20"/>
          <w:szCs w:val="20"/>
        </w:rPr>
        <w:t>(a) Pregoeiro(a)</w:t>
      </w:r>
      <w:r w:rsidR="00A377A0" w:rsidRPr="00261FF3">
        <w:rPr>
          <w:rFonts w:asciiTheme="minorHAnsi" w:hAnsiTheme="minorHAnsi"/>
          <w:bCs/>
          <w:sz w:val="20"/>
          <w:szCs w:val="20"/>
        </w:rPr>
        <w:t>, a</w:t>
      </w:r>
      <w:r w:rsidR="00EA3D83" w:rsidRPr="00261FF3">
        <w:rPr>
          <w:rFonts w:asciiTheme="minorHAnsi" w:hAnsiTheme="minorHAnsi"/>
          <w:bCs/>
          <w:sz w:val="20"/>
          <w:szCs w:val="20"/>
        </w:rPr>
        <w:t xml:space="preserve">s </w:t>
      </w:r>
      <w:r w:rsidR="00EB373D" w:rsidRPr="00261FF3">
        <w:rPr>
          <w:rFonts w:asciiTheme="minorHAnsi" w:hAnsiTheme="minorHAnsi"/>
          <w:bCs/>
          <w:sz w:val="20"/>
          <w:szCs w:val="20"/>
        </w:rPr>
        <w:t>Licitante</w:t>
      </w:r>
      <w:r w:rsidR="00EA3D83" w:rsidRPr="00261FF3">
        <w:rPr>
          <w:rFonts w:asciiTheme="minorHAnsi" w:hAnsiTheme="minorHAnsi"/>
          <w:bCs/>
          <w:sz w:val="20"/>
          <w:szCs w:val="20"/>
        </w:rPr>
        <w:t>s que tiverem seus preços aceitos</w:t>
      </w:r>
      <w:r w:rsidR="00EA3D83" w:rsidRPr="00261FF3">
        <w:rPr>
          <w:rFonts w:asciiTheme="minorHAnsi" w:hAnsiTheme="minorHAnsi"/>
          <w:b/>
          <w:bCs/>
          <w:sz w:val="20"/>
          <w:szCs w:val="20"/>
        </w:rPr>
        <w:t xml:space="preserve"> deverão apresentar a seguinte documentação complementar:</w:t>
      </w:r>
    </w:p>
    <w:p w:rsidR="00261FF3" w:rsidRPr="00261FF3" w:rsidRDefault="001270A0" w:rsidP="00261FF3">
      <w:pPr>
        <w:autoSpaceDE w:val="0"/>
        <w:autoSpaceDN w:val="0"/>
        <w:adjustRightInd w:val="0"/>
        <w:spacing w:after="0" w:line="240" w:lineRule="auto"/>
        <w:jc w:val="both"/>
        <w:rPr>
          <w:rFonts w:asciiTheme="minorHAnsi" w:hAnsiTheme="minorHAnsi" w:cs="Arial"/>
          <w:sz w:val="20"/>
          <w:szCs w:val="20"/>
        </w:rPr>
      </w:pPr>
      <w:r w:rsidRPr="00261FF3">
        <w:rPr>
          <w:rFonts w:asciiTheme="minorHAnsi" w:hAnsiTheme="minorHAnsi"/>
          <w:b/>
          <w:bCs/>
          <w:sz w:val="20"/>
          <w:szCs w:val="20"/>
        </w:rPr>
        <w:t>a</w:t>
      </w:r>
      <w:r w:rsidR="00860844" w:rsidRPr="00261FF3">
        <w:rPr>
          <w:rFonts w:asciiTheme="minorHAnsi" w:hAnsiTheme="minorHAnsi"/>
          <w:b/>
          <w:bCs/>
          <w:sz w:val="20"/>
          <w:szCs w:val="20"/>
        </w:rPr>
        <w:t>)</w:t>
      </w:r>
      <w:r w:rsidR="00A17F30">
        <w:rPr>
          <w:rFonts w:asciiTheme="minorHAnsi" w:hAnsiTheme="minorHAnsi"/>
          <w:b/>
          <w:bCs/>
          <w:sz w:val="20"/>
          <w:szCs w:val="20"/>
        </w:rPr>
        <w:t xml:space="preserve"> </w:t>
      </w:r>
      <w:r w:rsidR="00261FF3" w:rsidRPr="00261FF3">
        <w:rPr>
          <w:rFonts w:asciiTheme="minorHAnsi" w:hAnsiTheme="minorHAnsi" w:cs="Arial"/>
          <w:sz w:val="20"/>
          <w:szCs w:val="20"/>
        </w:rPr>
        <w:t xml:space="preserve">Atestado (s) de capacidade técnica ou certidão, expedido por pessoa jurídica de direito público ou privado, que comprovem ter </w:t>
      </w:r>
      <w:proofErr w:type="gramStart"/>
      <w:r w:rsidR="00261FF3" w:rsidRPr="00261FF3">
        <w:rPr>
          <w:rFonts w:asciiTheme="minorHAnsi" w:hAnsiTheme="minorHAnsi" w:cs="Arial"/>
          <w:sz w:val="20"/>
          <w:szCs w:val="20"/>
        </w:rPr>
        <w:t>a licitante fornecido</w:t>
      </w:r>
      <w:proofErr w:type="gramEnd"/>
      <w:r w:rsidR="00261FF3" w:rsidRPr="00261FF3">
        <w:rPr>
          <w:rFonts w:asciiTheme="minorHAnsi" w:hAnsiTheme="minorHAnsi" w:cs="Arial"/>
          <w:sz w:val="20"/>
          <w:szCs w:val="20"/>
        </w:rPr>
        <w:t xml:space="preserve"> produtos, de maneira satisfatória, compatíveis em características com o objeto desta licitação;</w:t>
      </w:r>
    </w:p>
    <w:p w:rsidR="00261FF3" w:rsidRPr="00261FF3" w:rsidRDefault="00261FF3" w:rsidP="00261FF3">
      <w:pPr>
        <w:autoSpaceDE w:val="0"/>
        <w:autoSpaceDN w:val="0"/>
        <w:adjustRightInd w:val="0"/>
        <w:spacing w:after="0" w:line="240" w:lineRule="auto"/>
        <w:jc w:val="both"/>
        <w:rPr>
          <w:rFonts w:asciiTheme="minorHAnsi" w:hAnsiTheme="minorHAnsi" w:cs="Arial"/>
          <w:sz w:val="20"/>
          <w:szCs w:val="20"/>
        </w:rPr>
      </w:pPr>
      <w:r w:rsidRPr="00261FF3">
        <w:rPr>
          <w:rFonts w:asciiTheme="minorHAnsi" w:hAnsiTheme="minorHAnsi" w:cs="Arial"/>
          <w:b/>
          <w:sz w:val="20"/>
          <w:szCs w:val="20"/>
        </w:rPr>
        <w:t>b)</w:t>
      </w:r>
      <w:r w:rsidR="00A17F30">
        <w:rPr>
          <w:rFonts w:asciiTheme="minorHAnsi" w:hAnsiTheme="minorHAnsi" w:cs="Arial"/>
          <w:b/>
          <w:sz w:val="20"/>
          <w:szCs w:val="20"/>
        </w:rPr>
        <w:t xml:space="preserve"> </w:t>
      </w:r>
      <w:r w:rsidRPr="00261FF3">
        <w:rPr>
          <w:rFonts w:asciiTheme="minorHAnsi" w:hAnsiTheme="minorHAnsi" w:cs="Arial"/>
          <w:sz w:val="20"/>
          <w:szCs w:val="20"/>
        </w:rPr>
        <w:t>Licença de Funcionamento emitido pela Vigilância Sanitária Estadual ou Municipal, nos termos do artigo 21 da lei Federal n° 5.991/1973;</w:t>
      </w:r>
    </w:p>
    <w:p w:rsidR="00D122F8" w:rsidRPr="00261FF3" w:rsidRDefault="00261FF3" w:rsidP="00261FF3">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261FF3">
        <w:rPr>
          <w:rFonts w:asciiTheme="minorHAnsi" w:hAnsiTheme="minorHAnsi"/>
          <w:b/>
          <w:bCs/>
          <w:color w:val="000000"/>
          <w:sz w:val="20"/>
          <w:szCs w:val="20"/>
        </w:rPr>
        <w:t xml:space="preserve">) </w:t>
      </w:r>
      <w:r w:rsidR="00D122F8" w:rsidRPr="00261FF3">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261FF3" w:rsidRDefault="00261FF3"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Declaração de atendimento do inc. XXXIII do art. 7º da Constituição Federal, conforme Modelo 2;</w:t>
      </w:r>
    </w:p>
    <w:p w:rsidR="00E822CF" w:rsidRPr="00261FF3" w:rsidRDefault="00261FF3"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Declaração de inexistência de fatos supervenientes impeditivos da habilitação, conforme Modelo 3;</w:t>
      </w:r>
    </w:p>
    <w:p w:rsidR="00E822CF" w:rsidRPr="00261FF3" w:rsidRDefault="00261FF3"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 xml:space="preserve">A </w:t>
      </w:r>
      <w:r w:rsidR="006E0309" w:rsidRPr="00261FF3">
        <w:rPr>
          <w:rFonts w:asciiTheme="minorHAnsi" w:hAnsiTheme="minorHAnsi" w:cs="Calibri"/>
          <w:bCs/>
          <w:color w:val="000000" w:themeColor="text1"/>
          <w:sz w:val="20"/>
          <w:szCs w:val="20"/>
        </w:rPr>
        <w:t>M</w:t>
      </w:r>
      <w:r w:rsidR="00E822CF" w:rsidRPr="00261FF3">
        <w:rPr>
          <w:rFonts w:asciiTheme="minorHAnsi" w:hAnsiTheme="minorHAnsi" w:cs="Calibri"/>
          <w:bCs/>
          <w:color w:val="000000" w:themeColor="text1"/>
          <w:sz w:val="20"/>
          <w:szCs w:val="20"/>
        </w:rPr>
        <w:t xml:space="preserve">icroempresa ou </w:t>
      </w:r>
      <w:r w:rsidR="006E0309" w:rsidRPr="00261FF3">
        <w:rPr>
          <w:rFonts w:asciiTheme="minorHAnsi" w:hAnsiTheme="minorHAnsi" w:cs="Calibri"/>
          <w:bCs/>
          <w:color w:val="000000" w:themeColor="text1"/>
          <w:sz w:val="20"/>
          <w:szCs w:val="20"/>
        </w:rPr>
        <w:t>E</w:t>
      </w:r>
      <w:r w:rsidR="00E822CF" w:rsidRPr="00261FF3">
        <w:rPr>
          <w:rFonts w:asciiTheme="minorHAnsi" w:hAnsiTheme="minorHAnsi" w:cs="Calibri"/>
          <w:bCs/>
          <w:color w:val="000000" w:themeColor="text1"/>
          <w:sz w:val="20"/>
          <w:szCs w:val="20"/>
        </w:rPr>
        <w:t xml:space="preserve">mpresa de </w:t>
      </w:r>
      <w:r w:rsidR="006E0309" w:rsidRPr="00261FF3">
        <w:rPr>
          <w:rFonts w:asciiTheme="minorHAnsi" w:hAnsiTheme="minorHAnsi" w:cs="Calibri"/>
          <w:bCs/>
          <w:color w:val="000000" w:themeColor="text1"/>
          <w:sz w:val="20"/>
          <w:szCs w:val="20"/>
        </w:rPr>
        <w:t>P</w:t>
      </w:r>
      <w:r w:rsidR="00E822CF" w:rsidRPr="00261FF3">
        <w:rPr>
          <w:rFonts w:asciiTheme="minorHAnsi" w:hAnsiTheme="minorHAnsi" w:cs="Calibri"/>
          <w:bCs/>
          <w:color w:val="000000" w:themeColor="text1"/>
          <w:sz w:val="20"/>
          <w:szCs w:val="20"/>
        </w:rPr>
        <w:t xml:space="preserve">equeno </w:t>
      </w:r>
      <w:r w:rsidR="006E0309" w:rsidRPr="00261FF3">
        <w:rPr>
          <w:rFonts w:asciiTheme="minorHAnsi" w:hAnsiTheme="minorHAnsi" w:cs="Calibri"/>
          <w:bCs/>
          <w:color w:val="000000" w:themeColor="text1"/>
          <w:sz w:val="20"/>
          <w:szCs w:val="20"/>
        </w:rPr>
        <w:t>P</w:t>
      </w:r>
      <w:r w:rsidR="00E822CF" w:rsidRPr="00261FF3">
        <w:rPr>
          <w:rFonts w:asciiTheme="minorHAnsi" w:hAnsiTheme="minorHAnsi" w:cs="Calibri"/>
          <w:bCs/>
          <w:color w:val="000000" w:themeColor="text1"/>
          <w:sz w:val="20"/>
          <w:szCs w:val="20"/>
        </w:rPr>
        <w:t xml:space="preserve">orte deverá apresentar a respectiva declaração, conforme Modelo </w:t>
      </w:r>
      <w:r w:rsidR="00F43F4B" w:rsidRPr="00261FF3">
        <w:rPr>
          <w:rFonts w:asciiTheme="minorHAnsi" w:hAnsiTheme="minorHAnsi" w:cs="Calibri"/>
          <w:bCs/>
          <w:color w:val="000000" w:themeColor="text1"/>
          <w:sz w:val="20"/>
          <w:szCs w:val="20"/>
        </w:rPr>
        <w:t>4</w:t>
      </w:r>
      <w:r w:rsidR="00E822CF" w:rsidRPr="00261FF3">
        <w:rPr>
          <w:rFonts w:asciiTheme="minorHAnsi" w:hAnsiTheme="minorHAnsi" w:cs="Calibri"/>
          <w:bCs/>
          <w:color w:val="000000" w:themeColor="text1"/>
          <w:sz w:val="20"/>
          <w:szCs w:val="20"/>
        </w:rPr>
        <w:t>;</w:t>
      </w:r>
    </w:p>
    <w:p w:rsidR="00665F19" w:rsidRPr="00261FF3" w:rsidRDefault="00261FF3" w:rsidP="00261FF3">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g</w:t>
      </w:r>
      <w:r w:rsidR="00665F19" w:rsidRPr="00261FF3">
        <w:rPr>
          <w:rFonts w:asciiTheme="minorHAnsi" w:hAnsiTheme="minorHAnsi" w:cs="Calibri"/>
          <w:b/>
          <w:bCs/>
          <w:color w:val="000000" w:themeColor="text1"/>
          <w:sz w:val="20"/>
          <w:szCs w:val="20"/>
        </w:rPr>
        <w:t>)</w:t>
      </w:r>
      <w:r w:rsidR="00A17F30">
        <w:rPr>
          <w:rFonts w:asciiTheme="minorHAnsi" w:hAnsiTheme="minorHAnsi" w:cs="Calibri"/>
          <w:b/>
          <w:bCs/>
          <w:color w:val="000000" w:themeColor="text1"/>
          <w:sz w:val="20"/>
          <w:szCs w:val="20"/>
        </w:rPr>
        <w:t xml:space="preserve"> </w:t>
      </w:r>
      <w:r w:rsidR="00E01044" w:rsidRPr="00261FF3">
        <w:rPr>
          <w:rFonts w:asciiTheme="minorHAnsi" w:hAnsiTheme="minorHAnsi"/>
          <w:bCs/>
          <w:color w:val="000000"/>
          <w:sz w:val="20"/>
          <w:szCs w:val="20"/>
        </w:rPr>
        <w:t xml:space="preserve">Declaração </w:t>
      </w:r>
      <w:r w:rsidR="009043C4" w:rsidRPr="00261FF3">
        <w:rPr>
          <w:rFonts w:asciiTheme="minorHAnsi" w:hAnsiTheme="minorHAnsi"/>
          <w:bCs/>
          <w:color w:val="000000"/>
          <w:sz w:val="20"/>
          <w:szCs w:val="20"/>
        </w:rPr>
        <w:t>de atendimento ao disposto no</w:t>
      </w:r>
      <w:r w:rsidR="00E01044" w:rsidRPr="00261FF3">
        <w:rPr>
          <w:rFonts w:asciiTheme="minorHAnsi" w:hAnsiTheme="minorHAnsi"/>
          <w:bCs/>
          <w:color w:val="000000"/>
          <w:sz w:val="20"/>
          <w:szCs w:val="20"/>
        </w:rPr>
        <w:t xml:space="preserve"> artigo 9º, inciso III da Lei 8.666/93, conforme Modelo </w:t>
      </w:r>
      <w:proofErr w:type="gramStart"/>
      <w:r w:rsidR="00E01044" w:rsidRPr="00261FF3">
        <w:rPr>
          <w:rFonts w:asciiTheme="minorHAnsi" w:hAnsiTheme="minorHAnsi"/>
          <w:bCs/>
          <w:color w:val="000000"/>
          <w:sz w:val="20"/>
          <w:szCs w:val="20"/>
        </w:rPr>
        <w:t>5</w:t>
      </w:r>
      <w:proofErr w:type="gramEnd"/>
      <w:r w:rsidR="00E01044" w:rsidRPr="00261FF3">
        <w:rPr>
          <w:rFonts w:asciiTheme="minorHAnsi" w:hAnsiTheme="minorHAnsi"/>
          <w:bCs/>
          <w:color w:val="000000"/>
          <w:sz w:val="20"/>
          <w:szCs w:val="20"/>
        </w:rPr>
        <w:t>;</w:t>
      </w:r>
    </w:p>
    <w:p w:rsidR="00A01877" w:rsidRPr="00261FF3" w:rsidRDefault="00261FF3" w:rsidP="00261FF3">
      <w:pPr>
        <w:spacing w:after="0" w:line="240" w:lineRule="auto"/>
        <w:rPr>
          <w:rFonts w:asciiTheme="minorHAnsi" w:hAnsiTheme="minorHAnsi"/>
          <w:bCs/>
          <w:sz w:val="20"/>
          <w:szCs w:val="20"/>
        </w:rPr>
      </w:pPr>
      <w:r>
        <w:rPr>
          <w:rFonts w:asciiTheme="minorHAnsi" w:hAnsiTheme="minorHAnsi"/>
          <w:b/>
          <w:bCs/>
          <w:sz w:val="20"/>
          <w:szCs w:val="20"/>
        </w:rPr>
        <w:t>h</w:t>
      </w:r>
      <w:r w:rsidR="00A01877" w:rsidRPr="00261FF3">
        <w:rPr>
          <w:rFonts w:asciiTheme="minorHAnsi" w:hAnsiTheme="minorHAnsi"/>
          <w:b/>
          <w:bCs/>
          <w:sz w:val="20"/>
          <w:szCs w:val="20"/>
        </w:rPr>
        <w:t>)</w:t>
      </w:r>
      <w:r w:rsidR="00A01877" w:rsidRPr="00261FF3">
        <w:rPr>
          <w:rFonts w:asciiTheme="minorHAnsi" w:hAnsiTheme="minorHAnsi"/>
          <w:bCs/>
          <w:sz w:val="20"/>
          <w:szCs w:val="20"/>
        </w:rPr>
        <w:t xml:space="preserve"> Apresentar comprovação da boa situação financeira d</w:t>
      </w:r>
      <w:r w:rsidR="00A377A0" w:rsidRPr="00261FF3">
        <w:rPr>
          <w:rFonts w:asciiTheme="minorHAnsi" w:hAnsiTheme="minorHAnsi"/>
          <w:bCs/>
          <w:sz w:val="20"/>
          <w:szCs w:val="20"/>
        </w:rPr>
        <w:t>a</w:t>
      </w:r>
      <w:r w:rsidR="00EB373D" w:rsidRPr="00261FF3">
        <w:rPr>
          <w:rFonts w:asciiTheme="minorHAnsi" w:hAnsiTheme="minorHAnsi"/>
          <w:bCs/>
          <w:sz w:val="20"/>
          <w:szCs w:val="20"/>
        </w:rPr>
        <w:t>Licitante</w:t>
      </w:r>
      <w:r w:rsidR="00A01877" w:rsidRPr="00261FF3">
        <w:rPr>
          <w:rFonts w:asciiTheme="minorHAnsi" w:hAnsiTheme="minorHAnsi"/>
          <w:bCs/>
          <w:sz w:val="20"/>
          <w:szCs w:val="20"/>
        </w:rPr>
        <w:t>, aferida com base nos índices de Liquidez Geral (LG), Solvência Geral (SG) E Liquidez Corrente (LC) igual ou maiores que 01 (um)</w:t>
      </w:r>
      <w:r w:rsidR="00C2576C" w:rsidRPr="00261FF3">
        <w:rPr>
          <w:rFonts w:asciiTheme="minorHAnsi" w:hAnsiTheme="minorHAnsi"/>
          <w:bCs/>
          <w:sz w:val="20"/>
          <w:szCs w:val="20"/>
        </w:rPr>
        <w:t>,</w:t>
      </w:r>
      <w:r w:rsidR="00A01877" w:rsidRPr="00261FF3">
        <w:rPr>
          <w:rFonts w:asciiTheme="minorHAnsi" w:hAnsiTheme="minorHAnsi"/>
          <w:bCs/>
          <w:sz w:val="20"/>
          <w:szCs w:val="20"/>
        </w:rPr>
        <w:t xml:space="preserve"> automaticamente pelo SICAF;</w:t>
      </w:r>
    </w:p>
    <w:p w:rsidR="00C2576C" w:rsidRPr="00261FF3" w:rsidRDefault="00261FF3" w:rsidP="00261FF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i</w:t>
      </w:r>
      <w:r w:rsidR="00A01877" w:rsidRPr="00261FF3">
        <w:rPr>
          <w:rFonts w:asciiTheme="minorHAnsi" w:hAnsiTheme="minorHAnsi"/>
          <w:b/>
          <w:bCs/>
          <w:sz w:val="20"/>
          <w:szCs w:val="20"/>
        </w:rPr>
        <w:t xml:space="preserve">) </w:t>
      </w:r>
      <w:r w:rsidR="00A01877" w:rsidRPr="00261FF3">
        <w:rPr>
          <w:rFonts w:asciiTheme="minorHAnsi" w:hAnsiTheme="minorHAnsi"/>
          <w:bCs/>
          <w:sz w:val="20"/>
          <w:szCs w:val="20"/>
        </w:rPr>
        <w:t>As empresas que apresentarem resultado inferior a 01 (um) em qualquer dos índices referidos n</w:t>
      </w:r>
      <w:r w:rsidR="00806F91" w:rsidRPr="00261FF3">
        <w:rPr>
          <w:rFonts w:asciiTheme="minorHAnsi" w:hAnsiTheme="minorHAnsi"/>
          <w:bCs/>
          <w:sz w:val="20"/>
          <w:szCs w:val="20"/>
        </w:rPr>
        <w:t>a</w:t>
      </w:r>
      <w:r w:rsidR="006E0309" w:rsidRPr="00261FF3">
        <w:rPr>
          <w:rFonts w:asciiTheme="minorHAnsi" w:hAnsiTheme="minorHAnsi"/>
          <w:bCs/>
          <w:sz w:val="20"/>
          <w:szCs w:val="20"/>
        </w:rPr>
        <w:t>alínea</w:t>
      </w:r>
      <w:r w:rsidR="00A01877" w:rsidRPr="00261FF3">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261FF3">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lastRenderedPageBreak/>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DA ATA DE REGISTRO DE PREÇOS</w:t>
      </w:r>
    </w:p>
    <w:p w:rsidR="00A6636A"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.1.Da Formalização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aLicitante vencedora compareça, após ser convocada, poderá ser prorrogado, uma única vez, por igual período, desde que ocorra motivo justificado e aceito pela SESAU/TO;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aLicitante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7</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do(a) Pregoeiro(a) indicado no Preâmbulo do Edital.</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1</w:t>
      </w:r>
      <w:r>
        <w:rPr>
          <w:bCs/>
          <w:color w:val="000000" w:themeColor="text1"/>
          <w:sz w:val="20"/>
          <w:szCs w:val="20"/>
        </w:rPr>
        <w:t>7</w:t>
      </w:r>
      <w:r w:rsidRPr="00C83C07">
        <w:rPr>
          <w:bCs/>
          <w:color w:val="000000" w:themeColor="text1"/>
          <w:sz w:val="20"/>
          <w:szCs w:val="20"/>
        </w:rPr>
        <w:t>.1.5.</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.2.Da Vigência da Ata de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.3.Da Participação e Adesão ao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Edital e registrados na Ata de Registro de Preços para a SESAU/TO e órgãos participantes;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.3.7.</w:t>
      </w:r>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.4.Da Administração da Ata de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.5.Do Controle e das Alterações de Preços </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w:t>
      </w:r>
      <w:r w:rsidRPr="00C83C07">
        <w:rPr>
          <w:bCs/>
          <w:color w:val="000000" w:themeColor="text1"/>
          <w:sz w:val="20"/>
          <w:szCs w:val="20"/>
        </w:rPr>
        <w:lastRenderedPageBreak/>
        <w:t>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.6.Do Cancelamento do Registro de Preços </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.6.1.1.</w:t>
      </w:r>
      <w:r w:rsidRPr="00C83C07">
        <w:rPr>
          <w:bCs/>
          <w:color w:val="000000" w:themeColor="text1"/>
          <w:sz w:val="20"/>
          <w:szCs w:val="20"/>
        </w:rPr>
        <w:t>A pedido, quando: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.6.1.2.</w:t>
      </w:r>
      <w:r w:rsidRPr="00C83C07">
        <w:rPr>
          <w:bCs/>
          <w:color w:val="000000" w:themeColor="text1"/>
          <w:sz w:val="20"/>
          <w:szCs w:val="20"/>
        </w:rPr>
        <w:t>Por iniciativa da SESAU/TO, quando o fornecedor: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c) por razões de interesse público, devidamente motivadas e justificadas por decurso do prazo de vigência, ou quando não restarem fornecedores registrados;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Default="00A6636A" w:rsidP="00A6636A">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A6636A" w:rsidRPr="00FC47D3" w:rsidRDefault="00A6636A" w:rsidP="00A6636A">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 DA ADJUDICAÇÃO E DA HOMOLOGAÇÃO </w:t>
      </w:r>
    </w:p>
    <w:p w:rsidR="00A6636A" w:rsidRPr="00FC47D3" w:rsidRDefault="00A6636A" w:rsidP="00A6636A">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sidRPr="00FC47D3">
        <w:rPr>
          <w:bCs/>
          <w:sz w:val="20"/>
          <w:szCs w:val="20"/>
        </w:rPr>
        <w:t xml:space="preserve"> O objeto deste Pregão será adjudicado pelo(a) Pregoeiro(a), salvo quando houver recurso, hipótese em que a adjudicação caberá à autoridade competente para homologação.</w:t>
      </w:r>
    </w:p>
    <w:p w:rsidR="00A6636A" w:rsidRPr="00FC47D3" w:rsidRDefault="00A6636A" w:rsidP="00A6636A">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A6636A" w:rsidRDefault="00A6636A" w:rsidP="00A6636A">
      <w:pPr>
        <w:widowControl w:val="0"/>
        <w:autoSpaceDE w:val="0"/>
        <w:autoSpaceDN w:val="0"/>
        <w:adjustRightInd w:val="0"/>
        <w:spacing w:after="120" w:line="240" w:lineRule="auto"/>
        <w:jc w:val="both"/>
        <w:rPr>
          <w:bCs/>
          <w:sz w:val="20"/>
          <w:szCs w:val="20"/>
        </w:rPr>
      </w:pPr>
      <w:r w:rsidRPr="00FC47D3">
        <w:rPr>
          <w:b/>
          <w:bCs/>
          <w:sz w:val="20"/>
          <w:szCs w:val="20"/>
        </w:rPr>
        <w:t>1</w:t>
      </w:r>
      <w:r>
        <w:rPr>
          <w:b/>
          <w:bCs/>
          <w:sz w:val="20"/>
          <w:szCs w:val="20"/>
        </w:rPr>
        <w:t>8</w:t>
      </w:r>
      <w:r w:rsidRPr="00FC47D3">
        <w:rPr>
          <w:b/>
          <w:bCs/>
          <w:sz w:val="20"/>
          <w:szCs w:val="20"/>
        </w:rPr>
        <w:t>.3.</w:t>
      </w:r>
      <w:r w:rsidRPr="00FC47D3">
        <w:rPr>
          <w:bCs/>
          <w:sz w:val="20"/>
          <w:szCs w:val="20"/>
        </w:rPr>
        <w:t xml:space="preserve"> A homologação deste Pregão compete ao Secretário de Estado da Saúde/TO.</w:t>
      </w:r>
    </w:p>
    <w:p w:rsidR="00A6636A" w:rsidRPr="00D92E12" w:rsidRDefault="00A6636A" w:rsidP="00A6636A">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19</w:t>
      </w:r>
      <w:r w:rsidRPr="00D92E12">
        <w:rPr>
          <w:rFonts w:asciiTheme="minorHAnsi" w:hAnsiTheme="minorHAnsi"/>
          <w:b/>
          <w:bCs/>
          <w:sz w:val="20"/>
          <w:szCs w:val="20"/>
        </w:rPr>
        <w:t xml:space="preserve">. DA FORMAÇÃO DO CADASTRO DE RESERVA </w:t>
      </w:r>
    </w:p>
    <w:p w:rsidR="00A6636A" w:rsidRPr="00D92E12"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A6636A" w:rsidRPr="008C1799" w:rsidRDefault="00A6636A" w:rsidP="00A6636A">
      <w:pPr>
        <w:autoSpaceDE w:val="0"/>
        <w:autoSpaceDN w:val="0"/>
        <w:adjustRightInd w:val="0"/>
        <w:jc w:val="both"/>
        <w:rPr>
          <w:rFonts w:asciiTheme="minorHAnsi" w:hAnsiTheme="minorHAnsi"/>
          <w:bCs/>
          <w:sz w:val="20"/>
          <w:szCs w:val="20"/>
        </w:rPr>
      </w:pPr>
      <w:r w:rsidRPr="00A557ED">
        <w:rPr>
          <w:rFonts w:asciiTheme="minorHAnsi" w:hAnsiTheme="minorHAnsi"/>
          <w:b/>
          <w:bCs/>
          <w:sz w:val="20"/>
          <w:szCs w:val="20"/>
        </w:rPr>
        <w:t>19.4.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5B299A" w:rsidRDefault="00A2188E" w:rsidP="005B299A">
      <w:pPr>
        <w:widowControl w:val="0"/>
        <w:autoSpaceDE w:val="0"/>
        <w:autoSpaceDN w:val="0"/>
        <w:adjustRightInd w:val="0"/>
        <w:spacing w:after="0" w:line="240" w:lineRule="auto"/>
        <w:jc w:val="both"/>
        <w:rPr>
          <w:rFonts w:asciiTheme="minorHAnsi" w:hAnsiTheme="minorHAnsi"/>
          <w:b/>
          <w:bCs/>
          <w:color w:val="000000"/>
          <w:sz w:val="20"/>
          <w:szCs w:val="20"/>
        </w:rPr>
      </w:pPr>
      <w:r w:rsidRPr="005B299A">
        <w:rPr>
          <w:rFonts w:asciiTheme="minorHAnsi" w:hAnsiTheme="minorHAnsi"/>
          <w:b/>
          <w:bCs/>
          <w:color w:val="000000"/>
          <w:sz w:val="20"/>
          <w:szCs w:val="20"/>
        </w:rPr>
        <w:t>20</w:t>
      </w:r>
      <w:r w:rsidR="004D785B" w:rsidRPr="005B299A">
        <w:rPr>
          <w:rFonts w:asciiTheme="minorHAnsi" w:hAnsiTheme="minorHAnsi"/>
          <w:b/>
          <w:bCs/>
          <w:color w:val="000000"/>
          <w:sz w:val="20"/>
          <w:szCs w:val="20"/>
        </w:rPr>
        <w:t xml:space="preserve">. DO CONTRATO E CONDIÇÕES PARA A CONTRATAÇÃO </w:t>
      </w:r>
    </w:p>
    <w:p w:rsidR="005B299A" w:rsidRPr="005B299A" w:rsidRDefault="003F47BB" w:rsidP="005B299A">
      <w:pPr>
        <w:autoSpaceDE w:val="0"/>
        <w:autoSpaceDN w:val="0"/>
        <w:adjustRightInd w:val="0"/>
        <w:spacing w:after="0" w:line="240" w:lineRule="auto"/>
        <w:jc w:val="both"/>
        <w:rPr>
          <w:rFonts w:asciiTheme="minorHAnsi" w:eastAsia="Batang" w:hAnsiTheme="minorHAnsi" w:cs="Arial"/>
          <w:sz w:val="20"/>
          <w:szCs w:val="20"/>
        </w:rPr>
      </w:pPr>
      <w:bookmarkStart w:id="2" w:name="art57"/>
      <w:bookmarkEnd w:id="2"/>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.1.</w:t>
      </w:r>
      <w:bookmarkStart w:id="3" w:name="art57i"/>
      <w:bookmarkEnd w:id="3"/>
      <w:r w:rsidR="005B299A" w:rsidRPr="005B299A">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4D785B" w:rsidRPr="005B299A" w:rsidRDefault="001452F5" w:rsidP="005B299A">
      <w:pPr>
        <w:autoSpaceDE w:val="0"/>
        <w:autoSpaceDN w:val="0"/>
        <w:adjustRightInd w:val="0"/>
        <w:spacing w:after="0" w:line="240" w:lineRule="auto"/>
        <w:jc w:val="both"/>
        <w:rPr>
          <w:rFonts w:asciiTheme="minorHAnsi" w:hAnsiTheme="minorHAnsi"/>
          <w:bCs/>
          <w:color w:val="000000"/>
          <w:sz w:val="20"/>
          <w:szCs w:val="20"/>
        </w:rPr>
      </w:pPr>
      <w:r w:rsidRPr="005B299A">
        <w:rPr>
          <w:rFonts w:asciiTheme="minorHAnsi" w:hAnsiTheme="minorHAnsi"/>
          <w:b/>
          <w:bCs/>
          <w:color w:val="000000"/>
          <w:sz w:val="20"/>
          <w:szCs w:val="20"/>
        </w:rPr>
        <w:lastRenderedPageBreak/>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.2.</w:t>
      </w:r>
      <w:r w:rsidR="00F64457" w:rsidRPr="005B299A">
        <w:rPr>
          <w:rFonts w:asciiTheme="minorHAnsi" w:hAnsiTheme="minorHAnsi"/>
          <w:bCs/>
          <w:color w:val="000000"/>
          <w:sz w:val="20"/>
          <w:szCs w:val="20"/>
        </w:rPr>
        <w:t xml:space="preserve"> Homologado o Pregão, a</w:t>
      </w:r>
      <w:r w:rsidR="00EB373D" w:rsidRPr="005B299A">
        <w:rPr>
          <w:rFonts w:asciiTheme="minorHAnsi" w:hAnsiTheme="minorHAnsi"/>
          <w:bCs/>
          <w:color w:val="000000"/>
          <w:sz w:val="20"/>
          <w:szCs w:val="20"/>
        </w:rPr>
        <w:t>Licitante</w:t>
      </w:r>
      <w:r w:rsidR="00F64457" w:rsidRPr="005B299A">
        <w:rPr>
          <w:rFonts w:asciiTheme="minorHAnsi" w:hAnsiTheme="minorHAnsi"/>
          <w:bCs/>
          <w:color w:val="000000"/>
          <w:sz w:val="20"/>
          <w:szCs w:val="20"/>
        </w:rPr>
        <w:t xml:space="preserve"> será convocada</w:t>
      </w:r>
      <w:r w:rsidR="004D785B" w:rsidRPr="005B299A">
        <w:rPr>
          <w:rFonts w:asciiTheme="minorHAnsi" w:hAnsiTheme="minorHAnsi"/>
          <w:bCs/>
          <w:color w:val="000000"/>
          <w:sz w:val="20"/>
          <w:szCs w:val="20"/>
        </w:rPr>
        <w:t xml:space="preserve"> de acordo com</w:t>
      </w:r>
      <w:r w:rsidR="00AB3FC5" w:rsidRPr="005B299A">
        <w:rPr>
          <w:rFonts w:asciiTheme="minorHAnsi" w:hAnsiTheme="minorHAnsi"/>
          <w:bCs/>
          <w:color w:val="000000"/>
          <w:sz w:val="20"/>
          <w:szCs w:val="20"/>
        </w:rPr>
        <w:t xml:space="preserve"> a necessidade da Administração</w:t>
      </w:r>
      <w:r w:rsidR="004D785B" w:rsidRPr="005B299A">
        <w:rPr>
          <w:rFonts w:asciiTheme="minorHAnsi" w:hAnsiTheme="minorHAnsi"/>
          <w:bCs/>
          <w:color w:val="000000"/>
          <w:sz w:val="20"/>
          <w:szCs w:val="20"/>
        </w:rPr>
        <w:t xml:space="preserve"> para</w:t>
      </w:r>
      <w:r w:rsidR="00AB3FC5"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no prazo de 0</w:t>
      </w:r>
      <w:r w:rsidR="00B53EFF" w:rsidRPr="005B299A">
        <w:rPr>
          <w:rFonts w:asciiTheme="minorHAnsi" w:hAnsiTheme="minorHAnsi"/>
          <w:bCs/>
          <w:color w:val="000000"/>
          <w:sz w:val="20"/>
          <w:szCs w:val="20"/>
        </w:rPr>
        <w:t>5</w:t>
      </w:r>
      <w:r w:rsidR="004D785B" w:rsidRPr="005B299A">
        <w:rPr>
          <w:rFonts w:asciiTheme="minorHAnsi" w:hAnsiTheme="minorHAnsi"/>
          <w:bCs/>
          <w:color w:val="000000"/>
          <w:sz w:val="20"/>
          <w:szCs w:val="20"/>
        </w:rPr>
        <w:t xml:space="preserve"> (</w:t>
      </w:r>
      <w:r w:rsidR="00B53EFF" w:rsidRPr="005B299A">
        <w:rPr>
          <w:rFonts w:asciiTheme="minorHAnsi" w:hAnsiTheme="minorHAnsi"/>
          <w:bCs/>
          <w:color w:val="000000"/>
          <w:sz w:val="20"/>
          <w:szCs w:val="20"/>
        </w:rPr>
        <w:t>cinco</w:t>
      </w:r>
      <w:r w:rsidR="004D785B" w:rsidRPr="005B299A">
        <w:rPr>
          <w:rFonts w:asciiTheme="minorHAnsi" w:hAnsiTheme="minorHAnsi"/>
          <w:bCs/>
          <w:color w:val="000000"/>
          <w:sz w:val="20"/>
          <w:szCs w:val="20"/>
        </w:rPr>
        <w:t>) dias</w:t>
      </w:r>
      <w:r w:rsidR="003E10B5" w:rsidRPr="005B299A">
        <w:rPr>
          <w:rFonts w:asciiTheme="minorHAnsi" w:hAnsiTheme="minorHAnsi"/>
          <w:bCs/>
          <w:color w:val="000000"/>
          <w:sz w:val="20"/>
          <w:szCs w:val="20"/>
        </w:rPr>
        <w:t xml:space="preserve"> úteis</w:t>
      </w:r>
      <w:r w:rsidR="004D785B" w:rsidRPr="005B299A">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5B299A">
        <w:rPr>
          <w:rFonts w:asciiTheme="minorHAnsi" w:hAnsiTheme="minorHAnsi"/>
          <w:bCs/>
          <w:color w:val="000000"/>
          <w:sz w:val="20"/>
          <w:szCs w:val="20"/>
        </w:rPr>
        <w:t>e que ocorra motivo justificado.</w:t>
      </w:r>
    </w:p>
    <w:p w:rsidR="004D785B" w:rsidRPr="005B299A" w:rsidRDefault="001452F5" w:rsidP="005B299A">
      <w:pPr>
        <w:widowControl w:val="0"/>
        <w:autoSpaceDE w:val="0"/>
        <w:autoSpaceDN w:val="0"/>
        <w:adjustRightInd w:val="0"/>
        <w:spacing w:after="0" w:line="240" w:lineRule="auto"/>
        <w:jc w:val="both"/>
        <w:rPr>
          <w:rFonts w:asciiTheme="minorHAnsi" w:hAnsiTheme="minorHAnsi"/>
          <w:bCs/>
          <w:color w:val="000000"/>
          <w:sz w:val="20"/>
          <w:szCs w:val="20"/>
        </w:rPr>
      </w:pPr>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.3.</w:t>
      </w:r>
      <w:r w:rsidR="004D785B" w:rsidRPr="005B299A">
        <w:rPr>
          <w:rFonts w:asciiTheme="minorHAnsi" w:hAnsiTheme="minorHAnsi"/>
          <w:bCs/>
          <w:color w:val="000000"/>
          <w:sz w:val="20"/>
          <w:szCs w:val="20"/>
        </w:rPr>
        <w:t xml:space="preserve"> Quando a empresa adjudica</w:t>
      </w:r>
      <w:r w:rsidR="00AB3FC5" w:rsidRPr="005B299A">
        <w:rPr>
          <w:rFonts w:asciiTheme="minorHAnsi" w:hAnsiTheme="minorHAnsi"/>
          <w:bCs/>
          <w:color w:val="000000"/>
          <w:sz w:val="20"/>
          <w:szCs w:val="20"/>
        </w:rPr>
        <w:t>tária</w:t>
      </w:r>
      <w:r w:rsidR="004D785B" w:rsidRPr="005B299A">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5B299A">
        <w:rPr>
          <w:rFonts w:asciiTheme="minorHAnsi" w:hAnsiTheme="minorHAnsi"/>
          <w:bCs/>
          <w:color w:val="000000"/>
          <w:sz w:val="20"/>
          <w:szCs w:val="20"/>
        </w:rPr>
        <w:t>a</w:t>
      </w:r>
      <w:r w:rsidR="004D785B" w:rsidRPr="005B299A">
        <w:rPr>
          <w:rFonts w:asciiTheme="minorHAnsi" w:hAnsiTheme="minorHAnsi"/>
          <w:bCs/>
          <w:color w:val="000000"/>
          <w:sz w:val="20"/>
          <w:szCs w:val="20"/>
        </w:rPr>
        <w:t xml:space="preserve">s </w:t>
      </w:r>
      <w:r w:rsidR="00EB373D" w:rsidRPr="005B299A">
        <w:rPr>
          <w:rFonts w:asciiTheme="minorHAnsi" w:hAnsiTheme="minorHAnsi"/>
          <w:bCs/>
          <w:color w:val="000000"/>
          <w:sz w:val="20"/>
          <w:szCs w:val="20"/>
        </w:rPr>
        <w:t>Licitante</w:t>
      </w:r>
      <w:r w:rsidR="004D785B" w:rsidRPr="005B299A">
        <w:rPr>
          <w:rFonts w:asciiTheme="minorHAnsi" w:hAnsiTheme="minorHAnsi"/>
          <w:bCs/>
          <w:color w:val="000000"/>
          <w:sz w:val="20"/>
          <w:szCs w:val="20"/>
        </w:rPr>
        <w:t>s remanescentes na ordem de classificação do certame par</w:t>
      </w:r>
      <w:r w:rsidR="003C42ED" w:rsidRPr="005B299A">
        <w:rPr>
          <w:rFonts w:asciiTheme="minorHAnsi" w:hAnsiTheme="minorHAnsi"/>
          <w:bCs/>
          <w:color w:val="000000"/>
          <w:sz w:val="20"/>
          <w:szCs w:val="20"/>
        </w:rPr>
        <w:t>a contratar com a Administração.</w:t>
      </w:r>
    </w:p>
    <w:p w:rsidR="004D785B" w:rsidRPr="005B299A" w:rsidRDefault="003F47BB" w:rsidP="005B299A">
      <w:pPr>
        <w:widowControl w:val="0"/>
        <w:autoSpaceDE w:val="0"/>
        <w:autoSpaceDN w:val="0"/>
        <w:adjustRightInd w:val="0"/>
        <w:spacing w:after="0" w:line="240" w:lineRule="auto"/>
        <w:jc w:val="both"/>
        <w:rPr>
          <w:rFonts w:asciiTheme="minorHAnsi" w:hAnsiTheme="minorHAnsi"/>
          <w:bCs/>
          <w:color w:val="000000"/>
          <w:sz w:val="20"/>
          <w:szCs w:val="20"/>
        </w:rPr>
      </w:pPr>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.4.</w:t>
      </w:r>
      <w:r w:rsidR="00F64457" w:rsidRPr="005B299A">
        <w:rPr>
          <w:rFonts w:asciiTheme="minorHAnsi" w:hAnsiTheme="minorHAnsi"/>
          <w:bCs/>
          <w:color w:val="000000"/>
          <w:sz w:val="20"/>
          <w:szCs w:val="20"/>
        </w:rPr>
        <w:t xml:space="preserve"> Cometendo a adjudicatária</w:t>
      </w:r>
      <w:r w:rsidR="004D785B" w:rsidRPr="005B299A">
        <w:rPr>
          <w:rFonts w:asciiTheme="minorHAnsi" w:hAnsiTheme="minorHAnsi"/>
          <w:bCs/>
          <w:color w:val="000000"/>
          <w:sz w:val="20"/>
          <w:szCs w:val="20"/>
        </w:rPr>
        <w:t xml:space="preserve"> uma das situações previstas acima</w:t>
      </w:r>
      <w:r w:rsidR="00F64457"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sem motivo justo e </w:t>
      </w:r>
      <w:r w:rsidR="00F64457" w:rsidRPr="005B299A">
        <w:rPr>
          <w:rFonts w:asciiTheme="minorHAnsi" w:hAnsiTheme="minorHAnsi"/>
          <w:bCs/>
          <w:color w:val="000000"/>
          <w:sz w:val="20"/>
          <w:szCs w:val="20"/>
        </w:rPr>
        <w:t xml:space="preserve">não </w:t>
      </w:r>
      <w:r w:rsidR="004D785B" w:rsidRPr="005B299A">
        <w:rPr>
          <w:rFonts w:asciiTheme="minorHAnsi" w:hAnsiTheme="minorHAnsi"/>
          <w:bCs/>
          <w:color w:val="000000"/>
          <w:sz w:val="20"/>
          <w:szCs w:val="20"/>
        </w:rPr>
        <w:t>acatado pela SESAU/TO</w:t>
      </w:r>
      <w:r w:rsidR="00F64457"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ficará caracterizado descumprimen</w:t>
      </w:r>
      <w:r w:rsidR="00F64457" w:rsidRPr="005B299A">
        <w:rPr>
          <w:rFonts w:asciiTheme="minorHAnsi" w:hAnsiTheme="minorHAnsi"/>
          <w:bCs/>
          <w:color w:val="000000"/>
          <w:sz w:val="20"/>
          <w:szCs w:val="20"/>
        </w:rPr>
        <w:t xml:space="preserve">to total da obrigação assumida, </w:t>
      </w:r>
      <w:r w:rsidR="004D785B" w:rsidRPr="005B299A">
        <w:rPr>
          <w:rFonts w:asciiTheme="minorHAnsi" w:hAnsiTheme="minorHAnsi"/>
          <w:bCs/>
          <w:color w:val="000000"/>
          <w:sz w:val="20"/>
          <w:szCs w:val="20"/>
        </w:rPr>
        <w:t xml:space="preserve">estando à empresa sujeita </w:t>
      </w:r>
      <w:r w:rsidR="00F22FDD" w:rsidRPr="005B299A">
        <w:rPr>
          <w:rFonts w:asciiTheme="minorHAnsi" w:hAnsiTheme="minorHAnsi"/>
          <w:bCs/>
          <w:color w:val="000000"/>
          <w:sz w:val="20"/>
          <w:szCs w:val="20"/>
        </w:rPr>
        <w:t xml:space="preserve">às penalidades previstas em </w:t>
      </w:r>
      <w:r w:rsidR="00123515" w:rsidRPr="005B299A">
        <w:rPr>
          <w:rFonts w:asciiTheme="minorHAnsi" w:hAnsiTheme="minorHAnsi"/>
          <w:bCs/>
          <w:color w:val="000000"/>
          <w:sz w:val="20"/>
          <w:szCs w:val="20"/>
        </w:rPr>
        <w:t>Lei</w:t>
      </w:r>
      <w:r w:rsidR="004D785B" w:rsidRPr="005B299A">
        <w:rPr>
          <w:rFonts w:asciiTheme="minorHAnsi" w:hAnsiTheme="minorHAnsi"/>
          <w:bCs/>
          <w:color w:val="000000"/>
          <w:sz w:val="20"/>
          <w:szCs w:val="20"/>
        </w:rPr>
        <w:t>.</w:t>
      </w:r>
    </w:p>
    <w:p w:rsidR="00725F87" w:rsidRPr="005B299A" w:rsidRDefault="001452F5" w:rsidP="005B299A">
      <w:pPr>
        <w:widowControl w:val="0"/>
        <w:autoSpaceDE w:val="0"/>
        <w:autoSpaceDN w:val="0"/>
        <w:adjustRightInd w:val="0"/>
        <w:spacing w:after="0" w:line="240" w:lineRule="auto"/>
        <w:jc w:val="both"/>
        <w:rPr>
          <w:rFonts w:asciiTheme="minorHAnsi" w:hAnsiTheme="minorHAnsi"/>
          <w:bCs/>
          <w:color w:val="000000"/>
          <w:sz w:val="20"/>
          <w:szCs w:val="20"/>
        </w:rPr>
      </w:pPr>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.5.</w:t>
      </w:r>
      <w:r w:rsidR="004D785B" w:rsidRPr="005B299A">
        <w:rPr>
          <w:rFonts w:asciiTheme="minorHAnsi" w:hAnsiTheme="minorHAnsi"/>
          <w:bCs/>
          <w:color w:val="000000"/>
          <w:sz w:val="20"/>
          <w:szCs w:val="20"/>
        </w:rPr>
        <w:t xml:space="preserve"> A</w:t>
      </w:r>
      <w:r w:rsidR="00F64457" w:rsidRPr="005B299A">
        <w:rPr>
          <w:rFonts w:asciiTheme="minorHAnsi" w:hAnsiTheme="minorHAnsi"/>
          <w:bCs/>
          <w:color w:val="000000"/>
          <w:sz w:val="20"/>
          <w:szCs w:val="20"/>
        </w:rPr>
        <w:t xml:space="preserve"> sujeição à penalidade prevista no </w:t>
      </w:r>
      <w:r w:rsidR="003E10B5" w:rsidRPr="005B299A">
        <w:rPr>
          <w:rFonts w:asciiTheme="minorHAnsi" w:hAnsiTheme="minorHAnsi"/>
          <w:bCs/>
          <w:color w:val="000000"/>
          <w:sz w:val="20"/>
          <w:szCs w:val="20"/>
        </w:rPr>
        <w:t>sub</w:t>
      </w:r>
      <w:r w:rsidR="00F64457" w:rsidRPr="005B299A">
        <w:rPr>
          <w:rFonts w:asciiTheme="minorHAnsi" w:hAnsiTheme="minorHAnsi"/>
          <w:bCs/>
          <w:color w:val="000000"/>
          <w:sz w:val="20"/>
          <w:szCs w:val="20"/>
        </w:rPr>
        <w:t>item anterior não se aplica às</w:t>
      </w:r>
      <w:r w:rsidR="00EB373D" w:rsidRPr="005B299A">
        <w:rPr>
          <w:rFonts w:asciiTheme="minorHAnsi" w:hAnsiTheme="minorHAnsi"/>
          <w:bCs/>
          <w:color w:val="000000"/>
          <w:sz w:val="20"/>
          <w:szCs w:val="20"/>
        </w:rPr>
        <w:t>Licitante</w:t>
      </w:r>
      <w:r w:rsidR="004D785B" w:rsidRPr="005B299A">
        <w:rPr>
          <w:rFonts w:asciiTheme="minorHAnsi" w:hAnsiTheme="minorHAnsi"/>
          <w:bCs/>
          <w:color w:val="000000"/>
          <w:sz w:val="20"/>
          <w:szCs w:val="20"/>
        </w:rPr>
        <w:t>s remanescentes que se negarem a aceitar a contratação</w:t>
      </w:r>
      <w:r w:rsidR="00F64457" w:rsidRPr="005B299A">
        <w:rPr>
          <w:rFonts w:asciiTheme="minorHAnsi" w:hAnsiTheme="minorHAnsi"/>
          <w:bCs/>
          <w:color w:val="000000"/>
          <w:sz w:val="20"/>
          <w:szCs w:val="20"/>
        </w:rPr>
        <w:t xml:space="preserve"> nos mesmos termos propostos a primeir</w:t>
      </w:r>
      <w:r w:rsidR="004F14B9" w:rsidRPr="005B299A">
        <w:rPr>
          <w:rFonts w:asciiTheme="minorHAnsi" w:hAnsiTheme="minorHAnsi"/>
          <w:bCs/>
          <w:color w:val="000000"/>
          <w:sz w:val="20"/>
          <w:szCs w:val="20"/>
        </w:rPr>
        <w:t>a</w:t>
      </w:r>
      <w:r w:rsidR="00F64457" w:rsidRPr="005B299A">
        <w:rPr>
          <w:rFonts w:asciiTheme="minorHAnsi" w:hAnsiTheme="minorHAnsi"/>
          <w:bCs/>
          <w:color w:val="000000"/>
          <w:sz w:val="20"/>
          <w:szCs w:val="20"/>
        </w:rPr>
        <w:t xml:space="preserve"> adjudicatári</w:t>
      </w:r>
      <w:r w:rsidR="004F14B9" w:rsidRPr="005B299A">
        <w:rPr>
          <w:rFonts w:asciiTheme="minorHAnsi" w:hAnsiTheme="minorHAnsi"/>
          <w:bCs/>
          <w:color w:val="000000"/>
          <w:sz w:val="20"/>
          <w:szCs w:val="20"/>
        </w:rPr>
        <w:t>a</w:t>
      </w:r>
      <w:r w:rsidR="004D785B" w:rsidRPr="005B299A">
        <w:rPr>
          <w:rFonts w:asciiTheme="minorHAnsi" w:hAnsiTheme="minorHAnsi"/>
          <w:bCs/>
          <w:color w:val="000000"/>
          <w:sz w:val="20"/>
          <w:szCs w:val="20"/>
        </w:rPr>
        <w:t>.</w:t>
      </w:r>
    </w:p>
    <w:p w:rsidR="00E20BCF" w:rsidRDefault="00E20BCF" w:rsidP="006C56A5">
      <w:pPr>
        <w:widowControl w:val="0"/>
        <w:autoSpaceDE w:val="0"/>
        <w:autoSpaceDN w:val="0"/>
        <w:adjustRightInd w:val="0"/>
        <w:spacing w:after="0" w:line="240" w:lineRule="auto"/>
        <w:jc w:val="both"/>
        <w:rPr>
          <w:b/>
          <w:bCs/>
          <w:color w:val="000000"/>
          <w:sz w:val="20"/>
          <w:szCs w:val="20"/>
        </w:rPr>
      </w:pP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00A17F30">
        <w:rPr>
          <w:b/>
          <w:bCs/>
          <w:color w:val="000000"/>
          <w:sz w:val="20"/>
          <w:szCs w:val="20"/>
        </w:rPr>
        <w:t xml:space="preserve"> </w:t>
      </w:r>
      <w:r w:rsidRPr="00485207">
        <w:rPr>
          <w:bCs/>
          <w:color w:val="000000"/>
          <w:sz w:val="20"/>
          <w:szCs w:val="20"/>
        </w:rPr>
        <w:t xml:space="preserve">Para os fins do </w:t>
      </w:r>
      <w:r w:rsidRPr="00485207">
        <w:rPr>
          <w:bCs/>
          <w:sz w:val="20"/>
          <w:szCs w:val="20"/>
        </w:rPr>
        <w:t>item 2</w:t>
      </w:r>
      <w:r w:rsidR="00D25E3E">
        <w:rPr>
          <w:bCs/>
          <w:sz w:val="20"/>
          <w:szCs w:val="20"/>
        </w:rPr>
        <w:t>0</w:t>
      </w:r>
      <w:proofErr w:type="gramStart"/>
      <w:r w:rsidR="00D25E3E">
        <w:rPr>
          <w:bCs/>
          <w:sz w:val="20"/>
          <w:szCs w:val="20"/>
        </w:rPr>
        <w:t>.</w:t>
      </w:r>
      <w:r w:rsidRPr="00485207">
        <w:rPr>
          <w:bCs/>
          <w:sz w:val="20"/>
          <w:szCs w:val="20"/>
        </w:rPr>
        <w:t>,</w:t>
      </w:r>
      <w:proofErr w:type="gramEnd"/>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 xml:space="preserve">ontratante, desde que não caiba a aplicação de </w:t>
      </w:r>
      <w:r w:rsidRPr="00FC47D3">
        <w:rPr>
          <w:bCs/>
          <w:color w:val="000000"/>
          <w:sz w:val="20"/>
          <w:szCs w:val="20"/>
        </w:rPr>
        <w:lastRenderedPageBreak/>
        <w:t>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F24BC0" w:rsidRPr="006C56A5" w:rsidRDefault="00F24BC0" w:rsidP="006C56A5">
      <w:pPr>
        <w:widowControl w:val="0"/>
        <w:autoSpaceDE w:val="0"/>
        <w:autoSpaceDN w:val="0"/>
        <w:adjustRightInd w:val="0"/>
        <w:spacing w:after="0" w:line="240" w:lineRule="auto"/>
        <w:jc w:val="both"/>
        <w:rPr>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lastRenderedPageBreak/>
        <w:t xml:space="preserve">Palmas, </w:t>
      </w:r>
      <w:r w:rsidR="00A17F30">
        <w:rPr>
          <w:bCs/>
          <w:color w:val="000000"/>
          <w:sz w:val="20"/>
          <w:szCs w:val="20"/>
        </w:rPr>
        <w:t>20</w:t>
      </w:r>
      <w:r w:rsidRPr="00901BD0">
        <w:rPr>
          <w:bCs/>
          <w:color w:val="000000"/>
          <w:sz w:val="20"/>
          <w:szCs w:val="20"/>
        </w:rPr>
        <w:t xml:space="preserve"> de </w:t>
      </w:r>
      <w:r w:rsidR="00A17F30">
        <w:rPr>
          <w:bCs/>
          <w:color w:val="000000"/>
          <w:sz w:val="20"/>
          <w:szCs w:val="20"/>
        </w:rPr>
        <w:t>setembro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A17F30" w:rsidRDefault="00A17F30">
      <w:pPr>
        <w:spacing w:after="0" w:line="240" w:lineRule="auto"/>
        <w:rPr>
          <w:bCs/>
          <w:color w:val="000000"/>
          <w:sz w:val="20"/>
          <w:szCs w:val="20"/>
        </w:rPr>
      </w:pPr>
      <w:r>
        <w:rPr>
          <w:bCs/>
          <w:color w:val="000000"/>
          <w:sz w:val="20"/>
          <w:szCs w:val="20"/>
        </w:rPr>
        <w:br w:type="page"/>
      </w:r>
    </w:p>
    <w:p w:rsidR="001B16E6" w:rsidRDefault="001B16E6" w:rsidP="00D25E3E">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993"/>
        <w:gridCol w:w="1134"/>
        <w:gridCol w:w="1134"/>
      </w:tblGrid>
      <w:tr w:rsidR="00057024" w:rsidRPr="00A017AD" w:rsidTr="00D61582">
        <w:trPr>
          <w:trHeight w:val="589"/>
        </w:trPr>
        <w:tc>
          <w:tcPr>
            <w:tcW w:w="567"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ITEM</w:t>
            </w:r>
          </w:p>
        </w:tc>
        <w:tc>
          <w:tcPr>
            <w:tcW w:w="4111"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DESCRIÇÃO</w:t>
            </w:r>
          </w:p>
        </w:tc>
        <w:tc>
          <w:tcPr>
            <w:tcW w:w="992"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UND</w:t>
            </w:r>
          </w:p>
        </w:tc>
        <w:tc>
          <w:tcPr>
            <w:tcW w:w="993"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COTA PRINCIPAL</w:t>
            </w:r>
          </w:p>
        </w:tc>
        <w:tc>
          <w:tcPr>
            <w:tcW w:w="1134"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COTA EXCLUSIVA ME/EPP</w:t>
            </w:r>
          </w:p>
        </w:tc>
        <w:tc>
          <w:tcPr>
            <w:tcW w:w="1134"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 xml:space="preserve">COTA </w:t>
            </w:r>
            <w:r w:rsidRPr="00A017AD">
              <w:rPr>
                <w:rFonts w:asciiTheme="minorHAnsi" w:hAnsiTheme="minorHAnsi" w:cs="Calibri"/>
                <w:b/>
                <w:bCs/>
                <w:sz w:val="18"/>
                <w:szCs w:val="18"/>
              </w:rPr>
              <w:t>RESERVADA ME/EPP</w:t>
            </w:r>
          </w:p>
        </w:tc>
      </w:tr>
      <w:tr w:rsidR="00434FB6" w:rsidRPr="00B60AC5" w:rsidTr="00226E2D">
        <w:trPr>
          <w:trHeight w:val="589"/>
        </w:trPr>
        <w:tc>
          <w:tcPr>
            <w:tcW w:w="567" w:type="dxa"/>
            <w:vAlign w:val="center"/>
          </w:tcPr>
          <w:p w:rsidR="00434FB6" w:rsidRPr="00B60AC5" w:rsidRDefault="00434FB6" w:rsidP="00434FB6">
            <w:pPr>
              <w:spacing w:after="0" w:line="240" w:lineRule="auto"/>
              <w:jc w:val="center"/>
              <w:rPr>
                <w:rFonts w:asciiTheme="minorHAnsi" w:hAnsiTheme="minorHAnsi" w:cs="Arial"/>
                <w:sz w:val="18"/>
                <w:szCs w:val="18"/>
              </w:rPr>
            </w:pPr>
            <w:proofErr w:type="gramStart"/>
            <w:r w:rsidRPr="00B60AC5">
              <w:rPr>
                <w:rFonts w:asciiTheme="minorHAnsi" w:hAnsiTheme="minorHAnsi" w:cs="Arial"/>
                <w:sz w:val="18"/>
                <w:szCs w:val="18"/>
              </w:rPr>
              <w:t>1</w:t>
            </w:r>
            <w:proofErr w:type="gramEnd"/>
          </w:p>
        </w:tc>
        <w:tc>
          <w:tcPr>
            <w:tcW w:w="4111" w:type="dxa"/>
            <w:vAlign w:val="center"/>
          </w:tcPr>
          <w:p w:rsidR="00434FB6" w:rsidRPr="00B60AC5" w:rsidRDefault="00434FB6" w:rsidP="00434FB6">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Coletor de material </w:t>
            </w:r>
            <w:proofErr w:type="spellStart"/>
            <w:r w:rsidRPr="00B60AC5">
              <w:rPr>
                <w:rFonts w:asciiTheme="minorHAnsi" w:hAnsiTheme="minorHAnsi" w:cs="Arial"/>
                <w:sz w:val="18"/>
                <w:szCs w:val="18"/>
              </w:rPr>
              <w:t>perfurocortante</w:t>
            </w:r>
            <w:proofErr w:type="spellEnd"/>
            <w:r w:rsidRPr="00B60AC5">
              <w:rPr>
                <w:rFonts w:asciiTheme="minorHAnsi" w:hAnsiTheme="minorHAnsi" w:cs="Arial"/>
                <w:sz w:val="18"/>
                <w:szCs w:val="18"/>
              </w:rPr>
              <w:t xml:space="preserve">, capacidade 13,0 litros, confeccionado em papel </w:t>
            </w:r>
            <w:proofErr w:type="spellStart"/>
            <w:r w:rsidRPr="00B60AC5">
              <w:rPr>
                <w:rFonts w:asciiTheme="minorHAnsi" w:hAnsiTheme="minorHAnsi" w:cs="Arial"/>
                <w:sz w:val="18"/>
                <w:szCs w:val="18"/>
              </w:rPr>
              <w:t>incinerável</w:t>
            </w:r>
            <w:proofErr w:type="spellEnd"/>
            <w:r w:rsidRPr="00B60AC5">
              <w:rPr>
                <w:rFonts w:asciiTheme="minorHAnsi" w:hAnsiTheme="minorHAnsi" w:cs="Arial"/>
                <w:sz w:val="18"/>
                <w:szCs w:val="18"/>
              </w:rPr>
              <w:t xml:space="preserve">, cor amarela. Acompanhado de saco plástico, com instruções de montagem e uso impressa externamente, cinta em material resistente </w:t>
            </w:r>
            <w:proofErr w:type="gramStart"/>
            <w:r w:rsidRPr="00B60AC5">
              <w:rPr>
                <w:rFonts w:asciiTheme="minorHAnsi" w:hAnsiTheme="minorHAnsi" w:cs="Arial"/>
                <w:sz w:val="18"/>
                <w:szCs w:val="18"/>
              </w:rPr>
              <w:t>à</w:t>
            </w:r>
            <w:proofErr w:type="gramEnd"/>
            <w:r w:rsidRPr="00B60AC5">
              <w:rPr>
                <w:rFonts w:asciiTheme="minorHAnsi" w:hAnsiTheme="minorHAnsi" w:cs="Arial"/>
                <w:sz w:val="18"/>
                <w:szCs w:val="18"/>
              </w:rPr>
              <w:t xml:space="preserve"> perfurações, alça para transporte fixa ao coletor, tampa fixa ao coletor, bocal com abertura que facilite o descarte de material e linha que apresente o limite máximo de enchimento. Fabricado de acordo com a NR 32 (MTE), constando externamente a simbologia de material infectante conforme NBR 7500. Deve atender as normas NBR 13853, RDC 306, CONAMA 358</w:t>
            </w:r>
          </w:p>
        </w:tc>
        <w:tc>
          <w:tcPr>
            <w:tcW w:w="992" w:type="dxa"/>
            <w:vAlign w:val="center"/>
          </w:tcPr>
          <w:p w:rsidR="00434FB6" w:rsidRPr="00B60AC5" w:rsidRDefault="00434FB6"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t>Unidade</w:t>
            </w:r>
          </w:p>
        </w:tc>
        <w:tc>
          <w:tcPr>
            <w:tcW w:w="993" w:type="dxa"/>
          </w:tcPr>
          <w:p w:rsidR="00434FB6" w:rsidRPr="00B60AC5" w:rsidRDefault="00434FB6"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37.791</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816142" w:rsidRPr="00B60AC5" w:rsidTr="00226E2D">
        <w:trPr>
          <w:trHeight w:val="589"/>
        </w:trPr>
        <w:tc>
          <w:tcPr>
            <w:tcW w:w="567" w:type="dxa"/>
            <w:vAlign w:val="center"/>
          </w:tcPr>
          <w:p w:rsidR="00816142" w:rsidRPr="00B60AC5" w:rsidRDefault="00B60AC5" w:rsidP="00434FB6">
            <w:pPr>
              <w:spacing w:after="0" w:line="240" w:lineRule="auto"/>
              <w:jc w:val="center"/>
              <w:rPr>
                <w:rFonts w:asciiTheme="minorHAnsi" w:hAnsiTheme="minorHAnsi" w:cs="Arial"/>
                <w:sz w:val="18"/>
                <w:szCs w:val="18"/>
              </w:rPr>
            </w:pPr>
            <w:proofErr w:type="gramStart"/>
            <w:r w:rsidRPr="00B60AC5">
              <w:rPr>
                <w:rFonts w:asciiTheme="minorHAnsi" w:hAnsiTheme="minorHAnsi" w:cs="Arial"/>
                <w:sz w:val="18"/>
                <w:szCs w:val="18"/>
              </w:rPr>
              <w:t>2</w:t>
            </w:r>
            <w:proofErr w:type="gramEnd"/>
          </w:p>
        </w:tc>
        <w:tc>
          <w:tcPr>
            <w:tcW w:w="4111" w:type="dxa"/>
            <w:vAlign w:val="center"/>
          </w:tcPr>
          <w:p w:rsidR="00816142" w:rsidRPr="00B60AC5" w:rsidRDefault="00816142" w:rsidP="00816142">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Coletor de material </w:t>
            </w:r>
            <w:proofErr w:type="spellStart"/>
            <w:r w:rsidRPr="00B60AC5">
              <w:rPr>
                <w:rFonts w:asciiTheme="minorHAnsi" w:hAnsiTheme="minorHAnsi" w:cs="Arial"/>
                <w:sz w:val="18"/>
                <w:szCs w:val="18"/>
              </w:rPr>
              <w:t>perfurocortante</w:t>
            </w:r>
            <w:proofErr w:type="spellEnd"/>
            <w:r w:rsidRPr="00B60AC5">
              <w:rPr>
                <w:rFonts w:asciiTheme="minorHAnsi" w:hAnsiTheme="minorHAnsi" w:cs="Arial"/>
                <w:sz w:val="18"/>
                <w:szCs w:val="18"/>
              </w:rPr>
              <w:t xml:space="preserve">, capacidade 13,0 litros, confeccionado em papel </w:t>
            </w:r>
            <w:proofErr w:type="spellStart"/>
            <w:r w:rsidRPr="00B60AC5">
              <w:rPr>
                <w:rFonts w:asciiTheme="minorHAnsi" w:hAnsiTheme="minorHAnsi" w:cs="Arial"/>
                <w:sz w:val="18"/>
                <w:szCs w:val="18"/>
              </w:rPr>
              <w:t>incinerável</w:t>
            </w:r>
            <w:proofErr w:type="spellEnd"/>
            <w:r w:rsidRPr="00B60AC5">
              <w:rPr>
                <w:rFonts w:asciiTheme="minorHAnsi" w:hAnsiTheme="minorHAnsi" w:cs="Arial"/>
                <w:sz w:val="18"/>
                <w:szCs w:val="18"/>
              </w:rPr>
              <w:t xml:space="preserve">, cor amarela. Acompanhado de saco plástico, com instruções de montagem e uso impressa externamente, cinta em material resistente </w:t>
            </w:r>
            <w:proofErr w:type="gramStart"/>
            <w:r w:rsidRPr="00B60AC5">
              <w:rPr>
                <w:rFonts w:asciiTheme="minorHAnsi" w:hAnsiTheme="minorHAnsi" w:cs="Arial"/>
                <w:sz w:val="18"/>
                <w:szCs w:val="18"/>
              </w:rPr>
              <w:t>à</w:t>
            </w:r>
            <w:proofErr w:type="gramEnd"/>
            <w:r w:rsidRPr="00B60AC5">
              <w:rPr>
                <w:rFonts w:asciiTheme="minorHAnsi" w:hAnsiTheme="minorHAnsi" w:cs="Arial"/>
                <w:sz w:val="18"/>
                <w:szCs w:val="18"/>
              </w:rPr>
              <w:t xml:space="preserve"> perfurações, alça para transporte fixa ao coletor, tampa fixa ao coletor, bocal com abertura que facilite o descarte de material e linha que apresente o limite máximo de enchimento. Fabricado de acordo com a NR 32 (MTE), constando externamente a simbologia de material infectante conforme NBR 7500. Deve atender as normas NBR 13853, RDC 306, CONAMA 358</w:t>
            </w:r>
          </w:p>
        </w:tc>
        <w:tc>
          <w:tcPr>
            <w:tcW w:w="992" w:type="dxa"/>
            <w:vAlign w:val="center"/>
          </w:tcPr>
          <w:p w:rsidR="00816142" w:rsidRPr="00B60AC5" w:rsidRDefault="00816142" w:rsidP="00816142">
            <w:pPr>
              <w:spacing w:after="0" w:line="240" w:lineRule="auto"/>
              <w:jc w:val="center"/>
              <w:rPr>
                <w:rFonts w:asciiTheme="minorHAnsi" w:hAnsiTheme="minorHAnsi" w:cs="Arial"/>
                <w:sz w:val="18"/>
                <w:szCs w:val="18"/>
              </w:rPr>
            </w:pPr>
            <w:r w:rsidRPr="00B60AC5">
              <w:rPr>
                <w:rFonts w:asciiTheme="minorHAnsi" w:hAnsiTheme="minorHAnsi" w:cs="Arial"/>
                <w:sz w:val="18"/>
                <w:szCs w:val="18"/>
              </w:rPr>
              <w:t>Unidade</w:t>
            </w:r>
          </w:p>
        </w:tc>
        <w:tc>
          <w:tcPr>
            <w:tcW w:w="993" w:type="dxa"/>
          </w:tcPr>
          <w:p w:rsidR="00816142" w:rsidRDefault="00816142"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816142" w:rsidRDefault="00816142"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12.597</w:t>
            </w:r>
          </w:p>
        </w:tc>
      </w:tr>
      <w:tr w:rsidR="00434FB6" w:rsidRPr="00B60AC5" w:rsidTr="00226E2D">
        <w:trPr>
          <w:trHeight w:val="589"/>
        </w:trPr>
        <w:tc>
          <w:tcPr>
            <w:tcW w:w="567" w:type="dxa"/>
            <w:vAlign w:val="center"/>
          </w:tcPr>
          <w:p w:rsidR="00434FB6" w:rsidRPr="00B60AC5" w:rsidRDefault="00B60AC5" w:rsidP="00434FB6">
            <w:pPr>
              <w:spacing w:after="0" w:line="240" w:lineRule="auto"/>
              <w:jc w:val="center"/>
              <w:rPr>
                <w:rFonts w:asciiTheme="minorHAnsi" w:hAnsiTheme="minorHAnsi" w:cs="Arial"/>
                <w:sz w:val="18"/>
                <w:szCs w:val="18"/>
              </w:rPr>
            </w:pPr>
            <w:proofErr w:type="gramStart"/>
            <w:r w:rsidRPr="00B60AC5">
              <w:rPr>
                <w:rFonts w:asciiTheme="minorHAnsi" w:hAnsiTheme="minorHAnsi" w:cs="Arial"/>
                <w:sz w:val="18"/>
                <w:szCs w:val="18"/>
              </w:rPr>
              <w:t>3</w:t>
            </w:r>
            <w:proofErr w:type="gramEnd"/>
          </w:p>
        </w:tc>
        <w:tc>
          <w:tcPr>
            <w:tcW w:w="4111" w:type="dxa"/>
            <w:vAlign w:val="center"/>
          </w:tcPr>
          <w:p w:rsidR="00434FB6" w:rsidRPr="00B60AC5" w:rsidRDefault="00434FB6" w:rsidP="00434FB6">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Coletor material </w:t>
            </w:r>
            <w:proofErr w:type="spellStart"/>
            <w:r w:rsidRPr="00B60AC5">
              <w:rPr>
                <w:rFonts w:asciiTheme="minorHAnsi" w:hAnsiTheme="minorHAnsi" w:cs="Arial"/>
                <w:sz w:val="18"/>
                <w:szCs w:val="18"/>
              </w:rPr>
              <w:t>perfurocortante</w:t>
            </w:r>
            <w:proofErr w:type="spellEnd"/>
            <w:r w:rsidRPr="00B60AC5">
              <w:rPr>
                <w:rFonts w:asciiTheme="minorHAnsi" w:hAnsiTheme="minorHAnsi" w:cs="Arial"/>
                <w:sz w:val="18"/>
                <w:szCs w:val="18"/>
              </w:rPr>
              <w:t xml:space="preserve">, capacidade 7,0 litros, confeccionado em papel </w:t>
            </w:r>
            <w:proofErr w:type="spellStart"/>
            <w:r w:rsidRPr="00B60AC5">
              <w:rPr>
                <w:rFonts w:asciiTheme="minorHAnsi" w:hAnsiTheme="minorHAnsi" w:cs="Arial"/>
                <w:sz w:val="18"/>
                <w:szCs w:val="18"/>
              </w:rPr>
              <w:t>incinerável</w:t>
            </w:r>
            <w:proofErr w:type="spellEnd"/>
            <w:r w:rsidRPr="00B60AC5">
              <w:rPr>
                <w:rFonts w:asciiTheme="minorHAnsi" w:hAnsiTheme="minorHAnsi" w:cs="Arial"/>
                <w:sz w:val="18"/>
                <w:szCs w:val="18"/>
              </w:rPr>
              <w:t xml:space="preserve">, cor amarela. Acompanhado de saco plástico, com instruções de montagem e uso impressa externamente, cinta em material resistente </w:t>
            </w:r>
            <w:proofErr w:type="gramStart"/>
            <w:r w:rsidRPr="00B60AC5">
              <w:rPr>
                <w:rFonts w:asciiTheme="minorHAnsi" w:hAnsiTheme="minorHAnsi" w:cs="Arial"/>
                <w:sz w:val="18"/>
                <w:szCs w:val="18"/>
              </w:rPr>
              <w:t>à</w:t>
            </w:r>
            <w:proofErr w:type="gramEnd"/>
            <w:r w:rsidRPr="00B60AC5">
              <w:rPr>
                <w:rFonts w:asciiTheme="minorHAnsi" w:hAnsiTheme="minorHAnsi" w:cs="Arial"/>
                <w:sz w:val="18"/>
                <w:szCs w:val="18"/>
              </w:rPr>
              <w:t xml:space="preserve"> </w:t>
            </w:r>
            <w:r w:rsidRPr="00B60AC5">
              <w:rPr>
                <w:rFonts w:asciiTheme="minorHAnsi" w:hAnsiTheme="minorHAnsi" w:cs="Arial"/>
                <w:sz w:val="18"/>
                <w:szCs w:val="18"/>
              </w:rPr>
              <w:lastRenderedPageBreak/>
              <w:t xml:space="preserve">perfurações, alça para transporte fixa ao coletor, tampa fixa ao coletor, bocal com abertura que facilite o descarte de material e linha que apresente o limite máximo de enchimento. Fabricado de acordo com a NR 32 (MTE), constando externamente a simbologia de material infectante conforme NBR </w:t>
            </w:r>
            <w:proofErr w:type="gramStart"/>
            <w:r w:rsidRPr="00B60AC5">
              <w:rPr>
                <w:rFonts w:asciiTheme="minorHAnsi" w:hAnsiTheme="minorHAnsi" w:cs="Arial"/>
                <w:sz w:val="18"/>
                <w:szCs w:val="18"/>
              </w:rPr>
              <w:t>7500.</w:t>
            </w:r>
            <w:proofErr w:type="gramEnd"/>
            <w:r w:rsidRPr="00B60AC5">
              <w:rPr>
                <w:rFonts w:asciiTheme="minorHAnsi" w:hAnsiTheme="minorHAnsi" w:cs="Arial"/>
                <w:sz w:val="18"/>
                <w:szCs w:val="18"/>
              </w:rPr>
              <w:t xml:space="preserve">Devendo atender as normas NBR 13853, RDC 306, CONAMA 358. </w:t>
            </w:r>
          </w:p>
        </w:tc>
        <w:tc>
          <w:tcPr>
            <w:tcW w:w="992" w:type="dxa"/>
            <w:vAlign w:val="center"/>
          </w:tcPr>
          <w:p w:rsidR="00434FB6" w:rsidRPr="00B60AC5" w:rsidRDefault="00434FB6"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lastRenderedPageBreak/>
              <w:t>Unidade</w:t>
            </w:r>
          </w:p>
        </w:tc>
        <w:tc>
          <w:tcPr>
            <w:tcW w:w="993" w:type="dxa"/>
          </w:tcPr>
          <w:p w:rsidR="00434FB6" w:rsidRPr="00B60AC5" w:rsidRDefault="00434FB6"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17.199</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816142" w:rsidRPr="00B60AC5" w:rsidTr="00226E2D">
        <w:trPr>
          <w:trHeight w:val="589"/>
        </w:trPr>
        <w:tc>
          <w:tcPr>
            <w:tcW w:w="567" w:type="dxa"/>
            <w:vAlign w:val="center"/>
          </w:tcPr>
          <w:p w:rsidR="00816142" w:rsidRPr="00B60AC5" w:rsidRDefault="00B60AC5" w:rsidP="00434FB6">
            <w:pPr>
              <w:spacing w:after="0" w:line="240" w:lineRule="auto"/>
              <w:jc w:val="center"/>
              <w:rPr>
                <w:rFonts w:asciiTheme="minorHAnsi" w:hAnsiTheme="minorHAnsi" w:cs="Arial"/>
                <w:sz w:val="18"/>
                <w:szCs w:val="18"/>
              </w:rPr>
            </w:pPr>
            <w:proofErr w:type="gramStart"/>
            <w:r w:rsidRPr="00B60AC5">
              <w:rPr>
                <w:rFonts w:asciiTheme="minorHAnsi" w:hAnsiTheme="minorHAnsi" w:cs="Arial"/>
                <w:sz w:val="18"/>
                <w:szCs w:val="18"/>
              </w:rPr>
              <w:lastRenderedPageBreak/>
              <w:t>4</w:t>
            </w:r>
            <w:proofErr w:type="gramEnd"/>
          </w:p>
        </w:tc>
        <w:tc>
          <w:tcPr>
            <w:tcW w:w="4111" w:type="dxa"/>
            <w:vAlign w:val="center"/>
          </w:tcPr>
          <w:p w:rsidR="00816142" w:rsidRPr="00B60AC5" w:rsidRDefault="00816142" w:rsidP="00816142">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Coletor material </w:t>
            </w:r>
            <w:proofErr w:type="spellStart"/>
            <w:r w:rsidRPr="00B60AC5">
              <w:rPr>
                <w:rFonts w:asciiTheme="minorHAnsi" w:hAnsiTheme="minorHAnsi" w:cs="Arial"/>
                <w:sz w:val="18"/>
                <w:szCs w:val="18"/>
              </w:rPr>
              <w:t>perfurocortante</w:t>
            </w:r>
            <w:proofErr w:type="spellEnd"/>
            <w:r w:rsidRPr="00B60AC5">
              <w:rPr>
                <w:rFonts w:asciiTheme="minorHAnsi" w:hAnsiTheme="minorHAnsi" w:cs="Arial"/>
                <w:sz w:val="18"/>
                <w:szCs w:val="18"/>
              </w:rPr>
              <w:t xml:space="preserve">, capacidade 7,0 litros, confeccionado em papel </w:t>
            </w:r>
            <w:proofErr w:type="spellStart"/>
            <w:r w:rsidRPr="00B60AC5">
              <w:rPr>
                <w:rFonts w:asciiTheme="minorHAnsi" w:hAnsiTheme="minorHAnsi" w:cs="Arial"/>
                <w:sz w:val="18"/>
                <w:szCs w:val="18"/>
              </w:rPr>
              <w:t>incinerável</w:t>
            </w:r>
            <w:proofErr w:type="spellEnd"/>
            <w:r w:rsidRPr="00B60AC5">
              <w:rPr>
                <w:rFonts w:asciiTheme="minorHAnsi" w:hAnsiTheme="minorHAnsi" w:cs="Arial"/>
                <w:sz w:val="18"/>
                <w:szCs w:val="18"/>
              </w:rPr>
              <w:t xml:space="preserve">, cor amarela. Acompanhado de saco plástico, com instruções de montagem e uso impressa externamente, cinta em material resistente </w:t>
            </w:r>
            <w:proofErr w:type="gramStart"/>
            <w:r w:rsidRPr="00B60AC5">
              <w:rPr>
                <w:rFonts w:asciiTheme="minorHAnsi" w:hAnsiTheme="minorHAnsi" w:cs="Arial"/>
                <w:sz w:val="18"/>
                <w:szCs w:val="18"/>
              </w:rPr>
              <w:t>à</w:t>
            </w:r>
            <w:proofErr w:type="gramEnd"/>
            <w:r w:rsidRPr="00B60AC5">
              <w:rPr>
                <w:rFonts w:asciiTheme="minorHAnsi" w:hAnsiTheme="minorHAnsi" w:cs="Arial"/>
                <w:sz w:val="18"/>
                <w:szCs w:val="18"/>
              </w:rPr>
              <w:t xml:space="preserve"> perfurações, alça para transporte fixa ao coletor, tampa fixa ao coletor, bocal com abertura que facilite o descarte de material e linha que apresente o limite máximo de enchimento. Fabricado de acordo com a NR 32 (MTE), constando externamente a simbologia de material infectante conforme NBR </w:t>
            </w:r>
            <w:proofErr w:type="gramStart"/>
            <w:r w:rsidRPr="00B60AC5">
              <w:rPr>
                <w:rFonts w:asciiTheme="minorHAnsi" w:hAnsiTheme="minorHAnsi" w:cs="Arial"/>
                <w:sz w:val="18"/>
                <w:szCs w:val="18"/>
              </w:rPr>
              <w:t>7500.</w:t>
            </w:r>
            <w:proofErr w:type="gramEnd"/>
            <w:r w:rsidRPr="00B60AC5">
              <w:rPr>
                <w:rFonts w:asciiTheme="minorHAnsi" w:hAnsiTheme="minorHAnsi" w:cs="Arial"/>
                <w:sz w:val="18"/>
                <w:szCs w:val="18"/>
              </w:rPr>
              <w:t xml:space="preserve">Devendo atender as normas NBR 13853, RDC 306, CONAMA 358. </w:t>
            </w:r>
          </w:p>
        </w:tc>
        <w:tc>
          <w:tcPr>
            <w:tcW w:w="992" w:type="dxa"/>
            <w:vAlign w:val="center"/>
          </w:tcPr>
          <w:p w:rsidR="00816142" w:rsidRPr="00B60AC5" w:rsidRDefault="00816142" w:rsidP="00816142">
            <w:pPr>
              <w:spacing w:after="0" w:line="240" w:lineRule="auto"/>
              <w:jc w:val="center"/>
              <w:rPr>
                <w:rFonts w:asciiTheme="minorHAnsi" w:hAnsiTheme="minorHAnsi" w:cs="Arial"/>
                <w:sz w:val="18"/>
                <w:szCs w:val="18"/>
              </w:rPr>
            </w:pPr>
            <w:r w:rsidRPr="00B60AC5">
              <w:rPr>
                <w:rFonts w:asciiTheme="minorHAnsi" w:hAnsiTheme="minorHAnsi" w:cs="Arial"/>
                <w:sz w:val="18"/>
                <w:szCs w:val="18"/>
              </w:rPr>
              <w:t>Unidade</w:t>
            </w:r>
          </w:p>
        </w:tc>
        <w:tc>
          <w:tcPr>
            <w:tcW w:w="993" w:type="dxa"/>
          </w:tcPr>
          <w:p w:rsidR="00816142" w:rsidRDefault="00816142"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816142" w:rsidRDefault="00816142"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5.733</w:t>
            </w:r>
          </w:p>
        </w:tc>
      </w:tr>
      <w:tr w:rsidR="00434FB6" w:rsidRPr="00B60AC5" w:rsidTr="00226E2D">
        <w:trPr>
          <w:trHeight w:val="589"/>
        </w:trPr>
        <w:tc>
          <w:tcPr>
            <w:tcW w:w="567" w:type="dxa"/>
            <w:vAlign w:val="center"/>
          </w:tcPr>
          <w:p w:rsidR="00434FB6" w:rsidRPr="00B60AC5" w:rsidRDefault="00B60AC5" w:rsidP="00434FB6">
            <w:pPr>
              <w:spacing w:after="0" w:line="240" w:lineRule="auto"/>
              <w:jc w:val="center"/>
              <w:rPr>
                <w:rFonts w:asciiTheme="minorHAnsi" w:hAnsiTheme="minorHAnsi" w:cs="Arial"/>
                <w:sz w:val="18"/>
                <w:szCs w:val="18"/>
              </w:rPr>
            </w:pPr>
            <w:proofErr w:type="gramStart"/>
            <w:r w:rsidRPr="00B60AC5">
              <w:rPr>
                <w:rFonts w:asciiTheme="minorHAnsi" w:hAnsiTheme="minorHAnsi" w:cs="Arial"/>
                <w:sz w:val="18"/>
                <w:szCs w:val="18"/>
              </w:rPr>
              <w:t>5</w:t>
            </w:r>
            <w:proofErr w:type="gramEnd"/>
          </w:p>
        </w:tc>
        <w:tc>
          <w:tcPr>
            <w:tcW w:w="4111" w:type="dxa"/>
            <w:vAlign w:val="center"/>
          </w:tcPr>
          <w:p w:rsidR="00434FB6" w:rsidRPr="00B60AC5" w:rsidRDefault="00434FB6" w:rsidP="00434FB6">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Coletor de urina infantil, feminino, em plástico flexível, atóxico, bordas demarcadas, adesivo </w:t>
            </w:r>
            <w:proofErr w:type="spellStart"/>
            <w:r w:rsidRPr="00B60AC5">
              <w:rPr>
                <w:rFonts w:asciiTheme="minorHAnsi" w:hAnsiTheme="minorHAnsi" w:cs="Arial"/>
                <w:sz w:val="18"/>
                <w:szCs w:val="18"/>
              </w:rPr>
              <w:t>hipoalergênico</w:t>
            </w:r>
            <w:proofErr w:type="spellEnd"/>
            <w:r w:rsidRPr="00B60AC5">
              <w:rPr>
                <w:rFonts w:asciiTheme="minorHAnsi" w:hAnsiTheme="minorHAnsi" w:cs="Arial"/>
                <w:sz w:val="18"/>
                <w:szCs w:val="18"/>
              </w:rPr>
              <w:t>, graduação a cada 10 ml que permita identificação (nome do paciente, leito, data, nome do médico), estéril, descartável. Embalagem individual.</w:t>
            </w:r>
          </w:p>
        </w:tc>
        <w:tc>
          <w:tcPr>
            <w:tcW w:w="992" w:type="dxa"/>
            <w:vAlign w:val="center"/>
          </w:tcPr>
          <w:p w:rsidR="00434FB6" w:rsidRPr="00B60AC5" w:rsidRDefault="00434FB6"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t>Unidade</w:t>
            </w:r>
          </w:p>
        </w:tc>
        <w:tc>
          <w:tcPr>
            <w:tcW w:w="993" w:type="dxa"/>
          </w:tcPr>
          <w:p w:rsidR="00434FB6" w:rsidRPr="00B60AC5" w:rsidRDefault="00434FB6"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278.589</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816142" w:rsidRPr="00B60AC5" w:rsidTr="00226E2D">
        <w:trPr>
          <w:trHeight w:val="589"/>
        </w:trPr>
        <w:tc>
          <w:tcPr>
            <w:tcW w:w="567" w:type="dxa"/>
            <w:vAlign w:val="center"/>
          </w:tcPr>
          <w:p w:rsidR="00816142" w:rsidRPr="00B60AC5" w:rsidRDefault="00B60AC5" w:rsidP="00434FB6">
            <w:pPr>
              <w:spacing w:after="0" w:line="240" w:lineRule="auto"/>
              <w:jc w:val="center"/>
              <w:rPr>
                <w:rFonts w:asciiTheme="minorHAnsi" w:hAnsiTheme="minorHAnsi" w:cs="Arial"/>
                <w:sz w:val="18"/>
                <w:szCs w:val="18"/>
              </w:rPr>
            </w:pPr>
            <w:proofErr w:type="gramStart"/>
            <w:r w:rsidRPr="00B60AC5">
              <w:rPr>
                <w:rFonts w:asciiTheme="minorHAnsi" w:hAnsiTheme="minorHAnsi" w:cs="Arial"/>
                <w:sz w:val="18"/>
                <w:szCs w:val="18"/>
              </w:rPr>
              <w:t>6</w:t>
            </w:r>
            <w:proofErr w:type="gramEnd"/>
          </w:p>
        </w:tc>
        <w:tc>
          <w:tcPr>
            <w:tcW w:w="4111" w:type="dxa"/>
            <w:vAlign w:val="center"/>
          </w:tcPr>
          <w:p w:rsidR="00816142" w:rsidRPr="00B60AC5" w:rsidRDefault="00816142" w:rsidP="00816142">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Coletor de urina infantil, feminino, em plástico flexível, atóxico, bordas demarcadas, adesivo </w:t>
            </w:r>
            <w:proofErr w:type="spellStart"/>
            <w:r w:rsidRPr="00B60AC5">
              <w:rPr>
                <w:rFonts w:asciiTheme="minorHAnsi" w:hAnsiTheme="minorHAnsi" w:cs="Arial"/>
                <w:sz w:val="18"/>
                <w:szCs w:val="18"/>
              </w:rPr>
              <w:t>hipoalergênico</w:t>
            </w:r>
            <w:proofErr w:type="spellEnd"/>
            <w:r w:rsidRPr="00B60AC5">
              <w:rPr>
                <w:rFonts w:asciiTheme="minorHAnsi" w:hAnsiTheme="minorHAnsi" w:cs="Arial"/>
                <w:sz w:val="18"/>
                <w:szCs w:val="18"/>
              </w:rPr>
              <w:t>, graduação a cada 10 ml que permita identificação (nome do paciente, leito, data, nome do médico), estéril, descartável. Embalagem individual.</w:t>
            </w:r>
          </w:p>
        </w:tc>
        <w:tc>
          <w:tcPr>
            <w:tcW w:w="992" w:type="dxa"/>
            <w:vAlign w:val="center"/>
          </w:tcPr>
          <w:p w:rsidR="00816142" w:rsidRPr="00B60AC5" w:rsidRDefault="00816142" w:rsidP="00816142">
            <w:pPr>
              <w:spacing w:after="0" w:line="240" w:lineRule="auto"/>
              <w:jc w:val="center"/>
              <w:rPr>
                <w:rFonts w:asciiTheme="minorHAnsi" w:hAnsiTheme="minorHAnsi" w:cs="Arial"/>
                <w:sz w:val="18"/>
                <w:szCs w:val="18"/>
              </w:rPr>
            </w:pPr>
            <w:r w:rsidRPr="00B60AC5">
              <w:rPr>
                <w:rFonts w:asciiTheme="minorHAnsi" w:hAnsiTheme="minorHAnsi" w:cs="Arial"/>
                <w:sz w:val="18"/>
                <w:szCs w:val="18"/>
              </w:rPr>
              <w:t>Unidade</w:t>
            </w:r>
          </w:p>
        </w:tc>
        <w:tc>
          <w:tcPr>
            <w:tcW w:w="993" w:type="dxa"/>
          </w:tcPr>
          <w:p w:rsidR="00816142" w:rsidRDefault="00816142"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816142" w:rsidRDefault="00816142"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92.863</w:t>
            </w:r>
          </w:p>
        </w:tc>
      </w:tr>
      <w:tr w:rsidR="00434FB6" w:rsidRPr="00B60AC5" w:rsidTr="00226E2D">
        <w:trPr>
          <w:trHeight w:val="589"/>
        </w:trPr>
        <w:tc>
          <w:tcPr>
            <w:tcW w:w="567" w:type="dxa"/>
            <w:vAlign w:val="center"/>
          </w:tcPr>
          <w:p w:rsidR="00434FB6" w:rsidRPr="00B60AC5" w:rsidRDefault="00B60AC5" w:rsidP="00434FB6">
            <w:pPr>
              <w:spacing w:after="0" w:line="240" w:lineRule="auto"/>
              <w:jc w:val="center"/>
              <w:rPr>
                <w:rFonts w:asciiTheme="minorHAnsi" w:hAnsiTheme="minorHAnsi" w:cs="Arial"/>
                <w:sz w:val="18"/>
                <w:szCs w:val="18"/>
              </w:rPr>
            </w:pPr>
            <w:proofErr w:type="gramStart"/>
            <w:r w:rsidRPr="00B60AC5">
              <w:rPr>
                <w:rFonts w:asciiTheme="minorHAnsi" w:hAnsiTheme="minorHAnsi" w:cs="Arial"/>
                <w:sz w:val="18"/>
                <w:szCs w:val="18"/>
              </w:rPr>
              <w:t>7</w:t>
            </w:r>
            <w:proofErr w:type="gramEnd"/>
          </w:p>
        </w:tc>
        <w:tc>
          <w:tcPr>
            <w:tcW w:w="4111" w:type="dxa"/>
            <w:vAlign w:val="center"/>
          </w:tcPr>
          <w:p w:rsidR="00434FB6" w:rsidRPr="00B60AC5" w:rsidRDefault="00434FB6" w:rsidP="00434FB6">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Coletor de urina infantil, masculino, em plástico flexível, atóxico, bordas demarcadas, adesivo </w:t>
            </w:r>
            <w:proofErr w:type="spellStart"/>
            <w:r w:rsidRPr="00B60AC5">
              <w:rPr>
                <w:rFonts w:asciiTheme="minorHAnsi" w:hAnsiTheme="minorHAnsi" w:cs="Arial"/>
                <w:sz w:val="18"/>
                <w:szCs w:val="18"/>
              </w:rPr>
              <w:t>hipoalergênico</w:t>
            </w:r>
            <w:proofErr w:type="spellEnd"/>
            <w:r w:rsidRPr="00B60AC5">
              <w:rPr>
                <w:rFonts w:asciiTheme="minorHAnsi" w:hAnsiTheme="minorHAnsi" w:cs="Arial"/>
                <w:sz w:val="18"/>
                <w:szCs w:val="18"/>
              </w:rPr>
              <w:t>, graduação a cada 10 ml que permita identificação (nome do paciente, leito, data, nome do médico</w:t>
            </w:r>
            <w:proofErr w:type="gramStart"/>
            <w:r w:rsidRPr="00B60AC5">
              <w:rPr>
                <w:rFonts w:asciiTheme="minorHAnsi" w:hAnsiTheme="minorHAnsi" w:cs="Arial"/>
                <w:sz w:val="18"/>
                <w:szCs w:val="18"/>
              </w:rPr>
              <w:t>),</w:t>
            </w:r>
            <w:proofErr w:type="gramEnd"/>
            <w:r w:rsidRPr="00B60AC5">
              <w:rPr>
                <w:rFonts w:asciiTheme="minorHAnsi" w:hAnsiTheme="minorHAnsi" w:cs="Arial"/>
                <w:sz w:val="18"/>
                <w:szCs w:val="18"/>
              </w:rPr>
              <w:t>estéril, descartável.</w:t>
            </w:r>
          </w:p>
        </w:tc>
        <w:tc>
          <w:tcPr>
            <w:tcW w:w="992" w:type="dxa"/>
            <w:vAlign w:val="center"/>
          </w:tcPr>
          <w:p w:rsidR="00434FB6" w:rsidRPr="00B60AC5" w:rsidRDefault="00434FB6"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t>Unidade</w:t>
            </w:r>
          </w:p>
        </w:tc>
        <w:tc>
          <w:tcPr>
            <w:tcW w:w="993"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434FB6" w:rsidRPr="00B60AC5" w:rsidRDefault="00434FB6"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28.626</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434FB6" w:rsidRPr="00B60AC5" w:rsidTr="00226E2D">
        <w:trPr>
          <w:trHeight w:val="589"/>
        </w:trPr>
        <w:tc>
          <w:tcPr>
            <w:tcW w:w="567" w:type="dxa"/>
            <w:vAlign w:val="center"/>
          </w:tcPr>
          <w:p w:rsidR="00434FB6" w:rsidRPr="00B60AC5" w:rsidRDefault="00B60AC5" w:rsidP="00434FB6">
            <w:pPr>
              <w:spacing w:after="0" w:line="240" w:lineRule="auto"/>
              <w:jc w:val="center"/>
              <w:rPr>
                <w:rFonts w:asciiTheme="minorHAnsi" w:hAnsiTheme="minorHAnsi" w:cs="Arial"/>
                <w:sz w:val="18"/>
                <w:szCs w:val="18"/>
              </w:rPr>
            </w:pPr>
            <w:proofErr w:type="gramStart"/>
            <w:r w:rsidRPr="00B60AC5">
              <w:rPr>
                <w:rFonts w:asciiTheme="minorHAnsi" w:hAnsiTheme="minorHAnsi" w:cs="Arial"/>
                <w:sz w:val="18"/>
                <w:szCs w:val="18"/>
              </w:rPr>
              <w:t>8</w:t>
            </w:r>
            <w:proofErr w:type="gramEnd"/>
          </w:p>
        </w:tc>
        <w:tc>
          <w:tcPr>
            <w:tcW w:w="4111" w:type="dxa"/>
          </w:tcPr>
          <w:p w:rsidR="00434FB6" w:rsidRPr="00B60AC5" w:rsidRDefault="00434FB6" w:rsidP="00434FB6">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Coletor de urina tipo saco: sistema aberto, confeccionado em </w:t>
            </w:r>
            <w:proofErr w:type="gramStart"/>
            <w:r w:rsidRPr="00B60AC5">
              <w:rPr>
                <w:rFonts w:asciiTheme="minorHAnsi" w:hAnsiTheme="minorHAnsi" w:cs="Arial"/>
                <w:sz w:val="18"/>
                <w:szCs w:val="18"/>
              </w:rPr>
              <w:t>polietileno,</w:t>
            </w:r>
            <w:proofErr w:type="gramEnd"/>
            <w:r w:rsidRPr="00B60AC5">
              <w:rPr>
                <w:rFonts w:asciiTheme="minorHAnsi" w:hAnsiTheme="minorHAnsi" w:cs="Arial"/>
                <w:sz w:val="18"/>
                <w:szCs w:val="18"/>
              </w:rPr>
              <w:t>transparente, atóxico, resistente, com capacidade de 2000ml, graduação de 100 em 100ml,  com sistema de fechamento com cordão fixo, não estéril, descartável, que permita identificação (nome do paciente, leito, data, nome do médico)</w:t>
            </w:r>
          </w:p>
        </w:tc>
        <w:tc>
          <w:tcPr>
            <w:tcW w:w="992" w:type="dxa"/>
            <w:vAlign w:val="center"/>
          </w:tcPr>
          <w:p w:rsidR="00434FB6" w:rsidRPr="00B60AC5" w:rsidRDefault="00434FB6"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t>Unidade</w:t>
            </w:r>
          </w:p>
        </w:tc>
        <w:tc>
          <w:tcPr>
            <w:tcW w:w="993" w:type="dxa"/>
          </w:tcPr>
          <w:p w:rsidR="00434FB6" w:rsidRPr="00B60AC5" w:rsidRDefault="00434FB6"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422.218</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816142" w:rsidRPr="00B60AC5" w:rsidTr="00226E2D">
        <w:trPr>
          <w:trHeight w:val="589"/>
        </w:trPr>
        <w:tc>
          <w:tcPr>
            <w:tcW w:w="567" w:type="dxa"/>
            <w:vAlign w:val="center"/>
          </w:tcPr>
          <w:p w:rsidR="00816142" w:rsidRPr="00B60AC5" w:rsidRDefault="00B60AC5" w:rsidP="00434FB6">
            <w:pPr>
              <w:spacing w:after="0" w:line="240" w:lineRule="auto"/>
              <w:jc w:val="center"/>
              <w:rPr>
                <w:rFonts w:asciiTheme="minorHAnsi" w:hAnsiTheme="minorHAnsi" w:cs="Arial"/>
                <w:sz w:val="18"/>
                <w:szCs w:val="18"/>
              </w:rPr>
            </w:pPr>
            <w:proofErr w:type="gramStart"/>
            <w:r w:rsidRPr="00B60AC5">
              <w:rPr>
                <w:rFonts w:asciiTheme="minorHAnsi" w:hAnsiTheme="minorHAnsi" w:cs="Arial"/>
                <w:sz w:val="18"/>
                <w:szCs w:val="18"/>
              </w:rPr>
              <w:t>9</w:t>
            </w:r>
            <w:proofErr w:type="gramEnd"/>
          </w:p>
        </w:tc>
        <w:tc>
          <w:tcPr>
            <w:tcW w:w="4111" w:type="dxa"/>
          </w:tcPr>
          <w:p w:rsidR="00816142" w:rsidRPr="00B60AC5" w:rsidRDefault="00816142" w:rsidP="00816142">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Coletor de urina tipo saco: sistema aberto, confeccionado em </w:t>
            </w:r>
            <w:proofErr w:type="gramStart"/>
            <w:r w:rsidRPr="00B60AC5">
              <w:rPr>
                <w:rFonts w:asciiTheme="minorHAnsi" w:hAnsiTheme="minorHAnsi" w:cs="Arial"/>
                <w:sz w:val="18"/>
                <w:szCs w:val="18"/>
              </w:rPr>
              <w:t>polietileno,</w:t>
            </w:r>
            <w:proofErr w:type="gramEnd"/>
            <w:r w:rsidRPr="00B60AC5">
              <w:rPr>
                <w:rFonts w:asciiTheme="minorHAnsi" w:hAnsiTheme="minorHAnsi" w:cs="Arial"/>
                <w:sz w:val="18"/>
                <w:szCs w:val="18"/>
              </w:rPr>
              <w:t>transparente, atóxico, resistente, com capacidade de 2000ml, graduação de 100 em 100ml,  com sistema de fechamento com cordão fixo, não estéril, descartável, que permita identificação (nome do paciente, leito, data, nome do médico)</w:t>
            </w:r>
          </w:p>
        </w:tc>
        <w:tc>
          <w:tcPr>
            <w:tcW w:w="992" w:type="dxa"/>
            <w:vAlign w:val="center"/>
          </w:tcPr>
          <w:p w:rsidR="00816142" w:rsidRPr="00B60AC5" w:rsidRDefault="00816142" w:rsidP="00816142">
            <w:pPr>
              <w:spacing w:after="0" w:line="240" w:lineRule="auto"/>
              <w:jc w:val="center"/>
              <w:rPr>
                <w:rFonts w:asciiTheme="minorHAnsi" w:hAnsiTheme="minorHAnsi" w:cs="Arial"/>
                <w:sz w:val="18"/>
                <w:szCs w:val="18"/>
              </w:rPr>
            </w:pPr>
            <w:r w:rsidRPr="00B60AC5">
              <w:rPr>
                <w:rFonts w:asciiTheme="minorHAnsi" w:hAnsiTheme="minorHAnsi" w:cs="Arial"/>
                <w:sz w:val="18"/>
                <w:szCs w:val="18"/>
              </w:rPr>
              <w:t>Unidade</w:t>
            </w:r>
          </w:p>
        </w:tc>
        <w:tc>
          <w:tcPr>
            <w:tcW w:w="993" w:type="dxa"/>
          </w:tcPr>
          <w:p w:rsidR="00816142" w:rsidRDefault="00816142"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816142" w:rsidRDefault="00816142"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140.739</w:t>
            </w:r>
          </w:p>
        </w:tc>
      </w:tr>
      <w:tr w:rsidR="00434FB6" w:rsidRPr="00B60AC5" w:rsidTr="00226E2D">
        <w:trPr>
          <w:trHeight w:val="589"/>
        </w:trPr>
        <w:tc>
          <w:tcPr>
            <w:tcW w:w="567" w:type="dxa"/>
            <w:vAlign w:val="center"/>
          </w:tcPr>
          <w:p w:rsidR="00434FB6" w:rsidRPr="00B60AC5" w:rsidRDefault="00B60AC5"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t>10</w:t>
            </w:r>
          </w:p>
        </w:tc>
        <w:tc>
          <w:tcPr>
            <w:tcW w:w="4111" w:type="dxa"/>
            <w:vAlign w:val="center"/>
          </w:tcPr>
          <w:p w:rsidR="00434FB6" w:rsidRPr="00B60AC5" w:rsidRDefault="00434FB6" w:rsidP="00434FB6">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Coletor de urina, sistema fechado, capacidade 2.000 ml, em PVC, resistente e flexível, atóxico, com face anterior transparente e face posterior opaca. </w:t>
            </w:r>
            <w:proofErr w:type="gramStart"/>
            <w:r w:rsidRPr="00B60AC5">
              <w:rPr>
                <w:rFonts w:asciiTheme="minorHAnsi" w:hAnsiTheme="minorHAnsi" w:cs="Arial"/>
                <w:sz w:val="18"/>
                <w:szCs w:val="18"/>
              </w:rPr>
              <w:t>bolsa</w:t>
            </w:r>
            <w:proofErr w:type="gramEnd"/>
            <w:r w:rsidRPr="00B60AC5">
              <w:rPr>
                <w:rFonts w:asciiTheme="minorHAnsi" w:hAnsiTheme="minorHAnsi" w:cs="Arial"/>
                <w:sz w:val="18"/>
                <w:szCs w:val="18"/>
              </w:rPr>
              <w:t xml:space="preserve"> com selagem resistente e escala dupla graduada em 100 ml e em 25ml. Válvula </w:t>
            </w:r>
            <w:proofErr w:type="spellStart"/>
            <w:r w:rsidRPr="00B60AC5">
              <w:rPr>
                <w:rFonts w:asciiTheme="minorHAnsi" w:hAnsiTheme="minorHAnsi" w:cs="Arial"/>
                <w:sz w:val="18"/>
                <w:szCs w:val="18"/>
              </w:rPr>
              <w:t>antirrefluxo</w:t>
            </w:r>
            <w:proofErr w:type="spellEnd"/>
            <w:r w:rsidRPr="00B60AC5">
              <w:rPr>
                <w:rFonts w:asciiTheme="minorHAnsi" w:hAnsiTheme="minorHAnsi" w:cs="Arial"/>
                <w:sz w:val="18"/>
                <w:szCs w:val="18"/>
              </w:rPr>
              <w:t xml:space="preserve"> vertical, filtro de compensação (respiro) hidrofóbico. Tubo distal de esvaziamento com trava</w:t>
            </w:r>
            <w:proofErr w:type="gramStart"/>
            <w:r w:rsidRPr="00B60AC5">
              <w:rPr>
                <w:rFonts w:asciiTheme="minorHAnsi" w:hAnsiTheme="minorHAnsi" w:cs="Arial"/>
                <w:sz w:val="18"/>
                <w:szCs w:val="18"/>
              </w:rPr>
              <w:t>, tampa</w:t>
            </w:r>
            <w:proofErr w:type="gramEnd"/>
            <w:r w:rsidRPr="00B60AC5">
              <w:rPr>
                <w:rFonts w:asciiTheme="minorHAnsi" w:hAnsiTheme="minorHAnsi" w:cs="Arial"/>
                <w:sz w:val="18"/>
                <w:szCs w:val="18"/>
              </w:rPr>
              <w:t xml:space="preserve"> protetora e local para fixação. Alças para fixação no leito. Tubo extensor em </w:t>
            </w:r>
            <w:r w:rsidRPr="00B60AC5">
              <w:rPr>
                <w:rFonts w:asciiTheme="minorHAnsi" w:hAnsiTheme="minorHAnsi" w:cs="Arial"/>
                <w:sz w:val="18"/>
                <w:szCs w:val="18"/>
              </w:rPr>
              <w:lastRenderedPageBreak/>
              <w:t xml:space="preserve">PVC flexível, transparente, </w:t>
            </w:r>
            <w:proofErr w:type="gramStart"/>
            <w:r w:rsidRPr="00B60AC5">
              <w:rPr>
                <w:rFonts w:asciiTheme="minorHAnsi" w:hAnsiTheme="minorHAnsi" w:cs="Arial"/>
                <w:sz w:val="18"/>
                <w:szCs w:val="18"/>
              </w:rPr>
              <w:t>9mm</w:t>
            </w:r>
            <w:proofErr w:type="gramEnd"/>
            <w:r w:rsidRPr="00B60AC5">
              <w:rPr>
                <w:rFonts w:asciiTheme="minorHAnsi" w:hAnsiTheme="minorHAnsi" w:cs="Arial"/>
                <w:sz w:val="18"/>
                <w:szCs w:val="18"/>
              </w:rPr>
              <w:t xml:space="preserve"> (di) e 110cm, conector cônico universal, sistema de trava corta-fluxo e dispositivo para coleta de exames </w:t>
            </w:r>
            <w:proofErr w:type="spellStart"/>
            <w:r w:rsidRPr="00B60AC5">
              <w:rPr>
                <w:rFonts w:asciiTheme="minorHAnsi" w:hAnsiTheme="minorHAnsi" w:cs="Arial"/>
                <w:sz w:val="18"/>
                <w:szCs w:val="18"/>
              </w:rPr>
              <w:t>autovedante</w:t>
            </w:r>
            <w:proofErr w:type="spellEnd"/>
            <w:r w:rsidRPr="00B60AC5">
              <w:rPr>
                <w:rFonts w:asciiTheme="minorHAnsi" w:hAnsiTheme="minorHAnsi" w:cs="Arial"/>
                <w:sz w:val="18"/>
                <w:szCs w:val="18"/>
              </w:rPr>
              <w:t>. Estéril, descartável. Embalagem individual com abertura em pétala e asséptica.</w:t>
            </w:r>
          </w:p>
        </w:tc>
        <w:tc>
          <w:tcPr>
            <w:tcW w:w="992" w:type="dxa"/>
            <w:vAlign w:val="center"/>
          </w:tcPr>
          <w:p w:rsidR="00434FB6" w:rsidRPr="00B60AC5" w:rsidRDefault="00434FB6"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lastRenderedPageBreak/>
              <w:t>Unidade</w:t>
            </w:r>
          </w:p>
        </w:tc>
        <w:tc>
          <w:tcPr>
            <w:tcW w:w="993" w:type="dxa"/>
          </w:tcPr>
          <w:p w:rsidR="00434FB6" w:rsidRPr="00B60AC5" w:rsidRDefault="00434FB6"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66.468</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816142" w:rsidRPr="00B60AC5" w:rsidTr="00226E2D">
        <w:trPr>
          <w:trHeight w:val="589"/>
        </w:trPr>
        <w:tc>
          <w:tcPr>
            <w:tcW w:w="567" w:type="dxa"/>
            <w:vAlign w:val="center"/>
          </w:tcPr>
          <w:p w:rsidR="00816142" w:rsidRPr="00B60AC5" w:rsidRDefault="00B60AC5"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lastRenderedPageBreak/>
              <w:t>11</w:t>
            </w:r>
          </w:p>
        </w:tc>
        <w:tc>
          <w:tcPr>
            <w:tcW w:w="4111" w:type="dxa"/>
            <w:vAlign w:val="center"/>
          </w:tcPr>
          <w:p w:rsidR="00816142" w:rsidRPr="00B60AC5" w:rsidRDefault="00816142" w:rsidP="00816142">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Coletor de urina, sistema fechado, capacidade 2.000 ml, em PVC, resistente e flexível, atóxico, com face anterior transparente e face posterior opaca. </w:t>
            </w:r>
            <w:proofErr w:type="gramStart"/>
            <w:r w:rsidRPr="00B60AC5">
              <w:rPr>
                <w:rFonts w:asciiTheme="minorHAnsi" w:hAnsiTheme="minorHAnsi" w:cs="Arial"/>
                <w:sz w:val="18"/>
                <w:szCs w:val="18"/>
              </w:rPr>
              <w:t>bolsacom</w:t>
            </w:r>
            <w:proofErr w:type="gramEnd"/>
            <w:r w:rsidRPr="00B60AC5">
              <w:rPr>
                <w:rFonts w:asciiTheme="minorHAnsi" w:hAnsiTheme="minorHAnsi" w:cs="Arial"/>
                <w:sz w:val="18"/>
                <w:szCs w:val="18"/>
              </w:rPr>
              <w:t xml:space="preserve"> selagem resistente e escala dupla graduada em 100 ml e em 25ml. Válvula </w:t>
            </w:r>
            <w:proofErr w:type="spellStart"/>
            <w:r w:rsidRPr="00B60AC5">
              <w:rPr>
                <w:rFonts w:asciiTheme="minorHAnsi" w:hAnsiTheme="minorHAnsi" w:cs="Arial"/>
                <w:sz w:val="18"/>
                <w:szCs w:val="18"/>
              </w:rPr>
              <w:t>antirrefluxo</w:t>
            </w:r>
            <w:proofErr w:type="spellEnd"/>
            <w:r w:rsidRPr="00B60AC5">
              <w:rPr>
                <w:rFonts w:asciiTheme="minorHAnsi" w:hAnsiTheme="minorHAnsi" w:cs="Arial"/>
                <w:sz w:val="18"/>
                <w:szCs w:val="18"/>
              </w:rPr>
              <w:t xml:space="preserve"> vertical, filtro de compensação (respiro) hidrofóbico. Tubo distal de esvaziamento com trava</w:t>
            </w:r>
            <w:proofErr w:type="gramStart"/>
            <w:r w:rsidRPr="00B60AC5">
              <w:rPr>
                <w:rFonts w:asciiTheme="minorHAnsi" w:hAnsiTheme="minorHAnsi" w:cs="Arial"/>
                <w:sz w:val="18"/>
                <w:szCs w:val="18"/>
              </w:rPr>
              <w:t>, tampa</w:t>
            </w:r>
            <w:proofErr w:type="gramEnd"/>
            <w:r w:rsidRPr="00B60AC5">
              <w:rPr>
                <w:rFonts w:asciiTheme="minorHAnsi" w:hAnsiTheme="minorHAnsi" w:cs="Arial"/>
                <w:sz w:val="18"/>
                <w:szCs w:val="18"/>
              </w:rPr>
              <w:t xml:space="preserve"> protetora e local para fixação. Alças para fixação no leito. Tubo extensor em PVC flexível, transparente, </w:t>
            </w:r>
            <w:proofErr w:type="gramStart"/>
            <w:r w:rsidRPr="00B60AC5">
              <w:rPr>
                <w:rFonts w:asciiTheme="minorHAnsi" w:hAnsiTheme="minorHAnsi" w:cs="Arial"/>
                <w:sz w:val="18"/>
                <w:szCs w:val="18"/>
              </w:rPr>
              <w:t>9mm</w:t>
            </w:r>
            <w:proofErr w:type="gramEnd"/>
            <w:r w:rsidRPr="00B60AC5">
              <w:rPr>
                <w:rFonts w:asciiTheme="minorHAnsi" w:hAnsiTheme="minorHAnsi" w:cs="Arial"/>
                <w:sz w:val="18"/>
                <w:szCs w:val="18"/>
              </w:rPr>
              <w:t xml:space="preserve"> (di) e 110cm, conector cônico universal, sistema de trava corta-fluxo e dispositivo para coleta de exames </w:t>
            </w:r>
            <w:proofErr w:type="spellStart"/>
            <w:r w:rsidRPr="00B60AC5">
              <w:rPr>
                <w:rFonts w:asciiTheme="minorHAnsi" w:hAnsiTheme="minorHAnsi" w:cs="Arial"/>
                <w:sz w:val="18"/>
                <w:szCs w:val="18"/>
              </w:rPr>
              <w:t>autovedante</w:t>
            </w:r>
            <w:proofErr w:type="spellEnd"/>
            <w:r w:rsidRPr="00B60AC5">
              <w:rPr>
                <w:rFonts w:asciiTheme="minorHAnsi" w:hAnsiTheme="minorHAnsi" w:cs="Arial"/>
                <w:sz w:val="18"/>
                <w:szCs w:val="18"/>
              </w:rPr>
              <w:t>. Estéril, descartável. Embalagem individual com abertura em pétala e asséptica.</w:t>
            </w:r>
          </w:p>
        </w:tc>
        <w:tc>
          <w:tcPr>
            <w:tcW w:w="992" w:type="dxa"/>
            <w:vAlign w:val="center"/>
          </w:tcPr>
          <w:p w:rsidR="00816142" w:rsidRPr="00B60AC5" w:rsidRDefault="00816142" w:rsidP="00816142">
            <w:pPr>
              <w:spacing w:after="0" w:line="240" w:lineRule="auto"/>
              <w:jc w:val="center"/>
              <w:rPr>
                <w:rFonts w:asciiTheme="minorHAnsi" w:hAnsiTheme="minorHAnsi" w:cs="Arial"/>
                <w:sz w:val="18"/>
                <w:szCs w:val="18"/>
              </w:rPr>
            </w:pPr>
            <w:r w:rsidRPr="00B60AC5">
              <w:rPr>
                <w:rFonts w:asciiTheme="minorHAnsi" w:hAnsiTheme="minorHAnsi" w:cs="Arial"/>
                <w:sz w:val="18"/>
                <w:szCs w:val="18"/>
              </w:rPr>
              <w:t>Unidade</w:t>
            </w:r>
          </w:p>
        </w:tc>
        <w:tc>
          <w:tcPr>
            <w:tcW w:w="993" w:type="dxa"/>
          </w:tcPr>
          <w:p w:rsidR="00816142" w:rsidRDefault="00816142"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816142" w:rsidRDefault="00816142"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22.156</w:t>
            </w:r>
          </w:p>
        </w:tc>
      </w:tr>
      <w:tr w:rsidR="00434FB6" w:rsidRPr="00B60AC5" w:rsidTr="00226E2D">
        <w:trPr>
          <w:trHeight w:val="589"/>
        </w:trPr>
        <w:tc>
          <w:tcPr>
            <w:tcW w:w="567" w:type="dxa"/>
            <w:vAlign w:val="center"/>
          </w:tcPr>
          <w:p w:rsidR="00434FB6" w:rsidRPr="00B60AC5" w:rsidRDefault="00B60AC5"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t>12</w:t>
            </w:r>
          </w:p>
        </w:tc>
        <w:tc>
          <w:tcPr>
            <w:tcW w:w="4111" w:type="dxa"/>
            <w:vAlign w:val="center"/>
          </w:tcPr>
          <w:p w:rsidR="00434FB6" w:rsidRPr="00B60AC5" w:rsidRDefault="00434FB6" w:rsidP="00434FB6">
            <w:pPr>
              <w:spacing w:after="0" w:line="240" w:lineRule="auto"/>
              <w:jc w:val="both"/>
              <w:rPr>
                <w:rFonts w:asciiTheme="minorHAnsi" w:hAnsiTheme="minorHAnsi" w:cs="Arial"/>
                <w:sz w:val="18"/>
                <w:szCs w:val="18"/>
              </w:rPr>
            </w:pPr>
            <w:r w:rsidRPr="00B60AC5">
              <w:rPr>
                <w:rFonts w:asciiTheme="minorHAnsi" w:hAnsiTheme="minorHAnsi" w:cs="Arial"/>
                <w:sz w:val="18"/>
                <w:szCs w:val="18"/>
              </w:rPr>
              <w:t>Coletor universal descartável, estéril, capacidade de 90 (+/-10) ml, confeccionado em polipropileno, transparente, com tampa rosqueada, graduado, acompanha pá plástica, apresentação em embalagem individual.</w:t>
            </w:r>
          </w:p>
        </w:tc>
        <w:tc>
          <w:tcPr>
            <w:tcW w:w="992" w:type="dxa"/>
            <w:vAlign w:val="center"/>
          </w:tcPr>
          <w:p w:rsidR="00434FB6" w:rsidRPr="00B60AC5" w:rsidRDefault="00434FB6"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t>Unidade</w:t>
            </w:r>
          </w:p>
        </w:tc>
        <w:tc>
          <w:tcPr>
            <w:tcW w:w="993"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434FB6" w:rsidRPr="00B60AC5" w:rsidRDefault="00434FB6"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41.714</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434FB6" w:rsidRPr="00B60AC5" w:rsidTr="00226E2D">
        <w:trPr>
          <w:trHeight w:val="589"/>
        </w:trPr>
        <w:tc>
          <w:tcPr>
            <w:tcW w:w="567" w:type="dxa"/>
            <w:vAlign w:val="center"/>
          </w:tcPr>
          <w:p w:rsidR="00434FB6" w:rsidRPr="00B60AC5" w:rsidRDefault="00B60AC5"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t>13</w:t>
            </w:r>
          </w:p>
        </w:tc>
        <w:tc>
          <w:tcPr>
            <w:tcW w:w="4111" w:type="dxa"/>
            <w:vAlign w:val="center"/>
          </w:tcPr>
          <w:p w:rsidR="00434FB6" w:rsidRPr="00B60AC5" w:rsidRDefault="00434FB6" w:rsidP="00434FB6">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Frasco para drenagem torácicaatóxico, estéril, descartável, confeccionado em PVC cristal rígido, com capacidade de 1000 ml, graduado a cada 50 ou 100 ml, contendo tampa de rosca </w:t>
            </w:r>
            <w:proofErr w:type="gramStart"/>
            <w:r w:rsidRPr="00B60AC5">
              <w:rPr>
                <w:rFonts w:asciiTheme="minorHAnsi" w:hAnsiTheme="minorHAnsi" w:cs="Arial"/>
                <w:sz w:val="18"/>
                <w:szCs w:val="18"/>
              </w:rPr>
              <w:t>3</w:t>
            </w:r>
            <w:proofErr w:type="gramEnd"/>
            <w:r w:rsidRPr="00B60AC5">
              <w:rPr>
                <w:rFonts w:asciiTheme="minorHAnsi" w:hAnsiTheme="minorHAnsi" w:cs="Arial"/>
                <w:sz w:val="18"/>
                <w:szCs w:val="18"/>
              </w:rPr>
              <w:t xml:space="preserve"> vias, extensão em PVC cristal com 1,20m,  pinça corta-fluxo, mola plástica, selo d'água, conector universal  em PVCrígidoatóxicoescalonado e alça para sustentação. Embalagem individual com abertura em pétala e asséptica.</w:t>
            </w:r>
          </w:p>
        </w:tc>
        <w:tc>
          <w:tcPr>
            <w:tcW w:w="992" w:type="dxa"/>
            <w:vAlign w:val="center"/>
          </w:tcPr>
          <w:p w:rsidR="00434FB6" w:rsidRPr="00B60AC5" w:rsidRDefault="00434FB6"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t>Unidade</w:t>
            </w:r>
          </w:p>
        </w:tc>
        <w:tc>
          <w:tcPr>
            <w:tcW w:w="993"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434FB6" w:rsidRPr="00B60AC5" w:rsidRDefault="00434FB6"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2.261</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434FB6" w:rsidRPr="00B60AC5" w:rsidTr="00226E2D">
        <w:trPr>
          <w:trHeight w:val="589"/>
        </w:trPr>
        <w:tc>
          <w:tcPr>
            <w:tcW w:w="567" w:type="dxa"/>
            <w:vAlign w:val="center"/>
          </w:tcPr>
          <w:p w:rsidR="00434FB6" w:rsidRPr="00B60AC5" w:rsidRDefault="00B60AC5"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t>14</w:t>
            </w:r>
          </w:p>
        </w:tc>
        <w:tc>
          <w:tcPr>
            <w:tcW w:w="4111" w:type="dxa"/>
            <w:vAlign w:val="center"/>
          </w:tcPr>
          <w:p w:rsidR="00434FB6" w:rsidRPr="00B60AC5" w:rsidRDefault="00434FB6" w:rsidP="00434FB6">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Frasco para drenagem torácicaatóxico, estéril, </w:t>
            </w:r>
            <w:proofErr w:type="gramStart"/>
            <w:r w:rsidRPr="00B60AC5">
              <w:rPr>
                <w:rFonts w:asciiTheme="minorHAnsi" w:hAnsiTheme="minorHAnsi" w:cs="Arial"/>
                <w:sz w:val="18"/>
                <w:szCs w:val="18"/>
              </w:rPr>
              <w:t>descartável,</w:t>
            </w:r>
            <w:proofErr w:type="gramEnd"/>
            <w:r w:rsidRPr="00B60AC5">
              <w:rPr>
                <w:rFonts w:asciiTheme="minorHAnsi" w:hAnsiTheme="minorHAnsi" w:cs="Arial"/>
                <w:sz w:val="18"/>
                <w:szCs w:val="18"/>
              </w:rPr>
              <w:t>confeccionado em PVC cristal rígido, com capacidade de 2000 ml, graduado a cada 50 ou 100 ml, contendo tampa de rosca 3 vias, extensão em PVC cristal com 1,20m,  pinça corta-fluxo, mola plástica, selo d'água, conector universal  em PVC rígidoatóxico escalonado e alça para sustentação. Embalagem individual com abertura em pétala e asséptica.</w:t>
            </w:r>
          </w:p>
        </w:tc>
        <w:tc>
          <w:tcPr>
            <w:tcW w:w="992" w:type="dxa"/>
            <w:vAlign w:val="center"/>
          </w:tcPr>
          <w:p w:rsidR="00434FB6" w:rsidRPr="00B60AC5" w:rsidRDefault="00434FB6"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t>Unidade</w:t>
            </w:r>
          </w:p>
        </w:tc>
        <w:tc>
          <w:tcPr>
            <w:tcW w:w="993" w:type="dxa"/>
          </w:tcPr>
          <w:p w:rsidR="00434FB6" w:rsidRPr="00B60AC5" w:rsidRDefault="00434FB6"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4.985</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816142" w:rsidRPr="00B60AC5" w:rsidTr="00226E2D">
        <w:trPr>
          <w:trHeight w:val="589"/>
        </w:trPr>
        <w:tc>
          <w:tcPr>
            <w:tcW w:w="567" w:type="dxa"/>
            <w:vAlign w:val="center"/>
          </w:tcPr>
          <w:p w:rsidR="00816142" w:rsidRPr="00B60AC5" w:rsidRDefault="00B60AC5"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t>15</w:t>
            </w:r>
          </w:p>
        </w:tc>
        <w:tc>
          <w:tcPr>
            <w:tcW w:w="4111" w:type="dxa"/>
            <w:vAlign w:val="center"/>
          </w:tcPr>
          <w:p w:rsidR="00816142" w:rsidRPr="00B60AC5" w:rsidRDefault="00816142" w:rsidP="00816142">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Frasco para drenagem torácica atóxico, estéril, descartável, confeccionado em PVC cristal rígido, com capacidade de 2000 ml, graduado a cada 50 ou 100 ml, contendo tampa de rosca </w:t>
            </w:r>
            <w:proofErr w:type="gramStart"/>
            <w:r w:rsidRPr="00B60AC5">
              <w:rPr>
                <w:rFonts w:asciiTheme="minorHAnsi" w:hAnsiTheme="minorHAnsi" w:cs="Arial"/>
                <w:sz w:val="18"/>
                <w:szCs w:val="18"/>
              </w:rPr>
              <w:t>3</w:t>
            </w:r>
            <w:proofErr w:type="gramEnd"/>
            <w:r w:rsidRPr="00B60AC5">
              <w:rPr>
                <w:rFonts w:asciiTheme="minorHAnsi" w:hAnsiTheme="minorHAnsi" w:cs="Arial"/>
                <w:sz w:val="18"/>
                <w:szCs w:val="18"/>
              </w:rPr>
              <w:t xml:space="preserve"> vias, extensão em PVC cristal com 1,20m,  pinça corta-fluxo, mola plástica, selo d'água, conector universal  em PVC rígido atóxico escalonado e alça para sustentação. Embalagem individual com abertura em pétala e asséptica.</w:t>
            </w:r>
          </w:p>
        </w:tc>
        <w:tc>
          <w:tcPr>
            <w:tcW w:w="992" w:type="dxa"/>
            <w:vAlign w:val="center"/>
          </w:tcPr>
          <w:p w:rsidR="00816142" w:rsidRPr="00B60AC5" w:rsidRDefault="00816142" w:rsidP="00816142">
            <w:pPr>
              <w:spacing w:after="0" w:line="240" w:lineRule="auto"/>
              <w:jc w:val="center"/>
              <w:rPr>
                <w:rFonts w:asciiTheme="minorHAnsi" w:hAnsiTheme="minorHAnsi" w:cs="Arial"/>
                <w:sz w:val="18"/>
                <w:szCs w:val="18"/>
              </w:rPr>
            </w:pPr>
            <w:r w:rsidRPr="00B60AC5">
              <w:rPr>
                <w:rFonts w:asciiTheme="minorHAnsi" w:hAnsiTheme="minorHAnsi" w:cs="Arial"/>
                <w:sz w:val="18"/>
                <w:szCs w:val="18"/>
              </w:rPr>
              <w:t>Unidade</w:t>
            </w:r>
          </w:p>
        </w:tc>
        <w:tc>
          <w:tcPr>
            <w:tcW w:w="993" w:type="dxa"/>
          </w:tcPr>
          <w:p w:rsidR="00816142" w:rsidRDefault="00816142"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816142" w:rsidRDefault="00816142"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1.661</w:t>
            </w:r>
          </w:p>
        </w:tc>
      </w:tr>
      <w:tr w:rsidR="00434FB6" w:rsidRPr="00B60AC5" w:rsidTr="00226E2D">
        <w:trPr>
          <w:trHeight w:val="589"/>
        </w:trPr>
        <w:tc>
          <w:tcPr>
            <w:tcW w:w="567" w:type="dxa"/>
            <w:vAlign w:val="center"/>
          </w:tcPr>
          <w:p w:rsidR="00434FB6" w:rsidRPr="00B60AC5" w:rsidRDefault="00434FB6" w:rsidP="00B60AC5">
            <w:pPr>
              <w:spacing w:after="0" w:line="240" w:lineRule="auto"/>
              <w:jc w:val="center"/>
              <w:rPr>
                <w:rFonts w:asciiTheme="minorHAnsi" w:hAnsiTheme="minorHAnsi" w:cs="Arial"/>
                <w:sz w:val="18"/>
                <w:szCs w:val="18"/>
              </w:rPr>
            </w:pPr>
            <w:r w:rsidRPr="00B60AC5">
              <w:rPr>
                <w:rFonts w:asciiTheme="minorHAnsi" w:hAnsiTheme="minorHAnsi" w:cs="Arial"/>
                <w:sz w:val="18"/>
                <w:szCs w:val="18"/>
              </w:rPr>
              <w:t>1</w:t>
            </w:r>
            <w:r w:rsidR="00B60AC5" w:rsidRPr="00B60AC5">
              <w:rPr>
                <w:rFonts w:asciiTheme="minorHAnsi" w:hAnsiTheme="minorHAnsi" w:cs="Arial"/>
                <w:sz w:val="18"/>
                <w:szCs w:val="18"/>
              </w:rPr>
              <w:t>6</w:t>
            </w:r>
          </w:p>
        </w:tc>
        <w:tc>
          <w:tcPr>
            <w:tcW w:w="4111" w:type="dxa"/>
            <w:vAlign w:val="center"/>
          </w:tcPr>
          <w:p w:rsidR="00434FB6" w:rsidRPr="00B60AC5" w:rsidRDefault="00434FB6" w:rsidP="00434FB6">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Frasco para drenagem torácicaatóxico, estéril, descartável, confeccionado em PVC cristal rígido, com capacidade de 250 ml, graduado a cada 50 ou 100 ml, contendo tampa de rosca </w:t>
            </w:r>
            <w:proofErr w:type="gramStart"/>
            <w:r w:rsidRPr="00B60AC5">
              <w:rPr>
                <w:rFonts w:asciiTheme="minorHAnsi" w:hAnsiTheme="minorHAnsi" w:cs="Arial"/>
                <w:sz w:val="18"/>
                <w:szCs w:val="18"/>
              </w:rPr>
              <w:t>3</w:t>
            </w:r>
            <w:proofErr w:type="gramEnd"/>
            <w:r w:rsidRPr="00B60AC5">
              <w:rPr>
                <w:rFonts w:asciiTheme="minorHAnsi" w:hAnsiTheme="minorHAnsi" w:cs="Arial"/>
                <w:sz w:val="18"/>
                <w:szCs w:val="18"/>
              </w:rPr>
              <w:t xml:space="preserve"> vias, extensão em PVC cristal com 1,20m,  pinça corta-fluxo, mola plástica, selo d'água, conector universal  em PVC rígidoatóxico escalonado e alça para sustentação. Embalagem individual com abertura em pétala e asséptica.</w:t>
            </w:r>
          </w:p>
        </w:tc>
        <w:tc>
          <w:tcPr>
            <w:tcW w:w="992" w:type="dxa"/>
            <w:vAlign w:val="center"/>
          </w:tcPr>
          <w:p w:rsidR="00434FB6" w:rsidRPr="00B60AC5" w:rsidRDefault="00434FB6"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t>Unidade</w:t>
            </w:r>
          </w:p>
        </w:tc>
        <w:tc>
          <w:tcPr>
            <w:tcW w:w="993"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434FB6" w:rsidRPr="00B60AC5" w:rsidRDefault="00434FB6"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671</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434FB6" w:rsidRPr="00B60AC5" w:rsidTr="00226E2D">
        <w:trPr>
          <w:trHeight w:val="589"/>
        </w:trPr>
        <w:tc>
          <w:tcPr>
            <w:tcW w:w="567" w:type="dxa"/>
            <w:vAlign w:val="center"/>
          </w:tcPr>
          <w:p w:rsidR="00434FB6" w:rsidRPr="00B60AC5" w:rsidRDefault="00434FB6" w:rsidP="00B60AC5">
            <w:pPr>
              <w:spacing w:after="0" w:line="240" w:lineRule="auto"/>
              <w:jc w:val="center"/>
              <w:rPr>
                <w:rFonts w:asciiTheme="minorHAnsi" w:hAnsiTheme="minorHAnsi" w:cs="Arial"/>
                <w:sz w:val="18"/>
                <w:szCs w:val="18"/>
              </w:rPr>
            </w:pPr>
            <w:r w:rsidRPr="00B60AC5">
              <w:rPr>
                <w:rFonts w:asciiTheme="minorHAnsi" w:hAnsiTheme="minorHAnsi" w:cs="Arial"/>
                <w:sz w:val="18"/>
                <w:szCs w:val="18"/>
              </w:rPr>
              <w:lastRenderedPageBreak/>
              <w:t>1</w:t>
            </w:r>
            <w:r w:rsidR="00B60AC5" w:rsidRPr="00B60AC5">
              <w:rPr>
                <w:rFonts w:asciiTheme="minorHAnsi" w:hAnsiTheme="minorHAnsi" w:cs="Arial"/>
                <w:sz w:val="18"/>
                <w:szCs w:val="18"/>
              </w:rPr>
              <w:t>7</w:t>
            </w:r>
          </w:p>
        </w:tc>
        <w:tc>
          <w:tcPr>
            <w:tcW w:w="4111" w:type="dxa"/>
            <w:vAlign w:val="center"/>
          </w:tcPr>
          <w:p w:rsidR="00434FB6" w:rsidRPr="00B60AC5" w:rsidRDefault="00434FB6" w:rsidP="00434FB6">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Frasco para drenagem torácicaatóxico, estéril, </w:t>
            </w:r>
            <w:proofErr w:type="gramStart"/>
            <w:r w:rsidRPr="00B60AC5">
              <w:rPr>
                <w:rFonts w:asciiTheme="minorHAnsi" w:hAnsiTheme="minorHAnsi" w:cs="Arial"/>
                <w:sz w:val="18"/>
                <w:szCs w:val="18"/>
              </w:rPr>
              <w:t>descartável,</w:t>
            </w:r>
            <w:proofErr w:type="gramEnd"/>
            <w:r w:rsidRPr="00B60AC5">
              <w:rPr>
                <w:rFonts w:asciiTheme="minorHAnsi" w:hAnsiTheme="minorHAnsi" w:cs="Arial"/>
                <w:sz w:val="18"/>
                <w:szCs w:val="18"/>
              </w:rPr>
              <w:t>confeccionado em PVC cristal rígido, com capacidade de 500 ml, graduado a cada 50 ou 100 ml, contendo tampa de rosca 3 vias, extensão em PVC cristal com 1,20m,  pinça corta-fluxo, mola plástica, selo d'água, conector universal  em PVC rígidoatóxico escalonado e alça para sustentação. Embalagem individual com abertura em pétala e asséptica.</w:t>
            </w:r>
          </w:p>
        </w:tc>
        <w:tc>
          <w:tcPr>
            <w:tcW w:w="992" w:type="dxa"/>
            <w:vAlign w:val="center"/>
          </w:tcPr>
          <w:p w:rsidR="00434FB6" w:rsidRPr="00B60AC5" w:rsidRDefault="00434FB6"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t>Unidade</w:t>
            </w:r>
          </w:p>
        </w:tc>
        <w:tc>
          <w:tcPr>
            <w:tcW w:w="993" w:type="dxa"/>
          </w:tcPr>
          <w:p w:rsidR="00434FB6" w:rsidRDefault="00434FB6"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434FB6" w:rsidRPr="00B60AC5" w:rsidRDefault="00434FB6" w:rsidP="00434FB6">
            <w:pPr>
              <w:spacing w:after="0" w:line="240" w:lineRule="auto"/>
              <w:jc w:val="center"/>
              <w:rPr>
                <w:rFonts w:asciiTheme="minorHAnsi" w:hAnsiTheme="minorHAnsi" w:cs="Calibri"/>
                <w:sz w:val="18"/>
                <w:szCs w:val="18"/>
              </w:rPr>
            </w:pPr>
          </w:p>
          <w:p w:rsidR="00816142" w:rsidRPr="00B60AC5" w:rsidRDefault="00816142"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1.654</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434FB6" w:rsidRPr="00B60AC5" w:rsidTr="00226E2D">
        <w:trPr>
          <w:trHeight w:val="589"/>
        </w:trPr>
        <w:tc>
          <w:tcPr>
            <w:tcW w:w="567" w:type="dxa"/>
            <w:vAlign w:val="center"/>
          </w:tcPr>
          <w:p w:rsidR="00434FB6" w:rsidRPr="00B60AC5" w:rsidRDefault="00434FB6" w:rsidP="00B60AC5">
            <w:pPr>
              <w:spacing w:after="0" w:line="240" w:lineRule="auto"/>
              <w:jc w:val="center"/>
              <w:rPr>
                <w:rFonts w:asciiTheme="minorHAnsi" w:hAnsiTheme="minorHAnsi" w:cs="Arial"/>
                <w:sz w:val="18"/>
                <w:szCs w:val="18"/>
              </w:rPr>
            </w:pPr>
            <w:r w:rsidRPr="00B60AC5">
              <w:rPr>
                <w:rFonts w:asciiTheme="minorHAnsi" w:hAnsiTheme="minorHAnsi" w:cs="Arial"/>
                <w:sz w:val="18"/>
                <w:szCs w:val="18"/>
              </w:rPr>
              <w:t>1</w:t>
            </w:r>
            <w:r w:rsidR="00B60AC5" w:rsidRPr="00B60AC5">
              <w:rPr>
                <w:rFonts w:asciiTheme="minorHAnsi" w:hAnsiTheme="minorHAnsi" w:cs="Arial"/>
                <w:sz w:val="18"/>
                <w:szCs w:val="18"/>
              </w:rPr>
              <w:t>8</w:t>
            </w:r>
          </w:p>
        </w:tc>
        <w:tc>
          <w:tcPr>
            <w:tcW w:w="4111" w:type="dxa"/>
            <w:vAlign w:val="center"/>
          </w:tcPr>
          <w:p w:rsidR="00434FB6" w:rsidRPr="00B60AC5" w:rsidRDefault="00434FB6" w:rsidP="00434FB6">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Frasco </w:t>
            </w:r>
            <w:proofErr w:type="spellStart"/>
            <w:r w:rsidRPr="00B60AC5">
              <w:rPr>
                <w:rFonts w:asciiTheme="minorHAnsi" w:hAnsiTheme="minorHAnsi" w:cs="Arial"/>
                <w:sz w:val="18"/>
                <w:szCs w:val="18"/>
              </w:rPr>
              <w:t>fracionador</w:t>
            </w:r>
            <w:proofErr w:type="spellEnd"/>
            <w:r w:rsidRPr="00B60AC5">
              <w:rPr>
                <w:rFonts w:asciiTheme="minorHAnsi" w:hAnsiTheme="minorHAnsi" w:cs="Arial"/>
                <w:sz w:val="18"/>
                <w:szCs w:val="18"/>
              </w:rPr>
              <w:t xml:space="preserve"> para nutrição enteral não estéril, confeccionado em </w:t>
            </w:r>
            <w:proofErr w:type="spellStart"/>
            <w:r w:rsidRPr="00B60AC5">
              <w:rPr>
                <w:rFonts w:asciiTheme="minorHAnsi" w:hAnsiTheme="minorHAnsi" w:cs="Arial"/>
                <w:sz w:val="18"/>
                <w:szCs w:val="18"/>
              </w:rPr>
              <w:t>polietilieno</w:t>
            </w:r>
            <w:proofErr w:type="spellEnd"/>
            <w:r w:rsidRPr="00B60AC5">
              <w:rPr>
                <w:rFonts w:asciiTheme="minorHAnsi" w:hAnsiTheme="minorHAnsi" w:cs="Arial"/>
                <w:sz w:val="18"/>
                <w:szCs w:val="18"/>
              </w:rPr>
              <w:t xml:space="preserve"> de baixa densidade, transparente, atóxico, capacidadede 500 ml com graduação em escala de </w:t>
            </w:r>
            <w:proofErr w:type="gramStart"/>
            <w:r w:rsidRPr="00B60AC5">
              <w:rPr>
                <w:rFonts w:asciiTheme="minorHAnsi" w:hAnsiTheme="minorHAnsi" w:cs="Arial"/>
                <w:sz w:val="18"/>
                <w:szCs w:val="18"/>
              </w:rPr>
              <w:t>50 ml crescente</w:t>
            </w:r>
            <w:proofErr w:type="gramEnd"/>
            <w:r w:rsidRPr="00B60AC5">
              <w:rPr>
                <w:rFonts w:asciiTheme="minorHAnsi" w:hAnsiTheme="minorHAnsi" w:cs="Arial"/>
                <w:sz w:val="18"/>
                <w:szCs w:val="18"/>
              </w:rPr>
              <w:t xml:space="preserve"> e decrescente, contendo tampa de rosca com saída para adaptação em </w:t>
            </w:r>
            <w:proofErr w:type="spellStart"/>
            <w:r w:rsidRPr="00B60AC5">
              <w:rPr>
                <w:rFonts w:asciiTheme="minorHAnsi" w:hAnsiTheme="minorHAnsi" w:cs="Arial"/>
                <w:sz w:val="18"/>
                <w:szCs w:val="18"/>
              </w:rPr>
              <w:t>equipos</w:t>
            </w:r>
            <w:proofErr w:type="spellEnd"/>
            <w:r w:rsidRPr="00B60AC5">
              <w:rPr>
                <w:rFonts w:asciiTheme="minorHAnsi" w:hAnsiTheme="minorHAnsi" w:cs="Arial"/>
                <w:sz w:val="18"/>
                <w:szCs w:val="18"/>
              </w:rPr>
              <w:t>, dispositivo para fixação em suporte. Permite tratamento térmico. Embalado individualmente.</w:t>
            </w:r>
          </w:p>
        </w:tc>
        <w:tc>
          <w:tcPr>
            <w:tcW w:w="992" w:type="dxa"/>
            <w:vAlign w:val="center"/>
          </w:tcPr>
          <w:p w:rsidR="00434FB6" w:rsidRPr="00B60AC5" w:rsidRDefault="00434FB6" w:rsidP="00434FB6">
            <w:pPr>
              <w:spacing w:after="0" w:line="240" w:lineRule="auto"/>
              <w:jc w:val="center"/>
              <w:rPr>
                <w:rFonts w:asciiTheme="minorHAnsi" w:hAnsiTheme="minorHAnsi" w:cs="Arial"/>
                <w:sz w:val="18"/>
                <w:szCs w:val="18"/>
              </w:rPr>
            </w:pPr>
            <w:r w:rsidRPr="00B60AC5">
              <w:rPr>
                <w:rFonts w:asciiTheme="minorHAnsi" w:hAnsiTheme="minorHAnsi" w:cs="Arial"/>
                <w:sz w:val="18"/>
                <w:szCs w:val="18"/>
              </w:rPr>
              <w:t>Frasco</w:t>
            </w:r>
          </w:p>
        </w:tc>
        <w:tc>
          <w:tcPr>
            <w:tcW w:w="993" w:type="dxa"/>
          </w:tcPr>
          <w:p w:rsidR="00434FB6" w:rsidRPr="00B60AC5" w:rsidRDefault="00434FB6" w:rsidP="00434FB6">
            <w:pPr>
              <w:spacing w:after="0" w:line="240" w:lineRule="auto"/>
              <w:jc w:val="center"/>
              <w:rPr>
                <w:rFonts w:asciiTheme="minorHAnsi" w:hAnsiTheme="minorHAnsi" w:cs="Calibri"/>
                <w:sz w:val="18"/>
                <w:szCs w:val="18"/>
              </w:rPr>
            </w:pPr>
          </w:p>
          <w:p w:rsidR="00B60AC5" w:rsidRPr="00B60AC5" w:rsidRDefault="00B60AC5" w:rsidP="00434FB6">
            <w:pPr>
              <w:spacing w:after="0" w:line="240" w:lineRule="auto"/>
              <w:jc w:val="center"/>
              <w:rPr>
                <w:rFonts w:asciiTheme="minorHAnsi" w:hAnsiTheme="minorHAnsi" w:cs="Calibri"/>
                <w:sz w:val="18"/>
                <w:szCs w:val="18"/>
              </w:rPr>
            </w:pPr>
          </w:p>
          <w:p w:rsidR="00B60AC5" w:rsidRPr="00B60AC5" w:rsidRDefault="00B60AC5"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B60AC5" w:rsidRPr="00B60AC5" w:rsidRDefault="00B60AC5"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507.909</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434FB6" w:rsidRDefault="00434FB6"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B60AC5" w:rsidRPr="00B60AC5" w:rsidTr="00226E2D">
        <w:trPr>
          <w:trHeight w:val="589"/>
        </w:trPr>
        <w:tc>
          <w:tcPr>
            <w:tcW w:w="567" w:type="dxa"/>
            <w:vAlign w:val="center"/>
          </w:tcPr>
          <w:p w:rsidR="00B60AC5" w:rsidRPr="00B60AC5" w:rsidRDefault="00B60AC5" w:rsidP="00B60AC5">
            <w:pPr>
              <w:spacing w:after="0" w:line="240" w:lineRule="auto"/>
              <w:jc w:val="center"/>
              <w:rPr>
                <w:rFonts w:asciiTheme="minorHAnsi" w:hAnsiTheme="minorHAnsi" w:cs="Arial"/>
                <w:sz w:val="18"/>
                <w:szCs w:val="18"/>
              </w:rPr>
            </w:pPr>
            <w:r w:rsidRPr="00B60AC5">
              <w:rPr>
                <w:rFonts w:asciiTheme="minorHAnsi" w:hAnsiTheme="minorHAnsi" w:cs="Arial"/>
                <w:sz w:val="18"/>
                <w:szCs w:val="18"/>
              </w:rPr>
              <w:t>19</w:t>
            </w:r>
          </w:p>
        </w:tc>
        <w:tc>
          <w:tcPr>
            <w:tcW w:w="4111" w:type="dxa"/>
            <w:vAlign w:val="center"/>
          </w:tcPr>
          <w:p w:rsidR="00B60AC5" w:rsidRPr="00B60AC5" w:rsidRDefault="00B60AC5" w:rsidP="00391A06">
            <w:pPr>
              <w:spacing w:after="0" w:line="240" w:lineRule="auto"/>
              <w:jc w:val="both"/>
              <w:rPr>
                <w:rFonts w:asciiTheme="minorHAnsi" w:hAnsiTheme="minorHAnsi" w:cs="Arial"/>
                <w:sz w:val="18"/>
                <w:szCs w:val="18"/>
              </w:rPr>
            </w:pPr>
            <w:r w:rsidRPr="00B60AC5">
              <w:rPr>
                <w:rFonts w:asciiTheme="minorHAnsi" w:hAnsiTheme="minorHAnsi" w:cs="Arial"/>
                <w:sz w:val="18"/>
                <w:szCs w:val="18"/>
              </w:rPr>
              <w:t xml:space="preserve">Frasco </w:t>
            </w:r>
            <w:proofErr w:type="spellStart"/>
            <w:r w:rsidRPr="00B60AC5">
              <w:rPr>
                <w:rFonts w:asciiTheme="minorHAnsi" w:hAnsiTheme="minorHAnsi" w:cs="Arial"/>
                <w:sz w:val="18"/>
                <w:szCs w:val="18"/>
              </w:rPr>
              <w:t>fracionador</w:t>
            </w:r>
            <w:proofErr w:type="spellEnd"/>
            <w:r w:rsidRPr="00B60AC5">
              <w:rPr>
                <w:rFonts w:asciiTheme="minorHAnsi" w:hAnsiTheme="minorHAnsi" w:cs="Arial"/>
                <w:sz w:val="18"/>
                <w:szCs w:val="18"/>
              </w:rPr>
              <w:t xml:space="preserve"> para nutrição enteral não estéril, confeccionado em </w:t>
            </w:r>
            <w:proofErr w:type="spellStart"/>
            <w:r w:rsidRPr="00B60AC5">
              <w:rPr>
                <w:rFonts w:asciiTheme="minorHAnsi" w:hAnsiTheme="minorHAnsi" w:cs="Arial"/>
                <w:sz w:val="18"/>
                <w:szCs w:val="18"/>
              </w:rPr>
              <w:t>polietilieno</w:t>
            </w:r>
            <w:proofErr w:type="spellEnd"/>
            <w:r w:rsidRPr="00B60AC5">
              <w:rPr>
                <w:rFonts w:asciiTheme="minorHAnsi" w:hAnsiTheme="minorHAnsi" w:cs="Arial"/>
                <w:sz w:val="18"/>
                <w:szCs w:val="18"/>
              </w:rPr>
              <w:t xml:space="preserve"> de baixa densidade, transparente, atóxico, capacidade de 500 ml com graduação em escala de </w:t>
            </w:r>
            <w:proofErr w:type="gramStart"/>
            <w:r w:rsidRPr="00B60AC5">
              <w:rPr>
                <w:rFonts w:asciiTheme="minorHAnsi" w:hAnsiTheme="minorHAnsi" w:cs="Arial"/>
                <w:sz w:val="18"/>
                <w:szCs w:val="18"/>
              </w:rPr>
              <w:t>50 ml crescente</w:t>
            </w:r>
            <w:proofErr w:type="gramEnd"/>
            <w:r w:rsidRPr="00B60AC5">
              <w:rPr>
                <w:rFonts w:asciiTheme="minorHAnsi" w:hAnsiTheme="minorHAnsi" w:cs="Arial"/>
                <w:sz w:val="18"/>
                <w:szCs w:val="18"/>
              </w:rPr>
              <w:t xml:space="preserve"> e decrescente, contendo tampa de rosca com saída para adaptação em </w:t>
            </w:r>
            <w:proofErr w:type="spellStart"/>
            <w:r w:rsidRPr="00B60AC5">
              <w:rPr>
                <w:rFonts w:asciiTheme="minorHAnsi" w:hAnsiTheme="minorHAnsi" w:cs="Arial"/>
                <w:sz w:val="18"/>
                <w:szCs w:val="18"/>
              </w:rPr>
              <w:t>equipos</w:t>
            </w:r>
            <w:proofErr w:type="spellEnd"/>
            <w:r w:rsidRPr="00B60AC5">
              <w:rPr>
                <w:rFonts w:asciiTheme="minorHAnsi" w:hAnsiTheme="minorHAnsi" w:cs="Arial"/>
                <w:sz w:val="18"/>
                <w:szCs w:val="18"/>
              </w:rPr>
              <w:t>, dispositivo para fixação em suporte. Permite tratamento térmico. Embalado individualmente.</w:t>
            </w:r>
          </w:p>
        </w:tc>
        <w:tc>
          <w:tcPr>
            <w:tcW w:w="992" w:type="dxa"/>
            <w:vAlign w:val="center"/>
          </w:tcPr>
          <w:p w:rsidR="00B60AC5" w:rsidRPr="00B60AC5" w:rsidRDefault="00B60AC5" w:rsidP="00391A06">
            <w:pPr>
              <w:spacing w:after="0" w:line="240" w:lineRule="auto"/>
              <w:jc w:val="center"/>
              <w:rPr>
                <w:rFonts w:asciiTheme="minorHAnsi" w:hAnsiTheme="minorHAnsi" w:cs="Arial"/>
                <w:sz w:val="18"/>
                <w:szCs w:val="18"/>
              </w:rPr>
            </w:pPr>
            <w:r w:rsidRPr="00B60AC5">
              <w:rPr>
                <w:rFonts w:asciiTheme="minorHAnsi" w:hAnsiTheme="minorHAnsi" w:cs="Arial"/>
                <w:sz w:val="18"/>
                <w:szCs w:val="18"/>
              </w:rPr>
              <w:t>Frasco</w:t>
            </w:r>
          </w:p>
        </w:tc>
        <w:tc>
          <w:tcPr>
            <w:tcW w:w="993" w:type="dxa"/>
          </w:tcPr>
          <w:p w:rsidR="00B60AC5" w:rsidRDefault="00B60AC5"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B60AC5" w:rsidRDefault="00B60AC5"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Default="00D25E3E" w:rsidP="00434FB6">
            <w:pPr>
              <w:spacing w:after="0" w:line="240" w:lineRule="auto"/>
              <w:jc w:val="center"/>
              <w:rPr>
                <w:rFonts w:asciiTheme="minorHAnsi" w:hAnsiTheme="minorHAnsi" w:cs="Calibri"/>
                <w:sz w:val="18"/>
                <w:szCs w:val="18"/>
              </w:rPr>
            </w:pPr>
          </w:p>
          <w:p w:rsidR="00D25E3E" w:rsidRPr="00B60AC5" w:rsidRDefault="00D25E3E" w:rsidP="00434FB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B60AC5" w:rsidRPr="00B60AC5" w:rsidRDefault="00B60AC5" w:rsidP="00434FB6">
            <w:pPr>
              <w:spacing w:after="0" w:line="240" w:lineRule="auto"/>
              <w:jc w:val="center"/>
              <w:rPr>
                <w:rFonts w:asciiTheme="minorHAnsi" w:hAnsiTheme="minorHAnsi" w:cs="Calibri"/>
                <w:sz w:val="18"/>
                <w:szCs w:val="18"/>
              </w:rPr>
            </w:pPr>
          </w:p>
          <w:p w:rsidR="00B60AC5" w:rsidRPr="00B60AC5" w:rsidRDefault="00B60AC5" w:rsidP="00434FB6">
            <w:pPr>
              <w:spacing w:after="0" w:line="240" w:lineRule="auto"/>
              <w:jc w:val="center"/>
              <w:rPr>
                <w:rFonts w:asciiTheme="minorHAnsi" w:hAnsiTheme="minorHAnsi" w:cs="Calibri"/>
                <w:sz w:val="18"/>
                <w:szCs w:val="18"/>
              </w:rPr>
            </w:pPr>
          </w:p>
          <w:p w:rsidR="00B60AC5" w:rsidRPr="00B60AC5" w:rsidRDefault="00B60AC5" w:rsidP="00434FB6">
            <w:pPr>
              <w:spacing w:after="0" w:line="240" w:lineRule="auto"/>
              <w:jc w:val="center"/>
              <w:rPr>
                <w:rFonts w:asciiTheme="minorHAnsi" w:hAnsiTheme="minorHAnsi" w:cs="Calibri"/>
                <w:sz w:val="18"/>
                <w:szCs w:val="18"/>
              </w:rPr>
            </w:pPr>
          </w:p>
          <w:p w:rsidR="00B60AC5" w:rsidRPr="00B60AC5" w:rsidRDefault="00B60AC5" w:rsidP="00434FB6">
            <w:pPr>
              <w:spacing w:after="0" w:line="240" w:lineRule="auto"/>
              <w:jc w:val="center"/>
              <w:rPr>
                <w:rFonts w:asciiTheme="minorHAnsi" w:hAnsiTheme="minorHAnsi" w:cs="Calibri"/>
                <w:sz w:val="18"/>
                <w:szCs w:val="18"/>
              </w:rPr>
            </w:pPr>
            <w:r w:rsidRPr="00B60AC5">
              <w:rPr>
                <w:rFonts w:asciiTheme="minorHAnsi" w:hAnsiTheme="minorHAnsi" w:cs="Calibri"/>
                <w:sz w:val="18"/>
                <w:szCs w:val="18"/>
              </w:rPr>
              <w:t>169.303</w:t>
            </w:r>
          </w:p>
        </w:tc>
      </w:tr>
    </w:tbl>
    <w:p w:rsidR="00754080" w:rsidRPr="00B60AC5" w:rsidRDefault="00754080" w:rsidP="00A017AD">
      <w:pPr>
        <w:spacing w:after="0" w:line="240" w:lineRule="auto"/>
        <w:jc w:val="both"/>
        <w:rPr>
          <w:rFonts w:asciiTheme="minorHAnsi" w:hAnsiTheme="minorHAnsi" w:cs="Courier New"/>
          <w:sz w:val="18"/>
          <w:szCs w:val="18"/>
        </w:rPr>
      </w:pPr>
    </w:p>
    <w:p w:rsidR="002B6C99" w:rsidRPr="00B60AC5" w:rsidRDefault="002B6C99" w:rsidP="00C10EB7">
      <w:pPr>
        <w:spacing w:after="0"/>
        <w:jc w:val="both"/>
        <w:rPr>
          <w:rFonts w:cs="Courier New"/>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7478C" w:rsidRDefault="0007478C" w:rsidP="00611168">
      <w:pPr>
        <w:tabs>
          <w:tab w:val="left" w:pos="7200"/>
        </w:tabs>
        <w:spacing w:after="120" w:line="240" w:lineRule="auto"/>
        <w:rPr>
          <w:rFonts w:eastAsia="Batang" w:cs="Courier New"/>
          <w:b/>
          <w:bCs/>
          <w:color w:val="000000"/>
          <w:sz w:val="20"/>
          <w:szCs w:val="20"/>
          <w:u w:val="single"/>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9F5BA2" w:rsidRPr="009F5BA2"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9F5BA2">
        <w:rPr>
          <w:rFonts w:asciiTheme="minorHAnsi" w:hAnsiTheme="minorHAnsi" w:cs="Arial"/>
          <w:b/>
          <w:bCs/>
          <w:sz w:val="20"/>
          <w:szCs w:val="20"/>
        </w:rPr>
        <w:t>DO OBJETO</w:t>
      </w:r>
    </w:p>
    <w:p w:rsidR="009F5BA2" w:rsidRPr="009F5BA2" w:rsidRDefault="009F5BA2" w:rsidP="009F5BA2">
      <w:pPr>
        <w:spacing w:after="0" w:line="240" w:lineRule="auto"/>
        <w:rPr>
          <w:rFonts w:asciiTheme="minorHAnsi" w:hAnsiTheme="minorHAnsi" w:cs="Arial"/>
          <w:sz w:val="20"/>
          <w:szCs w:val="20"/>
        </w:rPr>
      </w:pPr>
      <w:r w:rsidRPr="00F42A21">
        <w:rPr>
          <w:rFonts w:asciiTheme="minorHAnsi" w:hAnsiTheme="minorHAnsi" w:cs="Arial"/>
          <w:b/>
          <w:sz w:val="20"/>
          <w:szCs w:val="20"/>
        </w:rPr>
        <w:t>1.1.</w:t>
      </w:r>
      <w:r w:rsidRPr="009F5BA2">
        <w:rPr>
          <w:rFonts w:asciiTheme="minorHAnsi" w:hAnsiTheme="minorHAnsi" w:cs="Arial"/>
          <w:sz w:val="20"/>
          <w:szCs w:val="20"/>
        </w:rPr>
        <w:t>Registro de Preço para aquisição de</w:t>
      </w:r>
      <w:r w:rsidRPr="009F5BA2">
        <w:rPr>
          <w:rFonts w:asciiTheme="minorHAnsi" w:hAnsiTheme="minorHAnsi" w:cs="Arial"/>
          <w:b/>
          <w:sz w:val="20"/>
          <w:szCs w:val="20"/>
        </w:rPr>
        <w:t xml:space="preserve"> MATERIAL HOSPITALAR GRUPO 0</w:t>
      </w:r>
      <w:r w:rsidR="00226E2D">
        <w:rPr>
          <w:rFonts w:asciiTheme="minorHAnsi" w:hAnsiTheme="minorHAnsi" w:cs="Arial"/>
          <w:b/>
          <w:sz w:val="20"/>
          <w:szCs w:val="20"/>
        </w:rPr>
        <w:t>6</w:t>
      </w:r>
      <w:r w:rsidRPr="009F5BA2">
        <w:rPr>
          <w:rFonts w:asciiTheme="minorHAnsi" w:hAnsiTheme="minorHAnsi" w:cs="Arial"/>
          <w:b/>
          <w:sz w:val="20"/>
          <w:szCs w:val="20"/>
        </w:rPr>
        <w:t xml:space="preserve"> PARTE III </w:t>
      </w:r>
      <w:r w:rsidRPr="009F5BA2">
        <w:rPr>
          <w:rFonts w:asciiTheme="minorHAnsi" w:hAnsiTheme="minorHAnsi" w:cs="Arial"/>
          <w:sz w:val="20"/>
          <w:szCs w:val="20"/>
        </w:rPr>
        <w:t>destinados aos Hospitais do Estado.</w:t>
      </w:r>
    </w:p>
    <w:p w:rsidR="009F5BA2" w:rsidRPr="009F5BA2" w:rsidRDefault="00F42A21" w:rsidP="009F5BA2">
      <w:pPr>
        <w:spacing w:after="0" w:line="240" w:lineRule="auto"/>
        <w:rPr>
          <w:rFonts w:asciiTheme="minorHAnsi" w:hAnsiTheme="minorHAnsi" w:cs="Arial"/>
          <w:sz w:val="20"/>
          <w:szCs w:val="20"/>
        </w:rPr>
      </w:pPr>
      <w:r w:rsidRPr="00F42A21">
        <w:rPr>
          <w:rFonts w:asciiTheme="minorHAnsi" w:hAnsiTheme="minorHAnsi" w:cs="Arial"/>
          <w:b/>
          <w:sz w:val="20"/>
          <w:szCs w:val="20"/>
        </w:rPr>
        <w:t>1.2.</w:t>
      </w:r>
      <w:r w:rsidR="009F5BA2" w:rsidRPr="009F5BA2">
        <w:rPr>
          <w:rFonts w:asciiTheme="minorHAnsi" w:hAnsiTheme="minorHAnsi" w:cs="Arial"/>
          <w:sz w:val="20"/>
          <w:szCs w:val="20"/>
        </w:rPr>
        <w:t xml:space="preserve">Para fins deste Termo de Referência, </w:t>
      </w:r>
      <w:r w:rsidR="009F5BA2" w:rsidRPr="009F5BA2">
        <w:rPr>
          <w:rFonts w:asciiTheme="minorHAnsi" w:hAnsiTheme="minorHAnsi" w:cs="Arial"/>
          <w:b/>
          <w:bCs/>
          <w:sz w:val="20"/>
          <w:szCs w:val="20"/>
        </w:rPr>
        <w:t>produto(s)</w:t>
      </w:r>
      <w:r w:rsidR="009F5BA2" w:rsidRPr="009F5BA2">
        <w:rPr>
          <w:rFonts w:asciiTheme="minorHAnsi" w:hAnsiTheme="minorHAnsi" w:cs="Arial"/>
          <w:sz w:val="20"/>
          <w:szCs w:val="20"/>
        </w:rPr>
        <w:t xml:space="preserve">, leia-se </w:t>
      </w:r>
      <w:r w:rsidR="009F5BA2" w:rsidRPr="009F5BA2">
        <w:rPr>
          <w:rFonts w:asciiTheme="minorHAnsi" w:hAnsiTheme="minorHAnsi" w:cs="Arial"/>
          <w:b/>
          <w:sz w:val="20"/>
          <w:szCs w:val="20"/>
        </w:rPr>
        <w:t>MATERIAL HOSPITALAR.</w:t>
      </w:r>
    </w:p>
    <w:p w:rsidR="009F5BA2" w:rsidRPr="009F5BA2" w:rsidRDefault="009F5BA2" w:rsidP="009F5BA2">
      <w:pPr>
        <w:spacing w:after="0" w:line="240" w:lineRule="auto"/>
        <w:jc w:val="both"/>
        <w:rPr>
          <w:rFonts w:asciiTheme="minorHAnsi" w:hAnsiTheme="minorHAnsi" w:cs="Arial"/>
          <w:sz w:val="20"/>
          <w:szCs w:val="20"/>
        </w:rPr>
      </w:pPr>
    </w:p>
    <w:p w:rsidR="009F5BA2" w:rsidRPr="009F5BA2" w:rsidRDefault="009F5BA2" w:rsidP="00226E2D">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9F5BA2">
        <w:rPr>
          <w:rFonts w:asciiTheme="minorHAnsi" w:hAnsiTheme="minorHAnsi" w:cs="Arial"/>
          <w:b/>
          <w:bCs/>
          <w:sz w:val="20"/>
          <w:szCs w:val="20"/>
        </w:rPr>
        <w:t>DA JUSTIFICATIVA PARA AQUISIÇÃO</w:t>
      </w:r>
      <w:r w:rsidRPr="009F5BA2">
        <w:rPr>
          <w:rFonts w:asciiTheme="minorHAnsi" w:hAnsiTheme="minorHAnsi" w:cs="Arial"/>
          <w:b/>
          <w:bCs/>
          <w:sz w:val="20"/>
          <w:szCs w:val="20"/>
        </w:rPr>
        <w:tab/>
      </w:r>
    </w:p>
    <w:p w:rsidR="00226E2D" w:rsidRPr="00226E2D" w:rsidRDefault="00226E2D" w:rsidP="00226E2D">
      <w:pPr>
        <w:widowControl w:val="0"/>
        <w:spacing w:after="0" w:line="240" w:lineRule="auto"/>
        <w:jc w:val="both"/>
        <w:rPr>
          <w:rFonts w:asciiTheme="minorHAnsi" w:hAnsiTheme="minorHAnsi" w:cs="Arial"/>
          <w:color w:val="000000"/>
          <w:sz w:val="20"/>
          <w:szCs w:val="20"/>
        </w:rPr>
      </w:pPr>
      <w:r w:rsidRPr="00226E2D">
        <w:rPr>
          <w:rFonts w:asciiTheme="minorHAnsi" w:hAnsiTheme="minorHAnsi" w:cs="Arial"/>
          <w:color w:val="000000"/>
          <w:sz w:val="20"/>
          <w:szCs w:val="20"/>
        </w:rPr>
        <w:t xml:space="preserve">Preliminarmente explicitamos que os autos versam sobre estimativa para Ata de Registro de Preços para possibilitar e proporcionar presteza nas futuras aquisições de MATERIAIS HOSPITALARES – COLETORES DE RESIDUOS, tendo a finalidade de atender as necessidades de consumo das unidades hospitalares gerenciadas pelo Estado que fazem o uso do produto citado, posteriormente ao termino da vigência da ata de registro de preços dos pregões eletrônicos n° 08/2016, a fim de dar continuidade ao abastecimento regular, zelando assim, pelo bem maior do cidadão - a vida, e, cumprindo com os princípios e diretrizes do Sistema único de Saúde – SUS.  </w:t>
      </w:r>
    </w:p>
    <w:p w:rsidR="00226E2D" w:rsidRPr="00226E2D" w:rsidRDefault="00226E2D" w:rsidP="00226E2D">
      <w:pPr>
        <w:widowControl w:val="0"/>
        <w:spacing w:after="0" w:line="240" w:lineRule="auto"/>
        <w:jc w:val="both"/>
        <w:rPr>
          <w:rFonts w:asciiTheme="minorHAnsi" w:hAnsiTheme="minorHAnsi" w:cs="Arial"/>
          <w:color w:val="000000"/>
          <w:sz w:val="20"/>
          <w:szCs w:val="20"/>
        </w:rPr>
      </w:pPr>
      <w:r w:rsidRPr="00226E2D">
        <w:rPr>
          <w:rFonts w:asciiTheme="minorHAnsi" w:hAnsiTheme="minorHAnsi" w:cs="Arial"/>
          <w:color w:val="000000"/>
          <w:sz w:val="20"/>
          <w:szCs w:val="20"/>
        </w:rPr>
        <w:t xml:space="preserve">Informamos que os produtos solicitadosfazem parte da Padronização de Materiais Hospitalares da Rede Hospitalar Pública do Estado do Tocantins, sendo utilizados para a coleta de resíduos de ambiente hospitalar, bem como de resíduos fisiológicos dos pacientes internados. Ressaltamos ainda, que estes materiais padronizados estão classificados no grupo 6 </w:t>
      </w:r>
      <w:proofErr w:type="gramStart"/>
      <w:r w:rsidRPr="00226E2D">
        <w:rPr>
          <w:rFonts w:asciiTheme="minorHAnsi" w:hAnsiTheme="minorHAnsi" w:cs="Arial"/>
          <w:color w:val="000000"/>
          <w:sz w:val="20"/>
          <w:szCs w:val="20"/>
        </w:rPr>
        <w:t>–RECIPIENTES</w:t>
      </w:r>
      <w:proofErr w:type="gramEnd"/>
      <w:r w:rsidRPr="00226E2D">
        <w:rPr>
          <w:rFonts w:asciiTheme="minorHAnsi" w:hAnsiTheme="minorHAnsi" w:cs="Arial"/>
          <w:color w:val="000000"/>
          <w:sz w:val="20"/>
          <w:szCs w:val="20"/>
        </w:rPr>
        <w:t xml:space="preserve"> PARA RESÍDUOS, no qual possui 26 tipos de apresentações e a fim de viabilizar o trâmite processual mais ágil, foi realizada a subdivisão de itens afins, resultando na solicitação da aquisição destes materiais hospitalares através de três processos para compra (parte I, II e III).Este memorando se refere a relação de materiais de punção e incisão parte III.</w:t>
      </w:r>
    </w:p>
    <w:p w:rsidR="00226E2D" w:rsidRPr="00226E2D" w:rsidRDefault="00226E2D" w:rsidP="00226E2D">
      <w:pPr>
        <w:widowControl w:val="0"/>
        <w:spacing w:after="0" w:line="240" w:lineRule="auto"/>
        <w:jc w:val="both"/>
        <w:rPr>
          <w:rFonts w:asciiTheme="minorHAnsi" w:hAnsiTheme="minorHAnsi" w:cs="Arial"/>
          <w:color w:val="000000"/>
          <w:sz w:val="20"/>
          <w:szCs w:val="20"/>
        </w:rPr>
      </w:pPr>
      <w:r w:rsidRPr="00226E2D">
        <w:rPr>
          <w:rFonts w:asciiTheme="minorHAnsi" w:hAnsiTheme="minorHAnsi" w:cs="Arial"/>
          <w:color w:val="000000"/>
          <w:sz w:val="20"/>
          <w:szCs w:val="20"/>
        </w:rPr>
        <w:t>Salientamos que as aquisições demateriais hospitalarespadronizados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226E2D" w:rsidRPr="00226E2D" w:rsidRDefault="00226E2D" w:rsidP="00226E2D">
      <w:pPr>
        <w:widowControl w:val="0"/>
        <w:spacing w:after="0" w:line="240" w:lineRule="auto"/>
        <w:jc w:val="both"/>
        <w:rPr>
          <w:rFonts w:asciiTheme="minorHAnsi" w:hAnsiTheme="minorHAnsi" w:cs="Arial"/>
          <w:color w:val="000000"/>
          <w:sz w:val="20"/>
          <w:szCs w:val="20"/>
        </w:rPr>
      </w:pPr>
      <w:r w:rsidRPr="00226E2D">
        <w:rPr>
          <w:rFonts w:asciiTheme="minorHAnsi" w:hAnsiTheme="minorHAnsi" w:cs="Arial"/>
          <w:color w:val="000000"/>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226E2D">
        <w:rPr>
          <w:rFonts w:asciiTheme="minorHAnsi" w:hAnsiTheme="minorHAnsi" w:cs="Arial"/>
          <w:color w:val="000000"/>
          <w:sz w:val="20"/>
          <w:szCs w:val="20"/>
        </w:rPr>
        <w:t>técnica e responsáveis de cada unidade</w:t>
      </w:r>
      <w:proofErr w:type="gramEnd"/>
      <w:r w:rsidRPr="00226E2D">
        <w:rPr>
          <w:rFonts w:asciiTheme="minorHAnsi" w:hAnsiTheme="minorHAnsi" w:cs="Arial"/>
          <w:color w:val="000000"/>
          <w:sz w:val="20"/>
          <w:szCs w:val="20"/>
        </w:rPr>
        <w:t>. Explicitamos também, que quando possível, foi utilizado os dados de consumo emitidos pelo sistema de controle de estoque MV Soul, conforme demonstrado naplanilha sintética dos dados anexa aos autos. Ressaltamos ainda, que o quantitativo foi adequado para atender um período estimado de 12 meses, utilizando margem de segurança de 30% a fim de evitar a falta de materiais hospitalares devidoaoaumento contínuo de números de pacientes atendidos no âmbito hospitalar observado ao longo dos anos.</w:t>
      </w:r>
    </w:p>
    <w:p w:rsidR="00226E2D" w:rsidRPr="00226E2D" w:rsidRDefault="00226E2D" w:rsidP="00226E2D">
      <w:pPr>
        <w:widowControl w:val="0"/>
        <w:spacing w:after="0" w:line="240" w:lineRule="auto"/>
        <w:jc w:val="both"/>
        <w:rPr>
          <w:rFonts w:asciiTheme="minorHAnsi" w:hAnsiTheme="minorHAnsi" w:cs="Arial"/>
          <w:color w:val="000000"/>
          <w:sz w:val="20"/>
          <w:szCs w:val="20"/>
        </w:rPr>
      </w:pPr>
      <w:r w:rsidRPr="00226E2D">
        <w:rPr>
          <w:rFonts w:asciiTheme="minorHAnsi" w:hAnsiTheme="minorHAnsi" w:cs="Arial"/>
          <w:color w:val="000000"/>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226E2D" w:rsidRPr="00226E2D" w:rsidRDefault="00226E2D" w:rsidP="00226E2D">
      <w:pPr>
        <w:widowControl w:val="0"/>
        <w:spacing w:after="0" w:line="240" w:lineRule="auto"/>
        <w:jc w:val="both"/>
        <w:rPr>
          <w:rFonts w:asciiTheme="minorHAnsi" w:hAnsiTheme="minorHAnsi" w:cs="Arial"/>
          <w:color w:val="000000"/>
          <w:sz w:val="20"/>
          <w:szCs w:val="20"/>
        </w:rPr>
      </w:pPr>
      <w:r w:rsidRPr="00226E2D">
        <w:rPr>
          <w:rFonts w:asciiTheme="minorHAnsi" w:hAnsiTheme="minorHAnsi" w:cs="Arial"/>
          <w:color w:val="000000"/>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w:t>
      </w:r>
      <w:r w:rsidRPr="00226E2D">
        <w:rPr>
          <w:rFonts w:asciiTheme="minorHAnsi" w:hAnsiTheme="minorHAnsi" w:cs="Arial"/>
          <w:color w:val="000000"/>
          <w:sz w:val="20"/>
          <w:szCs w:val="20"/>
        </w:rPr>
        <w:lastRenderedPageBreak/>
        <w:t>através de baixa em ata, de acordo com as necessidades de consumo atualizadas e demandadas pelos hospitais públicos do Estado que fazem o uso destes materiais hospitalarese que estiverem sendo gerenciados pelo Estado durante o período de vigência da Ata de Registro de Preços.</w:t>
      </w:r>
    </w:p>
    <w:p w:rsidR="00226E2D" w:rsidRPr="00226E2D" w:rsidRDefault="00226E2D" w:rsidP="00226E2D">
      <w:pPr>
        <w:widowControl w:val="0"/>
        <w:spacing w:after="0" w:line="240" w:lineRule="auto"/>
        <w:jc w:val="both"/>
        <w:rPr>
          <w:rFonts w:asciiTheme="minorHAnsi" w:hAnsiTheme="minorHAnsi" w:cs="Arial"/>
          <w:color w:val="000000"/>
          <w:sz w:val="20"/>
          <w:szCs w:val="20"/>
        </w:rPr>
      </w:pPr>
      <w:r w:rsidRPr="00226E2D">
        <w:rPr>
          <w:rFonts w:asciiTheme="minorHAnsi" w:hAnsiTheme="minorHAnsi" w:cs="Arial"/>
          <w:color w:val="000000"/>
          <w:sz w:val="20"/>
          <w:szCs w:val="20"/>
        </w:rPr>
        <w:t>Perante aos fatos relatados e a fim de evitar o desabastecimento dos Hospitais e consequentemente acarretar danos à saúde dos pacientes internados, solicitamos análise e prosseguimento do feito.</w:t>
      </w:r>
    </w:p>
    <w:p w:rsidR="009F5BA2" w:rsidRPr="009F5BA2" w:rsidRDefault="009F5BA2" w:rsidP="009F5BA2">
      <w:pPr>
        <w:autoSpaceDE w:val="0"/>
        <w:autoSpaceDN w:val="0"/>
        <w:adjustRightInd w:val="0"/>
        <w:spacing w:after="0" w:line="240" w:lineRule="auto"/>
        <w:jc w:val="both"/>
        <w:rPr>
          <w:rFonts w:asciiTheme="minorHAnsi" w:hAnsiTheme="minorHAnsi" w:cs="Arial"/>
          <w:sz w:val="20"/>
          <w:szCs w:val="20"/>
        </w:rPr>
      </w:pPr>
    </w:p>
    <w:p w:rsidR="009F5BA2" w:rsidRPr="009F5BA2"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9F5BA2">
        <w:rPr>
          <w:rFonts w:asciiTheme="minorHAnsi" w:hAnsiTheme="minorHAnsi" w:cs="Arial"/>
          <w:b/>
          <w:bCs/>
          <w:sz w:val="20"/>
          <w:szCs w:val="20"/>
        </w:rPr>
        <w:t>DOS PRODUTOS</w:t>
      </w:r>
      <w:r w:rsidRPr="009F5BA2">
        <w:rPr>
          <w:rFonts w:asciiTheme="minorHAnsi" w:hAnsiTheme="minorHAnsi" w:cs="Arial"/>
          <w:b/>
          <w:bCs/>
          <w:sz w:val="20"/>
          <w:szCs w:val="20"/>
        </w:rPr>
        <w:tab/>
      </w:r>
    </w:p>
    <w:p w:rsidR="009F5BA2" w:rsidRPr="009F5BA2"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9F5BA2" w:rsidRPr="009F5BA2"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9F5BA2" w:rsidRPr="00DA0BFB" w:rsidRDefault="00DA0BFB" w:rsidP="00A17F30">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009F5BA2" w:rsidRPr="00DA0BFB">
        <w:rPr>
          <w:rFonts w:asciiTheme="minorHAnsi" w:hAnsiTheme="minorHAnsi" w:cs="Arial"/>
          <w:b/>
          <w:bCs/>
          <w:sz w:val="20"/>
          <w:szCs w:val="20"/>
          <w:u w:val="single"/>
        </w:rPr>
        <w:t>DA DESCRIÇÃO TÉCNICA DOS PRODUTOS:</w:t>
      </w:r>
    </w:p>
    <w:p w:rsidR="009F5BA2" w:rsidRPr="009F5BA2" w:rsidRDefault="009F5BA2" w:rsidP="00A17F30">
      <w:pPr>
        <w:pStyle w:val="PargrafodaLista"/>
        <w:numPr>
          <w:ilvl w:val="0"/>
          <w:numId w:val="31"/>
        </w:numPr>
        <w:autoSpaceDE w:val="0"/>
        <w:autoSpaceDN w:val="0"/>
        <w:adjustRightInd w:val="0"/>
        <w:spacing w:after="0" w:line="240" w:lineRule="auto"/>
        <w:ind w:firstLine="0"/>
        <w:contextualSpacing w:val="0"/>
        <w:jc w:val="both"/>
        <w:rPr>
          <w:rFonts w:asciiTheme="minorHAnsi" w:hAnsiTheme="minorHAnsi" w:cs="Arial"/>
          <w:vanish/>
          <w:sz w:val="20"/>
          <w:szCs w:val="20"/>
        </w:rPr>
      </w:pPr>
    </w:p>
    <w:p w:rsidR="009F5BA2" w:rsidRPr="009F5BA2" w:rsidRDefault="009F5BA2" w:rsidP="00A17F30">
      <w:pPr>
        <w:pStyle w:val="PargrafodaLista"/>
        <w:numPr>
          <w:ilvl w:val="0"/>
          <w:numId w:val="31"/>
        </w:numPr>
        <w:autoSpaceDE w:val="0"/>
        <w:autoSpaceDN w:val="0"/>
        <w:adjustRightInd w:val="0"/>
        <w:spacing w:after="0" w:line="240" w:lineRule="auto"/>
        <w:ind w:firstLine="0"/>
        <w:contextualSpacing w:val="0"/>
        <w:jc w:val="both"/>
        <w:rPr>
          <w:rFonts w:asciiTheme="minorHAnsi" w:hAnsiTheme="minorHAnsi" w:cs="Arial"/>
          <w:vanish/>
          <w:sz w:val="20"/>
          <w:szCs w:val="20"/>
        </w:rPr>
      </w:pPr>
    </w:p>
    <w:p w:rsidR="009F5BA2" w:rsidRPr="009F5BA2" w:rsidRDefault="009F5BA2" w:rsidP="00A17F30">
      <w:pPr>
        <w:pStyle w:val="PargrafodaLista"/>
        <w:numPr>
          <w:ilvl w:val="0"/>
          <w:numId w:val="31"/>
        </w:numPr>
        <w:autoSpaceDE w:val="0"/>
        <w:autoSpaceDN w:val="0"/>
        <w:adjustRightInd w:val="0"/>
        <w:spacing w:after="0" w:line="240" w:lineRule="auto"/>
        <w:ind w:firstLine="0"/>
        <w:contextualSpacing w:val="0"/>
        <w:jc w:val="both"/>
        <w:rPr>
          <w:rFonts w:asciiTheme="minorHAnsi" w:hAnsiTheme="minorHAnsi" w:cs="Arial"/>
          <w:vanish/>
          <w:sz w:val="20"/>
          <w:szCs w:val="20"/>
        </w:rPr>
      </w:pPr>
    </w:p>
    <w:p w:rsidR="009F5BA2" w:rsidRPr="009F5BA2" w:rsidRDefault="009F5BA2" w:rsidP="00A17F30">
      <w:pPr>
        <w:pStyle w:val="PargrafodaLista"/>
        <w:numPr>
          <w:ilvl w:val="1"/>
          <w:numId w:val="31"/>
        </w:numPr>
        <w:autoSpaceDE w:val="0"/>
        <w:autoSpaceDN w:val="0"/>
        <w:adjustRightInd w:val="0"/>
        <w:spacing w:after="0" w:line="240" w:lineRule="auto"/>
        <w:ind w:firstLine="0"/>
        <w:contextualSpacing w:val="0"/>
        <w:jc w:val="both"/>
        <w:rPr>
          <w:rFonts w:asciiTheme="minorHAnsi" w:hAnsiTheme="minorHAnsi" w:cs="Arial"/>
          <w:vanish/>
          <w:sz w:val="20"/>
          <w:szCs w:val="20"/>
        </w:rPr>
      </w:pP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F5BA2">
        <w:rPr>
          <w:rFonts w:asciiTheme="minorHAnsi" w:hAnsiTheme="minorHAnsi" w:cs="Arial"/>
          <w:sz w:val="20"/>
          <w:szCs w:val="20"/>
        </w:rPr>
        <w:t>Os produtos a serem adquiridos possuem especificação técnica</w:t>
      </w:r>
      <w:r w:rsidR="00DA0BFB">
        <w:rPr>
          <w:rFonts w:asciiTheme="minorHAnsi" w:hAnsiTheme="minorHAnsi" w:cs="Arial"/>
          <w:sz w:val="20"/>
          <w:szCs w:val="20"/>
        </w:rPr>
        <w:t xml:space="preserve"> conforme Anexo I</w:t>
      </w:r>
      <w:r w:rsidRPr="009F5BA2">
        <w:rPr>
          <w:rFonts w:asciiTheme="minorHAnsi" w:hAnsiTheme="minorHAnsi" w:cs="Arial"/>
          <w:sz w:val="20"/>
          <w:szCs w:val="20"/>
        </w:rPr>
        <w:t>:</w:t>
      </w:r>
    </w:p>
    <w:p w:rsidR="009F5BA2" w:rsidRPr="009F5BA2" w:rsidRDefault="009F5BA2" w:rsidP="00A17F30">
      <w:pPr>
        <w:autoSpaceDE w:val="0"/>
        <w:autoSpaceDN w:val="0"/>
        <w:adjustRightInd w:val="0"/>
        <w:spacing w:after="0" w:line="240" w:lineRule="auto"/>
        <w:jc w:val="both"/>
        <w:rPr>
          <w:rFonts w:asciiTheme="minorHAnsi" w:hAnsiTheme="minorHAnsi" w:cs="Arial"/>
          <w:sz w:val="20"/>
          <w:szCs w:val="20"/>
        </w:rPr>
      </w:pPr>
    </w:p>
    <w:p w:rsidR="009F5BA2" w:rsidRPr="00DA0BFB" w:rsidRDefault="00DA0BFB" w:rsidP="00A17F30">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009F5BA2" w:rsidRPr="00DA0BFB">
        <w:rPr>
          <w:rFonts w:asciiTheme="minorHAnsi" w:hAnsiTheme="minorHAnsi" w:cs="Arial"/>
          <w:b/>
          <w:bCs/>
          <w:sz w:val="20"/>
          <w:szCs w:val="20"/>
          <w:u w:val="single"/>
        </w:rPr>
        <w:t>DA QUALIDADE DOS PRODUTOS:</w:t>
      </w:r>
    </w:p>
    <w:p w:rsidR="009F5BA2" w:rsidRPr="009F5BA2" w:rsidRDefault="009F5BA2" w:rsidP="00A17F30">
      <w:pPr>
        <w:pStyle w:val="PargrafodaLista"/>
        <w:numPr>
          <w:ilvl w:val="1"/>
          <w:numId w:val="31"/>
        </w:numPr>
        <w:autoSpaceDE w:val="0"/>
        <w:autoSpaceDN w:val="0"/>
        <w:adjustRightInd w:val="0"/>
        <w:spacing w:after="0" w:line="240" w:lineRule="auto"/>
        <w:ind w:firstLine="0"/>
        <w:contextualSpacing w:val="0"/>
        <w:jc w:val="both"/>
        <w:rPr>
          <w:rFonts w:asciiTheme="minorHAnsi" w:hAnsiTheme="minorHAnsi" w:cs="Arial"/>
          <w:vanish/>
          <w:sz w:val="20"/>
          <w:szCs w:val="20"/>
          <w:u w:val="single"/>
        </w:rPr>
      </w:pP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9F5BA2">
        <w:rPr>
          <w:rFonts w:asciiTheme="minorHAnsi" w:hAnsiTheme="minorHAnsi" w:cs="Arial"/>
          <w:sz w:val="20"/>
          <w:szCs w:val="20"/>
          <w:u w:val="single"/>
        </w:rPr>
        <w:t>Os produtos devem:</w:t>
      </w:r>
    </w:p>
    <w:p w:rsidR="009F5BA2" w:rsidRPr="009F5BA2" w:rsidRDefault="009F5BA2" w:rsidP="00A17F3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9F5BA2">
        <w:rPr>
          <w:rFonts w:asciiTheme="minorHAnsi" w:hAnsiTheme="minorHAnsi" w:cs="Arial"/>
          <w:sz w:val="20"/>
          <w:szCs w:val="20"/>
        </w:rPr>
        <w:t xml:space="preserve">Ser entregues obedecendo rigorosamente </w:t>
      </w:r>
      <w:proofErr w:type="gramStart"/>
      <w:r w:rsidRPr="009F5BA2">
        <w:rPr>
          <w:rFonts w:asciiTheme="minorHAnsi" w:hAnsiTheme="minorHAnsi" w:cs="Arial"/>
          <w:sz w:val="20"/>
          <w:szCs w:val="20"/>
        </w:rPr>
        <w:t>as</w:t>
      </w:r>
      <w:proofErr w:type="gramEnd"/>
      <w:r w:rsidRPr="009F5BA2">
        <w:rPr>
          <w:rFonts w:asciiTheme="minorHAnsi" w:hAnsiTheme="minorHAnsi" w:cs="Arial"/>
          <w:sz w:val="20"/>
          <w:szCs w:val="20"/>
        </w:rPr>
        <w:t xml:space="preserve"> cláusulas do Edital e seus anexos;</w:t>
      </w:r>
    </w:p>
    <w:p w:rsidR="009F5BA2" w:rsidRPr="009F5BA2" w:rsidRDefault="009F5BA2" w:rsidP="00A17F3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F5BA2">
        <w:rPr>
          <w:rFonts w:asciiTheme="minorHAnsi" w:hAnsiTheme="minorHAnsi" w:cs="Arial"/>
          <w:sz w:val="20"/>
          <w:szCs w:val="20"/>
        </w:rPr>
        <w:t>Apresentar qualidade, integridade da embalagem, sem falhas ou quaisquer outras avarias;</w:t>
      </w:r>
    </w:p>
    <w:p w:rsidR="009F5BA2" w:rsidRPr="009F5BA2" w:rsidRDefault="009F5BA2" w:rsidP="00A17F3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F5BA2">
        <w:rPr>
          <w:rFonts w:asciiTheme="minorHAnsi" w:hAnsiTheme="minorHAnsi" w:cs="Arial"/>
          <w:sz w:val="20"/>
          <w:szCs w:val="20"/>
        </w:rPr>
        <w:t>Ser transportados adequadamente de acordo com as condições em que seja mantida a sua qualidade;</w:t>
      </w:r>
    </w:p>
    <w:p w:rsidR="009F5BA2" w:rsidRPr="009F5BA2" w:rsidRDefault="009F5BA2" w:rsidP="00A17F3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F5BA2">
        <w:rPr>
          <w:rFonts w:asciiTheme="minorHAnsi" w:hAnsiTheme="minorHAnsi" w:cs="Arial"/>
          <w:sz w:val="20"/>
          <w:szCs w:val="20"/>
        </w:rPr>
        <w:t>Ser acondicionados em embalagens lacradas, devidamente identificados e em perfeitas condições de armazenagem.</w:t>
      </w: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
          <w:sz w:val="20"/>
          <w:szCs w:val="20"/>
        </w:rPr>
      </w:pPr>
      <w:r w:rsidRPr="009F5BA2">
        <w:rPr>
          <w:rFonts w:asciiTheme="minorHAnsi" w:hAnsiTheme="minorHAnsi" w:cs="Arial"/>
          <w:sz w:val="20"/>
          <w:szCs w:val="20"/>
        </w:rPr>
        <w:t>Os produtos em desacordo com o edital e seus anexos ou com a legislação vigente aplicada, serão rejeitados pela Secretaria da Saúde.</w:t>
      </w:r>
    </w:p>
    <w:p w:rsidR="009F5BA2" w:rsidRPr="00DA0BFB" w:rsidRDefault="00DA0BFB" w:rsidP="00A17F30">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9F5BA2" w:rsidRPr="00DA0BFB">
        <w:rPr>
          <w:rFonts w:asciiTheme="minorHAnsi" w:hAnsiTheme="minorHAnsi" w:cs="Arial"/>
          <w:b/>
          <w:bCs/>
          <w:sz w:val="20"/>
          <w:szCs w:val="20"/>
          <w:u w:val="single"/>
        </w:rPr>
        <w:t>DA VALIDADE DOS PRODUTOS:</w:t>
      </w:r>
    </w:p>
    <w:p w:rsidR="009F5BA2" w:rsidRPr="009F5BA2" w:rsidRDefault="009F5BA2" w:rsidP="00A17F30">
      <w:pPr>
        <w:pStyle w:val="PargrafodaLista"/>
        <w:numPr>
          <w:ilvl w:val="1"/>
          <w:numId w:val="31"/>
        </w:numPr>
        <w:autoSpaceDE w:val="0"/>
        <w:autoSpaceDN w:val="0"/>
        <w:adjustRightInd w:val="0"/>
        <w:spacing w:after="0" w:line="240" w:lineRule="auto"/>
        <w:ind w:firstLine="0"/>
        <w:contextualSpacing w:val="0"/>
        <w:jc w:val="both"/>
        <w:rPr>
          <w:rFonts w:asciiTheme="minorHAnsi" w:hAnsiTheme="minorHAnsi" w:cs="Arial"/>
          <w:vanish/>
          <w:sz w:val="20"/>
          <w:szCs w:val="20"/>
        </w:rPr>
      </w:pPr>
    </w:p>
    <w:p w:rsidR="009F5BA2" w:rsidRPr="00DA0BFB" w:rsidRDefault="009F5BA2" w:rsidP="00A17F30">
      <w:pPr>
        <w:pStyle w:val="PargrafodaLista"/>
        <w:autoSpaceDE w:val="0"/>
        <w:autoSpaceDN w:val="0"/>
        <w:adjustRightInd w:val="0"/>
        <w:spacing w:after="0" w:line="240" w:lineRule="auto"/>
        <w:ind w:left="792"/>
        <w:contextualSpacing w:val="0"/>
        <w:jc w:val="both"/>
        <w:rPr>
          <w:rFonts w:asciiTheme="minorHAnsi" w:hAnsiTheme="minorHAnsi" w:cs="Arial"/>
          <w:sz w:val="20"/>
          <w:szCs w:val="20"/>
        </w:rPr>
      </w:pPr>
    </w:p>
    <w:p w:rsidR="009F5BA2" w:rsidRPr="009F5BA2" w:rsidRDefault="009F5BA2" w:rsidP="00A17F30">
      <w:pPr>
        <w:pStyle w:val="PargrafodaLista"/>
        <w:numPr>
          <w:ilvl w:val="0"/>
          <w:numId w:val="43"/>
        </w:numPr>
        <w:autoSpaceDE w:val="0"/>
        <w:autoSpaceDN w:val="0"/>
        <w:adjustRightInd w:val="0"/>
        <w:spacing w:after="0" w:line="240" w:lineRule="auto"/>
        <w:ind w:firstLine="0"/>
        <w:contextualSpacing w:val="0"/>
        <w:jc w:val="both"/>
        <w:rPr>
          <w:rFonts w:asciiTheme="minorHAnsi" w:hAnsiTheme="minorHAnsi" w:cs="Arial"/>
          <w:vanish/>
          <w:color w:val="000000"/>
          <w:sz w:val="20"/>
          <w:szCs w:val="20"/>
        </w:rPr>
      </w:pPr>
    </w:p>
    <w:p w:rsidR="009F5BA2" w:rsidRPr="009F5BA2" w:rsidRDefault="009F5BA2" w:rsidP="00A17F30">
      <w:pPr>
        <w:pStyle w:val="PargrafodaLista"/>
        <w:numPr>
          <w:ilvl w:val="0"/>
          <w:numId w:val="43"/>
        </w:numPr>
        <w:autoSpaceDE w:val="0"/>
        <w:autoSpaceDN w:val="0"/>
        <w:adjustRightInd w:val="0"/>
        <w:spacing w:after="0" w:line="240" w:lineRule="auto"/>
        <w:ind w:firstLine="0"/>
        <w:contextualSpacing w:val="0"/>
        <w:jc w:val="both"/>
        <w:rPr>
          <w:rFonts w:asciiTheme="minorHAnsi" w:hAnsiTheme="minorHAnsi" w:cs="Arial"/>
          <w:vanish/>
          <w:color w:val="000000"/>
          <w:sz w:val="20"/>
          <w:szCs w:val="20"/>
        </w:rPr>
      </w:pPr>
    </w:p>
    <w:p w:rsidR="009F5BA2" w:rsidRPr="009F5BA2" w:rsidRDefault="009F5BA2" w:rsidP="00A17F30">
      <w:pPr>
        <w:pStyle w:val="PargrafodaLista"/>
        <w:numPr>
          <w:ilvl w:val="0"/>
          <w:numId w:val="43"/>
        </w:numPr>
        <w:autoSpaceDE w:val="0"/>
        <w:autoSpaceDN w:val="0"/>
        <w:adjustRightInd w:val="0"/>
        <w:spacing w:after="0" w:line="240" w:lineRule="auto"/>
        <w:ind w:firstLine="0"/>
        <w:contextualSpacing w:val="0"/>
        <w:jc w:val="both"/>
        <w:rPr>
          <w:rFonts w:asciiTheme="minorHAnsi" w:hAnsiTheme="minorHAnsi" w:cs="Arial"/>
          <w:vanish/>
          <w:color w:val="000000"/>
          <w:sz w:val="20"/>
          <w:szCs w:val="20"/>
        </w:rPr>
      </w:pPr>
    </w:p>
    <w:p w:rsidR="009F5BA2" w:rsidRPr="009F5BA2" w:rsidRDefault="009F5BA2" w:rsidP="00A17F30">
      <w:pPr>
        <w:pStyle w:val="PargrafodaLista"/>
        <w:numPr>
          <w:ilvl w:val="1"/>
          <w:numId w:val="43"/>
        </w:numPr>
        <w:autoSpaceDE w:val="0"/>
        <w:autoSpaceDN w:val="0"/>
        <w:adjustRightInd w:val="0"/>
        <w:spacing w:after="0" w:line="240" w:lineRule="auto"/>
        <w:ind w:firstLine="0"/>
        <w:contextualSpacing w:val="0"/>
        <w:jc w:val="both"/>
        <w:rPr>
          <w:rFonts w:asciiTheme="minorHAnsi" w:hAnsiTheme="minorHAnsi" w:cs="Arial"/>
          <w:vanish/>
          <w:color w:val="000000"/>
          <w:sz w:val="20"/>
          <w:szCs w:val="20"/>
        </w:rPr>
      </w:pPr>
    </w:p>
    <w:p w:rsidR="009F5BA2" w:rsidRPr="009F5BA2" w:rsidRDefault="009F5BA2" w:rsidP="00A17F30">
      <w:pPr>
        <w:pStyle w:val="PargrafodaLista"/>
        <w:numPr>
          <w:ilvl w:val="1"/>
          <w:numId w:val="43"/>
        </w:numPr>
        <w:autoSpaceDE w:val="0"/>
        <w:autoSpaceDN w:val="0"/>
        <w:adjustRightInd w:val="0"/>
        <w:spacing w:after="0" w:line="240" w:lineRule="auto"/>
        <w:ind w:firstLine="0"/>
        <w:contextualSpacing w:val="0"/>
        <w:jc w:val="both"/>
        <w:rPr>
          <w:rFonts w:asciiTheme="minorHAnsi" w:hAnsiTheme="minorHAnsi" w:cs="Arial"/>
          <w:vanish/>
          <w:color w:val="000000"/>
          <w:sz w:val="20"/>
          <w:szCs w:val="20"/>
        </w:rPr>
      </w:pPr>
    </w:p>
    <w:p w:rsidR="009F5BA2" w:rsidRPr="009F5BA2" w:rsidRDefault="009F5BA2" w:rsidP="00A17F30">
      <w:pPr>
        <w:pStyle w:val="PargrafodaLista"/>
        <w:numPr>
          <w:ilvl w:val="1"/>
          <w:numId w:val="43"/>
        </w:numPr>
        <w:autoSpaceDE w:val="0"/>
        <w:autoSpaceDN w:val="0"/>
        <w:adjustRightInd w:val="0"/>
        <w:spacing w:after="0" w:line="240" w:lineRule="auto"/>
        <w:ind w:firstLine="0"/>
        <w:contextualSpacing w:val="0"/>
        <w:jc w:val="both"/>
        <w:rPr>
          <w:rFonts w:asciiTheme="minorHAnsi" w:hAnsiTheme="minorHAnsi" w:cs="Arial"/>
          <w:vanish/>
          <w:color w:val="000000"/>
          <w:sz w:val="20"/>
          <w:szCs w:val="20"/>
        </w:rPr>
      </w:pPr>
    </w:p>
    <w:p w:rsidR="009F5BA2" w:rsidRPr="009F5BA2" w:rsidRDefault="009F5BA2" w:rsidP="00A17F30">
      <w:pPr>
        <w:pStyle w:val="PargrafodaLista"/>
        <w:numPr>
          <w:ilvl w:val="2"/>
          <w:numId w:val="43"/>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F5BA2">
        <w:rPr>
          <w:rFonts w:asciiTheme="minorHAnsi" w:hAnsiTheme="minorHAnsi" w:cs="Arial"/>
          <w:color w:val="000000"/>
          <w:sz w:val="20"/>
          <w:szCs w:val="20"/>
        </w:rPr>
        <w:t xml:space="preserve">Os produtos devem ter a validade mínima de </w:t>
      </w:r>
      <w:r w:rsidRPr="009F5BA2">
        <w:rPr>
          <w:rFonts w:asciiTheme="minorHAnsi" w:hAnsiTheme="minorHAnsi" w:cs="Arial"/>
          <w:b/>
          <w:bCs/>
          <w:color w:val="000000"/>
          <w:sz w:val="20"/>
          <w:szCs w:val="20"/>
        </w:rPr>
        <w:t>18</w:t>
      </w:r>
      <w:r w:rsidRPr="009F5BA2">
        <w:rPr>
          <w:rFonts w:asciiTheme="minorHAnsi" w:hAnsiTheme="minorHAnsi" w:cs="Arial"/>
          <w:bCs/>
          <w:color w:val="000000"/>
          <w:sz w:val="20"/>
          <w:szCs w:val="20"/>
        </w:rPr>
        <w:t xml:space="preserve"> (</w:t>
      </w:r>
      <w:r w:rsidRPr="009F5BA2">
        <w:rPr>
          <w:rFonts w:asciiTheme="minorHAnsi" w:hAnsiTheme="minorHAnsi" w:cs="Arial"/>
          <w:b/>
          <w:bCs/>
          <w:color w:val="000000"/>
          <w:sz w:val="20"/>
          <w:szCs w:val="20"/>
        </w:rPr>
        <w:t>DEZOITO</w:t>
      </w:r>
      <w:r w:rsidRPr="009F5BA2">
        <w:rPr>
          <w:rFonts w:asciiTheme="minorHAnsi" w:hAnsiTheme="minorHAnsi" w:cs="Arial"/>
          <w:bCs/>
          <w:color w:val="000000"/>
          <w:sz w:val="20"/>
          <w:szCs w:val="20"/>
        </w:rPr>
        <w:t xml:space="preserve">) meses </w:t>
      </w:r>
      <w:r w:rsidRPr="009F5BA2">
        <w:rPr>
          <w:rFonts w:asciiTheme="minorHAnsi" w:hAnsiTheme="minorHAnsi" w:cs="Arial"/>
          <w:color w:val="000000"/>
          <w:sz w:val="20"/>
          <w:szCs w:val="20"/>
        </w:rPr>
        <w:t>contados da data da entrega, caso haja eventualidades</w:t>
      </w:r>
      <w:r w:rsidRPr="009F5BA2">
        <w:rPr>
          <w:rFonts w:asciiTheme="minorHAnsi" w:hAnsiTheme="minorHAnsi" w:cs="Arial"/>
          <w:bCs/>
          <w:sz w:val="20"/>
          <w:szCs w:val="20"/>
        </w:rPr>
        <w:t>.</w:t>
      </w:r>
    </w:p>
    <w:p w:rsidR="009F5BA2" w:rsidRPr="009F5BA2" w:rsidRDefault="009F5BA2" w:rsidP="00A17F30">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F5BA2">
        <w:rPr>
          <w:rFonts w:asciiTheme="minorHAnsi" w:hAnsiTheme="minorHAnsi" w:cs="Arial"/>
          <w:color w:val="000000"/>
          <w:sz w:val="20"/>
          <w:szCs w:val="20"/>
        </w:rPr>
        <w:t>Só será aceito a entrega dos produtos com validade inferior a 18 (dezoito) meses mediante autorização da área solicitante.</w:t>
      </w:r>
    </w:p>
    <w:p w:rsidR="009F5BA2" w:rsidRPr="009F5BA2" w:rsidRDefault="009F5BA2" w:rsidP="00A17F30">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F5BA2">
        <w:rPr>
          <w:rFonts w:asciiTheme="minorHAnsi" w:hAnsiTheme="minorHAnsi" w:cs="Arial"/>
          <w:color w:val="000000"/>
          <w:sz w:val="20"/>
          <w:szCs w:val="20"/>
        </w:rPr>
        <w:t>Nos casos de autorização favorável a empresa deverá apresentar carta de comprometimento de troca juntamente com nota fiscal no ato da entrega.</w:t>
      </w:r>
    </w:p>
    <w:p w:rsidR="009F5BA2" w:rsidRPr="009F5BA2" w:rsidRDefault="009F5BA2" w:rsidP="00A17F30">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F5BA2">
        <w:rPr>
          <w:rFonts w:asciiTheme="minorHAnsi" w:hAnsiTheme="minorHAnsi" w:cs="Arial"/>
          <w:color w:val="000000"/>
          <w:sz w:val="20"/>
          <w:szCs w:val="20"/>
        </w:rPr>
        <w:t xml:space="preserve">Será solicitada a troca dos produtos que se enquadram no item 3.3.1.1. 45 dias antes do vencimento do produto, devendo a empresa realizar a substituição do quantitativo informado dentro deste período.  </w:t>
      </w:r>
    </w:p>
    <w:p w:rsidR="009F5BA2" w:rsidRPr="00DA0BFB" w:rsidRDefault="00DA0BFB" w:rsidP="00A17F30">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009F5BA2" w:rsidRPr="00DA0BFB">
        <w:rPr>
          <w:rFonts w:asciiTheme="minorHAnsi" w:hAnsiTheme="minorHAnsi" w:cs="Arial"/>
          <w:b/>
          <w:bCs/>
          <w:sz w:val="20"/>
          <w:szCs w:val="20"/>
          <w:u w:val="single"/>
        </w:rPr>
        <w:t>DA ADJUDICAÇÃO:</w:t>
      </w:r>
    </w:p>
    <w:p w:rsidR="009F5BA2" w:rsidRPr="009F5BA2" w:rsidRDefault="009F5BA2" w:rsidP="00A17F30">
      <w:pPr>
        <w:pStyle w:val="PargrafodaLista"/>
        <w:numPr>
          <w:ilvl w:val="1"/>
          <w:numId w:val="31"/>
        </w:numPr>
        <w:autoSpaceDE w:val="0"/>
        <w:autoSpaceDN w:val="0"/>
        <w:adjustRightInd w:val="0"/>
        <w:spacing w:after="0" w:line="240" w:lineRule="auto"/>
        <w:ind w:firstLine="0"/>
        <w:contextualSpacing w:val="0"/>
        <w:jc w:val="both"/>
        <w:rPr>
          <w:rFonts w:asciiTheme="minorHAnsi" w:hAnsiTheme="minorHAnsi" w:cs="Arial"/>
          <w:vanish/>
          <w:sz w:val="20"/>
          <w:szCs w:val="20"/>
        </w:rPr>
      </w:pP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F5BA2">
        <w:rPr>
          <w:rFonts w:asciiTheme="minorHAnsi" w:hAnsiTheme="minorHAnsi" w:cs="Arial"/>
          <w:sz w:val="20"/>
          <w:szCs w:val="20"/>
        </w:rPr>
        <w:t>A adjudicação será por item.</w:t>
      </w: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F5BA2">
        <w:rPr>
          <w:rFonts w:asciiTheme="minorHAnsi" w:hAnsiTheme="minorHAnsi" w:cs="Arial"/>
          <w:sz w:val="20"/>
          <w:szCs w:val="20"/>
        </w:rPr>
        <w:t>Prazo Máximo para assinatura da Homologação será de 02(dois) dias.</w:t>
      </w:r>
    </w:p>
    <w:p w:rsidR="009F5BA2" w:rsidRPr="00DA0BFB" w:rsidRDefault="00DA0BFB" w:rsidP="00A17F30">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009F5BA2" w:rsidRPr="00DA0BFB">
        <w:rPr>
          <w:rFonts w:asciiTheme="minorHAnsi" w:hAnsiTheme="minorHAnsi" w:cs="Arial"/>
          <w:b/>
          <w:sz w:val="20"/>
          <w:szCs w:val="20"/>
          <w:u w:val="single"/>
        </w:rPr>
        <w:t>DO CRITÉRIO DE JULGAMENTO DAS PROPOSTAS:</w:t>
      </w:r>
    </w:p>
    <w:p w:rsidR="009F5BA2" w:rsidRPr="009F5BA2" w:rsidRDefault="009F5BA2" w:rsidP="00A17F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F5BA2">
        <w:rPr>
          <w:rFonts w:asciiTheme="minorHAnsi" w:hAnsiTheme="minorHAnsi" w:cs="Arial"/>
          <w:sz w:val="20"/>
          <w:szCs w:val="20"/>
        </w:rPr>
        <w:t>O critério de julgamento será o de menor preço por item.</w:t>
      </w:r>
    </w:p>
    <w:p w:rsidR="009F5BA2" w:rsidRPr="009F5BA2" w:rsidRDefault="009F5BA2" w:rsidP="00A17F30">
      <w:pPr>
        <w:autoSpaceDE w:val="0"/>
        <w:autoSpaceDN w:val="0"/>
        <w:adjustRightInd w:val="0"/>
        <w:spacing w:after="0" w:line="240" w:lineRule="auto"/>
        <w:rPr>
          <w:rFonts w:asciiTheme="minorHAnsi" w:hAnsiTheme="minorHAnsi" w:cs="Arial"/>
          <w:b/>
          <w:sz w:val="20"/>
          <w:szCs w:val="20"/>
          <w:u w:val="single"/>
        </w:rPr>
      </w:pPr>
    </w:p>
    <w:p w:rsidR="009F5BA2" w:rsidRPr="009F5BA2"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9F5BA2">
        <w:rPr>
          <w:rFonts w:asciiTheme="minorHAnsi" w:hAnsiTheme="minorHAnsi" w:cs="Arial"/>
          <w:b/>
          <w:bCs/>
          <w:sz w:val="20"/>
          <w:szCs w:val="20"/>
        </w:rPr>
        <w:t>DA QUALIFICAÇÃO TÉCNICA DOS LICITANTES</w:t>
      </w:r>
      <w:r w:rsidRPr="009F5BA2">
        <w:rPr>
          <w:rFonts w:asciiTheme="minorHAnsi" w:hAnsiTheme="minorHAnsi" w:cs="Arial"/>
          <w:b/>
          <w:bCs/>
          <w:sz w:val="20"/>
          <w:szCs w:val="20"/>
        </w:rPr>
        <w:tab/>
      </w:r>
    </w:p>
    <w:p w:rsidR="009F5BA2" w:rsidRPr="009F5BA2"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iCs/>
          <w:vanish/>
          <w:sz w:val="20"/>
          <w:szCs w:val="20"/>
        </w:rPr>
      </w:pPr>
    </w:p>
    <w:p w:rsidR="009F5BA2" w:rsidRPr="005D3118" w:rsidRDefault="005D3118" w:rsidP="005D3118">
      <w:pPr>
        <w:autoSpaceDE w:val="0"/>
        <w:autoSpaceDN w:val="0"/>
        <w:adjustRightInd w:val="0"/>
        <w:spacing w:after="0" w:line="240" w:lineRule="auto"/>
        <w:jc w:val="both"/>
        <w:rPr>
          <w:rFonts w:asciiTheme="minorHAnsi" w:hAnsiTheme="minorHAnsi" w:cs="Arial"/>
          <w:bCs/>
          <w:iCs/>
          <w:sz w:val="20"/>
          <w:szCs w:val="20"/>
        </w:rPr>
      </w:pPr>
      <w:r w:rsidRPr="005D3118">
        <w:rPr>
          <w:rFonts w:asciiTheme="minorHAnsi" w:hAnsiTheme="minorHAnsi" w:cs="Arial"/>
          <w:b/>
          <w:bCs/>
          <w:iCs/>
          <w:sz w:val="20"/>
          <w:szCs w:val="20"/>
        </w:rPr>
        <w:t>4.1.</w:t>
      </w:r>
      <w:r w:rsidR="009F5BA2" w:rsidRPr="005D3118">
        <w:rPr>
          <w:rFonts w:asciiTheme="minorHAnsi" w:hAnsiTheme="minorHAnsi" w:cs="Arial"/>
          <w:bCs/>
          <w:iCs/>
          <w:sz w:val="20"/>
          <w:szCs w:val="20"/>
        </w:rPr>
        <w:t>As licitantes devem apresentar os documentos técnicos</w:t>
      </w:r>
      <w:r>
        <w:rPr>
          <w:rFonts w:asciiTheme="minorHAnsi" w:hAnsiTheme="minorHAnsi" w:cs="Arial"/>
          <w:bCs/>
          <w:iCs/>
          <w:sz w:val="20"/>
          <w:szCs w:val="20"/>
        </w:rPr>
        <w:t xml:space="preserve"> conforme Item 15 do Edital</w:t>
      </w:r>
      <w:r w:rsidR="009F5BA2" w:rsidRPr="005D3118">
        <w:rPr>
          <w:rFonts w:asciiTheme="minorHAnsi" w:hAnsiTheme="minorHAnsi" w:cs="Arial"/>
          <w:bCs/>
          <w:iCs/>
          <w:sz w:val="20"/>
          <w:szCs w:val="20"/>
        </w:rPr>
        <w:t>:</w:t>
      </w:r>
    </w:p>
    <w:p w:rsidR="009F5BA2" w:rsidRPr="009F5BA2"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9F5BA2" w:rsidRPr="009F5BA2"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9F5BA2" w:rsidRPr="009F5BA2"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9F5BA2">
        <w:rPr>
          <w:rFonts w:asciiTheme="minorHAnsi" w:hAnsiTheme="minorHAnsi" w:cs="Arial"/>
          <w:b/>
          <w:bCs/>
          <w:sz w:val="20"/>
          <w:szCs w:val="20"/>
        </w:rPr>
        <w:t>DAS AMOSTRAS</w:t>
      </w:r>
      <w:r w:rsidRPr="009F5BA2">
        <w:rPr>
          <w:rFonts w:asciiTheme="minorHAnsi" w:hAnsiTheme="minorHAnsi" w:cs="Arial"/>
          <w:b/>
          <w:bCs/>
          <w:sz w:val="20"/>
          <w:szCs w:val="20"/>
        </w:rPr>
        <w:tab/>
      </w:r>
    </w:p>
    <w:p w:rsidR="009F5BA2" w:rsidRPr="009F5BA2"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vanish/>
          <w:sz w:val="20"/>
          <w:szCs w:val="20"/>
        </w:rPr>
      </w:pPr>
    </w:p>
    <w:p w:rsidR="009F5BA2" w:rsidRPr="003E6B1A" w:rsidRDefault="003E6B1A" w:rsidP="003E6B1A">
      <w:pPr>
        <w:autoSpaceDE w:val="0"/>
        <w:autoSpaceDN w:val="0"/>
        <w:adjustRightInd w:val="0"/>
        <w:spacing w:after="0" w:line="240" w:lineRule="auto"/>
        <w:jc w:val="both"/>
        <w:rPr>
          <w:rFonts w:asciiTheme="minorHAnsi" w:hAnsiTheme="minorHAnsi" w:cs="Arial"/>
          <w:bCs/>
          <w:sz w:val="20"/>
          <w:szCs w:val="20"/>
        </w:rPr>
      </w:pPr>
      <w:r w:rsidRPr="003E6B1A">
        <w:rPr>
          <w:rFonts w:asciiTheme="minorHAnsi" w:hAnsiTheme="minorHAnsi" w:cs="Arial"/>
          <w:b/>
          <w:bCs/>
          <w:sz w:val="20"/>
          <w:szCs w:val="20"/>
        </w:rPr>
        <w:t>5.1.</w:t>
      </w:r>
      <w:r w:rsidR="009F5BA2" w:rsidRPr="003E6B1A">
        <w:rPr>
          <w:rFonts w:asciiTheme="minorHAnsi" w:hAnsiTheme="minorHAnsi" w:cs="Arial"/>
          <w:bCs/>
          <w:sz w:val="20"/>
          <w:szCs w:val="20"/>
        </w:rPr>
        <w:t xml:space="preserve">Caso julgue necessário, a SES/TO poderá solicitar amostra de todos os itens da empresa vencedora, objetivando </w:t>
      </w:r>
      <w:r w:rsidR="009F5BA2" w:rsidRPr="003E6B1A">
        <w:rPr>
          <w:rFonts w:asciiTheme="minorHAnsi" w:hAnsiTheme="minorHAnsi" w:cs="Arial"/>
          <w:sz w:val="20"/>
          <w:szCs w:val="20"/>
        </w:rPr>
        <w:t>verificar se os produtos ofertados atendem as exigências do Edital e de seus anexos, nos termos do artigo 43, IV da Lei Federal 8.666/1.993</w:t>
      </w:r>
      <w:r w:rsidR="009F5BA2" w:rsidRPr="003E6B1A">
        <w:rPr>
          <w:rFonts w:asciiTheme="minorHAnsi" w:hAnsiTheme="minorHAnsi" w:cs="Arial"/>
          <w:bCs/>
          <w:sz w:val="20"/>
          <w:szCs w:val="20"/>
        </w:rPr>
        <w:t>.</w:t>
      </w:r>
    </w:p>
    <w:p w:rsidR="009F5BA2" w:rsidRPr="003E6B1A" w:rsidRDefault="003E6B1A" w:rsidP="003E6B1A">
      <w:pPr>
        <w:autoSpaceDE w:val="0"/>
        <w:autoSpaceDN w:val="0"/>
        <w:adjustRightInd w:val="0"/>
        <w:spacing w:after="0" w:line="240" w:lineRule="auto"/>
        <w:jc w:val="both"/>
        <w:rPr>
          <w:rFonts w:asciiTheme="minorHAnsi" w:hAnsiTheme="minorHAnsi" w:cs="Arial"/>
          <w:bCs/>
          <w:sz w:val="20"/>
          <w:szCs w:val="20"/>
        </w:rPr>
      </w:pPr>
      <w:r w:rsidRPr="003E6B1A">
        <w:rPr>
          <w:rFonts w:asciiTheme="minorHAnsi" w:hAnsiTheme="minorHAnsi" w:cs="Arial"/>
          <w:b/>
          <w:bCs/>
          <w:sz w:val="20"/>
          <w:szCs w:val="20"/>
        </w:rPr>
        <w:t>5.2.</w:t>
      </w:r>
      <w:r w:rsidR="009F5BA2" w:rsidRPr="003E6B1A">
        <w:rPr>
          <w:rFonts w:asciiTheme="minorHAnsi" w:hAnsiTheme="minorHAnsi" w:cs="Arial"/>
          <w:bCs/>
          <w:sz w:val="20"/>
          <w:szCs w:val="20"/>
        </w:rPr>
        <w:t>As amostras serão aferidas por uma Comissão composta por, no mínimo, três servidores;</w:t>
      </w:r>
    </w:p>
    <w:p w:rsidR="009F5BA2" w:rsidRPr="003E6B1A" w:rsidRDefault="003E6B1A" w:rsidP="003E6B1A">
      <w:pPr>
        <w:autoSpaceDE w:val="0"/>
        <w:autoSpaceDN w:val="0"/>
        <w:adjustRightInd w:val="0"/>
        <w:spacing w:after="0" w:line="240" w:lineRule="auto"/>
        <w:jc w:val="both"/>
        <w:rPr>
          <w:rFonts w:asciiTheme="minorHAnsi" w:hAnsiTheme="minorHAnsi" w:cs="Arial"/>
          <w:sz w:val="20"/>
          <w:szCs w:val="20"/>
        </w:rPr>
      </w:pPr>
      <w:r w:rsidRPr="003E6B1A">
        <w:rPr>
          <w:rFonts w:asciiTheme="minorHAnsi" w:hAnsiTheme="minorHAnsi" w:cs="Arial"/>
          <w:b/>
          <w:sz w:val="20"/>
          <w:szCs w:val="20"/>
        </w:rPr>
        <w:t>5.3.</w:t>
      </w:r>
      <w:r w:rsidR="009F5BA2" w:rsidRPr="003E6B1A">
        <w:rPr>
          <w:rFonts w:asciiTheme="minorHAnsi" w:hAnsiTheme="minorHAnsi" w:cs="Arial"/>
          <w:sz w:val="20"/>
          <w:szCs w:val="20"/>
        </w:rPr>
        <w:t xml:space="preserve">Cada amostra deverá ser identificada com uma etiqueta contendo as seguintes informações: </w:t>
      </w:r>
    </w:p>
    <w:p w:rsidR="009F5BA2" w:rsidRPr="009F5BA2"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9F5BA2" w:rsidRPr="009F5BA2"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9F5BA2" w:rsidRPr="009F5BA2"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9F5BA2" w:rsidRPr="009F5BA2"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9F5BA2">
        <w:rPr>
          <w:rFonts w:asciiTheme="minorHAnsi" w:hAnsiTheme="minorHAnsi" w:cs="Arial"/>
          <w:sz w:val="20"/>
          <w:szCs w:val="20"/>
          <w:lang w:eastAsia="pt-BR"/>
        </w:rPr>
        <w:t xml:space="preserve">Amostra para Análise, além dos dados completos da referida amostra; </w:t>
      </w: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9F5BA2">
        <w:rPr>
          <w:rFonts w:asciiTheme="minorHAnsi" w:hAnsiTheme="minorHAnsi" w:cs="Arial"/>
          <w:sz w:val="20"/>
          <w:szCs w:val="20"/>
          <w:lang w:eastAsia="pt-BR"/>
        </w:rPr>
        <w:t xml:space="preserve">Licitação: </w:t>
      </w:r>
      <w:r w:rsidRPr="009F5BA2">
        <w:rPr>
          <w:rFonts w:asciiTheme="minorHAnsi" w:hAnsiTheme="minorHAnsi" w:cs="Arial"/>
          <w:bCs/>
          <w:sz w:val="20"/>
          <w:szCs w:val="20"/>
          <w:lang w:eastAsia="pt-BR"/>
        </w:rPr>
        <w:t>número da licitação e do item a que se referem</w:t>
      </w:r>
      <w:r w:rsidRPr="009F5BA2">
        <w:rPr>
          <w:rFonts w:asciiTheme="minorHAnsi" w:hAnsiTheme="minorHAnsi" w:cs="Arial"/>
          <w:sz w:val="20"/>
          <w:szCs w:val="20"/>
          <w:lang w:eastAsia="pt-BR"/>
        </w:rPr>
        <w:t xml:space="preserve">; </w:t>
      </w: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9F5BA2">
        <w:rPr>
          <w:rFonts w:asciiTheme="minorHAnsi" w:hAnsiTheme="minorHAnsi" w:cs="Arial"/>
          <w:sz w:val="20"/>
          <w:szCs w:val="20"/>
          <w:lang w:eastAsia="pt-BR"/>
        </w:rPr>
        <w:t xml:space="preserve">Fornecedor: nome, telefone e e-mail; </w:t>
      </w: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9F5BA2">
        <w:rPr>
          <w:rFonts w:asciiTheme="minorHAnsi" w:hAnsiTheme="minorHAnsi" w:cs="Arial"/>
          <w:sz w:val="20"/>
          <w:szCs w:val="20"/>
          <w:lang w:eastAsia="pt-BR"/>
        </w:rPr>
        <w:t>Representante: nome, telefone e e-mail.</w:t>
      </w:r>
    </w:p>
    <w:p w:rsidR="009F5BA2" w:rsidRPr="003E6B1A" w:rsidRDefault="003E6B1A" w:rsidP="00A17F30">
      <w:pPr>
        <w:autoSpaceDE w:val="0"/>
        <w:autoSpaceDN w:val="0"/>
        <w:adjustRightInd w:val="0"/>
        <w:spacing w:after="0" w:line="240" w:lineRule="auto"/>
        <w:jc w:val="both"/>
        <w:rPr>
          <w:rFonts w:asciiTheme="minorHAnsi" w:hAnsiTheme="minorHAnsi" w:cs="Arial"/>
          <w:sz w:val="20"/>
          <w:szCs w:val="20"/>
        </w:rPr>
      </w:pPr>
      <w:r w:rsidRPr="003E6B1A">
        <w:rPr>
          <w:rFonts w:asciiTheme="minorHAnsi" w:hAnsiTheme="minorHAnsi" w:cs="Arial"/>
          <w:b/>
          <w:sz w:val="20"/>
          <w:szCs w:val="20"/>
        </w:rPr>
        <w:t>5.4</w:t>
      </w:r>
      <w:r>
        <w:rPr>
          <w:rFonts w:asciiTheme="minorHAnsi" w:hAnsiTheme="minorHAnsi" w:cs="Arial"/>
          <w:sz w:val="20"/>
          <w:szCs w:val="20"/>
        </w:rPr>
        <w:t xml:space="preserve">. </w:t>
      </w:r>
      <w:r w:rsidR="009F5BA2" w:rsidRPr="003E6B1A">
        <w:rPr>
          <w:rFonts w:asciiTheme="minorHAnsi" w:hAnsiTheme="minorHAnsi" w:cs="Arial"/>
          <w:sz w:val="20"/>
          <w:szCs w:val="20"/>
        </w:rPr>
        <w:t xml:space="preserve">A metodologia de avaliação técnica consiste de etapas que estão descritas abaixo: </w:t>
      </w:r>
    </w:p>
    <w:p w:rsidR="009F5BA2" w:rsidRPr="009F5BA2" w:rsidRDefault="009F5BA2" w:rsidP="00A17F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9F5BA2">
        <w:rPr>
          <w:rFonts w:asciiTheme="minorHAnsi" w:hAnsiTheme="minorHAnsi" w:cs="Arial"/>
          <w:sz w:val="20"/>
          <w:szCs w:val="20"/>
          <w:lang w:eastAsia="pt-BR"/>
        </w:rPr>
        <w:t xml:space="preserve">Verificar e validar a documentação técnica apresentada, incluindo os documentos pertinentes à licitante e ao produto, bem como se a proposta apresentada atende ao Edital. </w:t>
      </w: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9F5BA2">
        <w:rPr>
          <w:rFonts w:asciiTheme="minorHAnsi" w:hAnsiTheme="minorHAnsi" w:cs="Arial"/>
          <w:sz w:val="20"/>
          <w:szCs w:val="20"/>
          <w:lang w:eastAsia="pt-BR"/>
        </w:rPr>
        <w:lastRenderedPageBreak/>
        <w:t xml:space="preserve">Verificar se a amostra enviada atende ao descritivo do Edital, bem como se corresponde à proposta apresentada. </w:t>
      </w: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9F5BA2">
        <w:rPr>
          <w:rFonts w:asciiTheme="minorHAnsi" w:hAnsiTheme="minorHAnsi" w:cs="Arial"/>
          <w:sz w:val="20"/>
          <w:szCs w:val="20"/>
          <w:lang w:eastAsia="pt-BR"/>
        </w:rPr>
        <w:t xml:space="preserve">Avaliar tecnicamente a amostra no que tange à qualidade, se o objetivo de uso será alcançado sem prejudicar o paciente e o usuário e sem comprometer a técnica, dentre outros pontos. Podendo ser realizado tanto na SES– TO sede (equipetécnica) como em uma de suas Unidades Hospitalares. </w:t>
      </w: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9F5BA2">
        <w:rPr>
          <w:rFonts w:asciiTheme="minorHAnsi" w:hAnsiTheme="minorHAnsi" w:cs="Arial"/>
          <w:sz w:val="20"/>
          <w:szCs w:val="20"/>
          <w:lang w:eastAsia="pt-BR"/>
        </w:rPr>
        <w:t xml:space="preserve">Verificar se o produto ofertado possui algum alerta de restrição na ANVISA ou mesmo nas Unidades Hospitalares do Estado onde existe controle de qualidade de materiais hospitalares. </w:t>
      </w:r>
    </w:p>
    <w:p w:rsidR="009F5BA2" w:rsidRPr="003E6B1A" w:rsidRDefault="003E6B1A" w:rsidP="00A17F30">
      <w:pPr>
        <w:autoSpaceDE w:val="0"/>
        <w:autoSpaceDN w:val="0"/>
        <w:adjustRightInd w:val="0"/>
        <w:spacing w:after="0" w:line="240" w:lineRule="auto"/>
        <w:jc w:val="both"/>
        <w:rPr>
          <w:rFonts w:asciiTheme="minorHAnsi" w:hAnsiTheme="minorHAnsi" w:cs="Arial"/>
          <w:sz w:val="20"/>
          <w:szCs w:val="20"/>
        </w:rPr>
      </w:pPr>
      <w:r w:rsidRPr="003E6B1A">
        <w:rPr>
          <w:rFonts w:asciiTheme="minorHAnsi" w:hAnsiTheme="minorHAnsi" w:cs="Arial"/>
          <w:b/>
          <w:sz w:val="20"/>
          <w:szCs w:val="20"/>
        </w:rPr>
        <w:t>5.5.</w:t>
      </w:r>
      <w:r w:rsidR="009F5BA2" w:rsidRPr="003E6B1A">
        <w:rPr>
          <w:rFonts w:asciiTheme="minorHAnsi" w:hAnsiTheme="minorHAnsi" w:cs="Arial"/>
          <w:sz w:val="20"/>
          <w:szCs w:val="20"/>
        </w:rPr>
        <w:t xml:space="preserve">Dessa forma, o não atendimento a qualquer um dos requisitos acima torna a proposta do licitante para o item passível de desclassificação. </w:t>
      </w:r>
    </w:p>
    <w:p w:rsidR="009F5BA2" w:rsidRPr="003E6B1A" w:rsidRDefault="003E6B1A" w:rsidP="00A17F30">
      <w:pPr>
        <w:autoSpaceDE w:val="0"/>
        <w:autoSpaceDN w:val="0"/>
        <w:adjustRightInd w:val="0"/>
        <w:spacing w:after="0" w:line="240" w:lineRule="auto"/>
        <w:jc w:val="both"/>
        <w:rPr>
          <w:rFonts w:asciiTheme="minorHAnsi" w:hAnsiTheme="minorHAnsi" w:cs="Arial"/>
          <w:sz w:val="20"/>
          <w:szCs w:val="20"/>
        </w:rPr>
      </w:pPr>
      <w:r w:rsidRPr="003E6B1A">
        <w:rPr>
          <w:rFonts w:asciiTheme="minorHAnsi" w:hAnsiTheme="minorHAnsi" w:cs="Arial"/>
          <w:b/>
          <w:sz w:val="20"/>
          <w:szCs w:val="20"/>
        </w:rPr>
        <w:t>5.6.</w:t>
      </w:r>
      <w:r w:rsidR="009F5BA2" w:rsidRPr="003E6B1A">
        <w:rPr>
          <w:rFonts w:asciiTheme="minorHAnsi" w:hAnsiTheme="minorHAnsi" w:cs="Arial"/>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9F5BA2" w:rsidRPr="003E6B1A" w:rsidRDefault="003E6B1A" w:rsidP="00A17F30">
      <w:pPr>
        <w:autoSpaceDE w:val="0"/>
        <w:autoSpaceDN w:val="0"/>
        <w:adjustRightInd w:val="0"/>
        <w:spacing w:after="0" w:line="240" w:lineRule="auto"/>
        <w:jc w:val="both"/>
        <w:rPr>
          <w:rFonts w:asciiTheme="minorHAnsi" w:hAnsiTheme="minorHAnsi" w:cs="Arial"/>
          <w:sz w:val="20"/>
          <w:szCs w:val="20"/>
        </w:rPr>
      </w:pPr>
      <w:r w:rsidRPr="003E6B1A">
        <w:rPr>
          <w:rFonts w:asciiTheme="minorHAnsi" w:hAnsiTheme="minorHAnsi" w:cs="Arial"/>
          <w:b/>
          <w:sz w:val="20"/>
          <w:szCs w:val="20"/>
        </w:rPr>
        <w:t>5.7.</w:t>
      </w:r>
      <w:r w:rsidR="009F5BA2" w:rsidRPr="003E6B1A">
        <w:rPr>
          <w:rFonts w:asciiTheme="minorHAnsi" w:hAnsiTheme="minorHAnsi" w:cs="Arial"/>
          <w:sz w:val="20"/>
          <w:szCs w:val="20"/>
        </w:rPr>
        <w:t xml:space="preserve">Nos casos de pareceres técnicos desfavoráveis a aceitação do material, os mesmos poderão ser utilizados como instrumento para desclassificação do item. </w:t>
      </w:r>
    </w:p>
    <w:p w:rsidR="009F5BA2" w:rsidRPr="003E6B1A" w:rsidRDefault="003E6B1A" w:rsidP="00A17F30">
      <w:pPr>
        <w:autoSpaceDE w:val="0"/>
        <w:autoSpaceDN w:val="0"/>
        <w:adjustRightInd w:val="0"/>
        <w:spacing w:after="0" w:line="240" w:lineRule="auto"/>
        <w:jc w:val="both"/>
        <w:rPr>
          <w:rFonts w:asciiTheme="minorHAnsi" w:hAnsiTheme="minorHAnsi" w:cs="Arial"/>
          <w:bCs/>
          <w:sz w:val="20"/>
          <w:szCs w:val="20"/>
        </w:rPr>
      </w:pPr>
      <w:r w:rsidRPr="003E6B1A">
        <w:rPr>
          <w:rFonts w:asciiTheme="minorHAnsi" w:hAnsiTheme="minorHAnsi" w:cs="Arial"/>
          <w:b/>
          <w:sz w:val="20"/>
          <w:szCs w:val="20"/>
        </w:rPr>
        <w:t>5.8.</w:t>
      </w:r>
      <w:r w:rsidR="009F5BA2" w:rsidRPr="003E6B1A">
        <w:rPr>
          <w:rFonts w:asciiTheme="minorHAnsi" w:hAnsiTheme="minorHAnsi" w:cs="Arial"/>
          <w:sz w:val="20"/>
          <w:szCs w:val="20"/>
        </w:rPr>
        <w:t>Terá a proposta/amostra desclassificada, sem prejuízo das sanções cabíveis, a</w:t>
      </w:r>
      <w:r w:rsidR="009F5BA2" w:rsidRPr="003E6B1A">
        <w:rPr>
          <w:rFonts w:asciiTheme="minorHAnsi" w:hAnsiTheme="minorHAnsi" w:cs="Arial"/>
          <w:bCs/>
          <w:sz w:val="20"/>
          <w:szCs w:val="20"/>
        </w:rPr>
        <w:t xml:space="preserve"> licitante que:</w:t>
      </w:r>
    </w:p>
    <w:p w:rsidR="009F5BA2" w:rsidRPr="009F5BA2" w:rsidRDefault="009F5BA2" w:rsidP="00A17F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9F5BA2" w:rsidRPr="009F5BA2" w:rsidRDefault="009F5BA2" w:rsidP="00A17F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9F5BA2" w:rsidRPr="009F5BA2" w:rsidRDefault="009F5BA2" w:rsidP="00A17F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9F5BA2" w:rsidRPr="009F5BA2" w:rsidRDefault="009F5BA2" w:rsidP="00A17F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9F5BA2">
        <w:rPr>
          <w:rFonts w:asciiTheme="minorHAnsi" w:hAnsiTheme="minorHAnsi" w:cs="Arial"/>
          <w:bCs/>
          <w:sz w:val="20"/>
          <w:szCs w:val="20"/>
        </w:rPr>
        <w:t xml:space="preserve">Não apresentar a amostra no </w:t>
      </w:r>
      <w:r w:rsidRPr="009F5BA2">
        <w:rPr>
          <w:rFonts w:asciiTheme="minorHAnsi" w:hAnsiTheme="minorHAnsi" w:cs="Arial"/>
          <w:b/>
          <w:bCs/>
          <w:sz w:val="20"/>
          <w:szCs w:val="20"/>
        </w:rPr>
        <w:t>prazo máximo de 10 dias corridos</w:t>
      </w:r>
      <w:r w:rsidRPr="009F5BA2">
        <w:rPr>
          <w:rFonts w:asciiTheme="minorHAnsi" w:hAnsiTheme="minorHAnsi" w:cs="Arial"/>
          <w:bCs/>
          <w:sz w:val="20"/>
          <w:szCs w:val="20"/>
        </w:rPr>
        <w:t>e nas condições solicitadas;</w:t>
      </w: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9F5BA2">
        <w:rPr>
          <w:rFonts w:asciiTheme="minorHAnsi" w:hAnsiTheme="minorHAnsi" w:cs="Arial"/>
          <w:bCs/>
          <w:sz w:val="20"/>
          <w:szCs w:val="20"/>
        </w:rPr>
        <w:t>Apresentar produto de baixa qualidade;</w:t>
      </w:r>
    </w:p>
    <w:p w:rsidR="009F5BA2" w:rsidRPr="009F5BA2" w:rsidRDefault="009F5BA2" w:rsidP="00A17F3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9F5BA2">
        <w:rPr>
          <w:rFonts w:asciiTheme="minorHAnsi" w:hAnsiTheme="minorHAnsi" w:cs="Arial"/>
          <w:bCs/>
          <w:sz w:val="20"/>
          <w:szCs w:val="20"/>
        </w:rPr>
        <w:t>O produto ofertado não contemplar as exigências do Edital e de seus anexos, ou a legislação aplicada.</w:t>
      </w:r>
    </w:p>
    <w:p w:rsidR="009F5BA2" w:rsidRPr="009F5BA2" w:rsidRDefault="009F5BA2" w:rsidP="00A17F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9F5BA2" w:rsidRPr="009F5BA2" w:rsidRDefault="009F5BA2" w:rsidP="00A17F30">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9F5BA2">
        <w:rPr>
          <w:rFonts w:asciiTheme="minorHAnsi" w:hAnsiTheme="minorHAnsi" w:cs="Arial"/>
          <w:sz w:val="20"/>
          <w:szCs w:val="20"/>
          <w:lang w:eastAsia="pt-BR"/>
        </w:rPr>
        <w:t>O prazo de entrega da amostra poderá ser prorrogado quando for apresentada justificativa aceita pela SES-TO desde que a postagem da amostra tenha sido efetuada dentro do prazo contido no item 5.9, subitem 5.9.1;</w:t>
      </w:r>
    </w:p>
    <w:p w:rsidR="009F5BA2" w:rsidRPr="009F5BA2" w:rsidRDefault="009F5BA2" w:rsidP="00A17F30">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9F5BA2">
        <w:rPr>
          <w:rFonts w:asciiTheme="minorHAnsi" w:hAnsiTheme="minorHAnsi" w:cs="Arial"/>
          <w:sz w:val="20"/>
          <w:szCs w:val="20"/>
          <w:lang w:eastAsia="pt-BR"/>
        </w:rPr>
        <w:t xml:space="preserve">O e-mail enviado com o código de rastreamento deverá conter obrigatoriamente as seguintes informações: </w:t>
      </w:r>
    </w:p>
    <w:p w:rsidR="009F5BA2" w:rsidRPr="009F5BA2" w:rsidRDefault="009F5BA2" w:rsidP="00A17F30">
      <w:pPr>
        <w:pStyle w:val="PargrafodaLista"/>
        <w:numPr>
          <w:ilvl w:val="0"/>
          <w:numId w:val="32"/>
        </w:numPr>
        <w:tabs>
          <w:tab w:val="left" w:pos="284"/>
          <w:tab w:val="left" w:pos="1134"/>
        </w:tabs>
        <w:spacing w:after="0" w:line="240" w:lineRule="auto"/>
        <w:ind w:left="0" w:firstLine="0"/>
        <w:contextualSpacing w:val="0"/>
        <w:jc w:val="both"/>
        <w:rPr>
          <w:rFonts w:asciiTheme="minorHAnsi" w:hAnsiTheme="minorHAnsi" w:cs="Arial"/>
          <w:sz w:val="20"/>
          <w:szCs w:val="20"/>
          <w:lang w:eastAsia="pt-BR"/>
        </w:rPr>
      </w:pPr>
      <w:r w:rsidRPr="009F5BA2">
        <w:rPr>
          <w:rFonts w:asciiTheme="minorHAnsi" w:hAnsiTheme="minorHAnsi" w:cs="Arial"/>
          <w:sz w:val="20"/>
          <w:szCs w:val="20"/>
          <w:lang w:eastAsia="pt-BR"/>
        </w:rPr>
        <w:t xml:space="preserve">Nome da empresa; </w:t>
      </w:r>
    </w:p>
    <w:p w:rsidR="009F5BA2" w:rsidRPr="009F5BA2" w:rsidRDefault="009F5BA2" w:rsidP="00A17F30">
      <w:pPr>
        <w:pStyle w:val="PargrafodaLista"/>
        <w:numPr>
          <w:ilvl w:val="0"/>
          <w:numId w:val="32"/>
        </w:numPr>
        <w:tabs>
          <w:tab w:val="left" w:pos="284"/>
          <w:tab w:val="left" w:pos="1134"/>
        </w:tabs>
        <w:spacing w:after="0" w:line="240" w:lineRule="auto"/>
        <w:ind w:left="0" w:firstLine="0"/>
        <w:contextualSpacing w:val="0"/>
        <w:jc w:val="both"/>
        <w:rPr>
          <w:rFonts w:asciiTheme="minorHAnsi" w:hAnsiTheme="minorHAnsi" w:cs="Arial"/>
          <w:sz w:val="20"/>
          <w:szCs w:val="20"/>
          <w:lang w:eastAsia="pt-BR"/>
        </w:rPr>
      </w:pPr>
      <w:r w:rsidRPr="009F5BA2">
        <w:rPr>
          <w:rFonts w:asciiTheme="minorHAnsi" w:hAnsiTheme="minorHAnsi" w:cs="Arial"/>
          <w:sz w:val="20"/>
          <w:szCs w:val="20"/>
          <w:lang w:eastAsia="pt-BR"/>
        </w:rPr>
        <w:t xml:space="preserve">CNPJ; </w:t>
      </w:r>
    </w:p>
    <w:p w:rsidR="009F5BA2" w:rsidRPr="009F5BA2" w:rsidRDefault="009F5BA2" w:rsidP="00A17F30">
      <w:pPr>
        <w:pStyle w:val="PargrafodaLista"/>
        <w:numPr>
          <w:ilvl w:val="0"/>
          <w:numId w:val="32"/>
        </w:numPr>
        <w:tabs>
          <w:tab w:val="left" w:pos="284"/>
          <w:tab w:val="left" w:pos="1134"/>
        </w:tabs>
        <w:spacing w:after="0" w:line="240" w:lineRule="auto"/>
        <w:ind w:left="0" w:firstLine="0"/>
        <w:contextualSpacing w:val="0"/>
        <w:jc w:val="both"/>
        <w:rPr>
          <w:rFonts w:asciiTheme="minorHAnsi" w:hAnsiTheme="minorHAnsi" w:cs="Arial"/>
          <w:sz w:val="20"/>
          <w:szCs w:val="20"/>
          <w:lang w:eastAsia="pt-BR"/>
        </w:rPr>
      </w:pPr>
      <w:r w:rsidRPr="009F5BA2">
        <w:rPr>
          <w:rFonts w:asciiTheme="minorHAnsi" w:hAnsiTheme="minorHAnsi" w:cs="Arial"/>
          <w:sz w:val="20"/>
          <w:szCs w:val="20"/>
          <w:lang w:eastAsia="pt-BR"/>
        </w:rPr>
        <w:t xml:space="preserve"> Itens postados; </w:t>
      </w:r>
    </w:p>
    <w:p w:rsidR="009F5BA2" w:rsidRPr="009F5BA2" w:rsidRDefault="009F5BA2" w:rsidP="00A17F30">
      <w:pPr>
        <w:pStyle w:val="PargrafodaLista"/>
        <w:numPr>
          <w:ilvl w:val="0"/>
          <w:numId w:val="32"/>
        </w:numPr>
        <w:tabs>
          <w:tab w:val="left" w:pos="284"/>
          <w:tab w:val="left" w:pos="1134"/>
        </w:tabs>
        <w:spacing w:after="0" w:line="240" w:lineRule="auto"/>
        <w:ind w:left="0" w:firstLine="0"/>
        <w:contextualSpacing w:val="0"/>
        <w:jc w:val="both"/>
        <w:rPr>
          <w:rFonts w:asciiTheme="minorHAnsi" w:hAnsiTheme="minorHAnsi" w:cs="Arial"/>
          <w:sz w:val="20"/>
          <w:szCs w:val="20"/>
          <w:lang w:eastAsia="pt-BR"/>
        </w:rPr>
      </w:pPr>
      <w:r w:rsidRPr="009F5BA2">
        <w:rPr>
          <w:rFonts w:asciiTheme="minorHAnsi" w:hAnsiTheme="minorHAnsi" w:cs="Arial"/>
          <w:sz w:val="20"/>
          <w:szCs w:val="20"/>
          <w:lang w:eastAsia="pt-BR"/>
        </w:rPr>
        <w:t xml:space="preserve">Telefone para contato; </w:t>
      </w:r>
    </w:p>
    <w:p w:rsidR="009F5BA2" w:rsidRPr="009F5BA2" w:rsidRDefault="009F5BA2" w:rsidP="00A17F30">
      <w:pPr>
        <w:pStyle w:val="PargrafodaLista"/>
        <w:numPr>
          <w:ilvl w:val="0"/>
          <w:numId w:val="32"/>
        </w:numPr>
        <w:tabs>
          <w:tab w:val="left" w:pos="284"/>
          <w:tab w:val="left" w:pos="1134"/>
        </w:tabs>
        <w:spacing w:after="0" w:line="240" w:lineRule="auto"/>
        <w:ind w:left="0" w:firstLine="0"/>
        <w:contextualSpacing w:val="0"/>
        <w:jc w:val="both"/>
        <w:rPr>
          <w:rFonts w:asciiTheme="minorHAnsi" w:hAnsiTheme="minorHAnsi" w:cs="Arial"/>
          <w:sz w:val="20"/>
          <w:szCs w:val="20"/>
          <w:lang w:eastAsia="pt-BR"/>
        </w:rPr>
      </w:pPr>
      <w:r w:rsidRPr="009F5BA2">
        <w:rPr>
          <w:rFonts w:asciiTheme="minorHAnsi" w:hAnsiTheme="minorHAnsi" w:cs="Arial"/>
          <w:sz w:val="20"/>
          <w:szCs w:val="20"/>
          <w:lang w:eastAsia="pt-BR"/>
        </w:rPr>
        <w:t>Número do Pregão; e</w:t>
      </w:r>
    </w:p>
    <w:p w:rsidR="009F5BA2" w:rsidRPr="009F5BA2" w:rsidRDefault="009F5BA2" w:rsidP="00A17F30">
      <w:pPr>
        <w:pStyle w:val="PargrafodaLista"/>
        <w:numPr>
          <w:ilvl w:val="0"/>
          <w:numId w:val="32"/>
        </w:numPr>
        <w:tabs>
          <w:tab w:val="left" w:pos="284"/>
          <w:tab w:val="left" w:pos="1134"/>
        </w:tabs>
        <w:spacing w:after="0" w:line="240" w:lineRule="auto"/>
        <w:ind w:left="0" w:firstLine="0"/>
        <w:contextualSpacing w:val="0"/>
        <w:jc w:val="both"/>
        <w:rPr>
          <w:rFonts w:asciiTheme="minorHAnsi" w:hAnsiTheme="minorHAnsi" w:cs="Arial"/>
          <w:sz w:val="20"/>
          <w:szCs w:val="20"/>
          <w:lang w:eastAsia="pt-BR"/>
        </w:rPr>
      </w:pPr>
      <w:r w:rsidRPr="009F5BA2">
        <w:rPr>
          <w:rFonts w:asciiTheme="minorHAnsi" w:hAnsiTheme="minorHAnsi" w:cs="Arial"/>
          <w:sz w:val="20"/>
          <w:szCs w:val="20"/>
          <w:lang w:eastAsia="pt-BR"/>
        </w:rPr>
        <w:t xml:space="preserve">Data da postagem. </w:t>
      </w:r>
    </w:p>
    <w:p w:rsidR="009F5BA2" w:rsidRPr="003E6B1A" w:rsidRDefault="00226E2D" w:rsidP="00A17F30">
      <w:pPr>
        <w:autoSpaceDE w:val="0"/>
        <w:autoSpaceDN w:val="0"/>
        <w:adjustRightInd w:val="0"/>
        <w:spacing w:after="0" w:line="240" w:lineRule="auto"/>
        <w:jc w:val="both"/>
        <w:rPr>
          <w:rFonts w:asciiTheme="minorHAnsi" w:hAnsiTheme="minorHAnsi" w:cs="Arial"/>
          <w:bCs/>
          <w:sz w:val="20"/>
          <w:szCs w:val="20"/>
        </w:rPr>
      </w:pPr>
      <w:r w:rsidRPr="00226E2D">
        <w:rPr>
          <w:rFonts w:asciiTheme="minorHAnsi" w:hAnsiTheme="minorHAnsi" w:cs="Arial"/>
          <w:bCs/>
          <w:sz w:val="20"/>
          <w:szCs w:val="20"/>
        </w:rPr>
        <w:t>5.8.6.1.</w:t>
      </w:r>
      <w:r w:rsidR="009F5BA2" w:rsidRPr="003E6B1A">
        <w:rPr>
          <w:rFonts w:asciiTheme="minorHAnsi" w:hAnsiTheme="minorHAnsi" w:cs="Arial"/>
          <w:bCs/>
          <w:sz w:val="20"/>
          <w:szCs w:val="20"/>
        </w:rPr>
        <w:t>Será informado no ato da solicitação de amostra o endereço de e-mail que a empresa deverá informar o código de rastreamento.</w:t>
      </w:r>
    </w:p>
    <w:p w:rsidR="009F5BA2" w:rsidRPr="003E6B1A" w:rsidRDefault="003E6B1A" w:rsidP="00A17F30">
      <w:pPr>
        <w:autoSpaceDE w:val="0"/>
        <w:autoSpaceDN w:val="0"/>
        <w:adjustRightInd w:val="0"/>
        <w:spacing w:after="0" w:line="240" w:lineRule="auto"/>
        <w:jc w:val="both"/>
        <w:rPr>
          <w:rFonts w:asciiTheme="minorHAnsi" w:hAnsiTheme="minorHAnsi" w:cs="Arial"/>
          <w:bCs/>
          <w:sz w:val="20"/>
          <w:szCs w:val="20"/>
        </w:rPr>
      </w:pPr>
      <w:r w:rsidRPr="003E6B1A">
        <w:rPr>
          <w:rFonts w:asciiTheme="minorHAnsi" w:hAnsiTheme="minorHAnsi" w:cs="Arial"/>
          <w:b/>
          <w:bCs/>
          <w:sz w:val="20"/>
          <w:szCs w:val="20"/>
        </w:rPr>
        <w:t>5.</w:t>
      </w:r>
      <w:r w:rsidR="00226E2D">
        <w:rPr>
          <w:rFonts w:asciiTheme="minorHAnsi" w:hAnsiTheme="minorHAnsi" w:cs="Arial"/>
          <w:b/>
          <w:bCs/>
          <w:sz w:val="20"/>
          <w:szCs w:val="20"/>
        </w:rPr>
        <w:t>9</w:t>
      </w:r>
      <w:r w:rsidRPr="003E6B1A">
        <w:rPr>
          <w:rFonts w:asciiTheme="minorHAnsi" w:hAnsiTheme="minorHAnsi" w:cs="Arial"/>
          <w:b/>
          <w:bCs/>
          <w:sz w:val="20"/>
          <w:szCs w:val="20"/>
        </w:rPr>
        <w:t>.</w:t>
      </w:r>
      <w:r w:rsidR="009F5BA2" w:rsidRPr="003E6B1A">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9F5BA2" w:rsidRPr="009F5BA2" w:rsidRDefault="009F5BA2" w:rsidP="00A17F30">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9F5BA2" w:rsidRPr="009F5BA2" w:rsidRDefault="003E6B1A" w:rsidP="00A17F30">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5.</w:t>
      </w:r>
      <w:r w:rsidR="00226E2D">
        <w:rPr>
          <w:rFonts w:asciiTheme="minorHAnsi" w:hAnsiTheme="minorHAnsi" w:cs="Arial"/>
          <w:bCs/>
          <w:sz w:val="20"/>
          <w:szCs w:val="20"/>
        </w:rPr>
        <w:t>9</w:t>
      </w:r>
      <w:r>
        <w:rPr>
          <w:rFonts w:asciiTheme="minorHAnsi" w:hAnsiTheme="minorHAnsi" w:cs="Arial"/>
          <w:bCs/>
          <w:sz w:val="20"/>
          <w:szCs w:val="20"/>
        </w:rPr>
        <w:t xml:space="preserve">.1. </w:t>
      </w:r>
      <w:r w:rsidR="009F5BA2" w:rsidRPr="009F5BA2">
        <w:rPr>
          <w:rFonts w:asciiTheme="minorHAnsi" w:hAnsiTheme="minorHAnsi" w:cs="Arial"/>
          <w:bCs/>
          <w:sz w:val="20"/>
          <w:szCs w:val="20"/>
        </w:rPr>
        <w:t>Em caso de reprovação do produto, não será permitido o abatimento a que se refere o parágrafo anterior.</w:t>
      </w:r>
    </w:p>
    <w:p w:rsidR="009F5BA2" w:rsidRPr="003E6B1A" w:rsidRDefault="003E6B1A" w:rsidP="00A17F30">
      <w:pPr>
        <w:autoSpaceDE w:val="0"/>
        <w:autoSpaceDN w:val="0"/>
        <w:adjustRightInd w:val="0"/>
        <w:spacing w:after="0" w:line="240" w:lineRule="auto"/>
        <w:jc w:val="both"/>
        <w:rPr>
          <w:rFonts w:asciiTheme="minorHAnsi" w:hAnsiTheme="minorHAnsi" w:cs="Arial"/>
          <w:bCs/>
          <w:sz w:val="20"/>
          <w:szCs w:val="20"/>
        </w:rPr>
      </w:pPr>
      <w:r w:rsidRPr="003E6B1A">
        <w:rPr>
          <w:rFonts w:asciiTheme="minorHAnsi" w:hAnsiTheme="minorHAnsi" w:cs="Arial"/>
          <w:b/>
          <w:bCs/>
          <w:sz w:val="20"/>
          <w:szCs w:val="20"/>
        </w:rPr>
        <w:t>5.1</w:t>
      </w:r>
      <w:r w:rsidR="00226E2D">
        <w:rPr>
          <w:rFonts w:asciiTheme="minorHAnsi" w:hAnsiTheme="minorHAnsi" w:cs="Arial"/>
          <w:b/>
          <w:bCs/>
          <w:sz w:val="20"/>
          <w:szCs w:val="20"/>
        </w:rPr>
        <w:t>0</w:t>
      </w:r>
      <w:r w:rsidRPr="003E6B1A">
        <w:rPr>
          <w:rFonts w:asciiTheme="minorHAnsi" w:hAnsiTheme="minorHAnsi" w:cs="Arial"/>
          <w:b/>
          <w:bCs/>
          <w:sz w:val="20"/>
          <w:szCs w:val="20"/>
        </w:rPr>
        <w:t>.</w:t>
      </w:r>
      <w:r w:rsidR="009F5BA2" w:rsidRPr="003E6B1A">
        <w:rPr>
          <w:rFonts w:asciiTheme="minorHAnsi" w:hAnsiTheme="minorHAnsi" w:cs="Arial"/>
          <w:bCs/>
          <w:sz w:val="20"/>
          <w:szCs w:val="20"/>
        </w:rPr>
        <w:t>Desclassificada a proposta/amostra, serão convocadas as licitantes subsequentes;</w:t>
      </w:r>
    </w:p>
    <w:p w:rsidR="009F5BA2" w:rsidRPr="009F5BA2" w:rsidRDefault="009F5BA2" w:rsidP="009F5BA2">
      <w:pPr>
        <w:pStyle w:val="PargrafodaLista"/>
        <w:autoSpaceDE w:val="0"/>
        <w:autoSpaceDN w:val="0"/>
        <w:adjustRightInd w:val="0"/>
        <w:spacing w:after="0" w:line="240" w:lineRule="auto"/>
        <w:ind w:left="1134"/>
        <w:contextualSpacing w:val="0"/>
        <w:jc w:val="both"/>
        <w:rPr>
          <w:rFonts w:asciiTheme="minorHAnsi" w:hAnsiTheme="minorHAnsi" w:cs="Arial"/>
          <w:bCs/>
          <w:sz w:val="20"/>
          <w:szCs w:val="20"/>
        </w:rPr>
      </w:pPr>
    </w:p>
    <w:p w:rsidR="009F5BA2" w:rsidRPr="00226E2D" w:rsidRDefault="009F5BA2" w:rsidP="00226E2D">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226E2D">
        <w:rPr>
          <w:rFonts w:asciiTheme="minorHAnsi" w:hAnsiTheme="minorHAnsi" w:cs="Arial"/>
          <w:b/>
          <w:bCs/>
          <w:sz w:val="20"/>
          <w:szCs w:val="20"/>
        </w:rPr>
        <w:t>DAS CONDIÇÕES DE PRAZO E ENTREGA DOS PRODUTOS</w:t>
      </w:r>
      <w:r w:rsidRPr="00226E2D">
        <w:rPr>
          <w:rFonts w:asciiTheme="minorHAnsi" w:hAnsiTheme="minorHAnsi" w:cs="Arial"/>
          <w:b/>
          <w:bCs/>
          <w:sz w:val="20"/>
          <w:szCs w:val="20"/>
        </w:rPr>
        <w:tab/>
      </w:r>
    </w:p>
    <w:p w:rsidR="009F5BA2" w:rsidRPr="00226E2D" w:rsidRDefault="009F5BA2" w:rsidP="00226E2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226E2D" w:rsidRPr="00226E2D" w:rsidRDefault="00226E2D" w:rsidP="00226E2D">
      <w:pPr>
        <w:widowControl w:val="0"/>
        <w:spacing w:after="0" w:line="240" w:lineRule="auto"/>
        <w:jc w:val="both"/>
        <w:rPr>
          <w:rFonts w:asciiTheme="minorHAnsi" w:hAnsiTheme="minorHAnsi" w:cs="Arial"/>
          <w:color w:val="000000"/>
          <w:sz w:val="20"/>
          <w:szCs w:val="20"/>
        </w:rPr>
      </w:pPr>
      <w:r w:rsidRPr="00CB2003">
        <w:rPr>
          <w:rFonts w:asciiTheme="minorHAnsi" w:hAnsiTheme="minorHAnsi" w:cs="Arial"/>
          <w:b/>
          <w:color w:val="000000"/>
          <w:sz w:val="20"/>
          <w:szCs w:val="20"/>
        </w:rPr>
        <w:t>6.1.</w:t>
      </w:r>
      <w:r w:rsidRPr="00226E2D">
        <w:rPr>
          <w:rFonts w:asciiTheme="minorHAnsi" w:hAnsiTheme="minorHAnsi" w:cs="Arial"/>
          <w:color w:val="000000"/>
          <w:sz w:val="20"/>
          <w:szCs w:val="20"/>
        </w:rPr>
        <w:t xml:space="preserve">Os </w:t>
      </w:r>
      <w:r w:rsidRPr="00226E2D">
        <w:rPr>
          <w:rFonts w:asciiTheme="minorHAnsi" w:hAnsiTheme="minorHAnsi" w:cs="Arial"/>
          <w:bCs/>
          <w:sz w:val="20"/>
          <w:szCs w:val="20"/>
        </w:rPr>
        <w:t>produtos</w:t>
      </w:r>
      <w:r w:rsidRPr="00226E2D">
        <w:rPr>
          <w:rFonts w:asciiTheme="minorHAnsi" w:hAnsiTheme="minorHAnsi" w:cs="Arial"/>
          <w:color w:val="000000"/>
          <w:sz w:val="20"/>
          <w:szCs w:val="20"/>
        </w:rPr>
        <w:t xml:space="preserve"> deverão ser entregues no prazo máximo de </w:t>
      </w:r>
      <w:r w:rsidRPr="00226E2D">
        <w:rPr>
          <w:rFonts w:asciiTheme="minorHAnsi" w:hAnsiTheme="minorHAnsi" w:cs="Arial"/>
          <w:b/>
          <w:bCs/>
          <w:color w:val="000000"/>
          <w:sz w:val="20"/>
          <w:szCs w:val="20"/>
        </w:rPr>
        <w:t>15(QUINZE) dias corridos</w:t>
      </w:r>
      <w:r w:rsidRPr="00226E2D">
        <w:rPr>
          <w:rFonts w:asciiTheme="minorHAnsi" w:hAnsiTheme="minorHAnsi" w:cs="Arial"/>
          <w:color w:val="000000"/>
          <w:sz w:val="20"/>
          <w:szCs w:val="20"/>
        </w:rPr>
        <w:t xml:space="preserve">, contados </w:t>
      </w:r>
      <w:r w:rsidRPr="00226E2D">
        <w:rPr>
          <w:rFonts w:asciiTheme="minorHAnsi" w:eastAsia="Batang" w:hAnsiTheme="minorHAnsi" w:cs="Arial"/>
          <w:color w:val="000000"/>
          <w:sz w:val="20"/>
          <w:szCs w:val="20"/>
        </w:rPr>
        <w:t>a partir da data do envio da Nota de Empenhovia endereço eletrônico</w:t>
      </w:r>
      <w:r w:rsidRPr="00226E2D">
        <w:rPr>
          <w:rFonts w:asciiTheme="minorHAnsi" w:hAnsiTheme="minorHAnsi" w:cs="Arial"/>
          <w:color w:val="000000"/>
          <w:sz w:val="20"/>
          <w:szCs w:val="20"/>
        </w:rPr>
        <w:t xml:space="preserve">ou conforme necessidade da Administração </w:t>
      </w:r>
      <w:r w:rsidRPr="00226E2D">
        <w:rPr>
          <w:rFonts w:asciiTheme="minorHAnsi" w:hAnsiTheme="minorHAnsi" w:cs="Arial"/>
          <w:b/>
          <w:color w:val="000000"/>
          <w:sz w:val="20"/>
          <w:szCs w:val="20"/>
        </w:rPr>
        <w:t>de forma parcelada,</w:t>
      </w:r>
      <w:r w:rsidRPr="00226E2D">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226E2D" w:rsidRPr="00226E2D" w:rsidRDefault="00226E2D" w:rsidP="00226E2D">
      <w:pPr>
        <w:widowControl w:val="0"/>
        <w:spacing w:after="0" w:line="240" w:lineRule="auto"/>
        <w:jc w:val="both"/>
        <w:rPr>
          <w:rFonts w:asciiTheme="minorHAnsi" w:eastAsia="Batang" w:hAnsiTheme="minorHAnsi" w:cs="Arial"/>
          <w:color w:val="000000"/>
          <w:sz w:val="20"/>
          <w:szCs w:val="20"/>
        </w:rPr>
      </w:pPr>
      <w:r w:rsidRPr="00CB2003">
        <w:rPr>
          <w:rFonts w:asciiTheme="minorHAnsi" w:eastAsia="Batang" w:hAnsiTheme="minorHAnsi" w:cs="Arial"/>
          <w:b/>
          <w:color w:val="000000"/>
          <w:sz w:val="20"/>
          <w:szCs w:val="20"/>
        </w:rPr>
        <w:t>6.1.1.</w:t>
      </w:r>
      <w:r w:rsidRPr="00226E2D">
        <w:rPr>
          <w:rFonts w:asciiTheme="minorHAnsi" w:eastAsia="Batang" w:hAnsiTheme="minorHAnsi" w:cs="Arial"/>
          <w:color w:val="000000"/>
          <w:sz w:val="20"/>
          <w:szCs w:val="20"/>
        </w:rPr>
        <w:t xml:space="preserve">A nota de empenho será enviada ao fornecedor pela Diretoria de Compras/SES-TO, pelo </w:t>
      </w:r>
      <w:r w:rsidRPr="00226E2D">
        <w:rPr>
          <w:rFonts w:asciiTheme="minorHAnsi" w:hAnsiTheme="minorHAnsi" w:cs="Arial"/>
          <w:bCs/>
          <w:sz w:val="20"/>
          <w:szCs w:val="20"/>
        </w:rPr>
        <w:t>seguinte</w:t>
      </w:r>
      <w:r w:rsidRPr="00226E2D">
        <w:rPr>
          <w:rFonts w:asciiTheme="minorHAnsi" w:eastAsia="Batang" w:hAnsiTheme="minorHAnsi" w:cs="Arial"/>
          <w:color w:val="000000"/>
          <w:sz w:val="20"/>
          <w:szCs w:val="20"/>
        </w:rPr>
        <w:t xml:space="preserve"> endereço eletrônico: </w:t>
      </w:r>
      <w:r w:rsidRPr="00226E2D">
        <w:rPr>
          <w:rFonts w:asciiTheme="minorHAnsi" w:eastAsia="Batang" w:hAnsiTheme="minorHAnsi" w:cs="Arial"/>
          <w:i/>
          <w:color w:val="000000"/>
          <w:sz w:val="20"/>
          <w:szCs w:val="20"/>
        </w:rPr>
        <w:t>empenhosesau.to@gmail.com</w:t>
      </w:r>
      <w:r w:rsidRPr="00226E2D">
        <w:rPr>
          <w:rFonts w:asciiTheme="minorHAnsi" w:eastAsia="Batang" w:hAnsiTheme="minorHAnsi" w:cs="Arial"/>
          <w:color w:val="000000"/>
          <w:sz w:val="20"/>
          <w:szCs w:val="20"/>
        </w:rPr>
        <w:t>.</w:t>
      </w:r>
    </w:p>
    <w:p w:rsidR="00226E2D" w:rsidRPr="00226E2D" w:rsidRDefault="00226E2D" w:rsidP="00226E2D">
      <w:pPr>
        <w:widowControl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6.1.1.1. </w:t>
      </w:r>
      <w:r w:rsidRPr="00226E2D">
        <w:rPr>
          <w:rFonts w:asciiTheme="minorHAnsi" w:eastAsia="Batang" w:hAnsiTheme="minorHAnsi" w:cs="Arial"/>
          <w:color w:val="000000"/>
          <w:sz w:val="20"/>
          <w:szCs w:val="20"/>
        </w:rPr>
        <w:t xml:space="preserve">A </w:t>
      </w:r>
      <w:r w:rsidRPr="00226E2D">
        <w:rPr>
          <w:rFonts w:asciiTheme="minorHAnsi" w:hAnsiTheme="minorHAnsi" w:cs="Arial"/>
          <w:bCs/>
          <w:sz w:val="20"/>
          <w:szCs w:val="20"/>
        </w:rPr>
        <w:t>empresa</w:t>
      </w:r>
      <w:r w:rsidRPr="00226E2D">
        <w:rPr>
          <w:rFonts w:asciiTheme="minorHAnsi" w:eastAsia="Batang" w:hAnsiTheme="minorHAnsi" w:cs="Arial"/>
          <w:b/>
          <w:color w:val="000000"/>
          <w:sz w:val="20"/>
          <w:szCs w:val="20"/>
        </w:rPr>
        <w:t>deverá</w:t>
      </w:r>
      <w:r w:rsidRPr="00226E2D">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226E2D" w:rsidRPr="00226E2D" w:rsidRDefault="00226E2D" w:rsidP="00226E2D">
      <w:pPr>
        <w:widowControl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6.1.1.2. </w:t>
      </w:r>
      <w:r w:rsidRPr="00226E2D">
        <w:rPr>
          <w:rFonts w:asciiTheme="minorHAnsi" w:eastAsia="Batang" w:hAnsiTheme="minorHAnsi" w:cs="Arial"/>
          <w:color w:val="000000"/>
          <w:sz w:val="20"/>
          <w:szCs w:val="20"/>
        </w:rPr>
        <w:t xml:space="preserve">Fica </w:t>
      </w:r>
      <w:proofErr w:type="gramStart"/>
      <w:r w:rsidRPr="00226E2D">
        <w:rPr>
          <w:rFonts w:asciiTheme="minorHAnsi" w:eastAsia="Batang" w:hAnsiTheme="minorHAnsi" w:cs="Arial"/>
          <w:color w:val="000000"/>
          <w:sz w:val="20"/>
          <w:szCs w:val="20"/>
        </w:rPr>
        <w:t>sob responsabilidade</w:t>
      </w:r>
      <w:proofErr w:type="gramEnd"/>
      <w:r w:rsidRPr="00226E2D">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226E2D" w:rsidRPr="00226E2D" w:rsidRDefault="00CB2003" w:rsidP="00226E2D">
      <w:pPr>
        <w:widowControl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6.1.3. </w:t>
      </w:r>
      <w:r w:rsidR="00226E2D" w:rsidRPr="00226E2D">
        <w:rPr>
          <w:rFonts w:asciiTheme="minorHAnsi" w:hAnsiTheme="minorHAnsi" w:cs="Arial"/>
          <w:color w:val="000000"/>
          <w:sz w:val="20"/>
          <w:szCs w:val="20"/>
        </w:rPr>
        <w:t xml:space="preserve">Nos casos de formalização de contrato, a validade do mesmo ficará adstrita à vigência dos respectivos </w:t>
      </w:r>
      <w:r w:rsidR="00226E2D" w:rsidRPr="00226E2D">
        <w:rPr>
          <w:rFonts w:asciiTheme="minorHAnsi" w:hAnsiTheme="minorHAnsi" w:cs="Arial"/>
          <w:color w:val="000000"/>
          <w:sz w:val="20"/>
          <w:szCs w:val="20"/>
        </w:rPr>
        <w:lastRenderedPageBreak/>
        <w:t>créditos orçamentários conforme art. 57 da Lei n. 8.666/93.</w:t>
      </w:r>
    </w:p>
    <w:p w:rsidR="00226E2D" w:rsidRPr="00CB2003" w:rsidRDefault="00CB2003" w:rsidP="00CB2003">
      <w:pPr>
        <w:widowControl w:val="0"/>
        <w:spacing w:after="0" w:line="240" w:lineRule="auto"/>
        <w:jc w:val="both"/>
        <w:rPr>
          <w:rFonts w:asciiTheme="minorHAnsi" w:eastAsia="Batang" w:hAnsiTheme="minorHAnsi" w:cs="Arial"/>
          <w:color w:val="000000"/>
          <w:sz w:val="20"/>
          <w:szCs w:val="20"/>
        </w:rPr>
      </w:pPr>
      <w:r w:rsidRPr="00CB2003">
        <w:rPr>
          <w:rFonts w:asciiTheme="minorHAnsi" w:eastAsia="Batang" w:hAnsiTheme="minorHAnsi" w:cs="Arial"/>
          <w:b/>
          <w:color w:val="000000"/>
          <w:sz w:val="20"/>
          <w:szCs w:val="20"/>
        </w:rPr>
        <w:t>6.2.</w:t>
      </w:r>
      <w:r w:rsidR="00226E2D" w:rsidRPr="00CB2003">
        <w:rPr>
          <w:rFonts w:asciiTheme="minorHAnsi" w:eastAsia="Batang" w:hAnsiTheme="minorHAnsi" w:cs="Arial"/>
          <w:color w:val="000000"/>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9F5BA2" w:rsidRPr="009F5BA2" w:rsidRDefault="009F5BA2" w:rsidP="009F5BA2">
      <w:pPr>
        <w:pStyle w:val="PargrafodaLista"/>
        <w:autoSpaceDE w:val="0"/>
        <w:autoSpaceDN w:val="0"/>
        <w:adjustRightInd w:val="0"/>
        <w:spacing w:after="0" w:line="240" w:lineRule="auto"/>
        <w:ind w:left="1134"/>
        <w:contextualSpacing w:val="0"/>
        <w:jc w:val="both"/>
        <w:rPr>
          <w:rFonts w:asciiTheme="minorHAnsi" w:eastAsia="Batang" w:hAnsiTheme="minorHAnsi" w:cs="Arial"/>
          <w:sz w:val="20"/>
          <w:szCs w:val="20"/>
        </w:rPr>
      </w:pPr>
    </w:p>
    <w:p w:rsidR="009F5BA2" w:rsidRPr="009F5BA2"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9F5BA2">
        <w:rPr>
          <w:rFonts w:asciiTheme="minorHAnsi" w:hAnsiTheme="minorHAnsi" w:cs="Arial"/>
          <w:b/>
          <w:bCs/>
          <w:sz w:val="20"/>
          <w:szCs w:val="20"/>
        </w:rPr>
        <w:t>DO LOCAL DE ENTREGA DOS PRODUTOS E AMOSTRAS</w:t>
      </w:r>
      <w:r w:rsidRPr="009F5BA2">
        <w:rPr>
          <w:rFonts w:asciiTheme="minorHAnsi" w:hAnsiTheme="minorHAnsi" w:cs="Arial"/>
          <w:b/>
          <w:bCs/>
          <w:sz w:val="20"/>
          <w:szCs w:val="20"/>
        </w:rPr>
        <w:tab/>
      </w:r>
    </w:p>
    <w:p w:rsidR="009F5BA2" w:rsidRPr="009F5BA2"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9F5BA2" w:rsidRPr="006E2735" w:rsidRDefault="006E2735" w:rsidP="006E2735">
      <w:pPr>
        <w:autoSpaceDE w:val="0"/>
        <w:autoSpaceDN w:val="0"/>
        <w:adjustRightInd w:val="0"/>
        <w:spacing w:after="0" w:line="240" w:lineRule="auto"/>
        <w:jc w:val="both"/>
        <w:rPr>
          <w:rFonts w:asciiTheme="minorHAnsi" w:eastAsia="Batang" w:hAnsiTheme="minorHAnsi" w:cs="Arial"/>
          <w:sz w:val="20"/>
          <w:szCs w:val="20"/>
        </w:rPr>
      </w:pPr>
      <w:r w:rsidRPr="006E2735">
        <w:rPr>
          <w:rFonts w:asciiTheme="minorHAnsi" w:eastAsia="Batang" w:hAnsiTheme="minorHAnsi" w:cs="Arial"/>
          <w:b/>
          <w:sz w:val="20"/>
          <w:szCs w:val="20"/>
        </w:rPr>
        <w:t>7.1.</w:t>
      </w:r>
      <w:r w:rsidR="00A17F30">
        <w:rPr>
          <w:rFonts w:asciiTheme="minorHAnsi" w:eastAsia="Batang" w:hAnsiTheme="minorHAnsi" w:cs="Arial"/>
          <w:b/>
          <w:sz w:val="20"/>
          <w:szCs w:val="20"/>
        </w:rPr>
        <w:t xml:space="preserve"> </w:t>
      </w:r>
      <w:r w:rsidR="009F5BA2" w:rsidRPr="006E2735">
        <w:rPr>
          <w:rFonts w:asciiTheme="minorHAnsi" w:eastAsia="Batang" w:hAnsiTheme="minorHAnsi" w:cs="Arial"/>
          <w:sz w:val="20"/>
          <w:szCs w:val="20"/>
        </w:rPr>
        <w:t xml:space="preserve">O(s) produto(s) deve(m) ser entregue(s) no </w:t>
      </w:r>
      <w:r w:rsidR="009F5BA2" w:rsidRPr="006E2735">
        <w:rPr>
          <w:rFonts w:asciiTheme="minorHAnsi" w:hAnsiTheme="minorHAnsi" w:cs="Arial"/>
          <w:b/>
          <w:sz w:val="20"/>
          <w:szCs w:val="20"/>
        </w:rPr>
        <w:t xml:space="preserve">Estoque </w:t>
      </w:r>
      <w:r w:rsidR="009F5BA2" w:rsidRPr="006E2735">
        <w:rPr>
          <w:rFonts w:asciiTheme="minorHAnsi" w:hAnsiTheme="minorHAnsi" w:cs="Arial"/>
          <w:b/>
          <w:bCs/>
          <w:sz w:val="20"/>
          <w:szCs w:val="20"/>
        </w:rPr>
        <w:t xml:space="preserve">Regulador, </w:t>
      </w:r>
      <w:r w:rsidR="009F5BA2" w:rsidRPr="006E2735">
        <w:rPr>
          <w:rFonts w:asciiTheme="minorHAnsi" w:hAnsiTheme="minorHAnsi" w:cs="Arial"/>
          <w:b/>
          <w:sz w:val="20"/>
          <w:szCs w:val="20"/>
        </w:rPr>
        <w:t xml:space="preserve">sito à </w:t>
      </w:r>
      <w:r w:rsidR="009F5BA2" w:rsidRPr="006E2735">
        <w:rPr>
          <w:rFonts w:asciiTheme="minorHAnsi" w:eastAsia="Batang" w:hAnsiTheme="minorHAnsi" w:cs="Arial"/>
          <w:b/>
          <w:bCs/>
          <w:sz w:val="20"/>
          <w:szCs w:val="20"/>
        </w:rPr>
        <w:t>Quadra 1.112 Sul, Av. NS-10, esquina com LO-25, Alameda 07, Lote 07 a 11, Setor Eco Industrial, Palmas – TO, CEP 77.024-174</w:t>
      </w:r>
      <w:r w:rsidR="009F5BA2" w:rsidRPr="006E2735">
        <w:rPr>
          <w:rFonts w:asciiTheme="minorHAnsi" w:hAnsiTheme="minorHAnsi" w:cs="Arial"/>
          <w:b/>
          <w:bCs/>
          <w:sz w:val="20"/>
          <w:szCs w:val="20"/>
        </w:rPr>
        <w:t>, telefone 063 3218-</w:t>
      </w:r>
      <w:proofErr w:type="gramStart"/>
      <w:r w:rsidR="009F5BA2" w:rsidRPr="006E2735">
        <w:rPr>
          <w:rFonts w:asciiTheme="minorHAnsi" w:hAnsiTheme="minorHAnsi" w:cs="Arial"/>
          <w:b/>
          <w:bCs/>
          <w:sz w:val="20"/>
          <w:szCs w:val="20"/>
        </w:rPr>
        <w:t>6283,</w:t>
      </w:r>
      <w:proofErr w:type="gramEnd"/>
      <w:r w:rsidR="009F5BA2" w:rsidRPr="006E2735">
        <w:rPr>
          <w:rFonts w:asciiTheme="minorHAnsi" w:eastAsia="Batang" w:hAnsiTheme="minorHAnsi" w:cs="Arial"/>
          <w:sz w:val="20"/>
          <w:szCs w:val="20"/>
        </w:rPr>
        <w:t>em dia e horário comercial</w:t>
      </w:r>
      <w:r w:rsidR="009F5BA2" w:rsidRPr="006E2735">
        <w:rPr>
          <w:rFonts w:asciiTheme="minorHAnsi" w:eastAsia="Batang" w:hAnsiTheme="minorHAnsi" w:cs="Arial"/>
          <w:bCs/>
          <w:sz w:val="20"/>
          <w:szCs w:val="20"/>
        </w:rPr>
        <w:t xml:space="preserve">, a qual deve ser realizada </w:t>
      </w:r>
      <w:r w:rsidR="009F5BA2" w:rsidRPr="006E2735">
        <w:rPr>
          <w:rFonts w:asciiTheme="minorHAnsi" w:eastAsia="Batang" w:hAnsiTheme="minorHAnsi" w:cs="Arial"/>
          <w:sz w:val="20"/>
          <w:szCs w:val="20"/>
        </w:rPr>
        <w:t>na conformidade da Nota de Empenho</w:t>
      </w:r>
      <w:r w:rsidR="009F5BA2" w:rsidRPr="006E2735">
        <w:rPr>
          <w:rFonts w:asciiTheme="minorHAnsi" w:eastAsia="Batang" w:hAnsiTheme="minorHAnsi" w:cs="Arial"/>
          <w:bCs/>
          <w:sz w:val="20"/>
          <w:szCs w:val="20"/>
        </w:rPr>
        <w:t>,</w:t>
      </w:r>
      <w:r w:rsidR="009F5BA2" w:rsidRPr="006E2735">
        <w:rPr>
          <w:rFonts w:asciiTheme="minorHAnsi" w:eastAsia="Batang" w:hAnsiTheme="minorHAnsi" w:cs="Arial"/>
          <w:sz w:val="20"/>
          <w:szCs w:val="20"/>
        </w:rPr>
        <w:t xml:space="preserve"> na presença de servidores devidamente autorizados, como determina o § 8°, do artigo 15, da Lei 8.666/93, em dia e horário comercial.</w:t>
      </w:r>
    </w:p>
    <w:p w:rsidR="009F5BA2" w:rsidRPr="009F5BA2" w:rsidRDefault="009F5BA2" w:rsidP="009F5BA2">
      <w:pPr>
        <w:tabs>
          <w:tab w:val="left" w:pos="7200"/>
        </w:tabs>
        <w:spacing w:after="0" w:line="240" w:lineRule="auto"/>
        <w:jc w:val="both"/>
        <w:rPr>
          <w:rFonts w:asciiTheme="minorHAnsi" w:eastAsia="Batang" w:hAnsiTheme="minorHAnsi" w:cs="Arial"/>
          <w:sz w:val="20"/>
          <w:szCs w:val="20"/>
        </w:rPr>
      </w:pPr>
    </w:p>
    <w:p w:rsidR="009F5BA2" w:rsidRPr="009F5BA2"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9F5BA2">
        <w:rPr>
          <w:rFonts w:asciiTheme="minorHAnsi" w:hAnsiTheme="minorHAnsi" w:cs="Arial"/>
          <w:b/>
          <w:bCs/>
          <w:sz w:val="20"/>
          <w:szCs w:val="20"/>
        </w:rPr>
        <w:t>DAS CONDIÇÕES DE FORNECIMENTO</w:t>
      </w:r>
      <w:r w:rsidRPr="009F5BA2">
        <w:rPr>
          <w:rFonts w:asciiTheme="minorHAnsi" w:hAnsiTheme="minorHAnsi" w:cs="Arial"/>
          <w:b/>
          <w:bCs/>
          <w:sz w:val="20"/>
          <w:szCs w:val="20"/>
        </w:rPr>
        <w:tab/>
      </w:r>
    </w:p>
    <w:p w:rsidR="009F5BA2" w:rsidRPr="009F5BA2"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vanish/>
          <w:sz w:val="20"/>
          <w:szCs w:val="20"/>
          <w:u w:val="single"/>
        </w:rPr>
      </w:pPr>
    </w:p>
    <w:p w:rsidR="009F5BA2" w:rsidRPr="006E2735" w:rsidRDefault="006E2735" w:rsidP="006E2735">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8.1. </w:t>
      </w:r>
      <w:r w:rsidR="009F5BA2" w:rsidRPr="006E2735">
        <w:rPr>
          <w:rFonts w:asciiTheme="minorHAnsi" w:hAnsiTheme="minorHAnsi" w:cs="Arial"/>
          <w:b/>
          <w:sz w:val="20"/>
          <w:szCs w:val="20"/>
          <w:u w:val="single"/>
        </w:rPr>
        <w:t>Relativo às condições de fornecimento, a CONTRATADA deverá:</w:t>
      </w:r>
    </w:p>
    <w:p w:rsidR="009F5BA2" w:rsidRPr="009F5BA2"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9F5BA2" w:rsidRPr="009F5BA2"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9F5BA2" w:rsidRPr="009F5BA2"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9F5BA2" w:rsidRPr="00CB2003" w:rsidRDefault="00CB2003" w:rsidP="00CB200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 </w:t>
      </w:r>
      <w:r w:rsidR="009F5BA2" w:rsidRPr="00CB2003">
        <w:rPr>
          <w:rFonts w:asciiTheme="minorHAnsi" w:hAnsiTheme="minorHAnsi" w:cs="Arial"/>
          <w:sz w:val="20"/>
          <w:szCs w:val="20"/>
        </w:rPr>
        <w:t>Entregar os produtos obedecendo rigorosamente às condições do Edital e seus anexos;</w:t>
      </w:r>
    </w:p>
    <w:p w:rsidR="009F5BA2" w:rsidRPr="00CB2003" w:rsidRDefault="00CB2003" w:rsidP="00CB200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8.1.2. </w:t>
      </w:r>
      <w:r w:rsidR="009F5BA2" w:rsidRPr="00CB2003">
        <w:rPr>
          <w:rFonts w:asciiTheme="minorHAnsi" w:hAnsiTheme="minorHAnsi" w:cs="Arial"/>
          <w:sz w:val="20"/>
          <w:szCs w:val="20"/>
        </w:rPr>
        <w:t>Entregar os produtos obedecendo rigorosamente às condições do Contrato, se houver;</w:t>
      </w:r>
    </w:p>
    <w:p w:rsidR="009F5BA2" w:rsidRPr="00CB2003" w:rsidRDefault="00CB2003" w:rsidP="00CB200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8.1.3. </w:t>
      </w:r>
      <w:r w:rsidR="009F5BA2" w:rsidRPr="00CB2003">
        <w:rPr>
          <w:rFonts w:asciiTheme="minorHAnsi" w:hAnsiTheme="minorHAnsi" w:cs="Arial"/>
          <w:sz w:val="20"/>
          <w:szCs w:val="20"/>
        </w:rPr>
        <w:t>Entregar os produtos obedecendo rigorosamente à legislação vigente inerente ao objeto;</w:t>
      </w:r>
    </w:p>
    <w:p w:rsidR="009F5BA2" w:rsidRPr="00CB2003" w:rsidRDefault="00CB2003" w:rsidP="00CB200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8.1.4. </w:t>
      </w:r>
      <w:r w:rsidR="009F5BA2" w:rsidRPr="00CB2003">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9F5BA2" w:rsidRPr="00CB2003" w:rsidRDefault="00CB2003" w:rsidP="00CB200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8.1.5. </w:t>
      </w:r>
      <w:r w:rsidR="009F5BA2" w:rsidRPr="00CB2003">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9F5BA2" w:rsidRPr="009F5BA2" w:rsidRDefault="009F5BA2" w:rsidP="009F5BA2">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9F5BA2" w:rsidRPr="00CB2003" w:rsidRDefault="009F5BA2" w:rsidP="00CB2003">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CB2003">
        <w:rPr>
          <w:rFonts w:asciiTheme="minorHAnsi" w:hAnsiTheme="minorHAnsi" w:cs="Arial"/>
          <w:b/>
          <w:bCs/>
          <w:sz w:val="20"/>
          <w:szCs w:val="20"/>
        </w:rPr>
        <w:t>CONDIÇÕES DE RECEBIMENTO E ACEITAÇÃO DOS PRODUTOS</w:t>
      </w:r>
      <w:r w:rsidRPr="00CB2003">
        <w:rPr>
          <w:rFonts w:asciiTheme="minorHAnsi" w:hAnsiTheme="minorHAnsi" w:cs="Arial"/>
          <w:b/>
          <w:bCs/>
          <w:sz w:val="20"/>
          <w:szCs w:val="20"/>
        </w:rPr>
        <w:tab/>
      </w:r>
    </w:p>
    <w:p w:rsidR="009F5BA2" w:rsidRPr="00CB2003" w:rsidRDefault="009F5BA2" w:rsidP="00CB2003">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B2003" w:rsidRPr="00CB2003" w:rsidRDefault="00CB2003" w:rsidP="00CB2003">
      <w:pPr>
        <w:widowControl w:val="0"/>
        <w:spacing w:after="0" w:line="240" w:lineRule="auto"/>
        <w:jc w:val="both"/>
        <w:rPr>
          <w:rFonts w:asciiTheme="minorHAnsi" w:eastAsia="Batang" w:hAnsiTheme="minorHAnsi" w:cs="Arial"/>
          <w:color w:val="000000"/>
          <w:sz w:val="20"/>
          <w:szCs w:val="20"/>
        </w:rPr>
      </w:pPr>
      <w:proofErr w:type="gramStart"/>
      <w:r w:rsidRPr="00007EAC">
        <w:rPr>
          <w:rFonts w:asciiTheme="minorHAnsi" w:eastAsia="Batang" w:hAnsiTheme="minorHAnsi" w:cs="Arial"/>
          <w:b/>
          <w:color w:val="000000"/>
          <w:sz w:val="20"/>
          <w:szCs w:val="20"/>
        </w:rPr>
        <w:t>9.1.</w:t>
      </w:r>
      <w:proofErr w:type="gramEnd"/>
      <w:r w:rsidRPr="00CB2003">
        <w:rPr>
          <w:rFonts w:asciiTheme="minorHAnsi" w:eastAsia="Batang" w:hAnsiTheme="minorHAnsi" w:cs="Arial"/>
          <w:color w:val="000000"/>
          <w:sz w:val="20"/>
          <w:szCs w:val="20"/>
        </w:rPr>
        <w:t xml:space="preserve">O </w:t>
      </w:r>
      <w:r w:rsidRPr="00CB2003">
        <w:rPr>
          <w:rFonts w:asciiTheme="minorHAnsi" w:eastAsia="Batang" w:hAnsiTheme="minorHAnsi" w:cs="Arial"/>
          <w:sz w:val="20"/>
          <w:szCs w:val="20"/>
        </w:rPr>
        <w:t>recebimento</w:t>
      </w:r>
      <w:r w:rsidRPr="00CB2003">
        <w:rPr>
          <w:rFonts w:asciiTheme="minorHAnsi" w:eastAsia="Batang" w:hAnsiTheme="minorHAnsi" w:cs="Arial"/>
          <w:color w:val="000000"/>
          <w:sz w:val="20"/>
          <w:szCs w:val="20"/>
        </w:rPr>
        <w:t xml:space="preserve"> será </w:t>
      </w:r>
      <w:r w:rsidRPr="00CB2003">
        <w:rPr>
          <w:rFonts w:asciiTheme="minorHAnsi" w:hAnsiTheme="minorHAnsi" w:cs="Arial"/>
          <w:sz w:val="20"/>
          <w:szCs w:val="20"/>
        </w:rPr>
        <w:t>confiado a uma Comissão composta de, no mínimo, 3 (três) membros (</w:t>
      </w:r>
      <w:r w:rsidRPr="00CB2003">
        <w:rPr>
          <w:rFonts w:asciiTheme="minorHAnsi" w:eastAsia="Batang" w:hAnsiTheme="minorHAnsi" w:cs="Arial"/>
          <w:color w:val="000000"/>
          <w:sz w:val="20"/>
          <w:szCs w:val="20"/>
        </w:rPr>
        <w:t>servidores) devidamente autorizados, conforme estabelece o § 8°, do artigo 15, da Lei 8.666/93;</w:t>
      </w:r>
    </w:p>
    <w:p w:rsidR="00CB2003" w:rsidRPr="00CB2003" w:rsidRDefault="00CB2003" w:rsidP="00CB2003">
      <w:pPr>
        <w:widowControl w:val="0"/>
        <w:spacing w:after="0" w:line="240" w:lineRule="auto"/>
        <w:jc w:val="both"/>
        <w:rPr>
          <w:rFonts w:asciiTheme="minorHAnsi" w:eastAsia="Batang" w:hAnsiTheme="minorHAnsi" w:cs="Arial"/>
          <w:bCs/>
          <w:sz w:val="20"/>
          <w:szCs w:val="20"/>
        </w:rPr>
      </w:pPr>
      <w:r w:rsidRPr="00007EAC">
        <w:rPr>
          <w:rFonts w:asciiTheme="minorHAnsi" w:eastAsia="Batang" w:hAnsiTheme="minorHAnsi" w:cs="Arial"/>
          <w:b/>
          <w:bCs/>
          <w:color w:val="000000"/>
          <w:sz w:val="20"/>
          <w:szCs w:val="20"/>
        </w:rPr>
        <w:t>9.2.</w:t>
      </w:r>
      <w:r w:rsidRPr="00CB2003">
        <w:rPr>
          <w:rFonts w:asciiTheme="minorHAnsi" w:eastAsia="Batang" w:hAnsiTheme="minorHAnsi" w:cs="Arial"/>
          <w:bCs/>
          <w:color w:val="000000"/>
          <w:sz w:val="20"/>
          <w:szCs w:val="20"/>
        </w:rPr>
        <w:t xml:space="preserve">Todos </w:t>
      </w:r>
      <w:r w:rsidRPr="00CB2003">
        <w:rPr>
          <w:rFonts w:asciiTheme="minorHAnsi" w:eastAsia="Batang" w:hAnsiTheme="minorHAnsi" w:cs="Arial"/>
          <w:sz w:val="20"/>
          <w:szCs w:val="20"/>
        </w:rPr>
        <w:t>os</w:t>
      </w:r>
      <w:r w:rsidRPr="00CB2003">
        <w:rPr>
          <w:rFonts w:asciiTheme="minorHAnsi" w:eastAsia="Batang" w:hAnsiTheme="minorHAnsi" w:cs="Arial"/>
          <w:bCs/>
          <w:color w:val="000000"/>
          <w:sz w:val="20"/>
          <w:szCs w:val="20"/>
        </w:rPr>
        <w:t xml:space="preserve"> produtos deverão estar em conformidade com a Nota de Empenho, que poderá estar acompanhada da </w:t>
      </w:r>
      <w:r w:rsidRPr="00CB2003">
        <w:rPr>
          <w:rFonts w:asciiTheme="minorHAnsi" w:hAnsiTheme="minorHAnsi" w:cs="Arial"/>
          <w:bCs/>
          <w:color w:val="000000"/>
          <w:sz w:val="20"/>
          <w:szCs w:val="20"/>
        </w:rPr>
        <w:t xml:space="preserve">Relação de Itens ou de </w:t>
      </w:r>
      <w:r w:rsidRPr="00CB2003">
        <w:rPr>
          <w:rFonts w:asciiTheme="minorHAnsi" w:eastAsia="Batang" w:hAnsiTheme="minorHAnsi" w:cs="Arial"/>
          <w:bCs/>
          <w:color w:val="000000"/>
          <w:sz w:val="20"/>
          <w:szCs w:val="20"/>
        </w:rPr>
        <w:t>outro documento emitido pela SES/TO;</w:t>
      </w:r>
    </w:p>
    <w:p w:rsidR="00CB2003" w:rsidRPr="00CB2003" w:rsidRDefault="00CB2003" w:rsidP="00CB2003">
      <w:pPr>
        <w:widowControl w:val="0"/>
        <w:spacing w:after="0" w:line="240" w:lineRule="auto"/>
        <w:jc w:val="both"/>
        <w:rPr>
          <w:rFonts w:asciiTheme="minorHAnsi" w:hAnsiTheme="minorHAnsi" w:cs="Arial"/>
          <w:b/>
          <w:sz w:val="20"/>
          <w:szCs w:val="20"/>
          <w:u w:val="single"/>
        </w:rPr>
      </w:pPr>
      <w:r>
        <w:rPr>
          <w:rFonts w:asciiTheme="minorHAnsi" w:eastAsia="Batang" w:hAnsiTheme="minorHAnsi" w:cs="Arial"/>
          <w:b/>
          <w:sz w:val="20"/>
          <w:szCs w:val="20"/>
          <w:u w:val="single"/>
        </w:rPr>
        <w:t xml:space="preserve">9.3. </w:t>
      </w:r>
      <w:r w:rsidRPr="00CB2003">
        <w:rPr>
          <w:rFonts w:asciiTheme="minorHAnsi" w:eastAsia="Batang" w:hAnsiTheme="minorHAnsi" w:cs="Arial"/>
          <w:b/>
          <w:sz w:val="20"/>
          <w:szCs w:val="20"/>
          <w:u w:val="single"/>
        </w:rPr>
        <w:t xml:space="preserve">O recebimento se dará em observância com </w:t>
      </w:r>
      <w:r w:rsidRPr="00CB2003">
        <w:rPr>
          <w:rFonts w:asciiTheme="minorHAnsi" w:hAnsiTheme="minorHAnsi" w:cs="Arial"/>
          <w:b/>
          <w:sz w:val="20"/>
          <w:szCs w:val="20"/>
          <w:u w:val="single"/>
        </w:rPr>
        <w:t>os artigos 73 a 76 da Lei 8.666/1993, e ainda:</w:t>
      </w:r>
    </w:p>
    <w:p w:rsidR="00CB2003" w:rsidRPr="00CB2003" w:rsidRDefault="00CB2003" w:rsidP="00CB2003">
      <w:pPr>
        <w:widowControl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9.3.1. </w:t>
      </w:r>
      <w:r w:rsidRPr="00CB2003">
        <w:rPr>
          <w:rFonts w:asciiTheme="minorHAnsi" w:hAnsiTheme="minorHAnsi" w:cs="Arial"/>
          <w:b/>
          <w:iCs/>
          <w:sz w:val="20"/>
          <w:szCs w:val="20"/>
        </w:rPr>
        <w:t>PROVISORIAMENTE</w:t>
      </w:r>
      <w:r w:rsidRPr="00CB2003">
        <w:rPr>
          <w:rFonts w:asciiTheme="minorHAnsi" w:hAnsiTheme="minorHAnsi" w:cs="Arial"/>
          <w:sz w:val="20"/>
          <w:szCs w:val="20"/>
        </w:rPr>
        <w:t xml:space="preserve">, para efeito de posterior verificação da conformidade dos produtos com a especificação, bem como se a Nota </w:t>
      </w:r>
      <w:proofErr w:type="gramStart"/>
      <w:r w:rsidRPr="00CB2003">
        <w:rPr>
          <w:rFonts w:asciiTheme="minorHAnsi" w:hAnsiTheme="minorHAnsi" w:cs="Arial"/>
          <w:sz w:val="20"/>
          <w:szCs w:val="20"/>
        </w:rPr>
        <w:t>Fiscal(</w:t>
      </w:r>
      <w:proofErr w:type="gramEnd"/>
      <w:r w:rsidRPr="00CB2003">
        <w:rPr>
          <w:rFonts w:asciiTheme="minorHAnsi" w:hAnsiTheme="minorHAnsi" w:cs="Arial"/>
          <w:sz w:val="20"/>
          <w:szCs w:val="20"/>
        </w:rPr>
        <w:t>NF)/Fatura encontra lavrada sem incorreções.</w:t>
      </w:r>
    </w:p>
    <w:p w:rsidR="00CB2003" w:rsidRPr="00CB2003" w:rsidRDefault="00CB2003" w:rsidP="00A17F30">
      <w:pPr>
        <w:pStyle w:val="PargrafodaLista"/>
        <w:widowControl w:val="0"/>
        <w:numPr>
          <w:ilvl w:val="3"/>
          <w:numId w:val="45"/>
        </w:numPr>
        <w:spacing w:after="0" w:line="240" w:lineRule="auto"/>
        <w:ind w:left="0" w:firstLine="0"/>
        <w:jc w:val="both"/>
        <w:rPr>
          <w:rFonts w:asciiTheme="minorHAnsi" w:hAnsiTheme="minorHAnsi" w:cs="Arial"/>
          <w:sz w:val="20"/>
          <w:szCs w:val="20"/>
        </w:rPr>
      </w:pPr>
      <w:r w:rsidRPr="00CB2003">
        <w:rPr>
          <w:rFonts w:asciiTheme="minorHAnsi" w:hAnsiTheme="minorHAnsi" w:cs="Arial"/>
          <w:sz w:val="20"/>
          <w:szCs w:val="20"/>
        </w:rPr>
        <w:t xml:space="preserve">A SES/TO terá o prazo máximo de até </w:t>
      </w:r>
      <w:r w:rsidRPr="00CB2003">
        <w:rPr>
          <w:rFonts w:asciiTheme="minorHAnsi" w:hAnsiTheme="minorHAnsi" w:cs="Arial"/>
          <w:b/>
          <w:bCs/>
          <w:sz w:val="20"/>
          <w:szCs w:val="20"/>
        </w:rPr>
        <w:t>05 (cinco) dias úteis</w:t>
      </w:r>
      <w:r w:rsidRPr="00CB2003">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CB2003" w:rsidRPr="00CB2003" w:rsidRDefault="00CB2003" w:rsidP="00A17F30">
      <w:pPr>
        <w:pStyle w:val="PargrafodaLista"/>
        <w:widowControl w:val="0"/>
        <w:numPr>
          <w:ilvl w:val="2"/>
          <w:numId w:val="45"/>
        </w:numPr>
        <w:spacing w:after="0" w:line="240" w:lineRule="auto"/>
        <w:ind w:left="0" w:firstLine="0"/>
        <w:contextualSpacing w:val="0"/>
        <w:jc w:val="both"/>
        <w:rPr>
          <w:rFonts w:asciiTheme="minorHAnsi" w:hAnsiTheme="minorHAnsi" w:cs="Arial"/>
          <w:sz w:val="20"/>
          <w:szCs w:val="20"/>
          <w:lang w:eastAsia="pt-BR"/>
        </w:rPr>
      </w:pPr>
      <w:r w:rsidRPr="00CB2003">
        <w:rPr>
          <w:rFonts w:asciiTheme="minorHAnsi" w:hAnsiTheme="minorHAnsi" w:cs="Arial"/>
          <w:b/>
          <w:iCs/>
          <w:sz w:val="20"/>
          <w:szCs w:val="20"/>
          <w:lang w:eastAsia="pt-BR"/>
        </w:rPr>
        <w:t>DEFINITIVAMENTE</w:t>
      </w:r>
      <w:r w:rsidRPr="00CB2003">
        <w:rPr>
          <w:rFonts w:asciiTheme="minorHAnsi" w:hAnsiTheme="minorHAnsi" w:cs="Arial"/>
          <w:sz w:val="20"/>
          <w:szCs w:val="20"/>
          <w:lang w:eastAsia="pt-BR"/>
        </w:rPr>
        <w:t>, após a verificação da qualidade e quantidade dos produtos e consequente aceitação.</w:t>
      </w:r>
    </w:p>
    <w:p w:rsidR="00CB2003" w:rsidRPr="00007EAC" w:rsidRDefault="00007EAC" w:rsidP="00A17F30">
      <w:pPr>
        <w:widowControl w:val="0"/>
        <w:spacing w:after="0" w:line="240" w:lineRule="auto"/>
        <w:jc w:val="both"/>
        <w:rPr>
          <w:rFonts w:asciiTheme="minorHAnsi" w:eastAsia="Batang" w:hAnsiTheme="minorHAnsi" w:cs="Arial"/>
          <w:color w:val="000000"/>
          <w:sz w:val="20"/>
          <w:szCs w:val="20"/>
        </w:rPr>
      </w:pPr>
      <w:r w:rsidRPr="00007EAC">
        <w:rPr>
          <w:rFonts w:asciiTheme="minorHAnsi" w:eastAsia="Batang" w:hAnsiTheme="minorHAnsi" w:cs="Arial"/>
          <w:b/>
          <w:color w:val="000000"/>
          <w:sz w:val="20"/>
          <w:szCs w:val="20"/>
        </w:rPr>
        <w:t>9.4.</w:t>
      </w:r>
      <w:r w:rsidR="00CB2003" w:rsidRPr="00007EAC">
        <w:rPr>
          <w:rFonts w:asciiTheme="minorHAnsi" w:eastAsia="Batang" w:hAnsiTheme="minorHAnsi" w:cs="Arial"/>
          <w:color w:val="000000"/>
          <w:sz w:val="20"/>
          <w:szCs w:val="20"/>
        </w:rPr>
        <w:t>Após o recebimento provisório a SES/TO atestará a Nota Fiscal se constatado que os produtos atendem ao edital;</w:t>
      </w:r>
    </w:p>
    <w:p w:rsidR="00CB2003" w:rsidRPr="00007EAC" w:rsidRDefault="00CB2003" w:rsidP="00A17F30">
      <w:pPr>
        <w:pStyle w:val="PargrafodaLista"/>
        <w:widowControl w:val="0"/>
        <w:numPr>
          <w:ilvl w:val="1"/>
          <w:numId w:val="46"/>
        </w:numPr>
        <w:spacing w:after="0" w:line="240" w:lineRule="auto"/>
        <w:ind w:left="0" w:firstLine="0"/>
        <w:jc w:val="both"/>
        <w:rPr>
          <w:rFonts w:asciiTheme="minorHAnsi" w:eastAsia="Batang" w:hAnsiTheme="minorHAnsi" w:cs="Arial"/>
          <w:color w:val="000000"/>
          <w:sz w:val="20"/>
          <w:szCs w:val="20"/>
        </w:rPr>
      </w:pPr>
      <w:r w:rsidRPr="00007EAC">
        <w:rPr>
          <w:rFonts w:asciiTheme="minorHAnsi" w:eastAsia="Batang" w:hAnsiTheme="minorHAnsi" w:cs="Arial"/>
          <w:color w:val="000000"/>
          <w:sz w:val="20"/>
          <w:szCs w:val="20"/>
        </w:rPr>
        <w:t>Caso os produtos se encontrem desconforme ao exigido no Edital, a SES/TO notificará a Contratada para substituí-los no prazo de até 05 (cinco) dias úteiscontados da notificação;</w:t>
      </w:r>
    </w:p>
    <w:p w:rsidR="00CB2003" w:rsidRPr="00CB2003" w:rsidRDefault="00CB2003" w:rsidP="00A17F30">
      <w:pPr>
        <w:pStyle w:val="PargrafodaLista"/>
        <w:widowControl w:val="0"/>
        <w:numPr>
          <w:ilvl w:val="2"/>
          <w:numId w:val="46"/>
        </w:numPr>
        <w:spacing w:after="0" w:line="240" w:lineRule="auto"/>
        <w:ind w:left="0" w:firstLine="0"/>
        <w:contextualSpacing w:val="0"/>
        <w:jc w:val="both"/>
        <w:rPr>
          <w:rFonts w:asciiTheme="minorHAnsi" w:eastAsia="Batang" w:hAnsiTheme="minorHAnsi" w:cs="Arial"/>
          <w:color w:val="000000"/>
          <w:sz w:val="20"/>
          <w:szCs w:val="20"/>
        </w:rPr>
      </w:pPr>
      <w:r w:rsidRPr="00CB2003">
        <w:rPr>
          <w:rFonts w:asciiTheme="minorHAnsi" w:eastAsia="Batang" w:hAnsiTheme="minorHAnsi" w:cs="Arial"/>
          <w:color w:val="000000"/>
          <w:sz w:val="20"/>
          <w:szCs w:val="20"/>
        </w:rPr>
        <w:t xml:space="preserve">Neste caso, o recebimento do(s) produto(s) escoimado(s) dos vícios que </w:t>
      </w:r>
      <w:r w:rsidRPr="00CB2003">
        <w:rPr>
          <w:rFonts w:asciiTheme="minorHAnsi" w:hAnsiTheme="minorHAnsi" w:cs="Arial"/>
          <w:sz w:val="20"/>
          <w:szCs w:val="20"/>
        </w:rPr>
        <w:t>deram</w:t>
      </w:r>
      <w:r w:rsidRPr="00CB2003">
        <w:rPr>
          <w:rFonts w:asciiTheme="minorHAnsi" w:eastAsia="Batang" w:hAnsiTheme="minorHAnsi" w:cs="Arial"/>
          <w:color w:val="000000"/>
          <w:sz w:val="20"/>
          <w:szCs w:val="20"/>
        </w:rPr>
        <w:t xml:space="preserve"> causa a sua troca será considerado recebimento provisório, ensejando nova contagem de prazo para o recebimento definitivo, estando a Contratada passível de penalidade(s) pelo descumprimento das condições </w:t>
      </w:r>
      <w:proofErr w:type="spellStart"/>
      <w:r w:rsidRPr="00CB2003">
        <w:rPr>
          <w:rFonts w:asciiTheme="minorHAnsi" w:eastAsia="Batang" w:hAnsiTheme="minorHAnsi" w:cs="Arial"/>
          <w:color w:val="000000"/>
          <w:sz w:val="20"/>
          <w:szCs w:val="20"/>
        </w:rPr>
        <w:t>editalícias</w:t>
      </w:r>
      <w:proofErr w:type="spellEnd"/>
      <w:r w:rsidRPr="00CB2003">
        <w:rPr>
          <w:rFonts w:asciiTheme="minorHAnsi" w:eastAsia="Batang" w:hAnsiTheme="minorHAnsi" w:cs="Arial"/>
          <w:color w:val="000000"/>
          <w:sz w:val="20"/>
          <w:szCs w:val="20"/>
        </w:rPr>
        <w:t>;</w:t>
      </w:r>
    </w:p>
    <w:p w:rsidR="00CB2003" w:rsidRPr="00007EAC" w:rsidRDefault="00CB2003" w:rsidP="00A17F30">
      <w:pPr>
        <w:pStyle w:val="PargrafodaLista"/>
        <w:widowControl w:val="0"/>
        <w:numPr>
          <w:ilvl w:val="1"/>
          <w:numId w:val="46"/>
        </w:numPr>
        <w:spacing w:after="0" w:line="240" w:lineRule="auto"/>
        <w:ind w:left="0" w:firstLine="0"/>
        <w:jc w:val="both"/>
        <w:rPr>
          <w:rFonts w:asciiTheme="minorHAnsi" w:eastAsia="Batang" w:hAnsiTheme="minorHAnsi" w:cs="Arial"/>
          <w:color w:val="000000"/>
          <w:sz w:val="20"/>
          <w:szCs w:val="20"/>
        </w:rPr>
      </w:pPr>
      <w:r w:rsidRPr="00007EAC">
        <w:rPr>
          <w:rFonts w:asciiTheme="minorHAnsi" w:eastAsia="Batang" w:hAnsiTheme="minorHAnsi" w:cs="Arial"/>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CB2003" w:rsidRPr="00007EAC" w:rsidRDefault="00CB2003" w:rsidP="00A17F30">
      <w:pPr>
        <w:pStyle w:val="PargrafodaLista"/>
        <w:widowControl w:val="0"/>
        <w:numPr>
          <w:ilvl w:val="1"/>
          <w:numId w:val="46"/>
        </w:numPr>
        <w:spacing w:after="0" w:line="240" w:lineRule="auto"/>
        <w:ind w:left="0" w:firstLine="0"/>
        <w:jc w:val="both"/>
        <w:rPr>
          <w:rFonts w:asciiTheme="minorHAnsi" w:eastAsia="Batang" w:hAnsiTheme="minorHAnsi" w:cs="Arial"/>
          <w:color w:val="000000"/>
          <w:sz w:val="20"/>
          <w:szCs w:val="20"/>
        </w:rPr>
      </w:pPr>
      <w:r w:rsidRPr="00007EAC">
        <w:rPr>
          <w:rFonts w:asciiTheme="minorHAnsi" w:eastAsia="Batang" w:hAnsiTheme="minorHAnsi" w:cs="Arial"/>
          <w:color w:val="000000"/>
          <w:sz w:val="20"/>
          <w:szCs w:val="20"/>
        </w:rPr>
        <w:t>A carga e a descarga serão por conta da Contratada, sem ônus de frete para a SES/TO.</w:t>
      </w:r>
    </w:p>
    <w:p w:rsidR="00CB2003" w:rsidRPr="00007EAC" w:rsidRDefault="00CB2003" w:rsidP="00A17F30">
      <w:pPr>
        <w:pStyle w:val="PargrafodaLista"/>
        <w:widowControl w:val="0"/>
        <w:numPr>
          <w:ilvl w:val="1"/>
          <w:numId w:val="46"/>
        </w:numPr>
        <w:spacing w:after="0" w:line="240" w:lineRule="auto"/>
        <w:ind w:left="0" w:firstLine="0"/>
        <w:jc w:val="both"/>
        <w:rPr>
          <w:rFonts w:asciiTheme="minorHAnsi" w:eastAsia="Batang" w:hAnsiTheme="minorHAnsi" w:cs="Arial"/>
          <w:color w:val="000000"/>
          <w:sz w:val="20"/>
          <w:szCs w:val="20"/>
          <w:u w:val="single"/>
        </w:rPr>
      </w:pPr>
      <w:r w:rsidRPr="00007EAC">
        <w:rPr>
          <w:rFonts w:asciiTheme="minorHAnsi" w:hAnsiTheme="minorHAnsi" w:cs="Arial"/>
          <w:b/>
          <w:bCs/>
          <w:color w:val="000000"/>
          <w:sz w:val="20"/>
          <w:szCs w:val="20"/>
          <w:u w:val="single"/>
        </w:rPr>
        <w:t>A SES</w:t>
      </w:r>
      <w:r w:rsidRPr="00007EAC">
        <w:rPr>
          <w:rFonts w:asciiTheme="minorHAnsi" w:eastAsia="Batang" w:hAnsiTheme="minorHAnsi" w:cs="Arial"/>
          <w:b/>
          <w:bCs/>
          <w:color w:val="000000"/>
          <w:sz w:val="20"/>
          <w:szCs w:val="20"/>
          <w:u w:val="single"/>
        </w:rPr>
        <w:t>recusará os produtos nas seguintes hipóteses:</w:t>
      </w:r>
    </w:p>
    <w:p w:rsidR="00CB2003" w:rsidRPr="00CB2003" w:rsidRDefault="00CB2003" w:rsidP="00A17F30">
      <w:pPr>
        <w:pStyle w:val="PargrafodaLista"/>
        <w:widowControl w:val="0"/>
        <w:numPr>
          <w:ilvl w:val="2"/>
          <w:numId w:val="46"/>
        </w:numPr>
        <w:spacing w:after="0" w:line="240" w:lineRule="auto"/>
        <w:ind w:left="0" w:firstLine="0"/>
        <w:contextualSpacing w:val="0"/>
        <w:jc w:val="both"/>
        <w:rPr>
          <w:rFonts w:asciiTheme="minorHAnsi" w:eastAsia="Batang" w:hAnsiTheme="minorHAnsi" w:cs="Arial"/>
          <w:color w:val="000000"/>
          <w:sz w:val="20"/>
          <w:szCs w:val="20"/>
        </w:rPr>
      </w:pPr>
      <w:r w:rsidRPr="00CB2003">
        <w:rPr>
          <w:rFonts w:asciiTheme="minorHAnsi" w:eastAsia="Batang" w:hAnsiTheme="minorHAnsi" w:cs="Arial"/>
          <w:color w:val="000000"/>
          <w:sz w:val="20"/>
          <w:szCs w:val="20"/>
        </w:rPr>
        <w:t>Qualquer situação em desacordo entre os produtos e o Edital de licitação e de seus Anexos ou a Nota de Empenho;</w:t>
      </w:r>
    </w:p>
    <w:p w:rsidR="00CB2003" w:rsidRPr="00CB2003" w:rsidRDefault="00CB2003" w:rsidP="00A17F30">
      <w:pPr>
        <w:pStyle w:val="PargrafodaLista"/>
        <w:widowControl w:val="0"/>
        <w:numPr>
          <w:ilvl w:val="2"/>
          <w:numId w:val="46"/>
        </w:numPr>
        <w:spacing w:after="0" w:line="240" w:lineRule="auto"/>
        <w:ind w:left="0" w:firstLine="0"/>
        <w:contextualSpacing w:val="0"/>
        <w:jc w:val="both"/>
        <w:rPr>
          <w:rFonts w:asciiTheme="minorHAnsi" w:eastAsia="Batang" w:hAnsiTheme="minorHAnsi" w:cs="Arial"/>
          <w:color w:val="000000"/>
          <w:sz w:val="20"/>
          <w:szCs w:val="20"/>
        </w:rPr>
      </w:pPr>
      <w:r w:rsidRPr="00CB2003">
        <w:rPr>
          <w:rFonts w:asciiTheme="minorHAnsi" w:eastAsia="Batang" w:hAnsiTheme="minorHAnsi" w:cs="Arial"/>
          <w:color w:val="000000"/>
          <w:sz w:val="20"/>
          <w:szCs w:val="20"/>
        </w:rPr>
        <w:lastRenderedPageBreak/>
        <w:t>Nota Fiscal/Fatura com especificação do objeto, quantidades em desacordo com o discriminado no Edital, seus anexos e na proposta adjudicada;</w:t>
      </w:r>
    </w:p>
    <w:p w:rsidR="00CB2003" w:rsidRPr="00CB2003" w:rsidRDefault="00CB2003" w:rsidP="00A17F30">
      <w:pPr>
        <w:pStyle w:val="PargrafodaLista"/>
        <w:widowControl w:val="0"/>
        <w:numPr>
          <w:ilvl w:val="2"/>
          <w:numId w:val="46"/>
        </w:numPr>
        <w:spacing w:after="0" w:line="240" w:lineRule="auto"/>
        <w:ind w:left="0" w:firstLine="0"/>
        <w:contextualSpacing w:val="0"/>
        <w:jc w:val="both"/>
        <w:rPr>
          <w:rFonts w:asciiTheme="minorHAnsi" w:eastAsia="Batang" w:hAnsiTheme="minorHAnsi" w:cs="Arial"/>
          <w:color w:val="000000"/>
          <w:sz w:val="20"/>
          <w:szCs w:val="20"/>
        </w:rPr>
      </w:pPr>
      <w:r w:rsidRPr="00CB2003">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CB2003" w:rsidRPr="00007EAC" w:rsidRDefault="00CB2003" w:rsidP="00A17F30">
      <w:pPr>
        <w:pStyle w:val="PargrafodaLista"/>
        <w:widowControl w:val="0"/>
        <w:numPr>
          <w:ilvl w:val="1"/>
          <w:numId w:val="46"/>
        </w:numPr>
        <w:spacing w:after="0" w:line="240" w:lineRule="auto"/>
        <w:ind w:left="0" w:firstLine="0"/>
        <w:jc w:val="both"/>
        <w:rPr>
          <w:rFonts w:asciiTheme="minorHAnsi" w:eastAsia="Batang" w:hAnsiTheme="minorHAnsi" w:cs="Arial"/>
          <w:color w:val="000000"/>
          <w:sz w:val="20"/>
          <w:szCs w:val="20"/>
        </w:rPr>
      </w:pPr>
      <w:r w:rsidRPr="00007EAC">
        <w:rPr>
          <w:rFonts w:asciiTheme="minorHAnsi" w:eastAsia="Batang" w:hAnsiTheme="minorHAnsi" w:cs="Arial"/>
          <w:color w:val="000000"/>
          <w:sz w:val="20"/>
          <w:szCs w:val="20"/>
        </w:rPr>
        <w:t>Ainda que ocorra a situação prevista na línea “d” do inciso II do art. 65 da Lei Federal nº 8.666/93, a SES/TO, se julgar conveniente, poderá optar por cancelar o contrato (quando for o caso) e iniciar outro processo Licitatório.</w:t>
      </w:r>
    </w:p>
    <w:p w:rsidR="009F5BA2" w:rsidRPr="009F5BA2" w:rsidRDefault="009F5BA2" w:rsidP="009F5BA2">
      <w:pPr>
        <w:autoSpaceDE w:val="0"/>
        <w:autoSpaceDN w:val="0"/>
        <w:adjustRightInd w:val="0"/>
        <w:spacing w:after="0" w:line="240" w:lineRule="auto"/>
        <w:jc w:val="both"/>
        <w:rPr>
          <w:rFonts w:asciiTheme="minorHAnsi" w:eastAsia="Batang" w:hAnsiTheme="minorHAnsi" w:cs="Arial"/>
          <w:sz w:val="20"/>
          <w:szCs w:val="20"/>
        </w:rPr>
      </w:pPr>
    </w:p>
    <w:p w:rsidR="009F5BA2" w:rsidRPr="009F5BA2"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9F5BA2">
        <w:rPr>
          <w:rFonts w:asciiTheme="minorHAnsi" w:hAnsiTheme="minorHAnsi" w:cs="Arial"/>
          <w:b/>
          <w:bCs/>
          <w:sz w:val="20"/>
          <w:szCs w:val="20"/>
        </w:rPr>
        <w:t>DAS OBRIGAÇÕES DA CONTRATANTE</w:t>
      </w:r>
    </w:p>
    <w:p w:rsidR="009F5BA2" w:rsidRPr="009F5BA2" w:rsidRDefault="009F5BA2" w:rsidP="00007EAC">
      <w:pPr>
        <w:pStyle w:val="PargrafodaLista"/>
        <w:numPr>
          <w:ilvl w:val="0"/>
          <w:numId w:val="46"/>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9F5BA2" w:rsidRPr="006A14FB" w:rsidRDefault="006A14FB" w:rsidP="006A14FB">
      <w:pPr>
        <w:autoSpaceDE w:val="0"/>
        <w:autoSpaceDN w:val="0"/>
        <w:adjustRightInd w:val="0"/>
        <w:spacing w:after="0" w:line="240" w:lineRule="auto"/>
        <w:jc w:val="both"/>
        <w:rPr>
          <w:rFonts w:asciiTheme="minorHAnsi" w:eastAsia="Batang" w:hAnsiTheme="minorHAnsi" w:cs="Arial"/>
          <w:sz w:val="20"/>
          <w:szCs w:val="20"/>
        </w:rPr>
      </w:pPr>
      <w:r w:rsidRPr="006A14FB">
        <w:rPr>
          <w:rFonts w:asciiTheme="minorHAnsi" w:eastAsia="Batang" w:hAnsiTheme="minorHAnsi" w:cs="Arial"/>
          <w:b/>
          <w:sz w:val="20"/>
          <w:szCs w:val="20"/>
        </w:rPr>
        <w:t>10.1.</w:t>
      </w:r>
      <w:r w:rsidR="009F5BA2" w:rsidRPr="006A14FB">
        <w:rPr>
          <w:rFonts w:asciiTheme="minorHAnsi" w:eastAsia="Batang" w:hAnsiTheme="minorHAnsi" w:cs="Arial"/>
          <w:sz w:val="20"/>
          <w:szCs w:val="20"/>
        </w:rPr>
        <w:t>Prestar as informações e os esclarecimentos que venham a ser solicitados pela CONTRATADA;</w:t>
      </w:r>
    </w:p>
    <w:p w:rsidR="009F5BA2" w:rsidRPr="006A14FB" w:rsidRDefault="006A14FB" w:rsidP="006A14FB">
      <w:pPr>
        <w:autoSpaceDE w:val="0"/>
        <w:autoSpaceDN w:val="0"/>
        <w:adjustRightInd w:val="0"/>
        <w:spacing w:after="0" w:line="240" w:lineRule="auto"/>
        <w:jc w:val="both"/>
        <w:rPr>
          <w:rFonts w:asciiTheme="minorHAnsi" w:eastAsia="Batang" w:hAnsiTheme="minorHAnsi" w:cs="Arial"/>
          <w:sz w:val="20"/>
          <w:szCs w:val="20"/>
        </w:rPr>
      </w:pPr>
      <w:r w:rsidRPr="006A14FB">
        <w:rPr>
          <w:rFonts w:asciiTheme="minorHAnsi" w:eastAsia="Batang" w:hAnsiTheme="minorHAnsi" w:cs="Arial"/>
          <w:b/>
          <w:sz w:val="20"/>
          <w:szCs w:val="20"/>
        </w:rPr>
        <w:t>10.2.</w:t>
      </w:r>
      <w:r w:rsidR="009F5BA2" w:rsidRPr="006A14FB">
        <w:rPr>
          <w:rFonts w:asciiTheme="minorHAnsi" w:eastAsia="Batang" w:hAnsiTheme="minorHAnsi" w:cs="Arial"/>
          <w:sz w:val="20"/>
          <w:szCs w:val="20"/>
        </w:rPr>
        <w:t>Disponibilizar o local de entrega e a Comissão responsável pelo recebimento;</w:t>
      </w:r>
    </w:p>
    <w:p w:rsidR="009F5BA2" w:rsidRPr="006A14FB" w:rsidRDefault="006A14FB" w:rsidP="006A14FB">
      <w:pPr>
        <w:autoSpaceDE w:val="0"/>
        <w:autoSpaceDN w:val="0"/>
        <w:adjustRightInd w:val="0"/>
        <w:spacing w:after="0" w:line="240" w:lineRule="auto"/>
        <w:jc w:val="both"/>
        <w:rPr>
          <w:rFonts w:asciiTheme="minorHAnsi" w:eastAsia="Batang" w:hAnsiTheme="minorHAnsi" w:cs="Arial"/>
          <w:sz w:val="20"/>
          <w:szCs w:val="20"/>
        </w:rPr>
      </w:pPr>
      <w:r w:rsidRPr="006A14FB">
        <w:rPr>
          <w:rFonts w:asciiTheme="minorHAnsi" w:hAnsiTheme="minorHAnsi" w:cs="Arial"/>
          <w:b/>
          <w:sz w:val="20"/>
          <w:szCs w:val="20"/>
        </w:rPr>
        <w:t>10.3.</w:t>
      </w:r>
      <w:r w:rsidR="009F5BA2" w:rsidRPr="006A14FB">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9F5BA2" w:rsidRPr="006A14FB" w:rsidRDefault="006A14FB" w:rsidP="006A14FB">
      <w:pPr>
        <w:autoSpaceDE w:val="0"/>
        <w:autoSpaceDN w:val="0"/>
        <w:adjustRightInd w:val="0"/>
        <w:spacing w:after="0" w:line="240" w:lineRule="auto"/>
        <w:jc w:val="both"/>
        <w:rPr>
          <w:rFonts w:asciiTheme="minorHAnsi" w:eastAsia="Batang" w:hAnsiTheme="minorHAnsi" w:cs="Arial"/>
          <w:sz w:val="20"/>
          <w:szCs w:val="20"/>
        </w:rPr>
      </w:pPr>
      <w:r w:rsidRPr="006A14FB">
        <w:rPr>
          <w:rFonts w:asciiTheme="minorHAnsi" w:hAnsiTheme="minorHAnsi" w:cs="Arial"/>
          <w:b/>
          <w:sz w:val="20"/>
          <w:szCs w:val="20"/>
        </w:rPr>
        <w:t>10.4.</w:t>
      </w:r>
      <w:r w:rsidR="009F5BA2" w:rsidRPr="006A14FB">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9F5BA2" w:rsidRPr="006A14FB" w:rsidRDefault="006A14FB" w:rsidP="006A14FB">
      <w:pPr>
        <w:autoSpaceDE w:val="0"/>
        <w:autoSpaceDN w:val="0"/>
        <w:adjustRightInd w:val="0"/>
        <w:spacing w:after="0" w:line="240" w:lineRule="auto"/>
        <w:jc w:val="both"/>
        <w:rPr>
          <w:rFonts w:asciiTheme="minorHAnsi" w:eastAsia="Batang" w:hAnsiTheme="minorHAnsi" w:cs="Arial"/>
          <w:sz w:val="20"/>
          <w:szCs w:val="20"/>
        </w:rPr>
      </w:pPr>
      <w:r w:rsidRPr="006A14FB">
        <w:rPr>
          <w:rFonts w:asciiTheme="minorHAnsi" w:eastAsia="Batang" w:hAnsiTheme="minorHAnsi" w:cs="Arial"/>
          <w:b/>
          <w:sz w:val="20"/>
          <w:szCs w:val="20"/>
        </w:rPr>
        <w:t>10.5.</w:t>
      </w:r>
      <w:r w:rsidR="009F5BA2" w:rsidRPr="006A14FB">
        <w:rPr>
          <w:rFonts w:asciiTheme="minorHAnsi" w:eastAsia="Batang" w:hAnsiTheme="minorHAnsi" w:cs="Arial"/>
          <w:sz w:val="20"/>
          <w:szCs w:val="20"/>
        </w:rPr>
        <w:t>Receber os produtos adjudicados, nos termos, prazos quantidade, qualidade e condições estabelecidas neste Edital.</w:t>
      </w:r>
    </w:p>
    <w:p w:rsidR="009F5BA2" w:rsidRPr="006A14FB" w:rsidRDefault="006A14FB" w:rsidP="006A14FB">
      <w:pPr>
        <w:autoSpaceDE w:val="0"/>
        <w:autoSpaceDN w:val="0"/>
        <w:adjustRightInd w:val="0"/>
        <w:spacing w:after="0" w:line="240" w:lineRule="auto"/>
        <w:jc w:val="both"/>
        <w:rPr>
          <w:rFonts w:asciiTheme="minorHAnsi" w:eastAsia="Batang" w:hAnsiTheme="minorHAnsi" w:cs="Arial"/>
          <w:sz w:val="20"/>
          <w:szCs w:val="20"/>
        </w:rPr>
      </w:pPr>
      <w:r w:rsidRPr="006A14FB">
        <w:rPr>
          <w:rFonts w:asciiTheme="minorHAnsi" w:eastAsia="Batang" w:hAnsiTheme="minorHAnsi" w:cs="Arial"/>
          <w:b/>
          <w:sz w:val="20"/>
          <w:szCs w:val="20"/>
        </w:rPr>
        <w:t>10.6.</w:t>
      </w:r>
      <w:r w:rsidR="009F5BA2" w:rsidRPr="006A14FB">
        <w:rPr>
          <w:rFonts w:asciiTheme="minorHAnsi" w:eastAsia="Batang" w:hAnsiTheme="minorHAnsi" w:cs="Arial"/>
          <w:sz w:val="20"/>
          <w:szCs w:val="20"/>
        </w:rPr>
        <w:t>Rejeitar, no todo ou em parte, os produtos que a CONTRATADA entregar fora das especificações do Edital;</w:t>
      </w:r>
    </w:p>
    <w:p w:rsidR="009F5BA2" w:rsidRPr="006A14FB" w:rsidRDefault="006A14FB" w:rsidP="006A14FB">
      <w:pPr>
        <w:autoSpaceDE w:val="0"/>
        <w:autoSpaceDN w:val="0"/>
        <w:adjustRightInd w:val="0"/>
        <w:spacing w:after="0" w:line="240" w:lineRule="auto"/>
        <w:jc w:val="both"/>
        <w:rPr>
          <w:rFonts w:asciiTheme="minorHAnsi" w:eastAsia="Batang" w:hAnsiTheme="minorHAnsi" w:cs="Arial"/>
          <w:sz w:val="20"/>
          <w:szCs w:val="20"/>
        </w:rPr>
      </w:pPr>
      <w:r w:rsidRPr="006A14FB">
        <w:rPr>
          <w:rFonts w:asciiTheme="minorHAnsi" w:eastAsia="Batang" w:hAnsiTheme="minorHAnsi" w:cs="Arial"/>
          <w:b/>
          <w:sz w:val="20"/>
          <w:szCs w:val="20"/>
        </w:rPr>
        <w:t>10.7.</w:t>
      </w:r>
      <w:r w:rsidR="009F5BA2" w:rsidRPr="006A14FB">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9F5BA2" w:rsidRPr="006A14FB" w:rsidRDefault="006A14FB" w:rsidP="006A14FB">
      <w:pPr>
        <w:autoSpaceDE w:val="0"/>
        <w:autoSpaceDN w:val="0"/>
        <w:adjustRightInd w:val="0"/>
        <w:spacing w:after="0" w:line="240" w:lineRule="auto"/>
        <w:jc w:val="both"/>
        <w:rPr>
          <w:rFonts w:asciiTheme="minorHAnsi" w:eastAsia="Batang" w:hAnsiTheme="minorHAnsi" w:cs="Arial"/>
          <w:sz w:val="20"/>
          <w:szCs w:val="20"/>
        </w:rPr>
      </w:pPr>
      <w:r w:rsidRPr="006A14FB">
        <w:rPr>
          <w:rFonts w:asciiTheme="minorHAnsi" w:eastAsia="Batang" w:hAnsiTheme="minorHAnsi" w:cs="Arial"/>
          <w:b/>
          <w:sz w:val="20"/>
          <w:szCs w:val="20"/>
        </w:rPr>
        <w:t>10.8.</w:t>
      </w:r>
      <w:r w:rsidR="009F5BA2" w:rsidRPr="006A14FB">
        <w:rPr>
          <w:rFonts w:asciiTheme="minorHAnsi" w:eastAsia="Batang" w:hAnsiTheme="minorHAnsi" w:cs="Arial"/>
          <w:sz w:val="20"/>
          <w:szCs w:val="20"/>
        </w:rPr>
        <w:t>Fiscalizar a execução do objeto, aplicando as sanções cabíveis, quando for o caso;</w:t>
      </w:r>
    </w:p>
    <w:p w:rsidR="009F5BA2" w:rsidRPr="006A14FB" w:rsidRDefault="006A14FB" w:rsidP="006A14FB">
      <w:pPr>
        <w:autoSpaceDE w:val="0"/>
        <w:autoSpaceDN w:val="0"/>
        <w:adjustRightInd w:val="0"/>
        <w:spacing w:after="0" w:line="240" w:lineRule="auto"/>
        <w:jc w:val="both"/>
        <w:rPr>
          <w:rFonts w:asciiTheme="minorHAnsi" w:eastAsia="Batang" w:hAnsiTheme="minorHAnsi" w:cs="Arial"/>
          <w:sz w:val="20"/>
          <w:szCs w:val="20"/>
        </w:rPr>
      </w:pPr>
      <w:r w:rsidRPr="006A14FB">
        <w:rPr>
          <w:rFonts w:asciiTheme="minorHAnsi" w:eastAsia="Batang" w:hAnsiTheme="minorHAnsi" w:cs="Arial"/>
          <w:b/>
          <w:sz w:val="20"/>
          <w:szCs w:val="20"/>
        </w:rPr>
        <w:t>10.9.</w:t>
      </w:r>
      <w:r w:rsidR="009F5BA2" w:rsidRPr="006A14FB">
        <w:rPr>
          <w:rFonts w:asciiTheme="minorHAnsi" w:eastAsia="Batang" w:hAnsiTheme="minorHAnsi" w:cs="Arial"/>
          <w:sz w:val="20"/>
          <w:szCs w:val="20"/>
        </w:rPr>
        <w:t>Efetuar o pagamento à CONTRATADA no prazo determinado no Edital e em seus anexos, inclusive, no contrato.</w:t>
      </w:r>
    </w:p>
    <w:p w:rsidR="009F5BA2" w:rsidRPr="009F5BA2" w:rsidRDefault="009F5BA2" w:rsidP="009F5BA2">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u w:val="single"/>
        </w:rPr>
      </w:pPr>
    </w:p>
    <w:p w:rsidR="009F5BA2" w:rsidRPr="007E16F8"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7E16F8">
        <w:rPr>
          <w:rFonts w:asciiTheme="minorHAnsi" w:hAnsiTheme="minorHAnsi" w:cs="Arial"/>
          <w:b/>
          <w:bCs/>
          <w:sz w:val="20"/>
          <w:szCs w:val="20"/>
        </w:rPr>
        <w:t>DAS OBRIGAÇÕES DA CONTRATADA</w:t>
      </w:r>
    </w:p>
    <w:p w:rsidR="009F5BA2" w:rsidRPr="009F5BA2" w:rsidRDefault="009F5BA2" w:rsidP="00007EAC">
      <w:pPr>
        <w:pStyle w:val="PargrafodaLista"/>
        <w:numPr>
          <w:ilvl w:val="0"/>
          <w:numId w:val="46"/>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9F5BA2" w:rsidRPr="007E16F8" w:rsidRDefault="007E16F8" w:rsidP="007E16F8">
      <w:pPr>
        <w:autoSpaceDE w:val="0"/>
        <w:autoSpaceDN w:val="0"/>
        <w:adjustRightInd w:val="0"/>
        <w:spacing w:after="0" w:line="240" w:lineRule="auto"/>
        <w:jc w:val="both"/>
        <w:rPr>
          <w:rFonts w:asciiTheme="minorHAnsi" w:eastAsia="Batang" w:hAnsiTheme="minorHAnsi" w:cs="Arial"/>
          <w:sz w:val="20"/>
          <w:szCs w:val="20"/>
        </w:rPr>
      </w:pPr>
      <w:r w:rsidRPr="007E16F8">
        <w:rPr>
          <w:rFonts w:asciiTheme="minorHAnsi" w:eastAsia="Batang" w:hAnsiTheme="minorHAnsi" w:cs="Arial"/>
          <w:b/>
          <w:sz w:val="20"/>
          <w:szCs w:val="20"/>
        </w:rPr>
        <w:t>11.1.</w:t>
      </w:r>
      <w:r w:rsidR="009F5BA2" w:rsidRPr="007E16F8">
        <w:rPr>
          <w:rFonts w:asciiTheme="minorHAnsi" w:eastAsia="Batang" w:hAnsiTheme="minorHAnsi" w:cs="Arial"/>
          <w:sz w:val="20"/>
          <w:szCs w:val="20"/>
        </w:rPr>
        <w:t>Fornecer o objeto deste Contrato, nas condições estipuladas neste Edital, na Proposta aprovada, na Nota de Empenho e quando for o caso, nas ordens de fornecimento, isentos de defeitos de fabricação;</w:t>
      </w:r>
    </w:p>
    <w:p w:rsidR="009F5BA2" w:rsidRPr="007E16F8" w:rsidRDefault="007E16F8" w:rsidP="007E16F8">
      <w:pPr>
        <w:autoSpaceDE w:val="0"/>
        <w:autoSpaceDN w:val="0"/>
        <w:adjustRightInd w:val="0"/>
        <w:spacing w:after="0" w:line="240" w:lineRule="auto"/>
        <w:jc w:val="both"/>
        <w:rPr>
          <w:rFonts w:asciiTheme="minorHAnsi" w:eastAsia="Batang" w:hAnsiTheme="minorHAnsi" w:cs="Arial"/>
          <w:sz w:val="20"/>
          <w:szCs w:val="20"/>
        </w:rPr>
      </w:pPr>
      <w:proofErr w:type="gramStart"/>
      <w:r w:rsidRPr="007E16F8">
        <w:rPr>
          <w:rFonts w:asciiTheme="minorHAnsi" w:eastAsia="Batang" w:hAnsiTheme="minorHAnsi" w:cs="Arial"/>
          <w:b/>
          <w:sz w:val="20"/>
          <w:szCs w:val="20"/>
        </w:rPr>
        <w:t>11.2.</w:t>
      </w:r>
      <w:proofErr w:type="gramEnd"/>
      <w:r w:rsidR="009F5BA2" w:rsidRPr="007E16F8">
        <w:rPr>
          <w:rFonts w:asciiTheme="minorHAnsi" w:eastAsia="Batang" w:hAnsiTheme="minorHAnsi" w:cs="Arial"/>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9F5BA2" w:rsidRPr="007E16F8" w:rsidRDefault="007E16F8" w:rsidP="007E16F8">
      <w:pPr>
        <w:autoSpaceDE w:val="0"/>
        <w:autoSpaceDN w:val="0"/>
        <w:adjustRightInd w:val="0"/>
        <w:spacing w:after="0" w:line="240" w:lineRule="auto"/>
        <w:jc w:val="both"/>
        <w:rPr>
          <w:rFonts w:asciiTheme="minorHAnsi" w:eastAsia="Batang" w:hAnsiTheme="minorHAnsi" w:cs="Arial"/>
          <w:sz w:val="20"/>
          <w:szCs w:val="20"/>
        </w:rPr>
      </w:pPr>
      <w:r w:rsidRPr="007E16F8">
        <w:rPr>
          <w:rFonts w:asciiTheme="minorHAnsi" w:eastAsia="Batang" w:hAnsiTheme="minorHAnsi" w:cs="Arial"/>
          <w:b/>
          <w:sz w:val="20"/>
          <w:szCs w:val="20"/>
        </w:rPr>
        <w:t>11.3.</w:t>
      </w:r>
      <w:r w:rsidR="009F5BA2" w:rsidRPr="007E16F8">
        <w:rPr>
          <w:rFonts w:asciiTheme="minorHAnsi" w:eastAsia="Batang"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F5BA2" w:rsidRPr="007E16F8" w:rsidRDefault="007E16F8" w:rsidP="007E16F8">
      <w:pPr>
        <w:autoSpaceDE w:val="0"/>
        <w:autoSpaceDN w:val="0"/>
        <w:adjustRightInd w:val="0"/>
        <w:spacing w:after="0" w:line="240" w:lineRule="auto"/>
        <w:jc w:val="both"/>
        <w:rPr>
          <w:rFonts w:asciiTheme="minorHAnsi" w:eastAsia="Batang" w:hAnsiTheme="minorHAnsi" w:cs="Arial"/>
          <w:sz w:val="20"/>
          <w:szCs w:val="20"/>
        </w:rPr>
      </w:pPr>
      <w:r w:rsidRPr="007E16F8">
        <w:rPr>
          <w:rFonts w:asciiTheme="minorHAnsi" w:eastAsia="Batang" w:hAnsiTheme="minorHAnsi" w:cs="Arial"/>
          <w:b/>
          <w:sz w:val="20"/>
          <w:szCs w:val="20"/>
        </w:rPr>
        <w:t>11.4.</w:t>
      </w:r>
      <w:r w:rsidR="009F5BA2" w:rsidRPr="007E16F8">
        <w:rPr>
          <w:rFonts w:asciiTheme="minorHAnsi" w:eastAsia="Batang" w:hAnsiTheme="minorHAnsi" w:cs="Arial"/>
          <w:sz w:val="20"/>
          <w:szCs w:val="20"/>
        </w:rPr>
        <w:t>Fornecer o nome e o endereço do fabricante com o telefone do serviço de atendimento ao consumidor;</w:t>
      </w:r>
    </w:p>
    <w:p w:rsidR="009F5BA2" w:rsidRPr="007E16F8" w:rsidRDefault="007E16F8" w:rsidP="007E16F8">
      <w:pPr>
        <w:autoSpaceDE w:val="0"/>
        <w:autoSpaceDN w:val="0"/>
        <w:adjustRightInd w:val="0"/>
        <w:spacing w:after="0" w:line="240" w:lineRule="auto"/>
        <w:jc w:val="both"/>
        <w:rPr>
          <w:rFonts w:asciiTheme="minorHAnsi" w:hAnsiTheme="minorHAnsi" w:cs="Arial"/>
          <w:sz w:val="20"/>
          <w:szCs w:val="20"/>
        </w:rPr>
      </w:pPr>
      <w:r w:rsidRPr="007E16F8">
        <w:rPr>
          <w:rFonts w:asciiTheme="minorHAnsi" w:eastAsia="Batang" w:hAnsiTheme="minorHAnsi" w:cs="Arial"/>
          <w:b/>
          <w:sz w:val="20"/>
          <w:szCs w:val="20"/>
        </w:rPr>
        <w:t>11.5.</w:t>
      </w:r>
      <w:r w:rsidR="009F5BA2" w:rsidRPr="007E16F8">
        <w:rPr>
          <w:rFonts w:asciiTheme="minorHAnsi" w:eastAsia="Batang" w:hAnsiTheme="minorHAnsi" w:cs="Arial"/>
          <w:sz w:val="20"/>
          <w:szCs w:val="20"/>
        </w:rPr>
        <w:t>A contratada fica obrigada a manter a qualidade e validade dos produtos exigida</w:t>
      </w:r>
      <w:r w:rsidR="009F5BA2" w:rsidRPr="007E16F8">
        <w:rPr>
          <w:rFonts w:asciiTheme="minorHAnsi" w:hAnsiTheme="minorHAnsi" w:cs="Arial"/>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9F5BA2" w:rsidRPr="007E16F8" w:rsidRDefault="007E16F8" w:rsidP="007E16F8">
      <w:pPr>
        <w:autoSpaceDE w:val="0"/>
        <w:autoSpaceDN w:val="0"/>
        <w:adjustRightInd w:val="0"/>
        <w:spacing w:after="0" w:line="240" w:lineRule="auto"/>
        <w:jc w:val="both"/>
        <w:rPr>
          <w:rFonts w:asciiTheme="minorHAnsi" w:eastAsia="Batang" w:hAnsiTheme="minorHAnsi" w:cs="Arial"/>
          <w:sz w:val="20"/>
          <w:szCs w:val="20"/>
        </w:rPr>
      </w:pPr>
      <w:r w:rsidRPr="007E16F8">
        <w:rPr>
          <w:rFonts w:asciiTheme="minorHAnsi" w:eastAsia="Batang" w:hAnsiTheme="minorHAnsi" w:cs="Arial"/>
          <w:b/>
          <w:sz w:val="20"/>
          <w:szCs w:val="20"/>
        </w:rPr>
        <w:t>11.6.</w:t>
      </w:r>
      <w:r w:rsidR="009F5BA2" w:rsidRPr="007E16F8">
        <w:rPr>
          <w:rFonts w:asciiTheme="minorHAnsi" w:eastAsia="Batang"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9F5BA2" w:rsidRPr="007E16F8" w:rsidRDefault="007E16F8" w:rsidP="007E16F8">
      <w:pPr>
        <w:autoSpaceDE w:val="0"/>
        <w:autoSpaceDN w:val="0"/>
        <w:adjustRightInd w:val="0"/>
        <w:spacing w:after="0" w:line="240" w:lineRule="auto"/>
        <w:jc w:val="both"/>
        <w:rPr>
          <w:rFonts w:asciiTheme="minorHAnsi" w:eastAsia="Batang" w:hAnsiTheme="minorHAnsi" w:cs="Arial"/>
          <w:sz w:val="20"/>
          <w:szCs w:val="20"/>
        </w:rPr>
      </w:pPr>
      <w:r w:rsidRPr="007E16F8">
        <w:rPr>
          <w:rFonts w:asciiTheme="minorHAnsi" w:eastAsia="Batang" w:hAnsiTheme="minorHAnsi" w:cs="Arial"/>
          <w:b/>
          <w:sz w:val="20"/>
          <w:szCs w:val="20"/>
        </w:rPr>
        <w:t>11.7.</w:t>
      </w:r>
      <w:r w:rsidR="009F5BA2" w:rsidRPr="007E16F8">
        <w:rPr>
          <w:rFonts w:asciiTheme="minorHAnsi" w:eastAsia="Batang" w:hAnsiTheme="minorHAnsi" w:cs="Arial"/>
          <w:sz w:val="20"/>
          <w:szCs w:val="20"/>
        </w:rPr>
        <w:t xml:space="preserve">Responsabilizar-se pelos danos causados diretamente à Administração ou a terceiros, decorrentes de sua culpa ou dolo na execução do contrato, </w:t>
      </w:r>
      <w:r w:rsidR="009F5BA2" w:rsidRPr="007E16F8">
        <w:rPr>
          <w:rFonts w:asciiTheme="minorHAnsi" w:hAnsiTheme="minorHAnsi" w:cs="Arial"/>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9F5BA2" w:rsidRPr="007E16F8">
        <w:rPr>
          <w:rFonts w:asciiTheme="minorHAnsi" w:eastAsia="Batang" w:hAnsiTheme="minorHAnsi" w:cs="Arial"/>
          <w:sz w:val="20"/>
          <w:szCs w:val="20"/>
        </w:rPr>
        <w:t>não excluindo ou reduzindo essa responsabilidade a fiscalização ou o acompanhamento pelo órgão interessado;</w:t>
      </w:r>
    </w:p>
    <w:p w:rsidR="009F5BA2" w:rsidRPr="007E16F8" w:rsidRDefault="007E16F8" w:rsidP="007E16F8">
      <w:pPr>
        <w:autoSpaceDE w:val="0"/>
        <w:autoSpaceDN w:val="0"/>
        <w:adjustRightInd w:val="0"/>
        <w:spacing w:after="0" w:line="240" w:lineRule="auto"/>
        <w:jc w:val="both"/>
        <w:rPr>
          <w:rFonts w:asciiTheme="minorHAnsi" w:eastAsia="Batang" w:hAnsiTheme="minorHAnsi" w:cs="Arial"/>
          <w:sz w:val="20"/>
          <w:szCs w:val="20"/>
        </w:rPr>
      </w:pPr>
      <w:proofErr w:type="gramStart"/>
      <w:r w:rsidRPr="007E16F8">
        <w:rPr>
          <w:rFonts w:asciiTheme="minorHAnsi" w:eastAsia="Batang" w:hAnsiTheme="minorHAnsi" w:cs="Arial"/>
          <w:b/>
          <w:sz w:val="20"/>
          <w:szCs w:val="20"/>
        </w:rPr>
        <w:lastRenderedPageBreak/>
        <w:t>11.8.</w:t>
      </w:r>
      <w:proofErr w:type="gramEnd"/>
      <w:r w:rsidR="009F5BA2" w:rsidRPr="007E16F8">
        <w:rPr>
          <w:rFonts w:asciiTheme="minorHAnsi" w:eastAsia="Batang" w:hAnsiTheme="minorHAnsi" w:cs="Arial"/>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4" w:name="art71§1"/>
      <w:bookmarkStart w:id="5" w:name="art71§2"/>
      <w:bookmarkEnd w:id="4"/>
      <w:bookmarkEnd w:id="5"/>
    </w:p>
    <w:p w:rsidR="009F5BA2" w:rsidRPr="007E16F8" w:rsidRDefault="007E16F8" w:rsidP="007E16F8">
      <w:pPr>
        <w:autoSpaceDE w:val="0"/>
        <w:autoSpaceDN w:val="0"/>
        <w:adjustRightInd w:val="0"/>
        <w:spacing w:after="0" w:line="240" w:lineRule="auto"/>
        <w:jc w:val="both"/>
        <w:rPr>
          <w:rFonts w:asciiTheme="minorHAnsi" w:eastAsia="Batang" w:hAnsiTheme="minorHAnsi" w:cs="Arial"/>
          <w:sz w:val="20"/>
          <w:szCs w:val="20"/>
        </w:rPr>
      </w:pPr>
      <w:r w:rsidRPr="007E16F8">
        <w:rPr>
          <w:rFonts w:asciiTheme="minorHAnsi" w:eastAsia="Batang" w:hAnsiTheme="minorHAnsi" w:cs="Arial"/>
          <w:b/>
          <w:sz w:val="20"/>
          <w:szCs w:val="20"/>
        </w:rPr>
        <w:t>11.9.</w:t>
      </w:r>
      <w:r w:rsidR="00A17F30">
        <w:rPr>
          <w:rFonts w:asciiTheme="minorHAnsi" w:eastAsia="Batang" w:hAnsiTheme="minorHAnsi" w:cs="Arial"/>
          <w:b/>
          <w:sz w:val="20"/>
          <w:szCs w:val="20"/>
        </w:rPr>
        <w:t xml:space="preserve"> </w:t>
      </w:r>
      <w:r w:rsidR="009F5BA2" w:rsidRPr="007E16F8">
        <w:rPr>
          <w:rFonts w:asciiTheme="minorHAnsi" w:eastAsia="Batang" w:hAnsiTheme="minorHAnsi" w:cs="Arial"/>
          <w:sz w:val="20"/>
          <w:szCs w:val="20"/>
        </w:rPr>
        <w:t>Comunicar a SES/TO, no prazo máximo de 05 (cinco) dias corridos que antecedem o prazo de vencimento da entrega, os motivos que impossibilite o seu cumprimento;</w:t>
      </w:r>
    </w:p>
    <w:p w:rsidR="009F5BA2" w:rsidRPr="007E16F8" w:rsidRDefault="007E16F8" w:rsidP="007E16F8">
      <w:pPr>
        <w:autoSpaceDE w:val="0"/>
        <w:autoSpaceDN w:val="0"/>
        <w:adjustRightInd w:val="0"/>
        <w:spacing w:after="0" w:line="240" w:lineRule="auto"/>
        <w:jc w:val="both"/>
        <w:rPr>
          <w:rFonts w:asciiTheme="minorHAnsi" w:eastAsia="Batang" w:hAnsiTheme="minorHAnsi" w:cs="Arial"/>
          <w:sz w:val="20"/>
          <w:szCs w:val="20"/>
        </w:rPr>
      </w:pPr>
      <w:r w:rsidRPr="007E16F8">
        <w:rPr>
          <w:rFonts w:asciiTheme="minorHAnsi" w:eastAsia="Batang" w:hAnsiTheme="minorHAnsi" w:cs="Arial"/>
          <w:b/>
          <w:sz w:val="20"/>
          <w:szCs w:val="20"/>
        </w:rPr>
        <w:t>11.10.</w:t>
      </w:r>
      <w:r w:rsidR="00A17F30">
        <w:rPr>
          <w:rFonts w:asciiTheme="minorHAnsi" w:eastAsia="Batang" w:hAnsiTheme="minorHAnsi" w:cs="Arial"/>
          <w:b/>
          <w:sz w:val="20"/>
          <w:szCs w:val="20"/>
        </w:rPr>
        <w:t xml:space="preserve"> </w:t>
      </w:r>
      <w:r w:rsidR="009F5BA2" w:rsidRPr="007E16F8">
        <w:rPr>
          <w:rFonts w:asciiTheme="minorHAnsi" w:eastAsia="Batang" w:hAnsiTheme="minorHAnsi" w:cs="Arial"/>
          <w:sz w:val="20"/>
          <w:szCs w:val="20"/>
        </w:rPr>
        <w:t>Manter a qualidade dos produtos de acordo com as especificações definidas no Edital e seus anexos e o contrato;</w:t>
      </w:r>
    </w:p>
    <w:p w:rsidR="009F5BA2" w:rsidRPr="007E16F8" w:rsidRDefault="007E16F8" w:rsidP="007E16F8">
      <w:pPr>
        <w:autoSpaceDE w:val="0"/>
        <w:autoSpaceDN w:val="0"/>
        <w:adjustRightInd w:val="0"/>
        <w:spacing w:after="0" w:line="240" w:lineRule="auto"/>
        <w:jc w:val="both"/>
        <w:rPr>
          <w:rFonts w:asciiTheme="minorHAnsi" w:eastAsia="Batang" w:hAnsiTheme="minorHAnsi" w:cs="Arial"/>
          <w:sz w:val="20"/>
          <w:szCs w:val="20"/>
        </w:rPr>
      </w:pPr>
      <w:r w:rsidRPr="007E16F8">
        <w:rPr>
          <w:rFonts w:asciiTheme="minorHAnsi" w:eastAsia="Batang" w:hAnsiTheme="minorHAnsi" w:cs="Arial"/>
          <w:b/>
          <w:sz w:val="20"/>
          <w:szCs w:val="20"/>
        </w:rPr>
        <w:t>11.11.</w:t>
      </w:r>
      <w:r w:rsidR="009F5BA2" w:rsidRPr="007E16F8">
        <w:rPr>
          <w:rFonts w:asciiTheme="minorHAnsi" w:eastAsia="Batang" w:hAnsiTheme="minorHAnsi" w:cs="Arial"/>
          <w:sz w:val="20"/>
          <w:szCs w:val="20"/>
        </w:rPr>
        <w:t>Manter as condições de habilitação e qualificação técnica exigida no edital do pregão;</w:t>
      </w:r>
    </w:p>
    <w:p w:rsidR="009F5BA2" w:rsidRPr="007E16F8" w:rsidRDefault="007E16F8" w:rsidP="007E16F8">
      <w:pPr>
        <w:autoSpaceDE w:val="0"/>
        <w:autoSpaceDN w:val="0"/>
        <w:adjustRightInd w:val="0"/>
        <w:spacing w:after="0" w:line="240" w:lineRule="auto"/>
        <w:jc w:val="both"/>
        <w:rPr>
          <w:rFonts w:asciiTheme="minorHAnsi" w:eastAsia="Batang" w:hAnsiTheme="minorHAnsi" w:cs="Arial"/>
          <w:sz w:val="20"/>
          <w:szCs w:val="20"/>
        </w:rPr>
      </w:pPr>
      <w:r w:rsidRPr="007E16F8">
        <w:rPr>
          <w:rFonts w:asciiTheme="minorHAnsi" w:eastAsia="Batang" w:hAnsiTheme="minorHAnsi" w:cs="Arial"/>
          <w:b/>
          <w:sz w:val="20"/>
          <w:szCs w:val="20"/>
        </w:rPr>
        <w:t>11.12.</w:t>
      </w:r>
      <w:r w:rsidR="009F5BA2" w:rsidRPr="007E16F8">
        <w:rPr>
          <w:rFonts w:asciiTheme="minorHAnsi" w:eastAsia="Batang"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9F5BA2" w:rsidRPr="007E16F8" w:rsidRDefault="007E16F8" w:rsidP="007E16F8">
      <w:pPr>
        <w:autoSpaceDE w:val="0"/>
        <w:autoSpaceDN w:val="0"/>
        <w:adjustRightInd w:val="0"/>
        <w:spacing w:after="0" w:line="240" w:lineRule="auto"/>
        <w:jc w:val="both"/>
        <w:rPr>
          <w:rFonts w:asciiTheme="minorHAnsi" w:eastAsia="Batang" w:hAnsiTheme="minorHAnsi" w:cs="Arial"/>
          <w:sz w:val="20"/>
          <w:szCs w:val="20"/>
        </w:rPr>
      </w:pPr>
      <w:r w:rsidRPr="007E16F8">
        <w:rPr>
          <w:rFonts w:asciiTheme="minorHAnsi" w:hAnsiTheme="minorHAnsi" w:cs="Arial"/>
          <w:b/>
          <w:bCs/>
          <w:sz w:val="20"/>
          <w:szCs w:val="20"/>
        </w:rPr>
        <w:t>11.13.</w:t>
      </w:r>
      <w:r w:rsidR="00A17F30">
        <w:rPr>
          <w:rFonts w:asciiTheme="minorHAnsi" w:hAnsiTheme="minorHAnsi" w:cs="Arial"/>
          <w:b/>
          <w:bCs/>
          <w:sz w:val="20"/>
          <w:szCs w:val="20"/>
        </w:rPr>
        <w:t xml:space="preserve"> </w:t>
      </w:r>
      <w:r w:rsidR="009F5BA2" w:rsidRPr="007E16F8">
        <w:rPr>
          <w:rFonts w:asciiTheme="minorHAnsi" w:hAnsiTheme="minorHAnsi" w:cs="Arial"/>
          <w:bCs/>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9F5BA2" w:rsidRPr="007E16F8">
        <w:rPr>
          <w:rFonts w:asciiTheme="minorHAnsi" w:hAnsiTheme="minorHAnsi" w:cs="Arial"/>
          <w:bCs/>
          <w:sz w:val="20"/>
          <w:szCs w:val="20"/>
        </w:rPr>
        <w:t>, data</w:t>
      </w:r>
      <w:proofErr w:type="gramEnd"/>
      <w:r w:rsidR="009F5BA2" w:rsidRPr="007E16F8">
        <w:rPr>
          <w:rFonts w:asciiTheme="minorHAnsi" w:hAnsiTheme="minorHAnsi" w:cs="Arial"/>
          <w:bCs/>
          <w:sz w:val="20"/>
          <w:szCs w:val="20"/>
        </w:rPr>
        <w:t xml:space="preserve"> de fabricação e data de validade; condições de armazenamento; Identificação do responsável com o respectivo número de inscrição no conselho profissional </w:t>
      </w:r>
      <w:r w:rsidR="009F5BA2" w:rsidRPr="007E16F8">
        <w:rPr>
          <w:rFonts w:asciiTheme="minorHAnsi" w:eastAsia="Batang" w:hAnsiTheme="minorHAnsi" w:cs="Arial"/>
          <w:sz w:val="20"/>
          <w:szCs w:val="20"/>
        </w:rPr>
        <w:t>correspondente e assinatura do responsável.</w:t>
      </w:r>
    </w:p>
    <w:p w:rsidR="009F5BA2" w:rsidRPr="007E16F8" w:rsidRDefault="007E16F8" w:rsidP="007E16F8">
      <w:pPr>
        <w:autoSpaceDE w:val="0"/>
        <w:autoSpaceDN w:val="0"/>
        <w:adjustRightInd w:val="0"/>
        <w:spacing w:after="0" w:line="240" w:lineRule="auto"/>
        <w:jc w:val="both"/>
        <w:rPr>
          <w:rFonts w:asciiTheme="minorHAnsi" w:hAnsiTheme="minorHAnsi" w:cs="Arial"/>
          <w:sz w:val="20"/>
          <w:szCs w:val="20"/>
        </w:rPr>
      </w:pPr>
      <w:r w:rsidRPr="007E16F8">
        <w:rPr>
          <w:rFonts w:asciiTheme="minorHAnsi" w:eastAsia="Batang" w:hAnsiTheme="minorHAnsi" w:cs="Arial"/>
          <w:b/>
          <w:sz w:val="20"/>
          <w:szCs w:val="20"/>
        </w:rPr>
        <w:t>11.14.</w:t>
      </w:r>
      <w:r w:rsidR="00A17F30">
        <w:rPr>
          <w:rFonts w:asciiTheme="minorHAnsi" w:eastAsia="Batang" w:hAnsiTheme="minorHAnsi" w:cs="Arial"/>
          <w:b/>
          <w:sz w:val="20"/>
          <w:szCs w:val="20"/>
        </w:rPr>
        <w:t xml:space="preserve"> </w:t>
      </w:r>
      <w:r w:rsidR="009F5BA2" w:rsidRPr="007E16F8">
        <w:rPr>
          <w:rFonts w:asciiTheme="minorHAnsi" w:eastAsia="Batang" w:hAnsiTheme="minorHAnsi" w:cs="Arial"/>
          <w:sz w:val="20"/>
          <w:szCs w:val="20"/>
        </w:rPr>
        <w:t>Nos c</w:t>
      </w:r>
      <w:r w:rsidR="009F5BA2" w:rsidRPr="007E16F8">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9F5BA2" w:rsidRPr="007E16F8">
        <w:rPr>
          <w:rFonts w:asciiTheme="minorHAnsi" w:hAnsiTheme="minorHAnsi" w:cs="Arial"/>
          <w:b/>
          <w:sz w:val="20"/>
          <w:szCs w:val="20"/>
        </w:rPr>
        <w:t xml:space="preserve"> deverá</w:t>
      </w:r>
      <w:r w:rsidR="009F5BA2" w:rsidRPr="007E16F8">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9F5BA2" w:rsidRPr="009F5BA2" w:rsidRDefault="009F5BA2" w:rsidP="009F5BA2">
      <w:pPr>
        <w:tabs>
          <w:tab w:val="left" w:pos="7200"/>
        </w:tabs>
        <w:spacing w:after="0" w:line="240" w:lineRule="auto"/>
        <w:jc w:val="both"/>
        <w:rPr>
          <w:rFonts w:asciiTheme="minorHAnsi" w:eastAsia="Batang" w:hAnsiTheme="minorHAnsi" w:cs="Arial"/>
          <w:sz w:val="20"/>
          <w:szCs w:val="20"/>
        </w:rPr>
      </w:pPr>
    </w:p>
    <w:p w:rsidR="009F5BA2" w:rsidRPr="009F5BA2"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9F5BA2">
        <w:rPr>
          <w:rFonts w:asciiTheme="minorHAnsi" w:hAnsiTheme="minorHAnsi" w:cs="Arial"/>
          <w:b/>
          <w:bCs/>
          <w:sz w:val="20"/>
          <w:szCs w:val="20"/>
        </w:rPr>
        <w:t>DA FISCALIZAÇÃO</w:t>
      </w:r>
      <w:r w:rsidRPr="009F5BA2">
        <w:rPr>
          <w:rFonts w:asciiTheme="minorHAnsi" w:hAnsiTheme="minorHAnsi" w:cs="Arial"/>
          <w:b/>
          <w:bCs/>
          <w:sz w:val="20"/>
          <w:szCs w:val="20"/>
        </w:rPr>
        <w:tab/>
      </w:r>
    </w:p>
    <w:p w:rsidR="009F5BA2" w:rsidRPr="009F5BA2" w:rsidRDefault="009F5BA2" w:rsidP="00007EAC">
      <w:pPr>
        <w:pStyle w:val="PargrafodaLista"/>
        <w:numPr>
          <w:ilvl w:val="0"/>
          <w:numId w:val="46"/>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9F5BA2" w:rsidRPr="00FB4831" w:rsidRDefault="00FB4831" w:rsidP="00FB4831">
      <w:pPr>
        <w:autoSpaceDE w:val="0"/>
        <w:autoSpaceDN w:val="0"/>
        <w:adjustRightInd w:val="0"/>
        <w:spacing w:after="0" w:line="240" w:lineRule="auto"/>
        <w:jc w:val="both"/>
        <w:rPr>
          <w:rFonts w:asciiTheme="minorHAnsi" w:eastAsia="Batang" w:hAnsiTheme="minorHAnsi" w:cs="Arial"/>
          <w:sz w:val="20"/>
          <w:szCs w:val="20"/>
        </w:rPr>
      </w:pPr>
      <w:proofErr w:type="gramStart"/>
      <w:r w:rsidRPr="000807F0">
        <w:rPr>
          <w:rFonts w:asciiTheme="minorHAnsi" w:eastAsia="Batang" w:hAnsiTheme="minorHAnsi" w:cs="Arial"/>
          <w:b/>
          <w:sz w:val="20"/>
          <w:szCs w:val="20"/>
        </w:rPr>
        <w:t>12.1.</w:t>
      </w:r>
      <w:proofErr w:type="gramEnd"/>
      <w:r w:rsidR="009F5BA2" w:rsidRPr="00FB4831">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Distribuição/recebimento - SES-TO, observando que:</w:t>
      </w:r>
    </w:p>
    <w:p w:rsidR="009F5BA2" w:rsidRPr="009F5BA2"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9F5BA2" w:rsidRPr="009F5BA2"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9F5BA2" w:rsidRPr="009F5BA2"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9F5BA2" w:rsidRPr="009F5BA2"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9F5BA2" w:rsidRPr="00FB4831" w:rsidRDefault="00FB4831" w:rsidP="00FB4831">
      <w:pPr>
        <w:autoSpaceDE w:val="0"/>
        <w:autoSpaceDN w:val="0"/>
        <w:adjustRightInd w:val="0"/>
        <w:spacing w:after="0" w:line="240" w:lineRule="auto"/>
        <w:jc w:val="both"/>
        <w:rPr>
          <w:rFonts w:asciiTheme="minorHAnsi" w:eastAsia="Batang" w:hAnsiTheme="minorHAnsi" w:cs="Arial"/>
          <w:sz w:val="20"/>
          <w:szCs w:val="20"/>
        </w:rPr>
      </w:pPr>
      <w:r w:rsidRPr="000807F0">
        <w:rPr>
          <w:rFonts w:asciiTheme="minorHAnsi" w:eastAsia="Batang" w:hAnsiTheme="minorHAnsi" w:cs="Arial"/>
          <w:b/>
          <w:sz w:val="20"/>
          <w:szCs w:val="20"/>
        </w:rPr>
        <w:t>12.1.1.</w:t>
      </w:r>
      <w:r w:rsidR="009F5BA2" w:rsidRPr="00FB4831">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9F5BA2" w:rsidRPr="00FB4831" w:rsidRDefault="00FB4831" w:rsidP="00FB4831">
      <w:pPr>
        <w:autoSpaceDE w:val="0"/>
        <w:autoSpaceDN w:val="0"/>
        <w:adjustRightInd w:val="0"/>
        <w:spacing w:after="0" w:line="240" w:lineRule="auto"/>
        <w:jc w:val="both"/>
        <w:rPr>
          <w:rFonts w:asciiTheme="minorHAnsi" w:eastAsia="Batang" w:hAnsiTheme="minorHAnsi" w:cs="Arial"/>
          <w:sz w:val="20"/>
          <w:szCs w:val="20"/>
        </w:rPr>
      </w:pPr>
      <w:r w:rsidRPr="000807F0">
        <w:rPr>
          <w:rFonts w:asciiTheme="minorHAnsi" w:eastAsia="Batang" w:hAnsiTheme="minorHAnsi" w:cs="Arial"/>
          <w:b/>
          <w:sz w:val="20"/>
          <w:szCs w:val="20"/>
        </w:rPr>
        <w:t>12.1.2.</w:t>
      </w:r>
      <w:r w:rsidR="009F5BA2" w:rsidRPr="00FB4831">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9F5BA2" w:rsidRPr="00FB4831" w:rsidRDefault="00FB4831" w:rsidP="00FB4831">
      <w:pPr>
        <w:autoSpaceDE w:val="0"/>
        <w:autoSpaceDN w:val="0"/>
        <w:adjustRightInd w:val="0"/>
        <w:spacing w:after="0" w:line="240" w:lineRule="auto"/>
        <w:jc w:val="both"/>
        <w:rPr>
          <w:rFonts w:asciiTheme="minorHAnsi" w:eastAsia="Batang" w:hAnsiTheme="minorHAnsi" w:cs="Arial"/>
          <w:sz w:val="20"/>
          <w:szCs w:val="20"/>
        </w:rPr>
      </w:pPr>
      <w:r w:rsidRPr="000807F0">
        <w:rPr>
          <w:rFonts w:asciiTheme="minorHAnsi" w:eastAsia="Batang" w:hAnsiTheme="minorHAnsi" w:cs="Arial"/>
          <w:b/>
          <w:sz w:val="20"/>
          <w:szCs w:val="20"/>
        </w:rPr>
        <w:t>12.1.3.</w:t>
      </w:r>
      <w:r w:rsidR="009F5BA2" w:rsidRPr="00FB4831">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9F5BA2" w:rsidRPr="00FB4831" w:rsidRDefault="00FB4831" w:rsidP="00FB4831">
      <w:pPr>
        <w:autoSpaceDE w:val="0"/>
        <w:autoSpaceDN w:val="0"/>
        <w:adjustRightInd w:val="0"/>
        <w:spacing w:after="0" w:line="240" w:lineRule="auto"/>
        <w:jc w:val="both"/>
        <w:rPr>
          <w:rFonts w:asciiTheme="minorHAnsi" w:eastAsia="Batang" w:hAnsiTheme="minorHAnsi" w:cs="Arial"/>
          <w:sz w:val="20"/>
          <w:szCs w:val="20"/>
        </w:rPr>
      </w:pPr>
      <w:r w:rsidRPr="000807F0">
        <w:rPr>
          <w:rFonts w:asciiTheme="minorHAnsi" w:eastAsia="Batang" w:hAnsiTheme="minorHAnsi" w:cs="Arial"/>
          <w:b/>
          <w:sz w:val="20"/>
          <w:szCs w:val="20"/>
        </w:rPr>
        <w:t>12.1.4.</w:t>
      </w:r>
      <w:r w:rsidR="009F5BA2" w:rsidRPr="00FB4831">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F5BA2" w:rsidRPr="00FB4831" w:rsidRDefault="00FB4831" w:rsidP="00FB4831">
      <w:pPr>
        <w:autoSpaceDE w:val="0"/>
        <w:autoSpaceDN w:val="0"/>
        <w:adjustRightInd w:val="0"/>
        <w:spacing w:after="0" w:line="240" w:lineRule="auto"/>
        <w:jc w:val="both"/>
        <w:rPr>
          <w:rFonts w:asciiTheme="minorHAnsi" w:eastAsia="Batang" w:hAnsiTheme="minorHAnsi" w:cs="Arial"/>
          <w:sz w:val="20"/>
          <w:szCs w:val="20"/>
        </w:rPr>
      </w:pPr>
      <w:r w:rsidRPr="000807F0">
        <w:rPr>
          <w:rFonts w:asciiTheme="minorHAnsi" w:eastAsia="Batang" w:hAnsiTheme="minorHAnsi" w:cs="Arial"/>
          <w:b/>
          <w:sz w:val="20"/>
          <w:szCs w:val="20"/>
        </w:rPr>
        <w:t>12.1.5.</w:t>
      </w:r>
      <w:r w:rsidR="009F5BA2" w:rsidRPr="00FB4831">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9F5BA2" w:rsidRPr="009F5BA2" w:rsidRDefault="009F5BA2" w:rsidP="009F5BA2">
      <w:pPr>
        <w:spacing w:after="0" w:line="240" w:lineRule="auto"/>
        <w:jc w:val="both"/>
        <w:rPr>
          <w:rFonts w:asciiTheme="minorHAnsi" w:hAnsiTheme="minorHAnsi" w:cs="Arial"/>
          <w:sz w:val="20"/>
          <w:szCs w:val="20"/>
        </w:rPr>
      </w:pPr>
    </w:p>
    <w:p w:rsidR="009F5BA2" w:rsidRPr="009F5BA2"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9F5BA2">
        <w:rPr>
          <w:rFonts w:asciiTheme="minorHAnsi" w:hAnsiTheme="minorHAnsi" w:cs="Arial"/>
          <w:b/>
          <w:bCs/>
          <w:sz w:val="20"/>
          <w:szCs w:val="20"/>
        </w:rPr>
        <w:t>DO PAGAMENTO</w:t>
      </w:r>
      <w:r w:rsidRPr="009F5BA2">
        <w:rPr>
          <w:rFonts w:asciiTheme="minorHAnsi" w:hAnsiTheme="minorHAnsi" w:cs="Arial"/>
          <w:b/>
          <w:bCs/>
          <w:sz w:val="20"/>
          <w:szCs w:val="20"/>
        </w:rPr>
        <w:tab/>
      </w:r>
    </w:p>
    <w:p w:rsidR="009F5BA2" w:rsidRPr="009F5BA2" w:rsidRDefault="009F5BA2" w:rsidP="00007EAC">
      <w:pPr>
        <w:pStyle w:val="PargrafodaLista"/>
        <w:numPr>
          <w:ilvl w:val="0"/>
          <w:numId w:val="46"/>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9F5BA2" w:rsidRPr="00FB4831" w:rsidRDefault="00FB4831" w:rsidP="00FB4831">
      <w:pPr>
        <w:autoSpaceDE w:val="0"/>
        <w:autoSpaceDN w:val="0"/>
        <w:adjustRightInd w:val="0"/>
        <w:spacing w:after="0" w:line="240" w:lineRule="auto"/>
        <w:jc w:val="both"/>
        <w:rPr>
          <w:rFonts w:asciiTheme="minorHAnsi" w:eastAsia="Batang" w:hAnsiTheme="minorHAnsi" w:cs="Arial"/>
          <w:sz w:val="20"/>
          <w:szCs w:val="20"/>
        </w:rPr>
      </w:pPr>
      <w:r w:rsidRPr="00FB4831">
        <w:rPr>
          <w:rFonts w:asciiTheme="minorHAnsi" w:eastAsia="Batang" w:hAnsiTheme="minorHAnsi" w:cs="Arial"/>
          <w:b/>
          <w:sz w:val="20"/>
          <w:szCs w:val="20"/>
        </w:rPr>
        <w:t>13.1.</w:t>
      </w:r>
      <w:r w:rsidR="009F5BA2" w:rsidRPr="00FB4831">
        <w:rPr>
          <w:rFonts w:asciiTheme="minorHAnsi" w:eastAsia="Batang" w:hAnsiTheme="minorHAnsi" w:cs="Arial"/>
          <w:sz w:val="20"/>
          <w:szCs w:val="20"/>
        </w:rPr>
        <w:t xml:space="preserve">A CONTRATANTE terá um prazo de até </w:t>
      </w:r>
      <w:r w:rsidR="009F5BA2" w:rsidRPr="00FB4831">
        <w:rPr>
          <w:rFonts w:asciiTheme="minorHAnsi" w:eastAsia="Batang" w:hAnsiTheme="minorHAnsi" w:cs="Arial"/>
          <w:b/>
          <w:sz w:val="20"/>
          <w:szCs w:val="20"/>
        </w:rPr>
        <w:t>05 (cinco) dias úteis</w:t>
      </w:r>
      <w:r w:rsidR="009F5BA2" w:rsidRPr="00FB4831">
        <w:rPr>
          <w:rFonts w:asciiTheme="minorHAnsi" w:eastAsia="Batang" w:hAnsiTheme="minorHAnsi" w:cs="Arial"/>
          <w:sz w:val="20"/>
          <w:szCs w:val="20"/>
        </w:rPr>
        <w:t xml:space="preserve"> para conferência e aprovação, contados da sua protocolização, e será paga, diretamente na conta corrente da CONTRATADA;</w:t>
      </w:r>
    </w:p>
    <w:p w:rsidR="009F5BA2" w:rsidRPr="00FB4831" w:rsidRDefault="00FB4831" w:rsidP="00FB4831">
      <w:pPr>
        <w:autoSpaceDE w:val="0"/>
        <w:autoSpaceDN w:val="0"/>
        <w:adjustRightInd w:val="0"/>
        <w:spacing w:after="0" w:line="240" w:lineRule="auto"/>
        <w:jc w:val="both"/>
        <w:rPr>
          <w:rFonts w:asciiTheme="minorHAnsi" w:eastAsia="Batang" w:hAnsiTheme="minorHAnsi" w:cs="Arial"/>
          <w:sz w:val="20"/>
          <w:szCs w:val="20"/>
        </w:rPr>
      </w:pPr>
      <w:r w:rsidRPr="00FB4831">
        <w:rPr>
          <w:rFonts w:asciiTheme="minorHAnsi" w:eastAsia="Batang" w:hAnsiTheme="minorHAnsi" w:cs="Arial"/>
          <w:b/>
          <w:sz w:val="20"/>
          <w:szCs w:val="20"/>
        </w:rPr>
        <w:t>13.2.</w:t>
      </w:r>
      <w:r w:rsidR="009F5BA2" w:rsidRPr="00FB4831">
        <w:rPr>
          <w:rFonts w:asciiTheme="minorHAnsi" w:eastAsia="Batang" w:hAnsiTheme="minorHAnsi" w:cs="Arial"/>
          <w:sz w:val="20"/>
          <w:szCs w:val="20"/>
        </w:rPr>
        <w:t>O prazo previsto para pagamento que será em conformidade com a Alínea “a” do Inciso XIV do Artigo 40, da Lei n° 8.666/93;</w:t>
      </w:r>
    </w:p>
    <w:p w:rsidR="009F5BA2" w:rsidRPr="00FB4831" w:rsidRDefault="00FB4831" w:rsidP="00FB4831">
      <w:pPr>
        <w:autoSpaceDE w:val="0"/>
        <w:autoSpaceDN w:val="0"/>
        <w:adjustRightInd w:val="0"/>
        <w:spacing w:after="0" w:line="240" w:lineRule="auto"/>
        <w:jc w:val="both"/>
        <w:rPr>
          <w:rFonts w:asciiTheme="minorHAnsi" w:eastAsia="Batang" w:hAnsiTheme="minorHAnsi" w:cs="Arial"/>
          <w:sz w:val="20"/>
          <w:szCs w:val="20"/>
        </w:rPr>
      </w:pPr>
      <w:r w:rsidRPr="00FB4831">
        <w:rPr>
          <w:rFonts w:asciiTheme="minorHAnsi" w:eastAsia="Batang" w:hAnsiTheme="minorHAnsi" w:cs="Arial"/>
          <w:b/>
          <w:sz w:val="20"/>
          <w:szCs w:val="20"/>
        </w:rPr>
        <w:t>13.3.</w:t>
      </w:r>
      <w:r w:rsidR="009F5BA2" w:rsidRPr="00FB4831">
        <w:rPr>
          <w:rFonts w:asciiTheme="minorHAnsi" w:eastAsia="Batang" w:hAnsiTheme="minorHAnsi" w:cs="Arial"/>
          <w:sz w:val="20"/>
          <w:szCs w:val="20"/>
        </w:rPr>
        <w:t>Na ocorrência de rejeição da(s) Nota(s) Fiscal (is), motivada por erro ou incorreções, o prazo estipulado no parágrafo anterior, passará a ser contado a partir da data da sua representação;</w:t>
      </w:r>
    </w:p>
    <w:p w:rsidR="009F5BA2" w:rsidRPr="00FB4831" w:rsidRDefault="00FB4831" w:rsidP="00FB4831">
      <w:pPr>
        <w:autoSpaceDE w:val="0"/>
        <w:autoSpaceDN w:val="0"/>
        <w:adjustRightInd w:val="0"/>
        <w:spacing w:after="0" w:line="240" w:lineRule="auto"/>
        <w:jc w:val="both"/>
        <w:rPr>
          <w:rFonts w:asciiTheme="minorHAnsi" w:eastAsia="Batang" w:hAnsiTheme="minorHAnsi" w:cs="Arial"/>
          <w:sz w:val="20"/>
          <w:szCs w:val="20"/>
        </w:rPr>
      </w:pPr>
      <w:r w:rsidRPr="00FB4831">
        <w:rPr>
          <w:rFonts w:asciiTheme="minorHAnsi" w:eastAsia="Batang" w:hAnsiTheme="minorHAnsi" w:cs="Arial"/>
          <w:b/>
          <w:sz w:val="20"/>
          <w:szCs w:val="20"/>
        </w:rPr>
        <w:lastRenderedPageBreak/>
        <w:t>13.4.</w:t>
      </w:r>
      <w:r w:rsidR="009F5BA2" w:rsidRPr="00FB4831">
        <w:rPr>
          <w:rFonts w:asciiTheme="minorHAnsi" w:eastAsia="Batang" w:hAnsiTheme="minorHAnsi" w:cs="Arial"/>
          <w:sz w:val="20"/>
          <w:szCs w:val="20"/>
        </w:rPr>
        <w:t>Os pagamentos não serão efetuados através de boletos bancários, sendo a garantia do referido pagamento a própria Nota de Empenho;</w:t>
      </w:r>
    </w:p>
    <w:p w:rsidR="009F5BA2" w:rsidRPr="009F5BA2" w:rsidRDefault="009F5BA2" w:rsidP="009F5BA2">
      <w:pPr>
        <w:pStyle w:val="PargrafodaLista"/>
        <w:autoSpaceDE w:val="0"/>
        <w:autoSpaceDN w:val="0"/>
        <w:adjustRightInd w:val="0"/>
        <w:spacing w:after="0" w:line="240" w:lineRule="auto"/>
        <w:ind w:left="1134"/>
        <w:contextualSpacing w:val="0"/>
        <w:jc w:val="both"/>
        <w:rPr>
          <w:rFonts w:asciiTheme="minorHAnsi" w:eastAsia="Batang" w:hAnsiTheme="minorHAnsi" w:cs="Arial"/>
          <w:sz w:val="20"/>
          <w:szCs w:val="20"/>
        </w:rPr>
      </w:pPr>
    </w:p>
    <w:p w:rsidR="009F5BA2" w:rsidRPr="009F5BA2"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9F5BA2">
        <w:rPr>
          <w:rFonts w:asciiTheme="minorHAnsi" w:eastAsia="Calibri" w:hAnsiTheme="minorHAnsi" w:cs="Arial"/>
          <w:b/>
          <w:sz w:val="20"/>
          <w:szCs w:val="20"/>
        </w:rPr>
        <w:t>DAS SANÇÕES POR INADIMPLEMENTO CONTRATUAL</w:t>
      </w:r>
    </w:p>
    <w:p w:rsidR="009F5BA2" w:rsidRPr="009F5BA2" w:rsidRDefault="009F5BA2" w:rsidP="00007EAC">
      <w:pPr>
        <w:pStyle w:val="PargrafodaLista"/>
        <w:numPr>
          <w:ilvl w:val="0"/>
          <w:numId w:val="46"/>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9F5BA2" w:rsidRPr="00377EF2" w:rsidRDefault="00377EF2" w:rsidP="00377EF2">
      <w:pPr>
        <w:autoSpaceDE w:val="0"/>
        <w:autoSpaceDN w:val="0"/>
        <w:adjustRightInd w:val="0"/>
        <w:spacing w:after="0" w:line="240" w:lineRule="auto"/>
        <w:jc w:val="both"/>
        <w:rPr>
          <w:rFonts w:asciiTheme="minorHAnsi" w:hAnsiTheme="minorHAnsi" w:cs="Arial"/>
          <w:sz w:val="20"/>
          <w:szCs w:val="20"/>
        </w:rPr>
      </w:pPr>
      <w:r w:rsidRPr="00377EF2">
        <w:rPr>
          <w:rFonts w:asciiTheme="minorHAnsi" w:hAnsiTheme="minorHAnsi" w:cs="Arial"/>
          <w:b/>
          <w:sz w:val="20"/>
          <w:szCs w:val="20"/>
        </w:rPr>
        <w:t>14.1.</w:t>
      </w:r>
      <w:r w:rsidR="009F5BA2" w:rsidRPr="00377EF2">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9F5BA2" w:rsidRPr="00377EF2">
          <w:rPr>
            <w:rFonts w:asciiTheme="minorHAnsi" w:hAnsiTheme="minorHAnsi" w:cs="Arial"/>
            <w:sz w:val="20"/>
            <w:szCs w:val="20"/>
          </w:rPr>
          <w:t>86 a</w:t>
        </w:r>
      </w:smartTag>
      <w:r w:rsidR="009F5BA2" w:rsidRPr="00377EF2">
        <w:rPr>
          <w:rFonts w:asciiTheme="minorHAnsi" w:hAnsiTheme="minorHAnsi" w:cs="Arial"/>
          <w:sz w:val="20"/>
          <w:szCs w:val="20"/>
        </w:rPr>
        <w:t xml:space="preserve"> 87 da Lei Federal nº. 8.666/93 em caso de descumprimento das obrigações e condições de fornecimento;</w:t>
      </w:r>
    </w:p>
    <w:p w:rsidR="009F5BA2" w:rsidRPr="00377EF2" w:rsidRDefault="00377EF2" w:rsidP="00377EF2">
      <w:pPr>
        <w:autoSpaceDE w:val="0"/>
        <w:autoSpaceDN w:val="0"/>
        <w:adjustRightInd w:val="0"/>
        <w:spacing w:after="0" w:line="240" w:lineRule="auto"/>
        <w:jc w:val="both"/>
        <w:rPr>
          <w:rFonts w:asciiTheme="minorHAnsi" w:hAnsiTheme="minorHAnsi" w:cs="Arial"/>
          <w:sz w:val="20"/>
          <w:szCs w:val="20"/>
        </w:rPr>
      </w:pPr>
      <w:r w:rsidRPr="00377EF2">
        <w:rPr>
          <w:rFonts w:asciiTheme="minorHAnsi" w:hAnsiTheme="minorHAnsi" w:cs="Arial"/>
          <w:b/>
          <w:sz w:val="20"/>
          <w:szCs w:val="20"/>
        </w:rPr>
        <w:t>14.2.</w:t>
      </w:r>
      <w:r w:rsidR="009F5BA2" w:rsidRPr="00377EF2">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9F5BA2" w:rsidRPr="00377EF2" w:rsidRDefault="00377EF2" w:rsidP="00377EF2">
      <w:pPr>
        <w:autoSpaceDE w:val="0"/>
        <w:autoSpaceDN w:val="0"/>
        <w:adjustRightInd w:val="0"/>
        <w:spacing w:after="0" w:line="240" w:lineRule="auto"/>
        <w:jc w:val="both"/>
        <w:rPr>
          <w:rFonts w:asciiTheme="minorHAnsi" w:hAnsiTheme="minorHAnsi" w:cs="Arial"/>
          <w:sz w:val="20"/>
          <w:szCs w:val="20"/>
        </w:rPr>
      </w:pPr>
      <w:r w:rsidRPr="00377EF2">
        <w:rPr>
          <w:rFonts w:asciiTheme="minorHAnsi" w:hAnsiTheme="minorHAnsi" w:cs="Arial"/>
          <w:b/>
          <w:sz w:val="20"/>
          <w:szCs w:val="20"/>
        </w:rPr>
        <w:t>14.3.</w:t>
      </w:r>
      <w:r w:rsidR="009F5BA2" w:rsidRPr="00377EF2">
        <w:rPr>
          <w:rFonts w:asciiTheme="minorHAnsi" w:hAnsiTheme="minorHAnsi" w:cs="Arial"/>
          <w:sz w:val="20"/>
          <w:szCs w:val="20"/>
        </w:rPr>
        <w:t xml:space="preserve">A rescisão também se submeterá ao regime previsto no artigo 79, seus incisos e parágrafos </w:t>
      </w:r>
      <w:r w:rsidR="009F5BA2" w:rsidRPr="00377EF2">
        <w:rPr>
          <w:rFonts w:asciiTheme="minorHAnsi" w:hAnsiTheme="minorHAnsi" w:cs="Arial"/>
          <w:b/>
          <w:sz w:val="20"/>
          <w:szCs w:val="20"/>
        </w:rPr>
        <w:t>da Lei 8.666\93 e suas alterações</w:t>
      </w:r>
      <w:r w:rsidR="009F5BA2" w:rsidRPr="00377EF2">
        <w:rPr>
          <w:rFonts w:asciiTheme="minorHAnsi" w:hAnsiTheme="minorHAnsi" w:cs="Arial"/>
          <w:sz w:val="20"/>
          <w:szCs w:val="20"/>
        </w:rPr>
        <w:t>;</w:t>
      </w:r>
    </w:p>
    <w:p w:rsidR="009F5BA2" w:rsidRPr="009F5BA2" w:rsidRDefault="009F5BA2" w:rsidP="009F5BA2">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9F5BA2" w:rsidRPr="009F5BA2"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9F5BA2">
        <w:rPr>
          <w:rFonts w:asciiTheme="minorHAnsi" w:hAnsiTheme="minorHAnsi" w:cs="Arial"/>
          <w:b/>
          <w:bCs/>
          <w:sz w:val="20"/>
          <w:szCs w:val="20"/>
        </w:rPr>
        <w:t>DO PRAZO DE VIGÊNCIA</w:t>
      </w:r>
    </w:p>
    <w:p w:rsidR="009F5BA2" w:rsidRPr="009F5BA2" w:rsidRDefault="009F5BA2" w:rsidP="00007EAC">
      <w:pPr>
        <w:pStyle w:val="PargrafodaLista"/>
        <w:numPr>
          <w:ilvl w:val="0"/>
          <w:numId w:val="46"/>
        </w:numPr>
        <w:autoSpaceDE w:val="0"/>
        <w:autoSpaceDN w:val="0"/>
        <w:adjustRightInd w:val="0"/>
        <w:spacing w:after="0" w:line="240" w:lineRule="auto"/>
        <w:contextualSpacing w:val="0"/>
        <w:jc w:val="both"/>
        <w:rPr>
          <w:rFonts w:asciiTheme="minorHAnsi" w:hAnsiTheme="minorHAnsi" w:cs="Arial"/>
          <w:vanish/>
          <w:sz w:val="20"/>
          <w:szCs w:val="20"/>
        </w:rPr>
      </w:pPr>
    </w:p>
    <w:p w:rsidR="009F5BA2" w:rsidRPr="00377EF2" w:rsidRDefault="00377EF2" w:rsidP="00377EF2">
      <w:pPr>
        <w:autoSpaceDE w:val="0"/>
        <w:autoSpaceDN w:val="0"/>
        <w:adjustRightInd w:val="0"/>
        <w:spacing w:after="0" w:line="240" w:lineRule="auto"/>
        <w:jc w:val="both"/>
        <w:rPr>
          <w:rFonts w:asciiTheme="minorHAnsi" w:hAnsiTheme="minorHAnsi" w:cs="Arial"/>
          <w:sz w:val="20"/>
          <w:szCs w:val="20"/>
        </w:rPr>
      </w:pPr>
      <w:r w:rsidRPr="00377EF2">
        <w:rPr>
          <w:rFonts w:asciiTheme="minorHAnsi" w:hAnsiTheme="minorHAnsi" w:cs="Arial"/>
          <w:b/>
          <w:sz w:val="20"/>
          <w:szCs w:val="20"/>
        </w:rPr>
        <w:t>15.1.</w:t>
      </w:r>
      <w:r w:rsidR="00A17F30">
        <w:rPr>
          <w:rFonts w:asciiTheme="minorHAnsi" w:hAnsiTheme="minorHAnsi" w:cs="Arial"/>
          <w:b/>
          <w:sz w:val="20"/>
          <w:szCs w:val="20"/>
        </w:rPr>
        <w:t xml:space="preserve"> </w:t>
      </w:r>
      <w:r w:rsidR="009F5BA2" w:rsidRPr="00377EF2">
        <w:rPr>
          <w:rFonts w:asciiTheme="minorHAnsi" w:hAnsiTheme="minorHAnsi" w:cs="Arial"/>
          <w:sz w:val="20"/>
          <w:szCs w:val="20"/>
        </w:rPr>
        <w:t>A vigência da Ata de Registro de Preços será de 12 meses, conforme Decreto Nº 5344, de 03 de novembro de 2015.</w:t>
      </w:r>
    </w:p>
    <w:p w:rsidR="00F94161" w:rsidRPr="009F5BA2" w:rsidRDefault="00F94161" w:rsidP="009F5BA2">
      <w:pPr>
        <w:spacing w:after="0" w:line="240" w:lineRule="auto"/>
        <w:jc w:val="right"/>
        <w:rPr>
          <w:rFonts w:asciiTheme="minorHAnsi" w:hAnsiTheme="minorHAnsi"/>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816142" w:rsidRDefault="00816142" w:rsidP="00AD1F48">
      <w:pPr>
        <w:jc w:val="right"/>
        <w:rPr>
          <w:sz w:val="20"/>
          <w:szCs w:val="20"/>
        </w:rPr>
      </w:pPr>
    </w:p>
    <w:p w:rsidR="00816142" w:rsidRDefault="00816142" w:rsidP="00AD1F48">
      <w:pPr>
        <w:jc w:val="right"/>
        <w:rPr>
          <w:sz w:val="20"/>
          <w:szCs w:val="20"/>
        </w:rPr>
      </w:pPr>
    </w:p>
    <w:p w:rsidR="00816142" w:rsidRDefault="00816142" w:rsidP="00AD1F48">
      <w:pPr>
        <w:jc w:val="right"/>
        <w:rPr>
          <w:sz w:val="20"/>
          <w:szCs w:val="20"/>
        </w:rPr>
      </w:pPr>
    </w:p>
    <w:p w:rsidR="00816142" w:rsidRDefault="00816142" w:rsidP="00AD1F48">
      <w:pPr>
        <w:jc w:val="right"/>
        <w:rPr>
          <w:sz w:val="20"/>
          <w:szCs w:val="20"/>
        </w:rPr>
      </w:pPr>
    </w:p>
    <w:p w:rsidR="00816142" w:rsidRDefault="00816142" w:rsidP="00AD1F48">
      <w:pPr>
        <w:jc w:val="right"/>
        <w:rPr>
          <w:sz w:val="20"/>
          <w:szCs w:val="20"/>
        </w:rPr>
      </w:pPr>
    </w:p>
    <w:p w:rsidR="00C83C07" w:rsidRDefault="00C83C07" w:rsidP="00DB6CF1">
      <w:pPr>
        <w:rPr>
          <w:sz w:val="20"/>
          <w:szCs w:val="20"/>
        </w:rPr>
      </w:pPr>
    </w:p>
    <w:p w:rsidR="004363BE" w:rsidRDefault="004363BE" w:rsidP="00DB6CF1">
      <w:pPr>
        <w:rPr>
          <w:sz w:val="20"/>
          <w:szCs w:val="20"/>
        </w:rPr>
      </w:pPr>
    </w:p>
    <w:p w:rsidR="00A17F30" w:rsidRPr="00A17F30" w:rsidRDefault="00A17F30">
      <w:pPr>
        <w:spacing w:after="0" w:line="240" w:lineRule="auto"/>
        <w:rPr>
          <w:b/>
          <w:bCs/>
          <w:sz w:val="20"/>
          <w:szCs w:val="20"/>
        </w:rPr>
      </w:pPr>
      <w:r w:rsidRPr="00A17F30">
        <w:rPr>
          <w:b/>
          <w:bCs/>
          <w:sz w:val="20"/>
          <w:szCs w:val="20"/>
        </w:rPr>
        <w:br w:type="page"/>
      </w:r>
    </w:p>
    <w:p w:rsidR="006E5900" w:rsidRPr="00975295" w:rsidRDefault="00166183" w:rsidP="004363BE">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A17F30">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E31951" w:rsidRDefault="00B946A1" w:rsidP="00E61200">
      <w:pPr>
        <w:spacing w:after="0" w:line="240" w:lineRule="auto"/>
        <w:jc w:val="both"/>
        <w:rPr>
          <w:rFonts w:asciiTheme="minorHAnsi" w:hAnsiTheme="minorHAnsi" w:cs="Calibri"/>
          <w:sz w:val="20"/>
          <w:szCs w:val="20"/>
        </w:rPr>
      </w:pPr>
      <w:r w:rsidRPr="00E31951">
        <w:rPr>
          <w:rFonts w:asciiTheme="minorHAnsi" w:hAnsiTheme="minorHAnsi" w:cs="Calibri"/>
          <w:sz w:val="20"/>
          <w:szCs w:val="20"/>
        </w:rPr>
        <w:t xml:space="preserve">O presente contrato tem por objeto </w:t>
      </w:r>
      <w:r w:rsidR="00E31951" w:rsidRPr="00E31951">
        <w:rPr>
          <w:rFonts w:asciiTheme="minorHAnsi" w:hAnsiTheme="minorHAnsi" w:cs="Arial"/>
          <w:sz w:val="20"/>
          <w:szCs w:val="20"/>
        </w:rPr>
        <w:t>aquisição de</w:t>
      </w:r>
      <w:r w:rsidR="00E31951" w:rsidRPr="00E31951">
        <w:rPr>
          <w:rFonts w:asciiTheme="minorHAnsi" w:hAnsiTheme="minorHAnsi" w:cs="Arial"/>
          <w:b/>
          <w:sz w:val="20"/>
          <w:szCs w:val="20"/>
        </w:rPr>
        <w:t xml:space="preserve"> MATERIAL HOSPITALAR GRUPO 0</w:t>
      </w:r>
      <w:r w:rsidR="00D25E3E">
        <w:rPr>
          <w:rFonts w:asciiTheme="minorHAnsi" w:hAnsiTheme="minorHAnsi" w:cs="Arial"/>
          <w:b/>
          <w:sz w:val="20"/>
          <w:szCs w:val="20"/>
        </w:rPr>
        <w:t>6</w:t>
      </w:r>
      <w:r w:rsidR="00E31951" w:rsidRPr="00E31951">
        <w:rPr>
          <w:rFonts w:asciiTheme="minorHAnsi" w:hAnsiTheme="minorHAnsi" w:cs="Arial"/>
          <w:b/>
          <w:sz w:val="20"/>
          <w:szCs w:val="20"/>
        </w:rPr>
        <w:t xml:space="preserve"> PARTE III </w:t>
      </w:r>
      <w:r w:rsidR="00E31951" w:rsidRPr="00E31951">
        <w:rPr>
          <w:rFonts w:asciiTheme="minorHAnsi" w:hAnsiTheme="minorHAnsi" w:cs="Arial"/>
          <w:sz w:val="20"/>
          <w:szCs w:val="20"/>
        </w:rPr>
        <w:t>destinados aos Hospitais do Estado</w:t>
      </w:r>
      <w:r w:rsidR="00543A27" w:rsidRPr="00E31951">
        <w:rPr>
          <w:rFonts w:asciiTheme="minorHAnsi" w:hAnsiTheme="minorHAnsi" w:cs="Calibri"/>
          <w:sz w:val="20"/>
          <w:szCs w:val="20"/>
        </w:rPr>
        <w:t xml:space="preserve">, </w:t>
      </w:r>
      <w:r w:rsidRPr="00E31951">
        <w:rPr>
          <w:rFonts w:asciiTheme="minorHAnsi" w:hAnsiTheme="minorHAnsi" w:cs="Calibri"/>
          <w:sz w:val="20"/>
          <w:szCs w:val="20"/>
        </w:rPr>
        <w:t xml:space="preserve">no prazo e nas condições a seguir ajustadas, decorrentes do Pregão Eletrônico nº </w:t>
      </w:r>
      <w:r w:rsidR="008526AD" w:rsidRPr="00E31951">
        <w:rPr>
          <w:rFonts w:asciiTheme="minorHAnsi" w:hAnsiTheme="minorHAnsi" w:cs="Calibri"/>
          <w:sz w:val="20"/>
          <w:szCs w:val="20"/>
        </w:rPr>
        <w:t>XXX</w:t>
      </w:r>
      <w:r w:rsidR="00144989" w:rsidRPr="00E31951">
        <w:rPr>
          <w:rFonts w:asciiTheme="minorHAnsi" w:hAnsiTheme="minorHAnsi" w:cs="Calibri"/>
          <w:sz w:val="20"/>
          <w:szCs w:val="20"/>
        </w:rPr>
        <w:t>/201</w:t>
      </w:r>
      <w:r w:rsidR="00967484" w:rsidRPr="00E31951">
        <w:rPr>
          <w:rFonts w:asciiTheme="minorHAnsi" w:hAnsiTheme="minorHAnsi" w:cs="Calibri"/>
          <w:sz w:val="20"/>
          <w:szCs w:val="20"/>
        </w:rPr>
        <w:t>7</w:t>
      </w:r>
      <w:r w:rsidRPr="00E31951">
        <w:rPr>
          <w:rFonts w:asciiTheme="minorHAnsi" w:hAnsiTheme="minorHAnsi" w:cs="Calibri"/>
          <w:sz w:val="20"/>
          <w:szCs w:val="20"/>
        </w:rPr>
        <w:t xml:space="preserve">, com motivação e finalidade descritas no Termo de Referência do </w:t>
      </w:r>
      <w:r w:rsidR="00144989" w:rsidRPr="00E31951">
        <w:rPr>
          <w:rFonts w:asciiTheme="minorHAnsi" w:hAnsiTheme="minorHAnsi" w:cs="Calibri"/>
          <w:sz w:val="20"/>
          <w:szCs w:val="20"/>
        </w:rPr>
        <w:t>órgão</w:t>
      </w:r>
      <w:r w:rsidRPr="00E31951">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CA68F0">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816142">
        <w:rPr>
          <w:rFonts w:cs="Calibri"/>
          <w:sz w:val="20"/>
          <w:szCs w:val="20"/>
          <w:shd w:val="clear" w:color="auto" w:fill="FFFFFF"/>
        </w:rPr>
        <w:t>321</w:t>
      </w:r>
      <w:r w:rsidR="00D25E3E">
        <w:rPr>
          <w:rFonts w:cs="Calibri"/>
          <w:sz w:val="20"/>
          <w:szCs w:val="20"/>
          <w:shd w:val="clear" w:color="auto" w:fill="FFFFFF"/>
        </w:rPr>
        <w:t>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DA</w:t>
      </w:r>
      <w:r w:rsidR="00E31951">
        <w:rPr>
          <w:rFonts w:ascii="Calibri" w:hAnsi="Calibri" w:cs="Calibri"/>
          <w:caps/>
        </w:rPr>
        <w:t xml:space="preserve">S CONDIÇÕES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815559" w:rsidRPr="00F0572D" w:rsidRDefault="00815559" w:rsidP="00F0572D">
      <w:pPr>
        <w:autoSpaceDE w:val="0"/>
        <w:autoSpaceDN w:val="0"/>
        <w:adjustRightInd w:val="0"/>
        <w:spacing w:after="0" w:line="240" w:lineRule="auto"/>
        <w:jc w:val="both"/>
        <w:rPr>
          <w:rFonts w:asciiTheme="minorHAnsi" w:hAnsiTheme="minorHAnsi" w:cs="Calibri"/>
          <w:b/>
          <w:sz w:val="20"/>
          <w:szCs w:val="20"/>
          <w:u w:val="single"/>
        </w:rPr>
      </w:pPr>
      <w:r w:rsidRPr="00F0572D">
        <w:rPr>
          <w:rFonts w:asciiTheme="minorHAnsi" w:hAnsiTheme="minorHAnsi" w:cs="Calibri"/>
          <w:b/>
          <w:sz w:val="20"/>
          <w:szCs w:val="20"/>
          <w:u w:val="single"/>
        </w:rPr>
        <w:lastRenderedPageBreak/>
        <w:t>2.2. Da qualidade dos produtos: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2.2.1. </w:t>
      </w:r>
      <w:r w:rsidRPr="00F0572D">
        <w:rPr>
          <w:rFonts w:asciiTheme="minorHAnsi" w:hAnsiTheme="minorHAnsi" w:cs="Arial"/>
          <w:sz w:val="20"/>
          <w:szCs w:val="20"/>
          <w:u w:val="single"/>
        </w:rPr>
        <w:t>Os produtos devem:</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rPr>
        <w:t xml:space="preserve">2.2.1.1. </w:t>
      </w:r>
      <w:r w:rsidRPr="00F0572D">
        <w:rPr>
          <w:rFonts w:asciiTheme="minorHAnsi" w:hAnsiTheme="minorHAnsi" w:cs="Arial"/>
          <w:sz w:val="20"/>
          <w:szCs w:val="20"/>
        </w:rPr>
        <w:t>Ser entregues obedecendo rigorosamente as cláusulas do Edital e seus anexos;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2.2.1.2. </w:t>
      </w:r>
      <w:r w:rsidRPr="00F0572D">
        <w:rPr>
          <w:rFonts w:asciiTheme="minorHAnsi" w:hAnsiTheme="minorHAnsi" w:cs="Arial"/>
          <w:sz w:val="20"/>
          <w:szCs w:val="20"/>
        </w:rPr>
        <w:t>Apresentar qualidade, integridade da embalagem, sem falhas ou quaisquer outras avarias;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2.2.1.3. </w:t>
      </w:r>
      <w:r w:rsidRPr="00F0572D">
        <w:rPr>
          <w:rFonts w:asciiTheme="minorHAnsi" w:hAnsiTheme="minorHAnsi" w:cs="Arial"/>
          <w:sz w:val="20"/>
          <w:szCs w:val="20"/>
        </w:rPr>
        <w:t>Ser transportados adequadamente de acordo com as condições em que seja mantida a sua qualidade;</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2.2.1.4. </w:t>
      </w:r>
      <w:r w:rsidRPr="00F0572D">
        <w:rPr>
          <w:rFonts w:asciiTheme="minorHAnsi" w:hAnsiTheme="minorHAnsi" w:cs="Arial"/>
          <w:sz w:val="20"/>
          <w:szCs w:val="20"/>
        </w:rPr>
        <w:t>Ser acondicionados em embalagens lacradas, devidamente identificados e em perfeitas condições de armazenagem.</w:t>
      </w:r>
    </w:p>
    <w:p w:rsidR="00815559" w:rsidRPr="002F178B" w:rsidRDefault="00F0572D" w:rsidP="00543A2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2.2.2. </w:t>
      </w:r>
      <w:r w:rsidRPr="00F0572D">
        <w:rPr>
          <w:rFonts w:asciiTheme="minorHAnsi" w:hAnsiTheme="minorHAnsi" w:cs="Arial"/>
          <w:sz w:val="20"/>
          <w:szCs w:val="20"/>
        </w:rPr>
        <w:t>Os produtos em desacordo com o edital e seus anexos ou com a legislação vigente aplicada, serão rejeitados pela Secretaria da Saúde.</w:t>
      </w:r>
    </w:p>
    <w:p w:rsidR="00005616" w:rsidRPr="00E31951" w:rsidRDefault="009E010B" w:rsidP="00E31951">
      <w:pPr>
        <w:tabs>
          <w:tab w:val="left" w:pos="567"/>
        </w:tabs>
        <w:spacing w:after="0" w:line="240" w:lineRule="auto"/>
        <w:jc w:val="both"/>
        <w:rPr>
          <w:rFonts w:asciiTheme="minorHAnsi" w:hAnsiTheme="minorHAnsi"/>
          <w:b/>
          <w:sz w:val="20"/>
          <w:szCs w:val="20"/>
          <w:u w:val="single"/>
        </w:rPr>
      </w:pPr>
      <w:r w:rsidRPr="00E31951">
        <w:rPr>
          <w:rFonts w:asciiTheme="minorHAnsi" w:hAnsiTheme="minorHAnsi"/>
          <w:b/>
          <w:sz w:val="20"/>
          <w:szCs w:val="20"/>
          <w:u w:val="single"/>
        </w:rPr>
        <w:t>2.</w:t>
      </w:r>
      <w:r w:rsidR="004F454E" w:rsidRPr="00E31951">
        <w:rPr>
          <w:rFonts w:asciiTheme="minorHAnsi" w:hAnsiTheme="minorHAnsi"/>
          <w:b/>
          <w:sz w:val="20"/>
          <w:szCs w:val="20"/>
          <w:u w:val="single"/>
        </w:rPr>
        <w:t>3</w:t>
      </w:r>
      <w:r w:rsidR="00005616" w:rsidRPr="00E31951">
        <w:rPr>
          <w:rFonts w:asciiTheme="minorHAnsi" w:hAnsiTheme="minorHAnsi"/>
          <w:b/>
          <w:sz w:val="20"/>
          <w:szCs w:val="20"/>
          <w:u w:val="single"/>
        </w:rPr>
        <w:t>. D</w:t>
      </w:r>
      <w:r w:rsidR="002F178B" w:rsidRPr="00E31951">
        <w:rPr>
          <w:rFonts w:asciiTheme="minorHAnsi" w:hAnsiTheme="minorHAnsi"/>
          <w:b/>
          <w:sz w:val="20"/>
          <w:szCs w:val="20"/>
          <w:u w:val="single"/>
        </w:rPr>
        <w:t>as condições e do</w:t>
      </w:r>
      <w:r w:rsidR="00005616" w:rsidRPr="00E31951">
        <w:rPr>
          <w:rFonts w:asciiTheme="minorHAnsi" w:hAnsiTheme="minorHAnsi"/>
          <w:b/>
          <w:sz w:val="20"/>
          <w:szCs w:val="20"/>
          <w:u w:val="single"/>
        </w:rPr>
        <w:t xml:space="preserve"> prazo</w:t>
      </w:r>
      <w:r w:rsidR="004564C1" w:rsidRPr="00E31951">
        <w:rPr>
          <w:rFonts w:asciiTheme="minorHAnsi" w:hAnsiTheme="minorHAnsi"/>
          <w:b/>
          <w:sz w:val="20"/>
          <w:szCs w:val="20"/>
          <w:u w:val="single"/>
        </w:rPr>
        <w:t xml:space="preserve"> de entrega dos </w:t>
      </w:r>
      <w:r w:rsidR="003074CF" w:rsidRPr="00E31951">
        <w:rPr>
          <w:rFonts w:asciiTheme="minorHAnsi" w:hAnsiTheme="minorHAnsi"/>
          <w:b/>
          <w:sz w:val="20"/>
          <w:szCs w:val="20"/>
          <w:u w:val="single"/>
        </w:rPr>
        <w:t>produtos</w:t>
      </w:r>
      <w:r w:rsidR="00005616" w:rsidRPr="00E31951">
        <w:rPr>
          <w:rFonts w:asciiTheme="minorHAnsi" w:hAnsiTheme="minorHAnsi"/>
          <w:b/>
          <w:sz w:val="20"/>
          <w:szCs w:val="20"/>
          <w:u w:val="single"/>
        </w:rPr>
        <w:t>:</w:t>
      </w:r>
    </w:p>
    <w:p w:rsidR="00E31951" w:rsidRPr="00E31951" w:rsidRDefault="00E31951" w:rsidP="00E3195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2.3.1. </w:t>
      </w:r>
      <w:r w:rsidRPr="00E31951">
        <w:rPr>
          <w:rFonts w:asciiTheme="minorHAnsi" w:hAnsiTheme="minorHAnsi" w:cs="Arial"/>
          <w:sz w:val="20"/>
          <w:szCs w:val="20"/>
        </w:rPr>
        <w:t xml:space="preserve">Os produtos deverão ser entregues no prazo máximo de </w:t>
      </w:r>
      <w:r w:rsidRPr="00E31951">
        <w:rPr>
          <w:rFonts w:asciiTheme="minorHAnsi" w:hAnsiTheme="minorHAnsi" w:cs="Arial"/>
          <w:b/>
          <w:bCs/>
          <w:sz w:val="20"/>
          <w:szCs w:val="20"/>
        </w:rPr>
        <w:t>15 (QUINZE) dias corridos</w:t>
      </w:r>
      <w:r w:rsidRPr="00E31951">
        <w:rPr>
          <w:rFonts w:asciiTheme="minorHAnsi" w:hAnsiTheme="minorHAnsi" w:cs="Arial"/>
          <w:sz w:val="20"/>
          <w:szCs w:val="20"/>
        </w:rPr>
        <w:t xml:space="preserve">, contados </w:t>
      </w:r>
      <w:r w:rsidRPr="00E31951">
        <w:rPr>
          <w:rFonts w:asciiTheme="minorHAnsi" w:eastAsia="Batang" w:hAnsiTheme="minorHAnsi" w:cs="Arial"/>
          <w:sz w:val="20"/>
          <w:szCs w:val="20"/>
        </w:rPr>
        <w:t>a partir da data do envio da Nota de Empenho via endereço eletrônico</w:t>
      </w:r>
      <w:r w:rsidRPr="00E31951">
        <w:rPr>
          <w:rFonts w:asciiTheme="minorHAnsi" w:hAnsiTheme="minorHAnsi" w:cs="Arial"/>
          <w:sz w:val="20"/>
          <w:szCs w:val="20"/>
        </w:rPr>
        <w:t xml:space="preserve"> ou conforme necessidade da Administração </w:t>
      </w:r>
      <w:r w:rsidRPr="00E31951">
        <w:rPr>
          <w:rFonts w:asciiTheme="minorHAnsi" w:hAnsiTheme="minorHAnsi" w:cs="Arial"/>
          <w:b/>
          <w:sz w:val="20"/>
          <w:szCs w:val="20"/>
        </w:rPr>
        <w:t>de forma parcelada,</w:t>
      </w:r>
      <w:r w:rsidRPr="00E31951">
        <w:rPr>
          <w:rFonts w:asciiTheme="minorHAnsi" w:hAnsiTheme="minorHAnsi" w:cs="Arial"/>
          <w:sz w:val="20"/>
          <w:szCs w:val="20"/>
        </w:rPr>
        <w:t xml:space="preserve"> após assinatura do contrato, ou salvo, se por motivo justo, a CONTRATADA solicitar prorrogação, e este pedido ser aceito pela SES-TO;</w:t>
      </w:r>
    </w:p>
    <w:p w:rsidR="00E31951" w:rsidRPr="00E31951"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E31951" w:rsidRPr="00E31951"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2.3.1.1. </w:t>
      </w:r>
      <w:r w:rsidRPr="00E31951">
        <w:rPr>
          <w:rFonts w:asciiTheme="minorHAnsi" w:eastAsia="Batang" w:hAnsiTheme="minorHAnsi" w:cs="Arial"/>
          <w:sz w:val="20"/>
          <w:szCs w:val="20"/>
        </w:rPr>
        <w:t xml:space="preserve">A nota de empenho será enviada ao fornecedor pela Diretoria de </w:t>
      </w:r>
      <w:r w:rsidRPr="00E31951">
        <w:rPr>
          <w:rFonts w:asciiTheme="minorHAnsi" w:hAnsiTheme="minorHAnsi" w:cs="Arial"/>
          <w:sz w:val="20"/>
          <w:szCs w:val="20"/>
        </w:rPr>
        <w:t>Compras/SES-TO, pelo seguinte endereço eletrônico:</w:t>
      </w:r>
      <w:r w:rsidRPr="00E31951">
        <w:rPr>
          <w:rFonts w:asciiTheme="minorHAnsi" w:eastAsia="Batang" w:hAnsiTheme="minorHAnsi" w:cs="Arial"/>
          <w:i/>
          <w:sz w:val="20"/>
          <w:szCs w:val="20"/>
        </w:rPr>
        <w:t>empenhosesau.to@gmail.com</w:t>
      </w:r>
      <w:r w:rsidRPr="00E31951">
        <w:rPr>
          <w:rFonts w:asciiTheme="minorHAnsi" w:eastAsia="Batang" w:hAnsiTheme="minorHAnsi" w:cs="Arial"/>
          <w:sz w:val="20"/>
          <w:szCs w:val="20"/>
        </w:rPr>
        <w:t>.</w:t>
      </w: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2.3.1.2. </w:t>
      </w:r>
      <w:r w:rsidRPr="00E31951">
        <w:rPr>
          <w:rFonts w:asciiTheme="minorHAnsi" w:eastAsia="Batang" w:hAnsiTheme="minorHAnsi" w:cs="Arial"/>
          <w:sz w:val="20"/>
          <w:szCs w:val="20"/>
        </w:rPr>
        <w:t xml:space="preserve">A empresa </w:t>
      </w:r>
      <w:r w:rsidRPr="00E31951">
        <w:rPr>
          <w:rFonts w:asciiTheme="minorHAnsi" w:eastAsia="Batang" w:hAnsiTheme="minorHAnsi" w:cs="Arial"/>
          <w:b/>
          <w:sz w:val="20"/>
          <w:szCs w:val="20"/>
        </w:rPr>
        <w:t>deverá</w:t>
      </w:r>
      <w:r w:rsidRPr="00E31951">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2.3.1.3. </w:t>
      </w:r>
      <w:r w:rsidRPr="00E31951">
        <w:rPr>
          <w:rFonts w:asciiTheme="minorHAnsi" w:eastAsia="Batang" w:hAnsiTheme="minorHAnsi" w:cs="Arial"/>
          <w:sz w:val="20"/>
          <w:szCs w:val="20"/>
        </w:rPr>
        <w:t>Fica sob responsabilidade da empresa informar a Diretoria de Compras/SES-TO através do e-mail acima mencionado, qualquer alteração que venha ocorrer no endereço eletrônico informado pela empresa, durante a vigência do registro de preços.</w:t>
      </w: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2.3.2. </w:t>
      </w:r>
      <w:r w:rsidRPr="00E31951">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59781E" w:rsidRDefault="0019657B" w:rsidP="0059781E">
      <w:pPr>
        <w:spacing w:after="0" w:line="240" w:lineRule="auto"/>
        <w:jc w:val="both"/>
        <w:rPr>
          <w:rFonts w:asciiTheme="minorHAnsi" w:hAnsiTheme="minorHAnsi" w:cs="Calibri"/>
          <w:b/>
          <w:bCs/>
          <w:sz w:val="20"/>
          <w:szCs w:val="20"/>
          <w:u w:val="single"/>
        </w:rPr>
      </w:pPr>
      <w:r w:rsidRPr="0059781E">
        <w:rPr>
          <w:rFonts w:asciiTheme="minorHAnsi" w:hAnsiTheme="minorHAnsi" w:cs="Calibri"/>
          <w:b/>
          <w:bCs/>
          <w:sz w:val="20"/>
          <w:szCs w:val="20"/>
          <w:u w:val="single"/>
        </w:rPr>
        <w:t xml:space="preserve">3.1. </w:t>
      </w:r>
      <w:r w:rsidR="00B47D86" w:rsidRPr="0059781E">
        <w:rPr>
          <w:rFonts w:asciiTheme="minorHAnsi" w:hAnsiTheme="minorHAnsi" w:cs="Calibri"/>
          <w:b/>
          <w:bCs/>
          <w:sz w:val="20"/>
          <w:szCs w:val="20"/>
          <w:u w:val="single"/>
        </w:rPr>
        <w:t xml:space="preserve">Da </w:t>
      </w:r>
      <w:r w:rsidR="007C3977" w:rsidRPr="0059781E">
        <w:rPr>
          <w:rFonts w:asciiTheme="minorHAnsi" w:hAnsiTheme="minorHAnsi" w:cs="Calibri"/>
          <w:b/>
          <w:bCs/>
          <w:sz w:val="20"/>
          <w:szCs w:val="20"/>
          <w:u w:val="single"/>
        </w:rPr>
        <w:t>validade</w:t>
      </w:r>
      <w:r w:rsidR="004564C1" w:rsidRPr="0059781E">
        <w:rPr>
          <w:rFonts w:asciiTheme="minorHAnsi" w:hAnsiTheme="minorHAnsi" w:cs="Calibri"/>
          <w:b/>
          <w:bCs/>
          <w:sz w:val="20"/>
          <w:szCs w:val="20"/>
          <w:u w:val="single"/>
        </w:rPr>
        <w:t xml:space="preserve"> dos </w:t>
      </w:r>
      <w:r w:rsidR="00162246" w:rsidRPr="0059781E">
        <w:rPr>
          <w:rFonts w:asciiTheme="minorHAnsi" w:hAnsiTheme="minorHAnsi" w:cs="Calibri"/>
          <w:b/>
          <w:bCs/>
          <w:sz w:val="20"/>
          <w:szCs w:val="20"/>
          <w:u w:val="single"/>
        </w:rPr>
        <w:t>produtos</w:t>
      </w:r>
      <w:r w:rsidR="00B47D86" w:rsidRPr="0059781E">
        <w:rPr>
          <w:rFonts w:asciiTheme="minorHAnsi" w:hAnsiTheme="minorHAnsi" w:cs="Calibri"/>
          <w:b/>
          <w:bCs/>
          <w:sz w:val="20"/>
          <w:szCs w:val="20"/>
          <w:u w:val="single"/>
        </w:rPr>
        <w:t>:</w:t>
      </w:r>
    </w:p>
    <w:p w:rsidR="0059781E" w:rsidRPr="0059781E" w:rsidRDefault="0079483E" w:rsidP="0059781E">
      <w:pPr>
        <w:autoSpaceDE w:val="0"/>
        <w:autoSpaceDN w:val="0"/>
        <w:adjustRightInd w:val="0"/>
        <w:spacing w:after="0" w:line="240" w:lineRule="auto"/>
        <w:jc w:val="both"/>
        <w:rPr>
          <w:rFonts w:asciiTheme="minorHAnsi" w:hAnsiTheme="minorHAnsi" w:cs="Arial"/>
          <w:sz w:val="20"/>
          <w:szCs w:val="20"/>
        </w:rPr>
      </w:pPr>
      <w:r w:rsidRPr="0059781E">
        <w:rPr>
          <w:rFonts w:asciiTheme="minorHAnsi" w:hAnsiTheme="minorHAnsi"/>
          <w:b/>
          <w:sz w:val="20"/>
          <w:szCs w:val="20"/>
        </w:rPr>
        <w:t>3.1.1.</w:t>
      </w:r>
      <w:r w:rsidR="0059781E" w:rsidRPr="0059781E">
        <w:rPr>
          <w:rFonts w:asciiTheme="minorHAnsi" w:hAnsiTheme="minorHAnsi" w:cs="Arial"/>
          <w:color w:val="000000"/>
          <w:sz w:val="20"/>
          <w:szCs w:val="20"/>
        </w:rPr>
        <w:t xml:space="preserve">Os produtos devem ter a validade mínima de </w:t>
      </w:r>
      <w:r w:rsidR="0059781E" w:rsidRPr="0059781E">
        <w:rPr>
          <w:rFonts w:asciiTheme="minorHAnsi" w:hAnsiTheme="minorHAnsi" w:cs="Arial"/>
          <w:b/>
          <w:bCs/>
          <w:color w:val="000000"/>
          <w:sz w:val="20"/>
          <w:szCs w:val="20"/>
        </w:rPr>
        <w:t>18</w:t>
      </w:r>
      <w:r w:rsidR="0059781E" w:rsidRPr="0059781E">
        <w:rPr>
          <w:rFonts w:asciiTheme="minorHAnsi" w:hAnsiTheme="minorHAnsi" w:cs="Arial"/>
          <w:bCs/>
          <w:color w:val="000000"/>
          <w:sz w:val="20"/>
          <w:szCs w:val="20"/>
        </w:rPr>
        <w:t xml:space="preserve"> (</w:t>
      </w:r>
      <w:r w:rsidR="0059781E" w:rsidRPr="0059781E">
        <w:rPr>
          <w:rFonts w:asciiTheme="minorHAnsi" w:hAnsiTheme="minorHAnsi" w:cs="Arial"/>
          <w:b/>
          <w:bCs/>
          <w:color w:val="000000"/>
          <w:sz w:val="20"/>
          <w:szCs w:val="20"/>
        </w:rPr>
        <w:t>DEZOITO</w:t>
      </w:r>
      <w:r w:rsidR="0059781E" w:rsidRPr="0059781E">
        <w:rPr>
          <w:rFonts w:asciiTheme="minorHAnsi" w:hAnsiTheme="minorHAnsi" w:cs="Arial"/>
          <w:bCs/>
          <w:color w:val="000000"/>
          <w:sz w:val="20"/>
          <w:szCs w:val="20"/>
        </w:rPr>
        <w:t xml:space="preserve">) meses </w:t>
      </w:r>
      <w:r w:rsidR="0059781E" w:rsidRPr="0059781E">
        <w:rPr>
          <w:rFonts w:asciiTheme="minorHAnsi" w:hAnsiTheme="minorHAnsi" w:cs="Arial"/>
          <w:color w:val="000000"/>
          <w:sz w:val="20"/>
          <w:szCs w:val="20"/>
        </w:rPr>
        <w:t>contados da data da entrega, caso haja eventualidades</w:t>
      </w:r>
      <w:r w:rsidR="0059781E" w:rsidRPr="0059781E">
        <w:rPr>
          <w:rFonts w:asciiTheme="minorHAnsi" w:hAnsiTheme="minorHAnsi" w:cs="Arial"/>
          <w:bCs/>
          <w:sz w:val="20"/>
          <w:szCs w:val="20"/>
        </w:rPr>
        <w:t>.</w:t>
      </w:r>
    </w:p>
    <w:p w:rsidR="0059781E" w:rsidRPr="0059781E" w:rsidRDefault="0059781E" w:rsidP="0059781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3.1.1.1. </w:t>
      </w:r>
      <w:r w:rsidRPr="0059781E">
        <w:rPr>
          <w:rFonts w:asciiTheme="minorHAnsi" w:hAnsiTheme="minorHAnsi" w:cs="Arial"/>
          <w:color w:val="000000"/>
          <w:sz w:val="20"/>
          <w:szCs w:val="20"/>
        </w:rPr>
        <w:t>Só será aceito a entrega dos produtos com validade inferior a 18 (dezoito) meses mediante autorização da área solicitante.</w:t>
      </w:r>
    </w:p>
    <w:p w:rsidR="0059781E" w:rsidRPr="0059781E" w:rsidRDefault="0059781E" w:rsidP="0059781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3.1.1.2. </w:t>
      </w:r>
      <w:r w:rsidRPr="0059781E">
        <w:rPr>
          <w:rFonts w:asciiTheme="minorHAnsi" w:hAnsiTheme="minorHAnsi" w:cs="Arial"/>
          <w:color w:val="000000"/>
          <w:sz w:val="20"/>
          <w:szCs w:val="20"/>
        </w:rPr>
        <w:t>Nos casos de autorização favorável a empresa deverá apresentar carta de comprometimento de troca juntamente com nota fiscal no ato da entrega.</w:t>
      </w:r>
    </w:p>
    <w:p w:rsidR="0059781E" w:rsidRPr="0059781E" w:rsidRDefault="0059781E" w:rsidP="00587A0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3.1.1.3. </w:t>
      </w:r>
      <w:r w:rsidRPr="0059781E">
        <w:rPr>
          <w:rFonts w:asciiTheme="minorHAnsi" w:hAnsiTheme="minorHAnsi" w:cs="Arial"/>
          <w:color w:val="000000"/>
          <w:sz w:val="20"/>
          <w:szCs w:val="20"/>
        </w:rPr>
        <w:t>Será solicitada a troca dos produtos que se enquadram no item 3.</w:t>
      </w:r>
      <w:r w:rsidR="00D25E3E">
        <w:rPr>
          <w:rFonts w:asciiTheme="minorHAnsi" w:hAnsiTheme="minorHAnsi" w:cs="Arial"/>
          <w:color w:val="000000"/>
          <w:sz w:val="20"/>
          <w:szCs w:val="20"/>
        </w:rPr>
        <w:t>1</w:t>
      </w:r>
      <w:r w:rsidRPr="0059781E">
        <w:rPr>
          <w:rFonts w:asciiTheme="minorHAnsi" w:hAnsiTheme="minorHAnsi" w:cs="Arial"/>
          <w:color w:val="000000"/>
          <w:sz w:val="20"/>
          <w:szCs w:val="20"/>
        </w:rPr>
        <w:t xml:space="preserve">.1.1. 45 dias antes do vencimento do produto, devendo a empresa realizar a substituição do quantitativo informado dentro deste período.  </w:t>
      </w:r>
    </w:p>
    <w:p w:rsidR="00B47D86" w:rsidRPr="0059781E" w:rsidRDefault="0079483E" w:rsidP="0059781E">
      <w:pPr>
        <w:spacing w:after="0" w:line="240" w:lineRule="auto"/>
        <w:jc w:val="both"/>
        <w:rPr>
          <w:rFonts w:asciiTheme="minorHAnsi" w:hAnsiTheme="minorHAnsi" w:cs="Calibri"/>
          <w:b/>
          <w:bCs/>
          <w:sz w:val="20"/>
          <w:szCs w:val="20"/>
          <w:u w:val="single"/>
        </w:rPr>
      </w:pPr>
      <w:r w:rsidRPr="0059781E">
        <w:rPr>
          <w:rFonts w:asciiTheme="minorHAnsi" w:hAnsiTheme="minorHAnsi" w:cs="Calibri"/>
          <w:b/>
          <w:bCs/>
          <w:sz w:val="20"/>
          <w:szCs w:val="20"/>
          <w:u w:val="single"/>
        </w:rPr>
        <w:t>3.2</w:t>
      </w:r>
      <w:r w:rsidR="0019657B" w:rsidRPr="0059781E">
        <w:rPr>
          <w:rFonts w:asciiTheme="minorHAnsi" w:hAnsiTheme="minorHAnsi" w:cs="Calibri"/>
          <w:b/>
          <w:bCs/>
          <w:sz w:val="20"/>
          <w:szCs w:val="20"/>
          <w:u w:val="single"/>
        </w:rPr>
        <w:t xml:space="preserve">. </w:t>
      </w:r>
      <w:r w:rsidR="00B47D86" w:rsidRPr="0059781E">
        <w:rPr>
          <w:rFonts w:asciiTheme="minorHAnsi" w:hAnsiTheme="minorHAnsi" w:cs="Calibri"/>
          <w:b/>
          <w:bCs/>
          <w:sz w:val="20"/>
          <w:szCs w:val="20"/>
          <w:u w:val="single"/>
        </w:rPr>
        <w:t xml:space="preserve">Do </w:t>
      </w:r>
      <w:r w:rsidR="00BC38DA" w:rsidRPr="0059781E">
        <w:rPr>
          <w:rFonts w:asciiTheme="minorHAnsi" w:hAnsiTheme="minorHAnsi" w:cs="Calibri"/>
          <w:b/>
          <w:bCs/>
          <w:sz w:val="20"/>
          <w:szCs w:val="20"/>
          <w:u w:val="single"/>
        </w:rPr>
        <w:t>l</w:t>
      </w:r>
      <w:r w:rsidR="00B47D86" w:rsidRPr="0059781E">
        <w:rPr>
          <w:rFonts w:asciiTheme="minorHAnsi" w:hAnsiTheme="minorHAnsi" w:cs="Calibri"/>
          <w:b/>
          <w:bCs/>
          <w:sz w:val="20"/>
          <w:szCs w:val="20"/>
          <w:u w:val="single"/>
        </w:rPr>
        <w:t>ocal</w:t>
      </w:r>
      <w:r w:rsidR="00034F10" w:rsidRPr="0059781E">
        <w:rPr>
          <w:rFonts w:asciiTheme="minorHAnsi" w:hAnsiTheme="minorHAnsi" w:cs="Calibri"/>
          <w:b/>
          <w:bCs/>
          <w:sz w:val="20"/>
          <w:szCs w:val="20"/>
          <w:u w:val="single"/>
        </w:rPr>
        <w:t xml:space="preserve"> entrega</w:t>
      </w:r>
      <w:r w:rsidR="00B47D86" w:rsidRPr="0059781E">
        <w:rPr>
          <w:rFonts w:asciiTheme="minorHAnsi" w:hAnsiTheme="minorHAnsi" w:cs="Calibri"/>
          <w:b/>
          <w:bCs/>
          <w:sz w:val="20"/>
          <w:szCs w:val="20"/>
          <w:u w:val="single"/>
        </w:rPr>
        <w:t>:</w:t>
      </w:r>
    </w:p>
    <w:p w:rsidR="0059781E" w:rsidRPr="0059781E" w:rsidRDefault="0079483E" w:rsidP="0059781E">
      <w:pPr>
        <w:autoSpaceDE w:val="0"/>
        <w:autoSpaceDN w:val="0"/>
        <w:adjustRightInd w:val="0"/>
        <w:spacing w:after="0" w:line="240" w:lineRule="auto"/>
        <w:jc w:val="both"/>
        <w:rPr>
          <w:rFonts w:asciiTheme="minorHAnsi" w:eastAsia="Batang" w:hAnsiTheme="minorHAnsi" w:cs="Arial"/>
          <w:sz w:val="20"/>
          <w:szCs w:val="20"/>
        </w:rPr>
      </w:pPr>
      <w:r w:rsidRPr="0059781E">
        <w:rPr>
          <w:rFonts w:asciiTheme="minorHAnsi" w:eastAsia="Batang" w:hAnsiTheme="minorHAnsi" w:cs="Calibri"/>
          <w:b/>
          <w:color w:val="000000"/>
          <w:sz w:val="20"/>
          <w:szCs w:val="20"/>
        </w:rPr>
        <w:t>3.2.1.</w:t>
      </w:r>
      <w:r w:rsidR="0059781E" w:rsidRPr="0059781E">
        <w:rPr>
          <w:rFonts w:asciiTheme="minorHAnsi" w:eastAsia="Batang" w:hAnsiTheme="minorHAnsi" w:cs="Arial"/>
          <w:sz w:val="20"/>
          <w:szCs w:val="20"/>
        </w:rPr>
        <w:t xml:space="preserve">O(s) produto(s) deve(m) ser entregue(s) no </w:t>
      </w:r>
      <w:r w:rsidR="0059781E" w:rsidRPr="0059781E">
        <w:rPr>
          <w:rFonts w:asciiTheme="minorHAnsi" w:hAnsiTheme="minorHAnsi" w:cs="Arial"/>
          <w:b/>
          <w:sz w:val="20"/>
          <w:szCs w:val="20"/>
        </w:rPr>
        <w:t xml:space="preserve">Estoque </w:t>
      </w:r>
      <w:r w:rsidR="0059781E" w:rsidRPr="0059781E">
        <w:rPr>
          <w:rFonts w:asciiTheme="minorHAnsi" w:hAnsiTheme="minorHAnsi" w:cs="Arial"/>
          <w:b/>
          <w:bCs/>
          <w:sz w:val="20"/>
          <w:szCs w:val="20"/>
        </w:rPr>
        <w:t xml:space="preserve">Regulador, </w:t>
      </w:r>
      <w:r w:rsidR="0059781E" w:rsidRPr="0059781E">
        <w:rPr>
          <w:rFonts w:asciiTheme="minorHAnsi" w:hAnsiTheme="minorHAnsi" w:cs="Arial"/>
          <w:b/>
          <w:sz w:val="20"/>
          <w:szCs w:val="20"/>
        </w:rPr>
        <w:t xml:space="preserve">sito à </w:t>
      </w:r>
      <w:r w:rsidR="0059781E" w:rsidRPr="0059781E">
        <w:rPr>
          <w:rFonts w:asciiTheme="minorHAnsi" w:eastAsia="Batang" w:hAnsiTheme="minorHAnsi" w:cs="Arial"/>
          <w:b/>
          <w:bCs/>
          <w:sz w:val="20"/>
          <w:szCs w:val="20"/>
        </w:rPr>
        <w:t>Quadra 1.112 Sul, Av. NS-10, esquina com LO-25, Alameda 07, Lote 07 a 11, Setor Eco Industrial, Palmas – TO, CEP 77.024-174</w:t>
      </w:r>
      <w:r w:rsidR="0059781E" w:rsidRPr="0059781E">
        <w:rPr>
          <w:rFonts w:asciiTheme="minorHAnsi" w:hAnsiTheme="minorHAnsi" w:cs="Arial"/>
          <w:b/>
          <w:bCs/>
          <w:sz w:val="20"/>
          <w:szCs w:val="20"/>
        </w:rPr>
        <w:t>, telefone 063 3218-6283,</w:t>
      </w:r>
      <w:r w:rsidR="0059781E" w:rsidRPr="0059781E">
        <w:rPr>
          <w:rFonts w:asciiTheme="minorHAnsi" w:eastAsia="Batang" w:hAnsiTheme="minorHAnsi" w:cs="Arial"/>
          <w:sz w:val="20"/>
          <w:szCs w:val="20"/>
        </w:rPr>
        <w:t>em dia e horário comercial</w:t>
      </w:r>
      <w:r w:rsidR="0059781E" w:rsidRPr="0059781E">
        <w:rPr>
          <w:rFonts w:asciiTheme="minorHAnsi" w:eastAsia="Batang" w:hAnsiTheme="minorHAnsi" w:cs="Arial"/>
          <w:bCs/>
          <w:sz w:val="20"/>
          <w:szCs w:val="20"/>
        </w:rPr>
        <w:t xml:space="preserve">, a qual deve ser realizada </w:t>
      </w:r>
      <w:r w:rsidR="0059781E" w:rsidRPr="0059781E">
        <w:rPr>
          <w:rFonts w:asciiTheme="minorHAnsi" w:eastAsia="Batang" w:hAnsiTheme="minorHAnsi" w:cs="Arial"/>
          <w:sz w:val="20"/>
          <w:szCs w:val="20"/>
        </w:rPr>
        <w:t>na conformidade da Nota de Empenho</w:t>
      </w:r>
      <w:r w:rsidR="0059781E" w:rsidRPr="0059781E">
        <w:rPr>
          <w:rFonts w:asciiTheme="minorHAnsi" w:eastAsia="Batang" w:hAnsiTheme="minorHAnsi" w:cs="Arial"/>
          <w:bCs/>
          <w:sz w:val="20"/>
          <w:szCs w:val="20"/>
        </w:rPr>
        <w:t>,</w:t>
      </w:r>
      <w:r w:rsidR="0059781E" w:rsidRPr="0059781E">
        <w:rPr>
          <w:rFonts w:asciiTheme="minorHAnsi" w:eastAsia="Batang" w:hAnsiTheme="minorHAnsi" w:cs="Arial"/>
          <w:sz w:val="20"/>
          <w:szCs w:val="20"/>
        </w:rPr>
        <w:t xml:space="preserve"> na presença de servidores devidamente autorizados, como determina o § 8°, do artigo 15, da Lei 8.666/93, em dia e horário comercial.</w:t>
      </w:r>
    </w:p>
    <w:p w:rsidR="00861E0D" w:rsidRPr="00587A04" w:rsidRDefault="00861E0D" w:rsidP="00587A04">
      <w:pPr>
        <w:autoSpaceDE w:val="0"/>
        <w:autoSpaceDN w:val="0"/>
        <w:adjustRightInd w:val="0"/>
        <w:spacing w:after="0" w:line="240" w:lineRule="auto"/>
        <w:jc w:val="both"/>
        <w:rPr>
          <w:rFonts w:asciiTheme="minorHAnsi" w:eastAsia="Batang" w:hAnsiTheme="minorHAnsi" w:cs="Arial"/>
          <w:sz w:val="20"/>
          <w:szCs w:val="20"/>
        </w:rPr>
      </w:pPr>
    </w:p>
    <w:p w:rsidR="00B36316" w:rsidRPr="00395BF5" w:rsidRDefault="00B36316" w:rsidP="00395BF5">
      <w:pPr>
        <w:spacing w:after="0" w:line="240" w:lineRule="auto"/>
        <w:jc w:val="both"/>
        <w:rPr>
          <w:rFonts w:asciiTheme="minorHAnsi" w:hAnsiTheme="minorHAnsi" w:cs="Arial"/>
          <w:bCs/>
          <w:sz w:val="20"/>
          <w:szCs w:val="20"/>
        </w:rPr>
      </w:pPr>
      <w:r w:rsidRPr="00395BF5">
        <w:rPr>
          <w:rFonts w:asciiTheme="minorHAnsi" w:hAnsiTheme="minorHAnsi" w:cs="Calibri"/>
          <w:b/>
          <w:sz w:val="20"/>
          <w:szCs w:val="20"/>
        </w:rPr>
        <w:t>CLÁUSULA QUARTA– DAS CONDIÇÕES DE FORNECIMENTO, RECEBIMENTO E ACEITAÇÃO DOS PRODUTOS</w:t>
      </w:r>
    </w:p>
    <w:p w:rsidR="00395BF5" w:rsidRPr="00395BF5" w:rsidRDefault="00395BF5" w:rsidP="00395BF5">
      <w:pPr>
        <w:autoSpaceDE w:val="0"/>
        <w:autoSpaceDN w:val="0"/>
        <w:adjustRightInd w:val="0"/>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4.1. </w:t>
      </w:r>
      <w:r w:rsidRPr="00395BF5">
        <w:rPr>
          <w:rFonts w:asciiTheme="minorHAnsi" w:hAnsiTheme="minorHAnsi" w:cs="Arial"/>
          <w:b/>
          <w:color w:val="000000"/>
          <w:sz w:val="20"/>
          <w:szCs w:val="20"/>
          <w:u w:val="single"/>
        </w:rPr>
        <w:t>Relativo às condições de fornecimento, a CONTRATADA deverá:</w:t>
      </w:r>
    </w:p>
    <w:p w:rsidR="00395BF5" w:rsidRPr="00395BF5"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395BF5">
        <w:rPr>
          <w:rFonts w:asciiTheme="minorHAnsi" w:hAnsiTheme="minorHAnsi" w:cs="Arial"/>
          <w:color w:val="000000"/>
          <w:sz w:val="20"/>
          <w:szCs w:val="20"/>
        </w:rPr>
        <w:t>Entregar os produtos obedecendo rigorosamente às condições do Edital e seus anexos;</w:t>
      </w: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395BF5">
        <w:rPr>
          <w:rFonts w:asciiTheme="minorHAnsi" w:hAnsiTheme="minorHAnsi" w:cs="Arial"/>
          <w:color w:val="000000"/>
          <w:sz w:val="20"/>
          <w:szCs w:val="20"/>
        </w:rPr>
        <w:t>Entregar os produtos obedecendo rigorosamente às condições do Contrato, se houver;</w:t>
      </w: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4.1.3. </w:t>
      </w:r>
      <w:r w:rsidRPr="00395BF5">
        <w:rPr>
          <w:rFonts w:asciiTheme="minorHAnsi" w:hAnsiTheme="minorHAnsi" w:cs="Arial"/>
          <w:color w:val="000000"/>
          <w:sz w:val="20"/>
          <w:szCs w:val="20"/>
        </w:rPr>
        <w:t>Entregar os produtos obedecendo rigorosamente à legislação vigente inerente ao objeto;</w:t>
      </w:r>
    </w:p>
    <w:p w:rsidR="00395BF5" w:rsidRPr="00395BF5" w:rsidRDefault="00395BF5" w:rsidP="00395BF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395BF5">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395BF5" w:rsidRPr="00395BF5" w:rsidRDefault="00395BF5" w:rsidP="00395BF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4.1.5. </w:t>
      </w:r>
      <w:r w:rsidRPr="00395BF5">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59781E" w:rsidRDefault="0059781E" w:rsidP="00395BF5">
      <w:pPr>
        <w:spacing w:after="0" w:line="240" w:lineRule="auto"/>
        <w:jc w:val="both"/>
        <w:rPr>
          <w:rFonts w:asciiTheme="minorHAnsi" w:hAnsiTheme="minorHAnsi" w:cs="Calibri"/>
          <w:b/>
          <w:bCs/>
          <w:color w:val="000000"/>
          <w:sz w:val="20"/>
          <w:szCs w:val="20"/>
          <w:u w:val="single"/>
        </w:rPr>
      </w:pPr>
    </w:p>
    <w:p w:rsidR="00B36316" w:rsidRPr="00D81E69" w:rsidRDefault="00D81E69" w:rsidP="00395BF5">
      <w:pPr>
        <w:spacing w:after="0" w:line="240" w:lineRule="auto"/>
        <w:jc w:val="both"/>
        <w:rPr>
          <w:rFonts w:asciiTheme="minorHAnsi" w:hAnsiTheme="minorHAnsi" w:cs="Calibri"/>
          <w:b/>
          <w:bCs/>
          <w:color w:val="000000"/>
          <w:sz w:val="20"/>
          <w:szCs w:val="20"/>
          <w:u w:val="single"/>
        </w:rPr>
      </w:pPr>
      <w:r w:rsidRPr="00D81E69">
        <w:rPr>
          <w:rFonts w:asciiTheme="minorHAnsi" w:hAnsiTheme="minorHAnsi" w:cs="Calibri"/>
          <w:b/>
          <w:bCs/>
          <w:color w:val="000000"/>
          <w:sz w:val="20"/>
          <w:szCs w:val="20"/>
          <w:u w:val="single"/>
        </w:rPr>
        <w:t>4.2. Relativo ao recebimento e aceitação dos produtos:</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4.2.1. </w:t>
      </w:r>
      <w:r w:rsidR="00D81E69" w:rsidRPr="00C6049D">
        <w:rPr>
          <w:rFonts w:asciiTheme="minorHAnsi" w:eastAsia="Batang" w:hAnsiTheme="minorHAnsi" w:cs="Arial"/>
          <w:color w:val="000000"/>
          <w:sz w:val="20"/>
          <w:szCs w:val="20"/>
        </w:rPr>
        <w:t xml:space="preserve">O recebimento será </w:t>
      </w:r>
      <w:r w:rsidR="00D81E69" w:rsidRPr="00C6049D">
        <w:rPr>
          <w:rFonts w:asciiTheme="minorHAnsi" w:hAnsiTheme="minorHAnsi" w:cs="Arial"/>
          <w:sz w:val="20"/>
          <w:szCs w:val="20"/>
        </w:rPr>
        <w:t>confiado a uma Comissão composta de, no mínimo, 3 (três) membros (</w:t>
      </w:r>
      <w:r w:rsidR="00D81E69" w:rsidRPr="00C6049D">
        <w:rPr>
          <w:rFonts w:asciiTheme="minorHAnsi" w:eastAsia="Batang" w:hAnsiTheme="minorHAnsi" w:cs="Arial"/>
          <w:color w:val="000000"/>
          <w:sz w:val="20"/>
          <w:szCs w:val="20"/>
        </w:rPr>
        <w:t>servidores) devidamente autorizados, conforme estabelece o § 8°, do artigo 15, da Lei 8.666/93;</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bCs/>
          <w:sz w:val="20"/>
          <w:szCs w:val="20"/>
        </w:rPr>
      </w:pPr>
      <w:r>
        <w:rPr>
          <w:rFonts w:asciiTheme="minorHAnsi" w:eastAsia="Batang" w:hAnsiTheme="minorHAnsi" w:cs="Arial"/>
          <w:bCs/>
          <w:color w:val="000000"/>
          <w:sz w:val="20"/>
          <w:szCs w:val="20"/>
        </w:rPr>
        <w:t xml:space="preserve">4.2.2. </w:t>
      </w:r>
      <w:r w:rsidR="00D81E69" w:rsidRPr="00C6049D">
        <w:rPr>
          <w:rFonts w:asciiTheme="minorHAnsi" w:eastAsia="Batang" w:hAnsiTheme="minorHAnsi" w:cs="Arial"/>
          <w:bCs/>
          <w:color w:val="000000"/>
          <w:sz w:val="20"/>
          <w:szCs w:val="20"/>
        </w:rPr>
        <w:t xml:space="preserve">Todos os produtos deverão estar em conformidade com a Nota de Empenho, que poderá estar acompanhada da </w:t>
      </w:r>
      <w:r w:rsidR="00D81E69" w:rsidRPr="00C6049D">
        <w:rPr>
          <w:rFonts w:asciiTheme="minorHAnsi" w:hAnsiTheme="minorHAnsi" w:cs="Arial"/>
          <w:bCs/>
          <w:color w:val="000000"/>
          <w:sz w:val="20"/>
          <w:szCs w:val="20"/>
        </w:rPr>
        <w:t xml:space="preserve">Relação de Itens ou de </w:t>
      </w:r>
      <w:r w:rsidR="00D81E69" w:rsidRPr="00C6049D">
        <w:rPr>
          <w:rFonts w:asciiTheme="minorHAnsi" w:eastAsia="Batang" w:hAnsiTheme="minorHAnsi" w:cs="Arial"/>
          <w:bCs/>
          <w:color w:val="000000"/>
          <w:sz w:val="20"/>
          <w:szCs w:val="20"/>
        </w:rPr>
        <w:t>outro documento emitido pela SES/TO;</w:t>
      </w:r>
    </w:p>
    <w:p w:rsidR="00D81E69" w:rsidRPr="00C6049D" w:rsidRDefault="00C6049D" w:rsidP="00C6049D">
      <w:pPr>
        <w:autoSpaceDE w:val="0"/>
        <w:autoSpaceDN w:val="0"/>
        <w:adjustRightInd w:val="0"/>
        <w:spacing w:after="0" w:line="240" w:lineRule="auto"/>
        <w:jc w:val="both"/>
        <w:rPr>
          <w:rFonts w:asciiTheme="minorHAnsi" w:hAnsiTheme="minorHAnsi" w:cs="Arial"/>
          <w:b/>
          <w:sz w:val="20"/>
          <w:szCs w:val="20"/>
          <w:u w:val="single"/>
        </w:rPr>
      </w:pPr>
      <w:r>
        <w:rPr>
          <w:rFonts w:asciiTheme="minorHAnsi" w:eastAsia="Batang" w:hAnsiTheme="minorHAnsi" w:cs="Arial"/>
          <w:b/>
          <w:sz w:val="20"/>
          <w:szCs w:val="20"/>
          <w:u w:val="single"/>
        </w:rPr>
        <w:t xml:space="preserve">4.2.3. </w:t>
      </w:r>
      <w:r w:rsidR="00D81E69" w:rsidRPr="00C6049D">
        <w:rPr>
          <w:rFonts w:asciiTheme="minorHAnsi" w:eastAsia="Batang" w:hAnsiTheme="minorHAnsi" w:cs="Arial"/>
          <w:b/>
          <w:sz w:val="20"/>
          <w:szCs w:val="20"/>
          <w:u w:val="single"/>
        </w:rPr>
        <w:t xml:space="preserve">O recebimento se dará em observância com </w:t>
      </w:r>
      <w:r w:rsidR="00D81E69" w:rsidRPr="00C6049D">
        <w:rPr>
          <w:rFonts w:asciiTheme="minorHAnsi" w:hAnsiTheme="minorHAnsi" w:cs="Arial"/>
          <w:b/>
          <w:sz w:val="20"/>
          <w:szCs w:val="20"/>
          <w:u w:val="single"/>
        </w:rPr>
        <w:t>os artigos 73 a 76 da Lei 8.666/1993, e ainda:</w:t>
      </w:r>
    </w:p>
    <w:p w:rsidR="00D81E69" w:rsidRPr="00D81E69"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4.2.3.1. </w:t>
      </w:r>
      <w:r w:rsidR="00D81E69" w:rsidRPr="00C6049D">
        <w:rPr>
          <w:rFonts w:asciiTheme="minorHAnsi" w:hAnsiTheme="minorHAnsi" w:cs="Arial"/>
          <w:iCs/>
          <w:sz w:val="20"/>
          <w:szCs w:val="20"/>
        </w:rPr>
        <w:t>PROVISORIAMENTE</w:t>
      </w:r>
      <w:r w:rsidR="00D81E69" w:rsidRPr="00C6049D">
        <w:rPr>
          <w:rFonts w:asciiTheme="minorHAnsi" w:hAnsiTheme="minorHAnsi" w:cs="Arial"/>
          <w:sz w:val="20"/>
          <w:szCs w:val="20"/>
        </w:rPr>
        <w:t>, para efeito de posterior verificação da conformidade dos produtos com a especificação, bem como se a Nota Fiscal (NF)/Fatura encontra lavrada sem incorreções.</w:t>
      </w: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4.2.3.1.1. </w:t>
      </w:r>
      <w:r w:rsidR="00D81E69" w:rsidRPr="00C6049D">
        <w:rPr>
          <w:rFonts w:asciiTheme="minorHAnsi" w:hAnsiTheme="minorHAnsi" w:cs="Arial"/>
          <w:sz w:val="20"/>
          <w:szCs w:val="20"/>
        </w:rPr>
        <w:t xml:space="preserve">A SES/TO terá o prazo máximo de até </w:t>
      </w:r>
      <w:r w:rsidR="00D81E69" w:rsidRPr="00C6049D">
        <w:rPr>
          <w:rFonts w:asciiTheme="minorHAnsi" w:hAnsiTheme="minorHAnsi" w:cs="Arial"/>
          <w:b/>
          <w:bCs/>
          <w:sz w:val="20"/>
          <w:szCs w:val="20"/>
        </w:rPr>
        <w:t>05 (cinco) dias úteis</w:t>
      </w:r>
      <w:r w:rsidR="00D81E69" w:rsidRPr="00C6049D">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4.2.3.1.2. </w:t>
      </w:r>
      <w:r w:rsidR="00D81E69" w:rsidRPr="00C6049D">
        <w:rPr>
          <w:rFonts w:asciiTheme="minorHAnsi" w:hAnsiTheme="minorHAnsi" w:cs="Arial"/>
          <w:iCs/>
          <w:sz w:val="20"/>
          <w:szCs w:val="20"/>
        </w:rPr>
        <w:t>DEFINITIVAMENTE</w:t>
      </w:r>
      <w:r w:rsidR="00D81E69" w:rsidRPr="00C6049D">
        <w:rPr>
          <w:rFonts w:asciiTheme="minorHAnsi" w:hAnsiTheme="minorHAnsi" w:cs="Arial"/>
          <w:sz w:val="20"/>
          <w:szCs w:val="20"/>
        </w:rPr>
        <w:t>, após a verificação da qualidade e quantidade dos produtos e consequente aceitação.</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00D81E69" w:rsidRPr="00C6049D">
        <w:rPr>
          <w:rFonts w:asciiTheme="minorHAnsi" w:hAnsiTheme="minorHAnsi" w:cs="Arial"/>
          <w:sz w:val="20"/>
          <w:szCs w:val="20"/>
        </w:rPr>
        <w:t>Após o recebimento provisório a SES/TO atestará a Nota Fiscal se constatado que os produtos atendem ao edital;</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00D81E69" w:rsidRPr="00C6049D">
        <w:rPr>
          <w:rFonts w:asciiTheme="minorHAnsi" w:hAnsiTheme="minorHAnsi" w:cs="Arial"/>
          <w:sz w:val="20"/>
          <w:szCs w:val="20"/>
        </w:rPr>
        <w:t xml:space="preserve">Caso os produtos se encontrem desconforme ao exigido no Edital, a SES/TO notificará a Contratada para substituí-los no prazo de até </w:t>
      </w:r>
      <w:r w:rsidR="00D81E69" w:rsidRPr="00C6049D">
        <w:rPr>
          <w:rFonts w:asciiTheme="minorHAnsi" w:hAnsiTheme="minorHAnsi" w:cs="Arial"/>
          <w:b/>
          <w:bCs/>
          <w:sz w:val="20"/>
          <w:szCs w:val="20"/>
        </w:rPr>
        <w:t>05 (cinco) dias úteis</w:t>
      </w:r>
      <w:r w:rsidR="00D81E69" w:rsidRPr="00C6049D">
        <w:rPr>
          <w:rFonts w:asciiTheme="minorHAnsi" w:hAnsiTheme="minorHAnsi" w:cs="Arial"/>
          <w:sz w:val="20"/>
          <w:szCs w:val="20"/>
        </w:rPr>
        <w:t>contados da notificação;</w:t>
      </w: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4.2.5.1. </w:t>
      </w:r>
      <w:r w:rsidR="00D81E69" w:rsidRPr="00C6049D">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C6049D">
        <w:rPr>
          <w:rFonts w:asciiTheme="minorHAnsi" w:hAnsiTheme="minorHAnsi" w:cs="Arial"/>
          <w:sz w:val="20"/>
          <w:szCs w:val="20"/>
        </w:rPr>
        <w:t>editalícias</w:t>
      </w:r>
      <w:proofErr w:type="spellEnd"/>
      <w:r w:rsidR="00D81E69" w:rsidRPr="00C6049D">
        <w:rPr>
          <w:rFonts w:asciiTheme="minorHAnsi" w:hAnsiTheme="minorHAnsi" w:cs="Arial"/>
          <w:sz w:val="20"/>
          <w:szCs w:val="20"/>
        </w:rPr>
        <w:t>;</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00D81E69" w:rsidRPr="00C6049D">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C6049D" w:rsidRDefault="00C6049D" w:rsidP="00C6049D">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4.2.7. </w:t>
      </w:r>
      <w:r w:rsidR="00D81E69" w:rsidRPr="00C6049D">
        <w:rPr>
          <w:rFonts w:asciiTheme="minorHAnsi" w:hAnsiTheme="minorHAnsi" w:cs="Arial"/>
          <w:snapToGrid w:val="0"/>
          <w:color w:val="000000"/>
          <w:sz w:val="20"/>
          <w:szCs w:val="20"/>
        </w:rPr>
        <w:t>A carga e a descarga serão por conta da Contratada, sem ônus de frete para a SES/TO.</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4.2.8. </w:t>
      </w:r>
      <w:r w:rsidR="00D81E69" w:rsidRPr="00C6049D">
        <w:rPr>
          <w:rFonts w:asciiTheme="minorHAnsi" w:hAnsiTheme="minorHAnsi" w:cs="Arial"/>
          <w:b/>
          <w:bCs/>
          <w:color w:val="000000"/>
          <w:sz w:val="20"/>
          <w:szCs w:val="20"/>
          <w:u w:val="single"/>
        </w:rPr>
        <w:t xml:space="preserve">A SES </w:t>
      </w:r>
      <w:r w:rsidR="00D81E69" w:rsidRPr="00C6049D">
        <w:rPr>
          <w:rFonts w:asciiTheme="minorHAnsi" w:eastAsia="Batang" w:hAnsiTheme="minorHAnsi" w:cs="Arial"/>
          <w:b/>
          <w:bCs/>
          <w:color w:val="000000"/>
          <w:sz w:val="20"/>
          <w:szCs w:val="20"/>
          <w:u w:val="single"/>
        </w:rPr>
        <w:t>recusará os produtos nas seguintes hipóteses:</w:t>
      </w: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C6049D" w:rsidRDefault="00C6049D" w:rsidP="00C6049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4.2.8.1. </w:t>
      </w:r>
      <w:r w:rsidR="00D81E69" w:rsidRPr="00C6049D">
        <w:rPr>
          <w:rFonts w:asciiTheme="minorHAnsi" w:hAnsiTheme="minorHAnsi" w:cs="Arial"/>
          <w:color w:val="000000"/>
          <w:sz w:val="20"/>
          <w:szCs w:val="20"/>
        </w:rPr>
        <w:t>Qualquer situação em desacordo entre os produtos e o Edital de licitação e de seus Anexos ou a Nota de Empenho</w:t>
      </w:r>
      <w:r w:rsidR="00D81E69" w:rsidRPr="00C6049D">
        <w:rPr>
          <w:rFonts w:asciiTheme="minorHAnsi" w:hAnsiTheme="minorHAnsi" w:cs="Arial"/>
          <w:sz w:val="20"/>
          <w:szCs w:val="20"/>
        </w:rPr>
        <w:t>;</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4.2.8.3. </w:t>
      </w:r>
      <w:r w:rsidR="00D81E69" w:rsidRPr="00C6049D">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4.2.8.4. </w:t>
      </w:r>
      <w:r w:rsidR="00D81E69" w:rsidRPr="00C6049D">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B36316" w:rsidRPr="00B65EA9" w:rsidRDefault="00C6049D" w:rsidP="00B65EA9">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4.2.9. </w:t>
      </w:r>
      <w:r w:rsidR="00D81E69" w:rsidRPr="00C6049D">
        <w:rPr>
          <w:rFonts w:asciiTheme="minorHAnsi" w:hAnsiTheme="minorHAnsi" w:cs="Arial"/>
          <w:color w:val="000000"/>
          <w:sz w:val="20"/>
          <w:szCs w:val="20"/>
        </w:rPr>
        <w:t>Ainda que ocorra a situação prevista n</w:t>
      </w:r>
      <w:r w:rsidR="00D81E69" w:rsidRPr="00C6049D">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B36316">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9C3DCF">
        <w:rPr>
          <w:rFonts w:cs="Calibri"/>
          <w:sz w:val="20"/>
          <w:szCs w:val="20"/>
        </w:rPr>
        <w:t>7</w:t>
      </w:r>
      <w:r w:rsidR="006364DB">
        <w:rPr>
          <w:rFonts w:cs="Calibri"/>
          <w:sz w:val="20"/>
          <w:szCs w:val="20"/>
        </w:rPr>
        <w:t>/30550/00</w:t>
      </w:r>
      <w:r w:rsidR="00816142">
        <w:rPr>
          <w:rFonts w:cs="Calibri"/>
          <w:sz w:val="20"/>
          <w:szCs w:val="20"/>
        </w:rPr>
        <w:t>321</w:t>
      </w:r>
      <w:r w:rsidR="00D25E3E">
        <w:rPr>
          <w:rFonts w:cs="Calibri"/>
          <w:sz w:val="20"/>
          <w:szCs w:val="20"/>
        </w:rPr>
        <w:t>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A30F7">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476882" w:rsidRDefault="003A4F98" w:rsidP="00476882">
      <w:pPr>
        <w:spacing w:after="0" w:line="240" w:lineRule="auto"/>
        <w:jc w:val="both"/>
        <w:rPr>
          <w:rFonts w:asciiTheme="minorHAnsi" w:hAnsiTheme="minorHAnsi" w:cs="Calibri"/>
          <w:sz w:val="20"/>
          <w:szCs w:val="20"/>
        </w:rPr>
      </w:pPr>
      <w:r w:rsidRPr="00476882">
        <w:rPr>
          <w:rFonts w:asciiTheme="minorHAnsi" w:hAnsiTheme="minorHAnsi" w:cs="Calibri"/>
          <w:sz w:val="20"/>
          <w:szCs w:val="20"/>
        </w:rPr>
        <w:t>O CONTRATANTE obriga-se:</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.1.</w:t>
      </w:r>
      <w:r w:rsidR="0059781E" w:rsidRPr="006A14FB">
        <w:rPr>
          <w:rFonts w:asciiTheme="minorHAnsi" w:eastAsia="Batang" w:hAnsiTheme="minorHAnsi" w:cs="Arial"/>
          <w:sz w:val="20"/>
          <w:szCs w:val="20"/>
        </w:rPr>
        <w:t>Prestar as informações e os esclarecimentos que venham a ser solicitados pela CONTRATADA;</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.2.</w:t>
      </w:r>
      <w:r w:rsidR="0059781E" w:rsidRPr="006A14FB">
        <w:rPr>
          <w:rFonts w:asciiTheme="minorHAnsi" w:eastAsia="Batang" w:hAnsiTheme="minorHAnsi" w:cs="Arial"/>
          <w:sz w:val="20"/>
          <w:szCs w:val="20"/>
        </w:rPr>
        <w:t>Disponibilizar o local de entrega e a Comissão responsável pelo recebimento;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sz w:val="20"/>
          <w:szCs w:val="20"/>
        </w:rPr>
        <w:t>6</w:t>
      </w:r>
      <w:r w:rsidR="0059781E" w:rsidRPr="006A14FB">
        <w:rPr>
          <w:rFonts w:asciiTheme="minorHAnsi" w:hAnsiTheme="minorHAnsi" w:cs="Arial"/>
          <w:b/>
          <w:sz w:val="20"/>
          <w:szCs w:val="20"/>
        </w:rPr>
        <w:t>.3.</w:t>
      </w:r>
      <w:r w:rsidR="0059781E" w:rsidRPr="006A14FB">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sz w:val="20"/>
          <w:szCs w:val="20"/>
        </w:rPr>
        <w:t>6</w:t>
      </w:r>
      <w:r w:rsidR="0059781E" w:rsidRPr="006A14FB">
        <w:rPr>
          <w:rFonts w:asciiTheme="minorHAnsi" w:hAnsiTheme="minorHAnsi" w:cs="Arial"/>
          <w:b/>
          <w:sz w:val="20"/>
          <w:szCs w:val="20"/>
        </w:rPr>
        <w:t>.4.</w:t>
      </w:r>
      <w:r w:rsidR="0059781E" w:rsidRPr="006A14FB">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lastRenderedPageBreak/>
        <w:t>6</w:t>
      </w:r>
      <w:r w:rsidR="0059781E" w:rsidRPr="006A14FB">
        <w:rPr>
          <w:rFonts w:asciiTheme="minorHAnsi" w:eastAsia="Batang" w:hAnsiTheme="minorHAnsi" w:cs="Arial"/>
          <w:b/>
          <w:sz w:val="20"/>
          <w:szCs w:val="20"/>
        </w:rPr>
        <w:t>.5.</w:t>
      </w:r>
      <w:r w:rsidR="0059781E" w:rsidRPr="006A14FB">
        <w:rPr>
          <w:rFonts w:asciiTheme="minorHAnsi" w:eastAsia="Batang" w:hAnsiTheme="minorHAnsi" w:cs="Arial"/>
          <w:sz w:val="20"/>
          <w:szCs w:val="20"/>
        </w:rPr>
        <w:t>Receber os produtos adjudicados, nos termos, prazos quantidade, qualidade e condições estabelecidas neste Edital.</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.6.</w:t>
      </w:r>
      <w:r w:rsidR="0059781E" w:rsidRPr="006A14FB">
        <w:rPr>
          <w:rFonts w:asciiTheme="minorHAnsi" w:eastAsia="Batang" w:hAnsiTheme="minorHAnsi" w:cs="Arial"/>
          <w:sz w:val="20"/>
          <w:szCs w:val="20"/>
        </w:rPr>
        <w:t>Rejeitar, no todo ou em parte, os produtos que a CONTRATADA entregar fora das especificações do Edital;</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.7.</w:t>
      </w:r>
      <w:r w:rsidR="0059781E" w:rsidRPr="006A14FB">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.8.</w:t>
      </w:r>
      <w:r w:rsidR="0059781E" w:rsidRPr="006A14FB">
        <w:rPr>
          <w:rFonts w:asciiTheme="minorHAnsi" w:eastAsia="Batang" w:hAnsiTheme="minorHAnsi" w:cs="Arial"/>
          <w:sz w:val="20"/>
          <w:szCs w:val="20"/>
        </w:rPr>
        <w:t>Fiscalizar a execução do objeto, aplicando as sanções cabíveis, quando for o caso;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.9.</w:t>
      </w:r>
      <w:r w:rsidR="0059781E" w:rsidRPr="006A14FB">
        <w:rPr>
          <w:rFonts w:asciiTheme="minorHAnsi" w:eastAsia="Batang"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A1192F">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531B9D" w:rsidRDefault="00B946A1" w:rsidP="00531B9D">
      <w:pPr>
        <w:spacing w:after="0" w:line="240" w:lineRule="auto"/>
        <w:jc w:val="both"/>
        <w:rPr>
          <w:rFonts w:asciiTheme="minorHAnsi" w:hAnsiTheme="minorHAnsi" w:cs="Calibri"/>
          <w:sz w:val="20"/>
          <w:szCs w:val="20"/>
        </w:rPr>
      </w:pPr>
      <w:r w:rsidRPr="00531B9D">
        <w:rPr>
          <w:rFonts w:asciiTheme="minorHAnsi" w:hAnsiTheme="minorHAnsi" w:cs="Calibri"/>
          <w:sz w:val="20"/>
          <w:szCs w:val="20"/>
        </w:rPr>
        <w:t>A CONTRATADA obriga-se a:</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w:t>
      </w:r>
      <w:r w:rsidR="0059781E" w:rsidRPr="007E16F8">
        <w:rPr>
          <w:rFonts w:asciiTheme="minorHAnsi" w:eastAsia="Batang" w:hAnsiTheme="minorHAnsi" w:cs="Arial"/>
          <w:sz w:val="20"/>
          <w:szCs w:val="20"/>
        </w:rPr>
        <w:t>Fornecer o objeto deste Contrato, nas condições estipuladas neste Edital, na Proposta aprovada, na Nota de Empenho e quando for o caso, nas ordens de fornecimento, isentos de defeitos de fabricação;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.2.</w:t>
      </w:r>
      <w:r w:rsidR="0059781E" w:rsidRPr="007E16F8">
        <w:rPr>
          <w:rFonts w:asciiTheme="minorHAnsi" w:eastAsia="Batang" w:hAnsiTheme="minorHAnsi" w:cs="Arial"/>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.3.</w:t>
      </w:r>
      <w:r w:rsidR="0059781E" w:rsidRPr="007E16F8">
        <w:rPr>
          <w:rFonts w:asciiTheme="minorHAnsi" w:eastAsia="Batang"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.4.</w:t>
      </w:r>
      <w:r w:rsidR="0059781E" w:rsidRPr="007E16F8">
        <w:rPr>
          <w:rFonts w:asciiTheme="minorHAnsi" w:eastAsia="Batang" w:hAnsiTheme="minorHAnsi" w:cs="Arial"/>
          <w:sz w:val="20"/>
          <w:szCs w:val="20"/>
        </w:rPr>
        <w:t>Fornecer o nome e o endereço do fabricante com o telefone do serviço de atendimento ao consumidor;</w:t>
      </w:r>
    </w:p>
    <w:p w:rsidR="0059781E" w:rsidRPr="007E16F8" w:rsidRDefault="00677C23" w:rsidP="0059781E">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.5.</w:t>
      </w:r>
      <w:r w:rsidR="0059781E" w:rsidRPr="007E16F8">
        <w:rPr>
          <w:rFonts w:asciiTheme="minorHAnsi" w:eastAsia="Batang" w:hAnsiTheme="minorHAnsi" w:cs="Arial"/>
          <w:sz w:val="20"/>
          <w:szCs w:val="20"/>
        </w:rPr>
        <w:t>A contratada fica obrigada a manter a qualidade e validade dos produtos exigida</w:t>
      </w:r>
      <w:r w:rsidR="0059781E" w:rsidRPr="007E16F8">
        <w:rPr>
          <w:rFonts w:asciiTheme="minorHAnsi" w:hAnsiTheme="minorHAnsi" w:cs="Arial"/>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.6.</w:t>
      </w:r>
      <w:r w:rsidR="0059781E" w:rsidRPr="007E16F8">
        <w:rPr>
          <w:rFonts w:asciiTheme="minorHAnsi" w:eastAsia="Batang"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.7.</w:t>
      </w:r>
      <w:r w:rsidR="0059781E" w:rsidRPr="007E16F8">
        <w:rPr>
          <w:rFonts w:asciiTheme="minorHAnsi" w:eastAsia="Batang" w:hAnsiTheme="minorHAnsi" w:cs="Arial"/>
          <w:sz w:val="20"/>
          <w:szCs w:val="20"/>
        </w:rPr>
        <w:t xml:space="preserve">Responsabilizar-se pelos danos causados diretamente à Administração ou a terceiros, decorrentes de sua culpa ou dolo na execução do contrato, </w:t>
      </w:r>
      <w:r w:rsidR="0059781E" w:rsidRPr="007E16F8">
        <w:rPr>
          <w:rFonts w:asciiTheme="minorHAnsi" w:hAnsiTheme="minorHAnsi" w:cs="Arial"/>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7E16F8">
        <w:rPr>
          <w:rFonts w:asciiTheme="minorHAnsi" w:eastAsia="Batang" w:hAnsiTheme="minorHAnsi" w:cs="Arial"/>
          <w:sz w:val="20"/>
          <w:szCs w:val="20"/>
        </w:rPr>
        <w:t>não excluindo ou reduzindo essa responsabilidade a fiscalização ou o acompanhamento pelo órgão interessado;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.8.</w:t>
      </w:r>
      <w:r w:rsidR="0059781E" w:rsidRPr="007E16F8">
        <w:rPr>
          <w:rFonts w:asciiTheme="minorHAnsi" w:eastAsia="Batang" w:hAnsiTheme="minorHAnsi" w:cs="Arial"/>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.9.</w:t>
      </w:r>
      <w:r w:rsidR="0059781E" w:rsidRPr="007E16F8">
        <w:rPr>
          <w:rFonts w:asciiTheme="minorHAnsi" w:eastAsia="Batang" w:hAnsiTheme="minorHAnsi" w:cs="Arial"/>
          <w:sz w:val="20"/>
          <w:szCs w:val="20"/>
        </w:rPr>
        <w:t>Comunicar a SES/TO, no prazo máximo de 05 (cinco) dias corridos que antecedem o prazo de vencimento da entrega, os motivos que impossibilite o seu cumprimento;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.10.</w:t>
      </w:r>
      <w:r w:rsidR="0059781E" w:rsidRPr="007E16F8">
        <w:rPr>
          <w:rFonts w:asciiTheme="minorHAnsi" w:eastAsia="Batang" w:hAnsiTheme="minorHAnsi" w:cs="Arial"/>
          <w:sz w:val="20"/>
          <w:szCs w:val="20"/>
        </w:rPr>
        <w:t>Manter a qualidade dos produtos de acordo com as especificações definidas no Edital e seus anexos e o contrato;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.11.</w:t>
      </w:r>
      <w:r w:rsidR="0059781E" w:rsidRPr="007E16F8">
        <w:rPr>
          <w:rFonts w:asciiTheme="minorHAnsi" w:eastAsia="Batang" w:hAnsiTheme="minorHAnsi" w:cs="Arial"/>
          <w:sz w:val="20"/>
          <w:szCs w:val="20"/>
        </w:rPr>
        <w:t>Manter as condições de habilitação e qualificação técnica exigida no edital do pregão;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.12.</w:t>
      </w:r>
      <w:r w:rsidR="0059781E" w:rsidRPr="007E16F8">
        <w:rPr>
          <w:rFonts w:asciiTheme="minorHAnsi" w:eastAsia="Batang"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bCs/>
          <w:sz w:val="20"/>
          <w:szCs w:val="20"/>
        </w:rPr>
        <w:t>7</w:t>
      </w:r>
      <w:r w:rsidR="0059781E" w:rsidRPr="007E16F8">
        <w:rPr>
          <w:rFonts w:asciiTheme="minorHAnsi" w:hAnsiTheme="minorHAnsi" w:cs="Arial"/>
          <w:b/>
          <w:bCs/>
          <w:sz w:val="20"/>
          <w:szCs w:val="20"/>
        </w:rPr>
        <w:t>.13.</w:t>
      </w:r>
      <w:r w:rsidR="0059781E" w:rsidRPr="007E16F8">
        <w:rPr>
          <w:rFonts w:asciiTheme="minorHAnsi" w:hAnsiTheme="minorHAnsi" w:cs="Arial"/>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59781E" w:rsidRPr="007E16F8">
        <w:rPr>
          <w:rFonts w:asciiTheme="minorHAnsi" w:eastAsia="Batang" w:hAnsiTheme="minorHAnsi" w:cs="Arial"/>
          <w:sz w:val="20"/>
          <w:szCs w:val="20"/>
        </w:rPr>
        <w:t>correspondente e assinatura do responsável.</w:t>
      </w:r>
    </w:p>
    <w:p w:rsidR="0059781E" w:rsidRPr="007E16F8" w:rsidRDefault="00677C23" w:rsidP="0059781E">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b/>
          <w:sz w:val="20"/>
          <w:szCs w:val="20"/>
        </w:rPr>
        <w:lastRenderedPageBreak/>
        <w:t>7</w:t>
      </w:r>
      <w:r w:rsidR="0059781E" w:rsidRPr="007E16F8">
        <w:rPr>
          <w:rFonts w:asciiTheme="minorHAnsi" w:eastAsia="Batang" w:hAnsiTheme="minorHAnsi" w:cs="Arial"/>
          <w:b/>
          <w:sz w:val="20"/>
          <w:szCs w:val="20"/>
        </w:rPr>
        <w:t>.14.</w:t>
      </w:r>
      <w:r w:rsidR="0059781E" w:rsidRPr="007E16F8">
        <w:rPr>
          <w:rFonts w:asciiTheme="minorHAnsi" w:eastAsia="Batang" w:hAnsiTheme="minorHAnsi" w:cs="Arial"/>
          <w:sz w:val="20"/>
          <w:szCs w:val="20"/>
        </w:rPr>
        <w:t>Nos c</w:t>
      </w:r>
      <w:r w:rsidR="0059781E" w:rsidRPr="007E16F8">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7E16F8">
        <w:rPr>
          <w:rFonts w:asciiTheme="minorHAnsi" w:hAnsiTheme="minorHAnsi" w:cs="Arial"/>
          <w:b/>
          <w:sz w:val="20"/>
          <w:szCs w:val="20"/>
        </w:rPr>
        <w:t xml:space="preserve"> deverá</w:t>
      </w:r>
      <w:r w:rsidR="0059781E" w:rsidRPr="007E16F8">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C709AB">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3670E7" w:rsidRDefault="00B946A1" w:rsidP="003670E7">
      <w:pPr>
        <w:spacing w:after="0" w:line="240" w:lineRule="auto"/>
        <w:jc w:val="both"/>
        <w:rPr>
          <w:rFonts w:asciiTheme="minorHAnsi" w:hAnsiTheme="minorHAnsi" w:cs="Calibri"/>
          <w:b/>
          <w:sz w:val="20"/>
          <w:szCs w:val="20"/>
        </w:rPr>
      </w:pPr>
      <w:r w:rsidRPr="003670E7">
        <w:rPr>
          <w:rFonts w:asciiTheme="minorHAnsi" w:hAnsiTheme="minorHAnsi" w:cs="Calibri"/>
          <w:b/>
          <w:sz w:val="20"/>
          <w:szCs w:val="20"/>
        </w:rPr>
        <w:t xml:space="preserve">CLÁUSULA </w:t>
      </w:r>
      <w:r w:rsidR="00E55A6C" w:rsidRPr="003670E7">
        <w:rPr>
          <w:rFonts w:asciiTheme="minorHAnsi" w:hAnsiTheme="minorHAnsi" w:cs="Calibri"/>
          <w:b/>
          <w:sz w:val="20"/>
          <w:szCs w:val="20"/>
        </w:rPr>
        <w:t>NON</w:t>
      </w:r>
      <w:r w:rsidR="003B261F" w:rsidRPr="003670E7">
        <w:rPr>
          <w:rFonts w:asciiTheme="minorHAnsi" w:hAnsiTheme="minorHAnsi" w:cs="Calibri"/>
          <w:b/>
          <w:sz w:val="20"/>
          <w:szCs w:val="20"/>
        </w:rPr>
        <w:t>A</w:t>
      </w:r>
      <w:r w:rsidR="009963B0" w:rsidRPr="003670E7">
        <w:rPr>
          <w:rFonts w:asciiTheme="minorHAnsi" w:hAnsiTheme="minorHAnsi" w:cs="Calibri"/>
          <w:b/>
          <w:sz w:val="20"/>
          <w:szCs w:val="20"/>
        </w:rPr>
        <w:t>–</w:t>
      </w:r>
      <w:r w:rsidRPr="003670E7">
        <w:rPr>
          <w:rFonts w:asciiTheme="minorHAnsi" w:hAnsiTheme="minorHAnsi" w:cs="Calibri"/>
          <w:b/>
          <w:sz w:val="20"/>
          <w:szCs w:val="20"/>
        </w:rPr>
        <w:t xml:space="preserve"> DO PAGAMENTO</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9</w:t>
      </w:r>
      <w:r w:rsidR="0059781E" w:rsidRPr="00FB4831">
        <w:rPr>
          <w:rFonts w:asciiTheme="minorHAnsi" w:eastAsia="Batang" w:hAnsiTheme="minorHAnsi" w:cs="Arial"/>
          <w:b/>
          <w:sz w:val="20"/>
          <w:szCs w:val="20"/>
        </w:rPr>
        <w:t>.1.</w:t>
      </w:r>
      <w:r w:rsidR="0059781E" w:rsidRPr="00FB4831">
        <w:rPr>
          <w:rFonts w:asciiTheme="minorHAnsi" w:eastAsia="Batang" w:hAnsiTheme="minorHAnsi" w:cs="Arial"/>
          <w:sz w:val="20"/>
          <w:szCs w:val="20"/>
        </w:rPr>
        <w:t xml:space="preserve">A CONTRATANTE terá um prazo de até </w:t>
      </w:r>
      <w:r w:rsidR="0059781E" w:rsidRPr="00FB4831">
        <w:rPr>
          <w:rFonts w:asciiTheme="minorHAnsi" w:eastAsia="Batang" w:hAnsiTheme="minorHAnsi" w:cs="Arial"/>
          <w:b/>
          <w:sz w:val="20"/>
          <w:szCs w:val="20"/>
        </w:rPr>
        <w:t>05 (cinco) dias úteis</w:t>
      </w:r>
      <w:r w:rsidR="0059781E" w:rsidRPr="00FB4831">
        <w:rPr>
          <w:rFonts w:asciiTheme="minorHAnsi" w:eastAsia="Batang" w:hAnsiTheme="minorHAnsi" w:cs="Arial"/>
          <w:sz w:val="20"/>
          <w:szCs w:val="20"/>
        </w:rPr>
        <w:t xml:space="preserve"> para conferência e aprovação, contados da sua protocolização, e será paga, diretamente na conta corrente da CONTRATADA;</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9</w:t>
      </w:r>
      <w:r w:rsidR="0059781E" w:rsidRPr="00FB4831">
        <w:rPr>
          <w:rFonts w:asciiTheme="minorHAnsi" w:eastAsia="Batang" w:hAnsiTheme="minorHAnsi" w:cs="Arial"/>
          <w:b/>
          <w:sz w:val="20"/>
          <w:szCs w:val="20"/>
        </w:rPr>
        <w:t>.2.</w:t>
      </w:r>
      <w:r w:rsidR="0059781E" w:rsidRPr="00FB4831">
        <w:rPr>
          <w:rFonts w:asciiTheme="minorHAnsi" w:eastAsia="Batang" w:hAnsiTheme="minorHAnsi" w:cs="Arial"/>
          <w:sz w:val="20"/>
          <w:szCs w:val="20"/>
        </w:rPr>
        <w:t>O prazo previsto para pagamento que será em conformidade com a Alínea “a” do Inciso XIV do Artigo 40, da Lei n° 8.666/93;</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9</w:t>
      </w:r>
      <w:r w:rsidR="0059781E" w:rsidRPr="00FB4831">
        <w:rPr>
          <w:rFonts w:asciiTheme="minorHAnsi" w:eastAsia="Batang" w:hAnsiTheme="minorHAnsi" w:cs="Arial"/>
          <w:b/>
          <w:sz w:val="20"/>
          <w:szCs w:val="20"/>
        </w:rPr>
        <w:t>.3.</w:t>
      </w:r>
      <w:r w:rsidR="0059781E" w:rsidRPr="00FB4831">
        <w:rPr>
          <w:rFonts w:asciiTheme="minorHAnsi" w:eastAsia="Batang" w:hAnsiTheme="minorHAnsi" w:cs="Arial"/>
          <w:sz w:val="20"/>
          <w:szCs w:val="20"/>
        </w:rPr>
        <w:t>Na ocorrência de rejeição da(s) Nota(s) Fiscal (is), motivada por erro ou incorreções, o prazo estipulado no parágrafo anterior, passará a ser contado a partir da data da sua representação;</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9</w:t>
      </w:r>
      <w:r w:rsidR="0059781E" w:rsidRPr="00FB4831">
        <w:rPr>
          <w:rFonts w:asciiTheme="minorHAnsi" w:eastAsia="Batang" w:hAnsiTheme="minorHAnsi" w:cs="Arial"/>
          <w:b/>
          <w:sz w:val="20"/>
          <w:szCs w:val="20"/>
        </w:rPr>
        <w:t>.4.</w:t>
      </w:r>
      <w:r w:rsidR="0059781E" w:rsidRPr="00FB4831">
        <w:rPr>
          <w:rFonts w:asciiTheme="minorHAnsi" w:eastAsia="Batang" w:hAnsiTheme="minorHAnsi" w:cs="Arial"/>
          <w:sz w:val="20"/>
          <w:szCs w:val="20"/>
        </w:rPr>
        <w:t>Os pagamentos não serão efetuados através de boletos bancários, sendo a garantia do referido pagamento a própria Nota de Empenho;</w:t>
      </w:r>
    </w:p>
    <w:p w:rsidR="008225A2" w:rsidRPr="003670E7" w:rsidRDefault="008225A2" w:rsidP="003670E7">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B373A2">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CD233E" w:rsidTr="00226E2D">
        <w:tc>
          <w:tcPr>
            <w:tcW w:w="8789" w:type="dxa"/>
          </w:tcPr>
          <w:p w:rsidR="008225A2" w:rsidRPr="00CD233E" w:rsidRDefault="008225A2" w:rsidP="00226E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8225A2" w:rsidRPr="00CD233E" w:rsidTr="00226E2D">
        <w:tc>
          <w:tcPr>
            <w:tcW w:w="8789" w:type="dxa"/>
            <w:shd w:val="clear" w:color="auto" w:fill="auto"/>
          </w:tcPr>
          <w:p w:rsidR="008225A2" w:rsidRPr="00CD233E" w:rsidRDefault="008225A2" w:rsidP="00226E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4113/4153</w:t>
            </w:r>
            <w:r w:rsidRPr="00CD233E">
              <w:rPr>
                <w:rFonts w:cs="Arial Narrow"/>
                <w:b/>
                <w:bCs/>
                <w:spacing w:val="-1"/>
                <w:position w:val="-1"/>
                <w:sz w:val="16"/>
                <w:szCs w:val="16"/>
              </w:rPr>
              <w:tab/>
            </w:r>
          </w:p>
        </w:tc>
      </w:tr>
      <w:tr w:rsidR="008225A2" w:rsidRPr="00CD233E" w:rsidTr="00226E2D">
        <w:tc>
          <w:tcPr>
            <w:tcW w:w="8789" w:type="dxa"/>
          </w:tcPr>
          <w:p w:rsidR="008225A2" w:rsidRPr="00CD233E" w:rsidRDefault="008225A2" w:rsidP="00226E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33.90.30</w:t>
            </w:r>
          </w:p>
        </w:tc>
      </w:tr>
    </w:tbl>
    <w:p w:rsidR="00A145F3" w:rsidRDefault="00A145F3" w:rsidP="00CE2AF2">
      <w:pPr>
        <w:spacing w:after="0" w:line="240" w:lineRule="auto"/>
        <w:jc w:val="both"/>
        <w:rPr>
          <w:rFonts w:asciiTheme="minorHAnsi" w:hAnsiTheme="minorHAnsi" w:cs="Calibri"/>
          <w:b/>
          <w:sz w:val="20"/>
          <w:szCs w:val="20"/>
        </w:rPr>
      </w:pPr>
    </w:p>
    <w:p w:rsidR="00B946A1" w:rsidRPr="00CE2AF2" w:rsidRDefault="00B946A1" w:rsidP="00CE2AF2">
      <w:pPr>
        <w:spacing w:after="0" w:line="240" w:lineRule="auto"/>
        <w:jc w:val="both"/>
        <w:rPr>
          <w:rFonts w:asciiTheme="minorHAnsi" w:hAnsiTheme="minorHAnsi" w:cs="Calibri"/>
          <w:b/>
          <w:sz w:val="20"/>
          <w:szCs w:val="20"/>
        </w:rPr>
      </w:pPr>
      <w:r w:rsidRPr="00CE2AF2">
        <w:rPr>
          <w:rFonts w:asciiTheme="minorHAnsi" w:hAnsiTheme="minorHAnsi" w:cs="Calibri"/>
          <w:b/>
          <w:sz w:val="20"/>
          <w:szCs w:val="20"/>
        </w:rPr>
        <w:t>CLÁUSULA DÉCIMA</w:t>
      </w:r>
      <w:r w:rsidR="00F7328F" w:rsidRPr="00CE2AF2">
        <w:rPr>
          <w:rFonts w:asciiTheme="minorHAnsi" w:hAnsiTheme="minorHAnsi" w:cs="Calibri"/>
          <w:b/>
          <w:sz w:val="20"/>
          <w:szCs w:val="20"/>
        </w:rPr>
        <w:t xml:space="preserve"> PRIMEIRA</w:t>
      </w:r>
      <w:r w:rsidR="009963B0" w:rsidRPr="00CE2AF2">
        <w:rPr>
          <w:rFonts w:asciiTheme="minorHAnsi" w:hAnsiTheme="minorHAnsi" w:cs="Calibri"/>
          <w:b/>
          <w:sz w:val="20"/>
          <w:szCs w:val="20"/>
        </w:rPr>
        <w:t>–</w:t>
      </w:r>
      <w:r w:rsidR="00BD275B" w:rsidRPr="00CE2AF2">
        <w:rPr>
          <w:rFonts w:asciiTheme="minorHAnsi" w:hAnsiTheme="minorHAnsi" w:cs="Calibri"/>
          <w:b/>
          <w:sz w:val="20"/>
          <w:szCs w:val="20"/>
        </w:rPr>
        <w:t>DA FISCALIZAÇÃO</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w:t>
      </w:r>
      <w:r>
        <w:rPr>
          <w:rFonts w:asciiTheme="minorHAnsi" w:eastAsia="Batang" w:hAnsiTheme="minorHAnsi" w:cs="Arial"/>
          <w:sz w:val="20"/>
          <w:szCs w:val="20"/>
        </w:rPr>
        <w:t xml:space="preserve">. </w:t>
      </w:r>
      <w:r w:rsidRPr="00FB4831">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Distribuição/recebimento - SES-TO, observando que:</w:t>
      </w:r>
    </w:p>
    <w:p w:rsidR="0059781E" w:rsidRPr="009F5BA2"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9F5BA2"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9F5BA2"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9F5BA2"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.1.1.</w:t>
      </w:r>
      <w:r w:rsidRPr="00FB4831">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.1.2</w:t>
      </w:r>
      <w:r>
        <w:rPr>
          <w:rFonts w:asciiTheme="minorHAnsi" w:eastAsia="Batang" w:hAnsiTheme="minorHAnsi" w:cs="Arial"/>
          <w:sz w:val="20"/>
          <w:szCs w:val="20"/>
        </w:rPr>
        <w:t xml:space="preserve">. </w:t>
      </w:r>
      <w:r w:rsidRPr="00FB4831">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.1.3.</w:t>
      </w:r>
      <w:r w:rsidRPr="00FB4831">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.1.4.</w:t>
      </w:r>
      <w:r w:rsidRPr="00FB4831">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.1.5.</w:t>
      </w:r>
      <w:r w:rsidRPr="00FB4831">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A145F3">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A145F3">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w:t>
      </w:r>
      <w:r w:rsidRPr="00975295">
        <w:rPr>
          <w:rFonts w:cs="Calibri"/>
          <w:sz w:val="20"/>
          <w:szCs w:val="20"/>
        </w:rPr>
        <w:lastRenderedPageBreak/>
        <w:t xml:space="preserve">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A145F3">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A145F3" w:rsidRPr="0050055A" w:rsidRDefault="00A145F3" w:rsidP="0050055A">
      <w:pPr>
        <w:spacing w:after="0" w:line="240" w:lineRule="auto"/>
        <w:jc w:val="both"/>
        <w:rPr>
          <w:rFonts w:asciiTheme="minorHAnsi" w:hAnsiTheme="minorHAnsi" w:cs="Calibri"/>
          <w:b/>
          <w:sz w:val="20"/>
          <w:szCs w:val="20"/>
        </w:rPr>
      </w:pPr>
      <w:r w:rsidRPr="0050055A">
        <w:rPr>
          <w:rFonts w:asciiTheme="minorHAnsi" w:hAnsiTheme="minorHAnsi" w:cs="Calibri"/>
          <w:b/>
          <w:sz w:val="20"/>
          <w:szCs w:val="20"/>
        </w:rPr>
        <w:t xml:space="preserve">CLÁUSULA DÉCIMA </w:t>
      </w:r>
      <w:r w:rsidR="00D34E19" w:rsidRPr="0050055A">
        <w:rPr>
          <w:rFonts w:asciiTheme="minorHAnsi" w:hAnsiTheme="minorHAnsi" w:cs="Calibri"/>
          <w:b/>
          <w:sz w:val="20"/>
          <w:szCs w:val="20"/>
        </w:rPr>
        <w:t>QUARTA</w:t>
      </w:r>
      <w:r w:rsidRPr="0050055A">
        <w:rPr>
          <w:rFonts w:asciiTheme="minorHAnsi" w:hAnsiTheme="minorHAnsi" w:cs="Calibri"/>
          <w:b/>
          <w:sz w:val="20"/>
          <w:szCs w:val="20"/>
        </w:rPr>
        <w:t>– DA</w:t>
      </w:r>
      <w:r w:rsidR="0059781E">
        <w:rPr>
          <w:rFonts w:asciiTheme="minorHAnsi" w:hAnsiTheme="minorHAnsi" w:cs="Calibri"/>
          <w:b/>
          <w:sz w:val="20"/>
          <w:szCs w:val="20"/>
        </w:rPr>
        <w:t>S SANÇÕES POR</w:t>
      </w:r>
      <w:r w:rsidR="00D34E19" w:rsidRPr="0050055A">
        <w:rPr>
          <w:rFonts w:asciiTheme="minorHAnsi" w:hAnsiTheme="minorHAnsi" w:cs="Calibri"/>
          <w:b/>
          <w:sz w:val="20"/>
          <w:szCs w:val="20"/>
        </w:rPr>
        <w:t xml:space="preserve"> INADIMPLEMENTO</w:t>
      </w:r>
      <w:r w:rsidR="0059781E">
        <w:rPr>
          <w:rFonts w:asciiTheme="minorHAnsi" w:hAnsiTheme="minorHAnsi" w:cs="Calibri"/>
          <w:b/>
          <w:sz w:val="20"/>
          <w:szCs w:val="20"/>
        </w:rPr>
        <w:t xml:space="preserve"> CONTRATUAL</w:t>
      </w:r>
    </w:p>
    <w:p w:rsidR="0059781E" w:rsidRPr="00377EF2" w:rsidRDefault="0059781E" w:rsidP="0059781E">
      <w:pPr>
        <w:autoSpaceDE w:val="0"/>
        <w:autoSpaceDN w:val="0"/>
        <w:adjustRightInd w:val="0"/>
        <w:spacing w:after="0" w:line="240" w:lineRule="auto"/>
        <w:jc w:val="both"/>
        <w:rPr>
          <w:rFonts w:asciiTheme="minorHAnsi" w:hAnsiTheme="minorHAnsi" w:cs="Arial"/>
          <w:sz w:val="20"/>
          <w:szCs w:val="20"/>
        </w:rPr>
      </w:pPr>
      <w:r w:rsidRPr="00377EF2">
        <w:rPr>
          <w:rFonts w:asciiTheme="minorHAnsi" w:hAnsiTheme="minorHAnsi" w:cs="Arial"/>
          <w:b/>
          <w:sz w:val="20"/>
          <w:szCs w:val="20"/>
        </w:rPr>
        <w:t>14.1.</w:t>
      </w:r>
      <w:r w:rsidRPr="00377EF2">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377EF2">
          <w:rPr>
            <w:rFonts w:asciiTheme="minorHAnsi" w:hAnsiTheme="minorHAnsi" w:cs="Arial"/>
            <w:sz w:val="20"/>
            <w:szCs w:val="20"/>
          </w:rPr>
          <w:t>86 a</w:t>
        </w:r>
      </w:smartTag>
      <w:r w:rsidRPr="00377EF2">
        <w:rPr>
          <w:rFonts w:asciiTheme="minorHAnsi" w:hAnsiTheme="minorHAnsi" w:cs="Arial"/>
          <w:sz w:val="20"/>
          <w:szCs w:val="20"/>
        </w:rPr>
        <w:t xml:space="preserve"> 87 da Lei Federal nº. 8.666/93 em caso de descumprimento das obrigações e condições de fornecimento;</w:t>
      </w:r>
    </w:p>
    <w:p w:rsidR="0059781E" w:rsidRPr="00377EF2" w:rsidRDefault="0059781E" w:rsidP="0059781E">
      <w:pPr>
        <w:autoSpaceDE w:val="0"/>
        <w:autoSpaceDN w:val="0"/>
        <w:adjustRightInd w:val="0"/>
        <w:spacing w:after="0" w:line="240" w:lineRule="auto"/>
        <w:jc w:val="both"/>
        <w:rPr>
          <w:rFonts w:asciiTheme="minorHAnsi" w:hAnsiTheme="minorHAnsi" w:cs="Arial"/>
          <w:sz w:val="20"/>
          <w:szCs w:val="20"/>
        </w:rPr>
      </w:pPr>
      <w:r w:rsidRPr="00377EF2">
        <w:rPr>
          <w:rFonts w:asciiTheme="minorHAnsi" w:hAnsiTheme="minorHAnsi" w:cs="Arial"/>
          <w:b/>
          <w:sz w:val="20"/>
          <w:szCs w:val="20"/>
        </w:rPr>
        <w:t>14.2.</w:t>
      </w:r>
      <w:r w:rsidRPr="00377EF2">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377EF2" w:rsidRDefault="0059781E" w:rsidP="0059781E">
      <w:pPr>
        <w:autoSpaceDE w:val="0"/>
        <w:autoSpaceDN w:val="0"/>
        <w:adjustRightInd w:val="0"/>
        <w:spacing w:after="0" w:line="240" w:lineRule="auto"/>
        <w:jc w:val="both"/>
        <w:rPr>
          <w:rFonts w:asciiTheme="minorHAnsi" w:hAnsiTheme="minorHAnsi" w:cs="Arial"/>
          <w:sz w:val="20"/>
          <w:szCs w:val="20"/>
        </w:rPr>
      </w:pPr>
      <w:r w:rsidRPr="00377EF2">
        <w:rPr>
          <w:rFonts w:asciiTheme="minorHAnsi" w:hAnsiTheme="minorHAnsi" w:cs="Arial"/>
          <w:b/>
          <w:sz w:val="20"/>
          <w:szCs w:val="20"/>
        </w:rPr>
        <w:t>14.3.</w:t>
      </w:r>
      <w:r w:rsidRPr="00377EF2">
        <w:rPr>
          <w:rFonts w:asciiTheme="minorHAnsi" w:hAnsiTheme="minorHAnsi" w:cs="Arial"/>
          <w:sz w:val="20"/>
          <w:szCs w:val="20"/>
        </w:rPr>
        <w:t xml:space="preserve">A rescisão também se submeterá ao regime previsto no artigo 79, seus incisos e parágrafos </w:t>
      </w:r>
      <w:r w:rsidRPr="00377EF2">
        <w:rPr>
          <w:rFonts w:asciiTheme="minorHAnsi" w:hAnsiTheme="minorHAnsi" w:cs="Arial"/>
          <w:b/>
          <w:sz w:val="20"/>
          <w:szCs w:val="20"/>
        </w:rPr>
        <w:t>da Lei 8.666\93 e suas alterações</w:t>
      </w:r>
      <w:r w:rsidRPr="00377EF2">
        <w:rPr>
          <w:rFonts w:asciiTheme="minorHAnsi" w:hAnsiTheme="minorHAnsi" w:cs="Arial"/>
          <w:sz w:val="20"/>
          <w:szCs w:val="20"/>
        </w:rPr>
        <w:t>;</w:t>
      </w:r>
    </w:p>
    <w:p w:rsidR="00334544" w:rsidRPr="00334544" w:rsidRDefault="00334544" w:rsidP="00334544">
      <w:pPr>
        <w:autoSpaceDE w:val="0"/>
        <w:autoSpaceDN w:val="0"/>
        <w:adjustRightInd w:val="0"/>
        <w:spacing w:after="0" w:line="240" w:lineRule="auto"/>
        <w:jc w:val="both"/>
        <w:rPr>
          <w:rFonts w:asciiTheme="minorHAnsi" w:hAnsiTheme="minorHAnsi" w:cs="Arial"/>
          <w:sz w:val="20"/>
          <w:szCs w:val="20"/>
        </w:rPr>
      </w:pPr>
    </w:p>
    <w:p w:rsidR="00B946A1" w:rsidRPr="0059781E" w:rsidRDefault="00B946A1" w:rsidP="0059781E">
      <w:pPr>
        <w:spacing w:after="0" w:line="240" w:lineRule="auto"/>
        <w:jc w:val="both"/>
        <w:rPr>
          <w:rFonts w:asciiTheme="minorHAnsi" w:hAnsiTheme="minorHAnsi" w:cs="Calibri"/>
          <w:b/>
          <w:sz w:val="20"/>
          <w:szCs w:val="20"/>
        </w:rPr>
      </w:pPr>
      <w:r w:rsidRPr="0059781E">
        <w:rPr>
          <w:rFonts w:asciiTheme="minorHAnsi" w:hAnsiTheme="minorHAnsi" w:cs="Calibri"/>
          <w:b/>
          <w:sz w:val="20"/>
          <w:szCs w:val="20"/>
        </w:rPr>
        <w:t xml:space="preserve">CLÁUSULA DÉCIMA </w:t>
      </w:r>
      <w:r w:rsidR="00334544" w:rsidRPr="0059781E">
        <w:rPr>
          <w:rFonts w:asciiTheme="minorHAnsi" w:hAnsiTheme="minorHAnsi" w:cs="Calibri"/>
          <w:b/>
          <w:sz w:val="20"/>
          <w:szCs w:val="20"/>
        </w:rPr>
        <w:t>QUINTA</w:t>
      </w:r>
      <w:r w:rsidR="009963B0" w:rsidRPr="0059781E">
        <w:rPr>
          <w:rFonts w:asciiTheme="minorHAnsi" w:hAnsiTheme="minorHAnsi" w:cs="Calibri"/>
          <w:b/>
          <w:sz w:val="20"/>
          <w:szCs w:val="20"/>
        </w:rPr>
        <w:t>–</w:t>
      </w:r>
      <w:r w:rsidRPr="0059781E">
        <w:rPr>
          <w:rFonts w:asciiTheme="minorHAnsi" w:hAnsiTheme="minorHAnsi" w:cs="Calibri"/>
          <w:b/>
          <w:sz w:val="20"/>
          <w:szCs w:val="20"/>
        </w:rPr>
        <w:t xml:space="preserve"> DA VIGÊNCIA </w:t>
      </w:r>
    </w:p>
    <w:p w:rsidR="0059781E" w:rsidRPr="0059781E"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59781E">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34544">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34544">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334544">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334544">
        <w:rPr>
          <w:rFonts w:cs="Calibri"/>
          <w:b/>
          <w:sz w:val="20"/>
          <w:szCs w:val="20"/>
        </w:rPr>
        <w:t>NON</w:t>
      </w:r>
      <w:r>
        <w:rPr>
          <w:rFonts w:cs="Calibri"/>
          <w:b/>
          <w:sz w:val="20"/>
          <w:szCs w:val="20"/>
        </w:rPr>
        <w:t>A</w:t>
      </w:r>
      <w:r w:rsidRPr="00EF278F">
        <w:rPr>
          <w:rFonts w:cs="Calibri"/>
          <w:b/>
          <w:sz w:val="20"/>
          <w:szCs w:val="20"/>
        </w:rPr>
        <w:t xml:space="preserve"> – DOS CASOS OMISSOS</w:t>
      </w:r>
    </w:p>
    <w:p w:rsidR="00DA1FA7" w:rsidRPr="009963B0" w:rsidRDefault="00DA1FA7" w:rsidP="00334544">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F2E78">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F2E78">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lastRenderedPageBreak/>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Pr="00A17F30" w:rsidRDefault="0097699E" w:rsidP="00975295">
      <w:pPr>
        <w:pStyle w:val="Corpodetexto2"/>
        <w:spacing w:before="120" w:line="240" w:lineRule="auto"/>
        <w:ind w:right="516"/>
        <w:jc w:val="center"/>
        <w:rPr>
          <w:rFonts w:cs="Arial"/>
          <w:b/>
          <w:sz w:val="20"/>
          <w:szCs w:val="20"/>
        </w:rPr>
      </w:pPr>
    </w:p>
    <w:p w:rsidR="00A17F30" w:rsidRPr="00A17F30" w:rsidRDefault="00A17F30">
      <w:pPr>
        <w:spacing w:after="0" w:line="240" w:lineRule="auto"/>
        <w:rPr>
          <w:rFonts w:cs="Arial"/>
          <w:b/>
          <w:sz w:val="20"/>
          <w:szCs w:val="20"/>
        </w:rPr>
      </w:pPr>
      <w:r w:rsidRPr="00A17F30">
        <w:rPr>
          <w:rFonts w:cs="Arial"/>
          <w:b/>
          <w:sz w:val="20"/>
          <w:szCs w:val="20"/>
        </w:rPr>
        <w:br w:type="page"/>
      </w:r>
    </w:p>
    <w:p w:rsidR="0097699E" w:rsidRDefault="0097699E"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N.º </w:t>
      </w:r>
      <w:r w:rsidR="004B6147">
        <w:rPr>
          <w:rFonts w:cs="Arial"/>
          <w:b/>
          <w:sz w:val="20"/>
          <w:szCs w:val="20"/>
        </w:rPr>
        <w:t>XXX</w:t>
      </w:r>
      <w:r w:rsidRPr="00975295">
        <w:rPr>
          <w:rFonts w:cs="Arial"/>
          <w:b/>
          <w:sz w:val="20"/>
          <w:szCs w:val="20"/>
        </w:rPr>
        <w:t>/201</w:t>
      </w:r>
      <w:r w:rsidR="00967484">
        <w:rPr>
          <w:rFonts w:cs="Arial"/>
          <w:b/>
          <w:sz w:val="20"/>
          <w:szCs w:val="20"/>
        </w:rPr>
        <w:t>7</w:t>
      </w:r>
    </w:p>
    <w:p w:rsidR="00677C23" w:rsidRPr="007E557C" w:rsidRDefault="00677C23" w:rsidP="00677C23">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w:t>
      </w:r>
      <w:r w:rsidR="00A17F30">
        <w:rPr>
          <w:rFonts w:cs="Arial"/>
          <w:b/>
          <w:sz w:val="20"/>
          <w:szCs w:val="20"/>
        </w:rPr>
        <w:t xml:space="preserve"> </w:t>
      </w:r>
      <w:r w:rsidRPr="007E557C">
        <w:rPr>
          <w:rFonts w:cs="Arial"/>
          <w:b/>
          <w:sz w:val="20"/>
          <w:szCs w:val="20"/>
        </w:rPr>
        <w:t>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59781E" w:rsidRPr="0059781E"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Arial"/>
          <w:sz w:val="20"/>
          <w:szCs w:val="20"/>
        </w:rPr>
      </w:pPr>
      <w:r w:rsidRPr="0059781E">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677C23" w:rsidRDefault="00176CC1" w:rsidP="00677C23">
      <w:pPr>
        <w:spacing w:after="0" w:line="240" w:lineRule="auto"/>
        <w:jc w:val="both"/>
        <w:rPr>
          <w:rFonts w:asciiTheme="minorHAnsi" w:hAnsiTheme="minorHAnsi" w:cs="Arial"/>
          <w:b/>
          <w:sz w:val="20"/>
          <w:szCs w:val="20"/>
        </w:rPr>
      </w:pPr>
      <w:r w:rsidRPr="00677C23">
        <w:rPr>
          <w:rFonts w:asciiTheme="minorHAnsi" w:hAnsiTheme="minorHAnsi" w:cs="Arial"/>
          <w:b/>
          <w:sz w:val="20"/>
          <w:szCs w:val="20"/>
        </w:rPr>
        <w:t>1.4. Condições de Pagamentos:</w:t>
      </w:r>
    </w:p>
    <w:p w:rsidR="00677C23" w:rsidRPr="00677C23" w:rsidRDefault="00677C23" w:rsidP="00677C23">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sz w:val="20"/>
          <w:szCs w:val="20"/>
        </w:rPr>
        <w:t>O prazo previsto para pagamento que será em conformidade com a Alínea “a” do Inciso XIV do Artigo 40, da Lei n°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226E2D">
        <w:tc>
          <w:tcPr>
            <w:tcW w:w="7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226E2D">
        <w:tc>
          <w:tcPr>
            <w:tcW w:w="7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r>
      <w:tr w:rsidR="003826D1" w:rsidRPr="00EA4D61" w:rsidTr="00226E2D">
        <w:tblPrEx>
          <w:tblLook w:val="0000" w:firstRow="0" w:lastRow="0" w:firstColumn="0" w:lastColumn="0" w:noHBand="0" w:noVBand="0"/>
        </w:tblPrEx>
        <w:tc>
          <w:tcPr>
            <w:tcW w:w="7655" w:type="dxa"/>
            <w:gridSpan w:val="6"/>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363BE" w:rsidRDefault="004363BE" w:rsidP="00975295">
      <w:pPr>
        <w:pStyle w:val="Corpodetexto2"/>
        <w:spacing w:before="120" w:line="240" w:lineRule="auto"/>
        <w:ind w:right="516"/>
        <w:rPr>
          <w:rFonts w:cs="Arial"/>
          <w:sz w:val="20"/>
          <w:szCs w:val="20"/>
        </w:rPr>
      </w:pPr>
    </w:p>
    <w:p w:rsidR="004363BE" w:rsidRDefault="004363BE" w:rsidP="00975295">
      <w:pPr>
        <w:pStyle w:val="Corpodetexto2"/>
        <w:spacing w:before="120" w:line="240" w:lineRule="auto"/>
        <w:ind w:right="516"/>
        <w:rPr>
          <w:rFonts w:cs="Arial"/>
          <w:sz w:val="20"/>
          <w:szCs w:val="20"/>
        </w:rPr>
      </w:pPr>
    </w:p>
    <w:p w:rsidR="004B6147" w:rsidRDefault="004B6147" w:rsidP="00FE5EAB">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226E2D">
              <w:trPr>
                <w:trHeight w:val="258"/>
                <w:jc w:val="center"/>
              </w:trPr>
              <w:tc>
                <w:tcPr>
                  <w:tcW w:w="9130" w:type="dxa"/>
                  <w:gridSpan w:val="6"/>
                </w:tcPr>
                <w:p w:rsidR="00187D86" w:rsidRPr="00CB03EE" w:rsidRDefault="00187D86" w:rsidP="00226E2D">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226E2D">
              <w:trPr>
                <w:trHeight w:val="1009"/>
                <w:jc w:val="center"/>
              </w:trPr>
              <w:tc>
                <w:tcPr>
                  <w:tcW w:w="9130" w:type="dxa"/>
                  <w:gridSpan w:val="6"/>
                </w:tcPr>
                <w:p w:rsidR="00187D86" w:rsidRPr="00CB03EE" w:rsidRDefault="00187D86" w:rsidP="00226E2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226E2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226E2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C73DB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C73DBE">
                    <w:rPr>
                      <w:rFonts w:eastAsia="Batang" w:cs="Calibri"/>
                      <w:color w:val="000000"/>
                      <w:sz w:val="20"/>
                      <w:szCs w:val="20"/>
                    </w:rPr>
                    <w:t>4</w:t>
                  </w:r>
                  <w:r w:rsidRPr="00CB03EE">
                    <w:rPr>
                      <w:rFonts w:eastAsia="Batang" w:cs="Calibri"/>
                      <w:color w:val="000000"/>
                      <w:sz w:val="20"/>
                      <w:szCs w:val="20"/>
                    </w:rPr>
                    <w:t>.3, do Edital.</w:t>
                  </w:r>
                </w:p>
              </w:tc>
            </w:tr>
            <w:tr w:rsidR="00187D86" w:rsidRPr="00CB03EE" w:rsidTr="00226E2D">
              <w:trPr>
                <w:trHeight w:val="503"/>
                <w:jc w:val="center"/>
              </w:trPr>
              <w:tc>
                <w:tcPr>
                  <w:tcW w:w="6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226E2D">
              <w:trPr>
                <w:trHeight w:val="245"/>
                <w:jc w:val="center"/>
              </w:trPr>
              <w:tc>
                <w:tcPr>
                  <w:tcW w:w="6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r>
            <w:tr w:rsidR="00187D86" w:rsidRPr="00CB03EE" w:rsidTr="00226E2D">
              <w:trPr>
                <w:trHeight w:val="245"/>
                <w:jc w:val="center"/>
              </w:trPr>
              <w:tc>
                <w:tcPr>
                  <w:tcW w:w="6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r>
            <w:tr w:rsidR="00187D86" w:rsidRPr="00CB03EE" w:rsidTr="00226E2D">
              <w:trPr>
                <w:trHeight w:val="258"/>
                <w:jc w:val="center"/>
              </w:trPr>
              <w:tc>
                <w:tcPr>
                  <w:tcW w:w="6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r>
            <w:tr w:rsidR="00187D86" w:rsidRPr="00CB03EE" w:rsidTr="00226E2D">
              <w:trPr>
                <w:trHeight w:val="245"/>
                <w:jc w:val="center"/>
              </w:trPr>
              <w:tc>
                <w:tcPr>
                  <w:tcW w:w="7175" w:type="dxa"/>
                  <w:gridSpan w:val="5"/>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r>
            <w:tr w:rsidR="00187D86" w:rsidRPr="00CB03EE" w:rsidTr="00226E2D">
              <w:trPr>
                <w:trHeight w:val="333"/>
                <w:jc w:val="center"/>
              </w:trPr>
              <w:tc>
                <w:tcPr>
                  <w:tcW w:w="9130" w:type="dxa"/>
                  <w:gridSpan w:val="6"/>
                  <w:vAlign w:val="bottom"/>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226E2D">
            <w:pPr>
              <w:pStyle w:val="Default"/>
              <w:jc w:val="both"/>
              <w:rPr>
                <w:sz w:val="20"/>
                <w:szCs w:val="20"/>
              </w:rPr>
            </w:pPr>
          </w:p>
          <w:p w:rsidR="003238ED" w:rsidRPr="00CB03EE" w:rsidRDefault="003238ED" w:rsidP="00226E2D">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3238ED" w:rsidRPr="00CB03EE" w:rsidRDefault="003238ED" w:rsidP="00226E2D">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226E2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226E2D">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226E2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E5EAB" w:rsidRDefault="00FE5EA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Pr="00422601" w:rsidRDefault="00C73DBE" w:rsidP="00C73DBE">
      <w:pPr>
        <w:jc w:val="center"/>
        <w:rPr>
          <w:rFonts w:ascii="Arial" w:eastAsia="Batang" w:hAnsi="Arial" w:cs="Arial"/>
          <w:b/>
          <w:sz w:val="16"/>
          <w:szCs w:val="16"/>
          <w:u w:val="single"/>
        </w:rPr>
      </w:pPr>
      <w:r w:rsidRPr="00422601">
        <w:rPr>
          <w:rFonts w:ascii="Arial" w:eastAsia="Batang" w:hAnsi="Arial" w:cs="Arial"/>
          <w:b/>
          <w:sz w:val="16"/>
          <w:szCs w:val="16"/>
          <w:u w:val="single"/>
        </w:rPr>
        <w:t xml:space="preserve">MODELO </w:t>
      </w:r>
      <w:proofErr w:type="gramStart"/>
      <w:r>
        <w:rPr>
          <w:rFonts w:ascii="Arial" w:eastAsia="Batang" w:hAnsi="Arial" w:cs="Arial"/>
          <w:b/>
          <w:sz w:val="16"/>
          <w:szCs w:val="16"/>
          <w:u w:val="single"/>
        </w:rPr>
        <w:t>6</w:t>
      </w:r>
      <w:proofErr w:type="gramEnd"/>
    </w:p>
    <w:p w:rsidR="00C73DBE" w:rsidRPr="00422601" w:rsidRDefault="00C73DBE" w:rsidP="00C73DBE">
      <w:pPr>
        <w:jc w:val="center"/>
        <w:rPr>
          <w:rFonts w:ascii="Arial" w:eastAsia="Batang" w:hAnsi="Arial" w:cs="Arial"/>
          <w:b/>
          <w:sz w:val="16"/>
          <w:szCs w:val="16"/>
        </w:rPr>
      </w:pPr>
      <w:r w:rsidRPr="00422601">
        <w:rPr>
          <w:rFonts w:ascii="Arial" w:eastAsia="Batang" w:hAnsi="Arial" w:cs="Arial"/>
          <w:b/>
          <w:sz w:val="16"/>
          <w:szCs w:val="16"/>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422601" w:rsidTr="00226E2D">
        <w:trPr>
          <w:trHeight w:val="51"/>
        </w:trPr>
        <w:tc>
          <w:tcPr>
            <w:tcW w:w="9356" w:type="dxa"/>
          </w:tcPr>
          <w:p w:rsidR="00C73DBE" w:rsidRPr="00422601" w:rsidRDefault="00C73DBE" w:rsidP="00226E2D">
            <w:pPr>
              <w:jc w:val="center"/>
              <w:rPr>
                <w:rFonts w:ascii="Arial" w:eastAsia="Batang" w:hAnsi="Arial" w:cs="Arial"/>
                <w:sz w:val="16"/>
                <w:szCs w:val="16"/>
              </w:rPr>
            </w:pPr>
            <w:r w:rsidRPr="00422601">
              <w:rPr>
                <w:rFonts w:ascii="Arial" w:eastAsia="Batang" w:hAnsi="Arial" w:cs="Arial"/>
                <w:sz w:val="16"/>
                <w:szCs w:val="16"/>
              </w:rPr>
              <w:t>[Papel timbrado da empresa]</w:t>
            </w:r>
          </w:p>
          <w:p w:rsidR="00C73DBE" w:rsidRPr="00422601" w:rsidRDefault="00C73DBE" w:rsidP="00226E2D">
            <w:pPr>
              <w:jc w:val="center"/>
              <w:rPr>
                <w:rFonts w:ascii="Arial" w:eastAsia="Batang" w:hAnsi="Arial" w:cs="Arial"/>
                <w:b/>
                <w:sz w:val="16"/>
                <w:szCs w:val="16"/>
                <w:u w:val="single"/>
              </w:rPr>
            </w:pPr>
          </w:p>
          <w:p w:rsidR="00C73DBE" w:rsidRPr="00422601" w:rsidRDefault="00C73DBE" w:rsidP="00226E2D">
            <w:pPr>
              <w:jc w:val="center"/>
              <w:rPr>
                <w:rFonts w:ascii="Arial" w:eastAsia="Batang" w:hAnsi="Arial" w:cs="Arial"/>
                <w:b/>
                <w:sz w:val="16"/>
                <w:szCs w:val="16"/>
                <w:u w:val="single"/>
              </w:rPr>
            </w:pPr>
            <w:r w:rsidRPr="00422601">
              <w:rPr>
                <w:rFonts w:ascii="Arial" w:eastAsia="Batang" w:hAnsi="Arial" w:cs="Arial"/>
                <w:b/>
                <w:sz w:val="16"/>
                <w:szCs w:val="16"/>
                <w:u w:val="single"/>
              </w:rPr>
              <w:t>PROPOSTA DE PREÇOS</w:t>
            </w:r>
          </w:p>
          <w:p w:rsidR="00C73DBE" w:rsidRPr="00422601" w:rsidRDefault="00C73DBE" w:rsidP="00226E2D">
            <w:pPr>
              <w:jc w:val="both"/>
              <w:rPr>
                <w:rFonts w:ascii="Arial" w:eastAsia="Batang" w:hAnsi="Arial" w:cs="Arial"/>
                <w:sz w:val="16"/>
                <w:szCs w:val="16"/>
              </w:rPr>
            </w:pPr>
            <w:r w:rsidRPr="00422601">
              <w:rPr>
                <w:rFonts w:ascii="Arial" w:eastAsia="Batang" w:hAnsi="Arial" w:cs="Arial"/>
                <w:sz w:val="16"/>
                <w:szCs w:val="16"/>
              </w:rPr>
              <w:t>A Secretaria da Saúde do Estado do Tocantins,</w:t>
            </w:r>
          </w:p>
          <w:p w:rsidR="00C73DBE" w:rsidRPr="00422601" w:rsidRDefault="00C73DBE" w:rsidP="00226E2D">
            <w:pPr>
              <w:jc w:val="both"/>
              <w:rPr>
                <w:rFonts w:ascii="Arial" w:eastAsia="Batang" w:hAnsi="Arial" w:cs="Arial"/>
                <w:sz w:val="16"/>
                <w:szCs w:val="16"/>
              </w:rPr>
            </w:pPr>
            <w:r w:rsidRPr="00422601">
              <w:rPr>
                <w:rFonts w:ascii="Arial" w:eastAsia="Batang" w:hAnsi="Arial" w:cs="Arial"/>
                <w:b/>
                <w:sz w:val="16"/>
                <w:szCs w:val="16"/>
              </w:rPr>
              <w:t>Assunto:</w:t>
            </w:r>
            <w:r w:rsidRPr="00422601">
              <w:rPr>
                <w:rFonts w:ascii="Arial" w:eastAsia="Batang" w:hAnsi="Arial" w:cs="Arial"/>
                <w:sz w:val="16"/>
                <w:szCs w:val="16"/>
              </w:rPr>
              <w:t xml:space="preserve"> Pregão Eletrônico nº. ______/2017 – Processo Administrativo ________/2017 </w:t>
            </w:r>
          </w:p>
          <w:p w:rsidR="00C73DBE" w:rsidRPr="00422601" w:rsidRDefault="00C73DBE" w:rsidP="00226E2D">
            <w:pPr>
              <w:ind w:firstLine="885"/>
              <w:jc w:val="both"/>
              <w:rPr>
                <w:rFonts w:ascii="Arial" w:eastAsia="Batang" w:hAnsi="Arial" w:cs="Arial"/>
                <w:sz w:val="16"/>
                <w:szCs w:val="16"/>
              </w:rPr>
            </w:pPr>
            <w:r w:rsidRPr="00422601">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C73DBE" w:rsidRPr="00422601" w:rsidTr="00226E2D">
              <w:tc>
                <w:tcPr>
                  <w:tcW w:w="880" w:type="dxa"/>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Item</w:t>
                  </w:r>
                </w:p>
              </w:tc>
              <w:tc>
                <w:tcPr>
                  <w:tcW w:w="850"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Und</w:t>
                  </w:r>
                  <w:proofErr w:type="spellEnd"/>
                  <w:r w:rsidRPr="00422601">
                    <w:rPr>
                      <w:rFonts w:ascii="Arial" w:eastAsia="Batang" w:hAnsi="Arial" w:cs="Arial"/>
                      <w:b/>
                      <w:sz w:val="16"/>
                      <w:szCs w:val="16"/>
                    </w:rPr>
                    <w:t>.</w:t>
                  </w:r>
                </w:p>
              </w:tc>
              <w:tc>
                <w:tcPr>
                  <w:tcW w:w="3260" w:type="dxa"/>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Descrição</w:t>
                  </w:r>
                </w:p>
              </w:tc>
              <w:tc>
                <w:tcPr>
                  <w:tcW w:w="992" w:type="dxa"/>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Qtd.</w:t>
                  </w:r>
                </w:p>
              </w:tc>
              <w:tc>
                <w:tcPr>
                  <w:tcW w:w="1417"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Vlr</w:t>
                  </w:r>
                  <w:proofErr w:type="spellEnd"/>
                  <w:r w:rsidRPr="00422601">
                    <w:rPr>
                      <w:rFonts w:ascii="Arial" w:eastAsia="Batang" w:hAnsi="Arial" w:cs="Arial"/>
                      <w:b/>
                      <w:sz w:val="16"/>
                      <w:szCs w:val="16"/>
                    </w:rPr>
                    <w:t>. Unitário</w:t>
                  </w:r>
                </w:p>
              </w:tc>
              <w:tc>
                <w:tcPr>
                  <w:tcW w:w="1277"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Vlr</w:t>
                  </w:r>
                  <w:proofErr w:type="spellEnd"/>
                  <w:r w:rsidRPr="00422601">
                    <w:rPr>
                      <w:rFonts w:ascii="Arial" w:eastAsia="Batang" w:hAnsi="Arial" w:cs="Arial"/>
                      <w:b/>
                      <w:sz w:val="16"/>
                      <w:szCs w:val="16"/>
                    </w:rPr>
                    <w:t>. Total</w:t>
                  </w:r>
                </w:p>
              </w:tc>
            </w:tr>
            <w:tr w:rsidR="00C73DBE" w:rsidRPr="00422601" w:rsidTr="00226E2D">
              <w:tc>
                <w:tcPr>
                  <w:tcW w:w="880" w:type="dxa"/>
                </w:tcPr>
                <w:p w:rsidR="00C73DBE" w:rsidRPr="00422601" w:rsidRDefault="00C73DBE" w:rsidP="00226E2D">
                  <w:pPr>
                    <w:jc w:val="center"/>
                    <w:rPr>
                      <w:rFonts w:ascii="Arial" w:eastAsia="Batang" w:hAnsi="Arial" w:cs="Arial"/>
                      <w:b/>
                      <w:sz w:val="16"/>
                      <w:szCs w:val="16"/>
                    </w:rPr>
                  </w:pPr>
                </w:p>
              </w:tc>
              <w:tc>
                <w:tcPr>
                  <w:tcW w:w="850" w:type="dxa"/>
                </w:tcPr>
                <w:p w:rsidR="00C73DBE" w:rsidRPr="00422601" w:rsidRDefault="00C73DBE" w:rsidP="00226E2D">
                  <w:pPr>
                    <w:jc w:val="center"/>
                    <w:rPr>
                      <w:rFonts w:ascii="Arial" w:eastAsia="Batang" w:hAnsi="Arial" w:cs="Arial"/>
                      <w:b/>
                      <w:sz w:val="16"/>
                      <w:szCs w:val="16"/>
                    </w:rPr>
                  </w:pPr>
                </w:p>
              </w:tc>
              <w:tc>
                <w:tcPr>
                  <w:tcW w:w="3260" w:type="dxa"/>
                </w:tcPr>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Produto: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Nome comercial:</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Fabricante:</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Quantidade por embalagem:</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Validade do produto: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Número do registro do produto na ANVISA/MS:</w:t>
                  </w:r>
                </w:p>
              </w:tc>
              <w:tc>
                <w:tcPr>
                  <w:tcW w:w="992" w:type="dxa"/>
                </w:tcPr>
                <w:p w:rsidR="00C73DBE" w:rsidRPr="00422601" w:rsidRDefault="00C73DBE" w:rsidP="00226E2D">
                  <w:pPr>
                    <w:jc w:val="center"/>
                    <w:rPr>
                      <w:rFonts w:ascii="Arial" w:eastAsia="Batang" w:hAnsi="Arial" w:cs="Arial"/>
                      <w:b/>
                      <w:sz w:val="16"/>
                      <w:szCs w:val="16"/>
                    </w:rPr>
                  </w:pPr>
                </w:p>
              </w:tc>
              <w:tc>
                <w:tcPr>
                  <w:tcW w:w="1417" w:type="dxa"/>
                </w:tcPr>
                <w:p w:rsidR="00C73DBE" w:rsidRPr="00422601" w:rsidRDefault="00C73DBE" w:rsidP="00226E2D">
                  <w:pPr>
                    <w:jc w:val="center"/>
                    <w:rPr>
                      <w:rFonts w:ascii="Arial" w:eastAsia="Batang" w:hAnsi="Arial" w:cs="Arial"/>
                      <w:b/>
                      <w:sz w:val="16"/>
                      <w:szCs w:val="16"/>
                    </w:rPr>
                  </w:pPr>
                </w:p>
              </w:tc>
              <w:tc>
                <w:tcPr>
                  <w:tcW w:w="1277" w:type="dxa"/>
                </w:tcPr>
                <w:p w:rsidR="00C73DBE" w:rsidRPr="00422601" w:rsidRDefault="00C73DBE" w:rsidP="00226E2D">
                  <w:pPr>
                    <w:jc w:val="center"/>
                    <w:rPr>
                      <w:rFonts w:ascii="Arial" w:eastAsia="Batang" w:hAnsi="Arial" w:cs="Arial"/>
                      <w:b/>
                      <w:sz w:val="16"/>
                      <w:szCs w:val="16"/>
                    </w:rPr>
                  </w:pPr>
                </w:p>
              </w:tc>
            </w:tr>
            <w:tr w:rsidR="00C73DBE" w:rsidRPr="00422601" w:rsidTr="00226E2D">
              <w:tc>
                <w:tcPr>
                  <w:tcW w:w="7399" w:type="dxa"/>
                  <w:gridSpan w:val="5"/>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VALOR TOTAL DA PROPOSTA DE PREÇOS</w:t>
                  </w:r>
                </w:p>
              </w:tc>
              <w:tc>
                <w:tcPr>
                  <w:tcW w:w="1277" w:type="dxa"/>
                </w:tcPr>
                <w:p w:rsidR="00C73DBE" w:rsidRPr="00422601" w:rsidRDefault="00C73DBE" w:rsidP="00226E2D">
                  <w:pPr>
                    <w:jc w:val="center"/>
                    <w:rPr>
                      <w:rFonts w:ascii="Arial" w:eastAsia="Batang" w:hAnsi="Arial" w:cs="Arial"/>
                      <w:b/>
                      <w:sz w:val="16"/>
                      <w:szCs w:val="16"/>
                    </w:rPr>
                  </w:pPr>
                </w:p>
              </w:tc>
            </w:tr>
          </w:tbl>
          <w:p w:rsidR="00C73DBE" w:rsidRPr="00422601" w:rsidRDefault="00C73DBE" w:rsidP="00226E2D">
            <w:pPr>
              <w:jc w:val="both"/>
              <w:rPr>
                <w:rFonts w:ascii="Arial" w:eastAsia="Batang" w:hAnsi="Arial" w:cs="Arial"/>
                <w:sz w:val="16"/>
                <w:szCs w:val="16"/>
              </w:rPr>
            </w:pPr>
          </w:p>
          <w:p w:rsidR="00C73DBE" w:rsidRPr="00422601" w:rsidRDefault="00C73DBE" w:rsidP="00226E2D">
            <w:pPr>
              <w:jc w:val="both"/>
              <w:rPr>
                <w:rFonts w:ascii="Arial" w:eastAsia="Batang" w:hAnsi="Arial" w:cs="Arial"/>
                <w:b/>
                <w:sz w:val="16"/>
                <w:szCs w:val="16"/>
                <w:u w:val="single"/>
              </w:rPr>
            </w:pPr>
            <w:r w:rsidRPr="00422601">
              <w:rPr>
                <w:rFonts w:ascii="Arial" w:eastAsia="Batang" w:hAnsi="Arial" w:cs="Arial"/>
                <w:b/>
                <w:sz w:val="16"/>
                <w:szCs w:val="16"/>
                <w:u w:val="single"/>
              </w:rPr>
              <w:t>DADOS GERAIS</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Endereço completo: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Telefone:</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Fax:</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E-mail:</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Banco: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Agência:</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Conta-corrente:</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CNPJ:</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Prazo de entrega:</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Prazo de pagamento: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Declaro que aceito todas as condições do Edital.</w:t>
            </w:r>
          </w:p>
          <w:p w:rsidR="00C73DBE" w:rsidRPr="00422601" w:rsidRDefault="00C73DBE" w:rsidP="00226E2D">
            <w:pPr>
              <w:spacing w:after="0" w:line="240" w:lineRule="auto"/>
              <w:jc w:val="both"/>
              <w:rPr>
                <w:rFonts w:ascii="Arial" w:eastAsia="Batang" w:hAnsi="Arial" w:cs="Arial"/>
                <w:sz w:val="16"/>
                <w:szCs w:val="16"/>
              </w:rPr>
            </w:pPr>
          </w:p>
          <w:p w:rsidR="00C73DBE" w:rsidRPr="00422601" w:rsidRDefault="00C73DBE" w:rsidP="00226E2D">
            <w:pPr>
              <w:jc w:val="right"/>
              <w:rPr>
                <w:rFonts w:ascii="Arial" w:eastAsia="Batang" w:hAnsi="Arial" w:cs="Arial"/>
                <w:sz w:val="16"/>
                <w:szCs w:val="16"/>
              </w:rPr>
            </w:pPr>
            <w:r w:rsidRPr="00422601">
              <w:rPr>
                <w:rFonts w:ascii="Arial" w:eastAsia="Batang" w:hAnsi="Arial" w:cs="Arial"/>
                <w:sz w:val="16"/>
                <w:szCs w:val="16"/>
              </w:rPr>
              <w:t>Local / data</w:t>
            </w:r>
          </w:p>
          <w:p w:rsidR="00C73DBE" w:rsidRPr="00422601" w:rsidRDefault="00C73DBE" w:rsidP="00226E2D">
            <w:pPr>
              <w:ind w:firstLine="885"/>
              <w:jc w:val="both"/>
              <w:rPr>
                <w:rFonts w:ascii="Arial" w:eastAsia="Batang" w:hAnsi="Arial" w:cs="Arial"/>
                <w:sz w:val="16"/>
                <w:szCs w:val="16"/>
              </w:rPr>
            </w:pPr>
            <w:r w:rsidRPr="00422601">
              <w:rPr>
                <w:rFonts w:ascii="Arial" w:eastAsia="Batang" w:hAnsi="Arial" w:cs="Arial"/>
                <w:sz w:val="16"/>
                <w:szCs w:val="16"/>
              </w:rPr>
              <w:t>Atenciosamente,</w:t>
            </w:r>
          </w:p>
          <w:p w:rsidR="00C73DBE" w:rsidRPr="00422601" w:rsidRDefault="00C73DBE" w:rsidP="00226E2D">
            <w:pPr>
              <w:jc w:val="center"/>
              <w:rPr>
                <w:rFonts w:ascii="Arial" w:eastAsia="Batang" w:hAnsi="Arial" w:cs="Arial"/>
                <w:sz w:val="16"/>
                <w:szCs w:val="16"/>
              </w:rPr>
            </w:pPr>
            <w:r w:rsidRPr="00422601">
              <w:rPr>
                <w:rFonts w:ascii="Arial" w:eastAsia="Batang" w:hAnsi="Arial" w:cs="Arial"/>
                <w:sz w:val="16"/>
                <w:szCs w:val="16"/>
              </w:rPr>
              <w:t>________________________________________________</w:t>
            </w:r>
          </w:p>
          <w:p w:rsidR="00C73DBE" w:rsidRPr="00422601" w:rsidRDefault="00C73DBE" w:rsidP="00226E2D">
            <w:pPr>
              <w:jc w:val="center"/>
              <w:rPr>
                <w:rFonts w:ascii="Arial" w:eastAsia="Batang" w:hAnsi="Arial" w:cs="Arial"/>
                <w:sz w:val="16"/>
                <w:szCs w:val="16"/>
              </w:rPr>
            </w:pPr>
            <w:r w:rsidRPr="00422601">
              <w:rPr>
                <w:rFonts w:ascii="Arial" w:eastAsia="Batang" w:hAnsi="Arial" w:cs="Arial"/>
                <w:sz w:val="16"/>
                <w:szCs w:val="16"/>
              </w:rPr>
              <w:t>Nome completo e assinatura do responsável</w:t>
            </w:r>
          </w:p>
          <w:p w:rsidR="00C73DBE" w:rsidRPr="00422601" w:rsidRDefault="00C73DBE" w:rsidP="00226E2D">
            <w:pPr>
              <w:rPr>
                <w:rFonts w:ascii="Arial" w:eastAsia="Batang" w:hAnsi="Arial" w:cs="Arial"/>
                <w:sz w:val="16"/>
                <w:szCs w:val="16"/>
              </w:rPr>
            </w:pPr>
            <w:r w:rsidRPr="00422601">
              <w:rPr>
                <w:rFonts w:ascii="Arial" w:eastAsia="Batang" w:hAnsi="Arial" w:cs="Arial"/>
                <w:sz w:val="16"/>
                <w:szCs w:val="16"/>
              </w:rPr>
              <w:t>Notas:</w:t>
            </w:r>
          </w:p>
          <w:p w:rsidR="00C73DBE" w:rsidRPr="00422601" w:rsidRDefault="00C73DBE" w:rsidP="00226E2D">
            <w:pPr>
              <w:spacing w:after="0" w:line="240" w:lineRule="auto"/>
              <w:rPr>
                <w:rFonts w:ascii="Arial" w:eastAsia="Batang" w:hAnsi="Arial" w:cs="Arial"/>
                <w:sz w:val="16"/>
                <w:szCs w:val="16"/>
              </w:rPr>
            </w:pPr>
            <w:r w:rsidRPr="00422601">
              <w:rPr>
                <w:rFonts w:ascii="Arial" w:eastAsia="Batang" w:hAnsi="Arial" w:cs="Arial"/>
                <w:sz w:val="16"/>
                <w:szCs w:val="16"/>
              </w:rPr>
              <w:t>a) Poderá ser adotado outro modelo deste que contenha todas as informações acima;</w:t>
            </w:r>
          </w:p>
          <w:p w:rsidR="00C73DBE" w:rsidRPr="00422601"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Arial" w:hAnsi="Arial" w:cs="Arial"/>
                <w:sz w:val="16"/>
                <w:szCs w:val="16"/>
              </w:rPr>
            </w:pPr>
            <w:r w:rsidRPr="00422601">
              <w:rPr>
                <w:rFonts w:ascii="Arial" w:eastAsia="Batang" w:hAnsi="Arial" w:cs="Arial"/>
                <w:sz w:val="16"/>
                <w:szCs w:val="16"/>
              </w:rPr>
              <w:t xml:space="preserve">b) </w:t>
            </w:r>
            <w:r w:rsidRPr="00422601">
              <w:rPr>
                <w:rFonts w:ascii="Arial" w:hAnsi="Arial" w:cs="Arial"/>
                <w:sz w:val="16"/>
                <w:szCs w:val="16"/>
              </w:rPr>
              <w:t xml:space="preserve">Não se admitirá proposta de preços cujo valor ofertado para o item seja superior ao preço máximo que a SES/TO se dispõe a pagar; </w:t>
            </w:r>
          </w:p>
          <w:p w:rsidR="00C73DBE" w:rsidRPr="00422601"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Arial" w:hAnsi="Arial" w:cs="Arial"/>
                <w:sz w:val="16"/>
                <w:szCs w:val="16"/>
              </w:rPr>
            </w:pPr>
            <w:r w:rsidRPr="00422601">
              <w:rPr>
                <w:rFonts w:ascii="Arial" w:eastAsia="Batang" w:hAnsi="Arial" w:cs="Arial"/>
                <w:sz w:val="16"/>
                <w:szCs w:val="16"/>
              </w:rPr>
              <w:t>c) Caso o produto seja isento, no campo “Nº. do Registro na ANVISA”, deve ser informado a norma que isenta de Registro;</w:t>
            </w:r>
          </w:p>
          <w:p w:rsidR="00C73DBE" w:rsidRPr="00422601" w:rsidRDefault="00C73DBE" w:rsidP="00226E2D">
            <w:pPr>
              <w:spacing w:after="0" w:line="240" w:lineRule="auto"/>
              <w:rPr>
                <w:rFonts w:ascii="Arial" w:eastAsia="Batang" w:hAnsi="Arial" w:cs="Arial"/>
                <w:sz w:val="16"/>
                <w:szCs w:val="16"/>
              </w:rPr>
            </w:pPr>
            <w:r w:rsidRPr="00422601">
              <w:rPr>
                <w:rFonts w:ascii="Arial" w:eastAsia="Batang" w:hAnsi="Arial" w:cs="Arial"/>
                <w:sz w:val="16"/>
                <w:szCs w:val="16"/>
              </w:rPr>
              <w:t xml:space="preserve">d) </w:t>
            </w:r>
            <w:r w:rsidRPr="00422601">
              <w:rPr>
                <w:rFonts w:ascii="Arial" w:hAnsi="Arial" w:cs="Arial"/>
                <w:bCs/>
                <w:sz w:val="16"/>
                <w:szCs w:val="16"/>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C73DBE" w:rsidRDefault="00C73DBE" w:rsidP="00A17F30">
      <w:pPr>
        <w:widowControl w:val="0"/>
        <w:autoSpaceDE w:val="0"/>
        <w:autoSpaceDN w:val="0"/>
        <w:adjustRightInd w:val="0"/>
        <w:spacing w:before="33" w:after="0" w:line="240" w:lineRule="auto"/>
        <w:ind w:left="2034" w:right="2043"/>
        <w:jc w:val="center"/>
        <w:rPr>
          <w:b/>
          <w:bCs/>
          <w:color w:val="000000"/>
          <w:spacing w:val="-1"/>
          <w:sz w:val="20"/>
          <w:szCs w:val="20"/>
        </w:rPr>
      </w:pPr>
    </w:p>
    <w:sectPr w:rsidR="00C73DBE"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06" w:rsidRDefault="00391A06">
      <w:pPr>
        <w:spacing w:after="0" w:line="240" w:lineRule="auto"/>
      </w:pPr>
      <w:r>
        <w:separator/>
      </w:r>
    </w:p>
  </w:endnote>
  <w:endnote w:type="continuationSeparator" w:id="0">
    <w:p w:rsidR="00391A06" w:rsidRDefault="0039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Microsoft JhengHei"/>
    <w:panose1 w:val="00000000000000000000"/>
    <w:charset w:val="88"/>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06" w:rsidRDefault="00391A0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sidR="00A17F30">
      <w:rPr>
        <w:rFonts w:ascii="Arial" w:hAnsi="Arial" w:cs="Arial"/>
        <w:noProof/>
        <w:sz w:val="20"/>
        <w:szCs w:val="20"/>
      </w:rPr>
      <w:pict>
        <v:rect id="Rectangle 5" o:spid="_x0000_s1843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391A06" w:rsidRPr="00171348" w:rsidRDefault="00391A06" w:rsidP="00462D92">
                <w:pPr>
                  <w:pStyle w:val="Rodap"/>
                  <w:rPr>
                    <w:rFonts w:ascii="Cambria" w:hAnsi="Cambria"/>
                    <w:sz w:val="32"/>
                    <w:szCs w:val="44"/>
                  </w:rPr>
                </w:pPr>
                <w:r w:rsidRPr="00171348">
                  <w:rPr>
                    <w:rFonts w:ascii="Cambria" w:hAnsi="Cambria"/>
                    <w:sz w:val="16"/>
                  </w:rPr>
                  <w:t>Página</w:t>
                </w:r>
                <w:r w:rsidR="0076796E" w:rsidRPr="00171348">
                  <w:rPr>
                    <w:sz w:val="16"/>
                  </w:rPr>
                  <w:fldChar w:fldCharType="begin"/>
                </w:r>
                <w:r w:rsidRPr="00171348">
                  <w:rPr>
                    <w:sz w:val="16"/>
                  </w:rPr>
                  <w:instrText xml:space="preserve"> PAGE    \* MERGEFORMAT </w:instrText>
                </w:r>
                <w:r w:rsidR="0076796E" w:rsidRPr="00171348">
                  <w:rPr>
                    <w:sz w:val="16"/>
                  </w:rPr>
                  <w:fldChar w:fldCharType="separate"/>
                </w:r>
                <w:r w:rsidR="00A17F30" w:rsidRPr="00A17F30">
                  <w:rPr>
                    <w:rFonts w:ascii="Cambria" w:hAnsi="Cambria"/>
                    <w:noProof/>
                    <w:sz w:val="32"/>
                    <w:szCs w:val="44"/>
                  </w:rPr>
                  <w:t>2</w:t>
                </w:r>
                <w:r w:rsidR="0076796E" w:rsidRPr="00171348">
                  <w:rPr>
                    <w:sz w:val="16"/>
                  </w:rPr>
                  <w:fldChar w:fldCharType="end"/>
                </w:r>
              </w:p>
            </w:txbxContent>
          </v:textbox>
          <w10:wrap anchorx="page" anchory="page"/>
        </v:rect>
      </w:pict>
    </w:r>
    <w:r w:rsidR="00A17F30">
      <w:rPr>
        <w:rFonts w:ascii="Arial" w:hAnsi="Arial" w:cs="Arial"/>
        <w:color w:val="000000"/>
      </w:rPr>
      <w:t>L</w:t>
    </w:r>
  </w:p>
  <w:p w:rsidR="00391A06" w:rsidRDefault="00391A0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91A06" w:rsidRPr="005D646A" w:rsidRDefault="00391A06">
    <w:pPr>
      <w:pStyle w:val="Rodap"/>
      <w:rPr>
        <w:sz w:val="20"/>
      </w:rPr>
    </w:pPr>
  </w:p>
  <w:p w:rsidR="00391A06" w:rsidRDefault="00391A0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06" w:rsidRDefault="00391A06">
      <w:pPr>
        <w:spacing w:after="0" w:line="240" w:lineRule="auto"/>
      </w:pPr>
      <w:r>
        <w:separator/>
      </w:r>
    </w:p>
  </w:footnote>
  <w:footnote w:type="continuationSeparator" w:id="0">
    <w:p w:rsidR="00391A06" w:rsidRDefault="00391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06" w:rsidRDefault="00391A06"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A17F30" w:rsidRDefault="00A17F30" w:rsidP="00D57641">
    <w:pPr>
      <w:widowControl w:val="0"/>
      <w:tabs>
        <w:tab w:val="left" w:pos="889"/>
      </w:tabs>
      <w:autoSpaceDE w:val="0"/>
      <w:autoSpaceDN w:val="0"/>
      <w:adjustRightInd w:val="0"/>
      <w:spacing w:after="0" w:line="240" w:lineRule="auto"/>
      <w:jc w:val="right"/>
      <w:rPr>
        <w:noProof/>
      </w:rPr>
    </w:pPr>
  </w:p>
  <w:p w:rsidR="00391A06" w:rsidRDefault="00391A06" w:rsidP="00376B72">
    <w:pPr>
      <w:widowControl w:val="0"/>
      <w:tabs>
        <w:tab w:val="left" w:pos="1390"/>
      </w:tabs>
      <w:autoSpaceDE w:val="0"/>
      <w:autoSpaceDN w:val="0"/>
      <w:adjustRightInd w:val="0"/>
      <w:spacing w:after="0" w:line="200" w:lineRule="exact"/>
      <w:rPr>
        <w:noProof/>
      </w:rPr>
    </w:pPr>
    <w:r>
      <w:rPr>
        <w:noProof/>
      </w:rPr>
      <w:tab/>
    </w:r>
  </w:p>
  <w:p w:rsidR="00391A06" w:rsidRDefault="00391A06" w:rsidP="00F53D7A">
    <w:pPr>
      <w:widowControl w:val="0"/>
      <w:tabs>
        <w:tab w:val="left" w:pos="889"/>
      </w:tabs>
      <w:autoSpaceDE w:val="0"/>
      <w:autoSpaceDN w:val="0"/>
      <w:adjustRightInd w:val="0"/>
      <w:spacing w:after="0" w:line="200" w:lineRule="exact"/>
      <w:rPr>
        <w:noProof/>
      </w:rPr>
    </w:pPr>
  </w:p>
  <w:p w:rsidR="00391A06" w:rsidRDefault="00391A06" w:rsidP="00376B72">
    <w:pPr>
      <w:widowControl w:val="0"/>
      <w:autoSpaceDE w:val="0"/>
      <w:autoSpaceDN w:val="0"/>
      <w:adjustRightInd w:val="0"/>
      <w:spacing w:after="0" w:line="200" w:lineRule="exact"/>
      <w:jc w:val="center"/>
      <w:rPr>
        <w:rFonts w:ascii="Arial" w:hAnsi="Arial" w:cs="Arial"/>
        <w:b/>
        <w:bCs/>
        <w:sz w:val="18"/>
      </w:rPr>
    </w:pPr>
  </w:p>
  <w:p w:rsidR="00391A06" w:rsidRDefault="00391A06" w:rsidP="00376B72">
    <w:pPr>
      <w:widowControl w:val="0"/>
      <w:autoSpaceDE w:val="0"/>
      <w:autoSpaceDN w:val="0"/>
      <w:adjustRightInd w:val="0"/>
      <w:spacing w:after="0" w:line="200" w:lineRule="exact"/>
      <w:jc w:val="center"/>
      <w:rPr>
        <w:rFonts w:ascii="Arial" w:hAnsi="Arial" w:cs="Arial"/>
        <w:b/>
        <w:bCs/>
        <w:sz w:val="18"/>
      </w:rPr>
    </w:pPr>
  </w:p>
  <w:p w:rsidR="00391A06" w:rsidRPr="00376B72" w:rsidRDefault="00391A0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A17F30">
      <w:rPr>
        <w:rFonts w:ascii="Arial Narrow" w:hAnsi="Arial Narrow" w:cs="Arial"/>
        <w:b/>
        <w:bCs/>
        <w:color w:val="000000"/>
        <w:sz w:val="18"/>
      </w:rPr>
      <w:t>222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A17F30">
      <w:rPr>
        <w:noProof/>
      </w:rPr>
      <w:pict>
        <v:rect id="Rectangle 1" o:spid="_x0000_s1843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391A06" w:rsidRDefault="00391A0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A17F30">
      <w:rPr>
        <w:noProof/>
      </w:rPr>
      <w:pict>
        <v:shapetype id="_x0000_t202" coordsize="21600,21600" o:spt="202" path="m,l,21600r21600,l21600,xe">
          <v:stroke joinstyle="miter"/>
          <v:path gradientshapeok="t" o:connecttype="rect"/>
        </v:shapetype>
        <v:shape id="Text Box 2" o:spid="_x0000_s1843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391A06" w:rsidRDefault="00391A0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A17F30">
      <w:rPr>
        <w:noProof/>
      </w:rPr>
      <w:pict>
        <v:shape id="Text Box 3" o:spid="_x0000_s1843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391A06" w:rsidRPr="00886D34" w:rsidRDefault="00391A06" w:rsidP="00886D34">
                <w:pPr>
                  <w:rPr>
                    <w:szCs w:val="21"/>
                  </w:rPr>
                </w:pPr>
              </w:p>
            </w:txbxContent>
          </v:textbox>
          <w10:wrap anchorx="page" anchory="page"/>
        </v:shape>
      </w:pict>
    </w:r>
    <w:r>
      <w:rPr>
        <w:rFonts w:ascii="Arial Narrow" w:hAnsi="Arial Narrow" w:cs="Arial"/>
        <w:b/>
        <w:bCs/>
        <w:color w:val="000000"/>
        <w:sz w:val="18"/>
      </w:rPr>
      <w:t>3215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8E62017"/>
    <w:multiLevelType w:val="multilevel"/>
    <w:tmpl w:val="D44E2A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E3701F7"/>
    <w:multiLevelType w:val="multilevel"/>
    <w:tmpl w:val="1EA05EC6"/>
    <w:lvl w:ilvl="0">
      <w:start w:val="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6"/>
  </w:num>
  <w:num w:numId="2">
    <w:abstractNumId w:val="8"/>
  </w:num>
  <w:num w:numId="3">
    <w:abstractNumId w:val="6"/>
  </w:num>
  <w:num w:numId="4">
    <w:abstractNumId w:val="20"/>
  </w:num>
  <w:num w:numId="5">
    <w:abstractNumId w:val="30"/>
  </w:num>
  <w:num w:numId="6">
    <w:abstractNumId w:val="9"/>
  </w:num>
  <w:num w:numId="7">
    <w:abstractNumId w:val="14"/>
  </w:num>
  <w:num w:numId="8">
    <w:abstractNumId w:val="0"/>
  </w:num>
  <w:num w:numId="9">
    <w:abstractNumId w:val="31"/>
  </w:num>
  <w:num w:numId="10">
    <w:abstractNumId w:val="15"/>
  </w:num>
  <w:num w:numId="11">
    <w:abstractNumId w:val="3"/>
  </w:num>
  <w:num w:numId="12">
    <w:abstractNumId w:val="10"/>
  </w:num>
  <w:num w:numId="13">
    <w:abstractNumId w:val="39"/>
  </w:num>
  <w:num w:numId="14">
    <w:abstractNumId w:val="27"/>
  </w:num>
  <w:num w:numId="15">
    <w:abstractNumId w:val="44"/>
  </w:num>
  <w:num w:numId="16">
    <w:abstractNumId w:val="13"/>
  </w:num>
  <w:num w:numId="17">
    <w:abstractNumId w:val="4"/>
  </w:num>
  <w:num w:numId="18">
    <w:abstractNumId w:val="12"/>
  </w:num>
  <w:num w:numId="19">
    <w:abstractNumId w:val="18"/>
  </w:num>
  <w:num w:numId="20">
    <w:abstractNumId w:val="26"/>
  </w:num>
  <w:num w:numId="21">
    <w:abstractNumId w:val="32"/>
  </w:num>
  <w:num w:numId="22">
    <w:abstractNumId w:val="11"/>
  </w:num>
  <w:num w:numId="23">
    <w:abstractNumId w:val="42"/>
  </w:num>
  <w:num w:numId="24">
    <w:abstractNumId w:val="28"/>
  </w:num>
  <w:num w:numId="25">
    <w:abstractNumId w:val="45"/>
  </w:num>
  <w:num w:numId="26">
    <w:abstractNumId w:val="25"/>
  </w:num>
  <w:num w:numId="27">
    <w:abstractNumId w:val="38"/>
  </w:num>
  <w:num w:numId="28">
    <w:abstractNumId w:val="37"/>
  </w:num>
  <w:num w:numId="29">
    <w:abstractNumId w:val="22"/>
  </w:num>
  <w:num w:numId="30">
    <w:abstractNumId w:val="23"/>
  </w:num>
  <w:num w:numId="31">
    <w:abstractNumId w:val="7"/>
  </w:num>
  <w:num w:numId="32">
    <w:abstractNumId w:val="1"/>
  </w:num>
  <w:num w:numId="33">
    <w:abstractNumId w:val="17"/>
  </w:num>
  <w:num w:numId="34">
    <w:abstractNumId w:val="19"/>
  </w:num>
  <w:num w:numId="35">
    <w:abstractNumId w:val="35"/>
  </w:num>
  <w:num w:numId="36">
    <w:abstractNumId w:val="43"/>
  </w:num>
  <w:num w:numId="37">
    <w:abstractNumId w:val="24"/>
  </w:num>
  <w:num w:numId="38">
    <w:abstractNumId w:val="29"/>
  </w:num>
  <w:num w:numId="39">
    <w:abstractNumId w:val="33"/>
  </w:num>
  <w:num w:numId="40">
    <w:abstractNumId w:val="16"/>
  </w:num>
  <w:num w:numId="41">
    <w:abstractNumId w:val="34"/>
  </w:num>
  <w:num w:numId="42">
    <w:abstractNumId w:val="21"/>
  </w:num>
  <w:num w:numId="43">
    <w:abstractNumId w:val="2"/>
  </w:num>
  <w:num w:numId="44">
    <w:abstractNumId w:val="5"/>
  </w:num>
  <w:num w:numId="45">
    <w:abstractNumId w:val="4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9"/>
    <o:shapelayout v:ext="edit">
      <o:idmap v:ext="edit" data="1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7EAC"/>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151"/>
    <w:rsid w:val="00054F6A"/>
    <w:rsid w:val="00056856"/>
    <w:rsid w:val="00057024"/>
    <w:rsid w:val="000617AB"/>
    <w:rsid w:val="00063361"/>
    <w:rsid w:val="00063BA6"/>
    <w:rsid w:val="000701A3"/>
    <w:rsid w:val="0007136A"/>
    <w:rsid w:val="00071501"/>
    <w:rsid w:val="00073513"/>
    <w:rsid w:val="00074675"/>
    <w:rsid w:val="0007478C"/>
    <w:rsid w:val="00075130"/>
    <w:rsid w:val="00076D6C"/>
    <w:rsid w:val="00080133"/>
    <w:rsid w:val="000807F0"/>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05F62"/>
    <w:rsid w:val="00111077"/>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26E2D"/>
    <w:rsid w:val="00232920"/>
    <w:rsid w:val="0023546F"/>
    <w:rsid w:val="00235B5B"/>
    <w:rsid w:val="00235E58"/>
    <w:rsid w:val="002377C8"/>
    <w:rsid w:val="00242F86"/>
    <w:rsid w:val="00245101"/>
    <w:rsid w:val="00250367"/>
    <w:rsid w:val="00250688"/>
    <w:rsid w:val="00250EE2"/>
    <w:rsid w:val="00253CAE"/>
    <w:rsid w:val="00261FF3"/>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A0356"/>
    <w:rsid w:val="002A17AD"/>
    <w:rsid w:val="002A5014"/>
    <w:rsid w:val="002A5C62"/>
    <w:rsid w:val="002A6BAC"/>
    <w:rsid w:val="002B2363"/>
    <w:rsid w:val="002B24D6"/>
    <w:rsid w:val="002B3089"/>
    <w:rsid w:val="002B65AD"/>
    <w:rsid w:val="002B6C99"/>
    <w:rsid w:val="002C11F2"/>
    <w:rsid w:val="002C16C3"/>
    <w:rsid w:val="002C2FB9"/>
    <w:rsid w:val="002C39B5"/>
    <w:rsid w:val="002C7430"/>
    <w:rsid w:val="002C7529"/>
    <w:rsid w:val="002D46FD"/>
    <w:rsid w:val="002D485F"/>
    <w:rsid w:val="002D52C8"/>
    <w:rsid w:val="002D6694"/>
    <w:rsid w:val="002E4185"/>
    <w:rsid w:val="002F0392"/>
    <w:rsid w:val="002F178B"/>
    <w:rsid w:val="002F7107"/>
    <w:rsid w:val="0030502B"/>
    <w:rsid w:val="00305D35"/>
    <w:rsid w:val="003074CF"/>
    <w:rsid w:val="003156FF"/>
    <w:rsid w:val="00315CF6"/>
    <w:rsid w:val="003238ED"/>
    <w:rsid w:val="00323E04"/>
    <w:rsid w:val="00327921"/>
    <w:rsid w:val="00331083"/>
    <w:rsid w:val="003313B0"/>
    <w:rsid w:val="00333713"/>
    <w:rsid w:val="00334544"/>
    <w:rsid w:val="00340D5A"/>
    <w:rsid w:val="00343707"/>
    <w:rsid w:val="00344632"/>
    <w:rsid w:val="00344E12"/>
    <w:rsid w:val="00345C40"/>
    <w:rsid w:val="003470C0"/>
    <w:rsid w:val="003516E5"/>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D0D"/>
    <w:rsid w:val="003709D6"/>
    <w:rsid w:val="00372592"/>
    <w:rsid w:val="00372C21"/>
    <w:rsid w:val="00373D8B"/>
    <w:rsid w:val="00375D5A"/>
    <w:rsid w:val="00376B72"/>
    <w:rsid w:val="00376CF1"/>
    <w:rsid w:val="00377EF2"/>
    <w:rsid w:val="003826D1"/>
    <w:rsid w:val="00384F13"/>
    <w:rsid w:val="00385582"/>
    <w:rsid w:val="00390104"/>
    <w:rsid w:val="003906E1"/>
    <w:rsid w:val="00391A06"/>
    <w:rsid w:val="00395565"/>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4FB6"/>
    <w:rsid w:val="00435487"/>
    <w:rsid w:val="004363BE"/>
    <w:rsid w:val="004373A1"/>
    <w:rsid w:val="00443B6E"/>
    <w:rsid w:val="0044416A"/>
    <w:rsid w:val="00444A12"/>
    <w:rsid w:val="00445692"/>
    <w:rsid w:val="004458FD"/>
    <w:rsid w:val="0044603F"/>
    <w:rsid w:val="0044748B"/>
    <w:rsid w:val="004477C7"/>
    <w:rsid w:val="0045186C"/>
    <w:rsid w:val="00453444"/>
    <w:rsid w:val="00455919"/>
    <w:rsid w:val="00456308"/>
    <w:rsid w:val="004564C1"/>
    <w:rsid w:val="00457A54"/>
    <w:rsid w:val="004605AF"/>
    <w:rsid w:val="004609F5"/>
    <w:rsid w:val="004617E7"/>
    <w:rsid w:val="004620B7"/>
    <w:rsid w:val="00462D92"/>
    <w:rsid w:val="00463190"/>
    <w:rsid w:val="00467A26"/>
    <w:rsid w:val="004709DE"/>
    <w:rsid w:val="004728EC"/>
    <w:rsid w:val="00473367"/>
    <w:rsid w:val="00473B76"/>
    <w:rsid w:val="00473BBF"/>
    <w:rsid w:val="00473CD6"/>
    <w:rsid w:val="004741D4"/>
    <w:rsid w:val="00476882"/>
    <w:rsid w:val="00477727"/>
    <w:rsid w:val="004779F5"/>
    <w:rsid w:val="0048183B"/>
    <w:rsid w:val="00485207"/>
    <w:rsid w:val="00485B8F"/>
    <w:rsid w:val="004861B8"/>
    <w:rsid w:val="00487C8C"/>
    <w:rsid w:val="00490DF9"/>
    <w:rsid w:val="00491D54"/>
    <w:rsid w:val="00493836"/>
    <w:rsid w:val="00493CF6"/>
    <w:rsid w:val="00496948"/>
    <w:rsid w:val="004A0DE6"/>
    <w:rsid w:val="004A1F08"/>
    <w:rsid w:val="004A4C34"/>
    <w:rsid w:val="004B53FB"/>
    <w:rsid w:val="004B6147"/>
    <w:rsid w:val="004B77E4"/>
    <w:rsid w:val="004C11E1"/>
    <w:rsid w:val="004C1E27"/>
    <w:rsid w:val="004C2A6C"/>
    <w:rsid w:val="004D007E"/>
    <w:rsid w:val="004D11E4"/>
    <w:rsid w:val="004D1C38"/>
    <w:rsid w:val="004D2480"/>
    <w:rsid w:val="004D2E04"/>
    <w:rsid w:val="004D4A3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50055A"/>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1B9D"/>
    <w:rsid w:val="00535932"/>
    <w:rsid w:val="00536287"/>
    <w:rsid w:val="005374F5"/>
    <w:rsid w:val="00542A83"/>
    <w:rsid w:val="0054320F"/>
    <w:rsid w:val="0054373B"/>
    <w:rsid w:val="00543A27"/>
    <w:rsid w:val="00545B25"/>
    <w:rsid w:val="00553DE0"/>
    <w:rsid w:val="0055439C"/>
    <w:rsid w:val="005552CC"/>
    <w:rsid w:val="005604F7"/>
    <w:rsid w:val="00565363"/>
    <w:rsid w:val="00572346"/>
    <w:rsid w:val="005725F1"/>
    <w:rsid w:val="00572F93"/>
    <w:rsid w:val="005747E2"/>
    <w:rsid w:val="00575694"/>
    <w:rsid w:val="00575DAC"/>
    <w:rsid w:val="00576384"/>
    <w:rsid w:val="005767EF"/>
    <w:rsid w:val="00583B7F"/>
    <w:rsid w:val="0058433C"/>
    <w:rsid w:val="00586446"/>
    <w:rsid w:val="00587634"/>
    <w:rsid w:val="00587A04"/>
    <w:rsid w:val="0059034F"/>
    <w:rsid w:val="0059074C"/>
    <w:rsid w:val="00595080"/>
    <w:rsid w:val="005956C9"/>
    <w:rsid w:val="005968B1"/>
    <w:rsid w:val="0059781E"/>
    <w:rsid w:val="00597BB3"/>
    <w:rsid w:val="005A1C7A"/>
    <w:rsid w:val="005A22B4"/>
    <w:rsid w:val="005A2BEC"/>
    <w:rsid w:val="005A592E"/>
    <w:rsid w:val="005A5B6D"/>
    <w:rsid w:val="005A65D0"/>
    <w:rsid w:val="005A7C11"/>
    <w:rsid w:val="005B17ED"/>
    <w:rsid w:val="005B1E1A"/>
    <w:rsid w:val="005B299A"/>
    <w:rsid w:val="005B34B7"/>
    <w:rsid w:val="005B36EC"/>
    <w:rsid w:val="005B40BC"/>
    <w:rsid w:val="005B4DDE"/>
    <w:rsid w:val="005C04E9"/>
    <w:rsid w:val="005C086A"/>
    <w:rsid w:val="005C1AC0"/>
    <w:rsid w:val="005C4415"/>
    <w:rsid w:val="005C4813"/>
    <w:rsid w:val="005C59C5"/>
    <w:rsid w:val="005C6969"/>
    <w:rsid w:val="005C7683"/>
    <w:rsid w:val="005D02CA"/>
    <w:rsid w:val="005D0909"/>
    <w:rsid w:val="005D0DA5"/>
    <w:rsid w:val="005D3118"/>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168"/>
    <w:rsid w:val="00611FE6"/>
    <w:rsid w:val="00613BCE"/>
    <w:rsid w:val="006161DB"/>
    <w:rsid w:val="0061637B"/>
    <w:rsid w:val="0061647D"/>
    <w:rsid w:val="00617132"/>
    <w:rsid w:val="00621113"/>
    <w:rsid w:val="0062161B"/>
    <w:rsid w:val="006249AC"/>
    <w:rsid w:val="0062682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94"/>
    <w:rsid w:val="006663B5"/>
    <w:rsid w:val="00667583"/>
    <w:rsid w:val="006703EA"/>
    <w:rsid w:val="006706CA"/>
    <w:rsid w:val="00671CBC"/>
    <w:rsid w:val="006728E0"/>
    <w:rsid w:val="006763D6"/>
    <w:rsid w:val="00676D42"/>
    <w:rsid w:val="006777EA"/>
    <w:rsid w:val="00677C23"/>
    <w:rsid w:val="00680A97"/>
    <w:rsid w:val="00687289"/>
    <w:rsid w:val="0069143B"/>
    <w:rsid w:val="006946AE"/>
    <w:rsid w:val="006949F7"/>
    <w:rsid w:val="006A14FB"/>
    <w:rsid w:val="006A3A8A"/>
    <w:rsid w:val="006A5776"/>
    <w:rsid w:val="006A6F97"/>
    <w:rsid w:val="006A7107"/>
    <w:rsid w:val="006A7FB5"/>
    <w:rsid w:val="006B2BD2"/>
    <w:rsid w:val="006B3517"/>
    <w:rsid w:val="006B5A81"/>
    <w:rsid w:val="006C56A5"/>
    <w:rsid w:val="006C56E3"/>
    <w:rsid w:val="006C5C3C"/>
    <w:rsid w:val="006D40AE"/>
    <w:rsid w:val="006D72FF"/>
    <w:rsid w:val="006E0309"/>
    <w:rsid w:val="006E2022"/>
    <w:rsid w:val="006E2533"/>
    <w:rsid w:val="006E2735"/>
    <w:rsid w:val="006E351F"/>
    <w:rsid w:val="006E3D00"/>
    <w:rsid w:val="006E462F"/>
    <w:rsid w:val="006E5900"/>
    <w:rsid w:val="006E5C81"/>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23846"/>
    <w:rsid w:val="00725DFF"/>
    <w:rsid w:val="00725F87"/>
    <w:rsid w:val="00726701"/>
    <w:rsid w:val="0073024D"/>
    <w:rsid w:val="007317B9"/>
    <w:rsid w:val="00733E98"/>
    <w:rsid w:val="00735FD2"/>
    <w:rsid w:val="00741C7C"/>
    <w:rsid w:val="00743ECE"/>
    <w:rsid w:val="00743F36"/>
    <w:rsid w:val="00744552"/>
    <w:rsid w:val="00747A9E"/>
    <w:rsid w:val="0075202E"/>
    <w:rsid w:val="00754080"/>
    <w:rsid w:val="00754A82"/>
    <w:rsid w:val="00754EEA"/>
    <w:rsid w:val="00754F8B"/>
    <w:rsid w:val="00757ECD"/>
    <w:rsid w:val="00761785"/>
    <w:rsid w:val="00764FC1"/>
    <w:rsid w:val="007656B6"/>
    <w:rsid w:val="00766525"/>
    <w:rsid w:val="007672CB"/>
    <w:rsid w:val="0076796E"/>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6F8"/>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559"/>
    <w:rsid w:val="00816142"/>
    <w:rsid w:val="00817264"/>
    <w:rsid w:val="008206A3"/>
    <w:rsid w:val="008209F0"/>
    <w:rsid w:val="00820B5B"/>
    <w:rsid w:val="00820BDF"/>
    <w:rsid w:val="008225A2"/>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6B12"/>
    <w:rsid w:val="008A7A56"/>
    <w:rsid w:val="008B5841"/>
    <w:rsid w:val="008B67F7"/>
    <w:rsid w:val="008C1576"/>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2F3"/>
    <w:rsid w:val="009237F3"/>
    <w:rsid w:val="009252A0"/>
    <w:rsid w:val="009258C9"/>
    <w:rsid w:val="0093470F"/>
    <w:rsid w:val="009347EE"/>
    <w:rsid w:val="009357FB"/>
    <w:rsid w:val="009379D3"/>
    <w:rsid w:val="0094142E"/>
    <w:rsid w:val="00944C9B"/>
    <w:rsid w:val="00946F78"/>
    <w:rsid w:val="0094706E"/>
    <w:rsid w:val="00947C8D"/>
    <w:rsid w:val="00950D81"/>
    <w:rsid w:val="0095252B"/>
    <w:rsid w:val="00967484"/>
    <w:rsid w:val="00967891"/>
    <w:rsid w:val="009678B2"/>
    <w:rsid w:val="009707DE"/>
    <w:rsid w:val="009711AB"/>
    <w:rsid w:val="0097214A"/>
    <w:rsid w:val="0097321E"/>
    <w:rsid w:val="0097373E"/>
    <w:rsid w:val="00975295"/>
    <w:rsid w:val="0097699E"/>
    <w:rsid w:val="009769A2"/>
    <w:rsid w:val="00982060"/>
    <w:rsid w:val="00984DB9"/>
    <w:rsid w:val="00985E64"/>
    <w:rsid w:val="00986392"/>
    <w:rsid w:val="00987037"/>
    <w:rsid w:val="0098711E"/>
    <w:rsid w:val="009963B0"/>
    <w:rsid w:val="0099650B"/>
    <w:rsid w:val="009A27FD"/>
    <w:rsid w:val="009A2BF6"/>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79A0"/>
    <w:rsid w:val="009E010B"/>
    <w:rsid w:val="009E2C6A"/>
    <w:rsid w:val="009E4D4D"/>
    <w:rsid w:val="009F487A"/>
    <w:rsid w:val="009F4A6D"/>
    <w:rsid w:val="009F5BA2"/>
    <w:rsid w:val="00A001D4"/>
    <w:rsid w:val="00A017AD"/>
    <w:rsid w:val="00A01877"/>
    <w:rsid w:val="00A04CDE"/>
    <w:rsid w:val="00A0638C"/>
    <w:rsid w:val="00A06B20"/>
    <w:rsid w:val="00A07947"/>
    <w:rsid w:val="00A1054E"/>
    <w:rsid w:val="00A1192F"/>
    <w:rsid w:val="00A145F3"/>
    <w:rsid w:val="00A15D73"/>
    <w:rsid w:val="00A160B3"/>
    <w:rsid w:val="00A17F30"/>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5657"/>
    <w:rsid w:val="00A461FE"/>
    <w:rsid w:val="00A47621"/>
    <w:rsid w:val="00A47E4A"/>
    <w:rsid w:val="00A514D2"/>
    <w:rsid w:val="00A60D88"/>
    <w:rsid w:val="00A62F51"/>
    <w:rsid w:val="00A63100"/>
    <w:rsid w:val="00A6378D"/>
    <w:rsid w:val="00A6380A"/>
    <w:rsid w:val="00A63E10"/>
    <w:rsid w:val="00A6636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1B5E"/>
    <w:rsid w:val="00B04653"/>
    <w:rsid w:val="00B04EE6"/>
    <w:rsid w:val="00B07711"/>
    <w:rsid w:val="00B10263"/>
    <w:rsid w:val="00B10B7D"/>
    <w:rsid w:val="00B10D21"/>
    <w:rsid w:val="00B122D5"/>
    <w:rsid w:val="00B1552E"/>
    <w:rsid w:val="00B16881"/>
    <w:rsid w:val="00B1692F"/>
    <w:rsid w:val="00B17A5F"/>
    <w:rsid w:val="00B216D5"/>
    <w:rsid w:val="00B27273"/>
    <w:rsid w:val="00B30D74"/>
    <w:rsid w:val="00B31106"/>
    <w:rsid w:val="00B33954"/>
    <w:rsid w:val="00B36316"/>
    <w:rsid w:val="00B36DE8"/>
    <w:rsid w:val="00B373A2"/>
    <w:rsid w:val="00B44AA8"/>
    <w:rsid w:val="00B47D86"/>
    <w:rsid w:val="00B53EFF"/>
    <w:rsid w:val="00B5470C"/>
    <w:rsid w:val="00B57B0B"/>
    <w:rsid w:val="00B60AC5"/>
    <w:rsid w:val="00B619C5"/>
    <w:rsid w:val="00B63E06"/>
    <w:rsid w:val="00B65EA9"/>
    <w:rsid w:val="00B67DE3"/>
    <w:rsid w:val="00B70FB9"/>
    <w:rsid w:val="00B7120D"/>
    <w:rsid w:val="00B71C39"/>
    <w:rsid w:val="00B72D24"/>
    <w:rsid w:val="00B744F3"/>
    <w:rsid w:val="00B747E8"/>
    <w:rsid w:val="00B76FAA"/>
    <w:rsid w:val="00B938EC"/>
    <w:rsid w:val="00B946A1"/>
    <w:rsid w:val="00B94DF4"/>
    <w:rsid w:val="00B950BD"/>
    <w:rsid w:val="00BA15D3"/>
    <w:rsid w:val="00BA258E"/>
    <w:rsid w:val="00BB059D"/>
    <w:rsid w:val="00BB16D8"/>
    <w:rsid w:val="00BB6432"/>
    <w:rsid w:val="00BB692A"/>
    <w:rsid w:val="00BB7A60"/>
    <w:rsid w:val="00BC0214"/>
    <w:rsid w:val="00BC0356"/>
    <w:rsid w:val="00BC0996"/>
    <w:rsid w:val="00BC23E7"/>
    <w:rsid w:val="00BC38DA"/>
    <w:rsid w:val="00BD26A5"/>
    <w:rsid w:val="00BD275B"/>
    <w:rsid w:val="00BD4429"/>
    <w:rsid w:val="00BE0184"/>
    <w:rsid w:val="00BE06A3"/>
    <w:rsid w:val="00BE0C04"/>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9D"/>
    <w:rsid w:val="00C6152A"/>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68F0"/>
    <w:rsid w:val="00CB0124"/>
    <w:rsid w:val="00CB08E0"/>
    <w:rsid w:val="00CB1B5D"/>
    <w:rsid w:val="00CB2003"/>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2AF2"/>
    <w:rsid w:val="00CE3A6C"/>
    <w:rsid w:val="00CE636E"/>
    <w:rsid w:val="00CE6479"/>
    <w:rsid w:val="00CE780B"/>
    <w:rsid w:val="00CE7838"/>
    <w:rsid w:val="00CF0C51"/>
    <w:rsid w:val="00CF17AE"/>
    <w:rsid w:val="00CF2528"/>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19E9"/>
    <w:rsid w:val="00D23DDC"/>
    <w:rsid w:val="00D242E6"/>
    <w:rsid w:val="00D257B6"/>
    <w:rsid w:val="00D25A59"/>
    <w:rsid w:val="00D25E3E"/>
    <w:rsid w:val="00D260B3"/>
    <w:rsid w:val="00D32258"/>
    <w:rsid w:val="00D34E19"/>
    <w:rsid w:val="00D3616A"/>
    <w:rsid w:val="00D43913"/>
    <w:rsid w:val="00D4474A"/>
    <w:rsid w:val="00D46DE6"/>
    <w:rsid w:val="00D530CA"/>
    <w:rsid w:val="00D5318C"/>
    <w:rsid w:val="00D531BF"/>
    <w:rsid w:val="00D54879"/>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6460"/>
    <w:rsid w:val="00D978C8"/>
    <w:rsid w:val="00DA0BFB"/>
    <w:rsid w:val="00DA1FA7"/>
    <w:rsid w:val="00DA2071"/>
    <w:rsid w:val="00DA2A20"/>
    <w:rsid w:val="00DA4AFE"/>
    <w:rsid w:val="00DA53FB"/>
    <w:rsid w:val="00DB2576"/>
    <w:rsid w:val="00DB3EA8"/>
    <w:rsid w:val="00DB419A"/>
    <w:rsid w:val="00DB5945"/>
    <w:rsid w:val="00DB6CF1"/>
    <w:rsid w:val="00DB6FF0"/>
    <w:rsid w:val="00DC244E"/>
    <w:rsid w:val="00DC2E7F"/>
    <w:rsid w:val="00DC3E33"/>
    <w:rsid w:val="00DC6286"/>
    <w:rsid w:val="00DC68C5"/>
    <w:rsid w:val="00DD2B5B"/>
    <w:rsid w:val="00DD5616"/>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2BEF"/>
    <w:rsid w:val="00E12F54"/>
    <w:rsid w:val="00E136B1"/>
    <w:rsid w:val="00E13BAE"/>
    <w:rsid w:val="00E15006"/>
    <w:rsid w:val="00E15E90"/>
    <w:rsid w:val="00E166E5"/>
    <w:rsid w:val="00E20320"/>
    <w:rsid w:val="00E20BCF"/>
    <w:rsid w:val="00E20C98"/>
    <w:rsid w:val="00E227A0"/>
    <w:rsid w:val="00E245A5"/>
    <w:rsid w:val="00E24707"/>
    <w:rsid w:val="00E272A4"/>
    <w:rsid w:val="00E2766E"/>
    <w:rsid w:val="00E27E78"/>
    <w:rsid w:val="00E30274"/>
    <w:rsid w:val="00E31951"/>
    <w:rsid w:val="00E32622"/>
    <w:rsid w:val="00E34247"/>
    <w:rsid w:val="00E34948"/>
    <w:rsid w:val="00E3596D"/>
    <w:rsid w:val="00E4065E"/>
    <w:rsid w:val="00E4087D"/>
    <w:rsid w:val="00E413F3"/>
    <w:rsid w:val="00E452CC"/>
    <w:rsid w:val="00E511E1"/>
    <w:rsid w:val="00E53FF8"/>
    <w:rsid w:val="00E549D3"/>
    <w:rsid w:val="00E55A6C"/>
    <w:rsid w:val="00E57146"/>
    <w:rsid w:val="00E57566"/>
    <w:rsid w:val="00E57C00"/>
    <w:rsid w:val="00E612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526"/>
    <w:rsid w:val="00EC33E7"/>
    <w:rsid w:val="00EC3D56"/>
    <w:rsid w:val="00EC43FE"/>
    <w:rsid w:val="00ED4E30"/>
    <w:rsid w:val="00ED58D4"/>
    <w:rsid w:val="00EE7DEF"/>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4BC0"/>
    <w:rsid w:val="00F253D2"/>
    <w:rsid w:val="00F305C4"/>
    <w:rsid w:val="00F32A4C"/>
    <w:rsid w:val="00F37057"/>
    <w:rsid w:val="00F4112A"/>
    <w:rsid w:val="00F42A21"/>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328F"/>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2"/>
    <w:rsid w:val="00FB153B"/>
    <w:rsid w:val="00FB4831"/>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B08"/>
    <w:rsid w:val="00FE5918"/>
    <w:rsid w:val="00FE5A21"/>
    <w:rsid w:val="00FE5EAB"/>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04D9-C8A1-409D-94E6-CBEEA140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40</Pages>
  <Words>18614</Words>
  <Characters>108064</Characters>
  <Application>Microsoft Office Word</Application>
  <DocSecurity>0</DocSecurity>
  <Lines>900</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126426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14</cp:revision>
  <cp:lastPrinted>2017-08-10T19:42:00Z</cp:lastPrinted>
  <dcterms:created xsi:type="dcterms:W3CDTF">2017-08-10T18:01:00Z</dcterms:created>
  <dcterms:modified xsi:type="dcterms:W3CDTF">2017-09-21T12:58:00Z</dcterms:modified>
</cp:coreProperties>
</file>