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84E5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84E5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53A9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053A9F">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00053A9F">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053A9F">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053A9F">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053A9F">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C6612">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C661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FC6612">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53A9F">
        <w:rPr>
          <w:color w:val="000000"/>
          <w:sz w:val="20"/>
          <w:szCs w:val="20"/>
        </w:rPr>
        <w:t xml:space="preserve"> </w:t>
      </w:r>
      <w:r w:rsidRPr="00FC47D3">
        <w:rPr>
          <w:color w:val="000000"/>
          <w:spacing w:val="-2"/>
          <w:sz w:val="20"/>
          <w:szCs w:val="20"/>
        </w:rPr>
        <w:t>I</w:t>
      </w:r>
      <w:r w:rsidR="00053A9F">
        <w:rPr>
          <w:color w:val="000000"/>
          <w:spacing w:val="-2"/>
          <w:sz w:val="20"/>
          <w:szCs w:val="20"/>
        </w:rPr>
        <w:t xml:space="preserve"> </w:t>
      </w:r>
      <w:r w:rsidR="005D646A">
        <w:rPr>
          <w:color w:val="000000"/>
          <w:sz w:val="20"/>
          <w:szCs w:val="20"/>
        </w:rPr>
        <w:t>–</w:t>
      </w:r>
      <w:r w:rsidR="00053A9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53A9F">
        <w:rPr>
          <w:bCs/>
          <w:sz w:val="20"/>
          <w:szCs w:val="20"/>
        </w:rPr>
        <w:t xml:space="preserve"> </w:t>
      </w:r>
      <w:r w:rsidRPr="00FC47D3">
        <w:rPr>
          <w:bCs/>
          <w:sz w:val="20"/>
          <w:szCs w:val="20"/>
        </w:rPr>
        <w:t>I</w:t>
      </w:r>
      <w:r w:rsidR="006A6F97">
        <w:rPr>
          <w:bCs/>
          <w:sz w:val="20"/>
          <w:szCs w:val="20"/>
        </w:rPr>
        <w:t>I</w:t>
      </w:r>
      <w:r w:rsidR="005D646A">
        <w:rPr>
          <w:bCs/>
          <w:sz w:val="20"/>
          <w:szCs w:val="20"/>
        </w:rPr>
        <w:t>I</w:t>
      </w:r>
      <w:r w:rsidR="00053A9F">
        <w:rPr>
          <w:bCs/>
          <w:sz w:val="20"/>
          <w:szCs w:val="20"/>
        </w:rPr>
        <w:t xml:space="preserve"> </w:t>
      </w:r>
      <w:r w:rsidR="006A6F97">
        <w:rPr>
          <w:bCs/>
          <w:sz w:val="20"/>
          <w:szCs w:val="20"/>
        </w:rPr>
        <w:t>–</w:t>
      </w:r>
      <w:r w:rsidR="00053A9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53A9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53A9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053A9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53A9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53A9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53A9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053A9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84E5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84E5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53A9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053A9F">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53A9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053A9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53A9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53A9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53A9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277E1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053A9F">
        <w:rPr>
          <w:rFonts w:cs="Calibri"/>
          <w:color w:val="000000"/>
          <w:sz w:val="20"/>
          <w:szCs w:val="20"/>
        </w:rPr>
        <w:t xml:space="preserve"> </w:t>
      </w:r>
      <w:r>
        <w:rPr>
          <w:color w:val="000000"/>
          <w:sz w:val="20"/>
          <w:szCs w:val="20"/>
        </w:rPr>
        <w:t>–</w:t>
      </w:r>
      <w:r w:rsidR="00053A9F">
        <w:rPr>
          <w:color w:val="000000"/>
          <w:sz w:val="20"/>
          <w:szCs w:val="20"/>
        </w:rPr>
        <w:t xml:space="preserve"> </w:t>
      </w:r>
      <w:r>
        <w:rPr>
          <w:rFonts w:cs="Calibri"/>
          <w:color w:val="000000"/>
          <w:sz w:val="20"/>
          <w:szCs w:val="20"/>
        </w:rPr>
        <w:t>Declaração de atendimento ao</w:t>
      </w:r>
      <w:r w:rsidR="006343CF">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747C0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84E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057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0F1903">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84E5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12627">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84E5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6002D8">
              <w:rPr>
                <w:rFonts w:cs="Arial Narrow"/>
                <w:bCs/>
                <w:spacing w:val="-1"/>
                <w:position w:val="-1"/>
                <w:sz w:val="16"/>
                <w:szCs w:val="16"/>
              </w:rPr>
              <w:t xml:space="preserve"> O presente edital foi submetido </w:t>
            </w:r>
            <w:proofErr w:type="gramStart"/>
            <w:r w:rsidR="006002D8">
              <w:rPr>
                <w:rFonts w:cs="Arial Narrow"/>
                <w:bCs/>
                <w:spacing w:val="-1"/>
                <w:position w:val="-1"/>
                <w:sz w:val="16"/>
                <w:szCs w:val="16"/>
              </w:rPr>
              <w:t>a</w:t>
            </w:r>
            <w:proofErr w:type="gramEnd"/>
            <w:r w:rsidR="006002D8">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E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8795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E4F7D">
              <w:rPr>
                <w:rFonts w:cs="Arial Narrow"/>
                <w:bCs/>
                <w:spacing w:val="-1"/>
                <w:position w:val="-1"/>
                <w:sz w:val="16"/>
                <w:szCs w:val="16"/>
              </w:rPr>
              <w:t>8114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53A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84E58">
              <w:rPr>
                <w:rFonts w:cs="Arial Narrow"/>
                <w:b/>
                <w:bCs/>
                <w:spacing w:val="-1"/>
                <w:position w:val="-1"/>
                <w:sz w:val="16"/>
                <w:szCs w:val="16"/>
              </w:rPr>
              <w:t xml:space="preserve"> </w:t>
            </w:r>
            <w:r w:rsidR="00053A9F">
              <w:rPr>
                <w:rFonts w:cs="Arial Narrow"/>
                <w:b/>
                <w:bCs/>
                <w:spacing w:val="-1"/>
                <w:position w:val="-1"/>
                <w:sz w:val="16"/>
                <w:szCs w:val="16"/>
              </w:rPr>
              <w:t>01</w:t>
            </w:r>
            <w:r w:rsidR="00184E58">
              <w:rPr>
                <w:rFonts w:cs="Arial Narrow"/>
                <w:b/>
                <w:bCs/>
                <w:spacing w:val="-1"/>
                <w:position w:val="-1"/>
                <w:sz w:val="16"/>
                <w:szCs w:val="16"/>
              </w:rPr>
              <w:t xml:space="preserve"> de </w:t>
            </w:r>
            <w:r w:rsidR="00053A9F">
              <w:rPr>
                <w:rFonts w:cs="Arial Narrow"/>
                <w:b/>
                <w:bCs/>
                <w:spacing w:val="-1"/>
                <w:position w:val="-1"/>
                <w:sz w:val="16"/>
                <w:szCs w:val="16"/>
              </w:rPr>
              <w:t>novembro</w:t>
            </w:r>
            <w:r w:rsidR="00184E58">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184E58">
              <w:rPr>
                <w:rFonts w:cs="Arial Narrow"/>
                <w:b/>
                <w:bCs/>
                <w:spacing w:val="-1"/>
                <w:position w:val="-1"/>
                <w:sz w:val="16"/>
                <w:szCs w:val="16"/>
              </w:rPr>
              <w:t xml:space="preserve"> </w:t>
            </w:r>
            <w:r w:rsidR="00053A9F">
              <w:rPr>
                <w:rFonts w:cs="Arial Narrow"/>
                <w:b/>
                <w:bCs/>
                <w:spacing w:val="-1"/>
                <w:position w:val="-1"/>
                <w:sz w:val="16"/>
                <w:szCs w:val="16"/>
              </w:rPr>
              <w:t>09</w:t>
            </w:r>
            <w:r w:rsidR="00184E58">
              <w:rPr>
                <w:rFonts w:cs="Arial Narrow"/>
                <w:b/>
                <w:bCs/>
                <w:spacing w:val="-1"/>
                <w:position w:val="-1"/>
                <w:sz w:val="16"/>
                <w:szCs w:val="16"/>
              </w:rPr>
              <w:t>h30min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84E5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84E58">
              <w:rPr>
                <w:rFonts w:cs="Arial Narrow"/>
                <w:b/>
                <w:bCs/>
                <w:spacing w:val="-1"/>
                <w:position w:val="-1"/>
                <w:sz w:val="16"/>
                <w:szCs w:val="16"/>
              </w:rPr>
              <w:t xml:space="preserve"> </w:t>
            </w:r>
            <w:r w:rsidR="00EA7ADC">
              <w:rPr>
                <w:rFonts w:cs="Arial Narrow"/>
                <w:bCs/>
                <w:spacing w:val="-1"/>
                <w:position w:val="-1"/>
                <w:sz w:val="16"/>
                <w:szCs w:val="16"/>
              </w:rPr>
              <w:t>1165/3006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84E58">
              <w:rPr>
                <w:rFonts w:cs="Arial Narrow"/>
                <w:b/>
                <w:bCs/>
                <w:spacing w:val="-1"/>
                <w:position w:val="-1"/>
                <w:sz w:val="16"/>
                <w:szCs w:val="16"/>
              </w:rPr>
              <w:t xml:space="preserve"> </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84E58">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184E5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84E58">
              <w:rPr>
                <w:rFonts w:cs="Arial Narrow"/>
                <w:bCs/>
                <w:spacing w:val="-1"/>
                <w:position w:val="-1"/>
                <w:sz w:val="16"/>
                <w:szCs w:val="16"/>
              </w:rPr>
              <w:t>1715</w:t>
            </w:r>
            <w:r w:rsidR="00810BB1">
              <w:rPr>
                <w:rFonts w:cs="Arial Narrow"/>
                <w:bCs/>
                <w:spacing w:val="-1"/>
                <w:position w:val="-1"/>
                <w:sz w:val="16"/>
                <w:szCs w:val="16"/>
              </w:rPr>
              <w:t>/17</w:t>
            </w:r>
            <w:r w:rsidR="00184E58">
              <w:rPr>
                <w:rFonts w:cs="Arial Narrow"/>
                <w:bCs/>
                <w:spacing w:val="-1"/>
                <w:position w:val="-1"/>
                <w:sz w:val="16"/>
                <w:szCs w:val="16"/>
              </w:rPr>
              <w:t xml:space="preserve">22           </w:t>
            </w:r>
            <w:r w:rsidRPr="00CD233E">
              <w:rPr>
                <w:rFonts w:cs="Arial Narrow"/>
                <w:b/>
                <w:bCs/>
                <w:spacing w:val="-1"/>
                <w:position w:val="-1"/>
                <w:sz w:val="16"/>
                <w:szCs w:val="16"/>
              </w:rPr>
              <w:t>E-mail:</w:t>
            </w:r>
            <w:r w:rsidR="00FA38E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A38E8">
              <w:rPr>
                <w:rFonts w:cs="Arial Narrow"/>
                <w:b/>
                <w:bCs/>
                <w:spacing w:val="-1"/>
                <w:position w:val="-1"/>
                <w:sz w:val="16"/>
                <w:szCs w:val="16"/>
              </w:rPr>
              <w:t xml:space="preserve"> </w:t>
            </w:r>
            <w:bookmarkStart w:id="0" w:name="_GoBack"/>
            <w:bookmarkEnd w:id="0"/>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184E58">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4307A9" w:rsidRPr="009B6677">
        <w:rPr>
          <w:rFonts w:asciiTheme="minorHAnsi" w:eastAsia="Batang" w:hAnsiTheme="minorHAnsi" w:cs="Courier New"/>
          <w:color w:val="000000"/>
          <w:sz w:val="20"/>
          <w:szCs w:val="20"/>
        </w:rPr>
        <w:t xml:space="preserve">para eventual e provável </w:t>
      </w:r>
      <w:r w:rsidR="009B6677" w:rsidRPr="009B6677">
        <w:rPr>
          <w:rFonts w:asciiTheme="minorHAnsi" w:hAnsiTheme="minorHAnsi"/>
          <w:sz w:val="20"/>
          <w:szCs w:val="20"/>
        </w:rPr>
        <w:t xml:space="preserve">a aquisição </w:t>
      </w:r>
      <w:r w:rsidR="009B6677" w:rsidRPr="009B6677">
        <w:rPr>
          <w:rFonts w:asciiTheme="minorHAnsi" w:hAnsiTheme="minorHAnsi"/>
          <w:color w:val="000000"/>
          <w:sz w:val="20"/>
          <w:szCs w:val="20"/>
        </w:rPr>
        <w:t xml:space="preserve">de </w:t>
      </w:r>
      <w:r w:rsidR="009B6677" w:rsidRPr="009B6677">
        <w:rPr>
          <w:rFonts w:asciiTheme="minorHAnsi" w:hAnsiTheme="minorHAnsi"/>
          <w:b/>
          <w:bCs/>
          <w:sz w:val="20"/>
          <w:szCs w:val="20"/>
        </w:rPr>
        <w:t>equipamentos hospitalares</w:t>
      </w:r>
      <w:r w:rsidR="009B6677" w:rsidRPr="009B6677">
        <w:rPr>
          <w:rFonts w:asciiTheme="minorHAnsi" w:hAnsiTheme="minorHAnsi"/>
          <w:bCs/>
          <w:sz w:val="20"/>
          <w:szCs w:val="20"/>
        </w:rPr>
        <w:t xml:space="preserve"> (</w:t>
      </w:r>
      <w:r w:rsidR="009B6677" w:rsidRPr="009B6677">
        <w:rPr>
          <w:rFonts w:asciiTheme="minorHAnsi" w:hAnsiTheme="minorHAnsi"/>
          <w:b/>
          <w:bCs/>
          <w:i/>
          <w:sz w:val="20"/>
          <w:szCs w:val="20"/>
        </w:rPr>
        <w:t xml:space="preserve">Monitor </w:t>
      </w:r>
      <w:proofErr w:type="spellStart"/>
      <w:r w:rsidR="009B6677" w:rsidRPr="009B6677">
        <w:rPr>
          <w:rFonts w:asciiTheme="minorHAnsi" w:hAnsiTheme="minorHAnsi"/>
          <w:b/>
          <w:bCs/>
          <w:i/>
          <w:sz w:val="20"/>
          <w:szCs w:val="20"/>
        </w:rPr>
        <w:t>Multiparamétrico</w:t>
      </w:r>
      <w:proofErr w:type="spellEnd"/>
      <w:r w:rsidR="000F1903">
        <w:rPr>
          <w:rFonts w:asciiTheme="minorHAnsi" w:hAnsiTheme="minorHAnsi"/>
          <w:b/>
          <w:bCs/>
          <w:i/>
          <w:sz w:val="20"/>
          <w:szCs w:val="20"/>
        </w:rPr>
        <w:t xml:space="preserve"> com </w:t>
      </w:r>
      <w:proofErr w:type="spellStart"/>
      <w:r w:rsidR="000F1903">
        <w:rPr>
          <w:rFonts w:asciiTheme="minorHAnsi" w:hAnsiTheme="minorHAnsi"/>
          <w:b/>
          <w:bCs/>
          <w:i/>
          <w:sz w:val="20"/>
          <w:szCs w:val="20"/>
        </w:rPr>
        <w:t>capnografia</w:t>
      </w:r>
      <w:proofErr w:type="spellEnd"/>
      <w:r w:rsidR="009B6677" w:rsidRPr="009B6677">
        <w:rPr>
          <w:rFonts w:asciiTheme="minorHAnsi" w:hAnsiTheme="minorHAnsi"/>
          <w:bCs/>
          <w:sz w:val="20"/>
          <w:szCs w:val="20"/>
        </w:rPr>
        <w:t>)</w:t>
      </w:r>
      <w:r w:rsidR="00F17732">
        <w:rPr>
          <w:rFonts w:asciiTheme="minorHAnsi" w:hAnsiTheme="minorHAnsi"/>
          <w:bCs/>
          <w:sz w:val="20"/>
          <w:szCs w:val="20"/>
        </w:rPr>
        <w:t xml:space="preserve"> </w:t>
      </w:r>
      <w:r w:rsidR="009B6677" w:rsidRPr="009B6677">
        <w:rPr>
          <w:rFonts w:asciiTheme="minorHAnsi" w:hAnsiTheme="minorHAnsi"/>
          <w:color w:val="000000"/>
          <w:sz w:val="20"/>
          <w:szCs w:val="20"/>
        </w:rPr>
        <w:t xml:space="preserve">destinados </w:t>
      </w:r>
      <w:r w:rsidR="000F1903">
        <w:rPr>
          <w:rFonts w:asciiTheme="minorHAnsi" w:hAnsiTheme="minorHAnsi"/>
          <w:color w:val="000000"/>
          <w:sz w:val="20"/>
          <w:szCs w:val="20"/>
        </w:rPr>
        <w:t>aos Hospitais Estaduais do Tocantins</w:t>
      </w:r>
      <w:r w:rsidR="00A67D5F" w:rsidRPr="009B6677">
        <w:rPr>
          <w:rFonts w:asciiTheme="minorHAnsi" w:eastAsia="Batang" w:hAnsiTheme="minorHAnsi" w:cs="Courier New"/>
          <w:color w:val="000000"/>
          <w:sz w:val="20"/>
          <w:szCs w:val="20"/>
        </w:rPr>
        <w:t>, conforme especificações técnicas contidas no Termo de Referência, Anexo II.</w:t>
      </w:r>
    </w:p>
    <w:p w:rsidR="000F4E68" w:rsidRPr="000F4E68" w:rsidRDefault="000F4E68" w:rsidP="000F4E6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1.2. Em caso de discordância existente entre as especificações deste objeto descritas no SISTEMA e as especificações constantes do Anexo I deste Edital, prevalecerão as últimas.</w:t>
      </w:r>
    </w:p>
    <w:p w:rsidR="000F4E68" w:rsidRPr="009B6677" w:rsidRDefault="000F4E68" w:rsidP="000F4E6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1.3. As quantidades constantes na especificação do Anexo I são estimativas, podendo a Administração não contratar a totalidade das mesmas</w:t>
      </w:r>
      <w:r w:rsidR="00F17732">
        <w:rPr>
          <w:rFonts w:asciiTheme="minorHAnsi" w:eastAsia="Batang" w:hAnsiTheme="minorHAnsi" w:cs="Courier New"/>
          <w:color w:val="000000"/>
          <w:sz w:val="20"/>
          <w:szCs w:val="20"/>
        </w:rPr>
        <w:t>.</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17732">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F17732">
        <w:rPr>
          <w:sz w:val="20"/>
          <w:szCs w:val="20"/>
        </w:rPr>
        <w:t xml:space="preserve"> </w:t>
      </w:r>
      <w:r>
        <w:rPr>
          <w:sz w:val="20"/>
          <w:szCs w:val="20"/>
        </w:rPr>
        <w:t>demais</w:t>
      </w:r>
      <w:r w:rsidR="00F17732">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1773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1773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E0E4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 xml:space="preserve">de quaisquer das cotas </w:t>
      </w:r>
      <w:r w:rsidR="009D3410" w:rsidRPr="009D3410">
        <w:rPr>
          <w:bCs/>
          <w:color w:val="000000"/>
          <w:sz w:val="20"/>
          <w:szCs w:val="20"/>
        </w:rPr>
        <w:lastRenderedPageBreak/>
        <w:t>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 xml:space="preserve">disponibilizando quando solicitado pelas Licitantes após o encerramento da etapa de lances, o </w:t>
      </w:r>
      <w:r w:rsidRPr="00677E3B">
        <w:rPr>
          <w:b/>
          <w:bCs/>
          <w:color w:val="000000" w:themeColor="text1"/>
          <w:sz w:val="20"/>
          <w:szCs w:val="20"/>
          <w:u w:val="single"/>
        </w:rPr>
        <w:lastRenderedPageBreak/>
        <w:t>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17732">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0661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2D15">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4033CD">
        <w:rPr>
          <w:b/>
          <w:bCs/>
          <w:color w:val="000000"/>
          <w:sz w:val="20"/>
          <w:szCs w:val="20"/>
        </w:rPr>
        <w:t>30</w:t>
      </w:r>
      <w:r w:rsidR="00A430BC" w:rsidRPr="009379D3">
        <w:rPr>
          <w:b/>
          <w:bCs/>
          <w:color w:val="000000"/>
          <w:sz w:val="20"/>
          <w:szCs w:val="20"/>
        </w:rPr>
        <w:t xml:space="preserve"> (</w:t>
      </w:r>
      <w:r w:rsidR="004033C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FE0E48">
        <w:rPr>
          <w:bCs/>
          <w:color w:val="000000"/>
          <w:sz w:val="20"/>
          <w:szCs w:val="20"/>
        </w:rPr>
        <w:t xml:space="preserve"> </w:t>
      </w:r>
      <w:proofErr w:type="spellStart"/>
      <w:r w:rsidRPr="00FC47D3">
        <w:rPr>
          <w:bCs/>
          <w:color w:val="000000"/>
          <w:sz w:val="20"/>
          <w:szCs w:val="20"/>
        </w:rPr>
        <w:t>contados</w:t>
      </w:r>
      <w:r>
        <w:rPr>
          <w:bCs/>
          <w:color w:val="000000"/>
          <w:sz w:val="20"/>
          <w:szCs w:val="20"/>
        </w:rPr>
        <w:t>da</w:t>
      </w:r>
      <w:proofErr w:type="spellEnd"/>
      <w:r>
        <w:rPr>
          <w:bCs/>
          <w:color w:val="000000"/>
          <w:sz w:val="20"/>
          <w:szCs w:val="20"/>
        </w:rPr>
        <w:t xml:space="preserve">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F36688">
        <w:rPr>
          <w:bCs/>
          <w:color w:val="000000"/>
          <w:sz w:val="20"/>
          <w:szCs w:val="20"/>
        </w:rPr>
        <w:t>3</w:t>
      </w:r>
      <w:r w:rsidR="009379D3">
        <w:rPr>
          <w:bCs/>
          <w:color w:val="000000"/>
          <w:sz w:val="20"/>
          <w:szCs w:val="20"/>
        </w:rPr>
        <w:t>.</w:t>
      </w:r>
      <w:r w:rsidR="00F36688">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1613">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B8644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1773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82E7F" w:rsidRPr="00082E7F" w:rsidRDefault="00082E7F" w:rsidP="00082E7F">
      <w:pPr>
        <w:autoSpaceDE w:val="0"/>
        <w:autoSpaceDN w:val="0"/>
        <w:adjustRightInd w:val="0"/>
        <w:spacing w:after="0" w:line="240" w:lineRule="auto"/>
        <w:jc w:val="both"/>
        <w:rPr>
          <w:rFonts w:asciiTheme="minorHAnsi" w:hAnsiTheme="minorHAnsi"/>
          <w:sz w:val="20"/>
          <w:szCs w:val="20"/>
        </w:rPr>
      </w:pPr>
      <w:r w:rsidRPr="00082E7F">
        <w:rPr>
          <w:rFonts w:asciiTheme="minorHAnsi" w:hAnsiTheme="minorHAnsi"/>
          <w:b/>
          <w:color w:val="000000"/>
          <w:sz w:val="20"/>
          <w:szCs w:val="20"/>
        </w:rPr>
        <w:t>a)</w:t>
      </w:r>
      <w:r w:rsidRPr="00082E7F">
        <w:rPr>
          <w:rFonts w:asciiTheme="minorHAnsi" w:hAnsiTheme="minorHAns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Pr="00082E7F">
        <w:rPr>
          <w:rFonts w:asciiTheme="minorHAnsi" w:hAnsiTheme="minorHAnsi"/>
          <w:sz w:val="20"/>
          <w:szCs w:val="20"/>
        </w:rPr>
        <w:t>;</w:t>
      </w:r>
    </w:p>
    <w:p w:rsidR="00082E7F" w:rsidRPr="00082E7F" w:rsidRDefault="00082E7F" w:rsidP="00082E7F">
      <w:pPr>
        <w:autoSpaceDE w:val="0"/>
        <w:autoSpaceDN w:val="0"/>
        <w:adjustRightInd w:val="0"/>
        <w:spacing w:after="0" w:line="240" w:lineRule="auto"/>
        <w:jc w:val="both"/>
        <w:rPr>
          <w:rFonts w:asciiTheme="minorHAnsi" w:hAnsiTheme="minorHAnsi"/>
          <w:color w:val="000000"/>
          <w:sz w:val="20"/>
          <w:szCs w:val="20"/>
        </w:rPr>
      </w:pPr>
      <w:r w:rsidRPr="00082E7F">
        <w:rPr>
          <w:rFonts w:asciiTheme="minorHAnsi" w:hAnsiTheme="minorHAnsi"/>
          <w:b/>
          <w:color w:val="000000"/>
          <w:sz w:val="20"/>
          <w:szCs w:val="20"/>
        </w:rPr>
        <w:t>b)</w:t>
      </w:r>
      <w:r w:rsidRPr="00082E7F">
        <w:rPr>
          <w:rFonts w:asciiTheme="minorHAnsi" w:hAnsiTheme="minorHAnsi"/>
          <w:color w:val="000000"/>
          <w:sz w:val="20"/>
          <w:szCs w:val="20"/>
        </w:rPr>
        <w:t xml:space="preserve"> Licença de Funcionamento da licitante, emitida pela ANVISA/MS ou pela Vigilância Sanitária Municipal ou Estadual da sede da licitante;</w:t>
      </w:r>
    </w:p>
    <w:p w:rsidR="00D122F8" w:rsidRDefault="00082E7F"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277E1B" w:rsidRDefault="00082E7F"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277E1B" w:rsidRPr="006343CF">
        <w:rPr>
          <w:rFonts w:cs="Calibri"/>
          <w:b/>
          <w:bCs/>
          <w:color w:val="000000"/>
          <w:sz w:val="20"/>
          <w:szCs w:val="20"/>
        </w:rPr>
        <w:t>)</w:t>
      </w:r>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Pr>
          <w:bCs/>
          <w:color w:val="000000"/>
          <w:sz w:val="20"/>
          <w:szCs w:val="20"/>
        </w:rPr>
        <w:t xml:space="preserve"> Termo de compromisso conforme Modelo 6;</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w:t>
      </w:r>
      <w:r w:rsidR="00A01877" w:rsidRPr="00166183">
        <w:rPr>
          <w:bCs/>
          <w:sz w:val="20"/>
          <w:szCs w:val="20"/>
        </w:rPr>
        <w:lastRenderedPageBreak/>
        <w:t>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 xml:space="preserve">O total de utilização de cada item não pode exceder ao quíntuplo do quantitativo inicialmente </w:t>
      </w:r>
      <w:r w:rsidR="00687289" w:rsidRPr="00FC47D3">
        <w:rPr>
          <w:bCs/>
          <w:sz w:val="20"/>
          <w:szCs w:val="20"/>
        </w:rPr>
        <w:lastRenderedPageBreak/>
        <w:t>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lastRenderedPageBreak/>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71DF7">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71DF7">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71DF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157E9B" w:rsidRPr="008D2DEA" w:rsidRDefault="00171DF7" w:rsidP="00680632">
      <w:pPr>
        <w:spacing w:after="0" w:line="240" w:lineRule="auto"/>
        <w:ind w:right="-1"/>
        <w:jc w:val="both"/>
        <w:rPr>
          <w:rFonts w:cs="Arial"/>
          <w:sz w:val="20"/>
          <w:szCs w:val="20"/>
        </w:rPr>
      </w:pPr>
      <w:bookmarkStart w:id="1" w:name="art57"/>
      <w:bookmarkEnd w:id="1"/>
      <w:r>
        <w:rPr>
          <w:b/>
          <w:bCs/>
          <w:color w:val="000000"/>
          <w:sz w:val="20"/>
          <w:szCs w:val="20"/>
        </w:rPr>
        <w:t>20</w:t>
      </w:r>
      <w:r w:rsidR="004D785B" w:rsidRPr="00FC47D3">
        <w:rPr>
          <w:b/>
          <w:bCs/>
          <w:color w:val="000000"/>
          <w:sz w:val="20"/>
          <w:szCs w:val="20"/>
        </w:rPr>
        <w:t>.1</w:t>
      </w:r>
      <w:bookmarkStart w:id="2" w:name="art57i"/>
      <w:bookmarkEnd w:id="2"/>
      <w:r w:rsidR="00157E9B" w:rsidRPr="008D2DEA">
        <w:rPr>
          <w:b/>
          <w:bCs/>
          <w:color w:val="000000"/>
          <w:sz w:val="20"/>
          <w:szCs w:val="20"/>
        </w:rPr>
        <w:t>.</w:t>
      </w:r>
      <w:r w:rsidR="00F17732">
        <w:rPr>
          <w:b/>
          <w:bCs/>
          <w:color w:val="000000"/>
          <w:sz w:val="20"/>
          <w:szCs w:val="20"/>
        </w:rPr>
        <w:t xml:space="preserve"> </w:t>
      </w:r>
      <w:r w:rsidR="00680632">
        <w:rPr>
          <w:rFonts w:cs="Arial"/>
          <w:sz w:val="20"/>
          <w:szCs w:val="20"/>
        </w:rPr>
        <w:t xml:space="preserve">O contrato terá vigência de </w:t>
      </w:r>
      <w:r w:rsidR="000F1903">
        <w:rPr>
          <w:rFonts w:cs="Arial"/>
          <w:b/>
          <w:sz w:val="20"/>
          <w:szCs w:val="20"/>
        </w:rPr>
        <w:t>12 (d</w:t>
      </w:r>
      <w:r w:rsidR="00680632" w:rsidRPr="00795BC6">
        <w:rPr>
          <w:rFonts w:cs="Arial"/>
          <w:b/>
          <w:sz w:val="20"/>
          <w:szCs w:val="20"/>
        </w:rPr>
        <w:t>oze)</w:t>
      </w:r>
      <w:r w:rsidR="00680632">
        <w:rPr>
          <w:rFonts w:cs="Arial"/>
          <w:sz w:val="20"/>
          <w:szCs w:val="20"/>
        </w:rPr>
        <w:t xml:space="preserve"> meses, conforme item 3.5 do Termo de Referência (da garantia dos produtos) e a entrega </w:t>
      </w:r>
      <w:proofErr w:type="gramStart"/>
      <w:r w:rsidR="00680632">
        <w:rPr>
          <w:rFonts w:cs="Arial"/>
          <w:sz w:val="20"/>
          <w:szCs w:val="20"/>
        </w:rPr>
        <w:t>deverá ser imediata</w:t>
      </w:r>
      <w:proofErr w:type="gramEnd"/>
      <w:r w:rsidR="00680632">
        <w:rPr>
          <w:rFonts w:cs="Arial"/>
          <w:sz w:val="20"/>
          <w:szCs w:val="20"/>
        </w:rPr>
        <w:t>, devendo ocorrer no máximo até 30 dias úteis, contados do envio da nota de empenho.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71DF7"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71DF7">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17732">
        <w:rPr>
          <w:bCs/>
          <w:color w:val="000000"/>
          <w:sz w:val="20"/>
          <w:szCs w:val="20"/>
        </w:rPr>
        <w:t>1</w:t>
      </w:r>
      <w:r w:rsidR="00053A9F">
        <w:rPr>
          <w:bCs/>
          <w:color w:val="000000"/>
          <w:sz w:val="20"/>
          <w:szCs w:val="20"/>
        </w:rPr>
        <w:t>7</w:t>
      </w:r>
      <w:r w:rsidRPr="00901BD0">
        <w:rPr>
          <w:bCs/>
          <w:color w:val="000000"/>
          <w:sz w:val="20"/>
          <w:szCs w:val="20"/>
        </w:rPr>
        <w:t xml:space="preserve"> de </w:t>
      </w:r>
      <w:r w:rsidR="00053A9F">
        <w:rPr>
          <w:bCs/>
          <w:color w:val="000000"/>
          <w:sz w:val="20"/>
          <w:szCs w:val="20"/>
        </w:rPr>
        <w:t>outubro</w:t>
      </w:r>
      <w:r w:rsidRPr="00901BD0">
        <w:rPr>
          <w:bCs/>
          <w:color w:val="000000"/>
          <w:sz w:val="20"/>
          <w:szCs w:val="20"/>
        </w:rPr>
        <w:t xml:space="preserve"> de 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F17732" w:rsidRPr="00F17732" w:rsidRDefault="00F17732">
      <w:pPr>
        <w:spacing w:after="0" w:line="240" w:lineRule="auto"/>
        <w:rPr>
          <w:rFonts w:eastAsia="Batang" w:cs="Courier New"/>
          <w:b/>
          <w:bCs/>
          <w:color w:val="000000"/>
          <w:sz w:val="20"/>
          <w:szCs w:val="20"/>
        </w:rPr>
      </w:pPr>
      <w:r w:rsidRPr="00F17732">
        <w:rPr>
          <w:rFonts w:eastAsia="Batang" w:cs="Courier New"/>
          <w:b/>
          <w:bCs/>
          <w:color w:val="000000"/>
          <w:sz w:val="20"/>
          <w:szCs w:val="20"/>
        </w:rPr>
        <w:br w:type="page"/>
      </w:r>
    </w:p>
    <w:p w:rsidR="00C3244D" w:rsidRDefault="00C3244D" w:rsidP="00F904F2">
      <w:pPr>
        <w:tabs>
          <w:tab w:val="left" w:pos="7200"/>
        </w:tabs>
        <w:spacing w:after="0"/>
        <w:rPr>
          <w:rFonts w:eastAsia="Batang" w:cs="Courier New"/>
          <w:b/>
          <w:bCs/>
          <w:color w:val="000000"/>
          <w:sz w:val="20"/>
          <w:szCs w:val="20"/>
          <w:u w:val="single"/>
        </w:rPr>
      </w:pPr>
    </w:p>
    <w:p w:rsidR="00493503" w:rsidRDefault="0049350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xml:space="preserve">, conforme </w:t>
      </w:r>
      <w:proofErr w:type="spellStart"/>
      <w:r>
        <w:rPr>
          <w:b/>
          <w:bCs/>
          <w:color w:val="000000"/>
          <w:sz w:val="20"/>
          <w:szCs w:val="20"/>
          <w:u w:val="single"/>
        </w:rPr>
        <w:t>disposto</w:t>
      </w:r>
      <w:r w:rsidRPr="00CD3371">
        <w:rPr>
          <w:b/>
          <w:bCs/>
          <w:color w:val="000000"/>
          <w:sz w:val="20"/>
          <w:szCs w:val="20"/>
          <w:u w:val="single"/>
        </w:rPr>
        <w:t>no</w:t>
      </w:r>
      <w:proofErr w:type="spellEnd"/>
      <w:r w:rsidRPr="00CD3371">
        <w:rPr>
          <w:b/>
          <w:bCs/>
          <w:color w:val="000000"/>
          <w:sz w:val="20"/>
          <w:szCs w:val="20"/>
          <w:u w:val="single"/>
        </w:rPr>
        <w:t xml:space="preserve">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D37D2E" w:rsidRPr="00F134C9" w:rsidTr="00782B1D">
        <w:trPr>
          <w:trHeight w:val="259"/>
        </w:trPr>
        <w:tc>
          <w:tcPr>
            <w:tcW w:w="566" w:type="dxa"/>
          </w:tcPr>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4E11E3" w:rsidRDefault="004E11E3" w:rsidP="00E57146">
            <w:pPr>
              <w:spacing w:after="0"/>
              <w:ind w:left="-1"/>
              <w:jc w:val="center"/>
              <w:rPr>
                <w:rFonts w:cs="Calibri"/>
                <w:sz w:val="18"/>
                <w:szCs w:val="18"/>
              </w:rPr>
            </w:pPr>
          </w:p>
          <w:p w:rsidR="004E11E3" w:rsidRDefault="004E11E3" w:rsidP="00E57146">
            <w:pPr>
              <w:spacing w:after="0"/>
              <w:ind w:left="-1"/>
              <w:jc w:val="center"/>
              <w:rPr>
                <w:rFonts w:cs="Calibri"/>
                <w:sz w:val="18"/>
                <w:szCs w:val="18"/>
              </w:rPr>
            </w:pPr>
          </w:p>
          <w:p w:rsidR="00D37D2E" w:rsidRPr="00F134C9" w:rsidRDefault="00D37D2E" w:rsidP="00E57146">
            <w:pPr>
              <w:spacing w:after="0"/>
              <w:ind w:left="-1"/>
              <w:jc w:val="center"/>
              <w:rPr>
                <w:rFonts w:cs="Calibri"/>
                <w:sz w:val="18"/>
                <w:szCs w:val="18"/>
              </w:rPr>
            </w:pPr>
            <w:r>
              <w:rPr>
                <w:rFonts w:cs="Calibri"/>
                <w:sz w:val="18"/>
                <w:szCs w:val="18"/>
              </w:rPr>
              <w:t>01</w:t>
            </w:r>
          </w:p>
        </w:tc>
        <w:tc>
          <w:tcPr>
            <w:tcW w:w="4820" w:type="dxa"/>
          </w:tcPr>
          <w:p w:rsidR="00D37D2E" w:rsidRPr="00D37D2E" w:rsidRDefault="00D37D2E" w:rsidP="005F54BB">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t>MONITOR DE SINAIS VITAIS MULTIPARAMÉTRICO PARA USO HUMANO.</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Freqüência respiratória, Freqüência cardíaca, pressão invasiva e pressão não-invasiva,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para uso em pacientes adultos, pediátricos e neonatais.</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 Sistema de auto-diagnóstico funcional após equipamento ligado. </w:t>
            </w:r>
            <w:r w:rsidRPr="00D37D2E">
              <w:rPr>
                <w:rFonts w:asciiTheme="minorHAnsi" w:hAnsiTheme="minorHAnsi" w:cs="Arial"/>
                <w:sz w:val="18"/>
                <w:szCs w:val="18"/>
              </w:rPr>
              <w:t xml:space="preserve">Sistema de memória constante para parâmetros pré-configurados.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Menu ou teclas para configurações dos parâmetros funcionais a serem monitorados e dos ajustes do display, se necessário;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Características do Monitor:</w:t>
            </w:r>
            <w:r w:rsidR="005F2012">
              <w:rPr>
                <w:rFonts w:asciiTheme="minorHAnsi" w:hAnsiTheme="minorHAnsi"/>
                <w:b/>
                <w:sz w:val="18"/>
                <w:szCs w:val="18"/>
              </w:rPr>
              <w:t xml:space="preserve"> </w:t>
            </w:r>
            <w:r w:rsidRPr="00D37D2E">
              <w:rPr>
                <w:rFonts w:asciiTheme="minorHAnsi" w:hAnsiTheme="minorHAnsi"/>
                <w:bCs/>
                <w:sz w:val="18"/>
                <w:szCs w:val="18"/>
              </w:rPr>
              <w:t xml:space="preserve">Monitor de tela plana de cristal </w:t>
            </w:r>
            <w:r w:rsidRPr="00D37D2E">
              <w:rPr>
                <w:rFonts w:asciiTheme="minorHAnsi" w:hAnsiTheme="minorHAnsi"/>
                <w:bCs/>
                <w:sz w:val="18"/>
                <w:szCs w:val="18"/>
              </w:rPr>
              <w:lastRenderedPageBreak/>
              <w:t>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w:t>
            </w:r>
            <w:proofErr w:type="gramStart"/>
            <w:r w:rsidRPr="00D37D2E">
              <w:rPr>
                <w:rFonts w:asciiTheme="minorHAnsi" w:hAnsiTheme="minorHAnsi"/>
                <w:sz w:val="18"/>
                <w:szCs w:val="18"/>
              </w:rPr>
              <w:t>6</w:t>
            </w:r>
            <w:proofErr w:type="gramEnd"/>
            <w:r w:rsidRPr="00D37D2E">
              <w:rPr>
                <w:rFonts w:asciiTheme="minorHAnsi" w:hAnsiTheme="minorHAnsi"/>
                <w:sz w:val="18"/>
                <w:szCs w:val="18"/>
              </w:rPr>
              <w:t xml:space="preserve"> canais de curvas e 8 campos numéricos.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Freqüência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5F2012" w:rsidRDefault="005F2012" w:rsidP="005F54BB">
            <w:pPr>
              <w:autoSpaceDE w:val="0"/>
              <w:autoSpaceDN w:val="0"/>
              <w:adjustRightInd w:val="0"/>
              <w:spacing w:after="0" w:line="240" w:lineRule="auto"/>
              <w:jc w:val="both"/>
              <w:rPr>
                <w:rFonts w:asciiTheme="minorHAnsi" w:hAnsiTheme="minorHAnsi"/>
                <w:b/>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Freqüência cardíaca; Freqüência respiratória; Saturação de oxigênio; Temperatura; Pressão não invasiva (diastólica, sistólica e média), Pressão Invasiva, </w:t>
            </w:r>
            <w:proofErr w:type="spellStart"/>
            <w:proofErr w:type="gramStart"/>
            <w:r w:rsidRPr="00D37D2E">
              <w:rPr>
                <w:rFonts w:asciiTheme="minorHAnsi" w:hAnsiTheme="minorHAnsi"/>
                <w:sz w:val="18"/>
                <w:szCs w:val="18"/>
              </w:rPr>
              <w:t>Capnografia</w:t>
            </w:r>
            <w:proofErr w:type="spellEnd"/>
            <w:proofErr w:type="gramEnd"/>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Sonoras:</w:t>
            </w:r>
            <w:r w:rsidR="005F2012">
              <w:rPr>
                <w:rFonts w:asciiTheme="minorHAnsi" w:hAnsiTheme="minorHAnsi"/>
                <w:b/>
                <w:sz w:val="18"/>
                <w:szCs w:val="18"/>
              </w:rPr>
              <w:t xml:space="preserve"> </w:t>
            </w:r>
            <w:r w:rsidRPr="00D37D2E">
              <w:rPr>
                <w:rFonts w:asciiTheme="minorHAnsi" w:hAnsiTheme="minorHAnsi" w:cs="Arial"/>
                <w:sz w:val="18"/>
                <w:szCs w:val="18"/>
              </w:rPr>
              <w:t>Sistema ininterrupto para alarmes visuais segundo a NBR IEC60601-1-2-49. O alarme deverá atuar enquanto houver ocorrência funcional. O equipamento não deve disponibilizar sistema manual para inibição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sistólica e média; Alarme para ETCO2; Alarme para temperatura máxima e mínima;</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ECG:</w:t>
            </w:r>
            <w:r w:rsidR="00B65010">
              <w:rPr>
                <w:rFonts w:asciiTheme="minorHAnsi" w:hAnsiTheme="minorHAnsi"/>
                <w:b/>
                <w:sz w:val="18"/>
                <w:szCs w:val="18"/>
              </w:rPr>
              <w:t xml:space="preserve"> </w:t>
            </w:r>
            <w:r w:rsidRPr="00D37D2E">
              <w:rPr>
                <w:rFonts w:asciiTheme="minorHAnsi" w:hAnsiTheme="minorHAnsi" w:cs="Arial"/>
                <w:sz w:val="18"/>
                <w:szCs w:val="18"/>
              </w:rPr>
              <w:t xml:space="preserve">Entrada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w:t>
            </w:r>
            <w:proofErr w:type="gramStart"/>
            <w:r w:rsidRPr="00D37D2E">
              <w:rPr>
                <w:rFonts w:asciiTheme="minorHAnsi" w:hAnsiTheme="minorHAnsi" w:cs="Arial"/>
                <w:sz w:val="18"/>
                <w:szCs w:val="18"/>
              </w:rPr>
              <w:t>7</w:t>
            </w:r>
            <w:proofErr w:type="gramEnd"/>
            <w:r w:rsidRPr="00D37D2E">
              <w:rPr>
                <w:rFonts w:asciiTheme="minorHAnsi" w:hAnsiTheme="minorHAnsi" w:cs="Arial"/>
                <w:sz w:val="18"/>
                <w:szCs w:val="18"/>
              </w:rPr>
              <w:t xml:space="preserve">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w:t>
            </w:r>
            <w:proofErr w:type="spellStart"/>
            <w:r w:rsidRPr="00D37D2E">
              <w:rPr>
                <w:rFonts w:asciiTheme="minorHAnsi" w:hAnsiTheme="minorHAnsi" w:cs="Arial"/>
                <w:sz w:val="18"/>
                <w:szCs w:val="18"/>
              </w:rPr>
              <w:t>mm</w:t>
            </w:r>
            <w:r w:rsidR="00B65010">
              <w:rPr>
                <w:rFonts w:asciiTheme="minorHAnsi" w:hAnsiTheme="minorHAnsi" w:cs="Arial"/>
                <w:sz w:val="18"/>
                <w:szCs w:val="18"/>
              </w:rPr>
              <w:t>a</w:t>
            </w:r>
            <w:proofErr w:type="spellEnd"/>
            <w:r w:rsidRPr="00D37D2E">
              <w:rPr>
                <w:rFonts w:asciiTheme="minorHAnsi" w:hAnsiTheme="minorHAnsi" w:cs="Arial"/>
                <w:sz w:val="18"/>
                <w:szCs w:val="18"/>
              </w:rPr>
              <w:t>/</w:t>
            </w:r>
            <w:proofErr w:type="spellStart"/>
            <w:r w:rsidRPr="00D37D2E">
              <w:rPr>
                <w:rFonts w:asciiTheme="minorHAnsi" w:hAnsiTheme="minorHAnsi" w:cs="Arial"/>
                <w:sz w:val="18"/>
                <w:szCs w:val="18"/>
              </w:rPr>
              <w:t>mV</w:t>
            </w:r>
            <w:proofErr w:type="spellEnd"/>
            <w:r w:rsidRPr="00D37D2E">
              <w:rPr>
                <w:rFonts w:asciiTheme="minorHAnsi" w:hAnsiTheme="minorHAnsi" w:cs="Arial"/>
                <w:sz w:val="18"/>
                <w:szCs w:val="18"/>
              </w:rPr>
              <w:t xml:space="preserve">(N/2,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Fib</w:t>
            </w:r>
            <w:r w:rsidR="003537D1">
              <w:rPr>
                <w:rFonts w:asciiTheme="minorHAnsi" w:hAnsiTheme="minorHAnsi" w:cs="Arial"/>
                <w:sz w:val="18"/>
                <w:szCs w:val="18"/>
              </w:rPr>
              <w:t>álação</w:t>
            </w:r>
            <w:proofErr w:type="spellEnd"/>
            <w:r w:rsidRPr="00D37D2E">
              <w:rPr>
                <w:rFonts w:asciiTheme="minorHAnsi" w:hAnsiTheme="minorHAnsi" w:cs="Arial"/>
                <w:sz w:val="18"/>
                <w:szCs w:val="18"/>
              </w:rPr>
              <w:t xml:space="preserve"> e Ta</w:t>
            </w:r>
            <w:r w:rsidR="003537D1">
              <w:rPr>
                <w:rFonts w:asciiTheme="minorHAnsi" w:hAnsiTheme="minorHAnsi" w:cs="Arial"/>
                <w:sz w:val="18"/>
                <w:szCs w:val="18"/>
              </w:rPr>
              <w:t xml:space="preserve">quicardia ventricular, </w:t>
            </w:r>
            <w:proofErr w:type="spellStart"/>
            <w:r w:rsidR="003537D1">
              <w:rPr>
                <w:rFonts w:asciiTheme="minorHAnsi" w:hAnsiTheme="minorHAnsi" w:cs="Arial"/>
                <w:sz w:val="18"/>
                <w:szCs w:val="18"/>
              </w:rPr>
              <w:t>bigemirúa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Freqüência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Alarmes de máxima e mínima freqüência cardíaca; Alarme de eletrodo solto com identificação do mesmo; </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mmHg; Permitir medidas automáticas realizadas em intervalos pré-programados;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usado para determinação de saturação </w:t>
            </w:r>
            <w:r w:rsidRPr="00D37D2E">
              <w:rPr>
                <w:rFonts w:asciiTheme="minorHAnsi" w:hAnsiTheme="minorHAnsi"/>
                <w:sz w:val="18"/>
                <w:szCs w:val="18"/>
              </w:rPr>
              <w:lastRenderedPageBreak/>
              <w:t xml:space="preserve">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w:t>
            </w:r>
            <w:r w:rsidR="003537D1">
              <w:rPr>
                <w:rFonts w:asciiTheme="minorHAnsi" w:hAnsiTheme="minorHAnsi"/>
                <w:sz w:val="18"/>
                <w:szCs w:val="18"/>
              </w:rPr>
              <w:t>1</w:t>
            </w:r>
            <w:r w:rsidRPr="00D37D2E">
              <w:rPr>
                <w:rFonts w:asciiTheme="minorHAnsi" w:hAnsiTheme="minorHAnsi"/>
                <w:sz w:val="18"/>
                <w:szCs w:val="18"/>
              </w:rPr>
              <w:t xml:space="preserve"> a 100% com ajustáveis para mínimo e máximo valor de SpO2; </w:t>
            </w:r>
            <w:r w:rsidR="003537D1">
              <w:rPr>
                <w:rFonts w:asciiTheme="minorHAnsi" w:hAnsiTheme="minorHAnsi"/>
                <w:sz w:val="18"/>
                <w:szCs w:val="18"/>
              </w:rPr>
              <w:t>variação aceitável de +/- 10%;</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r w:rsidR="003537D1">
              <w:rPr>
                <w:rFonts w:asciiTheme="minorHAnsi" w:hAnsiTheme="minorHAnsi"/>
                <w:sz w:val="18"/>
                <w:szCs w:val="18"/>
              </w:rPr>
              <w:t>1</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r w:rsidR="003537D1">
              <w:rPr>
                <w:rFonts w:asciiTheme="minorHAnsi" w:hAnsiTheme="minorHAnsi"/>
                <w:sz w:val="18"/>
                <w:szCs w:val="18"/>
              </w:rPr>
              <w:t xml:space="preserve"> variação aceitável de +/- 15%;</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o delta </w:t>
            </w:r>
            <w:proofErr w:type="spellStart"/>
            <w:r w:rsidRPr="00D37D2E">
              <w:rPr>
                <w:rFonts w:asciiTheme="minorHAnsi" w:hAnsiTheme="minorHAnsi"/>
                <w:sz w:val="18"/>
                <w:szCs w:val="18"/>
              </w:rPr>
              <w:t>up</w:t>
            </w:r>
            <w:proofErr w:type="spellEnd"/>
            <w:r w:rsidR="001A6BD8">
              <w:rPr>
                <w:rFonts w:asciiTheme="minorHAnsi" w:hAnsiTheme="minorHAnsi"/>
                <w:sz w:val="18"/>
                <w:szCs w:val="18"/>
              </w:rPr>
              <w:t xml:space="preserve"> em mmHg e o delta </w:t>
            </w:r>
            <w:proofErr w:type="spellStart"/>
            <w:r w:rsidR="001A6BD8">
              <w:rPr>
                <w:rFonts w:asciiTheme="minorHAnsi" w:hAnsiTheme="minorHAnsi"/>
                <w:sz w:val="18"/>
                <w:szCs w:val="18"/>
              </w:rPr>
              <w:t>down</w:t>
            </w:r>
            <w:proofErr w:type="spellEnd"/>
            <w:r w:rsidR="001A6BD8">
              <w:rPr>
                <w:rFonts w:asciiTheme="minorHAnsi" w:hAnsiTheme="minorHAnsi"/>
                <w:sz w:val="18"/>
                <w:szCs w:val="18"/>
              </w:rPr>
              <w:t xml:space="preserve"> em mmHg, podendo ser sincronizado com detecção de QRS.</w:t>
            </w:r>
          </w:p>
          <w:p w:rsidR="00D37D2E" w:rsidRPr="00D37D2E" w:rsidRDefault="00D37D2E" w:rsidP="005F54BB">
            <w:pPr>
              <w:autoSpaceDE w:val="0"/>
              <w:autoSpaceDN w:val="0"/>
              <w:adjustRightInd w:val="0"/>
              <w:spacing w:after="0" w:line="240" w:lineRule="auto"/>
              <w:jc w:val="both"/>
              <w:rPr>
                <w:rFonts w:asciiTheme="minorHAnsi" w:hAnsiTheme="minorHAnsi"/>
                <w:b/>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00EC51F2">
              <w:rPr>
                <w:rFonts w:asciiTheme="minorHAnsi" w:hAnsiTheme="minorHAnsi"/>
                <w:b/>
                <w:sz w:val="18"/>
                <w:szCs w:val="18"/>
              </w:rPr>
              <w:t xml:space="preserve"> </w:t>
            </w:r>
            <w:r w:rsidRPr="00D37D2E">
              <w:rPr>
                <w:rFonts w:asciiTheme="minorHAnsi" w:hAnsiTheme="minorHAnsi"/>
                <w:sz w:val="18"/>
                <w:szCs w:val="18"/>
              </w:rPr>
              <w:t xml:space="preserve">Calibração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w:t>
            </w:r>
            <w:proofErr w:type="gramStart"/>
            <w:r w:rsidRPr="00D37D2E">
              <w:rPr>
                <w:rFonts w:asciiTheme="minorHAnsi" w:hAnsiTheme="minorHAnsi"/>
                <w:sz w:val="18"/>
                <w:szCs w:val="18"/>
              </w:rPr>
              <w:t>EtCO2</w:t>
            </w:r>
            <w:proofErr w:type="gramEnd"/>
            <w:r w:rsidRPr="00D37D2E">
              <w:rPr>
                <w:rFonts w:asciiTheme="minorHAnsi" w:hAnsiTheme="minorHAnsi"/>
                <w:sz w:val="18"/>
                <w:szCs w:val="18"/>
              </w:rPr>
              <w:t xml:space="preserve">, InspCO2 e Freqüência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Hz,</w:t>
            </w:r>
            <w:r w:rsidR="00FA38E8">
              <w:rPr>
                <w:rFonts w:asciiTheme="minorHAnsi" w:hAnsiTheme="minorHAnsi"/>
                <w:sz w:val="18"/>
                <w:szCs w:val="18"/>
              </w:rPr>
              <w:t xml:space="preserve"> </w:t>
            </w:r>
            <w:r w:rsidRPr="00D37D2E">
              <w:rPr>
                <w:rFonts w:asciiTheme="minorHAnsi" w:hAnsiTheme="minorHAnsi"/>
                <w:sz w:val="18"/>
                <w:szCs w:val="18"/>
              </w:rPr>
              <w:t xml:space="preserve">comutação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FA38E8" w:rsidRPr="00D37D2E" w:rsidRDefault="00FA38E8"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Temperatura dois canais:</w:t>
            </w:r>
            <w:r w:rsidRPr="00D37D2E">
              <w:rPr>
                <w:rFonts w:asciiTheme="minorHAnsi" w:hAnsiTheme="minorHAnsi"/>
                <w:sz w:val="18"/>
                <w:szCs w:val="18"/>
              </w:rPr>
              <w:t xml:space="preserve"> 2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D37D2E" w:rsidRDefault="00D37D2E"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Pr="00F134C9" w:rsidRDefault="004E11E3" w:rsidP="00946F78">
            <w:pPr>
              <w:spacing w:after="0" w:line="360" w:lineRule="auto"/>
              <w:jc w:val="center"/>
              <w:rPr>
                <w:rFonts w:cs="Calibri"/>
                <w:sz w:val="18"/>
                <w:szCs w:val="18"/>
              </w:rPr>
            </w:pPr>
            <w:proofErr w:type="spellStart"/>
            <w:r>
              <w:rPr>
                <w:rFonts w:cs="Calibri"/>
                <w:sz w:val="18"/>
                <w:szCs w:val="18"/>
              </w:rPr>
              <w:t>conj</w:t>
            </w:r>
            <w:proofErr w:type="spellEnd"/>
          </w:p>
        </w:tc>
        <w:tc>
          <w:tcPr>
            <w:tcW w:w="1275" w:type="dxa"/>
          </w:tcPr>
          <w:p w:rsidR="00D37D2E" w:rsidRDefault="00D37D2E"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Pr="00F134C9" w:rsidRDefault="004E11E3" w:rsidP="00642F15">
            <w:pPr>
              <w:spacing w:after="0" w:line="360" w:lineRule="auto"/>
              <w:jc w:val="center"/>
              <w:rPr>
                <w:rFonts w:cs="Calibri"/>
                <w:sz w:val="18"/>
                <w:szCs w:val="18"/>
              </w:rPr>
            </w:pPr>
            <w:r>
              <w:rPr>
                <w:rFonts w:cs="Calibri"/>
                <w:sz w:val="18"/>
                <w:szCs w:val="18"/>
              </w:rPr>
              <w:t>24</w:t>
            </w:r>
          </w:p>
        </w:tc>
        <w:tc>
          <w:tcPr>
            <w:tcW w:w="1418" w:type="dxa"/>
          </w:tcPr>
          <w:p w:rsidR="00D37D2E" w:rsidRDefault="00D37D2E"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Pr="00F134C9" w:rsidRDefault="004E11E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37D2E" w:rsidRPr="00F134C9" w:rsidTr="00782B1D">
        <w:trPr>
          <w:trHeight w:val="554"/>
        </w:trPr>
        <w:tc>
          <w:tcPr>
            <w:tcW w:w="566" w:type="dxa"/>
          </w:tcPr>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Pr="00F134C9" w:rsidRDefault="00D37D2E" w:rsidP="000C1924">
            <w:pPr>
              <w:ind w:left="-1"/>
              <w:jc w:val="center"/>
              <w:rPr>
                <w:rFonts w:cs="Calibri"/>
                <w:sz w:val="18"/>
                <w:szCs w:val="18"/>
              </w:rPr>
            </w:pPr>
            <w:r>
              <w:rPr>
                <w:rFonts w:cs="Calibri"/>
                <w:sz w:val="18"/>
                <w:szCs w:val="18"/>
              </w:rPr>
              <w:t>02</w:t>
            </w:r>
          </w:p>
        </w:tc>
        <w:tc>
          <w:tcPr>
            <w:tcW w:w="4820" w:type="dxa"/>
          </w:tcPr>
          <w:p w:rsidR="00FA38E8" w:rsidRPr="00D37D2E" w:rsidRDefault="00FA38E8" w:rsidP="00FA38E8">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lastRenderedPageBreak/>
              <w:t>MONITOR DE SINAIS VITAIS MULTIPARAMÉTRICO PARA USO HUMANO.</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cardíaca, pressão invasiva e pressão </w:t>
            </w:r>
            <w:proofErr w:type="gramStart"/>
            <w:r w:rsidRPr="00D37D2E">
              <w:rPr>
                <w:rFonts w:asciiTheme="minorHAnsi" w:hAnsiTheme="minorHAnsi"/>
                <w:sz w:val="18"/>
                <w:szCs w:val="18"/>
              </w:rPr>
              <w:t>não-invasiva</w:t>
            </w:r>
            <w:proofErr w:type="gramEnd"/>
            <w:r w:rsidRPr="00D37D2E">
              <w:rPr>
                <w:rFonts w:asciiTheme="minorHAnsi" w:hAnsiTheme="minorHAnsi"/>
                <w:sz w:val="18"/>
                <w:szCs w:val="18"/>
              </w:rPr>
              <w:t xml:space="preserve">,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lastRenderedPageBreak/>
              <w:t>capnografia</w:t>
            </w:r>
            <w:proofErr w:type="spellEnd"/>
            <w:r w:rsidRPr="00D37D2E">
              <w:rPr>
                <w:rFonts w:asciiTheme="minorHAnsi" w:hAnsiTheme="minorHAnsi"/>
                <w:sz w:val="18"/>
                <w:szCs w:val="18"/>
              </w:rPr>
              <w:t>, para uso em pacientes adultos, pediátricos e neonatais.</w:t>
            </w:r>
          </w:p>
          <w:p w:rsidR="00FA38E8" w:rsidRPr="00D37D2E" w:rsidRDefault="00FA38E8" w:rsidP="00FA38E8">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 Sistema de </w:t>
            </w:r>
            <w:proofErr w:type="spellStart"/>
            <w:proofErr w:type="gramStart"/>
            <w:r w:rsidRPr="00D37D2E">
              <w:rPr>
                <w:rFonts w:asciiTheme="minorHAnsi" w:hAnsiTheme="minorHAnsi"/>
                <w:sz w:val="18"/>
                <w:szCs w:val="18"/>
              </w:rPr>
              <w:t>auto-diagnóstico</w:t>
            </w:r>
            <w:proofErr w:type="spellEnd"/>
            <w:proofErr w:type="gramEnd"/>
            <w:r w:rsidRPr="00D37D2E">
              <w:rPr>
                <w:rFonts w:asciiTheme="minorHAnsi" w:hAnsiTheme="minorHAnsi"/>
                <w:sz w:val="18"/>
                <w:szCs w:val="18"/>
              </w:rPr>
              <w:t xml:space="preserve"> funcional após equipamento ligado. </w:t>
            </w:r>
            <w:r w:rsidRPr="00D37D2E">
              <w:rPr>
                <w:rFonts w:asciiTheme="minorHAnsi" w:hAnsiTheme="minorHAnsi" w:cs="Arial"/>
                <w:sz w:val="18"/>
                <w:szCs w:val="18"/>
              </w:rPr>
              <w:t xml:space="preserve">Sistema de memória constante para parâmetros </w:t>
            </w:r>
            <w:proofErr w:type="spellStart"/>
            <w:r w:rsidRPr="00D37D2E">
              <w:rPr>
                <w:rFonts w:asciiTheme="minorHAnsi" w:hAnsiTheme="minorHAnsi" w:cs="Arial"/>
                <w:sz w:val="18"/>
                <w:szCs w:val="18"/>
              </w:rPr>
              <w:t>pré</w:t>
            </w:r>
            <w:proofErr w:type="spellEnd"/>
            <w:r w:rsidRPr="00D37D2E">
              <w:rPr>
                <w:rFonts w:asciiTheme="minorHAnsi" w:hAnsiTheme="minorHAnsi" w:cs="Arial"/>
                <w:sz w:val="18"/>
                <w:szCs w:val="18"/>
              </w:rPr>
              <w:t xml:space="preserve">-configurados.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xml:space="preserve">;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w:t>
            </w:r>
            <w:proofErr w:type="gramStart"/>
            <w:r w:rsidRPr="00D37D2E">
              <w:rPr>
                <w:rFonts w:asciiTheme="minorHAnsi" w:hAnsiTheme="minorHAnsi" w:cs="Arial"/>
                <w:sz w:val="18"/>
                <w:szCs w:val="18"/>
              </w:rPr>
              <w:t>Menu</w:t>
            </w:r>
            <w:proofErr w:type="gramEnd"/>
            <w:r w:rsidRPr="00D37D2E">
              <w:rPr>
                <w:rFonts w:asciiTheme="minorHAnsi" w:hAnsiTheme="minorHAnsi" w:cs="Arial"/>
                <w:sz w:val="18"/>
                <w:szCs w:val="18"/>
              </w:rPr>
              <w:t xml:space="preserve"> ou teclas para configurações dos parâmetros funcionais a serem monitorados e dos ajustes do display, se necessário;</w:t>
            </w:r>
          </w:p>
          <w:p w:rsidR="00FA38E8" w:rsidRPr="00D37D2E" w:rsidRDefault="00FA38E8" w:rsidP="00FA38E8">
            <w:pPr>
              <w:jc w:val="both"/>
              <w:rPr>
                <w:rFonts w:asciiTheme="minorHAnsi" w:hAnsiTheme="minorHAnsi"/>
                <w:sz w:val="18"/>
                <w:szCs w:val="18"/>
              </w:rPr>
            </w:pPr>
            <w:r w:rsidRPr="00D37D2E">
              <w:rPr>
                <w:rFonts w:asciiTheme="minorHAnsi" w:hAnsiTheme="minorHAnsi"/>
                <w:b/>
                <w:sz w:val="18"/>
                <w:szCs w:val="18"/>
              </w:rPr>
              <w:t>Características do Monitor:</w:t>
            </w:r>
            <w:r>
              <w:rPr>
                <w:rFonts w:asciiTheme="minorHAnsi" w:hAnsiTheme="minorHAnsi"/>
                <w:b/>
                <w:sz w:val="18"/>
                <w:szCs w:val="18"/>
              </w:rPr>
              <w:t xml:space="preserve"> </w:t>
            </w:r>
            <w:r w:rsidRPr="00D37D2E">
              <w:rPr>
                <w:rFonts w:asciiTheme="minorHAnsi" w:hAnsiTheme="minorHAnsi"/>
                <w:bCs/>
                <w:sz w:val="18"/>
                <w:szCs w:val="18"/>
              </w:rPr>
              <w:t>Monitor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w:t>
            </w:r>
            <w:proofErr w:type="gramStart"/>
            <w:r w:rsidRPr="00D37D2E">
              <w:rPr>
                <w:rFonts w:asciiTheme="minorHAnsi" w:hAnsiTheme="minorHAnsi"/>
                <w:sz w:val="18"/>
                <w:szCs w:val="18"/>
              </w:rPr>
              <w:t>6</w:t>
            </w:r>
            <w:proofErr w:type="gramEnd"/>
            <w:r w:rsidRPr="00D37D2E">
              <w:rPr>
                <w:rFonts w:asciiTheme="minorHAnsi" w:hAnsiTheme="minorHAnsi"/>
                <w:sz w:val="18"/>
                <w:szCs w:val="18"/>
              </w:rPr>
              <w:t xml:space="preserve"> canais de curvas e 8 campos numéricos. </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FA38E8" w:rsidRDefault="00FA38E8" w:rsidP="00FA38E8">
            <w:pPr>
              <w:autoSpaceDE w:val="0"/>
              <w:autoSpaceDN w:val="0"/>
              <w:adjustRightInd w:val="0"/>
              <w:spacing w:after="0" w:line="240" w:lineRule="auto"/>
              <w:jc w:val="both"/>
              <w:rPr>
                <w:rFonts w:asciiTheme="minorHAnsi" w:hAnsiTheme="minorHAnsi"/>
                <w:b/>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cardíaca;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Saturação de oxigênio; Temperatura; Pressão não invasiva (diastólica, sistólica e média), Pressão Invasiva, </w:t>
            </w:r>
            <w:proofErr w:type="spellStart"/>
            <w:proofErr w:type="gramStart"/>
            <w:r w:rsidRPr="00D37D2E">
              <w:rPr>
                <w:rFonts w:asciiTheme="minorHAnsi" w:hAnsiTheme="minorHAnsi"/>
                <w:sz w:val="18"/>
                <w:szCs w:val="18"/>
              </w:rPr>
              <w:t>Capnografia</w:t>
            </w:r>
            <w:proofErr w:type="spellEnd"/>
            <w:proofErr w:type="gramEnd"/>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Pr="00D37D2E" w:rsidRDefault="00FA38E8" w:rsidP="00FA38E8">
            <w:pPr>
              <w:jc w:val="both"/>
              <w:rPr>
                <w:rFonts w:asciiTheme="minorHAnsi" w:hAnsiTheme="minorHAnsi" w:cs="Arial"/>
                <w:sz w:val="18"/>
                <w:szCs w:val="18"/>
              </w:rPr>
            </w:pPr>
            <w:r w:rsidRPr="00D37D2E">
              <w:rPr>
                <w:rFonts w:asciiTheme="minorHAnsi" w:hAnsiTheme="minorHAnsi"/>
                <w:b/>
                <w:sz w:val="18"/>
                <w:szCs w:val="18"/>
              </w:rPr>
              <w:t>Sonoras:</w:t>
            </w:r>
            <w:r>
              <w:rPr>
                <w:rFonts w:asciiTheme="minorHAnsi" w:hAnsiTheme="minorHAnsi"/>
                <w:b/>
                <w:sz w:val="18"/>
                <w:szCs w:val="18"/>
              </w:rPr>
              <w:t xml:space="preserve"> </w:t>
            </w:r>
            <w:r w:rsidRPr="00D37D2E">
              <w:rPr>
                <w:rFonts w:asciiTheme="minorHAnsi" w:hAnsiTheme="minorHAnsi" w:cs="Arial"/>
                <w:sz w:val="18"/>
                <w:szCs w:val="18"/>
              </w:rPr>
              <w:t>Sistema ininterrupto para alarmes visuais segundo a NBR IEC60601-1-2-49. O alarme deverá atuar enquanto houver ocorrência funcional. O equipamento não deve disponibilizar sistema manual para inibição</w:t>
            </w:r>
          </w:p>
          <w:p w:rsidR="00FA38E8" w:rsidRPr="00D37D2E" w:rsidRDefault="00FA38E8" w:rsidP="00FA38E8">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 xml:space="preserve">Os limites de alarmes devem ser selecionados pelo operador. O monitor deve possuir: Alarme de bradicardia e taquicardia; Alarme para eletrodo de ECG solto; Alarme para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Alarme para saturação de oxigênio máxima e mínima; Alarme de sensor de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desconectado; Alarme para pressão não-invasiva máxima e mínima: diastólica, sistólica e média; Alarme </w:t>
            </w:r>
            <w:r w:rsidRPr="00D37D2E">
              <w:rPr>
                <w:rFonts w:asciiTheme="minorHAnsi" w:hAnsiTheme="minorHAnsi"/>
                <w:sz w:val="18"/>
                <w:szCs w:val="18"/>
              </w:rPr>
              <w:lastRenderedPageBreak/>
              <w:t>para ETCO2; Alarme para temperatura máxima e mínima;</w:t>
            </w:r>
          </w:p>
          <w:p w:rsidR="00FA38E8" w:rsidRPr="00D37D2E" w:rsidRDefault="00FA38E8" w:rsidP="00FA38E8">
            <w:pPr>
              <w:jc w:val="both"/>
              <w:rPr>
                <w:rFonts w:asciiTheme="minorHAnsi" w:hAnsiTheme="minorHAnsi" w:cs="Arial"/>
                <w:sz w:val="18"/>
                <w:szCs w:val="18"/>
              </w:rPr>
            </w:pPr>
            <w:r w:rsidRPr="00D37D2E">
              <w:rPr>
                <w:rFonts w:asciiTheme="minorHAnsi" w:hAnsiTheme="minorHAnsi"/>
                <w:b/>
                <w:sz w:val="18"/>
                <w:szCs w:val="18"/>
              </w:rPr>
              <w:t>Monitoração de ECG:</w:t>
            </w:r>
            <w:r>
              <w:rPr>
                <w:rFonts w:asciiTheme="minorHAnsi" w:hAnsiTheme="minorHAnsi"/>
                <w:b/>
                <w:sz w:val="18"/>
                <w:szCs w:val="18"/>
              </w:rPr>
              <w:t xml:space="preserve"> </w:t>
            </w:r>
            <w:r w:rsidRPr="00D37D2E">
              <w:rPr>
                <w:rFonts w:asciiTheme="minorHAnsi" w:hAnsiTheme="minorHAnsi" w:cs="Arial"/>
                <w:sz w:val="18"/>
                <w:szCs w:val="18"/>
              </w:rPr>
              <w:t xml:space="preserve">Entrada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w:t>
            </w:r>
            <w:proofErr w:type="gramStart"/>
            <w:r w:rsidRPr="00D37D2E">
              <w:rPr>
                <w:rFonts w:asciiTheme="minorHAnsi" w:hAnsiTheme="minorHAnsi" w:cs="Arial"/>
                <w:sz w:val="18"/>
                <w:szCs w:val="18"/>
              </w:rPr>
              <w:t>7</w:t>
            </w:r>
            <w:proofErr w:type="gramEnd"/>
            <w:r w:rsidRPr="00D37D2E">
              <w:rPr>
                <w:rFonts w:asciiTheme="minorHAnsi" w:hAnsiTheme="minorHAnsi" w:cs="Arial"/>
                <w:sz w:val="18"/>
                <w:szCs w:val="18"/>
              </w:rPr>
              <w:t xml:space="preserve">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w:t>
            </w:r>
            <w:proofErr w:type="spellStart"/>
            <w:r w:rsidRPr="00D37D2E">
              <w:rPr>
                <w:rFonts w:asciiTheme="minorHAnsi" w:hAnsiTheme="minorHAnsi" w:cs="Arial"/>
                <w:sz w:val="18"/>
                <w:szCs w:val="18"/>
              </w:rPr>
              <w:t>mm</w:t>
            </w:r>
            <w:r>
              <w:rPr>
                <w:rFonts w:asciiTheme="minorHAnsi" w:hAnsiTheme="minorHAnsi" w:cs="Arial"/>
                <w:sz w:val="18"/>
                <w:szCs w:val="18"/>
              </w:rPr>
              <w:t>a</w:t>
            </w:r>
            <w:proofErr w:type="spellEnd"/>
            <w:r w:rsidRPr="00D37D2E">
              <w:rPr>
                <w:rFonts w:asciiTheme="minorHAnsi" w:hAnsiTheme="minorHAnsi" w:cs="Arial"/>
                <w:sz w:val="18"/>
                <w:szCs w:val="18"/>
              </w:rPr>
              <w:t>/</w:t>
            </w:r>
            <w:proofErr w:type="spellStart"/>
            <w:r w:rsidRPr="00D37D2E">
              <w:rPr>
                <w:rFonts w:asciiTheme="minorHAnsi" w:hAnsiTheme="minorHAnsi" w:cs="Arial"/>
                <w:sz w:val="18"/>
                <w:szCs w:val="18"/>
              </w:rPr>
              <w:t>mV</w:t>
            </w:r>
            <w:proofErr w:type="spellEnd"/>
            <w:r w:rsidRPr="00D37D2E">
              <w:rPr>
                <w:rFonts w:asciiTheme="minorHAnsi" w:hAnsiTheme="minorHAnsi" w:cs="Arial"/>
                <w:sz w:val="18"/>
                <w:szCs w:val="18"/>
              </w:rPr>
              <w:t xml:space="preserve">(N/2,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Fib</w:t>
            </w:r>
            <w:r>
              <w:rPr>
                <w:rFonts w:asciiTheme="minorHAnsi" w:hAnsiTheme="minorHAnsi" w:cs="Arial"/>
                <w:sz w:val="18"/>
                <w:szCs w:val="18"/>
              </w:rPr>
              <w:t>álação</w:t>
            </w:r>
            <w:proofErr w:type="spellEnd"/>
            <w:r w:rsidRPr="00D37D2E">
              <w:rPr>
                <w:rFonts w:asciiTheme="minorHAnsi" w:hAnsiTheme="minorHAnsi" w:cs="Arial"/>
                <w:sz w:val="18"/>
                <w:szCs w:val="18"/>
              </w:rPr>
              <w:t xml:space="preserve"> e Ta</w:t>
            </w:r>
            <w:r>
              <w:rPr>
                <w:rFonts w:asciiTheme="minorHAnsi" w:hAnsiTheme="minorHAnsi" w:cs="Arial"/>
                <w:sz w:val="18"/>
                <w:szCs w:val="18"/>
              </w:rPr>
              <w:t xml:space="preserve">quicardia ventricular, </w:t>
            </w:r>
            <w:proofErr w:type="spellStart"/>
            <w:r>
              <w:rPr>
                <w:rFonts w:asciiTheme="minorHAnsi" w:hAnsiTheme="minorHAnsi" w:cs="Arial"/>
                <w:sz w:val="18"/>
                <w:szCs w:val="18"/>
              </w:rPr>
              <w:t>bigemirúa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w:t>
            </w:r>
            <w:proofErr w:type="spellStart"/>
            <w:r w:rsidRPr="00D37D2E">
              <w:rPr>
                <w:rFonts w:asciiTheme="minorHAnsi" w:hAnsiTheme="minorHAnsi" w:cs="Arial"/>
                <w:sz w:val="18"/>
                <w:szCs w:val="18"/>
              </w:rPr>
              <w:t>Freqüência</w:t>
            </w:r>
            <w:proofErr w:type="spellEnd"/>
            <w:r w:rsidRPr="00D37D2E">
              <w:rPr>
                <w:rFonts w:asciiTheme="minorHAnsi" w:hAnsiTheme="minorHAnsi" w:cs="Arial"/>
                <w:sz w:val="18"/>
                <w:szCs w:val="18"/>
              </w:rPr>
              <w:t xml:space="preserve">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Alarmes de máxima e mínima </w:t>
            </w:r>
            <w:proofErr w:type="spellStart"/>
            <w:r w:rsidRPr="00D37D2E">
              <w:rPr>
                <w:rFonts w:asciiTheme="minorHAnsi" w:hAnsiTheme="minorHAnsi" w:cs="Arial"/>
                <w:sz w:val="18"/>
                <w:szCs w:val="18"/>
              </w:rPr>
              <w:t>freqüência</w:t>
            </w:r>
            <w:proofErr w:type="spellEnd"/>
            <w:r w:rsidRPr="00D37D2E">
              <w:rPr>
                <w:rFonts w:asciiTheme="minorHAnsi" w:hAnsiTheme="minorHAnsi" w:cs="Arial"/>
                <w:sz w:val="18"/>
                <w:szCs w:val="18"/>
              </w:rPr>
              <w:t xml:space="preserve"> cardíaca; Alarme de eletrodo solto com identificação do mesmo; </w:t>
            </w:r>
          </w:p>
          <w:p w:rsidR="00FA38E8" w:rsidRPr="00D37D2E" w:rsidRDefault="00FA38E8" w:rsidP="00FA38E8">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Permitir medidas automáticas realizadas em intervalos pré-programados;</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usado para determinação de 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w:t>
            </w:r>
            <w:proofErr w:type="gramStart"/>
            <w:r w:rsidRPr="00D37D2E">
              <w:rPr>
                <w:rFonts w:asciiTheme="minorHAnsi" w:hAnsiTheme="minorHAnsi"/>
                <w:sz w:val="18"/>
                <w:szCs w:val="18"/>
              </w:rPr>
              <w:t>SpO2</w:t>
            </w:r>
            <w:proofErr w:type="gramEnd"/>
            <w:r w:rsidRPr="00D37D2E">
              <w:rPr>
                <w:rFonts w:asciiTheme="minorHAnsi" w:hAnsiTheme="minorHAnsi"/>
                <w:sz w:val="18"/>
                <w:szCs w:val="18"/>
              </w:rPr>
              <w:t xml:space="preserve">: </w:t>
            </w:r>
            <w:r>
              <w:rPr>
                <w:rFonts w:asciiTheme="minorHAnsi" w:hAnsiTheme="minorHAnsi"/>
                <w:sz w:val="18"/>
                <w:szCs w:val="18"/>
              </w:rPr>
              <w:t>1</w:t>
            </w:r>
            <w:r w:rsidRPr="00D37D2E">
              <w:rPr>
                <w:rFonts w:asciiTheme="minorHAnsi" w:hAnsiTheme="minorHAnsi"/>
                <w:sz w:val="18"/>
                <w:szCs w:val="18"/>
              </w:rPr>
              <w:t xml:space="preserve"> a 100% com ajustáveis para mínimo e máximo valor de SpO2; </w:t>
            </w:r>
            <w:r>
              <w:rPr>
                <w:rFonts w:asciiTheme="minorHAnsi" w:hAnsiTheme="minorHAnsi"/>
                <w:sz w:val="18"/>
                <w:szCs w:val="18"/>
              </w:rPr>
              <w:t>variação aceitável de +/- 10%;</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r>
              <w:rPr>
                <w:rFonts w:asciiTheme="minorHAnsi" w:hAnsiTheme="minorHAnsi"/>
                <w:sz w:val="18"/>
                <w:szCs w:val="18"/>
              </w:rPr>
              <w:t>1</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r>
              <w:rPr>
                <w:rFonts w:asciiTheme="minorHAnsi" w:hAnsiTheme="minorHAnsi"/>
                <w:sz w:val="18"/>
                <w:szCs w:val="18"/>
              </w:rPr>
              <w:t xml:space="preserve"> variação aceitável de +/- 15%;</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w:t>
            </w:r>
            <w:proofErr w:type="gramStart"/>
            <w:r w:rsidRPr="00D37D2E">
              <w:rPr>
                <w:rFonts w:asciiTheme="minorHAnsi" w:hAnsiTheme="minorHAnsi"/>
                <w:sz w:val="18"/>
                <w:szCs w:val="18"/>
              </w:rPr>
              <w:t>mmHg</w:t>
            </w:r>
            <w:proofErr w:type="gramEnd"/>
            <w:r w:rsidRPr="00D37D2E">
              <w:rPr>
                <w:rFonts w:asciiTheme="minorHAnsi" w:hAnsiTheme="minorHAnsi"/>
                <w:sz w:val="18"/>
                <w:szCs w:val="18"/>
              </w:rPr>
              <w:t xml:space="preserve">, o delta </w:t>
            </w:r>
            <w:proofErr w:type="spellStart"/>
            <w:r w:rsidRPr="00D37D2E">
              <w:rPr>
                <w:rFonts w:asciiTheme="minorHAnsi" w:hAnsiTheme="minorHAnsi"/>
                <w:sz w:val="18"/>
                <w:szCs w:val="18"/>
              </w:rPr>
              <w:t>up</w:t>
            </w:r>
            <w:proofErr w:type="spellEnd"/>
            <w:r>
              <w:rPr>
                <w:rFonts w:asciiTheme="minorHAnsi" w:hAnsiTheme="minorHAnsi"/>
                <w:sz w:val="18"/>
                <w:szCs w:val="18"/>
              </w:rPr>
              <w:t xml:space="preserve"> em mmHg e o delta </w:t>
            </w:r>
            <w:proofErr w:type="spellStart"/>
            <w:r>
              <w:rPr>
                <w:rFonts w:asciiTheme="minorHAnsi" w:hAnsiTheme="minorHAnsi"/>
                <w:sz w:val="18"/>
                <w:szCs w:val="18"/>
              </w:rPr>
              <w:t>down</w:t>
            </w:r>
            <w:proofErr w:type="spellEnd"/>
            <w:r>
              <w:rPr>
                <w:rFonts w:asciiTheme="minorHAnsi" w:hAnsiTheme="minorHAnsi"/>
                <w:sz w:val="18"/>
                <w:szCs w:val="18"/>
              </w:rPr>
              <w:t xml:space="preserve"> em mmHg, podendo ser sincronizado com detecção de QRS.</w:t>
            </w:r>
          </w:p>
          <w:p w:rsidR="00FA38E8" w:rsidRPr="00D37D2E" w:rsidRDefault="00FA38E8" w:rsidP="00FA38E8">
            <w:pPr>
              <w:autoSpaceDE w:val="0"/>
              <w:autoSpaceDN w:val="0"/>
              <w:adjustRightInd w:val="0"/>
              <w:spacing w:after="0" w:line="240" w:lineRule="auto"/>
              <w:jc w:val="both"/>
              <w:rPr>
                <w:rFonts w:asciiTheme="minorHAnsi" w:hAnsiTheme="minorHAnsi"/>
                <w:b/>
                <w:sz w:val="18"/>
                <w:szCs w:val="18"/>
              </w:rPr>
            </w:pP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Pr>
                <w:rFonts w:asciiTheme="minorHAnsi" w:hAnsiTheme="minorHAnsi"/>
                <w:b/>
                <w:sz w:val="18"/>
                <w:szCs w:val="18"/>
              </w:rPr>
              <w:t xml:space="preserve"> </w:t>
            </w:r>
            <w:r w:rsidRPr="00D37D2E">
              <w:rPr>
                <w:rFonts w:asciiTheme="minorHAnsi" w:hAnsiTheme="minorHAnsi"/>
                <w:sz w:val="18"/>
                <w:szCs w:val="18"/>
              </w:rPr>
              <w:t xml:space="preserve">Calibração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w:t>
            </w:r>
            <w:proofErr w:type="gramStart"/>
            <w:r w:rsidRPr="00D37D2E">
              <w:rPr>
                <w:rFonts w:asciiTheme="minorHAnsi" w:hAnsiTheme="minorHAnsi"/>
                <w:sz w:val="18"/>
                <w:szCs w:val="18"/>
              </w:rPr>
              <w:t>EtCO2</w:t>
            </w:r>
            <w:proofErr w:type="gramEnd"/>
            <w:r w:rsidRPr="00D37D2E">
              <w:rPr>
                <w:rFonts w:asciiTheme="minorHAnsi" w:hAnsiTheme="minorHAnsi"/>
                <w:sz w:val="18"/>
                <w:szCs w:val="18"/>
              </w:rPr>
              <w:t xml:space="preserve">, InspCO2 e </w:t>
            </w:r>
            <w:proofErr w:type="spellStart"/>
            <w:r w:rsidRPr="00D37D2E">
              <w:rPr>
                <w:rFonts w:asciiTheme="minorHAnsi" w:hAnsiTheme="minorHAnsi"/>
                <w:sz w:val="18"/>
                <w:szCs w:val="18"/>
              </w:rPr>
              <w:t>Freqüência</w:t>
            </w:r>
            <w:proofErr w:type="spellEnd"/>
            <w:r w:rsidRPr="00D37D2E">
              <w:rPr>
                <w:rFonts w:asciiTheme="minorHAnsi" w:hAnsiTheme="minorHAnsi"/>
                <w:sz w:val="18"/>
                <w:szCs w:val="18"/>
              </w:rPr>
              <w:t xml:space="preserve">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FA38E8" w:rsidRDefault="00FA38E8" w:rsidP="00FA38E8">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Hz,</w:t>
            </w:r>
            <w:r>
              <w:rPr>
                <w:rFonts w:asciiTheme="minorHAnsi" w:hAnsiTheme="minorHAnsi"/>
                <w:sz w:val="18"/>
                <w:szCs w:val="18"/>
              </w:rPr>
              <w:t xml:space="preserve"> </w:t>
            </w:r>
            <w:r w:rsidRPr="00D37D2E">
              <w:rPr>
                <w:rFonts w:asciiTheme="minorHAnsi" w:hAnsiTheme="minorHAnsi"/>
                <w:sz w:val="18"/>
                <w:szCs w:val="18"/>
              </w:rPr>
              <w:t xml:space="preserve">comutação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w:t>
            </w:r>
            <w:r w:rsidRPr="00D37D2E">
              <w:rPr>
                <w:rFonts w:asciiTheme="minorHAnsi" w:hAnsiTheme="minorHAnsi"/>
                <w:sz w:val="18"/>
                <w:szCs w:val="18"/>
              </w:rPr>
              <w:lastRenderedPageBreak/>
              <w:t xml:space="preserve">padrão normas NBR IEC 60601-1, NBR 5410 e NBR 13534; Bateria interna com autonomia mínima de 30 minutos; Bateria recarregada automaticamente. </w:t>
            </w:r>
          </w:p>
          <w:p w:rsidR="00FA38E8" w:rsidRPr="00D37D2E" w:rsidRDefault="00FA38E8" w:rsidP="00FA38E8">
            <w:pPr>
              <w:autoSpaceDE w:val="0"/>
              <w:autoSpaceDN w:val="0"/>
              <w:adjustRightInd w:val="0"/>
              <w:spacing w:after="0" w:line="240" w:lineRule="auto"/>
              <w:jc w:val="both"/>
              <w:rPr>
                <w:rFonts w:asciiTheme="minorHAnsi" w:hAnsiTheme="minorHAnsi"/>
                <w:sz w:val="18"/>
                <w:szCs w:val="18"/>
              </w:rPr>
            </w:pPr>
          </w:p>
          <w:p w:rsidR="00D37D2E" w:rsidRPr="00D37D2E" w:rsidRDefault="00FA38E8" w:rsidP="00FA38E8">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Temperatura dois canais:</w:t>
            </w:r>
            <w:r w:rsidRPr="00D37D2E">
              <w:rPr>
                <w:rFonts w:asciiTheme="minorHAnsi" w:hAnsiTheme="minorHAnsi"/>
                <w:sz w:val="18"/>
                <w:szCs w:val="18"/>
              </w:rPr>
              <w:t xml:space="preserve"> </w:t>
            </w:r>
            <w:proofErr w:type="gramStart"/>
            <w:r w:rsidRPr="00D37D2E">
              <w:rPr>
                <w:rFonts w:asciiTheme="minorHAnsi" w:hAnsiTheme="minorHAnsi"/>
                <w:sz w:val="18"/>
                <w:szCs w:val="18"/>
              </w:rPr>
              <w:t>2</w:t>
            </w:r>
            <w:proofErr w:type="gramEnd"/>
            <w:r w:rsidRPr="00D37D2E">
              <w:rPr>
                <w:rFonts w:asciiTheme="minorHAnsi" w:hAnsiTheme="minorHAnsi"/>
                <w:sz w:val="18"/>
                <w:szCs w:val="18"/>
              </w:rPr>
              <w:t xml:space="preserve">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D37D2E" w:rsidRDefault="00D37D2E"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Pr="00F134C9" w:rsidRDefault="004E11E3" w:rsidP="00946F78">
            <w:pPr>
              <w:spacing w:after="0" w:line="360" w:lineRule="auto"/>
              <w:jc w:val="center"/>
              <w:rPr>
                <w:rFonts w:cs="Calibri"/>
                <w:sz w:val="18"/>
                <w:szCs w:val="18"/>
              </w:rPr>
            </w:pPr>
            <w:proofErr w:type="spellStart"/>
            <w:r>
              <w:rPr>
                <w:rFonts w:cs="Calibri"/>
                <w:sz w:val="18"/>
                <w:szCs w:val="18"/>
              </w:rPr>
              <w:t>conj</w:t>
            </w:r>
            <w:proofErr w:type="spellEnd"/>
          </w:p>
        </w:tc>
        <w:tc>
          <w:tcPr>
            <w:tcW w:w="1275" w:type="dxa"/>
          </w:tcPr>
          <w:p w:rsidR="00D37D2E" w:rsidRDefault="00D37D2E"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Pr="00F134C9" w:rsidRDefault="004E11E3" w:rsidP="00642F15">
            <w:pPr>
              <w:spacing w:after="0" w:line="360" w:lineRule="auto"/>
              <w:jc w:val="center"/>
              <w:rPr>
                <w:rFonts w:cs="Calibri"/>
                <w:sz w:val="18"/>
                <w:szCs w:val="18"/>
              </w:rPr>
            </w:pPr>
            <w:r>
              <w:rPr>
                <w:rFonts w:cs="Calibri"/>
                <w:sz w:val="18"/>
                <w:szCs w:val="18"/>
              </w:rPr>
              <w:t>-</w:t>
            </w:r>
          </w:p>
        </w:tc>
        <w:tc>
          <w:tcPr>
            <w:tcW w:w="1418" w:type="dxa"/>
          </w:tcPr>
          <w:p w:rsidR="00D37D2E" w:rsidRDefault="00D37D2E"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Pr="00F134C9" w:rsidRDefault="004E11E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7</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463D7C" w:rsidRDefault="00820BDF" w:rsidP="00463D7C">
      <w:pPr>
        <w:spacing w:after="0" w:line="240" w:lineRule="auto"/>
        <w:jc w:val="both"/>
        <w:rPr>
          <w:rFonts w:asciiTheme="minorHAnsi" w:hAnsiTheme="minorHAnsi"/>
          <w:sz w:val="20"/>
          <w:szCs w:val="20"/>
        </w:rPr>
      </w:pPr>
      <w:r w:rsidRPr="00820BDF">
        <w:rPr>
          <w:rFonts w:cs="Calibri"/>
          <w:b/>
          <w:sz w:val="20"/>
          <w:szCs w:val="20"/>
        </w:rPr>
        <w:t>1.1</w:t>
      </w:r>
      <w:r w:rsidRPr="00463D7C">
        <w:rPr>
          <w:rFonts w:asciiTheme="minorHAnsi" w:hAnsiTheme="minorHAnsi" w:cs="Calibri"/>
          <w:b/>
          <w:sz w:val="20"/>
          <w:szCs w:val="20"/>
        </w:rPr>
        <w:t>.</w:t>
      </w:r>
      <w:r w:rsidR="00463D7C" w:rsidRPr="00463D7C">
        <w:rPr>
          <w:rFonts w:asciiTheme="minorHAnsi" w:hAnsiTheme="minorHAnsi"/>
          <w:sz w:val="20"/>
          <w:szCs w:val="20"/>
        </w:rPr>
        <w:t xml:space="preserve"> O presente Termo de Referência tem por objeto a aquisição </w:t>
      </w:r>
      <w:r w:rsidR="00463D7C" w:rsidRPr="00463D7C">
        <w:rPr>
          <w:rFonts w:asciiTheme="minorHAnsi" w:hAnsiTheme="minorHAnsi"/>
          <w:color w:val="000000"/>
          <w:sz w:val="20"/>
          <w:szCs w:val="20"/>
        </w:rPr>
        <w:t xml:space="preserve">de </w:t>
      </w:r>
      <w:r w:rsidR="00463D7C" w:rsidRPr="00463D7C">
        <w:rPr>
          <w:rFonts w:asciiTheme="minorHAnsi" w:hAnsiTheme="minorHAnsi"/>
          <w:b/>
          <w:bCs/>
          <w:sz w:val="20"/>
          <w:szCs w:val="20"/>
        </w:rPr>
        <w:t>equipamentos hospitalares</w:t>
      </w:r>
      <w:r w:rsidR="00463D7C" w:rsidRPr="00463D7C">
        <w:rPr>
          <w:rFonts w:asciiTheme="minorHAnsi" w:hAnsiTheme="minorHAnsi"/>
          <w:bCs/>
          <w:sz w:val="20"/>
          <w:szCs w:val="20"/>
        </w:rPr>
        <w:t xml:space="preserve"> (</w:t>
      </w:r>
      <w:r w:rsidR="00463D7C" w:rsidRPr="00463D7C">
        <w:rPr>
          <w:rFonts w:asciiTheme="minorHAnsi" w:hAnsiTheme="minorHAnsi"/>
          <w:b/>
          <w:bCs/>
          <w:i/>
          <w:sz w:val="20"/>
          <w:szCs w:val="20"/>
        </w:rPr>
        <w:t xml:space="preserve">Monitor </w:t>
      </w:r>
      <w:proofErr w:type="spellStart"/>
      <w:r w:rsidR="00463D7C" w:rsidRPr="00463D7C">
        <w:rPr>
          <w:rFonts w:asciiTheme="minorHAnsi" w:hAnsiTheme="minorHAnsi"/>
          <w:b/>
          <w:bCs/>
          <w:i/>
          <w:sz w:val="20"/>
          <w:szCs w:val="20"/>
        </w:rPr>
        <w:t>Multiparamétrico</w:t>
      </w:r>
      <w:proofErr w:type="spellEnd"/>
      <w:r w:rsidR="000F1903">
        <w:rPr>
          <w:rFonts w:asciiTheme="minorHAnsi" w:hAnsiTheme="minorHAnsi"/>
          <w:b/>
          <w:bCs/>
          <w:i/>
          <w:sz w:val="20"/>
          <w:szCs w:val="20"/>
        </w:rPr>
        <w:t xml:space="preserve"> com </w:t>
      </w:r>
      <w:proofErr w:type="spellStart"/>
      <w:r w:rsidR="000F1903">
        <w:rPr>
          <w:rFonts w:asciiTheme="minorHAnsi" w:hAnsiTheme="minorHAnsi"/>
          <w:b/>
          <w:bCs/>
          <w:i/>
          <w:sz w:val="20"/>
          <w:szCs w:val="20"/>
        </w:rPr>
        <w:t>capnografia</w:t>
      </w:r>
      <w:proofErr w:type="spellEnd"/>
      <w:proofErr w:type="gramStart"/>
      <w:r w:rsidR="00463D7C" w:rsidRPr="00463D7C">
        <w:rPr>
          <w:rFonts w:asciiTheme="minorHAnsi" w:hAnsiTheme="minorHAnsi"/>
          <w:bCs/>
          <w:sz w:val="20"/>
          <w:szCs w:val="20"/>
        </w:rPr>
        <w:t>)</w:t>
      </w:r>
      <w:r w:rsidR="00463D7C" w:rsidRPr="00463D7C">
        <w:rPr>
          <w:rFonts w:asciiTheme="minorHAnsi" w:hAnsiTheme="minorHAnsi"/>
          <w:color w:val="000000"/>
          <w:sz w:val="20"/>
          <w:szCs w:val="20"/>
        </w:rPr>
        <w:t>destinados</w:t>
      </w:r>
      <w:proofErr w:type="gramEnd"/>
      <w:r w:rsidR="00463D7C" w:rsidRPr="00463D7C">
        <w:rPr>
          <w:rFonts w:asciiTheme="minorHAnsi" w:hAnsiTheme="minorHAnsi"/>
          <w:color w:val="000000"/>
          <w:sz w:val="20"/>
          <w:szCs w:val="20"/>
        </w:rPr>
        <w:t xml:space="preserve"> a</w:t>
      </w:r>
      <w:r w:rsidR="000F1903">
        <w:rPr>
          <w:rFonts w:asciiTheme="minorHAnsi" w:hAnsiTheme="minorHAnsi"/>
          <w:bCs/>
          <w:color w:val="000000"/>
          <w:sz w:val="20"/>
          <w:szCs w:val="20"/>
        </w:rPr>
        <w:t>os Hospitais Estaduais do Tocantins</w:t>
      </w:r>
      <w:r w:rsidR="00463D7C" w:rsidRPr="00463D7C">
        <w:rPr>
          <w:rFonts w:asciiTheme="minorHAnsi" w:hAnsiTheme="minorHAnsi"/>
          <w:bCs/>
          <w:color w:val="000000"/>
          <w:sz w:val="20"/>
          <w:szCs w:val="20"/>
        </w:rPr>
        <w:t xml:space="preserve">, </w:t>
      </w:r>
      <w:r w:rsidR="00463D7C" w:rsidRPr="00463D7C">
        <w:rPr>
          <w:rFonts w:asciiTheme="minorHAnsi" w:hAnsiTheme="minorHAnsi"/>
          <w:color w:val="000000"/>
          <w:sz w:val="20"/>
          <w:szCs w:val="20"/>
        </w:rPr>
        <w:t>conforme condições descritas</w:t>
      </w:r>
      <w:r w:rsidR="00463D7C" w:rsidRPr="00463D7C">
        <w:rPr>
          <w:rFonts w:asciiTheme="minorHAnsi" w:hAnsiTheme="minorHAnsi"/>
          <w:sz w:val="20"/>
          <w:szCs w:val="20"/>
        </w:rPr>
        <w:t xml:space="preserve"> a seguir.</w:t>
      </w:r>
    </w:p>
    <w:p w:rsidR="00463D7C" w:rsidRDefault="00463D7C" w:rsidP="00463D7C">
      <w:pPr>
        <w:spacing w:after="0" w:line="240" w:lineRule="auto"/>
        <w:jc w:val="both"/>
        <w:rPr>
          <w:rFonts w:asciiTheme="minorHAnsi" w:hAnsiTheme="minorHAnsi"/>
          <w:color w:val="000000"/>
          <w:sz w:val="20"/>
          <w:szCs w:val="20"/>
        </w:rPr>
      </w:pPr>
      <w:r w:rsidRPr="00463D7C">
        <w:rPr>
          <w:rFonts w:asciiTheme="minorHAnsi" w:hAnsiTheme="minorHAnsi"/>
          <w:color w:val="000000"/>
          <w:sz w:val="20"/>
          <w:szCs w:val="20"/>
        </w:rPr>
        <w:t xml:space="preserve">1.2. Para fins deste Termo de Referência, </w:t>
      </w:r>
      <w:r w:rsidRPr="00463D7C">
        <w:rPr>
          <w:rFonts w:asciiTheme="minorHAnsi" w:hAnsiTheme="minorHAnsi"/>
          <w:b/>
          <w:bCs/>
          <w:color w:val="000000"/>
          <w:sz w:val="20"/>
          <w:szCs w:val="20"/>
        </w:rPr>
        <w:t>produto(s)</w:t>
      </w:r>
      <w:r w:rsidRPr="00463D7C">
        <w:rPr>
          <w:rFonts w:asciiTheme="minorHAnsi" w:hAnsiTheme="minorHAnsi"/>
          <w:color w:val="000000"/>
          <w:sz w:val="20"/>
          <w:szCs w:val="20"/>
        </w:rPr>
        <w:t xml:space="preserve">, leia-se </w:t>
      </w:r>
      <w:r w:rsidRPr="00463D7C">
        <w:rPr>
          <w:rFonts w:asciiTheme="minorHAnsi" w:hAnsiTheme="minorHAnsi"/>
          <w:b/>
          <w:color w:val="000000"/>
          <w:sz w:val="20"/>
          <w:szCs w:val="20"/>
        </w:rPr>
        <w:t>equipamentos hospitalares.</w:t>
      </w:r>
    </w:p>
    <w:p w:rsidR="00463D7C" w:rsidRPr="00463D7C" w:rsidRDefault="00463D7C" w:rsidP="00463D7C">
      <w:pPr>
        <w:spacing w:after="0" w:line="240" w:lineRule="auto"/>
        <w:jc w:val="both"/>
        <w:rPr>
          <w:rFonts w:asciiTheme="minorHAnsi" w:hAnsiTheme="minorHAnsi"/>
          <w:color w:val="000000"/>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F73D1F">
        <w:rPr>
          <w:rFonts w:asciiTheme="minorHAnsi" w:hAnsiTheme="minorHAnsi" w:cs="Arial"/>
          <w:b/>
          <w:sz w:val="20"/>
          <w:szCs w:val="20"/>
        </w:rPr>
        <w:t>2.1.</w:t>
      </w:r>
      <w:r w:rsidRPr="00F73D1F">
        <w:rPr>
          <w:rFonts w:asciiTheme="minorHAnsi" w:hAnsiTheme="minorHAnsi" w:cs="Arial"/>
          <w:sz w:val="20"/>
          <w:szCs w:val="20"/>
        </w:rPr>
        <w:t xml:space="preserve"> O monitor </w:t>
      </w:r>
      <w:proofErr w:type="spellStart"/>
      <w:r w:rsidRPr="00F73D1F">
        <w:rPr>
          <w:rFonts w:asciiTheme="minorHAnsi" w:hAnsiTheme="minorHAnsi" w:cs="Arial"/>
          <w:sz w:val="20"/>
          <w:szCs w:val="20"/>
        </w:rPr>
        <w:t>multiparamétrico</w:t>
      </w:r>
      <w:proofErr w:type="spellEnd"/>
      <w:r w:rsidRPr="00F73D1F">
        <w:rPr>
          <w:rFonts w:asciiTheme="minorHAnsi" w:hAnsiTheme="minorHAnsi" w:cs="Arial"/>
          <w:sz w:val="20"/>
          <w:szCs w:val="20"/>
        </w:rPr>
        <w:t xml:space="preserve"> é um aparelho que apresenta vários parâmetros relacionados ao estado do paciente, como por exemplo, pressão arterial, </w:t>
      </w:r>
      <w:proofErr w:type="spellStart"/>
      <w:r w:rsidRPr="00F73D1F">
        <w:rPr>
          <w:rFonts w:asciiTheme="minorHAnsi" w:hAnsiTheme="minorHAnsi" w:cs="Arial"/>
          <w:sz w:val="20"/>
          <w:szCs w:val="20"/>
        </w:rPr>
        <w:t>oximetria</w:t>
      </w:r>
      <w:proofErr w:type="spellEnd"/>
      <w:r w:rsidRPr="00F73D1F">
        <w:rPr>
          <w:rFonts w:asciiTheme="minorHAnsi" w:hAnsiTheme="minorHAnsi" w:cs="Arial"/>
          <w:sz w:val="20"/>
          <w:szCs w:val="20"/>
        </w:rPr>
        <w:t xml:space="preserve">, eletrocardiograma, respiração, temperatura, saturação de oxigênio, entre muitos outros. Ele é utilizado por médicos, enfermeiros, anestesistas, enfim, todos os envolvidos nas intervenções. Com o uso destes aparelhos, além de aperfeiçoar o tempo de atendimento, os procedimentos se tornam mais seguros para os profissionais, e principalmente para os pacientes, pois é possível monitorar, instantânea e simultaneamente, todos aqueles sinais vitais, pelo que os monitores já são considerados ferramenta de trabalho essencial em uma unidade hospitalar de alta complexidade. </w:t>
      </w:r>
    </w:p>
    <w:p w:rsid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73D1F">
        <w:rPr>
          <w:rFonts w:asciiTheme="minorHAnsi" w:hAnsiTheme="minorHAnsi"/>
          <w:b/>
          <w:bCs/>
          <w:sz w:val="20"/>
          <w:szCs w:val="20"/>
        </w:rPr>
        <w:t>2.2.</w:t>
      </w:r>
      <w:r w:rsidRPr="00F73D1F">
        <w:rPr>
          <w:rFonts w:asciiTheme="minorHAnsi" w:hAnsiTheme="minorHAnsi"/>
          <w:bCs/>
          <w:sz w:val="20"/>
          <w:szCs w:val="20"/>
        </w:rPr>
        <w:t xml:space="preserve"> No HGPP são utilizados monitores em diversas áreas, e todas se encontram carentes destes equipamentos, devido ao desgaste de alguns aparelhos e à obsolescência de outros, bem assim pelo aumento da demanda em razão do contínuo crescimento do atendimento nesta unidade. Com esta aquisição se pretende suprir toda a demanda no hospital, proporcionar condições de trabalho ideais e prestar um serviço de saúde seguro e digno aos usuários desta unidade.</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051955" w:rsidRPr="00051955" w:rsidRDefault="00051955" w:rsidP="00051955">
      <w:pPr>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3.2. DAS MEDIDAS DOS PRODUTOS:</w:t>
      </w:r>
    </w:p>
    <w:p w:rsidR="00051955" w:rsidRPr="00051955" w:rsidRDefault="00051955" w:rsidP="00051955">
      <w:pPr>
        <w:spacing w:after="0" w:line="240" w:lineRule="auto"/>
        <w:jc w:val="both"/>
        <w:rPr>
          <w:rFonts w:asciiTheme="minorHAnsi" w:hAnsiTheme="minorHAnsi"/>
          <w:sz w:val="20"/>
          <w:szCs w:val="20"/>
        </w:rPr>
      </w:pPr>
      <w:r w:rsidRPr="00051955">
        <w:rPr>
          <w:rFonts w:asciiTheme="minorHAnsi" w:hAnsiTheme="minorHAnsi"/>
          <w:sz w:val="20"/>
          <w:szCs w:val="20"/>
        </w:rPr>
        <w:t>3.2.1. Serão aceitas variações máximas de até 5,00% (cinco por cento) para mais ou para menos nas medidas e pesos dos produtos.</w:t>
      </w:r>
    </w:p>
    <w:p w:rsidR="00051955" w:rsidRPr="00051955" w:rsidRDefault="00051955" w:rsidP="00051955">
      <w:pPr>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3.3. DA QUALIDADE DOS PRODUTOS: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u w:val="single"/>
        </w:rPr>
      </w:pPr>
      <w:r w:rsidRPr="00051955">
        <w:rPr>
          <w:rFonts w:asciiTheme="minorHAnsi" w:hAnsiTheme="minorHAnsi"/>
          <w:sz w:val="20"/>
          <w:szCs w:val="20"/>
          <w:u w:val="single"/>
        </w:rPr>
        <w:t>3.3.1. Os produtos devem ser:</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a) de alta qualidade, com excelente acabamento, sem falhas ou quaisquer outras avarias;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de excelência resistência e de modo a proporcionar segurança ao usuário;</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entregues obedecendo rigorosamente as clausulas do Edital e seus anexos.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d) entregues acondicionados, sempre que possível, em embalagens lacradas individualmente, identificados, e em perfeitas condições de armazenagem.</w:t>
      </w:r>
    </w:p>
    <w:p w:rsidR="00051955" w:rsidRPr="00051955" w:rsidRDefault="00051955" w:rsidP="00051955">
      <w:pPr>
        <w:autoSpaceDE w:val="0"/>
        <w:autoSpaceDN w:val="0"/>
        <w:adjustRightInd w:val="0"/>
        <w:spacing w:after="0" w:line="240" w:lineRule="auto"/>
        <w:jc w:val="both"/>
        <w:rPr>
          <w:rFonts w:asciiTheme="minorHAnsi" w:hAnsiTheme="minorHAnsi"/>
          <w:b/>
          <w:sz w:val="20"/>
          <w:szCs w:val="20"/>
        </w:rPr>
      </w:pPr>
      <w:r w:rsidRPr="00051955">
        <w:rPr>
          <w:rFonts w:asciiTheme="minorHAnsi" w:hAnsiTheme="minorHAnsi"/>
          <w:sz w:val="20"/>
          <w:szCs w:val="20"/>
        </w:rPr>
        <w:t>3.3.2. Produtos contendo baixa qualidade, em desacordo com o edital e seus anexos ou com a legislação vigente aplicada, serão rejeitados pela Secretaria da Saúde.</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3.4. DA IDENTIFICAÇÃO / EMBALAGEM DOS PRODUTOS: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3.4.1. Os produtos fornecidos deverão possuir embalagem, contendo:</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 xml:space="preserve">a) nome e </w:t>
      </w:r>
      <w:r w:rsidRPr="00051955">
        <w:rPr>
          <w:rFonts w:asciiTheme="minorHAnsi" w:hAnsiTheme="minorHAnsi"/>
          <w:i/>
          <w:iCs/>
          <w:sz w:val="20"/>
          <w:szCs w:val="20"/>
        </w:rPr>
        <w:t>website</w:t>
      </w:r>
      <w:r w:rsidRPr="00051955">
        <w:rPr>
          <w:rFonts w:asciiTheme="minorHAnsi" w:hAnsiTheme="minorHAnsi"/>
          <w:sz w:val="20"/>
          <w:szCs w:val="20"/>
        </w:rPr>
        <w:t xml:space="preserve"> do fabricante;</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data do término da garantia;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dados para acionamento da garantia.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3.5. DA GARANTIA DOS PRODUTOS:</w:t>
      </w:r>
    </w:p>
    <w:p w:rsidR="00051955" w:rsidRPr="00051955" w:rsidRDefault="00AF342B" w:rsidP="00051955">
      <w:pPr>
        <w:autoSpaceDE w:val="0"/>
        <w:autoSpaceDN w:val="0"/>
        <w:adjustRightInd w:val="0"/>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3.5.1. Os equipamentos devem ter garantia mínima de </w:t>
      </w:r>
      <w:r w:rsidRPr="00AF342B">
        <w:rPr>
          <w:rFonts w:asciiTheme="minorHAnsi" w:hAnsiTheme="minorHAnsi"/>
          <w:b/>
          <w:color w:val="000000"/>
          <w:sz w:val="20"/>
          <w:szCs w:val="20"/>
        </w:rPr>
        <w:t>12 (Doze)</w:t>
      </w:r>
      <w:r>
        <w:rPr>
          <w:rFonts w:asciiTheme="minorHAnsi" w:hAnsiTheme="minorHAnsi"/>
          <w:color w:val="000000"/>
          <w:sz w:val="20"/>
          <w:szCs w:val="20"/>
        </w:rPr>
        <w:t xml:space="preserve"> meses ou conforme praticado para cada tipo contados da data de entrega.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tabs>
          <w:tab w:val="left" w:pos="2127"/>
        </w:tabs>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3.5.2. A Contratada fica obriga</w:t>
      </w:r>
      <w:r w:rsidR="00AF342B">
        <w:rPr>
          <w:rFonts w:asciiTheme="minorHAnsi" w:hAnsiTheme="minorHAnsi"/>
          <w:color w:val="000000"/>
          <w:sz w:val="20"/>
          <w:szCs w:val="20"/>
        </w:rPr>
        <w:t xml:space="preserve">da a manter a garantia </w:t>
      </w:r>
      <w:r w:rsidRPr="00051955">
        <w:rPr>
          <w:rFonts w:asciiTheme="minorHAnsi" w:hAnsiTheme="minorHAnsi"/>
          <w:color w:val="000000"/>
          <w:sz w:val="20"/>
          <w:szCs w:val="20"/>
        </w:rPr>
        <w:t>dos produtos exigida neste Termo</w:t>
      </w:r>
      <w:r w:rsidR="00AF342B">
        <w:rPr>
          <w:rFonts w:asciiTheme="minorHAnsi" w:hAnsiTheme="minorHAnsi"/>
          <w:color w:val="000000"/>
          <w:sz w:val="20"/>
          <w:szCs w:val="20"/>
        </w:rPr>
        <w:t xml:space="preserve"> de Referência</w:t>
      </w:r>
      <w:r w:rsidRPr="00051955">
        <w:rPr>
          <w:rFonts w:asciiTheme="minorHAnsi" w:hAnsiTheme="minorHAnsi"/>
          <w:color w:val="000000"/>
          <w:sz w:val="20"/>
          <w:szCs w:val="20"/>
        </w:rPr>
        <w:t>, sob pena de sofrer as sanções legais aplicáveis, além de ser obrigada a reparar os p</w:t>
      </w:r>
      <w:r w:rsidR="00AF342B">
        <w:rPr>
          <w:rFonts w:asciiTheme="minorHAnsi" w:hAnsiTheme="minorHAnsi"/>
          <w:color w:val="000000"/>
          <w:sz w:val="20"/>
          <w:szCs w:val="20"/>
        </w:rPr>
        <w:t>rejuízos que causar a SES</w:t>
      </w:r>
      <w:r w:rsidRPr="00051955">
        <w:rPr>
          <w:rFonts w:asciiTheme="minorHAnsi" w:hAnsiTheme="minorHAnsi"/>
          <w:color w:val="000000"/>
          <w:sz w:val="20"/>
          <w:szCs w:val="20"/>
        </w:rPr>
        <w:t>/TO ou a terceiros, decorrentes de falhas nos produtos ou de sua respectiva entrega ou ainda relacionados à fabricação ou armazenagem.</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sz w:val="20"/>
          <w:szCs w:val="20"/>
        </w:rPr>
        <w:t>3.5.</w:t>
      </w:r>
      <w:r w:rsidR="00F349BC">
        <w:rPr>
          <w:rFonts w:asciiTheme="minorHAnsi" w:hAnsiTheme="minorHAnsi"/>
          <w:sz w:val="20"/>
          <w:szCs w:val="20"/>
        </w:rPr>
        <w:t>3. Durante o período de GARANTIA</w:t>
      </w:r>
      <w:r w:rsidRPr="00051955">
        <w:rPr>
          <w:rFonts w:asciiTheme="minorHAnsi" w:hAnsiTheme="minorHAnsi"/>
          <w:sz w:val="20"/>
          <w:szCs w:val="20"/>
        </w:rPr>
        <w:t xml:space="preserve"> dos produtos, a </w:t>
      </w:r>
      <w:r w:rsidRPr="00051955">
        <w:rPr>
          <w:rFonts w:asciiTheme="minorHAnsi" w:hAnsiTheme="minorHAnsi"/>
          <w:color w:val="000000"/>
          <w:sz w:val="20"/>
          <w:szCs w:val="20"/>
        </w:rPr>
        <w:t>Con</w:t>
      </w:r>
      <w:r w:rsidR="00F349BC">
        <w:rPr>
          <w:rFonts w:asciiTheme="minorHAnsi" w:hAnsiTheme="minorHAnsi"/>
          <w:color w:val="000000"/>
          <w:sz w:val="20"/>
          <w:szCs w:val="20"/>
        </w:rPr>
        <w:t>tratada deverá arcar com</w:t>
      </w:r>
      <w:r w:rsidRPr="00051955">
        <w:rPr>
          <w:rFonts w:asciiTheme="minorHAnsi" w:hAnsiTheme="minorHAnsi"/>
          <w:color w:val="000000"/>
          <w:sz w:val="20"/>
          <w:szCs w:val="20"/>
        </w:rPr>
        <w:t xml:space="preserve"> substituições em decorrência de defeitos de fabricação, transporte, avarias, embalagem ou armazenamento e outros eventos, para os quais a Contratante não concorreu.</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 xml:space="preserve">a) O prazo para a Contratada atender ao item acima, deverá ser de no máximo até </w:t>
      </w:r>
      <w:r w:rsidRPr="00051955">
        <w:rPr>
          <w:rFonts w:asciiTheme="minorHAnsi" w:hAnsiTheme="minorHAnsi"/>
          <w:b/>
          <w:bCs/>
          <w:color w:val="000000"/>
          <w:sz w:val="20"/>
          <w:szCs w:val="20"/>
        </w:rPr>
        <w:t>05 (cinco) dias úteis,</w:t>
      </w:r>
      <w:r w:rsidR="000F1903">
        <w:rPr>
          <w:rFonts w:asciiTheme="minorHAnsi" w:hAnsiTheme="minorHAnsi"/>
          <w:b/>
          <w:bCs/>
          <w:color w:val="000000"/>
          <w:sz w:val="20"/>
          <w:szCs w:val="20"/>
        </w:rPr>
        <w:t xml:space="preserve"> </w:t>
      </w:r>
      <w:r w:rsidRPr="00051955">
        <w:rPr>
          <w:rFonts w:asciiTheme="minorHAnsi" w:hAnsiTheme="minorHAnsi"/>
          <w:color w:val="000000"/>
          <w:sz w:val="20"/>
          <w:szCs w:val="20"/>
        </w:rPr>
        <w:t>con</w:t>
      </w:r>
      <w:r w:rsidR="00F349BC">
        <w:rPr>
          <w:rFonts w:asciiTheme="minorHAnsi" w:hAnsiTheme="minorHAnsi"/>
          <w:color w:val="000000"/>
          <w:sz w:val="20"/>
          <w:szCs w:val="20"/>
        </w:rPr>
        <w:t>tados do envio da nota de empenho</w:t>
      </w:r>
      <w:r w:rsidRPr="00051955">
        <w:rPr>
          <w:rFonts w:asciiTheme="minorHAnsi" w:hAnsiTheme="minorHAnsi"/>
          <w:color w:val="000000"/>
          <w:sz w:val="20"/>
          <w:szCs w:val="20"/>
        </w:rPr>
        <w:t>.</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3.7. DA ADJUDICAÇÃO:</w:t>
      </w:r>
    </w:p>
    <w:p w:rsidR="00051955" w:rsidRPr="00051955"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3.7.1. A adjudicação será por item.</w:t>
      </w:r>
    </w:p>
    <w:p w:rsidR="00051955" w:rsidRPr="00051955"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3.7.2. Não se admitirá proposta de preços cujo valor ofertado para o item seja superior ao preço máximo que a SESAU/TO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508CE">
        <w:rPr>
          <w:rFonts w:cs="Calibri"/>
          <w:b/>
          <w:bCs/>
          <w:color w:val="FFFFFF"/>
          <w:sz w:val="20"/>
          <w:szCs w:val="20"/>
        </w:rPr>
        <w:t>4</w:t>
      </w:r>
      <w:r w:rsidRPr="00E166E5">
        <w:rPr>
          <w:rFonts w:cs="Calibri"/>
          <w:b/>
          <w:bCs/>
          <w:color w:val="FFFFFF"/>
          <w:sz w:val="20"/>
          <w:szCs w:val="20"/>
        </w:rPr>
        <w:t xml:space="preserve">. </w:t>
      </w:r>
      <w:r w:rsidR="00C508CE">
        <w:rPr>
          <w:rFonts w:cs="Calibri"/>
          <w:b/>
          <w:bCs/>
          <w:color w:val="FFFFFF"/>
          <w:sz w:val="20"/>
          <w:szCs w:val="20"/>
        </w:rPr>
        <w:t>DA QUALIFICAÇÃO TÉCNICA DA LICITANTE</w:t>
      </w:r>
    </w:p>
    <w:p w:rsidR="0053700B" w:rsidRDefault="0053700B" w:rsidP="0053700B">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sidR="00E813FB">
        <w:rPr>
          <w:rFonts w:cs="Courier New"/>
          <w:bCs/>
          <w:iCs/>
          <w:color w:val="000000"/>
          <w:sz w:val="20"/>
          <w:szCs w:val="20"/>
        </w:rPr>
        <w:t>4</w:t>
      </w:r>
      <w:r w:rsidRPr="00F429CD">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437B3">
        <w:rPr>
          <w:rFonts w:cs="Calibri"/>
          <w:b/>
          <w:bCs/>
          <w:color w:val="FFFFFF"/>
          <w:sz w:val="20"/>
          <w:szCs w:val="20"/>
        </w:rPr>
        <w:t>DAS AMOSTRAS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color w:val="000000"/>
          <w:sz w:val="20"/>
          <w:szCs w:val="20"/>
        </w:rPr>
        <w:t xml:space="preserve">5.1. </w:t>
      </w:r>
      <w:r w:rsidRPr="00EC4D30">
        <w:rPr>
          <w:rFonts w:asciiTheme="minorHAnsi" w:hAnsiTheme="minorHAnsi"/>
          <w:bCs/>
          <w:sz w:val="20"/>
          <w:szCs w:val="20"/>
        </w:rPr>
        <w:t xml:space="preserve">Caso julgue necessário a SESAU/TO poderá solicitar amostra da empresa vencedora, objetivando </w:t>
      </w:r>
      <w:r w:rsidRPr="00EC4D30">
        <w:rPr>
          <w:rFonts w:asciiTheme="minorHAnsi" w:hAnsiTheme="minorHAnsi"/>
          <w:color w:val="000000"/>
          <w:sz w:val="20"/>
          <w:szCs w:val="20"/>
        </w:rPr>
        <w:t>verificar se os produtos ofertados atendem as exigências do Edital e de seus anexos, nos termos do artigo 43, IV da Lei Federal 8.666/1.993</w:t>
      </w:r>
      <w:r w:rsidRPr="00EC4D30">
        <w:rPr>
          <w:rFonts w:asciiTheme="minorHAnsi" w:hAnsiTheme="minorHAnsi"/>
          <w:bCs/>
          <w:sz w:val="20"/>
          <w:szCs w:val="20"/>
        </w:rPr>
        <w:t>.</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5.1.1. As amostras serão aferidas por uma Comissão composta por, no mínimo, três servidores;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5.1.2. Desclassificada a proposta/amostra, serão convocadas as licitantes subsequentes;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5.1.3. Terá a proposta/amostra desclassificada, sem prejuízo das sanções cabíveis, a licitante que:</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a) Não apresentar a amostra no prazo e nas condições solicitadas;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b) Apresentar produto de baixa qualidade;</w:t>
      </w:r>
    </w:p>
    <w:p w:rsid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c) O produto ofertado não contemplar as exigências do Edital e de seus anexos, ou a legislação aplicada.</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53C60">
        <w:rPr>
          <w:rFonts w:cs="Calibri"/>
          <w:b/>
          <w:bCs/>
          <w:color w:val="FFFFFF"/>
          <w:sz w:val="20"/>
          <w:szCs w:val="20"/>
        </w:rPr>
        <w:t>DO PRAZO DE ENTREGA</w:t>
      </w:r>
    </w:p>
    <w:p w:rsidR="006D5569" w:rsidRPr="006D5569" w:rsidRDefault="006D5569" w:rsidP="006D5569">
      <w:pPr>
        <w:tabs>
          <w:tab w:val="left" w:pos="7200"/>
        </w:tabs>
        <w:spacing w:after="0" w:line="240" w:lineRule="auto"/>
        <w:jc w:val="both"/>
        <w:rPr>
          <w:rFonts w:asciiTheme="minorHAnsi" w:hAnsiTheme="minorHAnsi"/>
          <w:color w:val="000000"/>
          <w:sz w:val="20"/>
          <w:szCs w:val="20"/>
        </w:rPr>
      </w:pPr>
      <w:r w:rsidRPr="006D5569">
        <w:rPr>
          <w:rFonts w:asciiTheme="minorHAnsi" w:eastAsia="Batang" w:hAnsiTheme="minorHAnsi"/>
          <w:b/>
          <w:color w:val="000000"/>
          <w:sz w:val="20"/>
          <w:szCs w:val="20"/>
        </w:rPr>
        <w:t>6.1.</w:t>
      </w:r>
      <w:r w:rsidRPr="006D5569">
        <w:rPr>
          <w:rFonts w:asciiTheme="minorHAnsi" w:hAnsiTheme="minorHAnsi"/>
          <w:color w:val="000000"/>
          <w:sz w:val="20"/>
          <w:szCs w:val="20"/>
        </w:rPr>
        <w:t xml:space="preserve">A entrega deverá ser feita no prazo máximo de </w:t>
      </w:r>
      <w:r w:rsidRPr="006D5569">
        <w:rPr>
          <w:rFonts w:asciiTheme="minorHAnsi" w:hAnsiTheme="minorHAnsi"/>
          <w:b/>
          <w:bCs/>
          <w:color w:val="000000"/>
          <w:sz w:val="20"/>
          <w:szCs w:val="20"/>
        </w:rPr>
        <w:t>30 (trinta) dias corridos</w:t>
      </w:r>
      <w:r w:rsidRPr="006D5569">
        <w:rPr>
          <w:rFonts w:asciiTheme="minorHAnsi" w:hAnsiTheme="minorHAnsi"/>
          <w:color w:val="000000"/>
          <w:sz w:val="20"/>
          <w:szCs w:val="20"/>
        </w:rPr>
        <w:t>, contados do recebimento da Nota de Empenho, salvo, se por motivo justo, a CONTRATADA solicitar prorrogação, e este pedido ser aceito pela SESAU/TO;</w:t>
      </w:r>
    </w:p>
    <w:p w:rsidR="00E53C60" w:rsidRDefault="006D5569" w:rsidP="006D5569">
      <w:pPr>
        <w:tabs>
          <w:tab w:val="left" w:pos="7200"/>
        </w:tabs>
        <w:spacing w:after="0" w:line="240" w:lineRule="auto"/>
        <w:jc w:val="both"/>
        <w:rPr>
          <w:rFonts w:asciiTheme="minorHAnsi" w:eastAsia="Batang" w:hAnsiTheme="minorHAnsi"/>
          <w:color w:val="000000"/>
          <w:sz w:val="20"/>
          <w:szCs w:val="20"/>
        </w:rPr>
      </w:pPr>
      <w:r w:rsidRPr="006D5569">
        <w:rPr>
          <w:rFonts w:asciiTheme="minorHAnsi" w:eastAsia="Batang" w:hAnsiTheme="minorHAnsi"/>
          <w:b/>
          <w:color w:val="000000"/>
          <w:sz w:val="20"/>
          <w:szCs w:val="20"/>
        </w:rPr>
        <w:t>6.2.</w:t>
      </w:r>
      <w:r w:rsidRPr="006D5569">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6D5569">
        <w:rPr>
          <w:rFonts w:asciiTheme="minorHAnsi" w:eastAsia="Batang" w:hAnsiTheme="minorHAnsi"/>
          <w:sz w:val="20"/>
          <w:szCs w:val="20"/>
        </w:rPr>
        <w:t>cados os licitantes remanescentes em ordem de classificação para contratar com a SESAU/TO.</w:t>
      </w:r>
    </w:p>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E77AAF">
        <w:rPr>
          <w:rFonts w:cs="Calibri"/>
          <w:b/>
          <w:bCs/>
          <w:color w:val="FFFFFF"/>
          <w:sz w:val="20"/>
          <w:szCs w:val="20"/>
        </w:rPr>
        <w:t>DO LOCAL DE ENTREGA DOS PRODUTOS</w:t>
      </w:r>
    </w:p>
    <w:p w:rsidR="00F76AF1" w:rsidRDefault="00F76AF1" w:rsidP="00F76AF1">
      <w:pPr>
        <w:tabs>
          <w:tab w:val="left" w:pos="7200"/>
        </w:tabs>
        <w:spacing w:after="0" w:line="240" w:lineRule="auto"/>
        <w:jc w:val="both"/>
        <w:rPr>
          <w:rFonts w:asciiTheme="minorHAnsi" w:eastAsia="Batang" w:hAnsiTheme="minorHAnsi"/>
          <w:color w:val="000000"/>
          <w:sz w:val="20"/>
          <w:szCs w:val="20"/>
        </w:rPr>
      </w:pPr>
      <w:r w:rsidRPr="00F76AF1">
        <w:rPr>
          <w:rFonts w:asciiTheme="minorHAnsi" w:eastAsia="Batang" w:hAnsiTheme="minorHAnsi"/>
          <w:b/>
          <w:color w:val="000000"/>
          <w:sz w:val="20"/>
          <w:szCs w:val="20"/>
        </w:rPr>
        <w:t>7.1.</w:t>
      </w:r>
      <w:r w:rsidRPr="00F76AF1">
        <w:rPr>
          <w:rFonts w:asciiTheme="minorHAnsi" w:eastAsia="Batang" w:hAnsiTheme="minorHAnsi"/>
          <w:color w:val="000000"/>
          <w:sz w:val="20"/>
          <w:szCs w:val="20"/>
        </w:rPr>
        <w:t xml:space="preserve"> O(s) produto(s) deve(m) ser entregue(s) no</w:t>
      </w:r>
      <w:r w:rsidRPr="00F76AF1">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F76AF1">
        <w:rPr>
          <w:rFonts w:asciiTheme="minorHAnsi" w:eastAsia="Batang" w:hAnsiTheme="minorHAnsi"/>
          <w:b/>
          <w:bCs/>
          <w:color w:val="000000"/>
          <w:sz w:val="20"/>
          <w:szCs w:val="20"/>
        </w:rPr>
        <w:t>Palmas-TO</w:t>
      </w:r>
      <w:proofErr w:type="spellEnd"/>
      <w:r w:rsidRPr="00F76AF1">
        <w:rPr>
          <w:rFonts w:asciiTheme="minorHAnsi" w:eastAsia="Batang" w:hAnsiTheme="minorHAnsi"/>
          <w:b/>
          <w:bCs/>
          <w:color w:val="000000"/>
          <w:sz w:val="20"/>
          <w:szCs w:val="20"/>
        </w:rPr>
        <w:t xml:space="preserve">, </w:t>
      </w:r>
      <w:r w:rsidRPr="00F76AF1">
        <w:rPr>
          <w:rFonts w:asciiTheme="minorHAnsi" w:eastAsia="Batang" w:hAnsiTheme="minorHAnsi"/>
          <w:color w:val="000000"/>
          <w:sz w:val="20"/>
          <w:szCs w:val="20"/>
        </w:rPr>
        <w:t>em dia e horário comercial</w:t>
      </w:r>
      <w:r w:rsidRPr="00F76AF1">
        <w:rPr>
          <w:rFonts w:asciiTheme="minorHAnsi" w:eastAsia="Batang" w:hAnsiTheme="minorHAnsi"/>
          <w:bCs/>
          <w:color w:val="000000"/>
          <w:sz w:val="20"/>
          <w:szCs w:val="20"/>
        </w:rPr>
        <w:t xml:space="preserve">, a qual deve ser realizada </w:t>
      </w:r>
      <w:r w:rsidRPr="00F76AF1">
        <w:rPr>
          <w:rFonts w:asciiTheme="minorHAnsi" w:eastAsia="Batang" w:hAnsiTheme="minorHAnsi"/>
          <w:color w:val="000000"/>
          <w:sz w:val="20"/>
          <w:szCs w:val="20"/>
        </w:rPr>
        <w:t>na conformidade da Nota de Empenho</w:t>
      </w:r>
      <w:r w:rsidRPr="00F76AF1">
        <w:rPr>
          <w:rFonts w:asciiTheme="minorHAnsi" w:eastAsia="Batang" w:hAnsiTheme="minorHAnsi"/>
          <w:bCs/>
          <w:color w:val="000000"/>
          <w:sz w:val="20"/>
          <w:szCs w:val="20"/>
        </w:rPr>
        <w:t>,</w:t>
      </w:r>
      <w:r w:rsidRPr="00F76AF1">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Pr>
          <w:rFonts w:cs="Calibri"/>
          <w:b/>
          <w:bCs/>
          <w:color w:val="FFFFFF"/>
          <w:sz w:val="20"/>
          <w:szCs w:val="20"/>
        </w:rPr>
        <w:t>FORNECIMENTO</w:t>
      </w:r>
    </w:p>
    <w:p w:rsidR="00174B18" w:rsidRPr="00174B18" w:rsidRDefault="00174B18" w:rsidP="00174B18">
      <w:pPr>
        <w:tabs>
          <w:tab w:val="left" w:pos="7200"/>
        </w:tabs>
        <w:spacing w:after="0" w:line="240" w:lineRule="auto"/>
        <w:jc w:val="both"/>
        <w:rPr>
          <w:rFonts w:asciiTheme="minorHAnsi" w:hAnsiTheme="minorHAnsi"/>
          <w:b/>
          <w:color w:val="000000"/>
          <w:sz w:val="20"/>
          <w:szCs w:val="20"/>
          <w:u w:val="single"/>
        </w:rPr>
      </w:pPr>
      <w:r w:rsidRPr="00174B18">
        <w:rPr>
          <w:rFonts w:asciiTheme="minorHAnsi" w:hAnsiTheme="minorHAnsi"/>
          <w:b/>
          <w:color w:val="000000"/>
          <w:sz w:val="20"/>
          <w:szCs w:val="20"/>
          <w:u w:val="single"/>
        </w:rPr>
        <w:t>8.1. Relativo as condições de fornecimento, a CONTRATADA deverá:</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8.1.1. Entregar os produtos obedecendo rigorosamente às condições do Edital, de seus anexos;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8.1.2. Entregar os produtos obedecendo rigorosamente às condições do Contrato, se houver;</w:t>
      </w:r>
    </w:p>
    <w:p w:rsid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8.1.3. Entregar os produtos obedecendo rigorosamente à legislação vigente inerente ao objeto.</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CONDIÇÕES DE RECEBIMENTO E ACEITAÇÃO DOS PRODUTOS</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9.1.</w:t>
      </w:r>
      <w:r w:rsidRPr="002E0A0B">
        <w:rPr>
          <w:rFonts w:asciiTheme="minorHAnsi" w:eastAsia="Batang" w:hAnsiTheme="minorHAnsi"/>
          <w:color w:val="000000"/>
          <w:sz w:val="20"/>
          <w:szCs w:val="20"/>
        </w:rPr>
        <w:t xml:space="preserve">O recebimento será </w:t>
      </w:r>
      <w:r w:rsidRPr="002E0A0B">
        <w:rPr>
          <w:rFonts w:asciiTheme="minorHAnsi" w:hAnsiTheme="minorHAnsi"/>
          <w:sz w:val="20"/>
          <w:szCs w:val="20"/>
        </w:rPr>
        <w:t>confiado a uma Comissão composta de, no mínimo, 3 (três) membros (</w:t>
      </w:r>
      <w:r w:rsidRPr="002E0A0B">
        <w:rPr>
          <w:rFonts w:asciiTheme="minorHAnsi" w:eastAsia="Batang" w:hAnsiTheme="minorHAnsi"/>
          <w:color w:val="000000"/>
          <w:sz w:val="20"/>
          <w:szCs w:val="20"/>
        </w:rPr>
        <w:t>servidores) devidamente autorizados, conforme estabelece o § 8°, do artigo 15, da Lei 8.666/93;</w:t>
      </w:r>
    </w:p>
    <w:p w:rsidR="002E0A0B" w:rsidRPr="002E0A0B" w:rsidRDefault="002E0A0B" w:rsidP="002E0A0B">
      <w:pPr>
        <w:pStyle w:val="Corpodetexto3"/>
        <w:tabs>
          <w:tab w:val="left" w:pos="7200"/>
        </w:tabs>
        <w:spacing w:after="0"/>
        <w:jc w:val="both"/>
        <w:rPr>
          <w:rFonts w:asciiTheme="minorHAnsi" w:eastAsia="Batang" w:hAnsiTheme="minorHAnsi" w:cs="Calibri"/>
          <w:b w:val="0"/>
          <w:bCs w:val="0"/>
        </w:rPr>
      </w:pPr>
      <w:r w:rsidRPr="002E0A0B">
        <w:rPr>
          <w:rFonts w:asciiTheme="minorHAnsi" w:eastAsia="Batang" w:hAnsiTheme="minorHAnsi" w:cs="Calibri"/>
          <w:bCs w:val="0"/>
          <w:color w:val="000000"/>
        </w:rPr>
        <w:t>9.2.</w:t>
      </w:r>
      <w:r w:rsidRPr="002E0A0B">
        <w:rPr>
          <w:rFonts w:asciiTheme="minorHAnsi" w:eastAsia="Batang" w:hAnsiTheme="minorHAnsi" w:cs="Calibri"/>
          <w:b w:val="0"/>
          <w:bCs w:val="0"/>
          <w:color w:val="000000"/>
        </w:rPr>
        <w:t xml:space="preserve"> Todos os produtos deverão estar em conformidade com a Nota de Empenho, que poderá estar acompanhada da </w:t>
      </w:r>
      <w:r w:rsidRPr="002E0A0B">
        <w:rPr>
          <w:rFonts w:asciiTheme="minorHAnsi" w:hAnsiTheme="minorHAnsi" w:cs="Calibri"/>
          <w:b w:val="0"/>
          <w:bCs w:val="0"/>
          <w:color w:val="000000"/>
        </w:rPr>
        <w:t xml:space="preserve">Relação de Itens ou de </w:t>
      </w:r>
      <w:r w:rsidRPr="002E0A0B">
        <w:rPr>
          <w:rFonts w:asciiTheme="minorHAnsi" w:eastAsia="Batang" w:hAnsiTheme="minorHAnsi" w:cs="Calibri"/>
          <w:b w:val="0"/>
          <w:bCs w:val="0"/>
          <w:color w:val="000000"/>
        </w:rPr>
        <w:t>outro documento emitido pela SESAU/TO;</w:t>
      </w:r>
    </w:p>
    <w:p w:rsidR="002E0A0B" w:rsidRPr="002E0A0B" w:rsidRDefault="002E0A0B" w:rsidP="002E0A0B">
      <w:pPr>
        <w:pStyle w:val="Corpodetexto3"/>
        <w:tabs>
          <w:tab w:val="left" w:pos="7200"/>
        </w:tabs>
        <w:spacing w:after="0"/>
        <w:jc w:val="both"/>
        <w:rPr>
          <w:rFonts w:asciiTheme="minorHAnsi" w:hAnsiTheme="minorHAnsi" w:cs="Calibri"/>
          <w:u w:val="single"/>
        </w:rPr>
      </w:pPr>
      <w:r w:rsidRPr="002E0A0B">
        <w:rPr>
          <w:rFonts w:asciiTheme="minorHAnsi" w:eastAsia="Batang" w:hAnsiTheme="minorHAnsi" w:cs="Calibri"/>
          <w:u w:val="single"/>
        </w:rPr>
        <w:t xml:space="preserve">9.3. O recebimento se dará em observância com </w:t>
      </w:r>
      <w:r w:rsidRPr="002E0A0B">
        <w:rPr>
          <w:rFonts w:asciiTheme="minorHAnsi" w:hAnsiTheme="minorHAnsi" w:cs="Calibri"/>
          <w:u w:val="single"/>
        </w:rPr>
        <w:t>os artigos 73 a 76 da Lei 8.666/1993, e ainda:</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9.3.1. </w:t>
      </w:r>
      <w:r w:rsidRPr="002E0A0B">
        <w:rPr>
          <w:rFonts w:asciiTheme="minorHAnsi" w:hAnsiTheme="minorHAnsi"/>
          <w:iCs/>
          <w:sz w:val="20"/>
          <w:szCs w:val="20"/>
        </w:rPr>
        <w:t>PROVISORIAMENTE</w:t>
      </w:r>
      <w:r w:rsidRPr="002E0A0B">
        <w:rPr>
          <w:rFonts w:asciiTheme="minorHAnsi" w:hAnsiTheme="minorHAnsi"/>
          <w:sz w:val="20"/>
          <w:szCs w:val="20"/>
        </w:rPr>
        <w:t>, para efeito de posterior verificação da conformidade dos produtos com a especificação, bem como se a Nota Fiscal(NF) / Fatura encontra lavrada sem incorreções.</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 xml:space="preserve">a) A SESAU/TO terá o prazo máximo de até </w:t>
      </w:r>
      <w:r w:rsidRPr="002E0A0B">
        <w:rPr>
          <w:rFonts w:asciiTheme="minorHAnsi" w:hAnsiTheme="minorHAnsi"/>
          <w:b/>
          <w:bCs/>
          <w:sz w:val="20"/>
          <w:szCs w:val="20"/>
        </w:rPr>
        <w:t>05 (cinco) dias úteis</w:t>
      </w:r>
      <w:r w:rsidRPr="002E0A0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 xml:space="preserve">9.3.2. </w:t>
      </w:r>
      <w:r w:rsidRPr="002E0A0B">
        <w:rPr>
          <w:rFonts w:asciiTheme="minorHAnsi" w:hAnsiTheme="minorHAnsi"/>
          <w:iCs/>
          <w:sz w:val="20"/>
          <w:szCs w:val="20"/>
        </w:rPr>
        <w:t>DEFINITIVAMENTE</w:t>
      </w:r>
      <w:r w:rsidRPr="002E0A0B">
        <w:rPr>
          <w:rFonts w:asciiTheme="minorHAnsi" w:hAnsiTheme="minorHAnsi"/>
          <w:sz w:val="20"/>
          <w:szCs w:val="20"/>
        </w:rPr>
        <w:t>, após a verificação da qualidade e quantidade dos produtos e conseqüente aceitação.</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9.4.</w:t>
      </w:r>
      <w:r w:rsidRPr="002E0A0B">
        <w:rPr>
          <w:rFonts w:asciiTheme="minorHAnsi" w:hAnsiTheme="minorHAnsi"/>
          <w:sz w:val="20"/>
          <w:szCs w:val="20"/>
        </w:rPr>
        <w:t xml:space="preserve"> Após o recebimento provisório a SESAU/TO atestará a Nota Fiscal se constatado que os produtos atendem ao edital;</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9.5.</w:t>
      </w:r>
      <w:r w:rsidRPr="002E0A0B">
        <w:rPr>
          <w:rFonts w:asciiTheme="minorHAnsi" w:hAnsiTheme="minorHAnsi"/>
          <w:sz w:val="20"/>
          <w:szCs w:val="20"/>
        </w:rPr>
        <w:t xml:space="preserve"> Caso os produtos se encontrem desconforme ao exigido no Edital, a SESAU/TO notificará a Contratada para substituí-los no prazo de até </w:t>
      </w:r>
      <w:r w:rsidRPr="002E0A0B">
        <w:rPr>
          <w:rFonts w:asciiTheme="minorHAnsi" w:hAnsiTheme="minorHAnsi"/>
          <w:b/>
          <w:bCs/>
          <w:sz w:val="20"/>
          <w:szCs w:val="20"/>
        </w:rPr>
        <w:t>05 (cinco) dias úteis</w:t>
      </w:r>
      <w:r w:rsidRPr="002E0A0B">
        <w:rPr>
          <w:rFonts w:asciiTheme="minorHAnsi" w:hAnsiTheme="minorHAnsi"/>
          <w:sz w:val="20"/>
          <w:szCs w:val="20"/>
        </w:rPr>
        <w:t>contados da notificação;</w:t>
      </w:r>
    </w:p>
    <w:p w:rsidR="002E0A0B" w:rsidRPr="002E0A0B" w:rsidRDefault="002E0A0B" w:rsidP="002E0A0B">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E0A0B">
        <w:rPr>
          <w:rFonts w:asciiTheme="minorHAnsi" w:hAnsiTheme="minorHAnsi"/>
          <w:sz w:val="20"/>
          <w:szCs w:val="20"/>
        </w:rPr>
        <w:t>editalícias</w:t>
      </w:r>
      <w:proofErr w:type="spellEnd"/>
      <w:r w:rsidRPr="002E0A0B">
        <w:rPr>
          <w:rFonts w:asciiTheme="minorHAnsi" w:hAnsiTheme="minorHAnsi"/>
          <w:sz w:val="20"/>
          <w:szCs w:val="20"/>
        </w:rPr>
        <w:t>;</w:t>
      </w:r>
    </w:p>
    <w:p w:rsidR="002E0A0B" w:rsidRPr="002E0A0B" w:rsidRDefault="002E0A0B" w:rsidP="002E0A0B">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9.5.2. Atestada a Nota Fiscal, a Contratada deverá protocolá-la perante a SESAU/TO;</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9.6.</w:t>
      </w:r>
      <w:r w:rsidRPr="002E0A0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E0A0B" w:rsidRPr="002E0A0B" w:rsidRDefault="002E0A0B" w:rsidP="002E0A0B">
      <w:pPr>
        <w:shd w:val="clear" w:color="auto" w:fill="FFFFFF"/>
        <w:tabs>
          <w:tab w:val="left" w:pos="7200"/>
        </w:tabs>
        <w:spacing w:after="0" w:line="240" w:lineRule="auto"/>
        <w:jc w:val="both"/>
        <w:rPr>
          <w:rFonts w:asciiTheme="minorHAnsi" w:hAnsiTheme="minorHAnsi"/>
          <w:snapToGrid w:val="0"/>
          <w:color w:val="000000"/>
          <w:sz w:val="20"/>
          <w:szCs w:val="20"/>
        </w:rPr>
      </w:pPr>
      <w:r w:rsidRPr="002E0A0B">
        <w:rPr>
          <w:rFonts w:asciiTheme="minorHAnsi" w:hAnsiTheme="minorHAnsi"/>
          <w:b/>
          <w:color w:val="000000"/>
          <w:sz w:val="20"/>
          <w:szCs w:val="20"/>
        </w:rPr>
        <w:t>9.7.</w:t>
      </w:r>
      <w:r w:rsidRPr="002E0A0B">
        <w:rPr>
          <w:rFonts w:asciiTheme="minorHAnsi" w:hAnsiTheme="minorHAnsi"/>
          <w:snapToGrid w:val="0"/>
          <w:color w:val="000000"/>
          <w:sz w:val="20"/>
          <w:szCs w:val="20"/>
        </w:rPr>
        <w:t>A carga e a descarga serão por conta da Contratada, sem ônus de frete para a SESAU/TO.</w:t>
      </w:r>
    </w:p>
    <w:p w:rsidR="002E0A0B" w:rsidRPr="002E0A0B" w:rsidRDefault="002E0A0B" w:rsidP="002E0A0B">
      <w:pPr>
        <w:tabs>
          <w:tab w:val="left" w:pos="7200"/>
        </w:tabs>
        <w:spacing w:after="0" w:line="240" w:lineRule="auto"/>
        <w:jc w:val="both"/>
        <w:rPr>
          <w:rFonts w:asciiTheme="minorHAnsi" w:eastAsia="Batang" w:hAnsiTheme="minorHAnsi"/>
          <w:color w:val="000000"/>
          <w:sz w:val="20"/>
          <w:szCs w:val="20"/>
          <w:u w:val="single"/>
        </w:rPr>
      </w:pPr>
      <w:r w:rsidRPr="002E0A0B">
        <w:rPr>
          <w:rFonts w:asciiTheme="minorHAnsi" w:hAnsiTheme="minorHAnsi"/>
          <w:b/>
          <w:bCs/>
          <w:color w:val="000000"/>
          <w:sz w:val="20"/>
          <w:szCs w:val="20"/>
          <w:u w:val="single"/>
        </w:rPr>
        <w:t xml:space="preserve">9.8. A SESAU </w:t>
      </w:r>
      <w:r w:rsidRPr="002E0A0B">
        <w:rPr>
          <w:rFonts w:asciiTheme="minorHAnsi" w:eastAsia="Batang" w:hAnsiTheme="minorHAnsi"/>
          <w:b/>
          <w:bCs/>
          <w:color w:val="000000"/>
          <w:sz w:val="20"/>
          <w:szCs w:val="20"/>
          <w:u w:val="single"/>
        </w:rPr>
        <w:t>recusará os produtos nas seguintes hipóteses:</w:t>
      </w:r>
    </w:p>
    <w:p w:rsidR="002E0A0B" w:rsidRPr="002E0A0B" w:rsidRDefault="002E0A0B" w:rsidP="002E0A0B">
      <w:pPr>
        <w:tabs>
          <w:tab w:val="left" w:pos="1418"/>
        </w:tabs>
        <w:spacing w:after="0" w:line="240" w:lineRule="auto"/>
        <w:jc w:val="both"/>
        <w:rPr>
          <w:rFonts w:asciiTheme="minorHAnsi" w:hAnsiTheme="minorHAnsi"/>
          <w:color w:val="000000"/>
          <w:sz w:val="20"/>
          <w:szCs w:val="20"/>
        </w:rPr>
      </w:pPr>
      <w:r w:rsidRPr="002E0A0B">
        <w:rPr>
          <w:rFonts w:asciiTheme="minorHAnsi" w:hAnsiTheme="minorHAnsi"/>
          <w:color w:val="000000"/>
          <w:sz w:val="20"/>
          <w:szCs w:val="20"/>
        </w:rPr>
        <w:t>9.8.1. Qualquer situação em desacordo entre os produtos e o Edital de licitação e de seus Anexos ou a Nota de Empenho</w:t>
      </w:r>
      <w:r w:rsidRPr="002E0A0B">
        <w:rPr>
          <w:rFonts w:asciiTheme="minorHAnsi" w:hAnsiTheme="minorHAnsi"/>
          <w:sz w:val="20"/>
          <w:szCs w:val="20"/>
        </w:rPr>
        <w:t>;</w:t>
      </w:r>
    </w:p>
    <w:p w:rsidR="002E0A0B" w:rsidRPr="002E0A0B" w:rsidRDefault="002E0A0B" w:rsidP="002E0A0B">
      <w:pPr>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9.8.3. Apresentarem vícios de qualidade, funcionamento ou serem impróprios para o uso, ou ainda defeitos de fabricação;</w:t>
      </w:r>
    </w:p>
    <w:p w:rsid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9.9.</w:t>
      </w:r>
      <w:r w:rsidRPr="002E0A0B">
        <w:rPr>
          <w:rFonts w:asciiTheme="minorHAnsi" w:hAnsiTheme="minorHAnsi"/>
          <w:color w:val="000000"/>
          <w:sz w:val="20"/>
          <w:szCs w:val="20"/>
        </w:rPr>
        <w:t xml:space="preserve"> Ainda que ocorra a situação prevista n</w:t>
      </w:r>
      <w:r w:rsidRPr="002E0A0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C934BB">
        <w:rPr>
          <w:rFonts w:cs="Calibri"/>
          <w:b/>
          <w:bCs/>
          <w:color w:val="FFFFFF"/>
          <w:sz w:val="20"/>
          <w:szCs w:val="20"/>
        </w:rPr>
        <w:t>NTE</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10.1.</w:t>
      </w:r>
      <w:r w:rsidRPr="00D71B9D">
        <w:rPr>
          <w:rFonts w:asciiTheme="minorHAnsi" w:eastAsia="Batang" w:hAnsiTheme="minorHAnsi"/>
          <w:color w:val="000000"/>
          <w:sz w:val="20"/>
          <w:szCs w:val="20"/>
        </w:rPr>
        <w:t xml:space="preserve"> Prestar as informações e os esclarecimentos que venham a ser solicitados pela CONTRATADA;</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10.2.</w:t>
      </w:r>
      <w:r w:rsidRPr="00D71B9D">
        <w:rPr>
          <w:rFonts w:asciiTheme="minorHAnsi" w:eastAsia="Batang" w:hAnsiTheme="minorHAnsi"/>
          <w:color w:val="000000"/>
          <w:sz w:val="20"/>
          <w:szCs w:val="20"/>
        </w:rPr>
        <w:t xml:space="preserve"> Disponibilizar o local de entrega e a Comissão responsável pelo recebimento;</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10.3.</w:t>
      </w:r>
      <w:r w:rsidRPr="00D71B9D">
        <w:rPr>
          <w:rFonts w:asciiTheme="minorHAnsi" w:eastAsia="Batang" w:hAnsiTheme="minorHAnsi"/>
          <w:color w:val="000000"/>
          <w:sz w:val="20"/>
          <w:szCs w:val="20"/>
        </w:rPr>
        <w:t xml:space="preserve"> Receber os produtos adjudicados, nos termos, prazos quantidade, qualidade e condições estabelecidas neste Edital.</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10.4.</w:t>
      </w:r>
      <w:r w:rsidRPr="00D71B9D">
        <w:rPr>
          <w:rFonts w:asciiTheme="minorHAnsi" w:eastAsia="Batang" w:hAnsiTheme="minorHAnsi"/>
          <w:color w:val="000000"/>
          <w:sz w:val="20"/>
          <w:szCs w:val="20"/>
        </w:rPr>
        <w:t xml:space="preserve"> Rejeitar, no todo ou em parte, os produtos que a CONTRATADA entregar fora das especificações do Edital;</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10.5.</w:t>
      </w:r>
      <w:r w:rsidRPr="00D71B9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10.6.</w:t>
      </w:r>
      <w:r w:rsidRPr="00D71B9D">
        <w:rPr>
          <w:rFonts w:asciiTheme="minorHAnsi" w:eastAsia="Batang" w:hAnsiTheme="minorHAnsi"/>
          <w:color w:val="000000"/>
          <w:sz w:val="20"/>
          <w:szCs w:val="20"/>
        </w:rPr>
        <w:t xml:space="preserve"> Fiscalizar a execução do objeto, aplicando as sanções cabíveis, quando for o caso;</w:t>
      </w:r>
    </w:p>
    <w:p w:rsid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10.7.</w:t>
      </w:r>
      <w:r w:rsidRPr="00D71B9D">
        <w:rPr>
          <w:rFonts w:asciiTheme="minorHAnsi" w:eastAsia="Batang" w:hAnsiTheme="minorHAnsi"/>
          <w:color w:val="000000"/>
          <w:sz w:val="20"/>
          <w:szCs w:val="20"/>
        </w:rPr>
        <w:t xml:space="preserve"> Efetuar o pagamento à CONTRATADA no prazo determinado no Edital e em seus anexos, inclusive, no contrato.</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57865">
        <w:rPr>
          <w:rFonts w:cs="Calibri"/>
          <w:b/>
          <w:bCs/>
          <w:color w:val="FFFFFF"/>
          <w:sz w:val="20"/>
          <w:szCs w:val="20"/>
        </w:rPr>
        <w:t>DAS OBRIGAÇÕES DA CONTRATADA</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w:t>
      </w:r>
      <w:r w:rsidRPr="004E3A44">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11.2.</w:t>
      </w:r>
      <w:r w:rsidRPr="004E3A44">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11.3.</w:t>
      </w:r>
      <w:r w:rsidRPr="004E3A44">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11.4.</w:t>
      </w:r>
      <w:r w:rsidRPr="004E3A44">
        <w:rPr>
          <w:rFonts w:asciiTheme="minorHAnsi" w:eastAsia="Batang" w:hAnsiTheme="minorHAnsi"/>
          <w:color w:val="000000"/>
          <w:sz w:val="20"/>
          <w:szCs w:val="20"/>
        </w:rPr>
        <w:t xml:space="preserve"> Fornecer o nome e o endereço do fabricante com o telefone do serviço de atendimento ao consumidor;</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11.5.</w:t>
      </w:r>
      <w:r w:rsidRPr="004E3A44">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11.6.</w:t>
      </w:r>
      <w:r w:rsidRPr="004E3A44">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11.7.</w:t>
      </w:r>
      <w:r w:rsidRPr="004E3A44">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11.8.</w:t>
      </w:r>
      <w:r w:rsidRPr="004E3A44">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11.9.</w:t>
      </w:r>
      <w:r w:rsidRPr="004E3A44">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11.10.</w:t>
      </w:r>
      <w:r w:rsidRPr="004E3A44">
        <w:rPr>
          <w:rFonts w:asciiTheme="minorHAnsi" w:eastAsia="Batang" w:hAnsiTheme="minorHAnsi"/>
          <w:color w:val="000000"/>
          <w:sz w:val="20"/>
          <w:szCs w:val="20"/>
        </w:rPr>
        <w:t xml:space="preserve"> Manter as condições de habilitação e qualificação técnica exigida no edital do pregão;</w:t>
      </w:r>
    </w:p>
    <w:p w:rsid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11.11.</w:t>
      </w:r>
      <w:r w:rsidRPr="004E3A44">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7771A">
        <w:rPr>
          <w:rFonts w:cs="Calibri"/>
          <w:b/>
          <w:bCs/>
          <w:color w:val="FFFFFF"/>
          <w:sz w:val="20"/>
          <w:szCs w:val="20"/>
        </w:rPr>
        <w:t>DA FISCALIZAÇÃO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771A"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lastRenderedPageBreak/>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Fiscal/Fatura, devidamente atestada;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45406" w:rsidP="0081278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12784" w:rsidRPr="00812784" w:rsidRDefault="00812784" w:rsidP="00812784">
      <w:pPr>
        <w:tabs>
          <w:tab w:val="left" w:pos="7200"/>
        </w:tabs>
        <w:spacing w:after="0" w:line="240" w:lineRule="auto"/>
        <w:jc w:val="both"/>
        <w:rPr>
          <w:rFonts w:asciiTheme="minorHAnsi" w:eastAsia="Batang" w:hAnsiTheme="minorHAnsi"/>
          <w:color w:val="000000"/>
          <w:sz w:val="20"/>
          <w:szCs w:val="20"/>
        </w:rPr>
      </w:pP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795BC6">
        <w:rPr>
          <w:rFonts w:cs="Calibri"/>
          <w:b/>
          <w:bCs/>
          <w:color w:val="FFFFFF"/>
          <w:sz w:val="20"/>
          <w:szCs w:val="20"/>
        </w:rPr>
        <w:t>DA FORMALIZAÇÃO DO CONTRATO</w:t>
      </w:r>
    </w:p>
    <w:p w:rsidR="00795BC6" w:rsidRDefault="003F5DC3" w:rsidP="003F5DC3">
      <w:pPr>
        <w:spacing w:after="0" w:line="240" w:lineRule="auto"/>
        <w:ind w:right="-1"/>
        <w:jc w:val="both"/>
        <w:rPr>
          <w:rFonts w:cs="Arial"/>
          <w:sz w:val="20"/>
          <w:szCs w:val="20"/>
        </w:rPr>
      </w:pPr>
      <w:r w:rsidRPr="003F5DC3">
        <w:rPr>
          <w:rFonts w:cs="Arial"/>
          <w:b/>
          <w:sz w:val="20"/>
          <w:szCs w:val="20"/>
        </w:rPr>
        <w:t>14.1.</w:t>
      </w:r>
      <w:r w:rsidR="00795BC6">
        <w:rPr>
          <w:rFonts w:cs="Arial"/>
          <w:sz w:val="20"/>
          <w:szCs w:val="20"/>
        </w:rPr>
        <w:t xml:space="preserve"> A formalização do contrato ou sua substituição por instrumento equivalente observará o disposto na Seção II, Capítulo III, Lei 8.666 de 1993.</w:t>
      </w:r>
    </w:p>
    <w:p w:rsidR="003F5DC3" w:rsidRDefault="00795BC6" w:rsidP="003F5DC3">
      <w:pPr>
        <w:spacing w:after="0" w:line="240" w:lineRule="auto"/>
        <w:ind w:right="-1"/>
        <w:jc w:val="both"/>
        <w:rPr>
          <w:rFonts w:cs="Arial"/>
          <w:sz w:val="20"/>
          <w:szCs w:val="20"/>
        </w:rPr>
      </w:pPr>
      <w:r>
        <w:rPr>
          <w:rFonts w:cs="Arial"/>
          <w:b/>
          <w:sz w:val="20"/>
          <w:szCs w:val="20"/>
        </w:rPr>
        <w:t xml:space="preserve">14.2. </w:t>
      </w: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795BC6" w:rsidRPr="00795BC6" w:rsidRDefault="00795BC6" w:rsidP="003F5DC3">
      <w:pPr>
        <w:spacing w:after="0" w:line="240" w:lineRule="auto"/>
        <w:ind w:right="-1"/>
        <w:jc w:val="both"/>
        <w:rPr>
          <w:rFonts w:cs="Arial"/>
          <w:sz w:val="20"/>
          <w:szCs w:val="20"/>
        </w:rPr>
      </w:pPr>
      <w:r>
        <w:rPr>
          <w:rFonts w:cs="Arial"/>
          <w:b/>
          <w:sz w:val="20"/>
          <w:szCs w:val="20"/>
        </w:rPr>
        <w:t xml:space="preserve">14.3. </w:t>
      </w:r>
      <w:proofErr w:type="gramStart"/>
      <w:r>
        <w:rPr>
          <w:rFonts w:cs="Arial"/>
          <w:sz w:val="20"/>
          <w:szCs w:val="20"/>
        </w:rPr>
        <w:t>Após</w:t>
      </w:r>
      <w:proofErr w:type="gramEnd"/>
      <w:r>
        <w:rPr>
          <w:rFonts w:cs="Arial"/>
          <w:sz w:val="20"/>
          <w:szCs w:val="20"/>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F17732" w:rsidRDefault="00F1773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F17732">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691E0B" w:rsidRPr="00691E0B">
        <w:rPr>
          <w:rFonts w:asciiTheme="minorHAnsi" w:hAnsiTheme="minorHAnsi"/>
          <w:color w:val="000000"/>
          <w:sz w:val="20"/>
          <w:szCs w:val="20"/>
        </w:rPr>
        <w:t xml:space="preserve">de </w:t>
      </w:r>
      <w:r w:rsidR="00691E0B" w:rsidRPr="00691E0B">
        <w:rPr>
          <w:rFonts w:asciiTheme="minorHAnsi" w:hAnsiTheme="minorHAnsi"/>
          <w:b/>
          <w:bCs/>
          <w:sz w:val="20"/>
          <w:szCs w:val="20"/>
        </w:rPr>
        <w:t>equipamentos hospitalares</w:t>
      </w:r>
      <w:r w:rsidR="00691E0B" w:rsidRPr="00691E0B">
        <w:rPr>
          <w:rFonts w:asciiTheme="minorHAnsi" w:hAnsiTheme="minorHAnsi"/>
          <w:bCs/>
          <w:sz w:val="20"/>
          <w:szCs w:val="20"/>
        </w:rPr>
        <w:t xml:space="preserve"> (</w:t>
      </w:r>
      <w:r w:rsidR="00691E0B" w:rsidRPr="00691E0B">
        <w:rPr>
          <w:rFonts w:asciiTheme="minorHAnsi" w:hAnsiTheme="minorHAnsi"/>
          <w:b/>
          <w:bCs/>
          <w:i/>
          <w:sz w:val="20"/>
          <w:szCs w:val="20"/>
        </w:rPr>
        <w:t xml:space="preserve">Monitor </w:t>
      </w:r>
      <w:proofErr w:type="spellStart"/>
      <w:r w:rsidR="00691E0B" w:rsidRPr="00691E0B">
        <w:rPr>
          <w:rFonts w:asciiTheme="minorHAnsi" w:hAnsiTheme="minorHAnsi"/>
          <w:b/>
          <w:bCs/>
          <w:i/>
          <w:sz w:val="20"/>
          <w:szCs w:val="20"/>
        </w:rPr>
        <w:t>Multiparamétrico</w:t>
      </w:r>
      <w:proofErr w:type="spellEnd"/>
      <w:r w:rsidR="00691E0B" w:rsidRPr="00691E0B">
        <w:rPr>
          <w:rFonts w:asciiTheme="minorHAnsi" w:hAnsiTheme="minorHAnsi"/>
          <w:bCs/>
          <w:sz w:val="20"/>
          <w:szCs w:val="20"/>
        </w:rPr>
        <w:t>)</w:t>
      </w:r>
      <w:r w:rsidR="00691E0B" w:rsidRPr="00691E0B">
        <w:rPr>
          <w:rFonts w:asciiTheme="minorHAnsi" w:hAnsiTheme="minorHAnsi"/>
          <w:color w:val="000000"/>
          <w:sz w:val="20"/>
          <w:szCs w:val="20"/>
        </w:rPr>
        <w:t xml:space="preserve">destinados a </w:t>
      </w:r>
      <w:r w:rsidR="00691E0B" w:rsidRPr="00691E0B">
        <w:rPr>
          <w:rFonts w:asciiTheme="minorHAnsi" w:hAnsiTheme="minorHAnsi"/>
          <w:bCs/>
          <w:color w:val="000000"/>
          <w:sz w:val="20"/>
          <w:szCs w:val="20"/>
        </w:rPr>
        <w:t>urgência e emergência do Hospital Geral Público de Palmas - HGPP</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91E0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691E0B">
        <w:rPr>
          <w:rFonts w:cs="Calibri"/>
          <w:sz w:val="20"/>
          <w:szCs w:val="20"/>
          <w:shd w:val="clear" w:color="auto" w:fill="FFFFFF"/>
        </w:rPr>
        <w:t>8114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321F4">
        <w:rPr>
          <w:bCs/>
          <w:color w:val="000000"/>
          <w:sz w:val="20"/>
          <w:szCs w:val="20"/>
        </w:rPr>
        <w:t>30</w:t>
      </w:r>
      <w:r w:rsidR="007317B9" w:rsidRPr="00A160B3">
        <w:rPr>
          <w:bCs/>
          <w:color w:val="000000"/>
          <w:sz w:val="20"/>
          <w:szCs w:val="20"/>
        </w:rPr>
        <w:t xml:space="preserve"> (</w:t>
      </w:r>
      <w:r w:rsidR="003321F4">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371437">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3321F4" w:rsidRPr="003321F4" w:rsidRDefault="0079483E" w:rsidP="003321F4">
      <w:pPr>
        <w:tabs>
          <w:tab w:val="left" w:pos="7200"/>
        </w:tabs>
        <w:spacing w:after="0" w:line="240" w:lineRule="auto"/>
        <w:jc w:val="both"/>
        <w:rPr>
          <w:rFonts w:asciiTheme="minorHAnsi" w:eastAsia="Batang" w:hAnsiTheme="minorHAnsi"/>
          <w:color w:val="000000"/>
          <w:sz w:val="20"/>
          <w:szCs w:val="20"/>
        </w:rPr>
      </w:pPr>
      <w:r w:rsidRPr="005B40BC">
        <w:rPr>
          <w:rFonts w:eastAsia="Batang" w:cs="Calibri"/>
          <w:b/>
          <w:color w:val="000000"/>
          <w:sz w:val="20"/>
          <w:szCs w:val="20"/>
        </w:rPr>
        <w:t>3.2.1</w:t>
      </w:r>
      <w:r w:rsidRPr="003321F4">
        <w:rPr>
          <w:rFonts w:asciiTheme="minorHAnsi" w:eastAsia="Batang" w:hAnsiTheme="minorHAnsi" w:cs="Calibri"/>
          <w:b/>
          <w:color w:val="000000"/>
          <w:sz w:val="20"/>
          <w:szCs w:val="20"/>
        </w:rPr>
        <w:t>.</w:t>
      </w:r>
      <w:r w:rsidR="003321F4" w:rsidRPr="003321F4">
        <w:rPr>
          <w:rFonts w:asciiTheme="minorHAnsi" w:eastAsia="Batang" w:hAnsiTheme="minorHAnsi"/>
          <w:color w:val="000000"/>
          <w:sz w:val="20"/>
          <w:szCs w:val="20"/>
        </w:rPr>
        <w:t>O(s) produto(s) deve(m) ser entregue(s) no</w:t>
      </w:r>
      <w:r w:rsidR="003321F4" w:rsidRPr="003321F4">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3321F4" w:rsidRPr="003321F4">
        <w:rPr>
          <w:rFonts w:asciiTheme="minorHAnsi" w:eastAsia="Batang" w:hAnsiTheme="minorHAnsi"/>
          <w:b/>
          <w:bCs/>
          <w:color w:val="000000"/>
          <w:sz w:val="20"/>
          <w:szCs w:val="20"/>
        </w:rPr>
        <w:t>Palmas-TO</w:t>
      </w:r>
      <w:proofErr w:type="spellEnd"/>
      <w:r w:rsidR="003321F4" w:rsidRPr="003321F4">
        <w:rPr>
          <w:rFonts w:asciiTheme="minorHAnsi" w:eastAsia="Batang" w:hAnsiTheme="minorHAnsi"/>
          <w:b/>
          <w:bCs/>
          <w:color w:val="000000"/>
          <w:sz w:val="20"/>
          <w:szCs w:val="20"/>
        </w:rPr>
        <w:t xml:space="preserve">, </w:t>
      </w:r>
      <w:r w:rsidR="003321F4" w:rsidRPr="003321F4">
        <w:rPr>
          <w:rFonts w:asciiTheme="minorHAnsi" w:eastAsia="Batang" w:hAnsiTheme="minorHAnsi"/>
          <w:color w:val="000000"/>
          <w:sz w:val="20"/>
          <w:szCs w:val="20"/>
        </w:rPr>
        <w:t>em dia e horário comercial</w:t>
      </w:r>
      <w:r w:rsidR="003321F4" w:rsidRPr="003321F4">
        <w:rPr>
          <w:rFonts w:asciiTheme="minorHAnsi" w:eastAsia="Batang" w:hAnsiTheme="minorHAnsi"/>
          <w:bCs/>
          <w:color w:val="000000"/>
          <w:sz w:val="20"/>
          <w:szCs w:val="20"/>
        </w:rPr>
        <w:t xml:space="preserve">, a qual deve ser realizada </w:t>
      </w:r>
      <w:r w:rsidR="003321F4" w:rsidRPr="003321F4">
        <w:rPr>
          <w:rFonts w:asciiTheme="minorHAnsi" w:eastAsia="Batang" w:hAnsiTheme="minorHAnsi"/>
          <w:color w:val="000000"/>
          <w:sz w:val="20"/>
          <w:szCs w:val="20"/>
        </w:rPr>
        <w:t>na conformidade da Nota de Empenho</w:t>
      </w:r>
      <w:r w:rsidR="003321F4" w:rsidRPr="003321F4">
        <w:rPr>
          <w:rFonts w:asciiTheme="minorHAnsi" w:eastAsia="Batang" w:hAnsiTheme="minorHAnsi"/>
          <w:bCs/>
          <w:color w:val="000000"/>
          <w:sz w:val="20"/>
          <w:szCs w:val="20"/>
        </w:rPr>
        <w:t>,</w:t>
      </w:r>
      <w:r w:rsidR="003321F4" w:rsidRPr="003321F4">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3321F4" w:rsidRPr="00620A1B" w:rsidRDefault="003321F4" w:rsidP="003321F4">
      <w:pPr>
        <w:tabs>
          <w:tab w:val="left" w:pos="7200"/>
        </w:tabs>
        <w:spacing w:after="0" w:line="240" w:lineRule="auto"/>
        <w:jc w:val="both"/>
        <w:rPr>
          <w:rFonts w:ascii="Garamond" w:eastAsia="Batang" w:hAnsi="Garamond"/>
          <w:color w:val="000000"/>
          <w:sz w:val="24"/>
          <w:szCs w:val="24"/>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1862E8">
        <w:rPr>
          <w:rFonts w:cs="Calibri"/>
          <w:sz w:val="20"/>
          <w:szCs w:val="20"/>
        </w:rPr>
        <w:t>6</w:t>
      </w:r>
      <w:r w:rsidR="006364DB">
        <w:rPr>
          <w:rFonts w:cs="Calibri"/>
          <w:sz w:val="20"/>
          <w:szCs w:val="20"/>
        </w:rPr>
        <w:t>/30550/00</w:t>
      </w:r>
      <w:r w:rsidR="001862E8">
        <w:rPr>
          <w:rFonts w:cs="Calibri"/>
          <w:sz w:val="20"/>
          <w:szCs w:val="20"/>
        </w:rPr>
        <w:t>8114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4D79D1">
        <w:rPr>
          <w:rFonts w:asciiTheme="minorHAnsi" w:eastAsia="Batang" w:hAnsiTheme="minorHAnsi"/>
          <w:color w:val="000000"/>
          <w:sz w:val="20"/>
          <w:szCs w:val="20"/>
        </w:rPr>
        <w:t xml:space="preserve"> Prestar as informações e os esclarecimentos que venham a ser solicitados pela CONTRATADA;</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4D79D1">
        <w:rPr>
          <w:rFonts w:asciiTheme="minorHAnsi" w:eastAsia="Batang" w:hAnsiTheme="minorHAnsi"/>
          <w:color w:val="000000"/>
          <w:sz w:val="20"/>
          <w:szCs w:val="20"/>
        </w:rPr>
        <w:t xml:space="preserve"> Disponibilizar o local de entrega e a Comissão responsável pelo recebimento;</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4D79D1">
        <w:rPr>
          <w:rFonts w:asciiTheme="minorHAnsi" w:eastAsia="Batang" w:hAnsiTheme="minorHAnsi"/>
          <w:color w:val="000000"/>
          <w:sz w:val="20"/>
          <w:szCs w:val="20"/>
        </w:rPr>
        <w:t xml:space="preserve"> Receber os produtos adjudicados, nos termos, prazos quantidade, qualidade e condições estabelecidas neste Edital.</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4D79D1">
        <w:rPr>
          <w:rFonts w:asciiTheme="minorHAnsi" w:eastAsia="Batang" w:hAnsiTheme="minorHAnsi"/>
          <w:color w:val="000000"/>
          <w:sz w:val="20"/>
          <w:szCs w:val="20"/>
        </w:rPr>
        <w:t xml:space="preserve"> Rejeitar, no todo ou em parte, os produtos que a CONTRATADA entregar fora das especificações do Edital;</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4D79D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4D79D1">
        <w:rPr>
          <w:rFonts w:asciiTheme="minorHAnsi" w:eastAsia="Batang" w:hAnsiTheme="minorHAnsi"/>
          <w:color w:val="000000"/>
          <w:sz w:val="20"/>
          <w:szCs w:val="20"/>
        </w:rPr>
        <w:t xml:space="preserve"> Fiscalizar a execução do objeto, aplicando as sanções cabíveis, quando for o caso;</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4D79D1">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1865F5">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1865F5">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1865F5">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1865F5">
        <w:rPr>
          <w:rFonts w:asciiTheme="minorHAnsi" w:eastAsia="Batang" w:hAnsiTheme="minorHAnsi"/>
          <w:color w:val="000000"/>
          <w:sz w:val="20"/>
          <w:szCs w:val="20"/>
        </w:rPr>
        <w:t xml:space="preserve"> Fornecer o nome e o endereço do fabricante com o telefone do serviço de atendimento ao consumidor;</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1865F5">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1865F5">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1865F5">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1865F5">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1865F5">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1865F5">
        <w:rPr>
          <w:rFonts w:asciiTheme="minorHAnsi" w:eastAsia="Batang" w:hAnsiTheme="minorHAnsi"/>
          <w:color w:val="000000"/>
          <w:sz w:val="20"/>
          <w:szCs w:val="20"/>
        </w:rPr>
        <w:t xml:space="preserve"> Manter as condições de habilitação e qualificação técnica exigida no edital do pregão;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1865F5">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4C6EC2" w:rsidRPr="00166183" w:rsidRDefault="004C6EC2" w:rsidP="004C6EC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4C6EC2" w:rsidRPr="00524132" w:rsidRDefault="004C6EC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4C6EC2" w:rsidP="004C6EC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4C6EC2" w:rsidP="004C6EC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AC1A05">
        <w:rPr>
          <w:rFonts w:cs="Calibri"/>
          <w:b/>
          <w:sz w:val="20"/>
          <w:szCs w:val="20"/>
        </w:rPr>
        <w:t xml:space="preserve"> </w:t>
      </w:r>
      <w:r w:rsidR="00425D9D">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 xml:space="preserve">Direta e </w:t>
      </w:r>
      <w:r w:rsidR="00C10A03">
        <w:rPr>
          <w:bCs/>
          <w:color w:val="000000"/>
          <w:sz w:val="20"/>
          <w:szCs w:val="20"/>
          <w:shd w:val="clear" w:color="auto" w:fill="FFFFFF"/>
        </w:rPr>
        <w:lastRenderedPageBreak/>
        <w:t>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E458FE" w:rsidRDefault="00E458FE" w:rsidP="00E458FE">
      <w:pPr>
        <w:spacing w:after="0" w:line="240" w:lineRule="auto"/>
        <w:ind w:right="-1"/>
        <w:jc w:val="both"/>
        <w:rPr>
          <w:rFonts w:cs="Arial"/>
          <w:sz w:val="20"/>
          <w:szCs w:val="20"/>
        </w:rPr>
      </w:pP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E539B1" w:rsidRPr="00EF278F" w:rsidRDefault="00E539B1" w:rsidP="00E539B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OITAVA </w:t>
      </w:r>
      <w:r w:rsidRPr="00EF278F">
        <w:rPr>
          <w:rFonts w:cs="Calibri"/>
          <w:b/>
          <w:sz w:val="20"/>
          <w:szCs w:val="20"/>
        </w:rPr>
        <w:t>– DOS CASOS OMISSOS</w:t>
      </w:r>
    </w:p>
    <w:p w:rsidR="00E539B1" w:rsidRPr="00E539B1" w:rsidRDefault="00E539B1" w:rsidP="00E539B1">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539B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FA38E8">
        <w:rPr>
          <w:rFonts w:cs="Arial"/>
          <w:sz w:val="20"/>
          <w:szCs w:val="20"/>
        </w:rPr>
        <w:t xml:space="preserve"> </w:t>
      </w:r>
      <w:r w:rsidRPr="00975295">
        <w:rPr>
          <w:rFonts w:cs="Arial"/>
          <w:sz w:val="20"/>
          <w:szCs w:val="20"/>
        </w:rPr>
        <w:t>n° 000/201</w:t>
      </w:r>
      <w:r w:rsidR="00F17732">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5E05AB" w:rsidRPr="005E05AB" w:rsidRDefault="00176CC1" w:rsidP="005E05AB">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23825" w:rsidRPr="005E05AB" w:rsidRDefault="005E05AB" w:rsidP="005E05AB">
      <w:pPr>
        <w:pStyle w:val="PargrafodaLista"/>
        <w:numPr>
          <w:ilvl w:val="0"/>
          <w:numId w:val="11"/>
        </w:numPr>
        <w:spacing w:after="0" w:line="240" w:lineRule="auto"/>
        <w:ind w:right="-1"/>
        <w:jc w:val="both"/>
        <w:rPr>
          <w:rFonts w:cs="Arial"/>
          <w:sz w:val="20"/>
          <w:szCs w:val="20"/>
        </w:rPr>
      </w:pPr>
      <w:r w:rsidRPr="005E05AB">
        <w:rPr>
          <w:rFonts w:cs="Arial"/>
          <w:sz w:val="20"/>
          <w:szCs w:val="20"/>
        </w:rPr>
        <w:t xml:space="preserve">O contrato terá vigência de </w:t>
      </w:r>
      <w:r w:rsidRPr="005E05AB">
        <w:rPr>
          <w:rFonts w:cs="Arial"/>
          <w:b/>
          <w:sz w:val="20"/>
          <w:szCs w:val="20"/>
        </w:rPr>
        <w:t>12 (Doze)</w:t>
      </w:r>
      <w:r w:rsidRPr="005E05AB">
        <w:rPr>
          <w:rFonts w:cs="Arial"/>
          <w:sz w:val="20"/>
          <w:szCs w:val="20"/>
        </w:rPr>
        <w:t xml:space="preserve"> meses, conforme item 3.5 do Termo de Referência (da garantia dos produtos) e a entrega </w:t>
      </w:r>
      <w:proofErr w:type="gramStart"/>
      <w:r w:rsidRPr="005E05AB">
        <w:rPr>
          <w:rFonts w:cs="Arial"/>
          <w:sz w:val="20"/>
          <w:szCs w:val="20"/>
        </w:rPr>
        <w:t>deverá ser imediata</w:t>
      </w:r>
      <w:proofErr w:type="gramEnd"/>
      <w:r w:rsidRPr="005E05AB">
        <w:rPr>
          <w:rFonts w:cs="Arial"/>
          <w:sz w:val="20"/>
          <w:szCs w:val="20"/>
        </w:rPr>
        <w:t>, devendo ocorrer no máximo até 30 dias úteis, contados do envio da nota de empenho.</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5F54BB">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5F54BB">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2409" w:type="dxa"/>
            <w:vAlign w:val="center"/>
          </w:tcPr>
          <w:p w:rsidR="00BB4683" w:rsidRPr="00EA4D61" w:rsidRDefault="00BB4683" w:rsidP="005F54BB">
            <w:pPr>
              <w:spacing w:before="120" w:after="120" w:line="240" w:lineRule="auto"/>
              <w:jc w:val="both"/>
              <w:rPr>
                <w:rFonts w:cs="Arial"/>
                <w:b/>
                <w:sz w:val="20"/>
                <w:szCs w:val="20"/>
              </w:rPr>
            </w:pPr>
          </w:p>
        </w:tc>
        <w:tc>
          <w:tcPr>
            <w:tcW w:w="1560" w:type="dxa"/>
            <w:vAlign w:val="center"/>
          </w:tcPr>
          <w:p w:rsidR="00BB4683" w:rsidRPr="00EA4D61" w:rsidRDefault="00BB4683" w:rsidP="005F54BB">
            <w:pPr>
              <w:spacing w:before="120" w:after="120" w:line="240" w:lineRule="auto"/>
              <w:jc w:val="both"/>
              <w:rPr>
                <w:rFonts w:cs="Arial"/>
                <w:b/>
                <w:sz w:val="20"/>
                <w:szCs w:val="20"/>
              </w:rPr>
            </w:pPr>
          </w:p>
        </w:tc>
        <w:tc>
          <w:tcPr>
            <w:tcW w:w="1559" w:type="dxa"/>
            <w:vAlign w:val="center"/>
          </w:tcPr>
          <w:p w:rsidR="00BB4683" w:rsidRPr="00EA4D61" w:rsidRDefault="00BB4683" w:rsidP="005F54BB">
            <w:pPr>
              <w:spacing w:before="120" w:after="120" w:line="240" w:lineRule="auto"/>
              <w:jc w:val="both"/>
              <w:rPr>
                <w:rFonts w:cs="Arial"/>
                <w:b/>
                <w:sz w:val="20"/>
                <w:szCs w:val="20"/>
              </w:rPr>
            </w:pPr>
          </w:p>
        </w:tc>
        <w:tc>
          <w:tcPr>
            <w:tcW w:w="1134" w:type="dxa"/>
            <w:vAlign w:val="center"/>
          </w:tcPr>
          <w:p w:rsidR="00BB4683" w:rsidRPr="00EA4D61" w:rsidRDefault="00BB4683" w:rsidP="005F54BB">
            <w:pPr>
              <w:spacing w:before="120" w:after="120" w:line="240" w:lineRule="auto"/>
              <w:jc w:val="both"/>
              <w:rPr>
                <w:rFonts w:cs="Arial"/>
                <w:b/>
                <w:sz w:val="20"/>
                <w:szCs w:val="20"/>
              </w:rPr>
            </w:pPr>
          </w:p>
        </w:tc>
      </w:tr>
      <w:tr w:rsidR="00BB4683" w:rsidRPr="00EA4D61" w:rsidTr="005F54BB">
        <w:tblPrEx>
          <w:tblLook w:val="0000" w:firstRow="0" w:lastRow="0" w:firstColumn="0" w:lastColumn="0" w:noHBand="0" w:noVBand="0"/>
        </w:tblPrEx>
        <w:tc>
          <w:tcPr>
            <w:tcW w:w="7655" w:type="dxa"/>
            <w:gridSpan w:val="6"/>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5F54BB">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F17732" w:rsidRDefault="00BB4683" w:rsidP="00CE633F">
      <w:pPr>
        <w:pStyle w:val="Corpodetexto2"/>
        <w:spacing w:before="120" w:line="240" w:lineRule="auto"/>
        <w:ind w:right="516"/>
        <w:rPr>
          <w:rFonts w:cs="Arial"/>
          <w:sz w:val="20"/>
          <w:szCs w:val="20"/>
        </w:rPr>
      </w:pPr>
      <w:r w:rsidRPr="00F17732">
        <w:rPr>
          <w:rFonts w:cs="Arial"/>
          <w:b/>
        </w:rPr>
        <w:br w:type="page"/>
      </w:r>
    </w:p>
    <w:p w:rsidR="00FA38E8" w:rsidRDefault="00FA38E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810BB1">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2016.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r>
        <w:rPr>
          <w:rFonts w:cs="Arial"/>
          <w:b/>
          <w:sz w:val="20"/>
          <w:szCs w:val="20"/>
        </w:rPr>
        <w:t>6</w:t>
      </w:r>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w:t>
      </w:r>
      <w:r w:rsidR="000F1903">
        <w:rPr>
          <w:bCs/>
          <w:sz w:val="20"/>
          <w:szCs w:val="20"/>
        </w:rPr>
        <w:t>o serão aceitos pela SESAU/TO,</w:t>
      </w:r>
      <w:proofErr w:type="gramStart"/>
      <w:r w:rsidR="000F1903">
        <w:rPr>
          <w:bCs/>
          <w:sz w:val="20"/>
          <w:szCs w:val="20"/>
        </w:rPr>
        <w:t xml:space="preserve"> </w:t>
      </w:r>
      <w:r w:rsidRPr="009A07BF">
        <w:rPr>
          <w:bCs/>
          <w:sz w:val="20"/>
          <w:szCs w:val="20"/>
        </w:rPr>
        <w:t xml:space="preserve"> </w:t>
      </w:r>
      <w:proofErr w:type="gramEnd"/>
      <w:r w:rsidRPr="009A07BF">
        <w:rPr>
          <w:bCs/>
          <w:sz w:val="20"/>
          <w:szCs w:val="20"/>
        </w:rPr>
        <w:t>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F2" w:rsidRDefault="00EC51F2">
      <w:pPr>
        <w:spacing w:after="0" w:line="240" w:lineRule="auto"/>
      </w:pPr>
      <w:r>
        <w:separator/>
      </w:r>
    </w:p>
  </w:endnote>
  <w:endnote w:type="continuationSeparator" w:id="0">
    <w:p w:rsidR="00EC51F2" w:rsidRDefault="00EC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F2" w:rsidRDefault="00EC51F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C51F2" w:rsidRPr="00171348" w:rsidRDefault="00EC51F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A38E8" w:rsidRPr="00FA38E8">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rPr>
      <w:t>L</w:t>
    </w:r>
  </w:p>
  <w:p w:rsidR="00EC51F2" w:rsidRDefault="00EC51F2"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C51F2" w:rsidRPr="005D646A" w:rsidRDefault="00EC51F2">
    <w:pPr>
      <w:pStyle w:val="Rodap"/>
      <w:rPr>
        <w:sz w:val="20"/>
      </w:rPr>
    </w:pPr>
  </w:p>
  <w:p w:rsidR="00EC51F2" w:rsidRDefault="00EC51F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F2" w:rsidRDefault="00EC51F2">
      <w:pPr>
        <w:spacing w:after="0" w:line="240" w:lineRule="auto"/>
      </w:pPr>
      <w:r>
        <w:separator/>
      </w:r>
    </w:p>
  </w:footnote>
  <w:footnote w:type="continuationSeparator" w:id="0">
    <w:p w:rsidR="00EC51F2" w:rsidRDefault="00EC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F2" w:rsidRDefault="00EC51F2"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C51F2" w:rsidRDefault="00EC51F2" w:rsidP="0016093A">
    <w:pPr>
      <w:widowControl w:val="0"/>
      <w:tabs>
        <w:tab w:val="left" w:pos="889"/>
      </w:tabs>
      <w:autoSpaceDE w:val="0"/>
      <w:autoSpaceDN w:val="0"/>
      <w:adjustRightInd w:val="0"/>
      <w:spacing w:after="0" w:line="240" w:lineRule="auto"/>
      <w:jc w:val="right"/>
      <w:rPr>
        <w:noProof/>
      </w:rPr>
    </w:pPr>
  </w:p>
  <w:p w:rsidR="00EC51F2" w:rsidRDefault="00EC51F2" w:rsidP="0016093A">
    <w:pPr>
      <w:widowControl w:val="0"/>
      <w:tabs>
        <w:tab w:val="left" w:pos="889"/>
      </w:tabs>
      <w:autoSpaceDE w:val="0"/>
      <w:autoSpaceDN w:val="0"/>
      <w:adjustRightInd w:val="0"/>
      <w:spacing w:after="0" w:line="240" w:lineRule="auto"/>
      <w:jc w:val="right"/>
      <w:rPr>
        <w:noProof/>
      </w:rPr>
    </w:pPr>
  </w:p>
  <w:p w:rsidR="00EC51F2" w:rsidRDefault="00EC51F2" w:rsidP="00376B72">
    <w:pPr>
      <w:widowControl w:val="0"/>
      <w:tabs>
        <w:tab w:val="left" w:pos="1390"/>
      </w:tabs>
      <w:autoSpaceDE w:val="0"/>
      <w:autoSpaceDN w:val="0"/>
      <w:adjustRightInd w:val="0"/>
      <w:spacing w:after="0" w:line="200" w:lineRule="exact"/>
      <w:rPr>
        <w:noProof/>
      </w:rPr>
    </w:pPr>
    <w:r>
      <w:rPr>
        <w:noProof/>
      </w:rPr>
      <w:tab/>
    </w:r>
  </w:p>
  <w:p w:rsidR="00EC51F2" w:rsidRDefault="00EC51F2" w:rsidP="00376B72">
    <w:pPr>
      <w:widowControl w:val="0"/>
      <w:tabs>
        <w:tab w:val="left" w:pos="889"/>
      </w:tabs>
      <w:autoSpaceDE w:val="0"/>
      <w:autoSpaceDN w:val="0"/>
      <w:adjustRightInd w:val="0"/>
      <w:spacing w:after="0" w:line="200" w:lineRule="exact"/>
      <w:rPr>
        <w:noProof/>
      </w:rPr>
    </w:pPr>
  </w:p>
  <w:p w:rsidR="00EC51F2" w:rsidRDefault="00EC51F2" w:rsidP="002169B7">
    <w:pPr>
      <w:widowControl w:val="0"/>
      <w:autoSpaceDE w:val="0"/>
      <w:autoSpaceDN w:val="0"/>
      <w:adjustRightInd w:val="0"/>
      <w:spacing w:after="0" w:line="200" w:lineRule="exact"/>
      <w:rPr>
        <w:rFonts w:ascii="Arial" w:hAnsi="Arial" w:cs="Arial"/>
        <w:b/>
        <w:bCs/>
        <w:sz w:val="18"/>
      </w:rPr>
    </w:pPr>
  </w:p>
  <w:p w:rsidR="00EC51F2" w:rsidRDefault="00EC51F2" w:rsidP="00376B72">
    <w:pPr>
      <w:widowControl w:val="0"/>
      <w:autoSpaceDE w:val="0"/>
      <w:autoSpaceDN w:val="0"/>
      <w:adjustRightInd w:val="0"/>
      <w:spacing w:after="0" w:line="200" w:lineRule="exact"/>
      <w:jc w:val="center"/>
      <w:rPr>
        <w:rFonts w:ascii="Arial" w:hAnsi="Arial" w:cs="Arial"/>
        <w:b/>
        <w:bCs/>
        <w:sz w:val="18"/>
      </w:rPr>
    </w:pPr>
  </w:p>
  <w:p w:rsidR="00EC51F2" w:rsidRPr="00376B72" w:rsidRDefault="00EC51F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C51F2" w:rsidRDefault="00EC51F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C51F2" w:rsidRDefault="00EC51F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C51F2" w:rsidRPr="00886D34" w:rsidRDefault="00EC51F2" w:rsidP="00886D34">
                <w:pPr>
                  <w:rPr>
                    <w:szCs w:val="21"/>
                  </w:rPr>
                </w:pPr>
              </w:p>
            </w:txbxContent>
          </v:textbox>
          <w10:wrap anchorx="page" anchory="page"/>
        </v:shape>
      </w:pict>
    </w:r>
    <w:r>
      <w:rPr>
        <w:rFonts w:ascii="Arial Narrow" w:hAnsi="Arial Narrow" w:cs="Arial"/>
        <w:b/>
        <w:bCs/>
        <w:color w:val="000000"/>
        <w:sz w:val="18"/>
      </w:rPr>
      <w:t>8114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3A9F"/>
    <w:rsid w:val="00054F6A"/>
    <w:rsid w:val="00056856"/>
    <w:rsid w:val="00060637"/>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0A62"/>
    <w:rsid w:val="000C1924"/>
    <w:rsid w:val="000C5541"/>
    <w:rsid w:val="000C7CDE"/>
    <w:rsid w:val="000D21A3"/>
    <w:rsid w:val="000D30D3"/>
    <w:rsid w:val="000D3E3E"/>
    <w:rsid w:val="000D4323"/>
    <w:rsid w:val="000D4B19"/>
    <w:rsid w:val="000D6055"/>
    <w:rsid w:val="000E0279"/>
    <w:rsid w:val="000E213B"/>
    <w:rsid w:val="000E50C1"/>
    <w:rsid w:val="000E58FA"/>
    <w:rsid w:val="000E5D4F"/>
    <w:rsid w:val="000F07AE"/>
    <w:rsid w:val="000F1903"/>
    <w:rsid w:val="000F2296"/>
    <w:rsid w:val="000F28E2"/>
    <w:rsid w:val="000F454F"/>
    <w:rsid w:val="000F4E68"/>
    <w:rsid w:val="000F7DFB"/>
    <w:rsid w:val="00100E8F"/>
    <w:rsid w:val="001037FC"/>
    <w:rsid w:val="00111077"/>
    <w:rsid w:val="0011567F"/>
    <w:rsid w:val="001214D3"/>
    <w:rsid w:val="00123068"/>
    <w:rsid w:val="00123515"/>
    <w:rsid w:val="0012557F"/>
    <w:rsid w:val="001270A0"/>
    <w:rsid w:val="001359E2"/>
    <w:rsid w:val="0014020A"/>
    <w:rsid w:val="00144989"/>
    <w:rsid w:val="00152287"/>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4E58"/>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6BD8"/>
    <w:rsid w:val="001A7BE1"/>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37D1"/>
    <w:rsid w:val="00355751"/>
    <w:rsid w:val="0035606A"/>
    <w:rsid w:val="00356C8F"/>
    <w:rsid w:val="003574D4"/>
    <w:rsid w:val="00360641"/>
    <w:rsid w:val="00361289"/>
    <w:rsid w:val="00365CDC"/>
    <w:rsid w:val="00367AC2"/>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ECE"/>
    <w:rsid w:val="005D646A"/>
    <w:rsid w:val="005D663D"/>
    <w:rsid w:val="005E05AB"/>
    <w:rsid w:val="005E075A"/>
    <w:rsid w:val="005E1CAB"/>
    <w:rsid w:val="005E3A8B"/>
    <w:rsid w:val="005F2012"/>
    <w:rsid w:val="005F3E7B"/>
    <w:rsid w:val="005F54BB"/>
    <w:rsid w:val="005F5DBA"/>
    <w:rsid w:val="005F6698"/>
    <w:rsid w:val="006002D8"/>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64DB"/>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632"/>
    <w:rsid w:val="00680A97"/>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483E"/>
    <w:rsid w:val="00795BC6"/>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D5F"/>
    <w:rsid w:val="00A70DEA"/>
    <w:rsid w:val="00A7771A"/>
    <w:rsid w:val="00A829F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1A05"/>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42B"/>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42EA"/>
    <w:rsid w:val="00B65010"/>
    <w:rsid w:val="00B70FB9"/>
    <w:rsid w:val="00B7120D"/>
    <w:rsid w:val="00B71C39"/>
    <w:rsid w:val="00B744F3"/>
    <w:rsid w:val="00B747E8"/>
    <w:rsid w:val="00B76FAA"/>
    <w:rsid w:val="00B8644A"/>
    <w:rsid w:val="00B946A1"/>
    <w:rsid w:val="00B950BD"/>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5616"/>
    <w:rsid w:val="00DE01C6"/>
    <w:rsid w:val="00DE2D56"/>
    <w:rsid w:val="00DE2F28"/>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58FE"/>
    <w:rsid w:val="00E511E1"/>
    <w:rsid w:val="00E539B1"/>
    <w:rsid w:val="00E53C60"/>
    <w:rsid w:val="00E53FF8"/>
    <w:rsid w:val="00E549D3"/>
    <w:rsid w:val="00E57146"/>
    <w:rsid w:val="00E57C00"/>
    <w:rsid w:val="00E612DE"/>
    <w:rsid w:val="00E65C59"/>
    <w:rsid w:val="00E71722"/>
    <w:rsid w:val="00E71B49"/>
    <w:rsid w:val="00E72072"/>
    <w:rsid w:val="00E7236F"/>
    <w:rsid w:val="00E72465"/>
    <w:rsid w:val="00E75101"/>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D56"/>
    <w:rsid w:val="00EC43FE"/>
    <w:rsid w:val="00EC4D30"/>
    <w:rsid w:val="00EC51F2"/>
    <w:rsid w:val="00ED1861"/>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732"/>
    <w:rsid w:val="00F21D91"/>
    <w:rsid w:val="00F22FDD"/>
    <w:rsid w:val="00F23E0C"/>
    <w:rsid w:val="00F2479D"/>
    <w:rsid w:val="00F253D2"/>
    <w:rsid w:val="00F305C4"/>
    <w:rsid w:val="00F32A4C"/>
    <w:rsid w:val="00F349B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42A1"/>
    <w:rsid w:val="00F97601"/>
    <w:rsid w:val="00F977B8"/>
    <w:rsid w:val="00FA0280"/>
    <w:rsid w:val="00FA0520"/>
    <w:rsid w:val="00FA0834"/>
    <w:rsid w:val="00FA38E8"/>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DBE"/>
    <w:rsid w:val="00FD7C00"/>
    <w:rsid w:val="00FE0983"/>
    <w:rsid w:val="00FE0E48"/>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8C62-0E36-48B0-9722-D96BFF5B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16769</Words>
  <Characters>97602</Characters>
  <Application>Microsoft Office Word</Application>
  <DocSecurity>0</DocSecurity>
  <Lines>813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114143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24</cp:revision>
  <cp:lastPrinted>2017-08-18T17:21:00Z</cp:lastPrinted>
  <dcterms:created xsi:type="dcterms:W3CDTF">2017-04-03T19:40:00Z</dcterms:created>
  <dcterms:modified xsi:type="dcterms:W3CDTF">2017-10-17T14:27:00Z</dcterms:modified>
</cp:coreProperties>
</file>