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2D2E62" w:rsidRDefault="00E30274" w:rsidP="002D2E62">
      <w:pPr>
        <w:widowControl w:val="0"/>
        <w:autoSpaceDE w:val="0"/>
        <w:autoSpaceDN w:val="0"/>
        <w:adjustRightInd w:val="0"/>
        <w:spacing w:after="0"/>
        <w:jc w:val="center"/>
        <w:rPr>
          <w:b/>
          <w:bCs/>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2D2E62">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2D2E62">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1.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O</w:t>
      </w:r>
      <w:r w:rsidR="00332AE1">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O</w:t>
      </w:r>
      <w:r w:rsidR="00214D64" w:rsidRPr="0050194C">
        <w:rPr>
          <w:rFonts w:asciiTheme="minorHAnsi" w:hAnsiTheme="minorHAnsi"/>
          <w:b/>
          <w:bCs/>
          <w:color w:val="000000"/>
          <w:spacing w:val="1"/>
          <w:sz w:val="20"/>
          <w:szCs w:val="20"/>
        </w:rPr>
        <w:t>B</w:t>
      </w:r>
      <w:r w:rsidR="00214D64" w:rsidRPr="0050194C">
        <w:rPr>
          <w:rFonts w:asciiTheme="minorHAnsi" w:hAnsiTheme="minorHAnsi"/>
          <w:b/>
          <w:bCs/>
          <w:color w:val="000000"/>
          <w:sz w:val="20"/>
          <w:szCs w:val="20"/>
        </w:rPr>
        <w:t>J</w:t>
      </w:r>
      <w:r w:rsidR="00214D64" w:rsidRPr="0050194C">
        <w:rPr>
          <w:rFonts w:asciiTheme="minorHAnsi" w:hAnsiTheme="minorHAnsi"/>
          <w:b/>
          <w:bCs/>
          <w:color w:val="000000"/>
          <w:spacing w:val="-1"/>
          <w:sz w:val="20"/>
          <w:szCs w:val="20"/>
        </w:rPr>
        <w:t>E</w:t>
      </w:r>
      <w:r w:rsidR="00214D64" w:rsidRPr="0050194C">
        <w:rPr>
          <w:rFonts w:asciiTheme="minorHAnsi" w:hAnsiTheme="minorHAnsi"/>
          <w:b/>
          <w:bCs/>
          <w:color w:val="000000"/>
          <w:spacing w:val="-3"/>
          <w:sz w:val="20"/>
          <w:szCs w:val="20"/>
        </w:rPr>
        <w:t>T</w:t>
      </w:r>
      <w:r w:rsidR="00214D64" w:rsidRPr="0050194C">
        <w:rPr>
          <w:rFonts w:asciiTheme="minorHAnsi" w:hAnsiTheme="minorHAnsi"/>
          <w:b/>
          <w:bCs/>
          <w:color w:val="000000"/>
          <w:sz w:val="20"/>
          <w:szCs w:val="20"/>
        </w:rPr>
        <w:t>O</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2. </w:t>
      </w:r>
      <w:r w:rsidR="00214D64" w:rsidRPr="0050194C">
        <w:rPr>
          <w:rFonts w:asciiTheme="minorHAnsi" w:hAnsiTheme="minorHAnsi"/>
          <w:b/>
          <w:bCs/>
          <w:color w:val="000000"/>
          <w:spacing w:val="-1"/>
          <w:sz w:val="20"/>
          <w:szCs w:val="20"/>
        </w:rPr>
        <w:t>D</w:t>
      </w:r>
      <w:r w:rsidR="00214D64" w:rsidRPr="0050194C">
        <w:rPr>
          <w:rFonts w:asciiTheme="minorHAnsi" w:hAnsiTheme="minorHAnsi"/>
          <w:b/>
          <w:bCs/>
          <w:color w:val="000000"/>
          <w:sz w:val="20"/>
          <w:szCs w:val="20"/>
        </w:rPr>
        <w:t>A</w:t>
      </w:r>
      <w:r w:rsidR="00214D64" w:rsidRPr="0050194C">
        <w:rPr>
          <w:rFonts w:asciiTheme="minorHAnsi" w:hAnsiTheme="minorHAnsi"/>
          <w:b/>
          <w:bCs/>
          <w:color w:val="000000"/>
          <w:spacing w:val="2"/>
          <w:sz w:val="20"/>
          <w:szCs w:val="20"/>
        </w:rPr>
        <w:t>S CONDIÇÕES PARA PARTICIPAÇÃO</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3. </w:t>
      </w:r>
      <w:r w:rsidR="00214D64" w:rsidRPr="0050194C">
        <w:rPr>
          <w:rFonts w:asciiTheme="minorHAnsi" w:hAnsiTheme="minorHAnsi"/>
          <w:b/>
          <w:bCs/>
          <w:color w:val="000000"/>
          <w:spacing w:val="-1"/>
          <w:sz w:val="20"/>
          <w:szCs w:val="20"/>
        </w:rPr>
        <w:t>DO CREDENCIAMENTO E DA REPRESENTAÇÃO</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4. </w:t>
      </w:r>
      <w:r w:rsidR="00214D64" w:rsidRPr="0050194C">
        <w:rPr>
          <w:rFonts w:asciiTheme="minorHAnsi" w:hAnsiTheme="minorHAnsi"/>
          <w:b/>
          <w:bCs/>
          <w:color w:val="000000"/>
          <w:spacing w:val="-1"/>
          <w:sz w:val="20"/>
          <w:szCs w:val="20"/>
        </w:rPr>
        <w:t>DA IMPUGNAÇÃO DO EDITAL E DOS ESCLARECIMENTOS</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5. </w:t>
      </w:r>
      <w:r w:rsidR="00214D64" w:rsidRPr="0050194C">
        <w:rPr>
          <w:rFonts w:asciiTheme="minorHAnsi" w:hAnsiTheme="minorHAnsi"/>
          <w:b/>
          <w:bCs/>
          <w:color w:val="000000"/>
          <w:spacing w:val="-1"/>
          <w:sz w:val="20"/>
          <w:szCs w:val="20"/>
        </w:rPr>
        <w:t>DO ENVIO DAS PROPOSTAS</w:t>
      </w:r>
    </w:p>
    <w:p w:rsidR="00214D64" w:rsidRPr="0050194C" w:rsidRDefault="008639DF" w:rsidP="00214D64">
      <w:pPr>
        <w:widowControl w:val="0"/>
        <w:autoSpaceDE w:val="0"/>
        <w:autoSpaceDN w:val="0"/>
        <w:adjustRightInd w:val="0"/>
        <w:spacing w:after="0"/>
        <w:ind w:left="1113" w:right="430" w:hanging="360"/>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6. </w:t>
      </w:r>
      <w:r w:rsidR="00214D64" w:rsidRPr="0050194C">
        <w:rPr>
          <w:rFonts w:asciiTheme="minorHAnsi" w:hAnsiTheme="minorHAnsi"/>
          <w:b/>
          <w:bCs/>
          <w:color w:val="000000"/>
          <w:spacing w:val="-1"/>
          <w:sz w:val="20"/>
          <w:szCs w:val="20"/>
        </w:rPr>
        <w:t>DA SESSÃO PÚBLICA</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7. </w:t>
      </w:r>
      <w:r w:rsidR="00214D64" w:rsidRPr="0050194C">
        <w:rPr>
          <w:rFonts w:asciiTheme="minorHAnsi" w:hAnsiTheme="minorHAnsi"/>
          <w:b/>
          <w:bCs/>
          <w:color w:val="000000"/>
          <w:spacing w:val="-1"/>
          <w:sz w:val="20"/>
          <w:szCs w:val="20"/>
        </w:rPr>
        <w:t>DA CLASSIFICAÇÃO DAS PROPOSTAS</w:t>
      </w:r>
    </w:p>
    <w:p w:rsidR="00214D64" w:rsidRPr="0050194C" w:rsidRDefault="008639DF"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0</w:t>
      </w:r>
      <w:r w:rsidR="00214D64" w:rsidRPr="0050194C">
        <w:rPr>
          <w:rFonts w:asciiTheme="minorHAnsi" w:hAnsiTheme="minorHAnsi"/>
          <w:b/>
          <w:bCs/>
          <w:color w:val="000000"/>
          <w:sz w:val="20"/>
          <w:szCs w:val="20"/>
        </w:rPr>
        <w:t xml:space="preserve">8. </w:t>
      </w:r>
      <w:r w:rsidR="00214D64" w:rsidRPr="0050194C">
        <w:rPr>
          <w:rFonts w:asciiTheme="minorHAnsi" w:hAnsiTheme="minorHAnsi"/>
          <w:b/>
          <w:bCs/>
          <w:color w:val="000000"/>
          <w:spacing w:val="-1"/>
          <w:sz w:val="20"/>
          <w:szCs w:val="20"/>
        </w:rPr>
        <w:t>DA FORMULAÇÃO DOS LANCES</w:t>
      </w:r>
    </w:p>
    <w:p w:rsidR="00214D64" w:rsidRPr="0050194C" w:rsidRDefault="008639DF" w:rsidP="00214D64">
      <w:pPr>
        <w:widowControl w:val="0"/>
        <w:autoSpaceDE w:val="0"/>
        <w:autoSpaceDN w:val="0"/>
        <w:adjustRightInd w:val="0"/>
        <w:spacing w:after="0"/>
        <w:ind w:left="753"/>
        <w:rPr>
          <w:rFonts w:asciiTheme="minorHAnsi" w:hAnsiTheme="minorHAnsi"/>
          <w:b/>
          <w:bCs/>
          <w:color w:val="000000"/>
          <w:sz w:val="20"/>
          <w:szCs w:val="20"/>
        </w:rPr>
      </w:pPr>
      <w:r>
        <w:rPr>
          <w:rFonts w:asciiTheme="minorHAnsi" w:hAnsiTheme="minorHAnsi"/>
          <w:b/>
          <w:bCs/>
          <w:color w:val="000000"/>
          <w:sz w:val="20"/>
          <w:szCs w:val="20"/>
        </w:rPr>
        <w:t>09</w:t>
      </w:r>
      <w:r w:rsidR="00214D64" w:rsidRPr="0050194C">
        <w:rPr>
          <w:rFonts w:asciiTheme="minorHAnsi" w:hAnsiTheme="minorHAnsi"/>
          <w:b/>
          <w:bCs/>
          <w:color w:val="000000"/>
          <w:sz w:val="20"/>
          <w:szCs w:val="20"/>
        </w:rPr>
        <w:t>. DO BENEFÍCIO ÀS MICROEMPRESAS E EMPRESAS DE PEQUENO PORTE</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10</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NEGOCIAÇÃO</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11</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DOS CRITÉRIOS DE JULGAMENTO DAS PROPOSTAS</w:t>
      </w:r>
    </w:p>
    <w:p w:rsidR="00214D64" w:rsidRPr="0050194C" w:rsidRDefault="008639DF" w:rsidP="00214D64">
      <w:pPr>
        <w:widowControl w:val="0"/>
        <w:autoSpaceDE w:val="0"/>
        <w:autoSpaceDN w:val="0"/>
        <w:adjustRightInd w:val="0"/>
        <w:spacing w:after="0"/>
        <w:ind w:left="753"/>
        <w:rPr>
          <w:rFonts w:asciiTheme="minorHAnsi" w:hAnsiTheme="minorHAnsi"/>
          <w:color w:val="000000"/>
          <w:sz w:val="20"/>
          <w:szCs w:val="20"/>
        </w:rPr>
      </w:pPr>
      <w:r>
        <w:rPr>
          <w:rFonts w:asciiTheme="minorHAnsi" w:hAnsiTheme="minorHAnsi"/>
          <w:b/>
          <w:bCs/>
          <w:color w:val="000000"/>
          <w:sz w:val="20"/>
          <w:szCs w:val="20"/>
        </w:rPr>
        <w:t>12</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pacing w:val="-1"/>
          <w:sz w:val="20"/>
          <w:szCs w:val="20"/>
        </w:rPr>
        <w:t>DA ACEITABILIDADE DA PROPOSTA</w:t>
      </w:r>
    </w:p>
    <w:p w:rsidR="00214D64" w:rsidRPr="0050194C" w:rsidRDefault="008639DF" w:rsidP="00214D64">
      <w:pPr>
        <w:widowControl w:val="0"/>
        <w:autoSpaceDE w:val="0"/>
        <w:autoSpaceDN w:val="0"/>
        <w:adjustRightInd w:val="0"/>
        <w:spacing w:after="0"/>
        <w:ind w:left="753"/>
        <w:rPr>
          <w:rFonts w:asciiTheme="minorHAnsi" w:hAnsiTheme="minorHAnsi"/>
          <w:b/>
          <w:bCs/>
          <w:color w:val="000000"/>
          <w:spacing w:val="-1"/>
          <w:sz w:val="20"/>
          <w:szCs w:val="20"/>
        </w:rPr>
      </w:pPr>
      <w:r>
        <w:rPr>
          <w:rFonts w:asciiTheme="minorHAnsi" w:hAnsiTheme="minorHAnsi"/>
          <w:b/>
          <w:bCs/>
          <w:color w:val="000000"/>
          <w:sz w:val="20"/>
          <w:szCs w:val="20"/>
        </w:rPr>
        <w:t>13</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DA HABILITAÇÃO</w:t>
      </w:r>
    </w:p>
    <w:p w:rsidR="00214D64" w:rsidRPr="0050194C"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14</w:t>
      </w:r>
      <w:r w:rsidR="00214D64" w:rsidRPr="0050194C">
        <w:rPr>
          <w:rFonts w:asciiTheme="minorHAnsi" w:hAnsiTheme="minorHAnsi"/>
          <w:b/>
          <w:bCs/>
          <w:color w:val="000000"/>
          <w:sz w:val="20"/>
          <w:szCs w:val="20"/>
        </w:rPr>
        <w:t>.</w:t>
      </w:r>
      <w:r>
        <w:rPr>
          <w:rFonts w:asciiTheme="minorHAnsi" w:hAnsiTheme="minorHAnsi"/>
          <w:b/>
          <w:bCs/>
          <w:color w:val="000000"/>
          <w:sz w:val="20"/>
          <w:szCs w:val="20"/>
        </w:rPr>
        <w:t xml:space="preserve"> </w:t>
      </w:r>
      <w:r w:rsidR="00214D64" w:rsidRPr="0050194C">
        <w:rPr>
          <w:rFonts w:asciiTheme="minorHAnsi" w:hAnsiTheme="minorHAnsi"/>
          <w:b/>
          <w:bCs/>
          <w:color w:val="000000"/>
          <w:sz w:val="20"/>
          <w:szCs w:val="20"/>
        </w:rPr>
        <w:t>DOS RECURSOS</w:t>
      </w:r>
    </w:p>
    <w:p w:rsidR="00214D64" w:rsidRPr="0050194C"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15</w:t>
      </w:r>
      <w:r w:rsidR="00214D64" w:rsidRPr="0050194C">
        <w:rPr>
          <w:rFonts w:asciiTheme="minorHAnsi" w:hAnsiTheme="minorHAnsi"/>
          <w:b/>
          <w:bCs/>
          <w:color w:val="000000"/>
          <w:sz w:val="20"/>
          <w:szCs w:val="20"/>
        </w:rPr>
        <w:t xml:space="preserve">. </w:t>
      </w:r>
      <w:r w:rsidR="00E22AE4" w:rsidRPr="00D92E12">
        <w:rPr>
          <w:rFonts w:asciiTheme="minorHAnsi" w:hAnsiTheme="minorHAnsi"/>
          <w:b/>
          <w:bCs/>
          <w:sz w:val="20"/>
          <w:szCs w:val="20"/>
        </w:rPr>
        <w:t>DA FORMAÇÃO DO CADASTRO DE RESERVA</w:t>
      </w:r>
    </w:p>
    <w:p w:rsidR="00214D64"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16</w:t>
      </w:r>
      <w:r w:rsidR="00214D64" w:rsidRPr="0050194C">
        <w:rPr>
          <w:rFonts w:asciiTheme="minorHAnsi" w:hAnsiTheme="minorHAnsi"/>
          <w:b/>
          <w:bCs/>
          <w:color w:val="000000"/>
          <w:sz w:val="20"/>
          <w:szCs w:val="20"/>
        </w:rPr>
        <w:t xml:space="preserve">. </w:t>
      </w:r>
      <w:r w:rsidR="00E22AE4" w:rsidRPr="0050194C">
        <w:rPr>
          <w:rFonts w:asciiTheme="minorHAnsi" w:hAnsiTheme="minorHAnsi"/>
          <w:b/>
          <w:bCs/>
          <w:sz w:val="20"/>
          <w:szCs w:val="20"/>
        </w:rPr>
        <w:t>DA ADJUDICAÇÃO E DA HOMOLOGAÇÃO</w:t>
      </w:r>
    </w:p>
    <w:p w:rsidR="00214D64" w:rsidRPr="0050194C"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17</w:t>
      </w:r>
      <w:r w:rsidR="00214D64">
        <w:rPr>
          <w:rFonts w:asciiTheme="minorHAnsi" w:hAnsiTheme="minorHAnsi"/>
          <w:b/>
          <w:bCs/>
          <w:color w:val="000000"/>
          <w:sz w:val="20"/>
          <w:szCs w:val="20"/>
        </w:rPr>
        <w:t xml:space="preserve">. </w:t>
      </w:r>
      <w:r w:rsidR="00E22AE4" w:rsidRPr="0050194C">
        <w:rPr>
          <w:rFonts w:asciiTheme="minorHAnsi" w:hAnsiTheme="minorHAnsi"/>
          <w:b/>
          <w:bCs/>
          <w:color w:val="000000"/>
          <w:sz w:val="20"/>
          <w:szCs w:val="20"/>
        </w:rPr>
        <w:t>DA ATA DE REGISTRO DE PREÇOS</w:t>
      </w:r>
    </w:p>
    <w:p w:rsidR="00214D64" w:rsidRPr="0050194C"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18</w:t>
      </w:r>
      <w:r w:rsidR="00214D64" w:rsidRPr="0050194C">
        <w:rPr>
          <w:rFonts w:asciiTheme="minorHAnsi" w:hAnsiTheme="minorHAnsi"/>
          <w:b/>
          <w:bCs/>
          <w:color w:val="000000"/>
          <w:sz w:val="20"/>
          <w:szCs w:val="20"/>
        </w:rPr>
        <w:t>. DO PAGAMENTO</w:t>
      </w:r>
    </w:p>
    <w:p w:rsidR="00214D64" w:rsidRPr="0050194C" w:rsidRDefault="008639DF" w:rsidP="00214D64">
      <w:pPr>
        <w:widowControl w:val="0"/>
        <w:autoSpaceDE w:val="0"/>
        <w:autoSpaceDN w:val="0"/>
        <w:adjustRightInd w:val="0"/>
        <w:spacing w:after="0"/>
        <w:ind w:left="1113" w:right="-48" w:hanging="360"/>
        <w:rPr>
          <w:rFonts w:asciiTheme="minorHAnsi" w:hAnsiTheme="minorHAnsi"/>
          <w:b/>
          <w:bCs/>
          <w:color w:val="000000"/>
          <w:sz w:val="20"/>
          <w:szCs w:val="20"/>
        </w:rPr>
      </w:pPr>
      <w:r>
        <w:rPr>
          <w:rFonts w:asciiTheme="minorHAnsi" w:hAnsiTheme="minorHAnsi"/>
          <w:b/>
          <w:bCs/>
          <w:color w:val="000000"/>
          <w:sz w:val="20"/>
          <w:szCs w:val="20"/>
        </w:rPr>
        <w:t>19</w:t>
      </w:r>
      <w:r w:rsidR="00214D64" w:rsidRPr="0050194C">
        <w:rPr>
          <w:rFonts w:asciiTheme="minorHAnsi" w:hAnsiTheme="minorHAnsi"/>
          <w:b/>
          <w:bCs/>
          <w:color w:val="000000"/>
          <w:sz w:val="20"/>
          <w:szCs w:val="20"/>
        </w:rPr>
        <w:t>. DO CONTRATO E CONDIÇÕES PARA A CONTRATAÇÃO</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8639DF">
        <w:rPr>
          <w:rFonts w:asciiTheme="minorHAnsi" w:hAnsiTheme="minorHAnsi"/>
          <w:b/>
          <w:bCs/>
          <w:color w:val="000000"/>
          <w:sz w:val="20"/>
          <w:szCs w:val="20"/>
        </w:rPr>
        <w:t>0</w:t>
      </w:r>
      <w:r w:rsidRPr="0050194C">
        <w:rPr>
          <w:rFonts w:asciiTheme="minorHAnsi" w:hAnsiTheme="minorHAnsi"/>
          <w:b/>
          <w:bCs/>
          <w:color w:val="000000"/>
          <w:sz w:val="20"/>
          <w:szCs w:val="20"/>
        </w:rPr>
        <w:t>. DAS SANÇÕES ADMINISTRATIVAS</w:t>
      </w:r>
    </w:p>
    <w:p w:rsidR="00214D64" w:rsidRPr="0050194C" w:rsidRDefault="00214D64" w:rsidP="00214D64">
      <w:pPr>
        <w:widowControl w:val="0"/>
        <w:autoSpaceDE w:val="0"/>
        <w:autoSpaceDN w:val="0"/>
        <w:adjustRightInd w:val="0"/>
        <w:spacing w:after="0"/>
        <w:ind w:left="1113" w:right="-48" w:hanging="360"/>
        <w:rPr>
          <w:rFonts w:asciiTheme="minorHAnsi" w:hAnsiTheme="minorHAnsi"/>
          <w:b/>
          <w:bCs/>
          <w:color w:val="000000"/>
          <w:sz w:val="20"/>
          <w:szCs w:val="20"/>
        </w:rPr>
      </w:pPr>
      <w:r w:rsidRPr="0050194C">
        <w:rPr>
          <w:rFonts w:asciiTheme="minorHAnsi" w:hAnsiTheme="minorHAnsi"/>
          <w:b/>
          <w:bCs/>
          <w:color w:val="000000"/>
          <w:sz w:val="20"/>
          <w:szCs w:val="20"/>
        </w:rPr>
        <w:t>2</w:t>
      </w:r>
      <w:r w:rsidR="008639DF">
        <w:rPr>
          <w:rFonts w:asciiTheme="minorHAnsi" w:hAnsiTheme="minorHAnsi"/>
          <w:b/>
          <w:bCs/>
          <w:color w:val="000000"/>
          <w:sz w:val="20"/>
          <w:szCs w:val="20"/>
        </w:rPr>
        <w:t>1</w:t>
      </w:r>
      <w:r w:rsidRPr="0050194C">
        <w:rPr>
          <w:rFonts w:asciiTheme="minorHAnsi" w:hAnsiTheme="minorHAnsi"/>
          <w:b/>
          <w:bCs/>
          <w:color w:val="000000"/>
          <w:sz w:val="20"/>
          <w:szCs w:val="20"/>
        </w:rPr>
        <w:t>. 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639D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32AE1">
        <w:rPr>
          <w:color w:val="000000"/>
          <w:sz w:val="20"/>
          <w:szCs w:val="20"/>
        </w:rPr>
        <w:t xml:space="preserve"> </w:t>
      </w:r>
      <w:r w:rsidRPr="00FC47D3">
        <w:rPr>
          <w:color w:val="000000"/>
          <w:spacing w:val="-2"/>
          <w:sz w:val="20"/>
          <w:szCs w:val="20"/>
        </w:rPr>
        <w:t>I</w:t>
      </w:r>
      <w:r w:rsidR="00332AE1">
        <w:rPr>
          <w:color w:val="000000"/>
          <w:spacing w:val="-2"/>
          <w:sz w:val="20"/>
          <w:szCs w:val="20"/>
        </w:rPr>
        <w:t xml:space="preserve"> </w:t>
      </w:r>
      <w:r w:rsidR="005D646A">
        <w:rPr>
          <w:color w:val="000000"/>
          <w:sz w:val="20"/>
          <w:szCs w:val="20"/>
        </w:rPr>
        <w:t>–</w:t>
      </w:r>
      <w:r w:rsidR="00332AE1">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32AE1">
        <w:rPr>
          <w:bCs/>
          <w:sz w:val="20"/>
          <w:szCs w:val="20"/>
        </w:rPr>
        <w:t xml:space="preserve"> </w:t>
      </w:r>
      <w:r w:rsidRPr="00FC47D3">
        <w:rPr>
          <w:bCs/>
          <w:sz w:val="20"/>
          <w:szCs w:val="20"/>
        </w:rPr>
        <w:t>I</w:t>
      </w:r>
      <w:r w:rsidR="006A6F97">
        <w:rPr>
          <w:bCs/>
          <w:sz w:val="20"/>
          <w:szCs w:val="20"/>
        </w:rPr>
        <w:t>I</w:t>
      </w:r>
      <w:r w:rsidR="005D646A">
        <w:rPr>
          <w:bCs/>
          <w:sz w:val="20"/>
          <w:szCs w:val="20"/>
        </w:rPr>
        <w:t>I</w:t>
      </w:r>
      <w:r w:rsidR="00332AE1">
        <w:rPr>
          <w:bCs/>
          <w:sz w:val="20"/>
          <w:szCs w:val="20"/>
        </w:rPr>
        <w:t xml:space="preserve"> </w:t>
      </w:r>
      <w:r w:rsidR="006A6F97">
        <w:rPr>
          <w:bCs/>
          <w:sz w:val="20"/>
          <w:szCs w:val="20"/>
        </w:rPr>
        <w:t>–</w:t>
      </w:r>
      <w:r w:rsidR="00332AE1">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416A0">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879A9">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32AE1">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332AE1">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32AE1">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332AE1">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32AE1">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6152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6152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6152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6152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32AE1">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6152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6152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6152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6152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332AE1">
        <w:rPr>
          <w:rFonts w:cs="Calibri"/>
          <w:color w:val="000000"/>
          <w:sz w:val="20"/>
          <w:szCs w:val="20"/>
        </w:rPr>
        <w:t xml:space="preserve"> </w:t>
      </w:r>
      <w:r>
        <w:rPr>
          <w:color w:val="000000"/>
          <w:sz w:val="20"/>
          <w:szCs w:val="20"/>
        </w:rPr>
        <w:t>–</w:t>
      </w:r>
      <w:r w:rsidR="00332AE1">
        <w:rPr>
          <w:color w:val="000000"/>
          <w:sz w:val="20"/>
          <w:szCs w:val="20"/>
        </w:rPr>
        <w:t xml:space="preserve"> </w:t>
      </w:r>
      <w:r>
        <w:rPr>
          <w:rFonts w:cs="Calibri"/>
          <w:color w:val="000000"/>
          <w:sz w:val="20"/>
          <w:szCs w:val="20"/>
        </w:rPr>
        <w:t>Declaração de a</w:t>
      </w:r>
      <w:bookmarkStart w:id="0" w:name="_GoBack"/>
      <w:bookmarkEnd w:id="0"/>
      <w:r>
        <w:rPr>
          <w:rFonts w:cs="Calibri"/>
          <w:color w:val="000000"/>
          <w:sz w:val="20"/>
          <w:szCs w:val="20"/>
        </w:rPr>
        <w:t>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95569A"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sidR="00973E1A">
        <w:rPr>
          <w:rFonts w:cs="Calibri"/>
          <w:color w:val="000000"/>
          <w:sz w:val="20"/>
          <w:szCs w:val="20"/>
        </w:rPr>
        <w:t xml:space="preserve"> </w:t>
      </w:r>
      <w:r>
        <w:rPr>
          <w:rFonts w:cs="Calibri"/>
          <w:color w:val="000000"/>
          <w:sz w:val="20"/>
          <w:szCs w:val="20"/>
        </w:rPr>
        <w:t>6</w:t>
      </w:r>
      <w:r w:rsidR="00332AE1">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6416A0" w:rsidRDefault="006416A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D724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866C5A">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8D724D">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8D724D">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A1AF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866C5A">
              <w:rPr>
                <w:rFonts w:cs="Arial Narrow"/>
                <w:b/>
                <w:bCs/>
                <w:spacing w:val="-1"/>
                <w:position w:val="-1"/>
                <w:sz w:val="16"/>
                <w:szCs w:val="16"/>
              </w:rPr>
              <w:t xml:space="preserve"> </w:t>
            </w:r>
            <w:r w:rsidR="00C463FF" w:rsidRPr="00CD233E">
              <w:rPr>
                <w:rFonts w:cs="Arial Narrow"/>
                <w:bCs/>
                <w:spacing w:val="-1"/>
                <w:position w:val="-1"/>
                <w:sz w:val="16"/>
                <w:szCs w:val="16"/>
              </w:rPr>
              <w:t>201</w:t>
            </w:r>
            <w:r w:rsidR="0029378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401478">
              <w:rPr>
                <w:rFonts w:cs="Arial Narrow"/>
                <w:bCs/>
                <w:spacing w:val="-1"/>
                <w:position w:val="-1"/>
                <w:sz w:val="16"/>
                <w:szCs w:val="16"/>
              </w:rPr>
              <w:t>1250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8D72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D724D">
              <w:rPr>
                <w:rFonts w:cs="Arial Narrow"/>
                <w:b/>
                <w:bCs/>
                <w:spacing w:val="-1"/>
                <w:position w:val="-1"/>
                <w:sz w:val="16"/>
                <w:szCs w:val="16"/>
              </w:rPr>
              <w:t xml:space="preserve"> 07 de novembro de 2017</w:t>
            </w:r>
            <w:r w:rsidRPr="00CD233E">
              <w:rPr>
                <w:rFonts w:cs="Arial Narrow"/>
                <w:b/>
                <w:bCs/>
                <w:spacing w:val="-1"/>
                <w:position w:val="-1"/>
                <w:sz w:val="16"/>
                <w:szCs w:val="16"/>
              </w:rPr>
              <w:tab/>
              <w:t>Hora da abertura:</w:t>
            </w:r>
            <w:r w:rsidR="008D724D">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w:t>
            </w:r>
            <w:r w:rsidR="00973E1A">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973E1A">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9378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9378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973E1A">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0A1AFE">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973E1A">
              <w:rPr>
                <w:rFonts w:cs="Arial Narrow"/>
                <w:b/>
                <w:bCs/>
                <w:spacing w:val="-1"/>
                <w:position w:val="-1"/>
                <w:sz w:val="16"/>
                <w:szCs w:val="16"/>
              </w:rPr>
              <w:t xml:space="preserve"> </w:t>
            </w:r>
            <w:r w:rsidR="00E30274">
              <w:rPr>
                <w:rFonts w:cs="Arial Narrow"/>
                <w:bCs/>
                <w:spacing w:val="-1"/>
                <w:position w:val="-1"/>
                <w:sz w:val="16"/>
                <w:szCs w:val="16"/>
              </w:rPr>
              <w:t>4</w:t>
            </w:r>
            <w:r w:rsidR="00864B59">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64B5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73E1A">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864B59">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992E81">
              <w:rPr>
                <w:rFonts w:cs="Arial Narrow"/>
                <w:b/>
                <w:bCs/>
                <w:spacing w:val="-1"/>
                <w:position w:val="-1"/>
                <w:sz w:val="15"/>
                <w:szCs w:val="15"/>
              </w:rPr>
              <w:t xml:space="preserve"> </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416A0">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332AE1">
              <w:rPr>
                <w:rFonts w:cs="Arial Narrow"/>
                <w:b/>
                <w:bCs/>
                <w:spacing w:val="-1"/>
                <w:position w:val="-1"/>
                <w:sz w:val="16"/>
                <w:szCs w:val="16"/>
              </w:rPr>
              <w:t xml:space="preserve"> </w:t>
            </w:r>
            <w:r w:rsidR="008D724D">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8D19A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8D19A8">
              <w:rPr>
                <w:rFonts w:cs="Arial Narrow"/>
                <w:bCs/>
                <w:spacing w:val="-1"/>
                <w:position w:val="-1"/>
                <w:sz w:val="16"/>
                <w:szCs w:val="16"/>
              </w:rPr>
              <w:t>(063)3218-1722</w:t>
            </w:r>
            <w:r w:rsidR="00973E1A">
              <w:rPr>
                <w:rFonts w:cs="Arial Narrow"/>
                <w:bCs/>
                <w:spacing w:val="-1"/>
                <w:position w:val="-1"/>
                <w:sz w:val="16"/>
                <w:szCs w:val="16"/>
              </w:rPr>
              <w:t xml:space="preserve"> / 1715                      </w:t>
            </w:r>
            <w:r w:rsidR="008D19A8">
              <w:rPr>
                <w:rFonts w:cs="Arial Narrow"/>
                <w:bCs/>
                <w:spacing w:val="-1"/>
                <w:position w:val="-1"/>
                <w:sz w:val="16"/>
                <w:szCs w:val="16"/>
              </w:rPr>
              <w:t xml:space="preserve">     </w:t>
            </w:r>
            <w:r w:rsidRPr="00CD233E">
              <w:rPr>
                <w:rFonts w:cs="Arial Narrow"/>
                <w:b/>
                <w:bCs/>
                <w:spacing w:val="-1"/>
                <w:position w:val="-1"/>
                <w:sz w:val="16"/>
                <w:szCs w:val="16"/>
              </w:rPr>
              <w:t>E-mail:</w:t>
            </w:r>
            <w:r w:rsidR="006416A0">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73E1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657820" w:rsidRPr="00657820" w:rsidRDefault="0093470F" w:rsidP="00657820">
      <w:pPr>
        <w:spacing w:after="0" w:line="240" w:lineRule="auto"/>
        <w:jc w:val="both"/>
        <w:rPr>
          <w:rFonts w:asciiTheme="minorHAnsi" w:hAnsiTheme="minorHAnsi" w:cs="Arial"/>
          <w:sz w:val="20"/>
          <w:szCs w:val="20"/>
        </w:rPr>
      </w:pPr>
      <w:r w:rsidRPr="00657820">
        <w:rPr>
          <w:rFonts w:asciiTheme="minorHAnsi" w:eastAsia="Batang" w:hAnsiTheme="minorHAnsi" w:cs="Courier New"/>
          <w:b/>
          <w:color w:val="000000"/>
          <w:sz w:val="20"/>
          <w:szCs w:val="20"/>
        </w:rPr>
        <w:t>1.1.</w:t>
      </w:r>
      <w:r w:rsidRPr="00657820">
        <w:rPr>
          <w:rFonts w:asciiTheme="minorHAnsi" w:eastAsia="Batang" w:hAnsiTheme="minorHAnsi" w:cs="Courier New"/>
          <w:color w:val="000000"/>
          <w:sz w:val="20"/>
          <w:szCs w:val="20"/>
        </w:rPr>
        <w:t xml:space="preserve"> O presente pregão tem por objeto selecionar </w:t>
      </w:r>
      <w:r w:rsidR="004633CC" w:rsidRPr="00657820">
        <w:rPr>
          <w:rFonts w:asciiTheme="minorHAnsi" w:eastAsia="Batang" w:hAnsiTheme="minorHAnsi" w:cs="Courier New"/>
          <w:color w:val="000000"/>
          <w:sz w:val="20"/>
          <w:szCs w:val="20"/>
        </w:rPr>
        <w:t>através de Registro de Preço</w:t>
      </w:r>
      <w:r w:rsidRPr="00657820">
        <w:rPr>
          <w:rFonts w:asciiTheme="minorHAnsi" w:eastAsia="Batang" w:hAnsiTheme="minorHAnsi" w:cs="Courier New"/>
          <w:color w:val="000000"/>
          <w:sz w:val="20"/>
          <w:szCs w:val="20"/>
        </w:rPr>
        <w:t xml:space="preserve"> empresa(s) especializada(s) no fornecimento </w:t>
      </w:r>
      <w:r w:rsidR="00657820" w:rsidRPr="00657820">
        <w:rPr>
          <w:rFonts w:asciiTheme="minorHAnsi" w:hAnsiTheme="minorHAnsi" w:cs="Arial"/>
          <w:b/>
          <w:sz w:val="20"/>
          <w:szCs w:val="20"/>
        </w:rPr>
        <w:t xml:space="preserve">MEDICAMENTOS </w:t>
      </w:r>
      <w:r w:rsidR="00401478">
        <w:rPr>
          <w:rFonts w:asciiTheme="minorHAnsi" w:hAnsiTheme="minorHAnsi" w:cs="Arial"/>
          <w:b/>
          <w:sz w:val="20"/>
          <w:szCs w:val="20"/>
        </w:rPr>
        <w:t>ANESTÉSICOS</w:t>
      </w:r>
      <w:r w:rsidR="002D2E62">
        <w:rPr>
          <w:rFonts w:asciiTheme="minorHAnsi" w:hAnsiTheme="minorHAnsi" w:cs="Arial"/>
          <w:b/>
          <w:sz w:val="20"/>
          <w:szCs w:val="20"/>
        </w:rPr>
        <w:t xml:space="preserve"> </w:t>
      </w:r>
      <w:r w:rsidR="00657820" w:rsidRPr="00657820">
        <w:rPr>
          <w:rFonts w:asciiTheme="minorHAnsi" w:hAnsiTheme="minorHAnsi" w:cs="Arial"/>
          <w:sz w:val="20"/>
          <w:szCs w:val="20"/>
        </w:rPr>
        <w:t>destinados aos Hospitais do Estado.</w:t>
      </w:r>
    </w:p>
    <w:p w:rsidR="00657820" w:rsidRDefault="00657820" w:rsidP="00657820">
      <w:pPr>
        <w:spacing w:after="0" w:line="240" w:lineRule="auto"/>
        <w:jc w:val="both"/>
        <w:rPr>
          <w:rFonts w:asciiTheme="minorHAnsi" w:hAnsiTheme="minorHAnsi" w:cs="Arial"/>
          <w:b/>
          <w:color w:val="000000"/>
          <w:sz w:val="20"/>
          <w:szCs w:val="20"/>
        </w:rPr>
      </w:pPr>
      <w:r w:rsidRPr="00657820">
        <w:rPr>
          <w:rFonts w:asciiTheme="minorHAnsi" w:hAnsiTheme="minorHAnsi" w:cs="Arial"/>
          <w:color w:val="000000"/>
          <w:sz w:val="20"/>
          <w:szCs w:val="20"/>
        </w:rPr>
        <w:t xml:space="preserve">Para fins deste Termo de Referência, </w:t>
      </w:r>
      <w:r w:rsidRPr="00657820">
        <w:rPr>
          <w:rFonts w:asciiTheme="minorHAnsi" w:hAnsiTheme="minorHAnsi" w:cs="Arial"/>
          <w:b/>
          <w:bCs/>
          <w:color w:val="000000"/>
          <w:sz w:val="20"/>
          <w:szCs w:val="20"/>
        </w:rPr>
        <w:t>produto(s)</w:t>
      </w:r>
      <w:r w:rsidRPr="00657820">
        <w:rPr>
          <w:rFonts w:asciiTheme="minorHAnsi" w:hAnsiTheme="minorHAnsi" w:cs="Arial"/>
          <w:color w:val="000000"/>
          <w:sz w:val="20"/>
          <w:szCs w:val="20"/>
        </w:rPr>
        <w:t xml:space="preserve">, leia-se </w:t>
      </w:r>
      <w:r w:rsidRPr="00657820">
        <w:rPr>
          <w:rFonts w:asciiTheme="minorHAnsi" w:hAnsiTheme="minorHAnsi" w:cs="Arial"/>
          <w:b/>
          <w:color w:val="000000"/>
          <w:sz w:val="20"/>
          <w:szCs w:val="20"/>
        </w:rPr>
        <w:t>MEDICAMENTO.</w:t>
      </w:r>
    </w:p>
    <w:p w:rsidR="00657820" w:rsidRPr="00657820" w:rsidRDefault="00657820" w:rsidP="00657820">
      <w:pPr>
        <w:spacing w:after="0" w:line="240" w:lineRule="auto"/>
        <w:jc w:val="both"/>
        <w:rPr>
          <w:rFonts w:asciiTheme="minorHAnsi" w:hAnsiTheme="minorHAnsi" w:cs="Arial"/>
          <w:sz w:val="20"/>
          <w:szCs w:val="20"/>
        </w:rPr>
      </w:pPr>
    </w:p>
    <w:p w:rsidR="001A51BF" w:rsidRPr="00C7205F" w:rsidRDefault="00C7205F" w:rsidP="00657820">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866C5A">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73E1A">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866C5A">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2D2E62">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D2E62">
        <w:rPr>
          <w:color w:val="000000"/>
          <w:sz w:val="20"/>
          <w:szCs w:val="20"/>
        </w:rPr>
        <w:t xml:space="preserve"> </w:t>
      </w:r>
      <w:hyperlink r:id="rId13" w:history="1">
        <w:r w:rsidR="00D14D65" w:rsidRPr="00CB03EE">
          <w:rPr>
            <w:rFonts w:cs="Calibri"/>
            <w:b/>
            <w:color w:val="000000"/>
            <w:sz w:val="20"/>
            <w:szCs w:val="20"/>
          </w:rPr>
          <w:t>www.publinexo.com.br</w:t>
        </w:r>
      </w:hyperlink>
      <w:r w:rsidR="002D2E62">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2D2E62">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70439">
        <w:rPr>
          <w:b/>
          <w:bCs/>
          <w:color w:val="000000"/>
          <w:sz w:val="20"/>
          <w:szCs w:val="20"/>
        </w:rPr>
        <w:t>5.1</w:t>
      </w:r>
      <w:r w:rsidR="00332AE1">
        <w:rPr>
          <w:b/>
          <w:bCs/>
          <w:color w:val="000000"/>
          <w:sz w:val="20"/>
          <w:szCs w:val="20"/>
        </w:rPr>
        <w:t xml:space="preserve"> </w:t>
      </w:r>
      <w:r w:rsidRPr="00270439">
        <w:rPr>
          <w:bCs/>
          <w:color w:val="000000"/>
          <w:sz w:val="20"/>
          <w:szCs w:val="20"/>
        </w:rPr>
        <w:t xml:space="preserve">A Licitante deverá encaminhar proposta, exclusivamente por meio do SISTEMA eletrônico, </w:t>
      </w:r>
      <w:r w:rsidRPr="00270439">
        <w:rPr>
          <w:b/>
          <w:bCs/>
          <w:color w:val="000000"/>
          <w:sz w:val="20"/>
          <w:szCs w:val="20"/>
          <w:u w:val="single"/>
        </w:rPr>
        <w:t xml:space="preserve">até 1 (uma) hora antes do horário marcado para abertura da sessão, </w:t>
      </w:r>
      <w:r w:rsidRPr="00270439">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32AE1">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32AE1">
        <w:rPr>
          <w:b/>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332AE1">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8.2.</w:t>
      </w:r>
      <w:r w:rsidR="00973E1A">
        <w:rPr>
          <w:b/>
          <w:bCs/>
          <w:color w:val="000000"/>
          <w:sz w:val="20"/>
          <w:szCs w:val="20"/>
        </w:rPr>
        <w:t xml:space="preserve"> </w:t>
      </w:r>
      <w:r w:rsidR="001C3C43">
        <w:rPr>
          <w:bCs/>
          <w:color w:val="000000"/>
          <w:sz w:val="20"/>
          <w:szCs w:val="20"/>
        </w:rPr>
        <w:t>A</w:t>
      </w:r>
      <w:r w:rsidR="00973E1A">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992E81">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992E81"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992E8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992E8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992E8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992E8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992E81"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992E81"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992E81">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92E81">
        <w:rPr>
          <w:b/>
          <w:bCs/>
          <w:color w:val="000000"/>
          <w:sz w:val="20"/>
          <w:szCs w:val="20"/>
        </w:rPr>
        <w:t>0</w:t>
      </w:r>
      <w:r w:rsidR="0088262D" w:rsidRPr="00FC47D3">
        <w:rPr>
          <w:b/>
          <w:bCs/>
          <w:color w:val="000000"/>
          <w:sz w:val="20"/>
          <w:szCs w:val="20"/>
        </w:rPr>
        <w:t>.1.</w:t>
      </w:r>
      <w:r w:rsidR="00992E81">
        <w:rPr>
          <w:b/>
          <w:bCs/>
          <w:color w:val="000000"/>
          <w:sz w:val="20"/>
          <w:szCs w:val="20"/>
        </w:rPr>
        <w:t xml:space="preserve"> </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992E81">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992E81">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992E81"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rPr>
        <w:t>11</w:t>
      </w:r>
      <w:r w:rsidR="00AA2752" w:rsidRPr="000857F2">
        <w:rPr>
          <w:b/>
          <w:bCs/>
          <w:color w:val="000000" w:themeColor="text1"/>
          <w:sz w:val="20"/>
          <w:szCs w:val="20"/>
        </w:rPr>
        <w:t xml:space="preserve">. DOS CRITÉRIOS DE JULGAMENTO DAS PROPOSTAS </w:t>
      </w:r>
    </w:p>
    <w:p w:rsidR="00AA2752" w:rsidRPr="000857F2" w:rsidRDefault="00992E81"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u w:val="single"/>
        </w:rPr>
        <w:t>11</w:t>
      </w:r>
      <w:r w:rsidR="00AA2752" w:rsidRPr="000857F2">
        <w:rPr>
          <w:b/>
          <w:bCs/>
          <w:color w:val="000000" w:themeColor="text1"/>
          <w:sz w:val="20"/>
          <w:szCs w:val="20"/>
          <w:u w:val="single"/>
        </w:rPr>
        <w:t xml:space="preserve">.1. Conforme faculta o art. 3º da Lei 10.520/02, não será anexado a este Edital o orçamento de </w:t>
      </w:r>
      <w:r w:rsidR="00AA2752" w:rsidRPr="000857F2">
        <w:rPr>
          <w:b/>
          <w:bCs/>
          <w:color w:val="000000" w:themeColor="text1"/>
          <w:sz w:val="20"/>
          <w:szCs w:val="20"/>
          <w:u w:val="single"/>
        </w:rPr>
        <w:lastRenderedPageBreak/>
        <w:t>referência estimado para contratação.</w:t>
      </w:r>
    </w:p>
    <w:p w:rsidR="00AA2752" w:rsidRPr="000857F2" w:rsidRDefault="00992E81" w:rsidP="00AA2752">
      <w:pPr>
        <w:widowControl w:val="0"/>
        <w:autoSpaceDE w:val="0"/>
        <w:autoSpaceDN w:val="0"/>
        <w:adjustRightInd w:val="0"/>
        <w:spacing w:after="0" w:line="240" w:lineRule="auto"/>
        <w:jc w:val="both"/>
        <w:rPr>
          <w:b/>
          <w:bCs/>
          <w:color w:val="000000" w:themeColor="text1"/>
          <w:sz w:val="20"/>
          <w:szCs w:val="20"/>
        </w:rPr>
      </w:pPr>
      <w:r>
        <w:rPr>
          <w:b/>
          <w:bCs/>
          <w:color w:val="000000" w:themeColor="text1"/>
          <w:sz w:val="20"/>
          <w:szCs w:val="20"/>
          <w:u w:val="single"/>
        </w:rPr>
        <w:t>11</w:t>
      </w:r>
      <w:r w:rsidR="00AA2752" w:rsidRPr="000857F2">
        <w:rPr>
          <w:b/>
          <w:bCs/>
          <w:color w:val="000000" w:themeColor="text1"/>
          <w:sz w:val="20"/>
          <w:szCs w:val="20"/>
          <w:u w:val="single"/>
        </w:rPr>
        <w:t>.2. O preço estimado para contratação somente será divulgado após o término da fase de lances.</w:t>
      </w:r>
    </w:p>
    <w:p w:rsidR="00AA2752" w:rsidRPr="000857F2" w:rsidRDefault="00992E81" w:rsidP="00AA2752">
      <w:pPr>
        <w:widowControl w:val="0"/>
        <w:autoSpaceDE w:val="0"/>
        <w:autoSpaceDN w:val="0"/>
        <w:adjustRightInd w:val="0"/>
        <w:spacing w:after="0" w:line="240" w:lineRule="auto"/>
        <w:jc w:val="both"/>
        <w:rPr>
          <w:b/>
          <w:bCs/>
          <w:color w:val="000000" w:themeColor="text1"/>
          <w:sz w:val="20"/>
          <w:szCs w:val="20"/>
          <w:u w:val="single"/>
        </w:rPr>
      </w:pPr>
      <w:r>
        <w:rPr>
          <w:b/>
          <w:bCs/>
          <w:color w:val="000000" w:themeColor="text1"/>
          <w:sz w:val="20"/>
          <w:szCs w:val="20"/>
        </w:rPr>
        <w:t>11</w:t>
      </w:r>
      <w:r w:rsidR="00AA2752" w:rsidRPr="000857F2">
        <w:rPr>
          <w:b/>
          <w:bCs/>
          <w:color w:val="000000" w:themeColor="text1"/>
          <w:sz w:val="20"/>
          <w:szCs w:val="20"/>
        </w:rPr>
        <w:t xml:space="preserve">.3. </w:t>
      </w:r>
      <w:r w:rsidR="00AA2752"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992E81"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992E81"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 item cujo preço total seja superior ao estimado para a contratação, constante dos autos,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aceito(s), e portanto, não será(</w:t>
      </w:r>
      <w:proofErr w:type="spellStart"/>
      <w:r w:rsidR="00AA2752" w:rsidRPr="000857F2">
        <w:rPr>
          <w:bCs/>
          <w:color w:val="000000" w:themeColor="text1"/>
          <w:sz w:val="20"/>
          <w:szCs w:val="20"/>
        </w:rPr>
        <w:t>ão</w:t>
      </w:r>
      <w:proofErr w:type="spellEnd"/>
      <w:r w:rsidR="00AA2752" w:rsidRPr="000857F2">
        <w:rPr>
          <w:bCs/>
          <w:color w:val="000000" w:themeColor="text1"/>
          <w:sz w:val="20"/>
          <w:szCs w:val="20"/>
        </w:rPr>
        <w:t>) adjudicado(s).</w:t>
      </w:r>
    </w:p>
    <w:p w:rsidR="00AA2752" w:rsidRPr="000857F2" w:rsidRDefault="00992E81"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.4.</w:t>
      </w:r>
      <w:r w:rsidR="00AA2752" w:rsidRPr="000857F2">
        <w:rPr>
          <w:bCs/>
          <w:color w:val="000000" w:themeColor="text1"/>
          <w:sz w:val="20"/>
          <w:szCs w:val="20"/>
        </w:rPr>
        <w:t xml:space="preserve"> A classificação das propostas será pelo critério de </w:t>
      </w:r>
      <w:r w:rsidR="00AA2752" w:rsidRPr="000857F2">
        <w:rPr>
          <w:b/>
          <w:bCs/>
          <w:color w:val="000000" w:themeColor="text1"/>
          <w:sz w:val="20"/>
          <w:szCs w:val="20"/>
        </w:rPr>
        <w:t>MENOR PREÇO POR ITEM</w:t>
      </w:r>
      <w:r w:rsidR="00AA2752" w:rsidRPr="000857F2">
        <w:rPr>
          <w:bCs/>
          <w:color w:val="000000" w:themeColor="text1"/>
          <w:sz w:val="20"/>
          <w:szCs w:val="20"/>
        </w:rPr>
        <w:t xml:space="preserve">, observado o </w:t>
      </w:r>
      <w:r w:rsidR="00AA2752" w:rsidRPr="000857F2">
        <w:rPr>
          <w:b/>
          <w:bCs/>
          <w:color w:val="000000" w:themeColor="text1"/>
          <w:sz w:val="20"/>
          <w:szCs w:val="20"/>
        </w:rPr>
        <w:t xml:space="preserve">PREÇO UNITÁRIO DE REFERÊNCIA, </w:t>
      </w:r>
      <w:r w:rsidR="00AA2752" w:rsidRPr="000857F2">
        <w:rPr>
          <w:bCs/>
          <w:color w:val="000000" w:themeColor="text1"/>
          <w:sz w:val="20"/>
          <w:szCs w:val="20"/>
        </w:rPr>
        <w:t xml:space="preserve">obtidos por meio de pesquisa de mercado. </w:t>
      </w:r>
    </w:p>
    <w:p w:rsidR="00AA2752" w:rsidRPr="000857F2" w:rsidRDefault="00992E81"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.5.</w:t>
      </w:r>
      <w:r w:rsidR="00AA2752" w:rsidRPr="000857F2">
        <w:rPr>
          <w:bCs/>
          <w:color w:val="000000" w:themeColor="text1"/>
          <w:sz w:val="20"/>
          <w:szCs w:val="20"/>
        </w:rPr>
        <w:t xml:space="preserve"> Os </w:t>
      </w:r>
      <w:r w:rsidR="00AA2752" w:rsidRPr="000857F2">
        <w:rPr>
          <w:b/>
          <w:bCs/>
          <w:color w:val="000000" w:themeColor="text1"/>
          <w:sz w:val="20"/>
          <w:szCs w:val="20"/>
        </w:rPr>
        <w:t>PREÇOS UNITÁRIOS DE REFERÊNCIA</w:t>
      </w:r>
      <w:r w:rsidR="00AA2752"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992E81" w:rsidP="00AA2752">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11</w:t>
      </w:r>
      <w:r w:rsidR="00AA2752" w:rsidRPr="000857F2">
        <w:rPr>
          <w:b/>
          <w:bCs/>
          <w:color w:val="000000" w:themeColor="text1"/>
          <w:sz w:val="20"/>
          <w:szCs w:val="20"/>
        </w:rPr>
        <w:t>.6.</w:t>
      </w:r>
      <w:r w:rsidR="00AA2752" w:rsidRPr="000857F2">
        <w:rPr>
          <w:bCs/>
          <w:color w:val="000000" w:themeColor="text1"/>
          <w:sz w:val="20"/>
          <w:szCs w:val="20"/>
        </w:rPr>
        <w:t xml:space="preserve"> Confirmada a aceitabilidade da proposta, o(a) Pregoeiro(a) divulgará o resultado do julgamento do preço, </w:t>
      </w:r>
      <w:r w:rsidR="00AA2752" w:rsidRPr="000857F2">
        <w:rPr>
          <w:b/>
          <w:bCs/>
          <w:color w:val="000000" w:themeColor="text1"/>
          <w:sz w:val="20"/>
          <w:szCs w:val="20"/>
          <w:u w:val="single"/>
        </w:rPr>
        <w:t>disponibilizando quando solicitado pelas Licitantes após o encerramento da etapa de lances, o preço estimado para contratação</w:t>
      </w:r>
      <w:r w:rsidR="00AA2752" w:rsidRPr="000857F2">
        <w:rPr>
          <w:bCs/>
          <w:color w:val="000000" w:themeColor="text1"/>
          <w:sz w:val="20"/>
          <w:szCs w:val="20"/>
        </w:rPr>
        <w:t xml:space="preserve">, procedendo </w:t>
      </w:r>
      <w:r w:rsidR="00AA2752" w:rsidRPr="000857F2">
        <w:rPr>
          <w:b/>
          <w:bCs/>
          <w:color w:val="000000" w:themeColor="text1"/>
          <w:sz w:val="20"/>
          <w:szCs w:val="20"/>
        </w:rPr>
        <w:t>posteriormente</w:t>
      </w:r>
      <w:r w:rsidR="00AA2752" w:rsidRPr="000857F2">
        <w:rPr>
          <w:bCs/>
          <w:color w:val="000000" w:themeColor="text1"/>
          <w:sz w:val="20"/>
          <w:szCs w:val="20"/>
        </w:rPr>
        <w:t xml:space="preserve"> à verificação da habilitação da Licitante, conforme as disposições deste Edital e seus Anexos. </w:t>
      </w:r>
    </w:p>
    <w:p w:rsidR="00AA2752" w:rsidRPr="000857F2" w:rsidRDefault="00992E81" w:rsidP="00AA2752">
      <w:pPr>
        <w:widowControl w:val="0"/>
        <w:autoSpaceDE w:val="0"/>
        <w:autoSpaceDN w:val="0"/>
        <w:adjustRightInd w:val="0"/>
        <w:spacing w:after="0" w:line="240" w:lineRule="auto"/>
        <w:jc w:val="both"/>
        <w:rPr>
          <w:rFonts w:cs="Calibri"/>
          <w:bCs/>
          <w:color w:val="000000" w:themeColor="text1"/>
          <w:sz w:val="20"/>
          <w:szCs w:val="20"/>
        </w:rPr>
      </w:pPr>
      <w:r>
        <w:rPr>
          <w:b/>
          <w:bCs/>
          <w:color w:val="000000" w:themeColor="text1"/>
          <w:sz w:val="20"/>
          <w:szCs w:val="20"/>
        </w:rPr>
        <w:t>11</w:t>
      </w:r>
      <w:r w:rsidR="00AA2752" w:rsidRPr="000857F2">
        <w:rPr>
          <w:b/>
          <w:bCs/>
          <w:color w:val="000000" w:themeColor="text1"/>
          <w:sz w:val="20"/>
          <w:szCs w:val="20"/>
        </w:rPr>
        <w:t>.7.</w:t>
      </w:r>
      <w:r w:rsidR="00AA2752" w:rsidRPr="000857F2">
        <w:rPr>
          <w:bCs/>
          <w:color w:val="000000" w:themeColor="text1"/>
          <w:sz w:val="20"/>
          <w:szCs w:val="20"/>
        </w:rPr>
        <w:t xml:space="preserve"> Se a proposta de preços não for classificada ou se a Licitante não atender às exigências </w:t>
      </w:r>
      <w:proofErr w:type="spellStart"/>
      <w:r w:rsidR="00AA2752" w:rsidRPr="000857F2">
        <w:rPr>
          <w:bCs/>
          <w:color w:val="000000" w:themeColor="text1"/>
          <w:sz w:val="20"/>
          <w:szCs w:val="20"/>
        </w:rPr>
        <w:t>habilitatórias</w:t>
      </w:r>
      <w:proofErr w:type="spellEnd"/>
      <w:r w:rsidR="00AA2752"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00AA2752" w:rsidRPr="000857F2">
        <w:rPr>
          <w:rFonts w:cs="Calibri"/>
          <w:bCs/>
          <w:color w:val="000000" w:themeColor="text1"/>
          <w:sz w:val="20"/>
          <w:szCs w:val="20"/>
        </w:rPr>
        <w:t>adjudicado o objeto do certame.</w:t>
      </w:r>
    </w:p>
    <w:p w:rsidR="00AA2752" w:rsidRPr="000857F2" w:rsidRDefault="00992E81" w:rsidP="00AA2752">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11</w:t>
      </w:r>
      <w:r w:rsidR="00AA2752" w:rsidRPr="000857F2">
        <w:rPr>
          <w:rFonts w:cs="Calibri"/>
          <w:b/>
          <w:bCs/>
          <w:color w:val="000000" w:themeColor="text1"/>
          <w:sz w:val="20"/>
          <w:szCs w:val="20"/>
        </w:rPr>
        <w:t>.8.</w:t>
      </w:r>
      <w:r w:rsidR="00AA2752"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0857F2">
        <w:rPr>
          <w:rFonts w:cs="Calibri"/>
          <w:bCs/>
          <w:color w:val="000000" w:themeColor="text1"/>
          <w:sz w:val="20"/>
          <w:szCs w:val="20"/>
        </w:rPr>
        <w:t>ns</w:t>
      </w:r>
      <w:proofErr w:type="spellEnd"/>
      <w:r w:rsidR="00AA2752" w:rsidRPr="000857F2">
        <w:rPr>
          <w:rFonts w:cs="Calibri"/>
          <w:bCs/>
          <w:color w:val="000000" w:themeColor="text1"/>
          <w:sz w:val="20"/>
          <w:szCs w:val="20"/>
        </w:rPr>
        <w:t>).</w:t>
      </w:r>
    </w:p>
    <w:p w:rsidR="00F05288" w:rsidRPr="00FC47D3" w:rsidRDefault="00992E81" w:rsidP="00AA2752">
      <w:pPr>
        <w:widowControl w:val="0"/>
        <w:autoSpaceDE w:val="0"/>
        <w:autoSpaceDN w:val="0"/>
        <w:adjustRightInd w:val="0"/>
        <w:spacing w:after="120" w:line="240" w:lineRule="auto"/>
        <w:jc w:val="both"/>
        <w:rPr>
          <w:b/>
          <w:bCs/>
          <w:color w:val="000000"/>
          <w:sz w:val="20"/>
          <w:szCs w:val="20"/>
          <w:u w:val="single"/>
        </w:rPr>
      </w:pPr>
      <w:r>
        <w:rPr>
          <w:rFonts w:cs="Calibri"/>
          <w:b/>
          <w:bCs/>
          <w:color w:val="000000" w:themeColor="text1"/>
          <w:sz w:val="20"/>
          <w:szCs w:val="20"/>
        </w:rPr>
        <w:t>11</w:t>
      </w:r>
      <w:r w:rsidR="00AA2752" w:rsidRPr="000857F2">
        <w:rPr>
          <w:rFonts w:cs="Calibri"/>
          <w:b/>
          <w:bCs/>
          <w:color w:val="000000" w:themeColor="text1"/>
          <w:sz w:val="20"/>
          <w:szCs w:val="20"/>
        </w:rPr>
        <w:t>.9.</w:t>
      </w:r>
      <w:r w:rsidR="00AA2752"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992E81">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992E81">
        <w:rPr>
          <w:b/>
          <w:bCs/>
          <w:color w:val="000000"/>
          <w:sz w:val="20"/>
          <w:szCs w:val="20"/>
          <w:u w:val="single"/>
        </w:rPr>
        <w:t>2</w:t>
      </w:r>
      <w:r w:rsidRPr="00E65C59">
        <w:rPr>
          <w:b/>
          <w:bCs/>
          <w:color w:val="000000"/>
          <w:sz w:val="20"/>
          <w:szCs w:val="20"/>
          <w:u w:val="single"/>
        </w:rPr>
        <w:t>.1. A</w:t>
      </w:r>
      <w:r w:rsidR="00332AE1">
        <w:rPr>
          <w:b/>
          <w:bCs/>
          <w:color w:val="000000"/>
          <w:sz w:val="20"/>
          <w:szCs w:val="20"/>
          <w:u w:val="single"/>
        </w:rPr>
        <w:t xml:space="preserve"> </w:t>
      </w:r>
      <w:r w:rsidR="00EB373D">
        <w:rPr>
          <w:b/>
          <w:bCs/>
          <w:color w:val="000000"/>
          <w:sz w:val="20"/>
          <w:szCs w:val="20"/>
          <w:u w:val="single"/>
        </w:rPr>
        <w:t>Licitante</w:t>
      </w:r>
      <w:r w:rsidR="00332AE1">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992E81">
        <w:rPr>
          <w:bCs/>
          <w:sz w:val="20"/>
          <w:szCs w:val="20"/>
        </w:rPr>
        <w:t>2</w:t>
      </w:r>
      <w:r w:rsidRPr="00FC47D3">
        <w:rPr>
          <w:bCs/>
          <w:sz w:val="20"/>
          <w:szCs w:val="20"/>
        </w:rPr>
        <w:t>.1</w:t>
      </w:r>
      <w:r w:rsidR="00992E81">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992E81">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973E1A" w:rsidRDefault="00166183" w:rsidP="00166183">
      <w:pPr>
        <w:widowControl w:val="0"/>
        <w:autoSpaceDE w:val="0"/>
        <w:autoSpaceDN w:val="0"/>
        <w:adjustRightInd w:val="0"/>
        <w:spacing w:after="0" w:line="240" w:lineRule="auto"/>
        <w:jc w:val="both"/>
        <w:rPr>
          <w:bCs/>
          <w:color w:val="000000"/>
          <w:sz w:val="20"/>
          <w:szCs w:val="20"/>
        </w:rPr>
      </w:pPr>
      <w:r w:rsidRPr="00973E1A">
        <w:rPr>
          <w:b/>
          <w:bCs/>
          <w:color w:val="000000"/>
          <w:sz w:val="20"/>
          <w:szCs w:val="20"/>
        </w:rPr>
        <w:t>a)</w:t>
      </w:r>
      <w:r w:rsidR="00973E1A" w:rsidRPr="00973E1A">
        <w:rPr>
          <w:b/>
          <w:bCs/>
          <w:color w:val="000000"/>
          <w:sz w:val="20"/>
          <w:szCs w:val="20"/>
        </w:rPr>
        <w:t xml:space="preserve"> </w:t>
      </w:r>
      <w:r w:rsidR="00E272A4" w:rsidRPr="00973E1A">
        <w:rPr>
          <w:bCs/>
          <w:color w:val="000000"/>
          <w:sz w:val="20"/>
          <w:szCs w:val="20"/>
        </w:rPr>
        <w:t>Solicitação de trocas de produto(s) requerido pela vencedora</w:t>
      </w:r>
      <w:r w:rsidR="006437FA" w:rsidRPr="00973E1A">
        <w:rPr>
          <w:bCs/>
          <w:color w:val="000000"/>
          <w:sz w:val="20"/>
          <w:szCs w:val="20"/>
        </w:rPr>
        <w:t>,</w:t>
      </w:r>
      <w:r w:rsidR="00973E1A" w:rsidRPr="00973E1A">
        <w:rPr>
          <w:bCs/>
          <w:color w:val="000000"/>
          <w:sz w:val="20"/>
          <w:szCs w:val="20"/>
        </w:rPr>
        <w:t xml:space="preserve"> </w:t>
      </w:r>
      <w:r w:rsidR="006437FA" w:rsidRPr="00973E1A">
        <w:rPr>
          <w:bCs/>
          <w:color w:val="000000"/>
          <w:sz w:val="20"/>
          <w:szCs w:val="20"/>
        </w:rPr>
        <w:t>somente será(</w:t>
      </w:r>
      <w:proofErr w:type="spellStart"/>
      <w:r w:rsidR="006437FA" w:rsidRPr="00973E1A">
        <w:rPr>
          <w:bCs/>
          <w:color w:val="000000"/>
          <w:sz w:val="20"/>
          <w:szCs w:val="20"/>
        </w:rPr>
        <w:t>ão</w:t>
      </w:r>
      <w:proofErr w:type="spellEnd"/>
      <w:r w:rsidR="006437FA" w:rsidRPr="00973E1A">
        <w:rPr>
          <w:bCs/>
          <w:color w:val="000000"/>
          <w:sz w:val="20"/>
          <w:szCs w:val="20"/>
        </w:rPr>
        <w:t>) aceito(s) por motivo(s) devidamente justificado(s), mediante manifestação da área técnica</w:t>
      </w:r>
      <w:r w:rsidR="00E272A4" w:rsidRPr="00973E1A">
        <w:rPr>
          <w:bCs/>
          <w:color w:val="000000"/>
          <w:sz w:val="20"/>
          <w:szCs w:val="20"/>
        </w:rPr>
        <w:t>;</w:t>
      </w:r>
    </w:p>
    <w:p w:rsidR="008B74E2" w:rsidRPr="00973E1A"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973E1A">
        <w:rPr>
          <w:rFonts w:asciiTheme="minorHAnsi" w:hAnsiTheme="minorHAnsi" w:cs="Arial"/>
          <w:sz w:val="20"/>
          <w:szCs w:val="20"/>
        </w:rPr>
        <w:t xml:space="preserve">b) Proposta de preços que apresente as informações técnicas conforme Modelo </w:t>
      </w:r>
      <w:r w:rsidR="00973E1A" w:rsidRPr="00973E1A">
        <w:rPr>
          <w:rFonts w:asciiTheme="minorHAnsi" w:hAnsiTheme="minorHAnsi" w:cs="Arial"/>
          <w:sz w:val="20"/>
          <w:szCs w:val="20"/>
        </w:rPr>
        <w:t>6</w:t>
      </w:r>
      <w:r w:rsidRPr="00973E1A">
        <w:rPr>
          <w:rFonts w:asciiTheme="minorHAnsi" w:hAnsiTheme="minorHAnsi" w:cs="Arial"/>
          <w:sz w:val="20"/>
          <w:szCs w:val="20"/>
        </w:rPr>
        <w:t xml:space="preserve"> em anexo.</w:t>
      </w:r>
    </w:p>
    <w:p w:rsidR="008B74E2" w:rsidRPr="00973E1A"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973E1A">
        <w:rPr>
          <w:rFonts w:asciiTheme="minorHAnsi" w:hAnsiTheme="minorHAnsi" w:cs="Arial"/>
          <w:sz w:val="20"/>
          <w:szCs w:val="20"/>
        </w:rPr>
        <w:t>c) O registro da ANVISA fornecido na proposta de preços será consultado “online” pela SES-TO, porém e</w:t>
      </w:r>
      <w:r w:rsidRPr="00973E1A">
        <w:rPr>
          <w:rFonts w:asciiTheme="minorHAnsi" w:hAnsiTheme="minorHAnsi" w:cs="Arial"/>
          <w:sz w:val="20"/>
          <w:szCs w:val="20"/>
          <w:lang w:eastAsia="pt-BR"/>
        </w:rPr>
        <w:t xml:space="preserve">stando o registro vencido, a licitante será convocada em um prazo de 24 horas para apresentar cópia </w:t>
      </w:r>
      <w:r w:rsidRPr="00973E1A">
        <w:rPr>
          <w:rFonts w:asciiTheme="minorHAnsi" w:hAnsiTheme="minorHAnsi" w:cs="Arial"/>
          <w:sz w:val="20"/>
          <w:szCs w:val="20"/>
          <w:lang w:eastAsia="pt-BR"/>
        </w:rPr>
        <w:lastRenderedPageBreak/>
        <w:t>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8B74E2" w:rsidRPr="00973E1A"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973E1A">
        <w:rPr>
          <w:rFonts w:asciiTheme="minorHAnsi" w:hAnsiTheme="minorHAnsi" w:cs="Arial"/>
          <w:sz w:val="20"/>
          <w:szCs w:val="20"/>
          <w:lang w:eastAsia="pt-BR"/>
        </w:rPr>
        <w:t>d) A não apresentação do protocolo do pedido de revalidação implicará na desclassificação do item cotado;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973E1A">
        <w:rPr>
          <w:rFonts w:asciiTheme="minorHAnsi" w:eastAsia="Batang" w:hAnsiTheme="minorHAnsi" w:cs="Arial"/>
          <w:sz w:val="20"/>
          <w:szCs w:val="20"/>
        </w:rPr>
        <w:t>e) Caso o produto seja isento de registro, deve ser informado na proposta de preços no ca</w:t>
      </w:r>
      <w:r w:rsidR="006B4715" w:rsidRPr="00973E1A">
        <w:rPr>
          <w:rFonts w:asciiTheme="minorHAnsi" w:eastAsia="Batang" w:hAnsiTheme="minorHAnsi" w:cs="Arial"/>
          <w:sz w:val="20"/>
          <w:szCs w:val="20"/>
        </w:rPr>
        <w:t>mpo “Nº. do Registro na ANVISA”</w:t>
      </w:r>
      <w:r w:rsidRPr="00973E1A">
        <w:rPr>
          <w:rFonts w:asciiTheme="minorHAnsi" w:eastAsia="Batang" w:hAnsiTheme="minorHAnsi" w:cs="Arial"/>
          <w:sz w:val="20"/>
          <w:szCs w:val="20"/>
        </w:rPr>
        <w:t xml:space="preserve">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F7DBF">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00F06BE1">
        <w:rPr>
          <w:b/>
          <w:bCs/>
          <w:color w:val="000000"/>
          <w:sz w:val="20"/>
          <w:szCs w:val="20"/>
        </w:rPr>
        <w:t>.5</w:t>
      </w:r>
      <w:r w:rsidRPr="00FC47D3">
        <w:rPr>
          <w:b/>
          <w:bCs/>
          <w:color w:val="000000"/>
          <w:sz w:val="20"/>
          <w:szCs w:val="20"/>
        </w:rPr>
        <w:t>.</w:t>
      </w:r>
      <w:r w:rsidR="008F7DB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00F06BE1">
        <w:rPr>
          <w:b/>
          <w:bCs/>
          <w:color w:val="000000"/>
          <w:sz w:val="20"/>
          <w:szCs w:val="20"/>
        </w:rPr>
        <w:t>.6</w:t>
      </w:r>
      <w:r w:rsidRPr="00FC47D3">
        <w:rPr>
          <w:b/>
          <w:bCs/>
          <w:color w:val="000000"/>
          <w:sz w:val="20"/>
          <w:szCs w:val="20"/>
        </w:rPr>
        <w:t>.</w:t>
      </w:r>
      <w:r w:rsidR="008F7DB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7DBF">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F7DBF">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973E1A">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2D2E62">
        <w:rPr>
          <w:bCs/>
          <w:color w:val="000000"/>
          <w:sz w:val="20"/>
          <w:szCs w:val="20"/>
        </w:rPr>
        <w:t xml:space="preserve"> </w:t>
      </w:r>
      <w:r w:rsidR="00AF429F" w:rsidRPr="00AF429F">
        <w:rPr>
          <w:bCs/>
          <w:color w:val="000000"/>
          <w:sz w:val="20"/>
          <w:szCs w:val="20"/>
        </w:rPr>
        <w:t>feita</w:t>
      </w:r>
      <w:r w:rsidR="002D2E62">
        <w:rPr>
          <w:bCs/>
          <w:color w:val="000000"/>
          <w:sz w:val="20"/>
          <w:szCs w:val="20"/>
        </w:rPr>
        <w:t xml:space="preserve"> </w:t>
      </w:r>
      <w:r w:rsidR="00D23DDC" w:rsidRPr="00D23DDC">
        <w:rPr>
          <w:bCs/>
          <w:color w:val="000000"/>
          <w:sz w:val="20"/>
          <w:szCs w:val="20"/>
        </w:rPr>
        <w:t>no máximo de até</w:t>
      </w:r>
      <w:r w:rsidR="002D2E62">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r w:rsidR="006D2430">
        <w:rPr>
          <w:b/>
          <w:bCs/>
          <w:color w:val="000000"/>
          <w:sz w:val="20"/>
          <w:szCs w:val="20"/>
        </w:rPr>
        <w:t>de forma parcelada,</w:t>
      </w:r>
      <w:r w:rsidR="00831AB1">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6D2430">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do</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w:t>
      </w:r>
      <w:r w:rsidR="005247C5">
        <w:rPr>
          <w:bCs/>
          <w:color w:val="000000"/>
          <w:sz w:val="20"/>
          <w:szCs w:val="20"/>
        </w:rPr>
        <w:t>3</w:t>
      </w:r>
      <w:r w:rsidR="009379D3">
        <w:rPr>
          <w:bCs/>
          <w:color w:val="000000"/>
          <w:sz w:val="20"/>
          <w:szCs w:val="20"/>
        </w:rPr>
        <w:t>.</w:t>
      </w:r>
      <w:r w:rsidR="005247C5">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lastRenderedPageBreak/>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9379D3">
        <w:rPr>
          <w:b/>
          <w:bCs/>
          <w:color w:val="000000"/>
          <w:sz w:val="20"/>
          <w:szCs w:val="20"/>
        </w:rPr>
        <w:t>1</w:t>
      </w:r>
      <w:r w:rsidR="0032269C">
        <w:rPr>
          <w:b/>
          <w:bCs/>
          <w:color w:val="000000"/>
          <w:sz w:val="20"/>
          <w:szCs w:val="20"/>
        </w:rPr>
        <w:t>8</w:t>
      </w:r>
      <w:r w:rsidR="00AF429F">
        <w:rPr>
          <w:b/>
          <w:bCs/>
          <w:color w:val="000000"/>
          <w:sz w:val="20"/>
          <w:szCs w:val="20"/>
        </w:rPr>
        <w:t xml:space="preserve"> (</w:t>
      </w:r>
      <w:r w:rsidR="009379D3">
        <w:rPr>
          <w:b/>
          <w:bCs/>
          <w:color w:val="000000"/>
          <w:sz w:val="20"/>
          <w:szCs w:val="20"/>
        </w:rPr>
        <w:t>de</w:t>
      </w:r>
      <w:r w:rsidR="0032269C">
        <w:rPr>
          <w:b/>
          <w:bCs/>
          <w:color w:val="000000"/>
          <w:sz w:val="20"/>
          <w:szCs w:val="20"/>
        </w:rPr>
        <w:t>zoito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32269C">
        <w:rPr>
          <w:bCs/>
          <w:color w:val="000000"/>
          <w:sz w:val="20"/>
          <w:szCs w:val="20"/>
        </w:rPr>
        <w:t>3</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831AB1">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31AB1">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31AB1">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31AB1">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831AB1">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73E1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831AB1">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a)</w:t>
      </w:r>
      <w:r w:rsidR="00973E1A">
        <w:rPr>
          <w:rFonts w:asciiTheme="minorHAnsi" w:hAnsiTheme="minorHAnsi" w:cs="Arial"/>
          <w:b/>
          <w:sz w:val="20"/>
          <w:szCs w:val="20"/>
        </w:rPr>
        <w:t xml:space="preserve"> </w:t>
      </w:r>
      <w:r w:rsidRPr="008B74E2">
        <w:rPr>
          <w:rFonts w:asciiTheme="minorHAnsi" w:hAnsiTheme="minorHAnsi" w:cs="Arial"/>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b)</w:t>
      </w:r>
      <w:r w:rsidR="00973E1A">
        <w:rPr>
          <w:rFonts w:asciiTheme="minorHAnsi" w:hAnsiTheme="minorHAnsi" w:cs="Arial"/>
          <w:b/>
          <w:sz w:val="20"/>
          <w:szCs w:val="20"/>
        </w:rPr>
        <w:t xml:space="preserve"> </w:t>
      </w:r>
      <w:r w:rsidRPr="008B74E2">
        <w:rPr>
          <w:rFonts w:asciiTheme="minorHAnsi" w:hAnsiTheme="minorHAnsi" w:cs="Arial"/>
          <w:sz w:val="20"/>
          <w:szCs w:val="20"/>
        </w:rPr>
        <w:t xml:space="preserve">Autorização de Funcionamento emitida pela ANVISA/MS, da empresa participante da licitação, nos termos do artigo 21 da lei Federal n° 5.991/1973; </w:t>
      </w:r>
    </w:p>
    <w:p w:rsidR="008B74E2" w:rsidRP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c)</w:t>
      </w:r>
      <w:r w:rsidR="00973E1A">
        <w:rPr>
          <w:rFonts w:asciiTheme="minorHAnsi" w:hAnsiTheme="minorHAnsi" w:cs="Arial"/>
          <w:b/>
          <w:sz w:val="20"/>
          <w:szCs w:val="20"/>
        </w:rPr>
        <w:t xml:space="preserve"> </w:t>
      </w:r>
      <w:r w:rsidRPr="008B74E2">
        <w:rPr>
          <w:rFonts w:asciiTheme="minorHAnsi" w:hAnsiTheme="minorHAnsi" w:cs="Arial"/>
          <w:sz w:val="20"/>
          <w:szCs w:val="20"/>
        </w:rPr>
        <w:t>Autorização Especial de Funcionamento emitida pela ANVISA/MS, caso o medicamento cotado esteja relacionado na Portaria 344, de 12 de maio de 1998, da Secretaria de Vigilância Sanitária/MS;</w:t>
      </w:r>
    </w:p>
    <w:p w:rsidR="008B74E2" w:rsidRDefault="008B74E2" w:rsidP="008B74E2">
      <w:pPr>
        <w:pStyle w:val="PargrafodaLista"/>
        <w:autoSpaceDE w:val="0"/>
        <w:autoSpaceDN w:val="0"/>
        <w:adjustRightInd w:val="0"/>
        <w:spacing w:after="0" w:line="240" w:lineRule="auto"/>
        <w:ind w:left="0"/>
        <w:jc w:val="both"/>
        <w:rPr>
          <w:rFonts w:asciiTheme="minorHAnsi" w:hAnsiTheme="minorHAnsi" w:cs="Arial"/>
          <w:sz w:val="20"/>
          <w:szCs w:val="20"/>
        </w:rPr>
      </w:pPr>
      <w:r w:rsidRPr="008B74E2">
        <w:rPr>
          <w:rFonts w:asciiTheme="minorHAnsi" w:hAnsiTheme="minorHAnsi" w:cs="Arial"/>
          <w:b/>
          <w:sz w:val="20"/>
          <w:szCs w:val="20"/>
        </w:rPr>
        <w:t>d)</w:t>
      </w:r>
      <w:r w:rsidR="00973E1A">
        <w:rPr>
          <w:rFonts w:asciiTheme="minorHAnsi" w:hAnsiTheme="minorHAnsi" w:cs="Arial"/>
          <w:b/>
          <w:sz w:val="20"/>
          <w:szCs w:val="20"/>
        </w:rPr>
        <w:t xml:space="preserve"> </w:t>
      </w:r>
      <w:r w:rsidRPr="008B74E2">
        <w:rPr>
          <w:rFonts w:asciiTheme="minorHAnsi" w:hAnsiTheme="minorHAnsi" w:cs="Arial"/>
          <w:sz w:val="20"/>
          <w:szCs w:val="20"/>
        </w:rPr>
        <w:t>Licença de Funcionamento emitido pela Vigilância Sanitária Estadual ou Municipal, nos termos do artigo 21 da lei Federal n° 5.991/1973;</w:t>
      </w:r>
    </w:p>
    <w:p w:rsidR="00852FE6" w:rsidRDefault="00214D64" w:rsidP="00852FE6">
      <w:pPr>
        <w:autoSpaceDE w:val="0"/>
        <w:autoSpaceDN w:val="0"/>
        <w:adjustRightInd w:val="0"/>
        <w:spacing w:after="0" w:line="240" w:lineRule="auto"/>
        <w:jc w:val="both"/>
        <w:rPr>
          <w:bCs/>
          <w:color w:val="000000"/>
          <w:sz w:val="20"/>
          <w:szCs w:val="20"/>
        </w:rPr>
      </w:pPr>
      <w:r>
        <w:rPr>
          <w:b/>
          <w:bCs/>
          <w:color w:val="000000"/>
          <w:sz w:val="20"/>
          <w:szCs w:val="20"/>
        </w:rPr>
        <w:t>e</w:t>
      </w:r>
      <w:r w:rsidR="00852FE6" w:rsidRPr="003D5859">
        <w:rPr>
          <w:b/>
          <w:bCs/>
          <w:color w:val="000000"/>
          <w:sz w:val="20"/>
          <w:szCs w:val="20"/>
        </w:rPr>
        <w:t xml:space="preserve">) </w:t>
      </w:r>
      <w:r w:rsidR="00852FE6" w:rsidRPr="003D5859">
        <w:rPr>
          <w:bCs/>
          <w:color w:val="000000"/>
          <w:sz w:val="20"/>
          <w:szCs w:val="20"/>
        </w:rPr>
        <w:t>Certidão Negativa de Débitos Trabalhistas (CNDT), para comprovar a inexistência de débitos inadimplidos perante a Justiça do Trabalho;</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Declaração de atendimento do inc. XXXIII do art. 7º da Constituição Federal, conforme Modelo 2;</w:t>
      </w:r>
    </w:p>
    <w:p w:rsidR="00852FE6" w:rsidRPr="0035728D"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Declaração de inexistência de fatos supervenientes impeditivos da habilitação, conforme Modelo 3;</w:t>
      </w:r>
    </w:p>
    <w:p w:rsidR="00852FE6" w:rsidRDefault="00214D64" w:rsidP="00852FE6">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h</w:t>
      </w:r>
      <w:r w:rsidR="00852FE6" w:rsidRPr="0035728D">
        <w:rPr>
          <w:rFonts w:cs="Calibri"/>
          <w:b/>
          <w:bCs/>
          <w:color w:val="000000" w:themeColor="text1"/>
          <w:sz w:val="20"/>
          <w:szCs w:val="20"/>
        </w:rPr>
        <w:t xml:space="preserve">) </w:t>
      </w:r>
      <w:r w:rsidR="00852FE6" w:rsidRPr="0035728D">
        <w:rPr>
          <w:rFonts w:cs="Calibri"/>
          <w:bCs/>
          <w:color w:val="000000" w:themeColor="text1"/>
          <w:sz w:val="20"/>
          <w:szCs w:val="20"/>
        </w:rPr>
        <w:t>A Microempresa ou Empresa de Pequeno Porte deverá apresentar a respectiva declaração, conforme Modelo 1;</w:t>
      </w:r>
    </w:p>
    <w:p w:rsidR="00852FE6" w:rsidRPr="00E01044" w:rsidRDefault="00214D64" w:rsidP="00852FE6">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i</w:t>
      </w:r>
      <w:r w:rsidR="00852FE6" w:rsidRPr="00E01044">
        <w:rPr>
          <w:rFonts w:cs="Calibri"/>
          <w:b/>
          <w:bCs/>
          <w:color w:val="000000" w:themeColor="text1"/>
          <w:sz w:val="20"/>
          <w:szCs w:val="20"/>
        </w:rPr>
        <w:t>)</w:t>
      </w:r>
      <w:r w:rsidR="00852FE6">
        <w:rPr>
          <w:bCs/>
          <w:color w:val="000000"/>
          <w:sz w:val="20"/>
          <w:szCs w:val="20"/>
        </w:rPr>
        <w:t>Declaração de atendimento ao disposto no artigo 9º, inciso III da Lei 8.666/93, conforme Modelo 5;</w:t>
      </w:r>
    </w:p>
    <w:p w:rsidR="00852FE6" w:rsidRPr="00166183" w:rsidRDefault="00214D64" w:rsidP="00852FE6">
      <w:pPr>
        <w:spacing w:after="0" w:line="240" w:lineRule="auto"/>
        <w:rPr>
          <w:bCs/>
          <w:sz w:val="20"/>
          <w:szCs w:val="20"/>
        </w:rPr>
      </w:pPr>
      <w:r>
        <w:rPr>
          <w:b/>
          <w:bCs/>
          <w:sz w:val="20"/>
          <w:szCs w:val="20"/>
        </w:rPr>
        <w:t>j</w:t>
      </w:r>
      <w:r w:rsidR="00852FE6" w:rsidRPr="00166183">
        <w:rPr>
          <w:b/>
          <w:bCs/>
          <w:sz w:val="20"/>
          <w:szCs w:val="20"/>
        </w:rPr>
        <w:t>)</w:t>
      </w:r>
      <w:r w:rsidR="00852FE6" w:rsidRPr="00166183">
        <w:rPr>
          <w:bCs/>
          <w:sz w:val="20"/>
          <w:szCs w:val="20"/>
        </w:rPr>
        <w:t xml:space="preserve"> Apresentar comprovação da boa situação financeira d</w:t>
      </w:r>
      <w:r w:rsidR="00852FE6">
        <w:rPr>
          <w:bCs/>
          <w:sz w:val="20"/>
          <w:szCs w:val="20"/>
        </w:rPr>
        <w:t>a Licitante</w:t>
      </w:r>
      <w:r w:rsidR="00852FE6" w:rsidRPr="00166183">
        <w:rPr>
          <w:bCs/>
          <w:sz w:val="20"/>
          <w:szCs w:val="20"/>
        </w:rPr>
        <w:t>, aferida com base nos índices de Liquidez Geral (LG), Solvência Geral (SG) E Liquidez Corrente (LC) igual ou maiores que 01 (um), automaticamente pelo SICAF;</w:t>
      </w:r>
    </w:p>
    <w:p w:rsidR="00852FE6" w:rsidRPr="00166183" w:rsidRDefault="00214D64" w:rsidP="00852FE6">
      <w:pPr>
        <w:widowControl w:val="0"/>
        <w:autoSpaceDE w:val="0"/>
        <w:autoSpaceDN w:val="0"/>
        <w:adjustRightInd w:val="0"/>
        <w:spacing w:after="0" w:line="240" w:lineRule="auto"/>
        <w:jc w:val="both"/>
        <w:rPr>
          <w:bCs/>
          <w:sz w:val="20"/>
          <w:szCs w:val="20"/>
        </w:rPr>
      </w:pPr>
      <w:r>
        <w:rPr>
          <w:b/>
          <w:bCs/>
          <w:sz w:val="20"/>
          <w:szCs w:val="20"/>
        </w:rPr>
        <w:t>k</w:t>
      </w:r>
      <w:r w:rsidR="00852FE6" w:rsidRPr="00166183">
        <w:rPr>
          <w:b/>
          <w:bCs/>
          <w:sz w:val="20"/>
          <w:szCs w:val="20"/>
        </w:rPr>
        <w:t xml:space="preserve">) </w:t>
      </w:r>
      <w:r w:rsidR="00852FE6" w:rsidRPr="00166183">
        <w:rPr>
          <w:bCs/>
          <w:sz w:val="20"/>
          <w:szCs w:val="20"/>
        </w:rPr>
        <w:t>As empresas que apresentarem resultado inferior a 01 (um) em qualquer dos índices referidos n</w:t>
      </w:r>
      <w:r w:rsidR="00852FE6">
        <w:rPr>
          <w:bCs/>
          <w:sz w:val="20"/>
          <w:szCs w:val="20"/>
        </w:rPr>
        <w:t>a alínea</w:t>
      </w:r>
      <w:r w:rsidR="00852FE6"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31AB1">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831AB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831AB1">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2D2E62">
        <w:rPr>
          <w:rFonts w:eastAsia="Batang" w:cs="Calibri"/>
          <w:b/>
          <w:sz w:val="20"/>
          <w:szCs w:val="20"/>
        </w:rPr>
        <w:t xml:space="preserve"> </w:t>
      </w:r>
      <w:r w:rsidR="0011567F" w:rsidRPr="00467A26">
        <w:rPr>
          <w:rFonts w:eastAsia="Batang" w:cs="Calibri"/>
          <w:b/>
          <w:sz w:val="20"/>
          <w:szCs w:val="20"/>
        </w:rPr>
        <w:t>1</w:t>
      </w:r>
      <w:r w:rsidR="00831AB1">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31AB1">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831AB1">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831AB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831AB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lastRenderedPageBreak/>
        <w:t>1</w:t>
      </w:r>
      <w:r w:rsidR="00831AB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831AB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831AB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831AB1">
        <w:rPr>
          <w:b/>
          <w:bCs/>
          <w:sz w:val="20"/>
          <w:szCs w:val="20"/>
        </w:rPr>
        <w:t>3</w:t>
      </w:r>
      <w:r w:rsidRPr="00572F93">
        <w:rPr>
          <w:b/>
          <w:bCs/>
          <w:sz w:val="20"/>
          <w:szCs w:val="20"/>
        </w:rPr>
        <w:t>.</w:t>
      </w:r>
      <w:r w:rsidR="00C2576C">
        <w:rPr>
          <w:b/>
          <w:bCs/>
          <w:sz w:val="20"/>
          <w:szCs w:val="20"/>
        </w:rPr>
        <w:t>6</w:t>
      </w:r>
      <w:r w:rsidRPr="00572F93">
        <w:rPr>
          <w:b/>
          <w:bCs/>
          <w:sz w:val="20"/>
          <w:szCs w:val="20"/>
        </w:rPr>
        <w:t>.</w:t>
      </w:r>
      <w:r w:rsidR="00831AB1">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AB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831AB1">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831AB1">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831AB1">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831AB1">
        <w:rPr>
          <w:b/>
          <w:bCs/>
          <w:color w:val="000000"/>
          <w:sz w:val="20"/>
          <w:szCs w:val="20"/>
        </w:rPr>
        <w:t xml:space="preserve"> </w:t>
      </w:r>
      <w:r w:rsidRPr="00FC47D3">
        <w:rPr>
          <w:bCs/>
          <w:color w:val="000000"/>
          <w:sz w:val="20"/>
          <w:szCs w:val="20"/>
        </w:rPr>
        <w:t>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831AB1">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lastRenderedPageBreak/>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31AB1">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31AB1">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AB1">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AB1">
        <w:rPr>
          <w:b/>
          <w:bCs/>
          <w:color w:val="000000"/>
          <w:sz w:val="20"/>
          <w:szCs w:val="20"/>
        </w:rPr>
        <w:t>4</w:t>
      </w:r>
      <w:r w:rsidRPr="00FC47D3">
        <w:rPr>
          <w:b/>
          <w:bCs/>
          <w:color w:val="000000"/>
          <w:sz w:val="20"/>
          <w:szCs w:val="20"/>
        </w:rPr>
        <w:t>.3.</w:t>
      </w:r>
      <w:r w:rsidR="00831AB1">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AB1">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AB1">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AB1">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831AB1">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831AB1"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15</w:t>
      </w:r>
      <w:r w:rsidR="003F47BB" w:rsidRPr="00D92E12">
        <w:rPr>
          <w:rFonts w:asciiTheme="minorHAnsi" w:hAnsiTheme="minorHAnsi"/>
          <w:b/>
          <w:bCs/>
          <w:sz w:val="20"/>
          <w:szCs w:val="20"/>
        </w:rPr>
        <w:t xml:space="preserve">. DA FORMAÇÃO DO CADASTRO DE RESERVA </w:t>
      </w:r>
    </w:p>
    <w:p w:rsidR="003F47BB" w:rsidRPr="00D92E12" w:rsidRDefault="00831AB1" w:rsidP="003F47BB">
      <w:pPr>
        <w:widowControl w:val="0"/>
        <w:autoSpaceDE w:val="0"/>
        <w:autoSpaceDN w:val="0"/>
        <w:adjustRightInd w:val="0"/>
        <w:spacing w:after="0" w:line="240" w:lineRule="auto"/>
        <w:jc w:val="both"/>
        <w:rPr>
          <w:rFonts w:asciiTheme="minorHAnsi" w:hAnsiTheme="minorHAnsi"/>
          <w:bCs/>
          <w:sz w:val="20"/>
          <w:szCs w:val="20"/>
        </w:rPr>
      </w:pPr>
      <w:r w:rsidRPr="00831AB1">
        <w:rPr>
          <w:rFonts w:asciiTheme="minorHAnsi" w:hAnsiTheme="minorHAnsi"/>
          <w:b/>
          <w:bCs/>
          <w:sz w:val="20"/>
          <w:szCs w:val="20"/>
        </w:rPr>
        <w:t>15</w:t>
      </w:r>
      <w:r w:rsidR="003F47BB" w:rsidRPr="00831AB1">
        <w:rPr>
          <w:rFonts w:asciiTheme="minorHAnsi" w:hAnsiTheme="minorHAnsi"/>
          <w:b/>
          <w:bCs/>
          <w:sz w:val="20"/>
          <w:szCs w:val="20"/>
        </w:rPr>
        <w:t>.1.</w:t>
      </w:r>
      <w:r w:rsidR="003F47BB"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sidR="003F47BB">
        <w:rPr>
          <w:rFonts w:asciiTheme="minorHAnsi" w:hAnsiTheme="minorHAnsi"/>
          <w:bCs/>
          <w:sz w:val="20"/>
          <w:szCs w:val="20"/>
        </w:rPr>
        <w:t>, em conformidade com Decreto N.º 8.250, de 23 de Maio de 2014.</w:t>
      </w:r>
    </w:p>
    <w:p w:rsidR="003F47BB" w:rsidRDefault="00831AB1" w:rsidP="003F47BB">
      <w:pPr>
        <w:widowControl w:val="0"/>
        <w:autoSpaceDE w:val="0"/>
        <w:autoSpaceDN w:val="0"/>
        <w:adjustRightInd w:val="0"/>
        <w:spacing w:after="0" w:line="240" w:lineRule="auto"/>
        <w:jc w:val="both"/>
        <w:rPr>
          <w:rFonts w:asciiTheme="minorHAnsi" w:hAnsiTheme="minorHAnsi"/>
          <w:bCs/>
          <w:sz w:val="20"/>
          <w:szCs w:val="20"/>
        </w:rPr>
      </w:pPr>
      <w:r w:rsidRPr="00831AB1">
        <w:rPr>
          <w:rFonts w:asciiTheme="minorHAnsi" w:hAnsiTheme="minorHAnsi"/>
          <w:b/>
          <w:bCs/>
          <w:sz w:val="20"/>
          <w:szCs w:val="20"/>
        </w:rPr>
        <w:t>15</w:t>
      </w:r>
      <w:r w:rsidR="003F47BB" w:rsidRPr="00831AB1">
        <w:rPr>
          <w:rFonts w:asciiTheme="minorHAnsi" w:hAnsiTheme="minorHAnsi"/>
          <w:b/>
          <w:bCs/>
          <w:sz w:val="20"/>
          <w:szCs w:val="20"/>
        </w:rPr>
        <w:t>.1.1.</w:t>
      </w:r>
      <w:r w:rsidR="003F47BB" w:rsidRPr="00D67A82">
        <w:rPr>
          <w:rFonts w:asciiTheme="minorHAnsi" w:hAnsiTheme="minorHAnsi"/>
          <w:bCs/>
          <w:sz w:val="20"/>
          <w:szCs w:val="20"/>
        </w:rPr>
        <w:t xml:space="preserve"> </w:t>
      </w:r>
      <w:r>
        <w:rPr>
          <w:rFonts w:asciiTheme="minorHAnsi" w:hAnsiTheme="minorHAnsi"/>
          <w:bCs/>
          <w:sz w:val="20"/>
          <w:szCs w:val="20"/>
        </w:rPr>
        <w:t xml:space="preserve"> </w:t>
      </w:r>
      <w:r w:rsidR="003F47BB" w:rsidRPr="00D67A82">
        <w:rPr>
          <w:rFonts w:asciiTheme="minorHAnsi" w:hAnsiTheme="minorHAnsi"/>
          <w:bCs/>
          <w:sz w:val="20"/>
          <w:szCs w:val="20"/>
        </w:rPr>
        <w:t xml:space="preserve">A apresentação de novas propostas na forma deste item não prejudicará o resultado do certame em relação ao licitante melhor classificado. </w:t>
      </w:r>
    </w:p>
    <w:p w:rsidR="003F47BB" w:rsidRDefault="00831AB1" w:rsidP="003F47BB">
      <w:pPr>
        <w:widowControl w:val="0"/>
        <w:autoSpaceDE w:val="0"/>
        <w:autoSpaceDN w:val="0"/>
        <w:adjustRightInd w:val="0"/>
        <w:spacing w:after="0" w:line="240" w:lineRule="auto"/>
        <w:jc w:val="both"/>
        <w:rPr>
          <w:rFonts w:asciiTheme="minorHAnsi" w:hAnsiTheme="minorHAnsi"/>
          <w:bCs/>
          <w:sz w:val="20"/>
          <w:szCs w:val="20"/>
        </w:rPr>
      </w:pPr>
      <w:r w:rsidRPr="00831AB1">
        <w:rPr>
          <w:rFonts w:asciiTheme="minorHAnsi" w:hAnsiTheme="minorHAnsi"/>
          <w:b/>
          <w:bCs/>
          <w:sz w:val="20"/>
          <w:szCs w:val="20"/>
        </w:rPr>
        <w:t>15</w:t>
      </w:r>
      <w:r w:rsidR="003F47BB" w:rsidRPr="00831AB1">
        <w:rPr>
          <w:rFonts w:asciiTheme="minorHAnsi" w:hAnsiTheme="minorHAnsi"/>
          <w:b/>
          <w:bCs/>
          <w:sz w:val="20"/>
          <w:szCs w:val="20"/>
        </w:rPr>
        <w:t>.2.</w:t>
      </w:r>
      <w:r w:rsidR="003F47BB"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831AB1" w:rsidP="003F47BB">
      <w:pPr>
        <w:widowControl w:val="0"/>
        <w:autoSpaceDE w:val="0"/>
        <w:autoSpaceDN w:val="0"/>
        <w:adjustRightInd w:val="0"/>
        <w:spacing w:after="0" w:line="240" w:lineRule="auto"/>
        <w:jc w:val="both"/>
        <w:rPr>
          <w:rFonts w:asciiTheme="minorHAnsi" w:hAnsiTheme="minorHAnsi"/>
          <w:bCs/>
          <w:sz w:val="20"/>
          <w:szCs w:val="20"/>
        </w:rPr>
      </w:pPr>
      <w:r w:rsidRPr="00831AB1">
        <w:rPr>
          <w:rFonts w:asciiTheme="minorHAnsi" w:hAnsiTheme="minorHAnsi"/>
          <w:b/>
          <w:bCs/>
          <w:sz w:val="20"/>
          <w:szCs w:val="20"/>
        </w:rPr>
        <w:t>15</w:t>
      </w:r>
      <w:r w:rsidR="003F47BB" w:rsidRPr="00831AB1">
        <w:rPr>
          <w:rFonts w:asciiTheme="minorHAnsi" w:hAnsiTheme="minorHAnsi"/>
          <w:b/>
          <w:bCs/>
          <w:sz w:val="20"/>
          <w:szCs w:val="20"/>
        </w:rPr>
        <w:t>.3.</w:t>
      </w:r>
      <w:r w:rsidR="003F47BB"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sidR="003F47BB">
        <w:rPr>
          <w:rFonts w:asciiTheme="minorHAnsi" w:hAnsiTheme="minorHAnsi"/>
          <w:bCs/>
          <w:sz w:val="20"/>
          <w:szCs w:val="20"/>
        </w:rPr>
        <w:t>.</w:t>
      </w:r>
    </w:p>
    <w:p w:rsidR="003F47BB" w:rsidRPr="003F47BB" w:rsidRDefault="00831AB1" w:rsidP="003F47BB">
      <w:pPr>
        <w:autoSpaceDE w:val="0"/>
        <w:autoSpaceDN w:val="0"/>
        <w:adjustRightInd w:val="0"/>
        <w:jc w:val="both"/>
        <w:rPr>
          <w:rFonts w:asciiTheme="minorHAnsi" w:hAnsiTheme="minorHAnsi"/>
          <w:bCs/>
          <w:sz w:val="20"/>
          <w:szCs w:val="20"/>
        </w:rPr>
      </w:pPr>
      <w:r w:rsidRPr="00831AB1">
        <w:rPr>
          <w:rFonts w:asciiTheme="minorHAnsi" w:hAnsiTheme="minorHAnsi"/>
          <w:b/>
          <w:bCs/>
          <w:sz w:val="20"/>
          <w:szCs w:val="20"/>
        </w:rPr>
        <w:t>15</w:t>
      </w:r>
      <w:r w:rsidR="003F47BB" w:rsidRPr="00831AB1">
        <w:rPr>
          <w:rFonts w:asciiTheme="minorHAnsi" w:hAnsiTheme="minorHAnsi"/>
          <w:b/>
          <w:bCs/>
          <w:sz w:val="20"/>
          <w:szCs w:val="20"/>
        </w:rPr>
        <w:t>.4.</w:t>
      </w:r>
      <w:r w:rsidR="003F47BB" w:rsidRPr="00D92E12">
        <w:rPr>
          <w:rFonts w:asciiTheme="minorHAnsi" w:hAnsiTheme="minorHAnsi"/>
          <w:sz w:val="20"/>
          <w:szCs w:val="20"/>
        </w:rPr>
        <w:t xml:space="preserve"> A autoridade competente deverá informar uma data/hora para o cadastro de reserva </w:t>
      </w:r>
      <w:r w:rsidR="003F47BB" w:rsidRPr="00D92E12">
        <w:rPr>
          <w:rFonts w:asciiTheme="minorHAnsi" w:hAnsiTheme="minorHAnsi"/>
          <w:bCs/>
          <w:sz w:val="20"/>
          <w:szCs w:val="20"/>
        </w:rPr>
        <w:t xml:space="preserve">(mínimo de 24hs) </w:t>
      </w:r>
      <w:r w:rsidR="003F47BB" w:rsidRPr="00D92E12">
        <w:rPr>
          <w:rFonts w:asciiTheme="minorHAnsi" w:eastAsia="Calibri" w:hAnsiTheme="minorHAnsi"/>
          <w:bCs/>
          <w:sz w:val="20"/>
          <w:szCs w:val="20"/>
        </w:rPr>
        <w:t>para que os f</w:t>
      </w:r>
      <w:r w:rsidR="003F47BB" w:rsidRPr="00D92E12">
        <w:rPr>
          <w:rFonts w:asciiTheme="minorHAnsi" w:eastAsia="Calibri" w:hAnsiTheme="minorHAnsi"/>
          <w:sz w:val="20"/>
          <w:szCs w:val="20"/>
        </w:rPr>
        <w:t>ornecedores registrem seu interesse no fornecimento de um item, ao mesmo preço do vencedor do certame, c</w:t>
      </w:r>
      <w:r w:rsidR="003F47BB" w:rsidRPr="00D92E12">
        <w:rPr>
          <w:rFonts w:asciiTheme="minorHAnsi" w:eastAsia="Calibri" w:hAnsiTheme="minorHAnsi"/>
          <w:bCs/>
          <w:sz w:val="20"/>
          <w:szCs w:val="20"/>
        </w:rPr>
        <w:t>aso o mesmo se recuse a assinar o contrato.</w:t>
      </w:r>
      <w:r w:rsidR="003F47BB">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AB1">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AB1">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AB1">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AB1">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0B022E" w:rsidRPr="00C83C07">
        <w:rPr>
          <w:b/>
          <w:bCs/>
          <w:color w:val="000000" w:themeColor="text1"/>
          <w:sz w:val="20"/>
          <w:szCs w:val="20"/>
        </w:rPr>
        <w:t>.1</w:t>
      </w:r>
      <w:r w:rsidR="004E6FC1" w:rsidRPr="00C83C07">
        <w:rPr>
          <w:b/>
          <w:bCs/>
          <w:color w:val="000000" w:themeColor="text1"/>
          <w:sz w:val="20"/>
          <w:szCs w:val="20"/>
        </w:rPr>
        <w:t>.</w:t>
      </w:r>
      <w:r w:rsidR="00831AB1">
        <w:rPr>
          <w:b/>
          <w:bCs/>
          <w:color w:val="000000" w:themeColor="text1"/>
          <w:sz w:val="20"/>
          <w:szCs w:val="20"/>
        </w:rPr>
        <w:t xml:space="preserve"> </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831AB1">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831AB1"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Pr>
          <w:bCs/>
          <w:color w:val="000000" w:themeColor="text1"/>
          <w:sz w:val="20"/>
          <w:szCs w:val="20"/>
        </w:rPr>
        <w:t>7</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831AB1">
        <w:rPr>
          <w:bCs/>
          <w:color w:val="000000" w:themeColor="text1"/>
          <w:sz w:val="20"/>
          <w:szCs w:val="20"/>
        </w:rPr>
        <w:t>7</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831AB1">
        <w:rPr>
          <w:b/>
          <w:bCs/>
          <w:color w:val="000000" w:themeColor="text1"/>
          <w:sz w:val="20"/>
          <w:szCs w:val="20"/>
        </w:rPr>
        <w:t>7</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w:t>
      </w:r>
      <w:r w:rsidR="00687289" w:rsidRPr="00C83C07">
        <w:rPr>
          <w:bCs/>
          <w:color w:val="000000" w:themeColor="text1"/>
          <w:sz w:val="20"/>
          <w:szCs w:val="20"/>
        </w:rPr>
        <w:lastRenderedPageBreak/>
        <w:t xml:space="preserve">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831AB1">
        <w:rPr>
          <w:b/>
          <w:bCs/>
          <w:color w:val="000000" w:themeColor="text1"/>
          <w:sz w:val="20"/>
          <w:szCs w:val="20"/>
        </w:rPr>
        <w:t xml:space="preserve"> </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.4.</w:t>
      </w:r>
      <w:r w:rsidR="00831AB1">
        <w:rPr>
          <w:b/>
          <w:bCs/>
          <w:color w:val="000000" w:themeColor="text1"/>
          <w:sz w:val="20"/>
          <w:szCs w:val="20"/>
        </w:rPr>
        <w:t xml:space="preserve"> </w:t>
      </w:r>
      <w:r w:rsidRPr="00C83C07">
        <w:rPr>
          <w:b/>
          <w:bCs/>
          <w:color w:val="000000" w:themeColor="text1"/>
          <w:sz w:val="20"/>
          <w:szCs w:val="20"/>
        </w:rPr>
        <w:t>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.5.</w:t>
      </w:r>
      <w:r w:rsidR="00831AB1">
        <w:rPr>
          <w:b/>
          <w:bCs/>
          <w:color w:val="000000" w:themeColor="text1"/>
          <w:sz w:val="20"/>
          <w:szCs w:val="20"/>
        </w:rPr>
        <w:t xml:space="preserve"> </w:t>
      </w:r>
      <w:r w:rsidRPr="00C83C07">
        <w:rPr>
          <w:b/>
          <w:bCs/>
          <w:color w:val="000000" w:themeColor="text1"/>
          <w:sz w:val="20"/>
          <w:szCs w:val="20"/>
        </w:rPr>
        <w:t>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w:t>
      </w:r>
      <w:r w:rsidR="00831AB1">
        <w:rPr>
          <w:b/>
          <w:bCs/>
          <w:color w:val="000000" w:themeColor="text1"/>
          <w:sz w:val="20"/>
          <w:szCs w:val="20"/>
        </w:rPr>
        <w:t xml:space="preserve"> </w:t>
      </w:r>
      <w:r w:rsidRPr="00C83C07">
        <w:rPr>
          <w:b/>
          <w:bCs/>
          <w:color w:val="000000" w:themeColor="text1"/>
          <w:sz w:val="20"/>
          <w:szCs w:val="20"/>
        </w:rPr>
        <w:t>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831AB1">
        <w:rPr>
          <w:b/>
          <w:bCs/>
          <w:color w:val="000000" w:themeColor="text1"/>
          <w:sz w:val="20"/>
          <w:szCs w:val="20"/>
        </w:rPr>
        <w:t xml:space="preserve"> </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831AB1">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831AB1">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6B4715" w:rsidRPr="006B4715" w:rsidRDefault="00831AB1"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18</w:t>
      </w:r>
      <w:r w:rsidR="006B4715" w:rsidRPr="006B4715">
        <w:rPr>
          <w:rFonts w:asciiTheme="minorHAnsi" w:hAnsiTheme="minorHAnsi"/>
          <w:b/>
          <w:bCs/>
          <w:color w:val="000000"/>
          <w:sz w:val="20"/>
          <w:szCs w:val="20"/>
        </w:rPr>
        <w:t xml:space="preserve">. DO PAGAMENTO </w:t>
      </w:r>
    </w:p>
    <w:p w:rsidR="006B4715" w:rsidRPr="006B4715" w:rsidRDefault="00831AB1"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18</w:t>
      </w:r>
      <w:r w:rsidR="006B4715" w:rsidRPr="00973E1A">
        <w:rPr>
          <w:rFonts w:asciiTheme="minorHAnsi" w:eastAsia="Batang" w:hAnsiTheme="minorHAnsi" w:cs="Arial"/>
          <w:b/>
          <w:color w:val="000000"/>
          <w:sz w:val="20"/>
          <w:szCs w:val="20"/>
        </w:rPr>
        <w:t>.1.</w:t>
      </w:r>
      <w:r w:rsidR="006B4715" w:rsidRPr="006B4715">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6B4715" w:rsidRPr="006B4715" w:rsidRDefault="00831AB1"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973E1A">
        <w:rPr>
          <w:rFonts w:asciiTheme="minorHAnsi" w:eastAsia="Batang" w:hAnsiTheme="minorHAnsi" w:cs="Arial"/>
          <w:b/>
          <w:color w:val="000000"/>
          <w:sz w:val="20"/>
          <w:szCs w:val="20"/>
        </w:rPr>
        <w:t>.2.</w:t>
      </w:r>
      <w:r w:rsidR="006B4715" w:rsidRPr="006B4715">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6B4715" w:rsidRPr="006B4715" w:rsidRDefault="00831AB1"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973E1A">
        <w:rPr>
          <w:rFonts w:asciiTheme="minorHAnsi" w:eastAsia="Batang" w:hAnsiTheme="minorHAnsi" w:cs="Arial"/>
          <w:b/>
          <w:color w:val="000000"/>
          <w:sz w:val="20"/>
          <w:szCs w:val="20"/>
        </w:rPr>
        <w:t>.3.</w:t>
      </w:r>
      <w:r w:rsidR="006B4715" w:rsidRPr="006B4715">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6B4715" w:rsidRDefault="00831AB1" w:rsidP="006B471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18</w:t>
      </w:r>
      <w:r w:rsidR="006B4715" w:rsidRPr="00973E1A">
        <w:rPr>
          <w:rFonts w:asciiTheme="minorHAnsi" w:eastAsia="Batang" w:hAnsiTheme="minorHAnsi" w:cs="Arial"/>
          <w:b/>
          <w:color w:val="000000"/>
          <w:sz w:val="20"/>
          <w:szCs w:val="20"/>
        </w:rPr>
        <w:t>.4.</w:t>
      </w:r>
      <w:r w:rsidR="006B4715" w:rsidRPr="006B4715">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831AB1" w:rsidRPr="00831AB1" w:rsidRDefault="00831AB1" w:rsidP="006B4715">
      <w:pPr>
        <w:tabs>
          <w:tab w:val="left" w:pos="7200"/>
        </w:tabs>
        <w:spacing w:after="0" w:line="240" w:lineRule="auto"/>
        <w:jc w:val="both"/>
        <w:rPr>
          <w:rFonts w:asciiTheme="minorHAnsi" w:eastAsia="Batang" w:hAnsiTheme="minorHAnsi" w:cs="Arial"/>
          <w:color w:val="000000"/>
          <w:sz w:val="20"/>
          <w:szCs w:val="20"/>
        </w:rPr>
      </w:pPr>
    </w:p>
    <w:p w:rsidR="006B4715" w:rsidRPr="0050194C" w:rsidRDefault="00831AB1" w:rsidP="006B4715">
      <w:pPr>
        <w:widowControl w:val="0"/>
        <w:autoSpaceDE w:val="0"/>
        <w:autoSpaceDN w:val="0"/>
        <w:adjustRightInd w:val="0"/>
        <w:spacing w:after="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 xml:space="preserve">. DO CONTRATO E CONDIÇÕES PARA A CONTRATAÇÃO </w:t>
      </w:r>
    </w:p>
    <w:p w:rsidR="006B4715" w:rsidRPr="0050194C" w:rsidRDefault="00831AB1"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1" w:name="art57"/>
      <w:bookmarkEnd w:id="1"/>
      <w:r>
        <w:rPr>
          <w:rFonts w:asciiTheme="minorHAnsi" w:hAnsiTheme="minorHAnsi"/>
          <w:b/>
          <w:bCs/>
          <w:color w:val="000000"/>
          <w:sz w:val="20"/>
          <w:szCs w:val="20"/>
        </w:rPr>
        <w:t>19</w:t>
      </w:r>
      <w:r w:rsidR="006B4715" w:rsidRPr="0050194C">
        <w:rPr>
          <w:rFonts w:asciiTheme="minorHAnsi" w:hAnsiTheme="minorHAnsi"/>
          <w:b/>
          <w:bCs/>
          <w:color w:val="000000"/>
          <w:sz w:val="20"/>
          <w:szCs w:val="20"/>
        </w:rPr>
        <w:t>.1.</w:t>
      </w:r>
      <w:r w:rsidR="00EF6576">
        <w:rPr>
          <w:rFonts w:asciiTheme="minorHAnsi" w:hAnsiTheme="minorHAnsi"/>
          <w:b/>
          <w:bCs/>
          <w:color w:val="000000"/>
          <w:sz w:val="20"/>
          <w:szCs w:val="20"/>
        </w:rPr>
        <w:t xml:space="preserve"> </w:t>
      </w:r>
      <w:r w:rsidR="006B4715" w:rsidRPr="0050194C">
        <w:rPr>
          <w:rFonts w:asciiTheme="minorHAnsi" w:hAnsiTheme="minorHAnsi"/>
          <w:bCs/>
          <w:color w:val="000000"/>
          <w:sz w:val="20"/>
          <w:szCs w:val="20"/>
        </w:rPr>
        <w:t>A duraç</w:t>
      </w:r>
      <w:r w:rsidR="00587DD8">
        <w:rPr>
          <w:rFonts w:asciiTheme="minorHAnsi" w:hAnsiTheme="minorHAnsi"/>
          <w:bCs/>
          <w:color w:val="000000"/>
          <w:sz w:val="20"/>
          <w:szCs w:val="20"/>
        </w:rPr>
        <w:t>ão do contrato ficará adstrita à</w:t>
      </w:r>
      <w:r w:rsidR="006B4715" w:rsidRPr="0050194C">
        <w:rPr>
          <w:rFonts w:asciiTheme="minorHAnsi" w:hAnsiTheme="minorHAnsi"/>
          <w:bCs/>
          <w:color w:val="000000"/>
          <w:sz w:val="20"/>
          <w:szCs w:val="20"/>
        </w:rPr>
        <w:t xml:space="preserve"> vigência dos res</w:t>
      </w:r>
      <w:r w:rsidR="00EF6576">
        <w:rPr>
          <w:rFonts w:asciiTheme="minorHAnsi" w:hAnsiTheme="minorHAnsi"/>
          <w:bCs/>
          <w:color w:val="000000"/>
          <w:sz w:val="20"/>
          <w:szCs w:val="20"/>
        </w:rPr>
        <w:t>pectivos créditos orçamentários, conforme art. 57 da Lei nº 8.666/93.</w:t>
      </w:r>
    </w:p>
    <w:p w:rsidR="006B4715" w:rsidRPr="0050194C" w:rsidRDefault="00831AB1" w:rsidP="006B4715">
      <w:pPr>
        <w:widowControl w:val="0"/>
        <w:autoSpaceDE w:val="0"/>
        <w:autoSpaceDN w:val="0"/>
        <w:adjustRightInd w:val="0"/>
        <w:spacing w:after="0" w:line="240" w:lineRule="auto"/>
        <w:jc w:val="both"/>
        <w:rPr>
          <w:rFonts w:asciiTheme="minorHAnsi" w:hAnsiTheme="minorHAnsi"/>
          <w:bCs/>
          <w:color w:val="000000"/>
          <w:sz w:val="20"/>
          <w:szCs w:val="20"/>
        </w:rPr>
      </w:pPr>
      <w:bookmarkStart w:id="2" w:name="art57i"/>
      <w:bookmarkEnd w:id="2"/>
      <w:r>
        <w:rPr>
          <w:rFonts w:asciiTheme="minorHAnsi" w:hAnsiTheme="minorHAnsi"/>
          <w:b/>
          <w:bCs/>
          <w:color w:val="000000"/>
          <w:sz w:val="20"/>
          <w:szCs w:val="20"/>
        </w:rPr>
        <w:t>19</w:t>
      </w:r>
      <w:r w:rsidR="006B4715" w:rsidRPr="0050194C">
        <w:rPr>
          <w:rFonts w:asciiTheme="minorHAnsi" w:hAnsiTheme="minorHAnsi"/>
          <w:b/>
          <w:bCs/>
          <w:color w:val="000000"/>
          <w:sz w:val="20"/>
          <w:szCs w:val="20"/>
        </w:rPr>
        <w:t>.2.</w:t>
      </w:r>
      <w:r w:rsidR="006B4715" w:rsidRPr="0050194C">
        <w:rPr>
          <w:rFonts w:asciiTheme="minorHAnsi" w:hAnsiTheme="minorHAnsi"/>
          <w:bCs/>
          <w:color w:val="000000"/>
          <w:sz w:val="20"/>
          <w:szCs w:val="20"/>
        </w:rPr>
        <w:t xml:space="preserve"> Homologado o Pregão, a</w:t>
      </w:r>
      <w:r w:rsidR="005C3538">
        <w:rPr>
          <w:rFonts w:asciiTheme="minorHAnsi" w:hAnsiTheme="minorHAnsi"/>
          <w:bCs/>
          <w:color w:val="000000"/>
          <w:sz w:val="20"/>
          <w:szCs w:val="20"/>
        </w:rPr>
        <w:t xml:space="preserve"> </w:t>
      </w:r>
      <w:r w:rsidR="006B4715" w:rsidRPr="0050194C">
        <w:rPr>
          <w:rFonts w:asciiTheme="minorHAnsi" w:hAnsiTheme="minorHAnsi"/>
          <w:bCs/>
          <w:color w:val="000000"/>
          <w:sz w:val="20"/>
          <w:szCs w:val="20"/>
        </w:rPr>
        <w:t>Licitante será convocada de acordo com a necessidade da Administração para, no prazo de 05 (cinco) dias úteis, retirar a(s) Nota(s) de Empenho(s) ou assinar o contrato, podendo este prazo ser prorrogado, a critério da Administração, por igual período e por uma vez, desde que ocorra motivo justificado.</w:t>
      </w:r>
    </w:p>
    <w:p w:rsidR="006B4715" w:rsidRPr="0050194C" w:rsidRDefault="00831AB1"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.3.</w:t>
      </w:r>
      <w:r w:rsidR="006B4715" w:rsidRPr="0050194C">
        <w:rPr>
          <w:rFonts w:asciiTheme="minorHAnsi" w:hAnsiTheme="minorHAnsi"/>
          <w:bCs/>
          <w:color w:val="000000"/>
          <w:sz w:val="20"/>
          <w:szCs w:val="20"/>
        </w:rPr>
        <w:t xml:space="preserve"> Quando a empresa adjudicatária, após convocada, recusar-se a retirar a “Nota de Empenho”, não apresentar situação fiscal regular, não assinar o contrato, negar ou retardar a entrega do(s) produto(s) objeto deste Pregão, a SESAU/TO convocará formalmente as Licitantes remanescentes na ordem de classificação do certame para contratar com a Administração.</w:t>
      </w:r>
    </w:p>
    <w:p w:rsidR="006B4715" w:rsidRPr="0050194C" w:rsidRDefault="00831AB1"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.4.</w:t>
      </w:r>
      <w:r w:rsidR="006B4715" w:rsidRPr="0050194C">
        <w:rPr>
          <w:rFonts w:asciiTheme="minorHAnsi" w:hAnsiTheme="minorHAnsi"/>
          <w:bCs/>
          <w:color w:val="000000"/>
          <w:sz w:val="20"/>
          <w:szCs w:val="20"/>
        </w:rPr>
        <w:t xml:space="preserve"> Cometendo a adjudicatária uma das situações previstas acima, sem motivo justo e não acatado pela SESAU/TO, ficará caracterizado descumprimento total da obrigação assumida, estando à empresa sujeita às penalidades previstas em Lei.</w:t>
      </w:r>
    </w:p>
    <w:p w:rsidR="006B4715" w:rsidRPr="0050194C" w:rsidRDefault="00831AB1" w:rsidP="006B4715">
      <w:pPr>
        <w:widowControl w:val="0"/>
        <w:autoSpaceDE w:val="0"/>
        <w:autoSpaceDN w:val="0"/>
        <w:adjustRightInd w:val="0"/>
        <w:spacing w:after="120" w:line="240" w:lineRule="auto"/>
        <w:jc w:val="both"/>
        <w:rPr>
          <w:rFonts w:asciiTheme="minorHAnsi" w:hAnsiTheme="minorHAnsi"/>
          <w:b/>
          <w:bCs/>
          <w:color w:val="000000"/>
          <w:sz w:val="20"/>
          <w:szCs w:val="20"/>
        </w:rPr>
      </w:pPr>
      <w:r>
        <w:rPr>
          <w:rFonts w:asciiTheme="minorHAnsi" w:hAnsiTheme="minorHAnsi"/>
          <w:b/>
          <w:bCs/>
          <w:color w:val="000000"/>
          <w:sz w:val="20"/>
          <w:szCs w:val="20"/>
        </w:rPr>
        <w:t>19</w:t>
      </w:r>
      <w:r w:rsidR="006B4715" w:rsidRPr="0050194C">
        <w:rPr>
          <w:rFonts w:asciiTheme="minorHAnsi" w:hAnsiTheme="minorHAnsi"/>
          <w:b/>
          <w:bCs/>
          <w:color w:val="000000"/>
          <w:sz w:val="20"/>
          <w:szCs w:val="20"/>
        </w:rPr>
        <w:t>.5.</w:t>
      </w:r>
      <w:r w:rsidR="006B4715" w:rsidRPr="0050194C">
        <w:rPr>
          <w:rFonts w:asciiTheme="minorHAnsi" w:hAnsiTheme="minorHAnsi"/>
          <w:bCs/>
          <w:color w:val="000000"/>
          <w:sz w:val="20"/>
          <w:szCs w:val="20"/>
        </w:rPr>
        <w:t xml:space="preserve"> A sujeição à penalidade prevista no subitem anterior não se aplica àsLicitantes remanescentes que se negarem a aceitar a contratação nos mesmos termos propostos a primeira adjudicatária.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831AB1">
        <w:rPr>
          <w:rFonts w:asciiTheme="minorHAnsi" w:hAnsiTheme="minorHAnsi"/>
          <w:b/>
          <w:bCs/>
          <w:color w:val="000000"/>
          <w:sz w:val="20"/>
          <w:szCs w:val="20"/>
        </w:rPr>
        <w:t>0</w:t>
      </w:r>
      <w:r w:rsidRPr="0050194C">
        <w:rPr>
          <w:rFonts w:asciiTheme="minorHAnsi" w:hAnsiTheme="minorHAnsi"/>
          <w:b/>
          <w:bCs/>
          <w:color w:val="000000"/>
          <w:sz w:val="20"/>
          <w:szCs w:val="20"/>
        </w:rPr>
        <w:t xml:space="preserve">. DAS SANÇÕES ADMINISTRATIVAS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831AB1">
        <w:rPr>
          <w:rFonts w:asciiTheme="minorHAnsi" w:hAnsiTheme="minorHAnsi"/>
          <w:b/>
          <w:bCs/>
          <w:color w:val="000000"/>
          <w:sz w:val="20"/>
          <w:szCs w:val="20"/>
        </w:rPr>
        <w:t>0</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 Licitante será sancionada com o impedimento de licitar 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 será descredenciada no SICAF, pelo prazo de até 5 (cinco) anos, sem prejuízo de multa de até </w:t>
      </w:r>
      <w:r w:rsidRPr="0050194C">
        <w:rPr>
          <w:rFonts w:asciiTheme="minorHAnsi" w:hAnsiTheme="minorHAnsi"/>
          <w:bCs/>
          <w:sz w:val="20"/>
          <w:szCs w:val="20"/>
        </w:rPr>
        <w:t xml:space="preserve">30% (trinta por cento) </w:t>
      </w:r>
      <w:r w:rsidRPr="0050194C">
        <w:rPr>
          <w:rFonts w:asciiTheme="minorHAnsi" w:hAnsiTheme="minorHAnsi"/>
          <w:bCs/>
          <w:color w:val="000000"/>
          <w:sz w:val="20"/>
          <w:szCs w:val="20"/>
        </w:rPr>
        <w:t>do valor contratado e demais cominações legais, nos seguintes casos: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cometer fraude fiscal;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apresentar documento falso;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fizer declaração falsa;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comportar-se de modo inidôneo;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deixar de entregar a documentação exigida no certame;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não mantiver a proposta;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fraudar ou retardar de qualquer forma a execução do contrato;</w:t>
      </w:r>
    </w:p>
    <w:p w:rsidR="006B4715" w:rsidRPr="0050194C" w:rsidRDefault="00973E1A" w:rsidP="006B4715">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h</w:t>
      </w:r>
      <w:r w:rsidR="006B4715" w:rsidRPr="0050194C">
        <w:rPr>
          <w:rFonts w:asciiTheme="minorHAnsi" w:hAnsiTheme="minorHAnsi"/>
          <w:b/>
          <w:bCs/>
          <w:color w:val="000000"/>
          <w:sz w:val="20"/>
          <w:szCs w:val="20"/>
        </w:rPr>
        <w:t>)</w:t>
      </w:r>
      <w:r w:rsidR="006B4715" w:rsidRPr="0050194C">
        <w:rPr>
          <w:rFonts w:asciiTheme="minorHAnsi" w:hAnsiTheme="minorHAnsi"/>
          <w:bCs/>
          <w:color w:val="000000"/>
          <w:sz w:val="20"/>
          <w:szCs w:val="20"/>
        </w:rPr>
        <w:t xml:space="preserve"> não cumprir com a execução do contrato;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i)</w:t>
      </w:r>
      <w:r w:rsidRPr="0050194C">
        <w:rPr>
          <w:rFonts w:asciiTheme="minorHAnsi" w:hAnsiTheme="minorHAnsi"/>
          <w:bCs/>
          <w:color w:val="000000"/>
          <w:sz w:val="20"/>
          <w:szCs w:val="20"/>
        </w:rPr>
        <w:t xml:space="preserve"> descumprir as demais exigências deste Edital e seus Anexos.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.2.</w:t>
      </w:r>
      <w:r w:rsidRPr="0050194C">
        <w:rPr>
          <w:rFonts w:asciiTheme="minorHAnsi" w:hAnsiTheme="minorHAnsi"/>
          <w:bCs/>
          <w:color w:val="000000"/>
          <w:sz w:val="20"/>
          <w:szCs w:val="20"/>
        </w:rPr>
        <w:t xml:space="preserve"> Para os fins deste item, reputar-se-ão inidôneos atos como os descritos nos</w:t>
      </w:r>
      <w:r w:rsidR="00973E1A">
        <w:rPr>
          <w:rFonts w:asciiTheme="minorHAnsi" w:hAnsiTheme="minorHAnsi"/>
          <w:bCs/>
          <w:color w:val="000000"/>
          <w:sz w:val="20"/>
          <w:szCs w:val="20"/>
        </w:rPr>
        <w:t xml:space="preserve"> </w:t>
      </w:r>
      <w:r w:rsidRPr="0050194C">
        <w:rPr>
          <w:rFonts w:asciiTheme="minorHAnsi" w:hAnsiTheme="minorHAnsi"/>
          <w:bCs/>
          <w:color w:val="000000"/>
          <w:sz w:val="20"/>
          <w:szCs w:val="20"/>
        </w:rPr>
        <w:t>arts. 90, 92, 93, 94, 95 e 96 da Lei nº 8.666/93.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Para os fins do </w:t>
      </w:r>
      <w:r w:rsidR="007A5F5C">
        <w:rPr>
          <w:rFonts w:asciiTheme="minorHAnsi" w:hAnsiTheme="minorHAnsi"/>
          <w:bCs/>
          <w:sz w:val="20"/>
          <w:szCs w:val="20"/>
        </w:rPr>
        <w:t>item 19</w:t>
      </w:r>
      <w:r w:rsidRPr="0050194C">
        <w:rPr>
          <w:rFonts w:asciiTheme="minorHAnsi" w:hAnsiTheme="minorHAnsi"/>
          <w:bCs/>
          <w:sz w:val="20"/>
          <w:szCs w:val="20"/>
        </w:rPr>
        <w:t>.2,</w:t>
      </w:r>
      <w:r w:rsidRPr="0050194C">
        <w:rPr>
          <w:rFonts w:asciiTheme="minorHAnsi" w:hAnsi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50194C">
          <w:rPr>
            <w:rFonts w:asciiTheme="minorHAnsi" w:hAnsiTheme="minorHAnsi"/>
            <w:bCs/>
            <w:color w:val="000000"/>
            <w:sz w:val="20"/>
            <w:szCs w:val="20"/>
          </w:rPr>
          <w:t>81 a</w:t>
        </w:r>
      </w:smartTag>
      <w:r w:rsidRPr="0050194C">
        <w:rPr>
          <w:rFonts w:asciiTheme="minorHAnsi" w:hAnsiTheme="minorHAnsi"/>
          <w:bCs/>
          <w:color w:val="000000"/>
          <w:sz w:val="20"/>
          <w:szCs w:val="20"/>
        </w:rPr>
        <w:t xml:space="preserve"> 88 da Lei 8666</w:t>
      </w:r>
      <w:r w:rsidRPr="0050194C">
        <w:rPr>
          <w:rFonts w:asciiTheme="minorHAnsi" w:hAnsiTheme="minorHAnsi"/>
          <w:bCs/>
          <w:color w:val="000000"/>
          <w:sz w:val="20"/>
          <w:szCs w:val="20"/>
        </w:rPr>
        <w:sym w:font="Symbol" w:char="002F"/>
      </w:r>
      <w:r w:rsidRPr="0050194C">
        <w:rPr>
          <w:rFonts w:asciiTheme="minorHAnsi" w:hAnsiTheme="minorHAnsi"/>
          <w:bCs/>
          <w:color w:val="000000"/>
          <w:sz w:val="20"/>
          <w:szCs w:val="20"/>
        </w:rPr>
        <w:t>93.</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w:t>
      </w:r>
      <w:r w:rsidRPr="0050194C">
        <w:rPr>
          <w:rFonts w:asciiTheme="minorHAnsi" w:hAnsiTheme="minorHAnsi"/>
          <w:bCs/>
          <w:color w:val="000000"/>
          <w:sz w:val="20"/>
          <w:szCs w:val="20"/>
        </w:rPr>
        <w:lastRenderedPageBreak/>
        <w:t>cobrança judicial da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.7.</w:t>
      </w:r>
      <w:r w:rsidRPr="0050194C">
        <w:rPr>
          <w:rFonts w:asciiTheme="minorHAnsi" w:hAnsi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u w:val="single"/>
        </w:rPr>
      </w:pPr>
      <w:r w:rsidRPr="0050194C">
        <w:rPr>
          <w:rFonts w:asciiTheme="minorHAnsi" w:hAnsiTheme="minorHAnsi"/>
          <w:b/>
          <w:bCs/>
          <w:color w:val="000000"/>
          <w:sz w:val="20"/>
          <w:szCs w:val="20"/>
          <w:u w:val="single"/>
        </w:rPr>
        <w:t>2</w:t>
      </w:r>
      <w:r w:rsidR="007A5F5C">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.8. Poderá haver ainda, pena 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007A5F5C">
        <w:rPr>
          <w:rFonts w:asciiTheme="minorHAnsi" w:hAnsiTheme="minorHAnsi"/>
          <w:b/>
          <w:bCs/>
          <w:color w:val="000000"/>
          <w:sz w:val="20"/>
          <w:szCs w:val="20"/>
        </w:rPr>
        <w:t xml:space="preserve"> </w:t>
      </w:r>
      <w:r w:rsidRPr="0050194C">
        <w:rPr>
          <w:rFonts w:asciiTheme="minorHAnsi" w:hAnsiTheme="minorHAnsi"/>
          <w:b/>
          <w:bCs/>
          <w:color w:val="000000"/>
          <w:sz w:val="20"/>
          <w:szCs w:val="20"/>
        </w:rPr>
        <w:t>Advertência</w:t>
      </w:r>
      <w:r w:rsidRPr="0050194C">
        <w:rPr>
          <w:rFonts w:asciiTheme="minorHAnsi" w:hAnsi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007A5F5C">
        <w:rPr>
          <w:rFonts w:asciiTheme="minorHAnsi" w:hAnsiTheme="minorHAnsi"/>
          <w:b/>
          <w:bCs/>
          <w:color w:val="000000"/>
          <w:sz w:val="20"/>
          <w:szCs w:val="20"/>
        </w:rPr>
        <w:t xml:space="preserve"> </w:t>
      </w:r>
      <w:r w:rsidRPr="0050194C">
        <w:rPr>
          <w:rFonts w:asciiTheme="minorHAnsi" w:hAnsiTheme="minorHAnsi"/>
          <w:b/>
          <w:bCs/>
          <w:color w:val="000000"/>
          <w:sz w:val="20"/>
          <w:szCs w:val="20"/>
        </w:rPr>
        <w:t>Suspensão</w:t>
      </w:r>
      <w:r w:rsidRPr="0050194C">
        <w:rPr>
          <w:rFonts w:asciiTheme="minorHAnsi" w:hAnsiTheme="minorHAnsi"/>
          <w:bCs/>
          <w:color w:val="000000"/>
          <w:sz w:val="20"/>
          <w:szCs w:val="20"/>
        </w:rPr>
        <w:t xml:space="preserve"> temporária de participar em licitação e impedimento de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pelo prazo não superior a 05 (cinco) anos;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c)</w:t>
      </w:r>
      <w:r w:rsidR="007A5F5C">
        <w:rPr>
          <w:rFonts w:asciiTheme="minorHAnsi" w:hAnsiTheme="minorHAnsi"/>
          <w:b/>
          <w:bCs/>
          <w:color w:val="000000"/>
          <w:sz w:val="20"/>
          <w:szCs w:val="20"/>
        </w:rPr>
        <w:t xml:space="preserve"> </w:t>
      </w:r>
      <w:r w:rsidRPr="0050194C">
        <w:rPr>
          <w:rFonts w:asciiTheme="minorHAnsi" w:hAnsiTheme="minorHAnsi"/>
          <w:b/>
          <w:bCs/>
          <w:color w:val="000000"/>
          <w:sz w:val="20"/>
          <w:szCs w:val="20"/>
        </w:rPr>
        <w:t>Declaração de inidoneidade</w:t>
      </w:r>
      <w:r w:rsidRPr="0050194C">
        <w:rPr>
          <w:rFonts w:asciiTheme="minorHAnsi" w:hAnsiTheme="minorHAnsi"/>
          <w:bCs/>
          <w:color w:val="000000"/>
          <w:sz w:val="20"/>
          <w:szCs w:val="20"/>
        </w:rPr>
        <w:t xml:space="preserve"> para licitar ou contratar com a </w:t>
      </w:r>
      <w:r w:rsidRPr="0050194C">
        <w:rPr>
          <w:rFonts w:asciiTheme="minorHAnsi" w:hAnsiTheme="minorHAnsi"/>
          <w:bCs/>
          <w:color w:val="000000"/>
          <w:sz w:val="20"/>
          <w:szCs w:val="20"/>
          <w:shd w:val="clear" w:color="auto" w:fill="FFFFFF"/>
        </w:rPr>
        <w:t>Administração Pública Direta e Indireta da União, dos Estados, do Distrito Federal e dos Municípios</w:t>
      </w:r>
      <w:r w:rsidRPr="0050194C">
        <w:rPr>
          <w:rFonts w:asciiTheme="minorHAnsi" w:hAnsi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As sanções são independentes e a aplicação de uma não exclui a das outras.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0</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Todas as sanções poderão, a critério da SESAU/TO, tramitar nos autos que correm o procedimento licitatório.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u w:val="single"/>
        </w:rPr>
        <w:t>2</w:t>
      </w:r>
      <w:r w:rsidR="007A5F5C">
        <w:rPr>
          <w:rFonts w:asciiTheme="minorHAnsi" w:hAnsiTheme="minorHAnsi"/>
          <w:b/>
          <w:bCs/>
          <w:color w:val="000000"/>
          <w:sz w:val="20"/>
          <w:szCs w:val="20"/>
          <w:u w:val="single"/>
        </w:rPr>
        <w:t>0</w:t>
      </w:r>
      <w:r w:rsidRPr="0050194C">
        <w:rPr>
          <w:rFonts w:asciiTheme="minorHAnsi" w:hAnsiTheme="minorHAnsi"/>
          <w:b/>
          <w:bCs/>
          <w:color w:val="000000"/>
          <w:sz w:val="20"/>
          <w:szCs w:val="20"/>
          <w:u w:val="single"/>
        </w:rPr>
        <w:t>.11. Da instauração do procedimento administrativo para aplicação da sanção: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a)</w:t>
      </w:r>
      <w:r w:rsidRPr="0050194C">
        <w:rPr>
          <w:rFonts w:asciiTheme="minorHAnsi" w:hAnsiTheme="minorHAnsi"/>
          <w:bCs/>
          <w:color w:val="000000"/>
          <w:sz w:val="20"/>
          <w:szCs w:val="20"/>
        </w:rPr>
        <w:t xml:space="preserve"> A empresa que descumprir o Edital será convocada por meio do SICAF (via chat) durante a realização do Pregão para que apresente sua defesa no prazo de até 05 (cinco) dias úteis contados da data de notificação do(a) Pregoeiro(a), sendo excluído o dia de início e incluído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b)</w:t>
      </w:r>
      <w:r w:rsidRPr="0050194C">
        <w:rPr>
          <w:rFonts w:asciiTheme="minorHAnsi" w:hAnsiTheme="minorHAnsi"/>
          <w:bCs/>
          <w:color w:val="000000"/>
          <w:sz w:val="20"/>
          <w:szCs w:val="20"/>
        </w:rPr>
        <w:t xml:space="preserve"> A SESAU/TO não se responsabiliza pela inobservância da convocação pela Licitante realizada por meio do SISTEMA;</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c)</w:t>
      </w:r>
      <w:r w:rsidRPr="0050194C">
        <w:rPr>
          <w:rFonts w:asciiTheme="minorHAnsi" w:hAnsiTheme="minorHAnsi"/>
          <w:bCs/>
          <w:color w:val="000000"/>
          <w:sz w:val="20"/>
          <w:szCs w:val="20"/>
        </w:rPr>
        <w:t xml:space="preserve"> A critério da SESAU/TO, a convocação poderá ser realizada pelo e-mail da Licitante.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d)</w:t>
      </w:r>
      <w:r w:rsidRPr="0050194C">
        <w:rPr>
          <w:rFonts w:asciiTheme="minorHAnsi" w:hAnsiTheme="minorHAnsi"/>
          <w:bCs/>
          <w:color w:val="000000"/>
          <w:sz w:val="20"/>
          <w:szCs w:val="20"/>
        </w:rPr>
        <w:t xml:space="preserve"> A empresa, caso deseje, deve apresentar sua defesa através do e-mail do(a) Pregoeiro(a) ou protocolar diretamente na Protocolo Geral da Secretaria de Estado da Saúde;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e)</w:t>
      </w:r>
      <w:r w:rsidRPr="0050194C">
        <w:rPr>
          <w:rFonts w:asciiTheme="minorHAnsi" w:hAnsiTheme="minorHAnsi"/>
          <w:bCs/>
          <w:color w:val="000000"/>
          <w:sz w:val="20"/>
          <w:szCs w:val="20"/>
        </w:rPr>
        <w:t xml:space="preserve"> Concluído o prazo estabelecido no </w:t>
      </w:r>
      <w:r w:rsidR="007A5F5C">
        <w:rPr>
          <w:rFonts w:asciiTheme="minorHAnsi" w:hAnsiTheme="minorHAnsi"/>
          <w:bCs/>
          <w:sz w:val="20"/>
          <w:szCs w:val="20"/>
        </w:rPr>
        <w:t>item 20</w:t>
      </w:r>
      <w:r w:rsidRPr="0050194C">
        <w:rPr>
          <w:rFonts w:asciiTheme="minorHAnsi" w:hAnsiTheme="minorHAnsi"/>
          <w:bCs/>
          <w:sz w:val="20"/>
          <w:szCs w:val="20"/>
        </w:rPr>
        <w:t>.11. “a”</w:t>
      </w:r>
      <w:r w:rsidRPr="0050194C">
        <w:rPr>
          <w:rFonts w:asciiTheme="minorHAnsi" w:hAnsiTheme="minorHAnsi"/>
          <w:bCs/>
          <w:color w:val="000000"/>
          <w:sz w:val="20"/>
          <w:szCs w:val="20"/>
        </w:rPr>
        <w:t>, os autos seguirão devidamente instruídos para prolação da decisão pela Autoridade Competente;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f)</w:t>
      </w:r>
      <w:r w:rsidRPr="0050194C">
        <w:rPr>
          <w:rFonts w:asciiTheme="minorHAnsi" w:hAnsiTheme="minorHAnsi"/>
          <w:bCs/>
          <w:color w:val="000000"/>
          <w:sz w:val="20"/>
          <w:szCs w:val="20"/>
        </w:rPr>
        <w:t xml:space="preserve"> Da decisão caberá recurso, na forma da Lei.</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g)</w:t>
      </w:r>
      <w:r w:rsidRPr="0050194C">
        <w:rPr>
          <w:rFonts w:asciiTheme="minorHAnsi" w:hAnsiTheme="minorHAnsi"/>
          <w:bCs/>
          <w:color w:val="000000"/>
          <w:sz w:val="20"/>
          <w:szCs w:val="20"/>
        </w:rPr>
        <w:t xml:space="preserve"> Na contagem dos prazos, exclui-se o dia de início e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 xml:space="preserve">. DAS DISPOSIÇÕES GERAIS </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.1.</w:t>
      </w:r>
      <w:r w:rsidRPr="0050194C">
        <w:rPr>
          <w:rFonts w:asciiTheme="minorHAnsi" w:hAnsiTheme="minorHAnsi"/>
          <w:bCs/>
          <w:color w:val="000000"/>
          <w:sz w:val="20"/>
          <w:szCs w:val="20"/>
        </w:rPr>
        <w:t xml:space="preserve"> Ao Secretário da Saúde compete anular este Pregão de ofício, por ilegalidade, ou por provocação de qualquer pessoa, e cancelá-lo ou revogá-lo todo ou em parte, por considerá-lo inoportuno, inconsistente ou inconveniente diante de fato superveniente, mediante ato escrito e fundamentado.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.2</w:t>
      </w:r>
      <w:r w:rsidRPr="0050194C">
        <w:rPr>
          <w:rFonts w:asciiTheme="minorHAnsi" w:hAnsiTheme="minorHAnsi"/>
          <w:bCs/>
          <w:color w:val="000000"/>
          <w:sz w:val="20"/>
          <w:szCs w:val="20"/>
        </w:rPr>
        <w:t>. AsLicitantes não terão direito à indenização em decorrência de revogação ou anulação do procedimento licitatório, ressalvado o direito a ampla defesa e o contraditório.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.3.</w:t>
      </w:r>
      <w:r w:rsidRPr="0050194C">
        <w:rPr>
          <w:rFonts w:asciiTheme="minorHAnsi" w:hAnsiTheme="minorHAnsi"/>
          <w:bCs/>
          <w:color w:val="000000"/>
          <w:sz w:val="20"/>
          <w:szCs w:val="20"/>
        </w:rPr>
        <w:t xml:space="preserve"> É facultado ao(a) Pregoeiro(a)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.4.</w:t>
      </w:r>
      <w:r w:rsidRPr="0050194C">
        <w:rPr>
          <w:rFonts w:asciiTheme="minorHAnsi" w:hAnsiTheme="minorHAnsi"/>
          <w:bCs/>
          <w:color w:val="000000"/>
          <w:sz w:val="20"/>
          <w:szCs w:val="20"/>
        </w:rPr>
        <w:t xml:space="preserve"> No julgamento das propostas e na fase de habilitação, o(a) Pregoeiro(a)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.5</w:t>
      </w:r>
      <w:r w:rsidRPr="0050194C">
        <w:rPr>
          <w:rFonts w:asciiTheme="minorHAnsi" w:hAnsiTheme="minorHAnsi"/>
          <w:bCs/>
          <w:color w:val="000000"/>
          <w:sz w:val="20"/>
          <w:szCs w:val="20"/>
        </w:rPr>
        <w:t xml:space="preserve">. Caso os prazos definidos neste Edital não estejam expressamente indicados na proposta, eles serão </w:t>
      </w:r>
      <w:r w:rsidRPr="0050194C">
        <w:rPr>
          <w:rFonts w:asciiTheme="minorHAnsi" w:hAnsiTheme="minorHAnsi"/>
          <w:bCs/>
          <w:color w:val="000000"/>
          <w:sz w:val="20"/>
          <w:szCs w:val="20"/>
        </w:rPr>
        <w:lastRenderedPageBreak/>
        <w:t>considerados como aceitos para efeito de julgamento deste Pregão.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.6.</w:t>
      </w:r>
      <w:r w:rsidRPr="0050194C">
        <w:rPr>
          <w:rFonts w:asciiTheme="minorHAnsi" w:hAnsi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.7</w:t>
      </w:r>
      <w:r w:rsidRPr="0050194C">
        <w:rPr>
          <w:rFonts w:asciiTheme="minorHAnsi" w:hAnsiTheme="minorHAnsi"/>
          <w:bCs/>
          <w:color w:val="000000"/>
          <w:sz w:val="20"/>
          <w:szCs w:val="20"/>
        </w:rPr>
        <w:t>. Aplicam-se às cooperativas enquadradas na situação do art. 34 da Lei nº 11.488, de 15 de junho de 2007, todas as disposições relativas às Microempresas e Empresas de Pequeno Porte.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.8</w:t>
      </w:r>
      <w:r w:rsidRPr="0050194C">
        <w:rPr>
          <w:rFonts w:asciiTheme="minorHAnsi" w:hAnsiTheme="minorHAnsi"/>
          <w:bCs/>
          <w:color w:val="000000"/>
          <w:sz w:val="20"/>
          <w:szCs w:val="20"/>
        </w:rPr>
        <w:t xml:space="preserve">. Em caso de divergência entre normas </w:t>
      </w:r>
      <w:proofErr w:type="spellStart"/>
      <w:r w:rsidRPr="0050194C">
        <w:rPr>
          <w:rFonts w:asciiTheme="minorHAnsi" w:hAnsiTheme="minorHAnsi"/>
          <w:bCs/>
          <w:color w:val="000000"/>
          <w:sz w:val="20"/>
          <w:szCs w:val="20"/>
        </w:rPr>
        <w:t>infralegais</w:t>
      </w:r>
      <w:proofErr w:type="spellEnd"/>
      <w:r w:rsidRPr="0050194C">
        <w:rPr>
          <w:rFonts w:asciiTheme="minorHAnsi" w:hAnsiTheme="minorHAnsi"/>
          <w:bCs/>
          <w:color w:val="000000"/>
          <w:sz w:val="20"/>
          <w:szCs w:val="20"/>
        </w:rPr>
        <w:t xml:space="preserve"> e as contidas neste Edital, prevalecerão às últimas, exceto em caso de normas editadas pelo Governo do Estado e Federal.</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.9.</w:t>
      </w:r>
      <w:r w:rsidRPr="0050194C">
        <w:rPr>
          <w:rFonts w:asciiTheme="minorHAnsi" w:hAnsiTheme="minorHAnsi"/>
          <w:bCs/>
          <w:color w:val="000000"/>
          <w:sz w:val="20"/>
          <w:szCs w:val="20"/>
        </w:rPr>
        <w:t xml:space="preserve"> Não serão aceitos documentos com a vigência vencida, exceto se, e nos casos que o</w:t>
      </w:r>
      <w:r w:rsidR="002D2E62">
        <w:rPr>
          <w:rFonts w:asciiTheme="minorHAnsi" w:hAnsiTheme="minorHAnsi"/>
          <w:bCs/>
          <w:color w:val="000000"/>
          <w:sz w:val="20"/>
          <w:szCs w:val="20"/>
        </w:rPr>
        <w:t xml:space="preserve"> </w:t>
      </w:r>
      <w:r w:rsidRPr="0050194C">
        <w:rPr>
          <w:rFonts w:asciiTheme="minorHAnsi" w:hAnsiTheme="minorHAnsi"/>
          <w:bCs/>
          <w:color w:val="000000"/>
          <w:sz w:val="20"/>
          <w:szCs w:val="20"/>
        </w:rPr>
        <w:t>Edital permitir;</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.10.</w:t>
      </w:r>
      <w:r w:rsidRPr="0050194C">
        <w:rPr>
          <w:rFonts w:asciiTheme="minorHAnsi" w:hAnsiTheme="minorHAnsi"/>
          <w:bCs/>
          <w:color w:val="000000"/>
          <w:sz w:val="20"/>
          <w:szCs w:val="20"/>
        </w:rPr>
        <w:t xml:space="preserve"> A participação neste Pregão implica, automaticamente, na aceitação integral dos termos deste Edital, seus Anexos, leis e normas aplicáveis;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.11.</w:t>
      </w:r>
      <w:r w:rsidRPr="0050194C">
        <w:rPr>
          <w:rFonts w:asciiTheme="minorHAnsi" w:hAnsiTheme="minorHAnsi"/>
          <w:bCs/>
          <w:color w:val="000000"/>
          <w:sz w:val="20"/>
          <w:szCs w:val="20"/>
        </w:rPr>
        <w:t xml:space="preserve"> Este Pregão poderá ter a data de abertura da sessão pública transferida por conveniência da SESAU/TO, sem prejuízo do disposto no §4º do art.17 do Decreto Federal nº 5.450/2005.</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.12.</w:t>
      </w:r>
      <w:r w:rsidRPr="0050194C">
        <w:rPr>
          <w:rFonts w:asciiTheme="minorHAnsi" w:hAnsiTheme="minorHAnsi"/>
          <w:bCs/>
          <w:color w:val="000000"/>
          <w:sz w:val="20"/>
          <w:szCs w:val="20"/>
        </w:rPr>
        <w:t xml:space="preserve"> Este Edital é instrumento de adesão, donde todos que participem estão automaticamente de acordo com suas condições.</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 xml:space="preserve">.13. </w:t>
      </w:r>
      <w:r w:rsidRPr="0050194C">
        <w:rPr>
          <w:rFonts w:asciiTheme="minorHAnsi" w:hAnsiTheme="minorHAnsi"/>
          <w:bCs/>
          <w:color w:val="000000"/>
          <w:sz w:val="20"/>
          <w:szCs w:val="20"/>
        </w:rPr>
        <w:t>AContratada não poderá subcontratar o objeto em parte, sem a expressa anuência da Contratante.</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 xml:space="preserve">.14. </w:t>
      </w:r>
      <w:r w:rsidRPr="0050194C">
        <w:rPr>
          <w:rFonts w:asciiTheme="minorHAnsi" w:hAnsi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6B4715" w:rsidRPr="0050194C" w:rsidRDefault="006B4715" w:rsidP="006B4715">
      <w:pPr>
        <w:widowControl w:val="0"/>
        <w:autoSpaceDE w:val="0"/>
        <w:autoSpaceDN w:val="0"/>
        <w:adjustRightInd w:val="0"/>
        <w:spacing w:after="12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1</w:t>
      </w:r>
      <w:r w:rsidRPr="0050194C">
        <w:rPr>
          <w:rFonts w:asciiTheme="minorHAnsi" w:hAnsiTheme="minorHAnsi"/>
          <w:b/>
          <w:bCs/>
          <w:color w:val="000000"/>
          <w:sz w:val="20"/>
          <w:szCs w:val="20"/>
        </w:rPr>
        <w:t>.15.</w:t>
      </w:r>
      <w:r w:rsidRPr="0050194C">
        <w:rPr>
          <w:rFonts w:asciiTheme="minorHAnsi" w:hAnsiTheme="minorHAnsi"/>
          <w:bCs/>
          <w:color w:val="000000"/>
          <w:sz w:val="20"/>
          <w:szCs w:val="20"/>
        </w:rPr>
        <w:t xml:space="preserve"> Na contagem dos prazos, exclui-se o dia de início inclui-se o último.</w:t>
      </w:r>
    </w:p>
    <w:p w:rsidR="006B4715" w:rsidRPr="0050194C" w:rsidRDefault="006B4715" w:rsidP="006B4715">
      <w:pPr>
        <w:widowControl w:val="0"/>
        <w:autoSpaceDE w:val="0"/>
        <w:autoSpaceDN w:val="0"/>
        <w:adjustRightInd w:val="0"/>
        <w:spacing w:after="0" w:line="240" w:lineRule="auto"/>
        <w:jc w:val="both"/>
        <w:rPr>
          <w:rFonts w:asciiTheme="minorHAnsi" w:hAnsiTheme="minorHAnsi"/>
          <w:b/>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2</w:t>
      </w:r>
      <w:r w:rsidRPr="0050194C">
        <w:rPr>
          <w:rFonts w:asciiTheme="minorHAnsi" w:hAnsiTheme="minorHAnsi"/>
          <w:b/>
          <w:bCs/>
          <w:color w:val="000000"/>
          <w:sz w:val="20"/>
          <w:szCs w:val="20"/>
        </w:rPr>
        <w:t>. DO FORO</w:t>
      </w:r>
    </w:p>
    <w:p w:rsidR="006B4715" w:rsidRPr="0050194C" w:rsidRDefault="006B4715" w:rsidP="006B4715">
      <w:pPr>
        <w:widowControl w:val="0"/>
        <w:autoSpaceDE w:val="0"/>
        <w:autoSpaceDN w:val="0"/>
        <w:adjustRightInd w:val="0"/>
        <w:spacing w:after="0" w:line="240" w:lineRule="auto"/>
        <w:jc w:val="both"/>
        <w:rPr>
          <w:rFonts w:asciiTheme="minorHAnsi" w:hAnsiTheme="minorHAnsi"/>
          <w:bCs/>
          <w:color w:val="000000"/>
          <w:sz w:val="20"/>
          <w:szCs w:val="20"/>
        </w:rPr>
      </w:pPr>
      <w:r w:rsidRPr="0050194C">
        <w:rPr>
          <w:rFonts w:asciiTheme="minorHAnsi" w:hAnsiTheme="minorHAnsi"/>
          <w:b/>
          <w:bCs/>
          <w:color w:val="000000"/>
          <w:sz w:val="20"/>
          <w:szCs w:val="20"/>
        </w:rPr>
        <w:t>2</w:t>
      </w:r>
      <w:r w:rsidR="007A5F5C">
        <w:rPr>
          <w:rFonts w:asciiTheme="minorHAnsi" w:hAnsiTheme="minorHAnsi"/>
          <w:b/>
          <w:bCs/>
          <w:color w:val="000000"/>
          <w:sz w:val="20"/>
          <w:szCs w:val="20"/>
        </w:rPr>
        <w:t>2</w:t>
      </w:r>
      <w:r w:rsidRPr="0050194C">
        <w:rPr>
          <w:rFonts w:asciiTheme="minorHAnsi" w:hAnsiTheme="minorHAnsi"/>
          <w:b/>
          <w:bCs/>
          <w:color w:val="000000"/>
          <w:sz w:val="20"/>
          <w:szCs w:val="20"/>
        </w:rPr>
        <w:t>.1</w:t>
      </w:r>
      <w:r w:rsidRPr="0050194C">
        <w:rPr>
          <w:rFonts w:asciiTheme="minorHAnsi" w:hAnsiTheme="minorHAnsi"/>
          <w:bCs/>
          <w:color w:val="000000"/>
          <w:sz w:val="20"/>
          <w:szCs w:val="20"/>
        </w:rPr>
        <w:t>. Para dirimir as questões relativas ao presente Edital, elege-se como foro competente o da comarca de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332AE1">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8D724D">
        <w:rPr>
          <w:bCs/>
          <w:color w:val="000000"/>
          <w:sz w:val="20"/>
          <w:szCs w:val="20"/>
        </w:rPr>
        <w:t>20</w:t>
      </w:r>
      <w:r w:rsidRPr="00901BD0">
        <w:rPr>
          <w:bCs/>
          <w:color w:val="000000"/>
          <w:sz w:val="20"/>
          <w:szCs w:val="20"/>
        </w:rPr>
        <w:t xml:space="preserve"> de </w:t>
      </w:r>
      <w:r w:rsidR="008D724D">
        <w:rPr>
          <w:bCs/>
          <w:color w:val="000000"/>
          <w:sz w:val="20"/>
          <w:szCs w:val="20"/>
        </w:rPr>
        <w:t>outubro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8D724D" w:rsidRDefault="008D724D" w:rsidP="00332AE1">
      <w:pPr>
        <w:widowControl w:val="0"/>
        <w:autoSpaceDE w:val="0"/>
        <w:autoSpaceDN w:val="0"/>
        <w:adjustRightInd w:val="0"/>
        <w:spacing w:before="120" w:after="0" w:line="240" w:lineRule="auto"/>
        <w:jc w:val="right"/>
        <w:rPr>
          <w:bCs/>
          <w:color w:val="000000"/>
          <w:sz w:val="20"/>
          <w:szCs w:val="20"/>
        </w:rPr>
      </w:pPr>
    </w:p>
    <w:p w:rsidR="008D724D" w:rsidRDefault="008D724D" w:rsidP="00332AE1">
      <w:pPr>
        <w:widowControl w:val="0"/>
        <w:autoSpaceDE w:val="0"/>
        <w:autoSpaceDN w:val="0"/>
        <w:adjustRightInd w:val="0"/>
        <w:spacing w:before="120" w:after="0" w:line="240" w:lineRule="auto"/>
        <w:jc w:val="right"/>
        <w:rPr>
          <w:bCs/>
          <w:color w:val="000000"/>
          <w:sz w:val="20"/>
          <w:szCs w:val="20"/>
        </w:rPr>
      </w:pP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332AE1">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59310E" w:rsidRDefault="0059310E"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5C3538" w:rsidRDefault="005C3538" w:rsidP="00332AE1">
      <w:pPr>
        <w:tabs>
          <w:tab w:val="left" w:pos="7200"/>
        </w:tabs>
        <w:spacing w:after="0"/>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5C3538"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3F3CDC"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9071"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5670"/>
        <w:gridCol w:w="1276"/>
        <w:gridCol w:w="1417"/>
      </w:tblGrid>
      <w:tr w:rsidR="003F3CDC" w:rsidRPr="006B4715" w:rsidTr="000A74DB">
        <w:trPr>
          <w:trHeight w:val="589"/>
        </w:trPr>
        <w:tc>
          <w:tcPr>
            <w:tcW w:w="708" w:type="dxa"/>
          </w:tcPr>
          <w:p w:rsidR="003F3CDC" w:rsidRPr="00696B2B" w:rsidRDefault="003F3CDC" w:rsidP="00E65C59">
            <w:pPr>
              <w:spacing w:after="0"/>
              <w:ind w:left="-1"/>
              <w:jc w:val="center"/>
              <w:rPr>
                <w:rFonts w:asciiTheme="minorHAnsi" w:hAnsiTheme="minorHAnsi" w:cs="Calibri"/>
                <w:b/>
                <w:sz w:val="20"/>
                <w:szCs w:val="20"/>
              </w:rPr>
            </w:pPr>
            <w:r w:rsidRPr="00696B2B">
              <w:rPr>
                <w:rFonts w:asciiTheme="minorHAnsi" w:hAnsiTheme="minorHAnsi" w:cs="Calibri"/>
                <w:b/>
                <w:sz w:val="20"/>
                <w:szCs w:val="20"/>
              </w:rPr>
              <w:t>ITEM</w:t>
            </w:r>
          </w:p>
        </w:tc>
        <w:tc>
          <w:tcPr>
            <w:tcW w:w="5670" w:type="dxa"/>
          </w:tcPr>
          <w:p w:rsidR="003F3CDC" w:rsidRPr="00696B2B" w:rsidRDefault="003F3CDC" w:rsidP="00E65C59">
            <w:pPr>
              <w:spacing w:after="0"/>
              <w:ind w:left="-1"/>
              <w:jc w:val="center"/>
              <w:rPr>
                <w:rFonts w:asciiTheme="minorHAnsi" w:hAnsiTheme="minorHAnsi" w:cs="Calibri"/>
                <w:b/>
                <w:sz w:val="20"/>
                <w:szCs w:val="20"/>
              </w:rPr>
            </w:pPr>
            <w:r w:rsidRPr="00696B2B">
              <w:rPr>
                <w:rFonts w:asciiTheme="minorHAnsi" w:hAnsiTheme="minorHAnsi" w:cs="Calibri"/>
                <w:b/>
                <w:sz w:val="20"/>
                <w:szCs w:val="20"/>
              </w:rPr>
              <w:t>DESCRIÇÃO</w:t>
            </w:r>
          </w:p>
        </w:tc>
        <w:tc>
          <w:tcPr>
            <w:tcW w:w="1276" w:type="dxa"/>
          </w:tcPr>
          <w:p w:rsidR="003F3CDC" w:rsidRPr="00696B2B" w:rsidRDefault="003F3CDC" w:rsidP="00E65C59">
            <w:pPr>
              <w:spacing w:after="0"/>
              <w:ind w:left="-1"/>
              <w:jc w:val="center"/>
              <w:rPr>
                <w:rFonts w:asciiTheme="minorHAnsi" w:hAnsiTheme="minorHAnsi" w:cs="Calibri"/>
                <w:b/>
                <w:sz w:val="20"/>
                <w:szCs w:val="20"/>
              </w:rPr>
            </w:pPr>
            <w:r w:rsidRPr="00696B2B">
              <w:rPr>
                <w:rFonts w:asciiTheme="minorHAnsi" w:hAnsiTheme="minorHAnsi" w:cs="Calibri"/>
                <w:b/>
                <w:sz w:val="20"/>
                <w:szCs w:val="20"/>
              </w:rPr>
              <w:t>UND</w:t>
            </w:r>
          </w:p>
        </w:tc>
        <w:tc>
          <w:tcPr>
            <w:tcW w:w="1417" w:type="dxa"/>
            <w:vAlign w:val="center"/>
          </w:tcPr>
          <w:p w:rsidR="003F3CDC" w:rsidRPr="00696B2B" w:rsidRDefault="000A74DB" w:rsidP="006B4715">
            <w:pPr>
              <w:spacing w:after="0" w:line="240" w:lineRule="auto"/>
              <w:jc w:val="center"/>
              <w:rPr>
                <w:rFonts w:asciiTheme="minorHAnsi" w:hAnsiTheme="minorHAnsi" w:cs="Calibri"/>
                <w:b/>
                <w:sz w:val="20"/>
                <w:szCs w:val="20"/>
              </w:rPr>
            </w:pPr>
            <w:r>
              <w:rPr>
                <w:rFonts w:asciiTheme="minorHAnsi" w:hAnsiTheme="minorHAnsi" w:cs="Calibri"/>
                <w:b/>
                <w:sz w:val="20"/>
                <w:szCs w:val="20"/>
              </w:rPr>
              <w:t>QUANTIDADE</w:t>
            </w:r>
          </w:p>
        </w:tc>
      </w:tr>
      <w:tr w:rsidR="003F3CDC" w:rsidRPr="006B4715" w:rsidTr="000A74DB">
        <w:trPr>
          <w:trHeight w:val="554"/>
        </w:trPr>
        <w:tc>
          <w:tcPr>
            <w:tcW w:w="708" w:type="dxa"/>
            <w:vAlign w:val="center"/>
          </w:tcPr>
          <w:p w:rsidR="003F3CDC" w:rsidRPr="0030012A" w:rsidRDefault="003F3CDC" w:rsidP="008D724D">
            <w:pPr>
              <w:ind w:left="360"/>
              <w:rPr>
                <w:rFonts w:asciiTheme="minorHAnsi" w:hAnsiTheme="minorHAnsi" w:cs="Arial"/>
                <w:color w:val="000000"/>
                <w:sz w:val="20"/>
                <w:szCs w:val="20"/>
              </w:rPr>
            </w:pPr>
            <w:r w:rsidRPr="0030012A">
              <w:rPr>
                <w:rFonts w:asciiTheme="minorHAnsi" w:hAnsiTheme="minorHAnsi" w:cs="Arial"/>
                <w:color w:val="000000"/>
                <w:sz w:val="20"/>
                <w:szCs w:val="20"/>
              </w:rPr>
              <w:t>1</w:t>
            </w:r>
          </w:p>
        </w:tc>
        <w:tc>
          <w:tcPr>
            <w:tcW w:w="5670" w:type="dxa"/>
            <w:vAlign w:val="center"/>
          </w:tcPr>
          <w:p w:rsidR="003F3CDC" w:rsidRPr="00696B2B" w:rsidRDefault="000A74DB" w:rsidP="00696B2B">
            <w:pPr>
              <w:jc w:val="both"/>
              <w:rPr>
                <w:rFonts w:asciiTheme="minorHAnsi" w:hAnsiTheme="minorHAnsi"/>
                <w:sz w:val="20"/>
                <w:szCs w:val="20"/>
              </w:rPr>
            </w:pPr>
            <w:proofErr w:type="spellStart"/>
            <w:r>
              <w:rPr>
                <w:rFonts w:asciiTheme="minorHAnsi" w:hAnsiTheme="minorHAnsi"/>
                <w:sz w:val="20"/>
                <w:szCs w:val="20"/>
              </w:rPr>
              <w:t>Benzocaina</w:t>
            </w:r>
            <w:proofErr w:type="spellEnd"/>
            <w:r>
              <w:rPr>
                <w:rFonts w:asciiTheme="minorHAnsi" w:hAnsiTheme="minorHAnsi"/>
                <w:sz w:val="20"/>
                <w:szCs w:val="20"/>
              </w:rPr>
              <w:t xml:space="preserve"> 20% (200mg/g) gel tó</w:t>
            </w:r>
            <w:r w:rsidR="003F3CDC" w:rsidRPr="00696B2B">
              <w:rPr>
                <w:rFonts w:asciiTheme="minorHAnsi" w:hAnsiTheme="minorHAnsi"/>
                <w:sz w:val="20"/>
                <w:szCs w:val="20"/>
              </w:rPr>
              <w:t xml:space="preserve">pico bucal 12g pote </w:t>
            </w:r>
          </w:p>
        </w:tc>
        <w:tc>
          <w:tcPr>
            <w:tcW w:w="1276" w:type="dxa"/>
            <w:vAlign w:val="center"/>
          </w:tcPr>
          <w:p w:rsidR="003F3CDC" w:rsidRPr="00696B2B" w:rsidRDefault="003F3CDC" w:rsidP="00696B2B">
            <w:pPr>
              <w:jc w:val="center"/>
              <w:rPr>
                <w:rFonts w:asciiTheme="minorHAnsi" w:hAnsiTheme="minorHAnsi"/>
                <w:color w:val="000000"/>
                <w:sz w:val="20"/>
                <w:szCs w:val="20"/>
              </w:rPr>
            </w:pPr>
            <w:r w:rsidRPr="00696B2B">
              <w:rPr>
                <w:rFonts w:asciiTheme="minorHAnsi" w:hAnsiTheme="minorHAnsi"/>
                <w:color w:val="000000"/>
                <w:sz w:val="20"/>
                <w:szCs w:val="20"/>
              </w:rPr>
              <w:t>POTE</w:t>
            </w:r>
          </w:p>
        </w:tc>
        <w:tc>
          <w:tcPr>
            <w:tcW w:w="1417" w:type="dxa"/>
            <w:vAlign w:val="center"/>
          </w:tcPr>
          <w:p w:rsidR="003F3CDC" w:rsidRPr="00696B2B" w:rsidRDefault="000A74DB" w:rsidP="00696B2B">
            <w:pPr>
              <w:pStyle w:val="Cabealho"/>
              <w:jc w:val="center"/>
              <w:rPr>
                <w:rFonts w:asciiTheme="minorHAnsi" w:hAnsiTheme="minorHAnsi" w:cstheme="minorHAnsi"/>
                <w:bCs/>
                <w:sz w:val="20"/>
                <w:szCs w:val="20"/>
              </w:rPr>
            </w:pPr>
            <w:r>
              <w:rPr>
                <w:rFonts w:asciiTheme="minorHAnsi" w:hAnsiTheme="minorHAnsi" w:cstheme="minorHAnsi"/>
                <w:bCs/>
                <w:sz w:val="20"/>
                <w:szCs w:val="20"/>
              </w:rPr>
              <w:t>203</w:t>
            </w:r>
          </w:p>
        </w:tc>
      </w:tr>
      <w:tr w:rsidR="003F3CDC" w:rsidRPr="006B4715" w:rsidTr="000A74DB">
        <w:trPr>
          <w:trHeight w:val="554"/>
        </w:trPr>
        <w:tc>
          <w:tcPr>
            <w:tcW w:w="708" w:type="dxa"/>
            <w:vAlign w:val="center"/>
          </w:tcPr>
          <w:p w:rsidR="003F3CDC" w:rsidRPr="0030012A" w:rsidRDefault="000A74DB" w:rsidP="008D724D">
            <w:pPr>
              <w:ind w:left="360"/>
              <w:rPr>
                <w:rFonts w:asciiTheme="minorHAnsi" w:hAnsiTheme="minorHAnsi" w:cs="Arial"/>
                <w:color w:val="000000"/>
                <w:sz w:val="20"/>
                <w:szCs w:val="20"/>
              </w:rPr>
            </w:pPr>
            <w:r>
              <w:rPr>
                <w:rFonts w:asciiTheme="minorHAnsi" w:hAnsiTheme="minorHAnsi" w:cs="Arial"/>
                <w:color w:val="000000"/>
                <w:sz w:val="20"/>
                <w:szCs w:val="20"/>
              </w:rPr>
              <w:t>2</w:t>
            </w:r>
          </w:p>
        </w:tc>
        <w:tc>
          <w:tcPr>
            <w:tcW w:w="5670" w:type="dxa"/>
            <w:vAlign w:val="center"/>
          </w:tcPr>
          <w:p w:rsidR="003F3CDC" w:rsidRPr="00696B2B" w:rsidRDefault="003F3CDC" w:rsidP="00696B2B">
            <w:pPr>
              <w:jc w:val="both"/>
              <w:rPr>
                <w:rFonts w:asciiTheme="minorHAnsi" w:hAnsiTheme="minorHAnsi"/>
                <w:sz w:val="20"/>
                <w:szCs w:val="20"/>
              </w:rPr>
            </w:pPr>
            <w:proofErr w:type="spellStart"/>
            <w:r w:rsidRPr="00696B2B">
              <w:rPr>
                <w:rFonts w:asciiTheme="minorHAnsi" w:hAnsiTheme="minorHAnsi"/>
                <w:sz w:val="20"/>
                <w:szCs w:val="20"/>
              </w:rPr>
              <w:t>Bupivacaina</w:t>
            </w:r>
            <w:proofErr w:type="spellEnd"/>
            <w:r w:rsidRPr="00696B2B">
              <w:rPr>
                <w:rFonts w:asciiTheme="minorHAnsi" w:hAnsiTheme="minorHAnsi"/>
                <w:sz w:val="20"/>
                <w:szCs w:val="20"/>
              </w:rPr>
              <w:t xml:space="preserve"> 0,5% (5mg/ml) </w:t>
            </w:r>
            <w:r w:rsidR="000A74DB">
              <w:rPr>
                <w:rFonts w:asciiTheme="minorHAnsi" w:hAnsiTheme="minorHAnsi"/>
                <w:sz w:val="20"/>
                <w:szCs w:val="20"/>
              </w:rPr>
              <w:t xml:space="preserve">isobárica </w:t>
            </w:r>
            <w:r w:rsidR="00FA0440">
              <w:rPr>
                <w:rFonts w:asciiTheme="minorHAnsi" w:hAnsiTheme="minorHAnsi"/>
                <w:sz w:val="20"/>
                <w:szCs w:val="20"/>
              </w:rPr>
              <w:t>injetá</w:t>
            </w:r>
            <w:r w:rsidRPr="00696B2B">
              <w:rPr>
                <w:rFonts w:asciiTheme="minorHAnsi" w:hAnsiTheme="minorHAnsi"/>
                <w:sz w:val="20"/>
                <w:szCs w:val="20"/>
              </w:rPr>
              <w:t>vel 4 ml ampola</w:t>
            </w:r>
          </w:p>
        </w:tc>
        <w:tc>
          <w:tcPr>
            <w:tcW w:w="1276" w:type="dxa"/>
            <w:vAlign w:val="center"/>
          </w:tcPr>
          <w:p w:rsidR="003F3CDC" w:rsidRPr="00696B2B" w:rsidRDefault="003F3CDC" w:rsidP="00696B2B">
            <w:pPr>
              <w:jc w:val="center"/>
              <w:rPr>
                <w:rFonts w:asciiTheme="minorHAnsi" w:hAnsiTheme="minorHAnsi"/>
                <w:color w:val="000000"/>
                <w:sz w:val="20"/>
                <w:szCs w:val="20"/>
              </w:rPr>
            </w:pPr>
            <w:r w:rsidRPr="00696B2B">
              <w:rPr>
                <w:rFonts w:asciiTheme="minorHAnsi" w:hAnsiTheme="minorHAnsi"/>
                <w:color w:val="000000"/>
                <w:sz w:val="20"/>
                <w:szCs w:val="20"/>
              </w:rPr>
              <w:t>AMPOLA</w:t>
            </w:r>
          </w:p>
        </w:tc>
        <w:tc>
          <w:tcPr>
            <w:tcW w:w="1417" w:type="dxa"/>
            <w:vAlign w:val="center"/>
          </w:tcPr>
          <w:p w:rsidR="003F3CDC" w:rsidRPr="00696B2B" w:rsidRDefault="000A74DB" w:rsidP="00696B2B">
            <w:pPr>
              <w:pStyle w:val="Cabealho"/>
              <w:jc w:val="center"/>
              <w:rPr>
                <w:rFonts w:asciiTheme="minorHAnsi" w:hAnsiTheme="minorHAnsi" w:cstheme="minorHAnsi"/>
                <w:bCs/>
                <w:sz w:val="20"/>
                <w:szCs w:val="20"/>
              </w:rPr>
            </w:pPr>
            <w:r>
              <w:rPr>
                <w:rFonts w:asciiTheme="minorHAnsi" w:hAnsiTheme="minorHAnsi" w:cstheme="minorHAnsi"/>
                <w:bCs/>
                <w:sz w:val="20"/>
                <w:szCs w:val="20"/>
              </w:rPr>
              <w:t>4.680</w:t>
            </w:r>
          </w:p>
        </w:tc>
      </w:tr>
      <w:tr w:rsidR="003F3CDC" w:rsidRPr="006B4715" w:rsidTr="000A74DB">
        <w:trPr>
          <w:trHeight w:val="554"/>
        </w:trPr>
        <w:tc>
          <w:tcPr>
            <w:tcW w:w="708" w:type="dxa"/>
            <w:vAlign w:val="center"/>
          </w:tcPr>
          <w:p w:rsidR="003F3CDC" w:rsidRPr="0030012A" w:rsidRDefault="000A74DB" w:rsidP="008D724D">
            <w:pPr>
              <w:ind w:left="360"/>
              <w:rPr>
                <w:rFonts w:asciiTheme="minorHAnsi" w:hAnsiTheme="minorHAnsi" w:cs="Arial"/>
                <w:color w:val="000000"/>
                <w:sz w:val="20"/>
                <w:szCs w:val="20"/>
              </w:rPr>
            </w:pPr>
            <w:r>
              <w:rPr>
                <w:rFonts w:asciiTheme="minorHAnsi" w:hAnsiTheme="minorHAnsi" w:cs="Arial"/>
                <w:color w:val="000000"/>
                <w:sz w:val="20"/>
                <w:szCs w:val="20"/>
              </w:rPr>
              <w:t>3</w:t>
            </w:r>
          </w:p>
        </w:tc>
        <w:tc>
          <w:tcPr>
            <w:tcW w:w="5670" w:type="dxa"/>
            <w:vAlign w:val="center"/>
          </w:tcPr>
          <w:p w:rsidR="003F3CDC" w:rsidRPr="00696B2B" w:rsidRDefault="003F3CDC" w:rsidP="00696B2B">
            <w:pPr>
              <w:jc w:val="both"/>
              <w:rPr>
                <w:rFonts w:asciiTheme="minorHAnsi" w:hAnsiTheme="minorHAnsi"/>
                <w:sz w:val="20"/>
                <w:szCs w:val="20"/>
              </w:rPr>
            </w:pPr>
            <w:proofErr w:type="spellStart"/>
            <w:r w:rsidRPr="00696B2B">
              <w:rPr>
                <w:rFonts w:asciiTheme="minorHAnsi" w:hAnsiTheme="minorHAnsi"/>
                <w:sz w:val="20"/>
                <w:szCs w:val="20"/>
              </w:rPr>
              <w:t>Levobupivacaina</w:t>
            </w:r>
            <w:proofErr w:type="spellEnd"/>
            <w:r w:rsidRPr="00696B2B">
              <w:rPr>
                <w:rFonts w:asciiTheme="minorHAnsi" w:hAnsiTheme="minorHAnsi"/>
                <w:sz w:val="20"/>
                <w:szCs w:val="20"/>
              </w:rPr>
              <w:t xml:space="preserve"> 0,5% + </w:t>
            </w:r>
            <w:proofErr w:type="spellStart"/>
            <w:r w:rsidRPr="00696B2B">
              <w:rPr>
                <w:rFonts w:asciiTheme="minorHAnsi" w:hAnsiTheme="minorHAnsi"/>
                <w:sz w:val="20"/>
                <w:szCs w:val="20"/>
              </w:rPr>
              <w:t>epinefrina</w:t>
            </w:r>
            <w:proofErr w:type="spellEnd"/>
            <w:r w:rsidR="000A74DB">
              <w:rPr>
                <w:rFonts w:asciiTheme="minorHAnsi" w:hAnsiTheme="minorHAnsi"/>
                <w:sz w:val="20"/>
                <w:szCs w:val="20"/>
              </w:rPr>
              <w:t xml:space="preserve"> injetá</w:t>
            </w:r>
            <w:r w:rsidRPr="00696B2B">
              <w:rPr>
                <w:rFonts w:asciiTheme="minorHAnsi" w:hAnsiTheme="minorHAnsi"/>
                <w:sz w:val="20"/>
                <w:szCs w:val="20"/>
              </w:rPr>
              <w:t xml:space="preserve">vel 20ml frasco-ampola </w:t>
            </w:r>
          </w:p>
        </w:tc>
        <w:tc>
          <w:tcPr>
            <w:tcW w:w="1276" w:type="dxa"/>
            <w:vAlign w:val="center"/>
          </w:tcPr>
          <w:p w:rsidR="003F3CDC" w:rsidRPr="00696B2B" w:rsidRDefault="003F3CDC" w:rsidP="00696B2B">
            <w:pPr>
              <w:jc w:val="center"/>
              <w:rPr>
                <w:rFonts w:asciiTheme="minorHAnsi" w:hAnsiTheme="minorHAnsi"/>
                <w:color w:val="000000"/>
                <w:sz w:val="20"/>
                <w:szCs w:val="20"/>
              </w:rPr>
            </w:pPr>
            <w:r w:rsidRPr="00696B2B">
              <w:rPr>
                <w:rFonts w:asciiTheme="minorHAnsi" w:hAnsiTheme="minorHAnsi"/>
                <w:color w:val="000000"/>
                <w:sz w:val="20"/>
                <w:szCs w:val="20"/>
              </w:rPr>
              <w:t>FRASCO-AMPOLA</w:t>
            </w:r>
          </w:p>
        </w:tc>
        <w:tc>
          <w:tcPr>
            <w:tcW w:w="1417" w:type="dxa"/>
            <w:vAlign w:val="center"/>
          </w:tcPr>
          <w:p w:rsidR="003F3CDC" w:rsidRPr="00696B2B" w:rsidRDefault="000A74DB" w:rsidP="00696B2B">
            <w:pPr>
              <w:pStyle w:val="Cabealho"/>
              <w:jc w:val="center"/>
              <w:rPr>
                <w:rFonts w:asciiTheme="minorHAnsi" w:hAnsiTheme="minorHAnsi" w:cstheme="minorHAnsi"/>
                <w:bCs/>
                <w:sz w:val="20"/>
                <w:szCs w:val="20"/>
              </w:rPr>
            </w:pPr>
            <w:r>
              <w:rPr>
                <w:rFonts w:asciiTheme="minorHAnsi" w:hAnsiTheme="minorHAnsi" w:cstheme="minorHAnsi"/>
                <w:bCs/>
                <w:sz w:val="20"/>
                <w:szCs w:val="20"/>
              </w:rPr>
              <w:t>3.120</w:t>
            </w:r>
          </w:p>
        </w:tc>
      </w:tr>
      <w:tr w:rsidR="003F3CDC" w:rsidRPr="006B4715" w:rsidTr="000A74DB">
        <w:trPr>
          <w:trHeight w:val="484"/>
        </w:trPr>
        <w:tc>
          <w:tcPr>
            <w:tcW w:w="708" w:type="dxa"/>
            <w:vAlign w:val="center"/>
          </w:tcPr>
          <w:p w:rsidR="003F3CDC" w:rsidRPr="0030012A" w:rsidRDefault="000A74DB" w:rsidP="008D724D">
            <w:pPr>
              <w:ind w:left="360"/>
              <w:rPr>
                <w:rFonts w:asciiTheme="minorHAnsi" w:hAnsiTheme="minorHAnsi" w:cs="Arial"/>
                <w:color w:val="000000"/>
                <w:sz w:val="20"/>
                <w:szCs w:val="20"/>
              </w:rPr>
            </w:pPr>
            <w:r>
              <w:rPr>
                <w:rFonts w:asciiTheme="minorHAnsi" w:hAnsiTheme="minorHAnsi" w:cs="Arial"/>
                <w:color w:val="000000"/>
                <w:sz w:val="20"/>
                <w:szCs w:val="20"/>
              </w:rPr>
              <w:t>4</w:t>
            </w:r>
          </w:p>
        </w:tc>
        <w:tc>
          <w:tcPr>
            <w:tcW w:w="5670" w:type="dxa"/>
            <w:vAlign w:val="center"/>
          </w:tcPr>
          <w:p w:rsidR="003F3CDC" w:rsidRPr="00696B2B" w:rsidRDefault="003F3CDC" w:rsidP="00696B2B">
            <w:pPr>
              <w:jc w:val="both"/>
              <w:rPr>
                <w:rFonts w:asciiTheme="minorHAnsi" w:hAnsiTheme="minorHAnsi"/>
                <w:sz w:val="20"/>
                <w:szCs w:val="20"/>
              </w:rPr>
            </w:pPr>
            <w:proofErr w:type="spellStart"/>
            <w:r w:rsidRPr="00696B2B">
              <w:rPr>
                <w:rFonts w:asciiTheme="minorHAnsi" w:hAnsiTheme="minorHAnsi"/>
                <w:sz w:val="20"/>
                <w:szCs w:val="20"/>
              </w:rPr>
              <w:t>Levobupivacain</w:t>
            </w:r>
            <w:r w:rsidR="000A74DB">
              <w:rPr>
                <w:rFonts w:asciiTheme="minorHAnsi" w:hAnsiTheme="minorHAnsi"/>
                <w:sz w:val="20"/>
                <w:szCs w:val="20"/>
              </w:rPr>
              <w:t>a</w:t>
            </w:r>
            <w:proofErr w:type="spellEnd"/>
            <w:r w:rsidR="000A74DB">
              <w:rPr>
                <w:rFonts w:asciiTheme="minorHAnsi" w:hAnsiTheme="minorHAnsi"/>
                <w:sz w:val="20"/>
                <w:szCs w:val="20"/>
              </w:rPr>
              <w:t xml:space="preserve"> 0,5% sem vasoconstritor injetável 20 ml soluçã</w:t>
            </w:r>
            <w:r w:rsidRPr="00696B2B">
              <w:rPr>
                <w:rFonts w:asciiTheme="minorHAnsi" w:hAnsiTheme="minorHAnsi"/>
                <w:sz w:val="20"/>
                <w:szCs w:val="20"/>
              </w:rPr>
              <w:t xml:space="preserve">o frasco-ampola </w:t>
            </w:r>
          </w:p>
        </w:tc>
        <w:tc>
          <w:tcPr>
            <w:tcW w:w="1276" w:type="dxa"/>
            <w:vAlign w:val="center"/>
          </w:tcPr>
          <w:p w:rsidR="003F3CDC" w:rsidRPr="00696B2B" w:rsidRDefault="003F3CDC" w:rsidP="00696B2B">
            <w:pPr>
              <w:jc w:val="center"/>
              <w:rPr>
                <w:rFonts w:asciiTheme="minorHAnsi" w:hAnsiTheme="minorHAnsi"/>
                <w:color w:val="000000"/>
                <w:sz w:val="20"/>
                <w:szCs w:val="20"/>
              </w:rPr>
            </w:pPr>
            <w:r w:rsidRPr="00696B2B">
              <w:rPr>
                <w:rFonts w:asciiTheme="minorHAnsi" w:hAnsiTheme="minorHAnsi"/>
                <w:color w:val="000000"/>
                <w:sz w:val="20"/>
                <w:szCs w:val="20"/>
              </w:rPr>
              <w:t>FRASCO-AMPOLA</w:t>
            </w:r>
          </w:p>
        </w:tc>
        <w:tc>
          <w:tcPr>
            <w:tcW w:w="1417" w:type="dxa"/>
            <w:vAlign w:val="center"/>
          </w:tcPr>
          <w:p w:rsidR="003F3CDC" w:rsidRPr="00696B2B" w:rsidRDefault="000A74DB" w:rsidP="00696B2B">
            <w:pPr>
              <w:pStyle w:val="Cabealho"/>
              <w:jc w:val="center"/>
              <w:rPr>
                <w:rFonts w:asciiTheme="minorHAnsi" w:hAnsiTheme="minorHAnsi" w:cstheme="minorHAnsi"/>
                <w:bCs/>
                <w:sz w:val="20"/>
                <w:szCs w:val="20"/>
              </w:rPr>
            </w:pPr>
            <w:r>
              <w:rPr>
                <w:rFonts w:asciiTheme="minorHAnsi" w:hAnsiTheme="minorHAnsi" w:cstheme="minorHAnsi"/>
                <w:bCs/>
                <w:sz w:val="20"/>
                <w:szCs w:val="20"/>
              </w:rPr>
              <w:t>1.560</w:t>
            </w:r>
          </w:p>
        </w:tc>
      </w:tr>
      <w:tr w:rsidR="003F3CDC" w:rsidRPr="006B4715" w:rsidTr="000A74DB">
        <w:trPr>
          <w:trHeight w:val="484"/>
        </w:trPr>
        <w:tc>
          <w:tcPr>
            <w:tcW w:w="708" w:type="dxa"/>
            <w:vAlign w:val="center"/>
          </w:tcPr>
          <w:p w:rsidR="003F3CDC" w:rsidRPr="0030012A" w:rsidRDefault="003F3CDC" w:rsidP="008D724D">
            <w:pPr>
              <w:ind w:left="360"/>
              <w:rPr>
                <w:rFonts w:asciiTheme="minorHAnsi" w:hAnsiTheme="minorHAnsi" w:cs="Arial"/>
                <w:color w:val="000000"/>
                <w:sz w:val="20"/>
                <w:szCs w:val="20"/>
              </w:rPr>
            </w:pPr>
            <w:r w:rsidRPr="0030012A">
              <w:rPr>
                <w:rFonts w:asciiTheme="minorHAnsi" w:hAnsiTheme="minorHAnsi" w:cs="Arial"/>
                <w:color w:val="000000"/>
                <w:sz w:val="20"/>
                <w:szCs w:val="20"/>
              </w:rPr>
              <w:t>5</w:t>
            </w:r>
          </w:p>
        </w:tc>
        <w:tc>
          <w:tcPr>
            <w:tcW w:w="5670" w:type="dxa"/>
            <w:vAlign w:val="center"/>
          </w:tcPr>
          <w:p w:rsidR="003F3CDC" w:rsidRPr="00696B2B" w:rsidRDefault="003F3CDC" w:rsidP="00696B2B">
            <w:pPr>
              <w:jc w:val="both"/>
              <w:rPr>
                <w:rFonts w:asciiTheme="minorHAnsi" w:hAnsiTheme="minorHAnsi"/>
                <w:sz w:val="20"/>
                <w:szCs w:val="20"/>
              </w:rPr>
            </w:pPr>
            <w:proofErr w:type="spellStart"/>
            <w:r w:rsidRPr="00696B2B">
              <w:rPr>
                <w:rFonts w:asciiTheme="minorHAnsi" w:hAnsiTheme="minorHAnsi"/>
                <w:sz w:val="20"/>
                <w:szCs w:val="20"/>
              </w:rPr>
              <w:t>Mepivacaina</w:t>
            </w:r>
            <w:proofErr w:type="spellEnd"/>
            <w:r w:rsidRPr="00696B2B">
              <w:rPr>
                <w:rFonts w:asciiTheme="minorHAnsi" w:hAnsiTheme="minorHAnsi"/>
                <w:sz w:val="20"/>
                <w:szCs w:val="20"/>
              </w:rPr>
              <w:t xml:space="preserve"> 2% (20mg/ml) + </w:t>
            </w:r>
            <w:proofErr w:type="spellStart"/>
            <w:r w:rsidRPr="00696B2B">
              <w:rPr>
                <w:rFonts w:asciiTheme="minorHAnsi" w:hAnsiTheme="minorHAnsi"/>
                <w:sz w:val="20"/>
                <w:szCs w:val="20"/>
              </w:rPr>
              <w:t>epinefrina</w:t>
            </w:r>
            <w:proofErr w:type="spellEnd"/>
            <w:r w:rsidR="000A74DB">
              <w:rPr>
                <w:rFonts w:asciiTheme="minorHAnsi" w:hAnsiTheme="minorHAnsi"/>
                <w:sz w:val="20"/>
                <w:szCs w:val="20"/>
              </w:rPr>
              <w:t xml:space="preserve"> </w:t>
            </w:r>
            <w:r w:rsidR="00FA0440">
              <w:rPr>
                <w:rFonts w:asciiTheme="minorHAnsi" w:hAnsiTheme="minorHAnsi"/>
                <w:sz w:val="20"/>
                <w:szCs w:val="20"/>
              </w:rPr>
              <w:t>injetá</w:t>
            </w:r>
            <w:r w:rsidRPr="00696B2B">
              <w:rPr>
                <w:rFonts w:asciiTheme="minorHAnsi" w:hAnsiTheme="minorHAnsi"/>
                <w:sz w:val="20"/>
                <w:szCs w:val="20"/>
              </w:rPr>
              <w:t xml:space="preserve">vel 1,8ml </w:t>
            </w:r>
            <w:proofErr w:type="spellStart"/>
            <w:r w:rsidRPr="00696B2B">
              <w:rPr>
                <w:rFonts w:asciiTheme="minorHAnsi" w:hAnsiTheme="minorHAnsi"/>
                <w:sz w:val="20"/>
                <w:szCs w:val="20"/>
              </w:rPr>
              <w:t>carpule</w:t>
            </w:r>
            <w:proofErr w:type="spellEnd"/>
          </w:p>
        </w:tc>
        <w:tc>
          <w:tcPr>
            <w:tcW w:w="1276" w:type="dxa"/>
            <w:vAlign w:val="center"/>
          </w:tcPr>
          <w:p w:rsidR="003F3CDC" w:rsidRPr="00696B2B" w:rsidRDefault="003F3CDC" w:rsidP="00696B2B">
            <w:pPr>
              <w:jc w:val="center"/>
              <w:rPr>
                <w:rFonts w:asciiTheme="minorHAnsi" w:hAnsiTheme="minorHAnsi"/>
                <w:color w:val="000000"/>
                <w:sz w:val="20"/>
                <w:szCs w:val="20"/>
              </w:rPr>
            </w:pPr>
            <w:r w:rsidRPr="00696B2B">
              <w:rPr>
                <w:rFonts w:asciiTheme="minorHAnsi" w:hAnsiTheme="minorHAnsi"/>
                <w:color w:val="000000"/>
                <w:sz w:val="20"/>
                <w:szCs w:val="20"/>
              </w:rPr>
              <w:t>CARPULE</w:t>
            </w:r>
          </w:p>
        </w:tc>
        <w:tc>
          <w:tcPr>
            <w:tcW w:w="1417" w:type="dxa"/>
            <w:vAlign w:val="center"/>
          </w:tcPr>
          <w:p w:rsidR="003F3CDC" w:rsidRPr="00696B2B" w:rsidRDefault="000A74DB" w:rsidP="00696B2B">
            <w:pPr>
              <w:pStyle w:val="Cabealho"/>
              <w:jc w:val="center"/>
              <w:rPr>
                <w:rFonts w:asciiTheme="minorHAnsi" w:hAnsiTheme="minorHAnsi"/>
                <w:bCs/>
                <w:sz w:val="20"/>
                <w:szCs w:val="20"/>
              </w:rPr>
            </w:pPr>
            <w:r>
              <w:rPr>
                <w:rFonts w:asciiTheme="minorHAnsi" w:hAnsiTheme="minorHAnsi"/>
                <w:bCs/>
                <w:sz w:val="20"/>
                <w:szCs w:val="20"/>
              </w:rPr>
              <w:t>156</w:t>
            </w:r>
          </w:p>
        </w:tc>
      </w:tr>
    </w:tbl>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FD24E7" w:rsidRDefault="00FD24E7"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B92FBC">
      <w:pPr>
        <w:tabs>
          <w:tab w:val="left" w:pos="7200"/>
        </w:tabs>
        <w:spacing w:after="120" w:line="240" w:lineRule="auto"/>
        <w:jc w:val="center"/>
        <w:rPr>
          <w:rFonts w:eastAsia="Batang" w:cs="Courier New"/>
          <w:b/>
          <w:bCs/>
          <w:color w:val="000000"/>
          <w:sz w:val="20"/>
          <w:szCs w:val="20"/>
          <w:u w:val="single"/>
        </w:rPr>
      </w:pPr>
    </w:p>
    <w:p w:rsidR="00696B2B" w:rsidRDefault="00696B2B" w:rsidP="00332AE1">
      <w:pPr>
        <w:tabs>
          <w:tab w:val="left" w:pos="7200"/>
        </w:tabs>
        <w:spacing w:after="120" w:line="240" w:lineRule="auto"/>
        <w:rPr>
          <w:rFonts w:eastAsia="Batang" w:cs="Courier New"/>
          <w:b/>
          <w:bCs/>
          <w:color w:val="000000"/>
          <w:sz w:val="20"/>
          <w:szCs w:val="20"/>
          <w:u w:val="single"/>
        </w:rPr>
      </w:pPr>
    </w:p>
    <w:p w:rsidR="00934D5E" w:rsidRDefault="00934D5E" w:rsidP="00332AE1">
      <w:pPr>
        <w:tabs>
          <w:tab w:val="left" w:pos="7200"/>
        </w:tabs>
        <w:spacing w:after="120" w:line="240" w:lineRule="auto"/>
        <w:rPr>
          <w:rFonts w:eastAsia="Batang" w:cs="Courier New"/>
          <w:b/>
          <w:bCs/>
          <w:color w:val="000000"/>
          <w:sz w:val="20"/>
          <w:szCs w:val="20"/>
          <w:u w:val="single"/>
        </w:rPr>
      </w:pPr>
    </w:p>
    <w:p w:rsidR="00934D5E" w:rsidRDefault="00934D5E" w:rsidP="00332AE1">
      <w:pPr>
        <w:tabs>
          <w:tab w:val="left" w:pos="7200"/>
        </w:tabs>
        <w:spacing w:after="120" w:line="240" w:lineRule="auto"/>
        <w:rPr>
          <w:rFonts w:eastAsia="Batang" w:cs="Courier New"/>
          <w:b/>
          <w:bCs/>
          <w:color w:val="000000"/>
          <w:sz w:val="20"/>
          <w:szCs w:val="20"/>
          <w:u w:val="single"/>
        </w:rPr>
      </w:pPr>
    </w:p>
    <w:p w:rsidR="00934D5E" w:rsidRDefault="00934D5E" w:rsidP="00332AE1">
      <w:pPr>
        <w:tabs>
          <w:tab w:val="left" w:pos="7200"/>
        </w:tabs>
        <w:spacing w:after="120" w:line="240" w:lineRule="auto"/>
        <w:rPr>
          <w:rFonts w:eastAsia="Batang" w:cs="Courier New"/>
          <w:b/>
          <w:bCs/>
          <w:color w:val="000000"/>
          <w:sz w:val="20"/>
          <w:szCs w:val="20"/>
          <w:u w:val="single"/>
        </w:rPr>
      </w:pPr>
    </w:p>
    <w:p w:rsidR="00934D5E" w:rsidRDefault="00934D5E" w:rsidP="00332AE1">
      <w:pPr>
        <w:tabs>
          <w:tab w:val="left" w:pos="7200"/>
        </w:tabs>
        <w:spacing w:after="120" w:line="240" w:lineRule="auto"/>
        <w:rPr>
          <w:rFonts w:eastAsia="Batang" w:cs="Courier New"/>
          <w:b/>
          <w:bCs/>
          <w:color w:val="000000"/>
          <w:sz w:val="20"/>
          <w:szCs w:val="20"/>
          <w:u w:val="single"/>
        </w:rPr>
      </w:pPr>
    </w:p>
    <w:p w:rsidR="00752C6D" w:rsidRDefault="00752C6D" w:rsidP="00332AE1">
      <w:pPr>
        <w:tabs>
          <w:tab w:val="left" w:pos="7200"/>
        </w:tabs>
        <w:spacing w:after="120" w:line="240" w:lineRule="auto"/>
        <w:rPr>
          <w:rFonts w:eastAsia="Batang" w:cs="Courier New"/>
          <w:b/>
          <w:bCs/>
          <w:color w:val="000000"/>
          <w:sz w:val="20"/>
          <w:szCs w:val="20"/>
          <w:u w:val="single"/>
        </w:rPr>
      </w:pPr>
    </w:p>
    <w:p w:rsidR="00752C6D" w:rsidRDefault="00752C6D" w:rsidP="00332AE1">
      <w:pPr>
        <w:tabs>
          <w:tab w:val="left" w:pos="7200"/>
        </w:tabs>
        <w:spacing w:after="120" w:line="240" w:lineRule="auto"/>
        <w:rPr>
          <w:rFonts w:eastAsia="Batang" w:cs="Courier New"/>
          <w:b/>
          <w:bCs/>
          <w:color w:val="000000"/>
          <w:sz w:val="20"/>
          <w:szCs w:val="20"/>
          <w:u w:val="single"/>
        </w:rPr>
      </w:pPr>
    </w:p>
    <w:p w:rsidR="00376B72" w:rsidRPr="00B92FBC" w:rsidRDefault="004C2A6C" w:rsidP="00B92FBC">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OBJETO</w:t>
      </w:r>
    </w:p>
    <w:p w:rsidR="00463756" w:rsidRPr="003911E4" w:rsidRDefault="003911E4" w:rsidP="003911E4">
      <w:pPr>
        <w:spacing w:after="0" w:line="240" w:lineRule="auto"/>
        <w:jc w:val="both"/>
        <w:rPr>
          <w:rFonts w:asciiTheme="minorHAnsi" w:hAnsiTheme="minorHAnsi" w:cs="Arial"/>
          <w:sz w:val="20"/>
          <w:szCs w:val="20"/>
        </w:rPr>
      </w:pPr>
      <w:r w:rsidRPr="003911E4">
        <w:rPr>
          <w:rFonts w:asciiTheme="minorHAnsi" w:hAnsiTheme="minorHAnsi" w:cs="Arial"/>
          <w:b/>
          <w:sz w:val="20"/>
          <w:szCs w:val="20"/>
        </w:rPr>
        <w:t>1.1.</w:t>
      </w:r>
      <w:r w:rsidR="00973E1A">
        <w:rPr>
          <w:rFonts w:asciiTheme="minorHAnsi" w:hAnsiTheme="minorHAnsi" w:cs="Arial"/>
          <w:b/>
          <w:sz w:val="20"/>
          <w:szCs w:val="20"/>
        </w:rPr>
        <w:t xml:space="preserve"> </w:t>
      </w:r>
      <w:r w:rsidR="00463756" w:rsidRPr="003911E4">
        <w:rPr>
          <w:rFonts w:asciiTheme="minorHAnsi" w:hAnsiTheme="minorHAnsi" w:cs="Arial"/>
          <w:sz w:val="20"/>
          <w:szCs w:val="20"/>
        </w:rPr>
        <w:t xml:space="preserve">Registro de Preço para aquisição de </w:t>
      </w:r>
      <w:r w:rsidR="00463756" w:rsidRPr="003911E4">
        <w:rPr>
          <w:rFonts w:asciiTheme="minorHAnsi" w:hAnsiTheme="minorHAnsi" w:cs="Arial"/>
          <w:b/>
          <w:sz w:val="20"/>
          <w:szCs w:val="20"/>
        </w:rPr>
        <w:t xml:space="preserve">MEDICAMENTOS </w:t>
      </w:r>
      <w:r w:rsidR="00FD24E7">
        <w:rPr>
          <w:rFonts w:asciiTheme="minorHAnsi" w:hAnsiTheme="minorHAnsi" w:cs="Arial"/>
          <w:b/>
          <w:sz w:val="20"/>
          <w:szCs w:val="20"/>
        </w:rPr>
        <w:t>DIVERSOS</w:t>
      </w:r>
      <w:r w:rsidR="00332AE1">
        <w:rPr>
          <w:rFonts w:asciiTheme="minorHAnsi" w:hAnsiTheme="minorHAnsi" w:cs="Arial"/>
          <w:b/>
          <w:sz w:val="20"/>
          <w:szCs w:val="20"/>
        </w:rPr>
        <w:t xml:space="preserve"> </w:t>
      </w:r>
      <w:r w:rsidR="00463756" w:rsidRPr="003911E4">
        <w:rPr>
          <w:rFonts w:asciiTheme="minorHAnsi" w:hAnsiTheme="minorHAnsi" w:cs="Arial"/>
          <w:sz w:val="20"/>
          <w:szCs w:val="20"/>
        </w:rPr>
        <w:t>destinados aos Hospitais do Estado.</w:t>
      </w:r>
    </w:p>
    <w:p w:rsidR="00463756" w:rsidRDefault="003911E4" w:rsidP="003911E4">
      <w:pPr>
        <w:spacing w:after="0" w:line="240" w:lineRule="auto"/>
        <w:jc w:val="both"/>
        <w:rPr>
          <w:rFonts w:asciiTheme="minorHAnsi" w:hAnsiTheme="minorHAnsi" w:cs="Arial"/>
          <w:b/>
          <w:color w:val="000000"/>
          <w:sz w:val="20"/>
          <w:szCs w:val="20"/>
        </w:rPr>
      </w:pPr>
      <w:r w:rsidRPr="003911E4">
        <w:rPr>
          <w:rFonts w:asciiTheme="minorHAnsi" w:hAnsiTheme="minorHAnsi" w:cs="Arial"/>
          <w:b/>
          <w:color w:val="000000"/>
          <w:sz w:val="20"/>
          <w:szCs w:val="20"/>
        </w:rPr>
        <w:t>1.2.</w:t>
      </w:r>
      <w:r w:rsidR="00973E1A">
        <w:rPr>
          <w:rFonts w:asciiTheme="minorHAnsi" w:hAnsiTheme="minorHAnsi" w:cs="Arial"/>
          <w:b/>
          <w:color w:val="000000"/>
          <w:sz w:val="20"/>
          <w:szCs w:val="20"/>
        </w:rPr>
        <w:t xml:space="preserve"> </w:t>
      </w:r>
      <w:r w:rsidR="00463756" w:rsidRPr="003911E4">
        <w:rPr>
          <w:rFonts w:asciiTheme="minorHAnsi" w:hAnsiTheme="minorHAnsi" w:cs="Arial"/>
          <w:color w:val="000000"/>
          <w:sz w:val="20"/>
          <w:szCs w:val="20"/>
        </w:rPr>
        <w:t xml:space="preserve">Para fins deste Termo de Referência, </w:t>
      </w:r>
      <w:r w:rsidR="00463756" w:rsidRPr="003911E4">
        <w:rPr>
          <w:rFonts w:asciiTheme="minorHAnsi" w:hAnsiTheme="minorHAnsi" w:cs="Arial"/>
          <w:b/>
          <w:bCs/>
          <w:color w:val="000000"/>
          <w:sz w:val="20"/>
          <w:szCs w:val="20"/>
        </w:rPr>
        <w:t>produto(s)</w:t>
      </w:r>
      <w:r w:rsidR="00463756" w:rsidRPr="003911E4">
        <w:rPr>
          <w:rFonts w:asciiTheme="minorHAnsi" w:hAnsiTheme="minorHAnsi" w:cs="Arial"/>
          <w:color w:val="000000"/>
          <w:sz w:val="20"/>
          <w:szCs w:val="20"/>
        </w:rPr>
        <w:t xml:space="preserve">, leia-se </w:t>
      </w:r>
      <w:r w:rsidR="00463756" w:rsidRPr="003911E4">
        <w:rPr>
          <w:rFonts w:asciiTheme="minorHAnsi" w:hAnsiTheme="minorHAnsi" w:cs="Arial"/>
          <w:b/>
          <w:color w:val="000000"/>
          <w:sz w:val="20"/>
          <w:szCs w:val="20"/>
        </w:rPr>
        <w:t>MEDICAMENTO.</w:t>
      </w:r>
    </w:p>
    <w:p w:rsidR="00FD24E7" w:rsidRPr="003911E4" w:rsidRDefault="00FD24E7" w:rsidP="003911E4">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JUSTIFICATIVA PARA AQUISIÇÃO</w:t>
      </w:r>
      <w:r w:rsidRPr="005302AB">
        <w:rPr>
          <w:rFonts w:asciiTheme="minorHAnsi" w:hAnsiTheme="minorHAnsi" w:cs="Arial"/>
          <w:b/>
          <w:bCs/>
          <w:sz w:val="20"/>
          <w:szCs w:val="20"/>
        </w:rPr>
        <w:tab/>
      </w:r>
    </w:p>
    <w:p w:rsidR="00FD24E7" w:rsidRPr="00FD24E7" w:rsidRDefault="00FD24E7" w:rsidP="00FD24E7">
      <w:pPr>
        <w:spacing w:after="0" w:line="240" w:lineRule="auto"/>
        <w:jc w:val="both"/>
        <w:rPr>
          <w:rFonts w:asciiTheme="minorHAnsi" w:eastAsia="Arial Unicode MS" w:hAnsiTheme="minorHAnsi"/>
          <w:sz w:val="20"/>
          <w:szCs w:val="20"/>
        </w:rPr>
      </w:pPr>
      <w:r w:rsidRPr="00FD24E7">
        <w:rPr>
          <w:rFonts w:asciiTheme="minorHAnsi" w:hAnsiTheme="minorHAnsi"/>
          <w:color w:val="000000"/>
          <w:sz w:val="20"/>
          <w:szCs w:val="20"/>
        </w:rPr>
        <w:t xml:space="preserve">2.1. </w:t>
      </w:r>
      <w:r w:rsidRPr="00FD24E7">
        <w:rPr>
          <w:rFonts w:asciiTheme="minorHAnsi" w:hAnsiTheme="minorHAnsi"/>
          <w:sz w:val="20"/>
          <w:szCs w:val="20"/>
        </w:rPr>
        <w:t xml:space="preserve">Preliminarmente explicitamos que os autos versam sobre </w:t>
      </w:r>
      <w:r w:rsidRPr="00FD24E7">
        <w:rPr>
          <w:rFonts w:asciiTheme="minorHAnsi" w:eastAsia="Arial Unicode MS" w:hAnsiTheme="minorHAnsi"/>
          <w:sz w:val="20"/>
          <w:szCs w:val="20"/>
        </w:rPr>
        <w:t>estimativa para Ata de Registro de Preços</w:t>
      </w:r>
      <w:r w:rsidRPr="00FD24E7">
        <w:rPr>
          <w:rFonts w:asciiTheme="minorHAnsi" w:hAnsiTheme="minorHAnsi"/>
          <w:sz w:val="20"/>
          <w:szCs w:val="20"/>
        </w:rPr>
        <w:t xml:space="preserve"> para possibilitar e proporcionar presteza nas futuras aquisições de MEDICAMENTOS DIVERSOS, tendo a finalidade de atender as necessidades de consumo das unidades hospitalares gerenciadas pelo Estado que fazem o uso dos medicamentos supracitados, posteriormente ao termino da vigência das atas de registro de preços dos pregões eletrônicos n 98/2016 e 143/2016, a fim de dar continuidade ao abastecimento regular, </w:t>
      </w:r>
      <w:r w:rsidRPr="00FD24E7">
        <w:rPr>
          <w:rFonts w:asciiTheme="minorHAnsi" w:eastAsia="Arial Unicode MS" w:hAnsiTheme="minorHAnsi"/>
          <w:sz w:val="20"/>
          <w:szCs w:val="20"/>
        </w:rPr>
        <w:t xml:space="preserve">zelando assim, pelo bem maior do cidadão - a vida, e, cumprindo com os princípios e diretrizes do Sistema único de Saúde – SUS.  </w:t>
      </w:r>
    </w:p>
    <w:p w:rsidR="00FD24E7" w:rsidRPr="00FD24E7" w:rsidRDefault="00FD24E7" w:rsidP="00FD24E7">
      <w:pPr>
        <w:spacing w:after="0" w:line="240" w:lineRule="auto"/>
        <w:jc w:val="both"/>
        <w:rPr>
          <w:rFonts w:asciiTheme="minorHAnsi" w:eastAsia="Arial Unicode MS" w:hAnsiTheme="minorHAnsi"/>
          <w:iCs/>
          <w:sz w:val="20"/>
          <w:szCs w:val="20"/>
        </w:rPr>
      </w:pPr>
      <w:r w:rsidRPr="00FD24E7">
        <w:rPr>
          <w:rFonts w:asciiTheme="minorHAnsi" w:eastAsia="Arial Unicode MS" w:hAnsiTheme="minorHAnsi"/>
          <w:sz w:val="20"/>
          <w:szCs w:val="20"/>
        </w:rPr>
        <w:t xml:space="preserve">2.2. Informamos que os medicamentos solicitados </w:t>
      </w:r>
      <w:r w:rsidRPr="00FD24E7">
        <w:rPr>
          <w:rFonts w:asciiTheme="minorHAnsi" w:eastAsia="Arial Unicode MS" w:hAnsiTheme="minorHAnsi"/>
          <w:iCs/>
          <w:sz w:val="20"/>
          <w:szCs w:val="20"/>
        </w:rPr>
        <w:t>fazem parte da Padronização de Medicamentos da Rede Hospitalar Pública do Estado do Tocantins, conforme Portaria/SES n° 1432, de 30 de novembro de 2015, sendo utilizados no atendimento hospitalar em diversas situações terapêuticas, pois nesta classificação estão enquadrados medicamentos de ação terapêutica variada, como ação no sistema respiratório, cardiovascular, endócrino, digestivo, hormonal, analgésicos, anti-inflamatórios etc. Ressaltamos ainda, que a padronização medicamentos denominados como diversos possui 280 apresentações de medicamentos, e, a fim de viabilizar o trâmite processual mais ágil, solicitamos a aquisição destes medicamentos através de seis processos, resultando em parte I, II, III, IV, V e parte VI. Este memorando se refere a relação de medicamentos diversos parte II, contendo 46 apresentações.</w:t>
      </w:r>
    </w:p>
    <w:p w:rsidR="00FD24E7" w:rsidRPr="00FD24E7" w:rsidRDefault="00FD24E7" w:rsidP="00FD24E7">
      <w:pPr>
        <w:spacing w:after="0" w:line="240" w:lineRule="auto"/>
        <w:jc w:val="both"/>
        <w:rPr>
          <w:rFonts w:asciiTheme="minorHAnsi" w:hAnsiTheme="minorHAnsi"/>
          <w:sz w:val="20"/>
          <w:szCs w:val="20"/>
        </w:rPr>
      </w:pPr>
      <w:r w:rsidRPr="00FD24E7">
        <w:rPr>
          <w:rFonts w:asciiTheme="minorHAnsi" w:hAnsiTheme="minorHAnsi"/>
          <w:sz w:val="20"/>
          <w:szCs w:val="20"/>
        </w:rPr>
        <w:t>2.3. Salientamos que as aquisições de medicamentos padronizados na Rede Hospitalar Estadual são necessárias e fundamentais, pois é a partir destes produtos que as Unidades Hospitalares do Estado realizam os atendimentos, procedimentos e tratamentos de âmbito hospitalar.  Ressaltamos ainda que, o consumo dos medicamentos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D24E7" w:rsidRPr="00FD24E7" w:rsidRDefault="00FD24E7" w:rsidP="00FD24E7">
      <w:pPr>
        <w:spacing w:after="0" w:line="240" w:lineRule="auto"/>
        <w:jc w:val="both"/>
        <w:rPr>
          <w:rFonts w:asciiTheme="minorHAnsi" w:hAnsiTheme="minorHAnsi"/>
          <w:sz w:val="20"/>
          <w:szCs w:val="20"/>
        </w:rPr>
      </w:pPr>
      <w:r w:rsidRPr="00FD24E7">
        <w:rPr>
          <w:rFonts w:asciiTheme="minorHAnsi" w:hAnsiTheme="minorHAnsi"/>
          <w:sz w:val="20"/>
          <w:szCs w:val="20"/>
        </w:rPr>
        <w:t xml:space="preserve">2.4. 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w:t>
      </w:r>
      <w:r w:rsidRPr="00FD24E7">
        <w:rPr>
          <w:rFonts w:asciiTheme="minorHAnsi" w:eastAsia="Arial Unicode MS" w:hAnsiTheme="minorHAnsi"/>
          <w:iCs/>
          <w:sz w:val="20"/>
          <w:szCs w:val="20"/>
        </w:rPr>
        <w:t>conforme demonstrado na planilha sintética dos dados anexa aos autos</w:t>
      </w:r>
      <w:r w:rsidRPr="00FD24E7">
        <w:rPr>
          <w:rFonts w:asciiTheme="minorHAnsi" w:hAnsiTheme="minorHAnsi"/>
          <w:sz w:val="20"/>
          <w:szCs w:val="20"/>
        </w:rPr>
        <w:t>. Ressaltamos ainda, que o quantitativo foi adequado para atender um período estimado de 12 meses, utilizando margem de segurança de 30% a fim de evitar a falta de medicamentos devido ao aumento contínuo de números de pacientes atendidos no âmbito hospitalar observado ao longo dos anos.</w:t>
      </w:r>
    </w:p>
    <w:p w:rsidR="00FD24E7" w:rsidRPr="00FD24E7" w:rsidRDefault="00FD24E7" w:rsidP="00FD24E7">
      <w:pPr>
        <w:autoSpaceDE w:val="0"/>
        <w:autoSpaceDN w:val="0"/>
        <w:adjustRightInd w:val="0"/>
        <w:spacing w:after="0" w:line="240" w:lineRule="auto"/>
        <w:jc w:val="both"/>
        <w:rPr>
          <w:rFonts w:asciiTheme="minorHAnsi" w:eastAsiaTheme="minorHAnsi" w:hAnsiTheme="minorHAnsi"/>
          <w:sz w:val="20"/>
          <w:szCs w:val="20"/>
        </w:rPr>
      </w:pPr>
      <w:r w:rsidRPr="00FD24E7">
        <w:rPr>
          <w:rFonts w:asciiTheme="minorHAnsi" w:hAnsiTheme="minorHAnsi"/>
          <w:sz w:val="20"/>
          <w:szCs w:val="20"/>
        </w:rPr>
        <w:t>2.5. Diante do exposto,</w:t>
      </w:r>
      <w:r w:rsidRPr="00FD24E7">
        <w:rPr>
          <w:rFonts w:asciiTheme="minorHAnsi" w:eastAsiaTheme="minorHAnsi" w:hAnsiTheme="minorHAnsi"/>
          <w:sz w:val="20"/>
          <w:szCs w:val="20"/>
        </w:rPr>
        <w:t xml:space="preserve"> entendemos que as aquisições destes produtos, consumido na Rede Hospitalar do Estado, podem se enquadrar nos incisos I, II e IV </w:t>
      </w:r>
      <w:r w:rsidRPr="00FD24E7">
        <w:rPr>
          <w:rFonts w:asciiTheme="minorHAnsi" w:hAnsiTheme="minorHAnsi"/>
          <w:sz w:val="20"/>
          <w:szCs w:val="20"/>
        </w:rPr>
        <w:t xml:space="preserve">do Art. 3° do Decreto n° </w:t>
      </w:r>
      <w:r w:rsidRPr="00FD24E7">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medicamentos por vencimento.</w:t>
      </w:r>
    </w:p>
    <w:p w:rsidR="00FD24E7" w:rsidRPr="00FD24E7" w:rsidRDefault="00FD24E7" w:rsidP="00FD24E7">
      <w:pPr>
        <w:autoSpaceDE w:val="0"/>
        <w:autoSpaceDN w:val="0"/>
        <w:adjustRightInd w:val="0"/>
        <w:spacing w:after="0" w:line="240" w:lineRule="auto"/>
        <w:jc w:val="both"/>
        <w:rPr>
          <w:rFonts w:asciiTheme="minorHAnsi" w:hAnsiTheme="minorHAnsi"/>
          <w:iCs/>
          <w:sz w:val="20"/>
          <w:szCs w:val="20"/>
        </w:rPr>
      </w:pPr>
      <w:r w:rsidRPr="00FD24E7">
        <w:rPr>
          <w:rFonts w:asciiTheme="minorHAnsi" w:eastAsiaTheme="minorHAnsi" w:hAnsiTheme="minorHAnsi"/>
          <w:sz w:val="20"/>
          <w:szCs w:val="20"/>
        </w:rPr>
        <w:t xml:space="preserve">2.6. Ainda em relação ao Sistema de Registro de Preços, e, tendo em vista o preconizado no Art.15, </w:t>
      </w:r>
      <w:r w:rsidRPr="00FD24E7">
        <w:rPr>
          <w:rFonts w:asciiTheme="minorHAnsi" w:hAnsiTheme="minorHAnsi"/>
          <w:sz w:val="20"/>
          <w:szCs w:val="20"/>
        </w:rPr>
        <w:t>§ 4º, da Lei nº 8.666, de 1993</w:t>
      </w:r>
      <w:r w:rsidRPr="00FD24E7">
        <w:rPr>
          <w:rFonts w:asciiTheme="minorHAnsi" w:hAnsiTheme="minorHAnsi"/>
          <w:iCs/>
          <w:sz w:val="20"/>
          <w:szCs w:val="20"/>
        </w:rPr>
        <w:t>, bem como no</w:t>
      </w:r>
      <w:r w:rsidRPr="00FD24E7">
        <w:rPr>
          <w:rFonts w:asciiTheme="minorHAnsi" w:eastAsia="Arial Unicode MS" w:hAnsiTheme="minorHAnsi"/>
          <w:iCs/>
          <w:sz w:val="20"/>
          <w:szCs w:val="20"/>
        </w:rPr>
        <w:t xml:space="preserve"> A</w:t>
      </w:r>
      <w:r w:rsidRPr="00FD24E7">
        <w:rPr>
          <w:rFonts w:asciiTheme="minorHAnsi" w:hAnsiTheme="minorHAnsi"/>
          <w:iCs/>
          <w:sz w:val="20"/>
          <w:szCs w:val="20"/>
        </w:rPr>
        <w:t xml:space="preserve">rt. 16 </w:t>
      </w:r>
      <w:r w:rsidRPr="00FD24E7">
        <w:rPr>
          <w:rFonts w:asciiTheme="minorHAnsi" w:hAnsiTheme="minorHAnsi"/>
          <w:sz w:val="20"/>
          <w:szCs w:val="20"/>
        </w:rPr>
        <w:t xml:space="preserve">do Decreto nº 7.892/2013, </w:t>
      </w:r>
      <w:r w:rsidRPr="00FD24E7">
        <w:rPr>
          <w:rFonts w:asciiTheme="minorHAnsi" w:hAnsiTheme="minorHAnsi"/>
          <w:iCs/>
          <w:sz w:val="20"/>
          <w:szCs w:val="20"/>
        </w:rPr>
        <w:t xml:space="preserve">a existência de preços registrados não obriga a administração pública a realizar contratação, portanto tal medida não acarretará prejuízos ao </w:t>
      </w:r>
      <w:r w:rsidRPr="00FD24E7">
        <w:rPr>
          <w:rFonts w:asciiTheme="minorHAnsi" w:hAnsiTheme="minorHAnsi"/>
          <w:iCs/>
          <w:sz w:val="20"/>
          <w:szCs w:val="20"/>
        </w:rPr>
        <w:lastRenderedPageBreak/>
        <w:t>erário público caso as aquisições não venham a ser necessárias. Ademais, explicitamos que</w:t>
      </w:r>
      <w:r w:rsidRPr="00FD24E7">
        <w:rPr>
          <w:rFonts w:asciiTheme="minorHAnsi" w:eastAsia="Arial Unicode MS" w:hAnsiTheme="minorHAnsi"/>
          <w:sz w:val="20"/>
          <w:szCs w:val="20"/>
        </w:rPr>
        <w:t xml:space="preserve"> as </w:t>
      </w:r>
      <w:r w:rsidRPr="00FD24E7">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medicamentos e que estiverem sendo gerenciados pelo Estado durante o período de vigência da Ata de Registro de Preços.</w:t>
      </w:r>
    </w:p>
    <w:p w:rsidR="00FD24E7" w:rsidRPr="00FD24E7" w:rsidRDefault="00FD24E7" w:rsidP="00FD24E7">
      <w:pPr>
        <w:spacing w:after="0" w:line="240" w:lineRule="auto"/>
        <w:jc w:val="both"/>
        <w:rPr>
          <w:rFonts w:asciiTheme="minorHAnsi" w:eastAsia="Arial Unicode MS" w:hAnsiTheme="minorHAnsi"/>
          <w:iCs/>
          <w:sz w:val="20"/>
          <w:szCs w:val="20"/>
        </w:rPr>
      </w:pPr>
      <w:r w:rsidRPr="00FD24E7">
        <w:rPr>
          <w:rFonts w:asciiTheme="minorHAnsi" w:eastAsia="Arial Unicode MS" w:hAnsiTheme="minorHAnsi"/>
          <w:iCs/>
          <w:sz w:val="20"/>
          <w:szCs w:val="20"/>
        </w:rPr>
        <w:t>2.7. Perante aos fatos relatados e a fim de evitar o desabastecimento dos Hospitais e consequentemente acarretar danos à saúde dos pacientes internados, solicitamos análise e prosseguimento do feito.</w:t>
      </w:r>
    </w:p>
    <w:p w:rsidR="008D4CA5" w:rsidRPr="005302AB" w:rsidRDefault="008D4CA5" w:rsidP="008D4CA5">
      <w:pPr>
        <w:spacing w:after="0" w:line="240" w:lineRule="auto"/>
        <w:jc w:val="both"/>
        <w:rPr>
          <w:rFonts w:asciiTheme="minorHAnsi"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bCs/>
          <w:vanish/>
          <w:sz w:val="20"/>
          <w:szCs w:val="20"/>
          <w:u w:val="single"/>
        </w:rPr>
      </w:pP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463756" w:rsidRPr="005424B7">
        <w:rPr>
          <w:rFonts w:asciiTheme="minorHAnsi" w:hAnsiTheme="minorHAnsi" w:cs="Arial"/>
          <w:b/>
          <w:bCs/>
          <w:sz w:val="20"/>
          <w:szCs w:val="20"/>
          <w:u w:val="single"/>
        </w:rPr>
        <w:t>DA DESCRIÇÃO TÉCNICA DOS PRODUTOS:</w:t>
      </w:r>
    </w:p>
    <w:p w:rsidR="00463756" w:rsidRPr="000A1AFE" w:rsidRDefault="005424B7" w:rsidP="000A1AFE">
      <w:pPr>
        <w:autoSpaceDE w:val="0"/>
        <w:autoSpaceDN w:val="0"/>
        <w:adjustRightInd w:val="0"/>
        <w:spacing w:after="0" w:line="240" w:lineRule="auto"/>
        <w:jc w:val="both"/>
        <w:rPr>
          <w:rFonts w:asciiTheme="minorHAnsi" w:hAnsiTheme="minorHAnsi" w:cs="Arial"/>
          <w:sz w:val="20"/>
          <w:szCs w:val="20"/>
        </w:rPr>
      </w:pPr>
      <w:r w:rsidRPr="000A1AFE">
        <w:rPr>
          <w:rFonts w:asciiTheme="minorHAnsi" w:hAnsiTheme="minorHAnsi" w:cs="Arial"/>
          <w:sz w:val="20"/>
          <w:szCs w:val="20"/>
        </w:rPr>
        <w:t xml:space="preserve">3.1.1. </w:t>
      </w:r>
      <w:r w:rsidR="00463756" w:rsidRPr="000A1AFE">
        <w:rPr>
          <w:rFonts w:asciiTheme="minorHAnsi" w:hAnsiTheme="minorHAnsi" w:cs="Arial"/>
          <w:sz w:val="20"/>
          <w:szCs w:val="20"/>
        </w:rPr>
        <w:t>Os produtos a serem adquiridos possuem a seguinte especificação técnica: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463756" w:rsidRPr="005424B7">
        <w:rPr>
          <w:rFonts w:asciiTheme="minorHAnsi" w:hAnsiTheme="minorHAnsi" w:cs="Arial"/>
          <w:b/>
          <w:bCs/>
          <w:sz w:val="20"/>
          <w:szCs w:val="20"/>
          <w:u w:val="single"/>
        </w:rPr>
        <w:t>DA QUALIDADE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463756" w:rsidRPr="005424B7">
        <w:rPr>
          <w:rFonts w:asciiTheme="minorHAnsi" w:hAnsiTheme="minorHAnsi" w:cs="Arial"/>
          <w:sz w:val="20"/>
          <w:szCs w:val="20"/>
          <w:u w:val="single"/>
        </w:rPr>
        <w:t>Os produtos devem:</w:t>
      </w:r>
    </w:p>
    <w:p w:rsidR="00463756" w:rsidRPr="005302AB" w:rsidRDefault="005424B7"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u w:val="single"/>
        </w:rPr>
      </w:pPr>
      <w:r>
        <w:rPr>
          <w:rFonts w:asciiTheme="minorHAnsi" w:hAnsiTheme="minorHAnsi" w:cs="Arial"/>
          <w:sz w:val="20"/>
          <w:szCs w:val="20"/>
        </w:rPr>
        <w:t xml:space="preserve">3.2.1.1. </w:t>
      </w:r>
      <w:r w:rsidR="00463756" w:rsidRPr="005302AB">
        <w:rPr>
          <w:rFonts w:asciiTheme="minorHAnsi" w:hAnsiTheme="minorHAnsi" w:cs="Arial"/>
          <w:sz w:val="20"/>
          <w:szCs w:val="20"/>
        </w:rPr>
        <w:t>Ser entregues obedecendo rigorosamente as cláusulas do Edital e seus anexos;</w:t>
      </w:r>
    </w:p>
    <w:p w:rsidR="00463756" w:rsidRPr="005302AB" w:rsidRDefault="005424B7"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3.2.1.2. </w:t>
      </w:r>
      <w:r w:rsidR="00463756" w:rsidRPr="005302AB">
        <w:rPr>
          <w:rFonts w:asciiTheme="minorHAnsi" w:hAnsiTheme="minorHAnsi" w:cs="Arial"/>
          <w:sz w:val="20"/>
          <w:szCs w:val="20"/>
        </w:rPr>
        <w:t>Apresentar qualidade, integridade da embalagem, sem falhas ou quaisquer outras avarias;</w:t>
      </w:r>
    </w:p>
    <w:p w:rsidR="00463756" w:rsidRPr="005302AB" w:rsidRDefault="005424B7"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3.2.1.3. </w:t>
      </w:r>
      <w:r w:rsidR="00463756" w:rsidRPr="005302AB">
        <w:rPr>
          <w:rFonts w:asciiTheme="minorHAnsi" w:hAnsiTheme="minorHAnsi" w:cs="Arial"/>
          <w:sz w:val="20"/>
          <w:szCs w:val="20"/>
        </w:rPr>
        <w:t>Ser transportados adequadamente de acordo com as condições em que seja mantida a sua qualidade;</w:t>
      </w:r>
    </w:p>
    <w:p w:rsidR="00463756" w:rsidRPr="005302AB" w:rsidRDefault="005424B7"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rPr>
      </w:pPr>
      <w:r>
        <w:rPr>
          <w:rFonts w:asciiTheme="minorHAnsi" w:hAnsiTheme="minorHAnsi" w:cs="Arial"/>
          <w:sz w:val="20"/>
          <w:szCs w:val="20"/>
        </w:rPr>
        <w:t xml:space="preserve">3.2.1.4. </w:t>
      </w:r>
      <w:r w:rsidR="00463756" w:rsidRPr="005302AB">
        <w:rPr>
          <w:rFonts w:asciiTheme="minorHAnsi" w:hAnsiTheme="minorHAnsi" w:cs="Arial"/>
          <w:sz w:val="20"/>
          <w:szCs w:val="20"/>
        </w:rPr>
        <w:t>Ser acondicionados em embalagens lacradas, devidamente identificados e em perfeitas condições de armazenagem.</w:t>
      </w:r>
    </w:p>
    <w:p w:rsidR="00463756" w:rsidRPr="005424B7" w:rsidRDefault="005424B7" w:rsidP="005424B7">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463756" w:rsidRPr="005424B7">
        <w:rPr>
          <w:rFonts w:asciiTheme="minorHAnsi" w:hAnsiTheme="minorHAnsi" w:cs="Arial"/>
          <w:sz w:val="20"/>
          <w:szCs w:val="20"/>
        </w:rPr>
        <w:t>Os produtos em desacordo com o edital e seus anexos ou com a legislação vigente aplicada, serão rejeitados pela Secretaria da Saúde.</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463756" w:rsidRPr="005424B7">
        <w:rPr>
          <w:rFonts w:asciiTheme="minorHAnsi" w:hAnsiTheme="minorHAnsi" w:cs="Arial"/>
          <w:b/>
          <w:bCs/>
          <w:sz w:val="20"/>
          <w:szCs w:val="20"/>
          <w:u w:val="single"/>
        </w:rPr>
        <w:t>DA VALIDADE DOS PRODUTOS:</w:t>
      </w:r>
    </w:p>
    <w:p w:rsidR="00463756" w:rsidRPr="005424B7" w:rsidRDefault="005424B7" w:rsidP="005424B7">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463756" w:rsidRPr="005424B7">
        <w:rPr>
          <w:rFonts w:asciiTheme="minorHAnsi" w:hAnsiTheme="minorHAnsi" w:cs="Arial"/>
          <w:color w:val="000000"/>
          <w:sz w:val="20"/>
          <w:szCs w:val="20"/>
        </w:rPr>
        <w:t xml:space="preserve">Os produtos devem ter a validade mínima de </w:t>
      </w:r>
      <w:r w:rsidR="00463756" w:rsidRPr="005424B7">
        <w:rPr>
          <w:rFonts w:asciiTheme="minorHAnsi" w:hAnsiTheme="minorHAnsi" w:cs="Arial"/>
          <w:b/>
          <w:bCs/>
          <w:color w:val="000000"/>
          <w:sz w:val="20"/>
          <w:szCs w:val="20"/>
        </w:rPr>
        <w:t>18 (DEZOITO) meses</w:t>
      </w:r>
      <w:r w:rsidR="00463756" w:rsidRPr="005424B7">
        <w:rPr>
          <w:rFonts w:asciiTheme="minorHAnsi" w:hAnsiTheme="minorHAnsi" w:cs="Arial"/>
          <w:color w:val="000000"/>
          <w:sz w:val="20"/>
          <w:szCs w:val="20"/>
        </w:rPr>
        <w:t>contados da data da entrega.</w:t>
      </w:r>
    </w:p>
    <w:p w:rsidR="00463756" w:rsidRPr="005424B7" w:rsidRDefault="005424B7" w:rsidP="005424B7">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463756" w:rsidRPr="005424B7">
        <w:rPr>
          <w:rFonts w:asciiTheme="minorHAnsi" w:hAnsiTheme="minorHAnsi" w:cs="Arial"/>
          <w:b/>
          <w:bCs/>
          <w:sz w:val="20"/>
          <w:szCs w:val="20"/>
          <w:u w:val="single"/>
        </w:rPr>
        <w:t>DA ADJUDICAÇÃO:</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463756" w:rsidRPr="005424B7">
        <w:rPr>
          <w:rFonts w:asciiTheme="minorHAnsi" w:hAnsiTheme="minorHAnsi" w:cs="Arial"/>
          <w:sz w:val="20"/>
          <w:szCs w:val="20"/>
        </w:rPr>
        <w:t>A adjudicação será por item.</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3.4.2. </w:t>
      </w:r>
      <w:r w:rsidR="00463756" w:rsidRPr="005424B7">
        <w:rPr>
          <w:rFonts w:asciiTheme="minorHAnsi" w:hAnsiTheme="minorHAnsi" w:cs="Arial"/>
          <w:sz w:val="20"/>
          <w:szCs w:val="20"/>
        </w:rPr>
        <w:t>Não se admitirá proposta de preços cujo valor ofertado para o item esteja em desacordo com a legislação da Câmara de Regulação de Medicamentos – CMED/ANVISA.</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3.4.3. </w:t>
      </w:r>
      <w:r w:rsidR="00463756" w:rsidRPr="005424B7">
        <w:rPr>
          <w:rFonts w:asciiTheme="minorHAnsi" w:hAnsiTheme="minorHAnsi" w:cs="Arial"/>
          <w:sz w:val="20"/>
          <w:szCs w:val="20"/>
        </w:rPr>
        <w:t>Prazo Máximo para assinatura da Homologação será de 02(dois) dias.</w:t>
      </w:r>
    </w:p>
    <w:p w:rsidR="00463756" w:rsidRPr="005424B7" w:rsidRDefault="005424B7" w:rsidP="005424B7">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463756" w:rsidRPr="005424B7">
        <w:rPr>
          <w:rFonts w:asciiTheme="minorHAnsi" w:hAnsiTheme="minorHAnsi" w:cs="Arial"/>
          <w:b/>
          <w:sz w:val="20"/>
          <w:szCs w:val="20"/>
          <w:u w:val="single"/>
        </w:rPr>
        <w:t>DO CRITÉRIO DE JULGAMENTO DAS PROPOSTAS:</w:t>
      </w:r>
    </w:p>
    <w:p w:rsidR="00463756" w:rsidRPr="005424B7"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463756" w:rsidRPr="005424B7">
        <w:rPr>
          <w:rFonts w:asciiTheme="minorHAnsi" w:hAnsiTheme="minorHAnsi" w:cs="Arial"/>
          <w:sz w:val="20"/>
          <w:szCs w:val="20"/>
        </w:rPr>
        <w:t>O critério de julgamento será o de menor preço por item;</w:t>
      </w:r>
    </w:p>
    <w:p w:rsidR="00463756" w:rsidRDefault="005424B7" w:rsidP="005424B7">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3.5.2. </w:t>
      </w:r>
      <w:r w:rsidR="00463756" w:rsidRPr="005424B7">
        <w:rPr>
          <w:rFonts w:asciiTheme="minorHAnsi" w:hAnsiTheme="minorHAnsi" w:cs="Arial"/>
          <w:sz w:val="20"/>
          <w:szCs w:val="20"/>
        </w:rPr>
        <w:t>O preço proposto para o item não poderá estar em desacordo com a legislação da Câmara de Regulação de Medicamentos – CEMED/ANVISA.</w:t>
      </w:r>
    </w:p>
    <w:p w:rsidR="005424B7" w:rsidRPr="005424B7" w:rsidRDefault="005424B7" w:rsidP="005424B7">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 QUALIFICAÇÃO TÉCNICA DOS LICITANTES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Cs/>
          <w:iCs/>
          <w:vanish/>
          <w:color w:val="000000"/>
          <w:sz w:val="20"/>
          <w:szCs w:val="20"/>
        </w:rPr>
      </w:pPr>
    </w:p>
    <w:p w:rsidR="00463756" w:rsidRDefault="00A0784B" w:rsidP="00A0784B">
      <w:pPr>
        <w:spacing w:after="0" w:line="240" w:lineRule="auto"/>
        <w:jc w:val="both"/>
        <w:rPr>
          <w:rFonts w:asciiTheme="minorHAnsi" w:hAnsiTheme="minorHAnsi" w:cs="Arial"/>
          <w:bCs/>
          <w:iCs/>
          <w:color w:val="000000"/>
          <w:sz w:val="20"/>
          <w:szCs w:val="20"/>
        </w:rPr>
      </w:pPr>
      <w:r w:rsidRPr="00A0784B">
        <w:rPr>
          <w:rFonts w:asciiTheme="minorHAnsi" w:hAnsiTheme="minorHAnsi" w:cs="Arial"/>
          <w:b/>
          <w:bCs/>
          <w:iCs/>
          <w:color w:val="000000"/>
          <w:sz w:val="20"/>
          <w:szCs w:val="20"/>
        </w:rPr>
        <w:t>4.1.</w:t>
      </w:r>
      <w:r w:rsidR="00463756" w:rsidRPr="00A0784B">
        <w:rPr>
          <w:rFonts w:asciiTheme="minorHAnsi" w:hAnsiTheme="minorHAnsi" w:cs="Arial"/>
          <w:bCs/>
          <w:iCs/>
          <w:color w:val="000000"/>
          <w:sz w:val="20"/>
          <w:szCs w:val="20"/>
        </w:rPr>
        <w:t xml:space="preserve">As licitantes devem apresentar </w:t>
      </w:r>
      <w:r w:rsidR="000A1AFE">
        <w:rPr>
          <w:rFonts w:asciiTheme="minorHAnsi" w:hAnsiTheme="minorHAnsi" w:cs="Arial"/>
          <w:bCs/>
          <w:iCs/>
          <w:color w:val="000000"/>
          <w:sz w:val="20"/>
          <w:szCs w:val="20"/>
        </w:rPr>
        <w:t xml:space="preserve">proposta conforme item 14 e </w:t>
      </w:r>
      <w:r w:rsidR="00463756" w:rsidRPr="00A0784B">
        <w:rPr>
          <w:rFonts w:asciiTheme="minorHAnsi" w:hAnsiTheme="minorHAnsi" w:cs="Arial"/>
          <w:bCs/>
          <w:iCs/>
          <w:color w:val="000000"/>
          <w:sz w:val="20"/>
          <w:szCs w:val="20"/>
        </w:rPr>
        <w:t>os documentos técnicos</w:t>
      </w:r>
      <w:r>
        <w:rPr>
          <w:rFonts w:asciiTheme="minorHAnsi" w:hAnsiTheme="minorHAnsi" w:cs="Arial"/>
          <w:bCs/>
          <w:iCs/>
          <w:color w:val="000000"/>
          <w:sz w:val="20"/>
          <w:szCs w:val="20"/>
        </w:rPr>
        <w:t xml:space="preserve"> conforme Item 15 do Edital;</w:t>
      </w:r>
    </w:p>
    <w:p w:rsidR="00973E1A" w:rsidRDefault="00973E1A" w:rsidP="00A0784B">
      <w:pPr>
        <w:spacing w:after="0" w:line="240" w:lineRule="auto"/>
        <w:jc w:val="both"/>
        <w:rPr>
          <w:rFonts w:asciiTheme="minorHAnsi" w:hAnsiTheme="minorHAnsi" w:cs="Arial"/>
          <w:bCs/>
          <w:iCs/>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463756" w:rsidRPr="00EF22DF" w:rsidRDefault="00EF22DF" w:rsidP="00EF22DF">
      <w:pPr>
        <w:spacing w:after="0" w:line="240" w:lineRule="auto"/>
        <w:jc w:val="both"/>
        <w:rPr>
          <w:rFonts w:asciiTheme="minorHAnsi" w:hAnsiTheme="minorHAnsi" w:cs="Arial"/>
          <w:bCs/>
          <w:sz w:val="20"/>
          <w:szCs w:val="20"/>
        </w:rPr>
      </w:pPr>
      <w:r w:rsidRPr="00EF22DF">
        <w:rPr>
          <w:rFonts w:asciiTheme="minorHAnsi" w:hAnsiTheme="minorHAnsi" w:cs="Arial"/>
          <w:b/>
          <w:bCs/>
          <w:sz w:val="20"/>
          <w:szCs w:val="20"/>
        </w:rPr>
        <w:t>5.1.</w:t>
      </w:r>
      <w:r w:rsidR="00463756" w:rsidRPr="00EF22DF">
        <w:rPr>
          <w:rFonts w:asciiTheme="minorHAnsi" w:hAnsiTheme="minorHAnsi" w:cs="Arial"/>
          <w:bCs/>
          <w:sz w:val="20"/>
          <w:szCs w:val="20"/>
        </w:rPr>
        <w:t xml:space="preserve">Caso julgue necessário, a SES/TO poderá solicitar amostra da empresa vencedora, objetivando </w:t>
      </w:r>
      <w:r w:rsidR="00463756" w:rsidRPr="00EF22DF">
        <w:rPr>
          <w:rFonts w:asciiTheme="minorHAnsi" w:hAnsiTheme="minorHAnsi" w:cs="Arial"/>
          <w:color w:val="000000"/>
          <w:sz w:val="20"/>
          <w:szCs w:val="20"/>
        </w:rPr>
        <w:t>verificar se os produtos ofertados atendem as exigências do Edital e de seus anexos, nos termos do artigo 43, IV da Lei Federal 8.666/1.993</w:t>
      </w:r>
      <w:r w:rsidR="00463756" w:rsidRPr="00EF22DF">
        <w:rPr>
          <w:rFonts w:asciiTheme="minorHAnsi" w:hAnsiTheme="minorHAnsi" w:cs="Arial"/>
          <w:bCs/>
          <w:sz w:val="20"/>
          <w:szCs w:val="20"/>
        </w:rPr>
        <w:t>.</w:t>
      </w:r>
    </w:p>
    <w:p w:rsidR="00463756" w:rsidRPr="00EF22DF" w:rsidRDefault="00EF22DF" w:rsidP="000A1AFE">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5.1.1. </w:t>
      </w:r>
      <w:r w:rsidR="00463756" w:rsidRPr="00EF22DF">
        <w:rPr>
          <w:rFonts w:asciiTheme="minorHAnsi" w:hAnsiTheme="minorHAnsi" w:cs="Arial"/>
          <w:bCs/>
          <w:sz w:val="20"/>
          <w:szCs w:val="20"/>
        </w:rPr>
        <w:t>As amostras serão aferidas por uma Comissão composta por, no mínimo, três servidores;</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463756" w:rsidRPr="00EF22DF">
        <w:rPr>
          <w:rFonts w:asciiTheme="minorHAnsi" w:hAnsiTheme="minorHAnsi" w:cs="Arial"/>
          <w:color w:val="000000"/>
          <w:sz w:val="20"/>
          <w:szCs w:val="20"/>
        </w:rPr>
        <w:t xml:space="preserve">Cada amostra deverá ser identificada com uma etiqueta contendo as seguintes informações: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5.1.3. </w:t>
      </w:r>
      <w:r w:rsidR="00463756" w:rsidRPr="00EF22DF">
        <w:rPr>
          <w:rFonts w:asciiTheme="minorHAnsi" w:hAnsiTheme="minorHAnsi" w:cs="Arial"/>
          <w:color w:val="000000"/>
          <w:sz w:val="20"/>
          <w:szCs w:val="20"/>
        </w:rPr>
        <w:t xml:space="preserve">Amostra para Análise, além dos dados completos da referida amostra;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5.1.4. </w:t>
      </w:r>
      <w:r w:rsidR="00463756" w:rsidRPr="00EF22DF">
        <w:rPr>
          <w:rFonts w:asciiTheme="minorHAnsi" w:hAnsiTheme="minorHAnsi" w:cs="Arial"/>
          <w:color w:val="000000"/>
          <w:sz w:val="20"/>
          <w:szCs w:val="20"/>
        </w:rPr>
        <w:t xml:space="preserve"> Licitação: </w:t>
      </w:r>
      <w:r w:rsidR="00463756" w:rsidRPr="00EF22DF">
        <w:rPr>
          <w:rFonts w:asciiTheme="minorHAnsi" w:hAnsiTheme="minorHAnsi" w:cs="Arial"/>
          <w:bCs/>
          <w:color w:val="000000"/>
          <w:sz w:val="20"/>
          <w:szCs w:val="20"/>
        </w:rPr>
        <w:t>número da licitação e do item a que se referem</w:t>
      </w:r>
      <w:r w:rsidR="00463756" w:rsidRPr="00EF22DF">
        <w:rPr>
          <w:rFonts w:asciiTheme="minorHAnsi" w:hAnsiTheme="minorHAnsi" w:cs="Arial"/>
          <w:color w:val="000000"/>
          <w:sz w:val="20"/>
          <w:szCs w:val="20"/>
        </w:rPr>
        <w:t xml:space="preserve">;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5.1.5. </w:t>
      </w:r>
      <w:r w:rsidR="00463756" w:rsidRPr="00EF22DF">
        <w:rPr>
          <w:rFonts w:asciiTheme="minorHAnsi" w:hAnsiTheme="minorHAnsi" w:cs="Arial"/>
          <w:color w:val="000000"/>
          <w:sz w:val="20"/>
          <w:szCs w:val="20"/>
        </w:rPr>
        <w:t xml:space="preserve">Fornecedor: nome, telefone e e-mail; </w:t>
      </w:r>
    </w:p>
    <w:p w:rsidR="00463756" w:rsidRPr="00EF22DF" w:rsidRDefault="00EF22DF" w:rsidP="00EF22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5.1.6. </w:t>
      </w:r>
      <w:r w:rsidR="00463756" w:rsidRPr="00EF22DF">
        <w:rPr>
          <w:rFonts w:asciiTheme="minorHAnsi" w:hAnsiTheme="minorHAnsi" w:cs="Arial"/>
          <w:color w:val="000000"/>
          <w:sz w:val="20"/>
          <w:szCs w:val="20"/>
        </w:rPr>
        <w:t>Representante: nome, telefone e e-mail.</w:t>
      </w:r>
    </w:p>
    <w:p w:rsidR="00463756" w:rsidRPr="00EF22DF" w:rsidRDefault="00EF22DF" w:rsidP="00EF22DF">
      <w:pPr>
        <w:spacing w:after="0" w:line="240" w:lineRule="auto"/>
        <w:jc w:val="both"/>
        <w:rPr>
          <w:rFonts w:asciiTheme="minorHAnsi" w:hAnsiTheme="minorHAnsi" w:cs="Arial"/>
          <w:color w:val="000000"/>
          <w:sz w:val="20"/>
          <w:szCs w:val="20"/>
        </w:rPr>
      </w:pPr>
      <w:r w:rsidRPr="00EF22DF">
        <w:rPr>
          <w:rFonts w:asciiTheme="minorHAnsi" w:hAnsiTheme="minorHAnsi" w:cs="Arial"/>
          <w:b/>
          <w:color w:val="000000"/>
          <w:sz w:val="20"/>
          <w:szCs w:val="20"/>
        </w:rPr>
        <w:t>5.2.</w:t>
      </w:r>
      <w:r w:rsidR="00463756" w:rsidRPr="00EF22DF">
        <w:rPr>
          <w:rFonts w:asciiTheme="minorHAnsi" w:hAnsiTheme="minorHAnsi" w:cs="Arial"/>
          <w:color w:val="000000"/>
          <w:sz w:val="20"/>
          <w:szCs w:val="20"/>
        </w:rPr>
        <w:t xml:space="preserve">A metodologia de avaliação técnica consiste de etapas que estão descritas abaixo: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463756" w:rsidRPr="00A24EA8">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5.2.2. </w:t>
      </w:r>
      <w:r w:rsidR="00463756" w:rsidRPr="00A24EA8">
        <w:rPr>
          <w:rFonts w:asciiTheme="minorHAnsi" w:hAnsiTheme="minorHAnsi" w:cs="Arial"/>
          <w:color w:val="000000"/>
          <w:sz w:val="20"/>
          <w:szCs w:val="20"/>
        </w:rPr>
        <w:t xml:space="preserve">Verificar se a amostra enviada atende ao descritivo do Edital, bem como se corresponde à proposta apresentada.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00463756" w:rsidRPr="00A24EA8">
        <w:rPr>
          <w:rFonts w:asciiTheme="minorHAnsi" w:hAnsiTheme="minorHAnsi" w:cs="Arial"/>
          <w:color w:val="000000"/>
          <w:sz w:val="20"/>
          <w:szCs w:val="20"/>
        </w:rPr>
        <w:t>Avaliar tecnicamente a amostra no que tange à qualidade, se o objetivo de uso será alcançado sem prejudicar o paciente e o usuário e sem comprometer a técnica, dentre outros pontos. Podendo ser realizado tanto na SES– TO sede (</w:t>
      </w:r>
      <w:proofErr w:type="spellStart"/>
      <w:r w:rsidR="00463756" w:rsidRPr="00A24EA8">
        <w:rPr>
          <w:rFonts w:asciiTheme="minorHAnsi" w:hAnsiTheme="minorHAnsi" w:cs="Arial"/>
          <w:color w:val="000000"/>
          <w:sz w:val="20"/>
          <w:szCs w:val="20"/>
        </w:rPr>
        <w:t>equipetécnica</w:t>
      </w:r>
      <w:proofErr w:type="spellEnd"/>
      <w:r w:rsidR="00463756" w:rsidRPr="00A24EA8">
        <w:rPr>
          <w:rFonts w:asciiTheme="minorHAnsi" w:hAnsiTheme="minorHAnsi" w:cs="Arial"/>
          <w:color w:val="000000"/>
          <w:sz w:val="20"/>
          <w:szCs w:val="20"/>
        </w:rPr>
        <w:t xml:space="preserve">) como em uma de suas Unidades Hospitalares. </w:t>
      </w:r>
    </w:p>
    <w:p w:rsidR="00463756" w:rsidRPr="00A24EA8" w:rsidRDefault="00A24EA8" w:rsidP="00A24EA8">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463756" w:rsidRPr="00A24EA8">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5.3. </w:t>
      </w:r>
      <w:r w:rsidR="00463756" w:rsidRPr="00A24EA8">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5.4. </w:t>
      </w:r>
      <w:r w:rsidR="00463756" w:rsidRPr="00A24EA8">
        <w:rPr>
          <w:rFonts w:asciiTheme="minorHAnsi" w:hAnsiTheme="minorHAnsi" w:cs="Arial"/>
          <w:color w:val="000000"/>
          <w:sz w:val="20"/>
          <w:szCs w:val="20"/>
        </w:rPr>
        <w:t xml:space="preserve">Os pareceres técnicos elaborados a partir dos resultados dos testes em amostra serão arquivados na SES-TO e poderão subsidiar avaliações dos medicamentos em processos licitatórios futuros, compondo o cadastro de medicamentos. </w:t>
      </w:r>
    </w:p>
    <w:p w:rsidR="00463756" w:rsidRPr="00A24EA8" w:rsidRDefault="00A24EA8" w:rsidP="00A24EA8">
      <w:pPr>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5.5. </w:t>
      </w:r>
      <w:r w:rsidR="00463756" w:rsidRPr="00A24EA8">
        <w:rPr>
          <w:rFonts w:asciiTheme="minorHAnsi" w:hAnsiTheme="minorHAnsi" w:cs="Arial"/>
          <w:color w:val="000000"/>
          <w:sz w:val="20"/>
          <w:szCs w:val="20"/>
        </w:rPr>
        <w:t xml:space="preserve">Nos casos de pareceres técnicos desfavoráveis a aceitação do medicamento, os mesmos poderão ser utilizados como instrumento para desclassificação do item.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 </w:t>
      </w:r>
      <w:r w:rsidR="00463756" w:rsidRPr="00A24EA8">
        <w:rPr>
          <w:rFonts w:asciiTheme="minorHAnsi" w:hAnsiTheme="minorHAnsi" w:cs="Arial"/>
          <w:bCs/>
          <w:sz w:val="20"/>
          <w:szCs w:val="20"/>
        </w:rPr>
        <w:t>Terá a proposta/amostra desclassificada, sem prejuízo das sanções cabíveis, a licitante que: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463756" w:rsidRPr="00A24EA8">
        <w:rPr>
          <w:rFonts w:asciiTheme="minorHAnsi" w:hAnsiTheme="minorHAnsi" w:cs="Arial"/>
          <w:bCs/>
          <w:sz w:val="20"/>
          <w:szCs w:val="20"/>
        </w:rPr>
        <w:t xml:space="preserve">Não apresentar a amostra no </w:t>
      </w:r>
      <w:r w:rsidR="00463756" w:rsidRPr="00A24EA8">
        <w:rPr>
          <w:rFonts w:asciiTheme="minorHAnsi" w:hAnsiTheme="minorHAnsi" w:cs="Arial"/>
          <w:b/>
          <w:bCs/>
          <w:sz w:val="20"/>
          <w:szCs w:val="20"/>
        </w:rPr>
        <w:t>prazo máximo de 10 dias corridos</w:t>
      </w:r>
      <w:r w:rsidR="00463756" w:rsidRPr="00A24EA8">
        <w:rPr>
          <w:rFonts w:asciiTheme="minorHAnsi" w:hAnsiTheme="minorHAnsi" w:cs="Arial"/>
          <w:bCs/>
          <w:sz w:val="20"/>
          <w:szCs w:val="20"/>
        </w:rPr>
        <w:t>e nas condições solicitadas;</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463756" w:rsidRPr="00A24EA8">
        <w:rPr>
          <w:rFonts w:asciiTheme="minorHAnsi" w:hAnsiTheme="minorHAnsi" w:cs="Arial"/>
          <w:bCs/>
          <w:sz w:val="20"/>
          <w:szCs w:val="20"/>
        </w:rPr>
        <w:t>Apresentar produto de baixa qualidade;</w:t>
      </w:r>
    </w:p>
    <w:p w:rsidR="00463756" w:rsidRPr="00A24EA8" w:rsidRDefault="00A24EA8" w:rsidP="00A24EA8">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463756" w:rsidRPr="00A24EA8">
        <w:rPr>
          <w:rFonts w:asciiTheme="minorHAnsi" w:hAnsiTheme="minorHAnsi" w:cs="Arial"/>
          <w:bCs/>
          <w:sz w:val="20"/>
          <w:szCs w:val="20"/>
        </w:rPr>
        <w:t>O produto ofertado não contemplar as exigências do Edital e de seus anexos, ou a legislação aplicada.</w:t>
      </w:r>
    </w:p>
    <w:p w:rsidR="00463756" w:rsidRPr="005302AB" w:rsidRDefault="00A24EA8" w:rsidP="00973E1A">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5.6.3.1. </w:t>
      </w:r>
      <w:r w:rsidR="00463756" w:rsidRPr="005302AB">
        <w:rPr>
          <w:rFonts w:asciiTheme="minorHAnsi" w:hAnsiTheme="minorHAnsi" w:cs="Arial"/>
          <w:color w:val="000000"/>
          <w:sz w:val="20"/>
          <w:szCs w:val="20"/>
          <w:lang w:eastAsia="pt-BR"/>
        </w:rPr>
        <w:t>O prazo de entrega da amostra poderá ser prorrogado quando for apresentada justificativa aceita pela SES-TO desde que a postagem da amostra tenha sido efetuada dentro do prazo contido no item 5.6.1</w:t>
      </w:r>
      <w:r w:rsidR="000A1AFE">
        <w:rPr>
          <w:rFonts w:asciiTheme="minorHAnsi" w:hAnsiTheme="minorHAnsi" w:cs="Arial"/>
          <w:color w:val="000000"/>
          <w:sz w:val="20"/>
          <w:szCs w:val="20"/>
          <w:lang w:eastAsia="pt-BR"/>
        </w:rPr>
        <w:t xml:space="preserve"> letra a</w:t>
      </w:r>
      <w:r w:rsidR="00463756" w:rsidRPr="005302AB">
        <w:rPr>
          <w:rFonts w:asciiTheme="minorHAnsi" w:hAnsiTheme="minorHAnsi" w:cs="Arial"/>
          <w:color w:val="000000"/>
          <w:sz w:val="20"/>
          <w:szCs w:val="20"/>
          <w:lang w:eastAsia="pt-BR"/>
        </w:rPr>
        <w:t>;</w:t>
      </w:r>
    </w:p>
    <w:p w:rsidR="00463756" w:rsidRPr="005302AB" w:rsidRDefault="00A24EA8" w:rsidP="00973E1A">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lang w:eastAsia="pt-BR"/>
        </w:rPr>
      </w:pPr>
      <w:r>
        <w:rPr>
          <w:rFonts w:asciiTheme="minorHAnsi" w:hAnsiTheme="minorHAnsi" w:cs="Arial"/>
          <w:color w:val="000000"/>
          <w:sz w:val="20"/>
          <w:szCs w:val="20"/>
          <w:lang w:eastAsia="pt-BR"/>
        </w:rPr>
        <w:t xml:space="preserve">5.6.1.2. </w:t>
      </w:r>
      <w:r w:rsidR="00463756" w:rsidRPr="005302AB">
        <w:rPr>
          <w:rFonts w:asciiTheme="minorHAnsi" w:hAnsiTheme="minorHAnsi" w:cs="Arial"/>
          <w:color w:val="000000"/>
          <w:sz w:val="20"/>
          <w:szCs w:val="20"/>
          <w:lang w:eastAsia="pt-BR"/>
        </w:rPr>
        <w:t xml:space="preserve">O e-mail enviado com o código de rastreamento deverá conter obrigatoriamente as seguintes informações: </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Nome da empresa; </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CNPJ; </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Itens postados; </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Telefone para contato; </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Número do Pregão; e</w:t>
      </w:r>
    </w:p>
    <w:p w:rsidR="00463756" w:rsidRPr="005302AB" w:rsidRDefault="00463756" w:rsidP="00973E1A">
      <w:pPr>
        <w:pStyle w:val="PargrafodaLista"/>
        <w:numPr>
          <w:ilvl w:val="0"/>
          <w:numId w:val="31"/>
        </w:numPr>
        <w:tabs>
          <w:tab w:val="left" w:pos="284"/>
          <w:tab w:val="left" w:pos="1134"/>
        </w:tabs>
        <w:spacing w:after="0" w:line="240" w:lineRule="auto"/>
        <w:ind w:left="0" w:firstLine="0"/>
        <w:contextualSpacing w:val="0"/>
        <w:jc w:val="both"/>
        <w:rPr>
          <w:rFonts w:asciiTheme="minorHAnsi" w:hAnsiTheme="minorHAnsi" w:cs="Arial"/>
          <w:color w:val="000000"/>
          <w:sz w:val="20"/>
          <w:szCs w:val="20"/>
          <w:lang w:eastAsia="pt-BR"/>
        </w:rPr>
      </w:pPr>
      <w:r w:rsidRPr="005302AB">
        <w:rPr>
          <w:rFonts w:asciiTheme="minorHAnsi" w:hAnsiTheme="minorHAnsi" w:cs="Arial"/>
          <w:color w:val="000000"/>
          <w:sz w:val="20"/>
          <w:szCs w:val="20"/>
          <w:lang w:eastAsia="pt-BR"/>
        </w:rPr>
        <w:t xml:space="preserve">Data da postagem. </w:t>
      </w:r>
    </w:p>
    <w:p w:rsidR="00463756" w:rsidRPr="00A24EA8"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 </w:t>
      </w:r>
      <w:r w:rsidR="00463756" w:rsidRPr="00A24EA8">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463756" w:rsidRPr="005302AB" w:rsidRDefault="00A24EA8" w:rsidP="00973E1A">
      <w:pPr>
        <w:pStyle w:val="PargrafodaLista"/>
        <w:autoSpaceDE w:val="0"/>
        <w:autoSpaceDN w:val="0"/>
        <w:adjustRightInd w:val="0"/>
        <w:spacing w:after="0" w:line="240" w:lineRule="auto"/>
        <w:ind w:left="0"/>
        <w:contextualSpacing w:val="0"/>
        <w:jc w:val="both"/>
        <w:rPr>
          <w:rFonts w:asciiTheme="minorHAnsi" w:hAnsiTheme="minorHAnsi" w:cs="Arial"/>
          <w:bCs/>
          <w:sz w:val="20"/>
          <w:szCs w:val="20"/>
        </w:rPr>
      </w:pPr>
      <w:r>
        <w:rPr>
          <w:rFonts w:asciiTheme="minorHAnsi" w:hAnsiTheme="minorHAnsi" w:cs="Arial"/>
          <w:bCs/>
          <w:sz w:val="20"/>
          <w:szCs w:val="20"/>
        </w:rPr>
        <w:t xml:space="preserve">5.7.1. </w:t>
      </w:r>
      <w:r w:rsidR="00463756" w:rsidRPr="005302AB">
        <w:rPr>
          <w:rFonts w:asciiTheme="minorHAnsi" w:hAnsiTheme="minorHAnsi" w:cs="Arial"/>
          <w:bCs/>
          <w:sz w:val="20"/>
          <w:szCs w:val="20"/>
        </w:rPr>
        <w:t>Em caso de reprovação do produto, não será permitido o abatimento a que se refere o parágrafo anterior.</w:t>
      </w:r>
    </w:p>
    <w:p w:rsidR="00463756" w:rsidRDefault="00A24EA8" w:rsidP="00A24EA8">
      <w:pPr>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5.8. </w:t>
      </w:r>
      <w:r w:rsidR="00463756" w:rsidRPr="00A24EA8">
        <w:rPr>
          <w:rFonts w:asciiTheme="minorHAnsi" w:hAnsiTheme="minorHAnsi" w:cs="Arial"/>
          <w:bCs/>
          <w:sz w:val="20"/>
          <w:szCs w:val="20"/>
        </w:rPr>
        <w:t>Desclassificada a proposta/amostra, serão convocadas as licitantes subsequentes;</w:t>
      </w:r>
    </w:p>
    <w:p w:rsidR="00A24EA8" w:rsidRPr="00A24EA8" w:rsidRDefault="00A24EA8" w:rsidP="00A24EA8">
      <w:pPr>
        <w:spacing w:after="0" w:line="240" w:lineRule="auto"/>
        <w:jc w:val="both"/>
        <w:rPr>
          <w:rFonts w:asciiTheme="minorHAnsi" w:hAnsiTheme="minorHAnsi" w:cs="Arial"/>
          <w:bCs/>
          <w:sz w:val="20"/>
          <w:szCs w:val="20"/>
        </w:rPr>
      </w:pPr>
    </w:p>
    <w:p w:rsidR="00463756" w:rsidRPr="005302AB" w:rsidRDefault="00CB4AE0"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Pr>
          <w:rFonts w:asciiTheme="minorHAnsi" w:hAnsiTheme="minorHAnsi" w:cs="Arial"/>
          <w:b/>
          <w:bCs/>
          <w:sz w:val="20"/>
          <w:szCs w:val="20"/>
        </w:rPr>
        <w:t xml:space="preserve">DAS CONDIÇÕES E DO </w:t>
      </w:r>
      <w:r w:rsidR="00463756" w:rsidRPr="005302AB">
        <w:rPr>
          <w:rFonts w:asciiTheme="minorHAnsi" w:hAnsiTheme="minorHAnsi" w:cs="Arial"/>
          <w:b/>
          <w:bCs/>
          <w:sz w:val="20"/>
          <w:szCs w:val="20"/>
        </w:rPr>
        <w:t>PRAZO DE ENTREGA DOS PRODUTOS</w:t>
      </w:r>
      <w:r w:rsidR="00463756"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color w:val="000000"/>
          <w:sz w:val="20"/>
          <w:szCs w:val="20"/>
        </w:rPr>
      </w:pPr>
    </w:p>
    <w:p w:rsidR="009C3692" w:rsidRPr="009C3692" w:rsidRDefault="009C3692" w:rsidP="009C3692">
      <w:pPr>
        <w:tabs>
          <w:tab w:val="left" w:pos="7200"/>
        </w:tabs>
        <w:spacing w:after="0" w:line="240" w:lineRule="auto"/>
        <w:jc w:val="both"/>
        <w:rPr>
          <w:rFonts w:asciiTheme="minorHAnsi" w:hAnsiTheme="minorHAnsi" w:cs="Arial"/>
          <w:color w:val="000000"/>
          <w:sz w:val="20"/>
          <w:szCs w:val="20"/>
        </w:rPr>
      </w:pPr>
      <w:r w:rsidRPr="009C3692">
        <w:rPr>
          <w:rFonts w:asciiTheme="minorHAnsi" w:eastAsia="Batang" w:hAnsiTheme="minorHAnsi" w:cs="Arial"/>
          <w:b/>
          <w:color w:val="000000"/>
          <w:sz w:val="20"/>
          <w:szCs w:val="20"/>
        </w:rPr>
        <w:t>6.1.</w:t>
      </w:r>
      <w:r w:rsidRPr="009C3692">
        <w:rPr>
          <w:rFonts w:asciiTheme="minorHAnsi" w:hAnsiTheme="minorHAnsi" w:cs="Arial"/>
          <w:color w:val="000000"/>
          <w:sz w:val="20"/>
          <w:szCs w:val="20"/>
        </w:rPr>
        <w:t xml:space="preserve">Os produtos deverão ser entregues no prazo máximo de </w:t>
      </w:r>
      <w:r w:rsidRPr="009C3692">
        <w:rPr>
          <w:rFonts w:asciiTheme="minorHAnsi" w:hAnsiTheme="minorHAnsi" w:cs="Arial"/>
          <w:bCs/>
          <w:color w:val="000000"/>
          <w:sz w:val="20"/>
          <w:szCs w:val="20"/>
        </w:rPr>
        <w:t>15 (QUINZE) dias corridos</w:t>
      </w:r>
      <w:r w:rsidRPr="009C3692">
        <w:rPr>
          <w:rFonts w:asciiTheme="minorHAnsi" w:hAnsiTheme="minorHAnsi" w:cs="Arial"/>
          <w:color w:val="000000"/>
          <w:sz w:val="20"/>
          <w:szCs w:val="20"/>
        </w:rPr>
        <w:t xml:space="preserve">, contados </w:t>
      </w:r>
      <w:r w:rsidRPr="009C3692">
        <w:rPr>
          <w:rFonts w:asciiTheme="minorHAnsi" w:eastAsia="Batang" w:hAnsiTheme="minorHAnsi" w:cs="Arial"/>
          <w:color w:val="000000"/>
          <w:sz w:val="20"/>
          <w:szCs w:val="20"/>
        </w:rPr>
        <w:t>a partir da data do envio da Nota de Empenho via endereço eletrônico</w:t>
      </w:r>
      <w:r w:rsidRPr="009C369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C3692" w:rsidRPr="009C3692" w:rsidRDefault="009C3692" w:rsidP="00973E1A">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9C3692">
        <w:rPr>
          <w:rFonts w:asciiTheme="minorHAnsi" w:eastAsia="Batang" w:hAnsiTheme="minorHAnsi" w:cs="Arial"/>
          <w:i/>
          <w:color w:val="000000"/>
          <w:sz w:val="20"/>
          <w:szCs w:val="20"/>
        </w:rPr>
        <w:t>empenhosesau.to@gmail.com</w:t>
      </w:r>
      <w:r w:rsidRPr="009C3692">
        <w:rPr>
          <w:rFonts w:asciiTheme="minorHAnsi" w:eastAsia="Batang" w:hAnsiTheme="minorHAnsi" w:cs="Arial"/>
          <w:color w:val="000000"/>
          <w:sz w:val="20"/>
          <w:szCs w:val="20"/>
        </w:rPr>
        <w:t>.</w:t>
      </w:r>
    </w:p>
    <w:p w:rsidR="009C3692" w:rsidRPr="009C3692" w:rsidRDefault="009C3692" w:rsidP="00973E1A">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referentes a este registro de preços.</w:t>
      </w:r>
    </w:p>
    <w:p w:rsidR="009C3692" w:rsidRPr="009C3692" w:rsidRDefault="009C3692" w:rsidP="00973E1A">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9C3692" w:rsidRPr="009C3692" w:rsidRDefault="009C3692" w:rsidP="00973E1A">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hAnsiTheme="minorHAnsi" w:cs="Arial"/>
          <w:color w:val="000000"/>
          <w:sz w:val="20"/>
          <w:szCs w:val="20"/>
        </w:rPr>
        <w:t>6.1.2. Nos casos de forma</w:t>
      </w:r>
      <w:r w:rsidR="001312E9">
        <w:rPr>
          <w:rFonts w:asciiTheme="minorHAnsi" w:hAnsiTheme="minorHAnsi" w:cs="Arial"/>
          <w:color w:val="000000"/>
          <w:sz w:val="20"/>
          <w:szCs w:val="20"/>
        </w:rPr>
        <w:t>lização de contrato a validade do mesmo ficará adstrita à vigência dos respectivos créditos orçamentários, conforme art. 57 da Lei n 8.666/93.</w:t>
      </w:r>
    </w:p>
    <w:p w:rsidR="00CB4AE0" w:rsidRPr="00672B58" w:rsidRDefault="009C3692" w:rsidP="00672B58">
      <w:pPr>
        <w:tabs>
          <w:tab w:val="left" w:pos="7200"/>
        </w:tabs>
        <w:spacing w:after="0" w:line="240" w:lineRule="auto"/>
        <w:jc w:val="both"/>
        <w:rPr>
          <w:rFonts w:asciiTheme="minorHAnsi" w:eastAsia="Batang" w:hAnsiTheme="minorHAnsi" w:cs="Arial"/>
          <w:color w:val="000000"/>
          <w:sz w:val="20"/>
          <w:szCs w:val="20"/>
        </w:rPr>
      </w:pPr>
      <w:r w:rsidRPr="009C3692">
        <w:rPr>
          <w:rFonts w:asciiTheme="minorHAnsi" w:eastAsia="Batang" w:hAnsiTheme="minorHAnsi" w:cs="Arial"/>
          <w:b/>
          <w:color w:val="000000"/>
          <w:sz w:val="20"/>
          <w:szCs w:val="20"/>
        </w:rPr>
        <w:t>6.2.</w:t>
      </w:r>
      <w:r w:rsidRPr="009C3692">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w:t>
      </w:r>
      <w:r w:rsidRPr="009C3692">
        <w:rPr>
          <w:rFonts w:asciiTheme="minorHAnsi" w:eastAsia="Batang" w:hAnsiTheme="minorHAnsi" w:cs="Arial"/>
          <w:color w:val="000000"/>
          <w:sz w:val="20"/>
          <w:szCs w:val="20"/>
        </w:rPr>
        <w:lastRenderedPageBreak/>
        <w:t>produtos adjudicados, sujeitando-se as penalidades previstas no Edital, sendo convocados os licitantes remanescentes em ordem de classificação para contratar com a SES/TO.</w:t>
      </w: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LOCAL DE ENTREGA DOS PRODUTOS E AMOSTRAS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sz w:val="20"/>
          <w:szCs w:val="20"/>
        </w:rPr>
      </w:pPr>
    </w:p>
    <w:p w:rsidR="00463756" w:rsidRPr="00672B58" w:rsidRDefault="00672B58" w:rsidP="00672B58">
      <w:pPr>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7.1. </w:t>
      </w:r>
      <w:r w:rsidR="00463756" w:rsidRPr="00672B58">
        <w:rPr>
          <w:rFonts w:asciiTheme="minorHAnsi" w:eastAsia="Batang" w:hAnsiTheme="minorHAnsi" w:cs="Arial"/>
          <w:sz w:val="20"/>
          <w:szCs w:val="20"/>
        </w:rPr>
        <w:t>O(s) produto(s)deve(m) ser entregue(s) no</w:t>
      </w:r>
      <w:r w:rsidR="00463756" w:rsidRPr="00672B58">
        <w:rPr>
          <w:rFonts w:asciiTheme="minorHAnsi" w:hAnsiTheme="minorHAnsi" w:cs="Arial"/>
          <w:b/>
          <w:sz w:val="20"/>
          <w:szCs w:val="20"/>
        </w:rPr>
        <w:t>Estoque</w:t>
      </w:r>
      <w:r w:rsidR="00463756" w:rsidRPr="00672B58">
        <w:rPr>
          <w:rFonts w:asciiTheme="minorHAnsi" w:hAnsiTheme="minorHAnsi" w:cs="Arial"/>
          <w:b/>
          <w:bCs/>
          <w:sz w:val="20"/>
          <w:szCs w:val="20"/>
        </w:rPr>
        <w:t xml:space="preserve">Regulador, </w:t>
      </w:r>
      <w:r w:rsidR="00463756" w:rsidRPr="00672B58">
        <w:rPr>
          <w:rFonts w:asciiTheme="minorHAnsi" w:hAnsiTheme="minorHAnsi" w:cs="Arial"/>
          <w:b/>
          <w:sz w:val="20"/>
          <w:szCs w:val="20"/>
        </w:rPr>
        <w:t xml:space="preserve">sito à </w:t>
      </w:r>
      <w:r w:rsidR="00463756" w:rsidRPr="00672B58">
        <w:rPr>
          <w:rFonts w:asciiTheme="minorHAnsi" w:eastAsia="Batang" w:hAnsiTheme="minorHAnsi" w:cs="Arial"/>
          <w:b/>
          <w:bCs/>
          <w:sz w:val="20"/>
          <w:szCs w:val="20"/>
        </w:rPr>
        <w:t>Quadra 1.112 Sul, Av. NS-10, esquina com LO-25, Alameda 07, Lote 07 a 11, Setor Eco Industrial, Palmas – TO, CEP 77.024-174</w:t>
      </w:r>
      <w:r w:rsidR="00463756" w:rsidRPr="00672B58">
        <w:rPr>
          <w:rFonts w:asciiTheme="minorHAnsi" w:hAnsiTheme="minorHAnsi" w:cs="Arial"/>
          <w:b/>
          <w:bCs/>
          <w:sz w:val="20"/>
          <w:szCs w:val="20"/>
        </w:rPr>
        <w:t>, telefone 063 3218-6283,</w:t>
      </w:r>
      <w:r w:rsidR="00463756" w:rsidRPr="00672B58">
        <w:rPr>
          <w:rFonts w:asciiTheme="minorHAnsi" w:eastAsia="Batang" w:hAnsiTheme="minorHAnsi" w:cs="Arial"/>
          <w:sz w:val="20"/>
          <w:szCs w:val="20"/>
        </w:rPr>
        <w:t>em dia e horário comercial</w:t>
      </w:r>
      <w:r w:rsidR="00463756" w:rsidRPr="00672B58">
        <w:rPr>
          <w:rFonts w:asciiTheme="minorHAnsi" w:eastAsia="Batang" w:hAnsiTheme="minorHAnsi" w:cs="Arial"/>
          <w:bCs/>
          <w:sz w:val="20"/>
          <w:szCs w:val="20"/>
        </w:rPr>
        <w:t xml:space="preserve">, a qual deve ser realizada </w:t>
      </w:r>
      <w:r w:rsidR="00463756" w:rsidRPr="00672B58">
        <w:rPr>
          <w:rFonts w:asciiTheme="minorHAnsi" w:eastAsia="Batang" w:hAnsiTheme="minorHAnsi" w:cs="Arial"/>
          <w:sz w:val="20"/>
          <w:szCs w:val="20"/>
        </w:rPr>
        <w:t>na conformidade da Nota de Empenho</w:t>
      </w:r>
      <w:r w:rsidR="00463756" w:rsidRPr="00672B58">
        <w:rPr>
          <w:rFonts w:asciiTheme="minorHAnsi" w:eastAsia="Batang" w:hAnsiTheme="minorHAnsi" w:cs="Arial"/>
          <w:bCs/>
          <w:sz w:val="20"/>
          <w:szCs w:val="20"/>
        </w:rPr>
        <w:t>,</w:t>
      </w:r>
      <w:r w:rsidR="00463756" w:rsidRPr="00672B58">
        <w:rPr>
          <w:rFonts w:asciiTheme="minorHAnsi" w:eastAsia="Batang" w:hAnsiTheme="minorHAnsi" w:cs="Arial"/>
          <w:sz w:val="20"/>
          <w:szCs w:val="20"/>
        </w:rPr>
        <w:t xml:space="preserve"> na presença de servidores devidamente autorizados, como determina o § 8°, do artigo 15, da Lei 8.666/93, em dia e horário comercial.</w:t>
      </w:r>
    </w:p>
    <w:p w:rsidR="00672B58" w:rsidRPr="00672B58" w:rsidRDefault="00672B58" w:rsidP="00672B58">
      <w:pPr>
        <w:spacing w:after="0" w:line="240" w:lineRule="auto"/>
        <w:jc w:val="both"/>
        <w:rPr>
          <w:rFonts w:asciiTheme="minorHAnsi" w:eastAsia="Batang"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CONDIÇÕES DE FORNECIMENTO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b/>
          <w:vanish/>
          <w:color w:val="000000"/>
          <w:sz w:val="20"/>
          <w:szCs w:val="20"/>
          <w:u w:val="single"/>
        </w:rPr>
      </w:pPr>
    </w:p>
    <w:p w:rsidR="00F80E92" w:rsidRPr="00F80E92" w:rsidRDefault="00F80E92" w:rsidP="00F80E92">
      <w:pPr>
        <w:tabs>
          <w:tab w:val="left" w:pos="7200"/>
        </w:tabs>
        <w:spacing w:after="0" w:line="240" w:lineRule="auto"/>
        <w:jc w:val="both"/>
        <w:rPr>
          <w:rFonts w:asciiTheme="minorHAnsi" w:hAnsiTheme="minorHAnsi" w:cs="Arial"/>
          <w:color w:val="000000"/>
          <w:sz w:val="20"/>
          <w:szCs w:val="20"/>
          <w:u w:val="single"/>
        </w:rPr>
      </w:pPr>
      <w:r w:rsidRPr="00F80E92">
        <w:rPr>
          <w:rFonts w:asciiTheme="minorHAnsi" w:hAnsiTheme="minorHAnsi" w:cs="Arial"/>
          <w:color w:val="000000"/>
          <w:sz w:val="20"/>
          <w:szCs w:val="20"/>
          <w:u w:val="single"/>
        </w:rPr>
        <w:t>8.1. Relativo às condições de fornecimento, a CONTRATADA deverá:</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8.1.1. Entregar os produtos obedecendo rigorosamente às condições do Edital e seus anexos;</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8.1.2. Entregar os produtos obedecendo rigorosamente às condições do Contrato, se houver;</w:t>
      </w:r>
    </w:p>
    <w:p w:rsidR="00F80E92" w:rsidRPr="00F80E92" w:rsidRDefault="00F80E92" w:rsidP="00F80E92">
      <w:pPr>
        <w:tabs>
          <w:tab w:val="left" w:pos="7200"/>
        </w:tabs>
        <w:spacing w:after="0" w:line="240" w:lineRule="auto"/>
        <w:jc w:val="both"/>
        <w:rPr>
          <w:rFonts w:asciiTheme="minorHAnsi" w:hAnsiTheme="minorHAnsi" w:cs="Arial"/>
          <w:color w:val="000000"/>
          <w:sz w:val="20"/>
          <w:szCs w:val="20"/>
        </w:rPr>
      </w:pPr>
      <w:r w:rsidRPr="00F80E92">
        <w:rPr>
          <w:rFonts w:asciiTheme="minorHAnsi" w:hAnsiTheme="minorHAnsi" w:cs="Arial"/>
          <w:color w:val="000000"/>
          <w:sz w:val="20"/>
          <w:szCs w:val="20"/>
        </w:rPr>
        <w:t>8.1.3. Entregar os produtos obedecendo rigorosamente à legislação vigente inerente ao objeto;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8.1.4. A empresa ficará obrigada a atender todos os pedidos efetuados durante a vigência desta ata, mesmo que a entrega deles decorrente esteja prevista para data posterior a do seu vencimento;</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8.1.5. A aquisição destes medicamentos rege-se pela legislação da Câmara de Regulação de Medicamentos – CMED/ANVISA</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80E92" w:rsidRPr="00F80E92" w:rsidRDefault="00F80E92" w:rsidP="00F80E92">
      <w:pPr>
        <w:spacing w:after="0" w:line="240" w:lineRule="auto"/>
        <w:jc w:val="both"/>
        <w:rPr>
          <w:rFonts w:asciiTheme="minorHAnsi" w:hAnsiTheme="minorHAnsi" w:cs="Arial"/>
          <w:sz w:val="20"/>
          <w:szCs w:val="20"/>
        </w:rPr>
      </w:pPr>
      <w:r w:rsidRPr="00F80E92">
        <w:rPr>
          <w:rFonts w:asciiTheme="minorHAnsi" w:hAnsiTheme="minorHAnsi" w:cs="Arial"/>
          <w:sz w:val="20"/>
          <w:szCs w:val="20"/>
        </w:rPr>
        <w:t>8.1.7.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F424C" w:rsidRPr="00F80E92" w:rsidRDefault="00CF424C" w:rsidP="00F80E92">
      <w:pPr>
        <w:autoSpaceDE w:val="0"/>
        <w:autoSpaceDN w:val="0"/>
        <w:adjustRightInd w:val="0"/>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CONDIÇÕES DE RECEBIMENTO E ACEITAÇÃO DOS PRODUTOS</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8A2E11" w:rsidRDefault="008A2E11" w:rsidP="008A2E11">
      <w:pPr>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9.1. </w:t>
      </w:r>
      <w:r w:rsidR="00463756" w:rsidRPr="008A2E11">
        <w:rPr>
          <w:rFonts w:asciiTheme="minorHAnsi" w:eastAsia="Batang" w:hAnsiTheme="minorHAnsi" w:cs="Arial"/>
          <w:color w:val="000000"/>
          <w:sz w:val="20"/>
          <w:szCs w:val="20"/>
        </w:rPr>
        <w:t xml:space="preserve">O recebimento será </w:t>
      </w:r>
      <w:r w:rsidR="00463756" w:rsidRPr="008A2E11">
        <w:rPr>
          <w:rFonts w:asciiTheme="minorHAnsi" w:hAnsiTheme="minorHAnsi" w:cs="Arial"/>
          <w:sz w:val="20"/>
          <w:szCs w:val="20"/>
        </w:rPr>
        <w:t>confiado a uma Comissão composta de, no mínimo, 3 (três) membros (</w:t>
      </w:r>
      <w:r w:rsidR="00463756" w:rsidRPr="008A2E11">
        <w:rPr>
          <w:rFonts w:asciiTheme="minorHAnsi" w:eastAsia="Batang" w:hAnsiTheme="minorHAnsi" w:cs="Arial"/>
          <w:color w:val="000000"/>
          <w:sz w:val="20"/>
          <w:szCs w:val="20"/>
        </w:rPr>
        <w:t>servidores) devidamente autorizados, conforme estabelece o § 8°, do artigo 15, da Lei 8.666/93;</w:t>
      </w:r>
    </w:p>
    <w:p w:rsidR="00463756" w:rsidRPr="008A2E11" w:rsidRDefault="008A2E11" w:rsidP="008A2E11">
      <w:pPr>
        <w:spacing w:after="0" w:line="240" w:lineRule="auto"/>
        <w:jc w:val="both"/>
        <w:rPr>
          <w:rFonts w:asciiTheme="minorHAnsi" w:eastAsia="Batang" w:hAnsiTheme="minorHAnsi" w:cs="Arial"/>
          <w:b/>
          <w:bCs/>
          <w:sz w:val="20"/>
          <w:szCs w:val="20"/>
        </w:rPr>
      </w:pPr>
      <w:r>
        <w:rPr>
          <w:rFonts w:asciiTheme="minorHAnsi" w:eastAsia="Batang" w:hAnsiTheme="minorHAnsi" w:cs="Arial"/>
          <w:b/>
          <w:bCs/>
          <w:color w:val="000000"/>
          <w:sz w:val="20"/>
          <w:szCs w:val="20"/>
        </w:rPr>
        <w:t xml:space="preserve">9.2. </w:t>
      </w:r>
      <w:r w:rsidR="00463756" w:rsidRPr="008A2E11">
        <w:rPr>
          <w:rFonts w:asciiTheme="minorHAnsi" w:eastAsia="Batang" w:hAnsiTheme="minorHAnsi" w:cs="Arial"/>
          <w:b/>
          <w:bCs/>
          <w:color w:val="000000"/>
          <w:sz w:val="20"/>
          <w:szCs w:val="20"/>
        </w:rPr>
        <w:t xml:space="preserve">Todos os produtos deverão estar em conformidade com a Nota de Empenho, que poderá estar acompanhada da </w:t>
      </w:r>
      <w:r w:rsidR="00463756" w:rsidRPr="008A2E11">
        <w:rPr>
          <w:rFonts w:asciiTheme="minorHAnsi" w:hAnsiTheme="minorHAnsi" w:cs="Arial"/>
          <w:b/>
          <w:bCs/>
          <w:color w:val="000000"/>
          <w:sz w:val="20"/>
          <w:szCs w:val="20"/>
        </w:rPr>
        <w:t xml:space="preserve">Relação de Itens ou de </w:t>
      </w:r>
      <w:r w:rsidR="00463756" w:rsidRPr="008A2E11">
        <w:rPr>
          <w:rFonts w:asciiTheme="minorHAnsi" w:eastAsia="Batang" w:hAnsiTheme="minorHAnsi" w:cs="Arial"/>
          <w:b/>
          <w:bCs/>
          <w:color w:val="000000"/>
          <w:sz w:val="20"/>
          <w:szCs w:val="20"/>
        </w:rPr>
        <w:t>outro documento emitido pela SES/TO;</w:t>
      </w:r>
    </w:p>
    <w:p w:rsidR="00463756" w:rsidRPr="008A2E11" w:rsidRDefault="008A2E11" w:rsidP="008A2E11">
      <w:pPr>
        <w:spacing w:after="0" w:line="240" w:lineRule="auto"/>
        <w:jc w:val="both"/>
        <w:rPr>
          <w:rFonts w:asciiTheme="minorHAnsi" w:hAnsiTheme="minorHAnsi" w:cs="Arial"/>
          <w:sz w:val="20"/>
          <w:szCs w:val="20"/>
          <w:u w:val="single"/>
        </w:rPr>
      </w:pPr>
      <w:r>
        <w:rPr>
          <w:rFonts w:asciiTheme="minorHAnsi" w:eastAsia="Batang" w:hAnsiTheme="minorHAnsi" w:cs="Arial"/>
          <w:sz w:val="20"/>
          <w:szCs w:val="20"/>
          <w:u w:val="single"/>
        </w:rPr>
        <w:t xml:space="preserve">9.3. </w:t>
      </w:r>
      <w:r w:rsidR="00463756" w:rsidRPr="008A2E11">
        <w:rPr>
          <w:rFonts w:asciiTheme="minorHAnsi" w:eastAsia="Batang" w:hAnsiTheme="minorHAnsi" w:cs="Arial"/>
          <w:sz w:val="20"/>
          <w:szCs w:val="20"/>
          <w:u w:val="single"/>
        </w:rPr>
        <w:t xml:space="preserve">O recebimento se dará em observância com </w:t>
      </w:r>
      <w:r w:rsidR="00463756" w:rsidRPr="008A2E11">
        <w:rPr>
          <w:rFonts w:asciiTheme="minorHAnsi" w:hAnsiTheme="minorHAnsi" w:cs="Arial"/>
          <w:sz w:val="20"/>
          <w:szCs w:val="20"/>
          <w:u w:val="single"/>
        </w:rPr>
        <w:t>os artigos 73 a 76 da Lei 8.666/1993, e ainda:</w:t>
      </w:r>
    </w:p>
    <w:p w:rsidR="00463756" w:rsidRPr="005302AB" w:rsidRDefault="008A2E11"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9.3.1. </w:t>
      </w:r>
      <w:r w:rsidR="00463756" w:rsidRPr="005302AB">
        <w:rPr>
          <w:rFonts w:asciiTheme="minorHAnsi" w:hAnsiTheme="minorHAnsi" w:cs="Arial"/>
          <w:b/>
          <w:iCs/>
          <w:sz w:val="20"/>
          <w:szCs w:val="20"/>
          <w:lang w:eastAsia="pt-BR"/>
        </w:rPr>
        <w:t>PROVISORIAMENTE</w:t>
      </w:r>
      <w:r w:rsidR="00463756" w:rsidRPr="005302AB">
        <w:rPr>
          <w:rFonts w:asciiTheme="minorHAnsi" w:hAnsiTheme="minorHAnsi" w:cs="Arial"/>
          <w:sz w:val="20"/>
          <w:szCs w:val="20"/>
          <w:lang w:eastAsia="pt-BR"/>
        </w:rPr>
        <w:t>, para efeito de posterior verificação da conformidade dos produtos com a especificação, bem como se a Nota Fiscal(NF)/Fatura encontra lavrada sem incorreções.</w:t>
      </w:r>
    </w:p>
    <w:p w:rsidR="00463756" w:rsidRPr="005302AB" w:rsidRDefault="008A2E11"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lang w:eastAsia="pt-BR"/>
        </w:rPr>
        <w:t xml:space="preserve">9.3.1.1. </w:t>
      </w:r>
      <w:r w:rsidR="00463756" w:rsidRPr="005302AB">
        <w:rPr>
          <w:rFonts w:asciiTheme="minorHAnsi" w:hAnsiTheme="minorHAnsi" w:cs="Arial"/>
          <w:sz w:val="20"/>
          <w:szCs w:val="20"/>
          <w:lang w:eastAsia="pt-BR"/>
        </w:rPr>
        <w:t xml:space="preserve">A SES/TO terá o prazo máximo de até </w:t>
      </w:r>
      <w:r w:rsidR="00463756" w:rsidRPr="005302AB">
        <w:rPr>
          <w:rFonts w:asciiTheme="minorHAnsi" w:hAnsiTheme="minorHAnsi" w:cs="Arial"/>
          <w:b/>
          <w:bCs/>
          <w:sz w:val="20"/>
          <w:szCs w:val="20"/>
          <w:lang w:eastAsia="pt-BR"/>
        </w:rPr>
        <w:t>05 (cinco) dias úteis</w:t>
      </w:r>
      <w:r w:rsidR="00463756" w:rsidRPr="005302AB">
        <w:rPr>
          <w:rFonts w:asciiTheme="minorHAnsi" w:hAnsiTheme="minorHAnsi" w:cs="Arial"/>
          <w:sz w:val="20"/>
          <w:szCs w:val="20"/>
          <w:lang w:eastAsia="pt-BR"/>
        </w:rPr>
        <w:t>, podendo ser prorrogado por uma vez e por igual período, contados da data de recebimento, para verificar se os produtos fornecidos e a NF/Fatura estão em consonância com o Edital e com seus anexos.</w:t>
      </w:r>
    </w:p>
    <w:p w:rsidR="00463756" w:rsidRPr="005302AB" w:rsidRDefault="008A2E11"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b/>
          <w:iCs/>
          <w:sz w:val="20"/>
          <w:szCs w:val="20"/>
          <w:lang w:eastAsia="pt-BR"/>
        </w:rPr>
        <w:t xml:space="preserve">9.3.2. </w:t>
      </w:r>
      <w:r w:rsidR="00463756" w:rsidRPr="005302AB">
        <w:rPr>
          <w:rFonts w:asciiTheme="minorHAnsi" w:hAnsiTheme="minorHAnsi" w:cs="Arial"/>
          <w:b/>
          <w:iCs/>
          <w:sz w:val="20"/>
          <w:szCs w:val="20"/>
          <w:lang w:eastAsia="pt-BR"/>
        </w:rPr>
        <w:t>DEFINITIVAMENTE</w:t>
      </w:r>
      <w:r w:rsidR="00463756" w:rsidRPr="005302AB">
        <w:rPr>
          <w:rFonts w:asciiTheme="minorHAnsi" w:hAnsiTheme="minorHAnsi" w:cs="Arial"/>
          <w:sz w:val="20"/>
          <w:szCs w:val="20"/>
          <w:lang w:eastAsia="pt-BR"/>
        </w:rPr>
        <w:t>, após a verificação da qualidade e quantidade dos produtos e consequente aceitação.</w:t>
      </w:r>
    </w:p>
    <w:p w:rsidR="00463756" w:rsidRPr="00D7102B" w:rsidRDefault="00D7102B" w:rsidP="00973E1A">
      <w:pPr>
        <w:spacing w:after="0" w:line="240" w:lineRule="auto"/>
        <w:jc w:val="both"/>
        <w:rPr>
          <w:rFonts w:asciiTheme="minorHAnsi" w:hAnsiTheme="minorHAnsi" w:cs="Arial"/>
          <w:sz w:val="20"/>
          <w:szCs w:val="20"/>
        </w:rPr>
      </w:pPr>
      <w:r>
        <w:rPr>
          <w:rFonts w:asciiTheme="minorHAnsi" w:hAnsiTheme="minorHAnsi" w:cs="Arial"/>
          <w:sz w:val="20"/>
          <w:szCs w:val="20"/>
        </w:rPr>
        <w:t xml:space="preserve">9.4. </w:t>
      </w:r>
      <w:r w:rsidR="00463756" w:rsidRPr="00D7102B">
        <w:rPr>
          <w:rFonts w:asciiTheme="minorHAnsi" w:hAnsiTheme="minorHAnsi" w:cs="Arial"/>
          <w:sz w:val="20"/>
          <w:szCs w:val="20"/>
        </w:rPr>
        <w:t>Após o recebimento provisório a SES/TO atestará a Nota Fiscal se constatado que os produtos atendem ao edital;</w:t>
      </w:r>
    </w:p>
    <w:p w:rsidR="00463756" w:rsidRPr="00D7102B" w:rsidRDefault="00D7102B" w:rsidP="00973E1A">
      <w:pPr>
        <w:spacing w:after="0" w:line="240" w:lineRule="auto"/>
        <w:jc w:val="both"/>
        <w:rPr>
          <w:rFonts w:asciiTheme="minorHAnsi" w:hAnsiTheme="minorHAnsi" w:cs="Arial"/>
          <w:sz w:val="20"/>
          <w:szCs w:val="20"/>
        </w:rPr>
      </w:pPr>
      <w:r>
        <w:rPr>
          <w:rFonts w:asciiTheme="minorHAnsi" w:hAnsiTheme="minorHAnsi" w:cs="Arial"/>
          <w:sz w:val="20"/>
          <w:szCs w:val="20"/>
        </w:rPr>
        <w:t xml:space="preserve">9.5. </w:t>
      </w:r>
      <w:r w:rsidR="00463756" w:rsidRPr="00D7102B">
        <w:rPr>
          <w:rFonts w:asciiTheme="minorHAnsi" w:hAnsiTheme="minorHAnsi" w:cs="Arial"/>
          <w:sz w:val="20"/>
          <w:szCs w:val="20"/>
        </w:rPr>
        <w:t xml:space="preserve">Caso os produtos se encontrem desconforme ao exigido no Edital, a SES/TO notificará a Contratada para substituí-los no prazo de até </w:t>
      </w:r>
      <w:r w:rsidR="00463756" w:rsidRPr="00D7102B">
        <w:rPr>
          <w:rFonts w:asciiTheme="minorHAnsi" w:hAnsiTheme="minorHAnsi" w:cs="Arial"/>
          <w:b/>
          <w:bCs/>
          <w:sz w:val="20"/>
          <w:szCs w:val="20"/>
        </w:rPr>
        <w:t>05 (cinco) dias úteis</w:t>
      </w:r>
      <w:r w:rsidR="00463756" w:rsidRPr="00D7102B">
        <w:rPr>
          <w:rFonts w:asciiTheme="minorHAnsi" w:hAnsiTheme="minorHAnsi" w:cs="Arial"/>
          <w:sz w:val="20"/>
          <w:szCs w:val="20"/>
        </w:rPr>
        <w:t>contados da notificação;</w:t>
      </w:r>
    </w:p>
    <w:p w:rsidR="00463756" w:rsidRPr="005302AB" w:rsidRDefault="00D7102B" w:rsidP="00973E1A">
      <w:pPr>
        <w:pStyle w:val="PargrafodaLista"/>
        <w:autoSpaceDE w:val="0"/>
        <w:autoSpaceDN w:val="0"/>
        <w:adjustRightInd w:val="0"/>
        <w:spacing w:after="0" w:line="240" w:lineRule="auto"/>
        <w:ind w:left="0"/>
        <w:contextualSpacing w:val="0"/>
        <w:jc w:val="both"/>
        <w:rPr>
          <w:rFonts w:asciiTheme="minorHAnsi" w:hAnsiTheme="minorHAnsi" w:cs="Arial"/>
          <w:sz w:val="20"/>
          <w:szCs w:val="20"/>
          <w:lang w:eastAsia="pt-BR"/>
        </w:rPr>
      </w:pPr>
      <w:r>
        <w:rPr>
          <w:rFonts w:asciiTheme="minorHAnsi" w:hAnsiTheme="minorHAnsi" w:cs="Arial"/>
          <w:sz w:val="20"/>
          <w:szCs w:val="20"/>
        </w:rPr>
        <w:t xml:space="preserve">9.5.1. </w:t>
      </w:r>
      <w:r w:rsidR="00463756" w:rsidRPr="005302AB">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w:t>
      </w:r>
      <w:r w:rsidR="00463756" w:rsidRPr="005302AB">
        <w:rPr>
          <w:rFonts w:asciiTheme="minorHAnsi" w:hAnsiTheme="minorHAnsi" w:cs="Arial"/>
          <w:sz w:val="20"/>
          <w:szCs w:val="20"/>
          <w:lang w:eastAsia="pt-BR"/>
        </w:rPr>
        <w:t xml:space="preserve">Contratada passível de penalidade(s) pelo descumprimento das condições </w:t>
      </w:r>
      <w:proofErr w:type="spellStart"/>
      <w:r w:rsidR="00463756" w:rsidRPr="005302AB">
        <w:rPr>
          <w:rFonts w:asciiTheme="minorHAnsi" w:hAnsiTheme="minorHAnsi" w:cs="Arial"/>
          <w:sz w:val="20"/>
          <w:szCs w:val="20"/>
          <w:lang w:eastAsia="pt-BR"/>
        </w:rPr>
        <w:t>editalícias</w:t>
      </w:r>
      <w:proofErr w:type="spellEnd"/>
      <w:r w:rsidR="00463756" w:rsidRPr="005302AB">
        <w:rPr>
          <w:rFonts w:asciiTheme="minorHAnsi" w:hAnsiTheme="minorHAnsi" w:cs="Arial"/>
          <w:sz w:val="20"/>
          <w:szCs w:val="20"/>
          <w:lang w:eastAsia="pt-BR"/>
        </w:rPr>
        <w:t>;</w:t>
      </w:r>
    </w:p>
    <w:p w:rsidR="00463756" w:rsidRPr="00D7102B" w:rsidRDefault="00D7102B" w:rsidP="00973E1A">
      <w:pPr>
        <w:spacing w:after="0" w:line="240" w:lineRule="auto"/>
        <w:jc w:val="both"/>
        <w:rPr>
          <w:rFonts w:asciiTheme="minorHAnsi" w:hAnsiTheme="minorHAnsi" w:cs="Arial"/>
          <w:sz w:val="20"/>
          <w:szCs w:val="20"/>
        </w:rPr>
      </w:pPr>
      <w:r>
        <w:rPr>
          <w:rFonts w:asciiTheme="minorHAnsi" w:hAnsiTheme="minorHAnsi" w:cs="Arial"/>
          <w:sz w:val="20"/>
          <w:szCs w:val="20"/>
        </w:rPr>
        <w:t xml:space="preserve">9.6. </w:t>
      </w:r>
      <w:r w:rsidR="00463756" w:rsidRPr="00D7102B">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63756" w:rsidRPr="00D7102B" w:rsidRDefault="00D7102B" w:rsidP="00D7102B">
      <w:pPr>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9.7. </w:t>
      </w:r>
      <w:r w:rsidR="00463756" w:rsidRPr="00D7102B">
        <w:rPr>
          <w:rFonts w:asciiTheme="minorHAnsi" w:hAnsiTheme="minorHAnsi" w:cs="Arial"/>
          <w:snapToGrid w:val="0"/>
          <w:color w:val="000000"/>
          <w:sz w:val="20"/>
          <w:szCs w:val="20"/>
        </w:rPr>
        <w:t>A carga e a descarga serão por conta da Contratada, sem ônus de frete para a SES/TO.</w:t>
      </w:r>
    </w:p>
    <w:p w:rsidR="00463756" w:rsidRPr="00D7102B" w:rsidRDefault="00D7102B" w:rsidP="00973E1A">
      <w:pPr>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9.8. </w:t>
      </w:r>
      <w:r w:rsidR="00463756" w:rsidRPr="00D7102B">
        <w:rPr>
          <w:rFonts w:asciiTheme="minorHAnsi" w:hAnsiTheme="minorHAnsi" w:cs="Arial"/>
          <w:b/>
          <w:bCs/>
          <w:color w:val="000000"/>
          <w:sz w:val="20"/>
          <w:szCs w:val="20"/>
          <w:u w:val="single"/>
        </w:rPr>
        <w:t>A SES</w:t>
      </w:r>
      <w:r w:rsidR="00463756" w:rsidRPr="00D7102B">
        <w:rPr>
          <w:rFonts w:asciiTheme="minorHAnsi" w:eastAsia="Batang" w:hAnsiTheme="minorHAnsi" w:cs="Arial"/>
          <w:b/>
          <w:bCs/>
          <w:color w:val="000000"/>
          <w:sz w:val="20"/>
          <w:szCs w:val="20"/>
          <w:u w:val="single"/>
        </w:rPr>
        <w:t>recusará os produtos nas seguintes hipóteses:</w:t>
      </w:r>
    </w:p>
    <w:p w:rsidR="00463756" w:rsidRPr="005302AB" w:rsidRDefault="00D7102B" w:rsidP="00973E1A">
      <w:pPr>
        <w:pStyle w:val="PargrafodaLista"/>
        <w:autoSpaceDE w:val="0"/>
        <w:autoSpaceDN w:val="0"/>
        <w:adjustRightInd w:val="0"/>
        <w:spacing w:after="0" w:line="240" w:lineRule="auto"/>
        <w:ind w:left="0"/>
        <w:contextualSpacing w:val="0"/>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9.8.1. </w:t>
      </w:r>
      <w:r w:rsidR="00463756" w:rsidRPr="005302AB">
        <w:rPr>
          <w:rFonts w:asciiTheme="minorHAnsi" w:hAnsiTheme="minorHAnsi" w:cs="Arial"/>
          <w:color w:val="000000"/>
          <w:sz w:val="20"/>
          <w:szCs w:val="20"/>
        </w:rPr>
        <w:t>Qualquer situação em desacordo entre os produtos e o Edital de licitação e de seus Anexos ou a Nota de Empenho</w:t>
      </w:r>
      <w:r w:rsidR="00463756" w:rsidRPr="005302AB">
        <w:rPr>
          <w:rFonts w:asciiTheme="minorHAnsi" w:hAnsiTheme="minorHAnsi" w:cs="Arial"/>
          <w:sz w:val="20"/>
          <w:szCs w:val="20"/>
        </w:rPr>
        <w:t>;</w:t>
      </w:r>
    </w:p>
    <w:p w:rsidR="00463756" w:rsidRPr="005302AB" w:rsidRDefault="00D7102B"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463756" w:rsidRPr="005302AB">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63756" w:rsidRPr="005302AB" w:rsidRDefault="00D7102B"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463756" w:rsidRPr="005302AB">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63756" w:rsidRDefault="00D7102B" w:rsidP="00D7102B">
      <w:pPr>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9.9. </w:t>
      </w:r>
      <w:r w:rsidR="00463756" w:rsidRPr="00D7102B">
        <w:rPr>
          <w:rFonts w:asciiTheme="minorHAnsi" w:hAnsiTheme="minorHAnsi" w:cs="Arial"/>
          <w:color w:val="000000"/>
          <w:sz w:val="20"/>
          <w:szCs w:val="20"/>
        </w:rPr>
        <w:t>Ainda que ocorra a situação prevista n</w:t>
      </w:r>
      <w:r w:rsidR="00463756" w:rsidRPr="00D7102B">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D7102B" w:rsidRPr="00D7102B" w:rsidRDefault="00D7102B" w:rsidP="00D7102B">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OBRIGAÇÕES DA CONTRATANTE</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10.1.</w:t>
      </w:r>
      <w:r w:rsidR="00463756" w:rsidRPr="00C63E8E">
        <w:rPr>
          <w:rFonts w:asciiTheme="minorHAnsi" w:eastAsia="Batang" w:hAnsiTheme="minorHAnsi" w:cs="Arial"/>
          <w:color w:val="000000"/>
          <w:sz w:val="20"/>
          <w:szCs w:val="20"/>
        </w:rPr>
        <w:t>Prestar as informações e os esclarecimentos que venham a ser solicitados pela CONTRATADA;</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10.2.</w:t>
      </w:r>
      <w:r w:rsidR="00463756" w:rsidRPr="00C63E8E">
        <w:rPr>
          <w:rFonts w:asciiTheme="minorHAnsi" w:eastAsia="Batang" w:hAnsiTheme="minorHAnsi" w:cs="Arial"/>
          <w:color w:val="000000"/>
          <w:sz w:val="20"/>
          <w:szCs w:val="20"/>
        </w:rPr>
        <w:t>Disponibilizar o local de entrega e a Comissão responsável pelo recebimento;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10.3.</w:t>
      </w:r>
      <w:r w:rsidR="00463756" w:rsidRPr="00C63E8E">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hAnsiTheme="minorHAnsi" w:cs="Arial"/>
          <w:b/>
          <w:sz w:val="20"/>
          <w:szCs w:val="20"/>
        </w:rPr>
        <w:t>10.4.</w:t>
      </w:r>
      <w:r w:rsidR="00463756" w:rsidRPr="00C63E8E">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10.5.</w:t>
      </w:r>
      <w:r w:rsidR="00463756" w:rsidRPr="00C63E8E">
        <w:rPr>
          <w:rFonts w:asciiTheme="minorHAnsi" w:eastAsia="Batang" w:hAnsiTheme="minorHAnsi" w:cs="Arial"/>
          <w:color w:val="000000"/>
          <w:sz w:val="20"/>
          <w:szCs w:val="20"/>
        </w:rPr>
        <w:t>Receber os produtos adjudicados, nos termos, prazos quantidade, qualidade e condições estabelecidas neste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10.6.</w:t>
      </w:r>
      <w:r w:rsidR="00463756" w:rsidRPr="00C63E8E">
        <w:rPr>
          <w:rFonts w:asciiTheme="minorHAnsi" w:eastAsia="Batang" w:hAnsiTheme="minorHAnsi" w:cs="Arial"/>
          <w:color w:val="000000"/>
          <w:sz w:val="20"/>
          <w:szCs w:val="20"/>
        </w:rPr>
        <w:t>Rejeitar, no todo ou em parte, os produtos que a CONTRATADA entregar fora das especificações do Edital;</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10.7.</w:t>
      </w:r>
      <w:r w:rsidR="00463756" w:rsidRPr="00C63E8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10.8.</w:t>
      </w:r>
      <w:r w:rsidR="00463756" w:rsidRPr="00C63E8E">
        <w:rPr>
          <w:rFonts w:asciiTheme="minorHAnsi" w:eastAsia="Batang" w:hAnsiTheme="minorHAnsi" w:cs="Arial"/>
          <w:color w:val="000000"/>
          <w:sz w:val="20"/>
          <w:szCs w:val="20"/>
        </w:rPr>
        <w:t>Fiscalizar a execução do objeto, aplicando as sanções cabíveis, quando for o caso;</w:t>
      </w:r>
    </w:p>
    <w:p w:rsidR="00463756" w:rsidRPr="00C63E8E" w:rsidRDefault="00C63E8E" w:rsidP="00C63E8E">
      <w:pPr>
        <w:spacing w:after="0" w:line="240" w:lineRule="auto"/>
        <w:jc w:val="both"/>
        <w:rPr>
          <w:rFonts w:asciiTheme="minorHAnsi" w:eastAsia="Batang" w:hAnsiTheme="minorHAnsi" w:cs="Arial"/>
          <w:color w:val="000000"/>
          <w:sz w:val="20"/>
          <w:szCs w:val="20"/>
        </w:rPr>
      </w:pPr>
      <w:r w:rsidRPr="003822D2">
        <w:rPr>
          <w:rFonts w:asciiTheme="minorHAnsi" w:eastAsia="Batang" w:hAnsiTheme="minorHAnsi" w:cs="Arial"/>
          <w:b/>
          <w:color w:val="000000"/>
          <w:sz w:val="20"/>
          <w:szCs w:val="20"/>
        </w:rPr>
        <w:t>10.9.</w:t>
      </w:r>
      <w:r w:rsidR="00463756" w:rsidRPr="00C63E8E">
        <w:rPr>
          <w:rFonts w:asciiTheme="minorHAnsi" w:eastAsia="Batang" w:hAnsiTheme="minorHAnsi" w:cs="Arial"/>
          <w:color w:val="000000"/>
          <w:sz w:val="20"/>
          <w:szCs w:val="20"/>
        </w:rPr>
        <w:t>Efetuar o pagamento à CONTRATADA no prazo determinado no Edital e em seus anexos, inclusive, no contrato.</w:t>
      </w:r>
    </w:p>
    <w:p w:rsidR="00C63E8E" w:rsidRPr="00C63E8E" w:rsidRDefault="00C63E8E" w:rsidP="00C63E8E">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1134"/>
        </w:tabs>
        <w:spacing w:after="0" w:line="240" w:lineRule="auto"/>
        <w:ind w:left="1134" w:right="17" w:hanging="1134"/>
        <w:contextualSpacing w:val="0"/>
        <w:jc w:val="both"/>
        <w:rPr>
          <w:rFonts w:asciiTheme="minorHAnsi" w:hAnsiTheme="minorHAnsi" w:cs="Arial"/>
          <w:b/>
          <w:bCs/>
          <w:color w:val="FFFFFF"/>
          <w:sz w:val="20"/>
          <w:szCs w:val="20"/>
        </w:rPr>
      </w:pPr>
      <w:r w:rsidRPr="005302AB">
        <w:rPr>
          <w:rFonts w:asciiTheme="minorHAnsi" w:hAnsiTheme="minorHAnsi" w:cs="Arial"/>
          <w:b/>
          <w:bCs/>
          <w:sz w:val="20"/>
          <w:szCs w:val="20"/>
        </w:rPr>
        <w:t>DAS OBRIGAÇÕES DA CONTRATADA</w:t>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w:t>
      </w:r>
      <w:r w:rsidRPr="00AB4A57">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11.2.</w:t>
      </w:r>
      <w:r w:rsidRPr="00AB4A57">
        <w:rPr>
          <w:rFonts w:asciiTheme="minorHAnsi" w:eastAsia="Batang" w:hAnsiTheme="minorHAnsi" w:cs="Arial"/>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11.3.</w:t>
      </w:r>
      <w:r w:rsidRPr="00AB4A57">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11.4.</w:t>
      </w:r>
      <w:r w:rsidRPr="00AB4A57">
        <w:rPr>
          <w:rFonts w:asciiTheme="minorHAnsi" w:eastAsia="Batang" w:hAnsiTheme="minorHAnsi" w:cs="Arial"/>
          <w:color w:val="000000"/>
          <w:sz w:val="20"/>
          <w:szCs w:val="20"/>
        </w:rPr>
        <w:t xml:space="preserve"> Fornecer o nome e o endereço do fabricante com o telefone do serviço de atendimento ao consumidor;</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11.5.</w:t>
      </w:r>
      <w:r w:rsidRPr="00AB4A57">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11.6.</w:t>
      </w:r>
      <w:r w:rsidRPr="00AB4A57">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11.7.</w:t>
      </w:r>
      <w:r w:rsidRPr="00AB4A57">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AB4A57">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w:t>
      </w:r>
      <w:r w:rsidRPr="00AB4A57">
        <w:rPr>
          <w:rFonts w:asciiTheme="minorHAnsi" w:hAnsiTheme="minorHAnsi" w:cs="Arial"/>
          <w:bCs/>
          <w:color w:val="000000"/>
          <w:sz w:val="20"/>
          <w:szCs w:val="20"/>
        </w:rPr>
        <w:lastRenderedPageBreak/>
        <w:t xml:space="preserve">devidas, </w:t>
      </w:r>
      <w:r w:rsidRPr="00AB4A57">
        <w:rPr>
          <w:rFonts w:asciiTheme="minorHAnsi" w:eastAsia="Batang" w:hAnsiTheme="minorHAnsi" w:cs="Arial"/>
          <w:color w:val="000000"/>
          <w:sz w:val="20"/>
          <w:szCs w:val="20"/>
        </w:rPr>
        <w:t>não excluindo ou reduzindo essa responsabilidade a fiscalização ou o acompanhamento pelo órgão interessado;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11.8.</w:t>
      </w:r>
      <w:r w:rsidRPr="00AB4A57">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11.9.</w:t>
      </w:r>
      <w:r w:rsidRPr="00AB4A57">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11.10.</w:t>
      </w:r>
      <w:r w:rsidRPr="00AB4A57">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11.11.</w:t>
      </w:r>
      <w:r w:rsidRPr="00AB4A57">
        <w:rPr>
          <w:rFonts w:asciiTheme="minorHAnsi" w:eastAsia="Batang" w:hAnsiTheme="minorHAnsi" w:cs="Arial"/>
          <w:color w:val="000000"/>
          <w:sz w:val="20"/>
          <w:szCs w:val="20"/>
        </w:rPr>
        <w:t xml:space="preserve"> Manter as condições de habilitação e qualificação técnica exigida no edital do pregão;</w:t>
      </w:r>
    </w:p>
    <w:p w:rsidR="00AB4A57" w:rsidRPr="00AB4A57" w:rsidRDefault="00AB4A57" w:rsidP="00AB4A57">
      <w:pPr>
        <w:tabs>
          <w:tab w:val="left" w:pos="7200"/>
        </w:tabs>
        <w:spacing w:after="0" w:line="240" w:lineRule="auto"/>
        <w:jc w:val="both"/>
        <w:rPr>
          <w:rFonts w:asciiTheme="minorHAnsi" w:eastAsia="Batang" w:hAnsiTheme="minorHAnsi" w:cs="Arial"/>
          <w:color w:val="000000"/>
          <w:sz w:val="20"/>
          <w:szCs w:val="20"/>
        </w:rPr>
      </w:pPr>
      <w:r w:rsidRPr="004A740E">
        <w:rPr>
          <w:rFonts w:asciiTheme="minorHAnsi" w:eastAsia="Batang" w:hAnsiTheme="minorHAnsi" w:cs="Arial"/>
          <w:b/>
          <w:color w:val="000000"/>
          <w:sz w:val="20"/>
          <w:szCs w:val="20"/>
        </w:rPr>
        <w:t>11.12.</w:t>
      </w:r>
      <w:r w:rsidRPr="00AB4A57">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B4A57" w:rsidRPr="00AB4A57" w:rsidRDefault="00AB4A57" w:rsidP="00AB4A57">
      <w:pPr>
        <w:widowControl w:val="0"/>
        <w:autoSpaceDE w:val="0"/>
        <w:autoSpaceDN w:val="0"/>
        <w:adjustRightInd w:val="0"/>
        <w:spacing w:after="0" w:line="240" w:lineRule="auto"/>
        <w:jc w:val="both"/>
        <w:rPr>
          <w:rFonts w:asciiTheme="minorHAnsi" w:hAnsiTheme="minorHAnsi" w:cs="Arial"/>
          <w:bCs/>
          <w:color w:val="000000"/>
          <w:sz w:val="20"/>
          <w:szCs w:val="20"/>
        </w:rPr>
      </w:pPr>
      <w:r w:rsidRPr="004A740E">
        <w:rPr>
          <w:rFonts w:asciiTheme="minorHAnsi" w:hAnsiTheme="minorHAnsi" w:cs="Arial"/>
          <w:b/>
          <w:bCs/>
          <w:color w:val="000000"/>
          <w:sz w:val="20"/>
          <w:szCs w:val="20"/>
        </w:rPr>
        <w:t>11.13.</w:t>
      </w:r>
      <w:r w:rsidRPr="00AB4A57">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B4A57" w:rsidRPr="00AB4A57" w:rsidRDefault="00AB4A57" w:rsidP="00AB4A57">
      <w:pPr>
        <w:tabs>
          <w:tab w:val="left" w:pos="7200"/>
        </w:tabs>
        <w:spacing w:after="0" w:line="240" w:lineRule="auto"/>
        <w:jc w:val="both"/>
        <w:rPr>
          <w:rFonts w:asciiTheme="minorHAnsi" w:hAnsiTheme="minorHAnsi" w:cs="Arial"/>
          <w:sz w:val="20"/>
          <w:szCs w:val="20"/>
        </w:rPr>
      </w:pPr>
      <w:r w:rsidRPr="004A740E">
        <w:rPr>
          <w:rFonts w:asciiTheme="minorHAnsi" w:eastAsia="Batang" w:hAnsiTheme="minorHAnsi" w:cs="Arial"/>
          <w:b/>
          <w:color w:val="000000"/>
          <w:sz w:val="20"/>
          <w:szCs w:val="20"/>
        </w:rPr>
        <w:t>11.14.</w:t>
      </w:r>
      <w:r w:rsidRPr="00AB4A57">
        <w:rPr>
          <w:rFonts w:asciiTheme="minorHAnsi" w:eastAsia="Batang" w:hAnsiTheme="minorHAnsi" w:cs="Arial"/>
          <w:color w:val="000000"/>
          <w:sz w:val="20"/>
          <w:szCs w:val="20"/>
        </w:rPr>
        <w:t xml:space="preserve"> Nos c</w:t>
      </w:r>
      <w:r w:rsidRPr="00AB4A57">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B4A57">
        <w:rPr>
          <w:rFonts w:asciiTheme="minorHAnsi" w:hAnsiTheme="minorHAnsi" w:cs="Arial"/>
          <w:b/>
          <w:sz w:val="20"/>
          <w:szCs w:val="20"/>
        </w:rPr>
        <w:t xml:space="preserve">deverá </w:t>
      </w:r>
      <w:r w:rsidRPr="00AB4A57">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AB4A57" w:rsidRPr="00AB4A57" w:rsidRDefault="00AB4A57" w:rsidP="00AB4A57">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851"/>
        </w:tabs>
        <w:spacing w:after="0" w:line="240" w:lineRule="auto"/>
        <w:ind w:left="851" w:right="17" w:hanging="851"/>
        <w:contextualSpacing w:val="0"/>
        <w:jc w:val="both"/>
        <w:rPr>
          <w:rFonts w:asciiTheme="minorHAnsi" w:hAnsiTheme="minorHAnsi" w:cs="Arial"/>
          <w:b/>
          <w:bCs/>
          <w:sz w:val="20"/>
          <w:szCs w:val="20"/>
        </w:rPr>
      </w:pPr>
      <w:r w:rsidRPr="005302AB">
        <w:rPr>
          <w:rFonts w:asciiTheme="minorHAnsi" w:hAnsiTheme="minorHAnsi" w:cs="Arial"/>
          <w:b/>
          <w:bCs/>
          <w:sz w:val="20"/>
          <w:szCs w:val="20"/>
        </w:rPr>
        <w:t>DA FISCALIZAÇÃO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463756" w:rsidRPr="00A1680A" w:rsidRDefault="00A1680A" w:rsidP="00A1680A">
      <w:pPr>
        <w:spacing w:after="0" w:line="240" w:lineRule="auto"/>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w:t>
      </w:r>
      <w:r>
        <w:rPr>
          <w:rFonts w:asciiTheme="minorHAnsi" w:eastAsia="Batang" w:hAnsiTheme="minorHAnsi" w:cs="Arial"/>
          <w:color w:val="000000"/>
          <w:sz w:val="20"/>
          <w:szCs w:val="20"/>
        </w:rPr>
        <w:t xml:space="preserve"> </w:t>
      </w:r>
      <w:r w:rsidR="00463756" w:rsidRPr="00A1680A">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Distribuição/SES-</w:t>
      </w:r>
      <w:proofErr w:type="spellStart"/>
      <w:r w:rsidR="00463756" w:rsidRPr="00A1680A">
        <w:rPr>
          <w:rFonts w:asciiTheme="minorHAnsi" w:eastAsia="Batang" w:hAnsiTheme="minorHAnsi" w:cs="Arial"/>
          <w:color w:val="000000"/>
          <w:sz w:val="20"/>
          <w:szCs w:val="20"/>
        </w:rPr>
        <w:t>TOobservando</w:t>
      </w:r>
      <w:proofErr w:type="spellEnd"/>
      <w:r w:rsidR="00463756" w:rsidRPr="00A1680A">
        <w:rPr>
          <w:rFonts w:asciiTheme="minorHAnsi" w:eastAsia="Batang" w:hAnsiTheme="minorHAnsi" w:cs="Arial"/>
          <w:color w:val="000000"/>
          <w:sz w:val="20"/>
          <w:szCs w:val="20"/>
        </w:rPr>
        <w:t xml:space="preserve"> que:</w:t>
      </w:r>
    </w:p>
    <w:p w:rsidR="00463756" w:rsidRPr="005302AB" w:rsidRDefault="00A1680A"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12.1.1</w:t>
      </w:r>
      <w:r>
        <w:rPr>
          <w:rFonts w:asciiTheme="minorHAnsi" w:eastAsia="Batang" w:hAnsiTheme="minorHAnsi" w:cs="Arial"/>
          <w:color w:val="000000"/>
          <w:sz w:val="20"/>
          <w:szCs w:val="20"/>
        </w:rPr>
        <w:t xml:space="preserve">. </w:t>
      </w:r>
      <w:r w:rsidR="00463756" w:rsidRPr="005302AB">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463756" w:rsidRPr="005302AB" w:rsidRDefault="00A1680A"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12.1.2</w:t>
      </w:r>
      <w:r>
        <w:rPr>
          <w:rFonts w:asciiTheme="minorHAnsi" w:eastAsia="Batang" w:hAnsiTheme="minorHAnsi" w:cs="Arial"/>
          <w:color w:val="000000"/>
          <w:sz w:val="20"/>
          <w:szCs w:val="20"/>
        </w:rPr>
        <w:t xml:space="preserve">. </w:t>
      </w:r>
      <w:r w:rsidR="00463756" w:rsidRPr="005302AB">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463756" w:rsidRPr="005302AB" w:rsidRDefault="00A1680A"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12.1.3</w:t>
      </w:r>
      <w:r>
        <w:rPr>
          <w:rFonts w:asciiTheme="minorHAnsi" w:eastAsia="Batang" w:hAnsiTheme="minorHAnsi" w:cs="Arial"/>
          <w:color w:val="000000"/>
          <w:sz w:val="20"/>
          <w:szCs w:val="20"/>
        </w:rPr>
        <w:t xml:space="preserve">. </w:t>
      </w:r>
      <w:r w:rsidR="00463756" w:rsidRPr="005302AB">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463756" w:rsidRPr="005302AB" w:rsidRDefault="00A1680A"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12.1.4</w:t>
      </w:r>
      <w:r>
        <w:rPr>
          <w:rFonts w:asciiTheme="minorHAnsi" w:eastAsia="Batang" w:hAnsiTheme="minorHAnsi" w:cs="Arial"/>
          <w:color w:val="000000"/>
          <w:sz w:val="20"/>
          <w:szCs w:val="20"/>
        </w:rPr>
        <w:t xml:space="preserve">. </w:t>
      </w:r>
      <w:r w:rsidR="00463756" w:rsidRPr="005302AB">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463756" w:rsidRPr="005302AB">
        <w:rPr>
          <w:rFonts w:asciiTheme="minorHAnsi" w:eastAsia="Batang" w:hAnsiTheme="minorHAnsi" w:cs="Arial"/>
          <w:sz w:val="20"/>
          <w:szCs w:val="20"/>
        </w:rPr>
        <w:t xml:space="preserve">ou outra portaria que venha </w:t>
      </w:r>
      <w:r w:rsidR="00463756" w:rsidRPr="005302AB">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63756" w:rsidRDefault="00A1680A" w:rsidP="00973E1A">
      <w:pPr>
        <w:pStyle w:val="PargrafodaLista"/>
        <w:autoSpaceDE w:val="0"/>
        <w:autoSpaceDN w:val="0"/>
        <w:adjustRightInd w:val="0"/>
        <w:spacing w:after="0" w:line="240" w:lineRule="auto"/>
        <w:ind w:left="0"/>
        <w:contextualSpacing w:val="0"/>
        <w:jc w:val="both"/>
        <w:rPr>
          <w:rFonts w:asciiTheme="minorHAnsi" w:eastAsia="Batang" w:hAnsiTheme="minorHAnsi" w:cs="Arial"/>
          <w:color w:val="000000"/>
          <w:sz w:val="20"/>
          <w:szCs w:val="20"/>
        </w:rPr>
      </w:pPr>
      <w:r w:rsidRPr="008D724D">
        <w:rPr>
          <w:rFonts w:asciiTheme="minorHAnsi" w:eastAsia="Batang" w:hAnsiTheme="minorHAnsi" w:cs="Arial"/>
          <w:b/>
          <w:color w:val="000000"/>
          <w:sz w:val="20"/>
          <w:szCs w:val="20"/>
        </w:rPr>
        <w:t>12.1.5</w:t>
      </w:r>
      <w:r>
        <w:rPr>
          <w:rFonts w:asciiTheme="minorHAnsi" w:eastAsia="Batang" w:hAnsiTheme="minorHAnsi" w:cs="Arial"/>
          <w:color w:val="000000"/>
          <w:sz w:val="20"/>
          <w:szCs w:val="20"/>
        </w:rPr>
        <w:t xml:space="preserve">. </w:t>
      </w:r>
      <w:r w:rsidR="00463756" w:rsidRPr="005302AB">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A1680A" w:rsidRPr="005302AB" w:rsidRDefault="00A1680A" w:rsidP="00A1680A">
      <w:pPr>
        <w:pStyle w:val="PargrafodaLista"/>
        <w:autoSpaceDE w:val="0"/>
        <w:autoSpaceDN w:val="0"/>
        <w:adjustRightInd w:val="0"/>
        <w:spacing w:after="0" w:line="240" w:lineRule="auto"/>
        <w:ind w:left="1701"/>
        <w:contextualSpacing w:val="0"/>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PAGAMENTO</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eastAsia="Batang" w:hAnsiTheme="minorHAnsi" w:cs="Arial"/>
          <w:vanish/>
          <w:color w:val="000000"/>
          <w:sz w:val="20"/>
          <w:szCs w:val="20"/>
        </w:rPr>
      </w:pP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13.1.</w:t>
      </w:r>
      <w:r w:rsidRPr="00084CC4">
        <w:rPr>
          <w:rFonts w:asciiTheme="minorHAnsi" w:eastAsia="Batang" w:hAnsiTheme="minorHAnsi" w:cs="Arial"/>
          <w:color w:val="000000"/>
          <w:sz w:val="20"/>
          <w:szCs w:val="20"/>
        </w:rPr>
        <w:t xml:space="preserve"> A CONTRATANTE terá um prazo de até 05 (cinco) dias úteis para conferência e aprovação, contados da sua protocolização, e será paga, diretamente na conta corrente da CONTRATADA;</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lastRenderedPageBreak/>
        <w:t>13.2.</w:t>
      </w:r>
      <w:r w:rsidRPr="00084CC4">
        <w:rPr>
          <w:rFonts w:asciiTheme="minorHAnsi" w:eastAsia="Batang" w:hAnsiTheme="minorHAnsi" w:cs="Arial"/>
          <w:color w:val="000000"/>
          <w:sz w:val="20"/>
          <w:szCs w:val="20"/>
        </w:rPr>
        <w:t xml:space="preserve"> O prazo previsto para pagamento que será em conformidade com a Alínea “a” do Inciso XIV do Artigo 40, da Lei n° 8.666/93;</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13.3.</w:t>
      </w:r>
      <w:r w:rsidRPr="00084CC4">
        <w:rPr>
          <w:rFonts w:asciiTheme="minorHAnsi" w:eastAsia="Batang" w:hAnsiTheme="minorHAnsi" w:cs="Arial"/>
          <w:color w:val="000000"/>
          <w:sz w:val="20"/>
          <w:szCs w:val="20"/>
        </w:rPr>
        <w:t xml:space="preserve"> Na ocorrência de rejeição da(s) Nota(s) Fiscal(is), motivada por erro ou incorreções, o prazo estipulado no parágrafo anterior, passará a ser contado a partir da data da sua representação;</w:t>
      </w:r>
    </w:p>
    <w:p w:rsidR="00084CC4" w:rsidRPr="00084CC4" w:rsidRDefault="00084CC4" w:rsidP="00084CC4">
      <w:pPr>
        <w:tabs>
          <w:tab w:val="left" w:pos="7200"/>
        </w:tabs>
        <w:spacing w:after="0" w:line="240" w:lineRule="auto"/>
        <w:jc w:val="both"/>
        <w:rPr>
          <w:rFonts w:asciiTheme="minorHAnsi" w:eastAsia="Batang" w:hAnsiTheme="minorHAnsi" w:cs="Arial"/>
          <w:color w:val="000000"/>
          <w:sz w:val="20"/>
          <w:szCs w:val="20"/>
        </w:rPr>
      </w:pPr>
      <w:r w:rsidRPr="005C15C5">
        <w:rPr>
          <w:rFonts w:asciiTheme="minorHAnsi" w:eastAsia="Batang" w:hAnsiTheme="minorHAnsi" w:cs="Arial"/>
          <w:b/>
          <w:color w:val="000000"/>
          <w:sz w:val="20"/>
          <w:szCs w:val="20"/>
        </w:rPr>
        <w:t>13.4.</w:t>
      </w:r>
      <w:r w:rsidRPr="00084CC4">
        <w:rPr>
          <w:rFonts w:asciiTheme="minorHAnsi" w:eastAsia="Batang" w:hAnsiTheme="minorHAnsi" w:cs="Arial"/>
          <w:color w:val="000000"/>
          <w:sz w:val="20"/>
          <w:szCs w:val="20"/>
        </w:rPr>
        <w:t xml:space="preserve"> Os pagamentos não serão efetuados através de boletos bancários, sendo a garantia do referido pagamento a própria Nota de Empenho;</w:t>
      </w:r>
    </w:p>
    <w:p w:rsidR="00084CC4" w:rsidRPr="00084CC4" w:rsidRDefault="00084CC4" w:rsidP="00084CC4">
      <w:pPr>
        <w:spacing w:after="0" w:line="240" w:lineRule="auto"/>
        <w:jc w:val="both"/>
        <w:rPr>
          <w:rFonts w:asciiTheme="minorHAnsi" w:eastAsia="Batang" w:hAnsiTheme="minorHAnsi" w:cs="Arial"/>
          <w:color w:val="000000"/>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DAS SANÇÕES POR INADIMPLEMENTO CONTRATUAL</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14.1. </w:t>
      </w:r>
      <w:r w:rsidR="00463756" w:rsidRPr="00D125D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463756" w:rsidRPr="00D125D0">
          <w:rPr>
            <w:rFonts w:asciiTheme="minorHAnsi" w:hAnsiTheme="minorHAnsi" w:cs="Arial"/>
            <w:sz w:val="20"/>
            <w:szCs w:val="20"/>
          </w:rPr>
          <w:t>86 a</w:t>
        </w:r>
      </w:smartTag>
      <w:r w:rsidR="00463756" w:rsidRPr="00D125D0">
        <w:rPr>
          <w:rFonts w:asciiTheme="minorHAnsi" w:hAnsiTheme="minorHAnsi" w:cs="Arial"/>
          <w:sz w:val="20"/>
          <w:szCs w:val="20"/>
        </w:rPr>
        <w:t xml:space="preserve"> 87 da Lei Federal nº. 8.666/93 em caso de descumprimento das obrigações e condições de fornecimento.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14.2. </w:t>
      </w:r>
      <w:r w:rsidR="00463756" w:rsidRPr="00D125D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63756" w:rsidRPr="00D125D0" w:rsidRDefault="00D125D0" w:rsidP="00D125D0">
      <w:pPr>
        <w:spacing w:after="0" w:line="240" w:lineRule="auto"/>
        <w:jc w:val="both"/>
        <w:rPr>
          <w:rFonts w:asciiTheme="minorHAnsi" w:hAnsiTheme="minorHAnsi" w:cs="Arial"/>
          <w:sz w:val="20"/>
          <w:szCs w:val="20"/>
        </w:rPr>
      </w:pPr>
      <w:r>
        <w:rPr>
          <w:rFonts w:asciiTheme="minorHAnsi" w:hAnsiTheme="minorHAnsi" w:cs="Arial"/>
          <w:sz w:val="20"/>
          <w:szCs w:val="20"/>
        </w:rPr>
        <w:t xml:space="preserve">14.3. </w:t>
      </w:r>
      <w:r w:rsidR="00463756" w:rsidRPr="00D125D0">
        <w:rPr>
          <w:rFonts w:asciiTheme="minorHAnsi" w:hAnsiTheme="minorHAnsi" w:cs="Arial"/>
          <w:sz w:val="20"/>
          <w:szCs w:val="20"/>
        </w:rPr>
        <w:t>A rescisão também se submeterá ao regime previsto no artigo 79, seus incisos e parágrafos da Lei 8.666\93 e suas alterações.</w:t>
      </w:r>
    </w:p>
    <w:p w:rsidR="00D125D0" w:rsidRPr="00D125D0" w:rsidRDefault="00D125D0" w:rsidP="00D125D0">
      <w:pPr>
        <w:spacing w:after="0" w:line="240" w:lineRule="auto"/>
        <w:jc w:val="both"/>
        <w:rPr>
          <w:rFonts w:asciiTheme="minorHAnsi" w:hAnsiTheme="minorHAnsi" w:cs="Arial"/>
          <w:sz w:val="20"/>
          <w:szCs w:val="20"/>
        </w:rPr>
      </w:pPr>
    </w:p>
    <w:p w:rsidR="00463756" w:rsidRPr="005302AB" w:rsidRDefault="00463756" w:rsidP="005302AB">
      <w:pPr>
        <w:pStyle w:val="PargrafodaLista"/>
        <w:numPr>
          <w:ilvl w:val="0"/>
          <w:numId w:val="32"/>
        </w:num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500"/>
          <w:tab w:val="left" w:pos="709"/>
        </w:tabs>
        <w:spacing w:after="0" w:line="240" w:lineRule="auto"/>
        <w:ind w:left="709" w:right="17" w:hanging="709"/>
        <w:contextualSpacing w:val="0"/>
        <w:jc w:val="both"/>
        <w:rPr>
          <w:rFonts w:asciiTheme="minorHAnsi" w:hAnsiTheme="minorHAnsi" w:cs="Arial"/>
          <w:b/>
          <w:bCs/>
          <w:sz w:val="20"/>
          <w:szCs w:val="20"/>
        </w:rPr>
      </w:pPr>
      <w:r w:rsidRPr="005302AB">
        <w:rPr>
          <w:rFonts w:asciiTheme="minorHAnsi" w:hAnsiTheme="minorHAnsi" w:cs="Arial"/>
          <w:b/>
          <w:bCs/>
          <w:sz w:val="20"/>
          <w:szCs w:val="20"/>
        </w:rPr>
        <w:t>DO PRAZO DE VIGÊNCIA</w:t>
      </w:r>
      <w:r w:rsidRPr="005302AB">
        <w:rPr>
          <w:rFonts w:asciiTheme="minorHAnsi" w:hAnsiTheme="minorHAnsi" w:cs="Arial"/>
          <w:b/>
          <w:bCs/>
          <w:sz w:val="20"/>
          <w:szCs w:val="20"/>
        </w:rPr>
        <w:tab/>
      </w:r>
    </w:p>
    <w:p w:rsidR="00463756" w:rsidRPr="005302AB" w:rsidRDefault="00463756" w:rsidP="005302AB">
      <w:pPr>
        <w:pStyle w:val="PargrafodaLista"/>
        <w:numPr>
          <w:ilvl w:val="0"/>
          <w:numId w:val="30"/>
        </w:numPr>
        <w:spacing w:after="0" w:line="240" w:lineRule="auto"/>
        <w:contextualSpacing w:val="0"/>
        <w:jc w:val="both"/>
        <w:rPr>
          <w:rFonts w:asciiTheme="minorHAnsi" w:hAnsiTheme="minorHAnsi" w:cs="Arial"/>
          <w:vanish/>
          <w:sz w:val="20"/>
          <w:szCs w:val="20"/>
        </w:rPr>
      </w:pPr>
    </w:p>
    <w:p w:rsidR="00463756" w:rsidRPr="00D801B4" w:rsidRDefault="00D801B4" w:rsidP="00D801B4">
      <w:pPr>
        <w:spacing w:after="0" w:line="240" w:lineRule="auto"/>
        <w:jc w:val="both"/>
        <w:rPr>
          <w:rFonts w:asciiTheme="minorHAnsi" w:hAnsiTheme="minorHAnsi" w:cs="Arial"/>
          <w:sz w:val="20"/>
          <w:szCs w:val="20"/>
        </w:rPr>
      </w:pPr>
      <w:r w:rsidRPr="00D801B4">
        <w:rPr>
          <w:rFonts w:asciiTheme="minorHAnsi" w:hAnsiTheme="minorHAnsi" w:cs="Arial"/>
          <w:b/>
          <w:sz w:val="20"/>
          <w:szCs w:val="20"/>
        </w:rPr>
        <w:t>15.1.</w:t>
      </w:r>
      <w:r w:rsidR="002D2E62">
        <w:rPr>
          <w:rFonts w:asciiTheme="minorHAnsi" w:hAnsiTheme="minorHAnsi" w:cs="Arial"/>
          <w:sz w:val="20"/>
          <w:szCs w:val="20"/>
        </w:rPr>
        <w:t xml:space="preserve"> Nos casos de formalização de contrato a validade do mesmo ficará adstrita à vigência dos respectivos créditos orçamentários conforme art. 57 da lei n 8.666/93.</w:t>
      </w:r>
    </w:p>
    <w:p w:rsidR="0059034F" w:rsidRPr="005302AB" w:rsidRDefault="0059034F" w:rsidP="005302AB">
      <w:pPr>
        <w:spacing w:after="0" w:line="240" w:lineRule="auto"/>
        <w:jc w:val="both"/>
        <w:rPr>
          <w:rFonts w:asciiTheme="minorHAnsi" w:eastAsia="Batang" w:hAnsiTheme="minorHAnsi"/>
          <w:color w:val="000000"/>
          <w:sz w:val="20"/>
          <w:szCs w:val="20"/>
        </w:rPr>
      </w:pPr>
    </w:p>
    <w:p w:rsidR="008E7DBD" w:rsidRPr="005302AB" w:rsidRDefault="008E7DBD" w:rsidP="005302AB">
      <w:pPr>
        <w:spacing w:after="0" w:line="240" w:lineRule="auto"/>
        <w:jc w:val="both"/>
        <w:rPr>
          <w:rFonts w:asciiTheme="minorHAnsi" w:eastAsia="Batang" w:hAnsiTheme="minorHAnsi"/>
          <w:color w:val="000000"/>
          <w:sz w:val="20"/>
          <w:szCs w:val="20"/>
        </w:rPr>
      </w:pPr>
    </w:p>
    <w:p w:rsidR="00F94161" w:rsidRDefault="00F94161" w:rsidP="00AD1F48">
      <w:pPr>
        <w:jc w:val="right"/>
        <w:rPr>
          <w:sz w:val="20"/>
          <w:szCs w:val="20"/>
        </w:rPr>
      </w:pPr>
    </w:p>
    <w:p w:rsidR="00F94161" w:rsidRDefault="00F94161"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C83C07" w:rsidRDefault="00C83C07" w:rsidP="00AD1F48">
      <w:pPr>
        <w:jc w:val="right"/>
        <w:rPr>
          <w:sz w:val="20"/>
          <w:szCs w:val="20"/>
        </w:rPr>
      </w:pPr>
    </w:p>
    <w:p w:rsidR="00E22AE4" w:rsidRDefault="00E22AE4" w:rsidP="00AD1F48">
      <w:pPr>
        <w:tabs>
          <w:tab w:val="left" w:pos="1800"/>
        </w:tabs>
        <w:jc w:val="center"/>
        <w:rPr>
          <w:b/>
          <w:bCs/>
          <w:sz w:val="20"/>
          <w:szCs w:val="20"/>
          <w:u w:val="single"/>
        </w:rPr>
      </w:pPr>
    </w:p>
    <w:p w:rsidR="00973E1A" w:rsidRPr="00332AE1" w:rsidRDefault="00973E1A" w:rsidP="00332AE1">
      <w:pPr>
        <w:spacing w:after="0" w:line="240" w:lineRule="auto"/>
        <w:rPr>
          <w:b/>
          <w:bCs/>
          <w:sz w:val="20"/>
          <w:szCs w:val="20"/>
        </w:rPr>
      </w:pPr>
      <w:r w:rsidRPr="00973E1A">
        <w:rPr>
          <w:b/>
          <w:bCs/>
          <w:sz w:val="20"/>
          <w:szCs w:val="20"/>
        </w:rPr>
        <w:br w:type="page"/>
      </w:r>
    </w:p>
    <w:p w:rsidR="006E5900" w:rsidRPr="00975295" w:rsidRDefault="00993CF6"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973E1A">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55708A" w:rsidRDefault="00B946A1" w:rsidP="00543A27">
      <w:pPr>
        <w:spacing w:after="0" w:line="240" w:lineRule="auto"/>
        <w:jc w:val="both"/>
        <w:rPr>
          <w:rFonts w:asciiTheme="minorHAnsi" w:hAnsiTheme="minorHAnsi" w:cs="Calibri"/>
          <w:sz w:val="20"/>
          <w:szCs w:val="20"/>
        </w:rPr>
      </w:pPr>
      <w:r w:rsidRPr="0055708A">
        <w:rPr>
          <w:rFonts w:asciiTheme="minorHAnsi" w:hAnsiTheme="minorHAnsi" w:cs="Calibri"/>
          <w:sz w:val="20"/>
          <w:szCs w:val="20"/>
        </w:rPr>
        <w:t xml:space="preserve">O presente contrato tem por objeto </w:t>
      </w:r>
      <w:r w:rsidR="00543A27" w:rsidRPr="0055708A">
        <w:rPr>
          <w:rFonts w:asciiTheme="minorHAnsi" w:hAnsiTheme="minorHAnsi" w:cs="Calibri"/>
          <w:sz w:val="20"/>
          <w:szCs w:val="20"/>
        </w:rPr>
        <w:t xml:space="preserve">selecionar, para contratação, empresa especializada no fornecimento </w:t>
      </w:r>
      <w:r w:rsidR="0055708A" w:rsidRPr="0055708A">
        <w:rPr>
          <w:rFonts w:asciiTheme="minorHAnsi" w:hAnsiTheme="minorHAnsi" w:cs="Arial"/>
          <w:sz w:val="20"/>
          <w:szCs w:val="20"/>
        </w:rPr>
        <w:t xml:space="preserve">de </w:t>
      </w:r>
      <w:r w:rsidR="0055708A" w:rsidRPr="0055708A">
        <w:rPr>
          <w:rFonts w:asciiTheme="minorHAnsi" w:hAnsiTheme="minorHAnsi" w:cs="Arial"/>
          <w:b/>
          <w:sz w:val="20"/>
          <w:szCs w:val="20"/>
        </w:rPr>
        <w:t xml:space="preserve">MEDICAMENTOS </w:t>
      </w:r>
      <w:r w:rsidR="00FD24E7">
        <w:rPr>
          <w:rFonts w:asciiTheme="minorHAnsi" w:hAnsiTheme="minorHAnsi" w:cs="Arial"/>
          <w:b/>
          <w:sz w:val="20"/>
          <w:szCs w:val="20"/>
        </w:rPr>
        <w:t>DIVERSOS</w:t>
      </w:r>
      <w:r w:rsidR="008D724D">
        <w:rPr>
          <w:rFonts w:asciiTheme="minorHAnsi" w:hAnsiTheme="minorHAnsi" w:cs="Arial"/>
          <w:b/>
          <w:sz w:val="20"/>
          <w:szCs w:val="20"/>
        </w:rPr>
        <w:t xml:space="preserve"> </w:t>
      </w:r>
      <w:r w:rsidR="0055708A" w:rsidRPr="0055708A">
        <w:rPr>
          <w:rFonts w:asciiTheme="minorHAnsi" w:hAnsiTheme="minorHAnsi" w:cs="Arial"/>
          <w:sz w:val="20"/>
          <w:szCs w:val="20"/>
        </w:rPr>
        <w:t>destinados aos Hospitais do Estado</w:t>
      </w:r>
      <w:r w:rsidR="00543A27" w:rsidRPr="0055708A">
        <w:rPr>
          <w:rFonts w:asciiTheme="minorHAnsi" w:hAnsiTheme="minorHAnsi" w:cs="Calibri"/>
          <w:sz w:val="20"/>
          <w:szCs w:val="20"/>
        </w:rPr>
        <w:t xml:space="preserve">, </w:t>
      </w:r>
      <w:r w:rsidRPr="0055708A">
        <w:rPr>
          <w:rFonts w:asciiTheme="minorHAnsi" w:hAnsiTheme="minorHAnsi" w:cs="Calibri"/>
          <w:sz w:val="20"/>
          <w:szCs w:val="20"/>
        </w:rPr>
        <w:t xml:space="preserve">no prazo e nas condições a seguir ajustadas, decorrentes do Pregão Eletrônico nº </w:t>
      </w:r>
      <w:r w:rsidR="008526AD" w:rsidRPr="0055708A">
        <w:rPr>
          <w:rFonts w:asciiTheme="minorHAnsi" w:hAnsiTheme="minorHAnsi" w:cs="Calibri"/>
          <w:sz w:val="20"/>
          <w:szCs w:val="20"/>
        </w:rPr>
        <w:t>XXX</w:t>
      </w:r>
      <w:r w:rsidR="00144989" w:rsidRPr="0055708A">
        <w:rPr>
          <w:rFonts w:asciiTheme="minorHAnsi" w:hAnsiTheme="minorHAnsi" w:cs="Calibri"/>
          <w:sz w:val="20"/>
          <w:szCs w:val="20"/>
        </w:rPr>
        <w:t>/201</w:t>
      </w:r>
      <w:r w:rsidR="00967484" w:rsidRPr="0055708A">
        <w:rPr>
          <w:rFonts w:asciiTheme="minorHAnsi" w:hAnsiTheme="minorHAnsi" w:cs="Calibri"/>
          <w:sz w:val="20"/>
          <w:szCs w:val="20"/>
        </w:rPr>
        <w:t>7</w:t>
      </w:r>
      <w:r w:rsidRPr="0055708A">
        <w:rPr>
          <w:rFonts w:asciiTheme="minorHAnsi" w:hAnsiTheme="minorHAnsi" w:cs="Calibri"/>
          <w:sz w:val="20"/>
          <w:szCs w:val="20"/>
        </w:rPr>
        <w:t xml:space="preserve">, com motivação e finalidade descritas no Termo de Referência do </w:t>
      </w:r>
      <w:r w:rsidR="00144989" w:rsidRPr="0055708A">
        <w:rPr>
          <w:rFonts w:asciiTheme="minorHAnsi" w:hAnsiTheme="minorHAnsi" w:cs="Calibri"/>
          <w:sz w:val="20"/>
          <w:szCs w:val="20"/>
        </w:rPr>
        <w:t>órgão</w:t>
      </w:r>
      <w:r w:rsidRPr="0055708A">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9303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9303E8">
        <w:rPr>
          <w:rFonts w:cs="Calibri"/>
          <w:sz w:val="20"/>
          <w:szCs w:val="20"/>
          <w:shd w:val="clear" w:color="auto" w:fill="FFFFFF"/>
        </w:rPr>
        <w:t>12</w:t>
      </w:r>
      <w:r w:rsidR="009C7DFE">
        <w:rPr>
          <w:rFonts w:cs="Calibri"/>
          <w:sz w:val="20"/>
          <w:szCs w:val="20"/>
          <w:shd w:val="clear" w:color="auto" w:fill="FFFFFF"/>
        </w:rPr>
        <w:t>5</w:t>
      </w:r>
      <w:r w:rsidR="00934D5E">
        <w:rPr>
          <w:rFonts w:cs="Calibri"/>
          <w:sz w:val="20"/>
          <w:szCs w:val="20"/>
          <w:shd w:val="clear" w:color="auto" w:fill="FFFFFF"/>
        </w:rPr>
        <w:t>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Pr="00197F62" w:rsidRDefault="00B946A1" w:rsidP="00FA5890">
      <w:pPr>
        <w:pStyle w:val="Corpodetexto3"/>
        <w:suppressAutoHyphens/>
        <w:spacing w:after="0"/>
        <w:jc w:val="both"/>
        <w:rPr>
          <w:rFonts w:ascii="Calibri" w:hAnsi="Calibri" w:cs="Calibri"/>
          <w:caps/>
        </w:rPr>
      </w:pPr>
      <w:r w:rsidRPr="00197F62">
        <w:rPr>
          <w:rFonts w:ascii="Calibri" w:hAnsi="Calibri" w:cs="Calibri"/>
          <w:caps/>
        </w:rPr>
        <w:t xml:space="preserve">CLÁUSULA SEGUNDA – </w:t>
      </w:r>
      <w:r w:rsidR="00BD26A5" w:rsidRPr="00197F62">
        <w:rPr>
          <w:rFonts w:ascii="Calibri" w:hAnsi="Calibri" w:cs="Calibri"/>
          <w:caps/>
        </w:rPr>
        <w:t xml:space="preserve">DA </w:t>
      </w:r>
      <w:r w:rsidR="00F6723B" w:rsidRPr="00197F62">
        <w:rPr>
          <w:rFonts w:ascii="Calibri" w:hAnsi="Calibri" w:cs="Calibri"/>
          <w:caps/>
        </w:rPr>
        <w:t>FORMA</w:t>
      </w:r>
      <w:r w:rsidR="00BD26A5" w:rsidRPr="00197F62">
        <w:rPr>
          <w:rFonts w:ascii="Calibri" w:hAnsi="Calibri" w:cs="Calibri"/>
          <w:caps/>
        </w:rPr>
        <w:t xml:space="preserve">E </w:t>
      </w:r>
      <w:r w:rsidRPr="00197F62">
        <w:rPr>
          <w:rFonts w:ascii="Calibri" w:hAnsi="Calibri" w:cs="Calibri"/>
          <w:caps/>
        </w:rPr>
        <w:t>D</w:t>
      </w:r>
      <w:r w:rsidR="00EA0243" w:rsidRPr="00197F62">
        <w:rPr>
          <w:rFonts w:ascii="Calibri" w:hAnsi="Calibri" w:cs="Calibri"/>
          <w:caps/>
        </w:rPr>
        <w:t xml:space="preserve">O </w:t>
      </w:r>
      <w:r w:rsidRPr="00197F62">
        <w:rPr>
          <w:rFonts w:ascii="Calibri" w:hAnsi="Calibri" w:cs="Calibri"/>
          <w:caps/>
        </w:rPr>
        <w:t>PRAZO</w:t>
      </w:r>
      <w:r w:rsidR="0028153D" w:rsidRPr="00197F62">
        <w:rPr>
          <w:rFonts w:ascii="Calibri" w:hAnsi="Calibri" w:cs="Calibri"/>
          <w:caps/>
        </w:rPr>
        <w:t xml:space="preserve"> de entrega</w:t>
      </w:r>
      <w:r w:rsidR="00536287" w:rsidRPr="00197F62">
        <w:rPr>
          <w:rFonts w:ascii="Calibri" w:hAnsi="Calibri" w:cs="Calibri"/>
          <w:caps/>
        </w:rPr>
        <w:t>DOS PRODUTOS</w:t>
      </w:r>
    </w:p>
    <w:p w:rsidR="00BD26A5" w:rsidRPr="00197F62" w:rsidRDefault="00BD26A5" w:rsidP="00FA5890">
      <w:pPr>
        <w:pStyle w:val="Corpodetexto3"/>
        <w:suppressAutoHyphens/>
        <w:spacing w:after="0"/>
        <w:jc w:val="both"/>
        <w:rPr>
          <w:rFonts w:asciiTheme="minorHAnsi" w:hAnsiTheme="minorHAnsi" w:cs="Calibri"/>
          <w:u w:val="single"/>
        </w:rPr>
      </w:pPr>
      <w:r w:rsidRPr="00197F62">
        <w:rPr>
          <w:rFonts w:asciiTheme="minorHAnsi" w:hAnsiTheme="minorHAnsi" w:cs="Calibri"/>
          <w:u w:val="single"/>
        </w:rPr>
        <w:t>2.1. Da</w:t>
      </w:r>
      <w:r w:rsidR="00993CF6" w:rsidRPr="00197F62">
        <w:rPr>
          <w:rFonts w:asciiTheme="minorHAnsi" w:hAnsiTheme="minorHAnsi" w:cs="Calibri"/>
          <w:u w:val="single"/>
        </w:rPr>
        <w:t xml:space="preserve"> qualidade dos produtos</w:t>
      </w:r>
      <w:r w:rsidRPr="00197F62">
        <w:rPr>
          <w:rFonts w:asciiTheme="minorHAnsi" w:hAnsiTheme="minorHAnsi" w:cs="Calibri"/>
          <w:u w:val="single"/>
        </w:rPr>
        <w:t>:</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u w:val="single"/>
        </w:rPr>
      </w:pPr>
      <w:r w:rsidRPr="00197F62">
        <w:rPr>
          <w:rFonts w:asciiTheme="minorHAnsi" w:hAnsiTheme="minorHAnsi"/>
          <w:sz w:val="20"/>
          <w:szCs w:val="20"/>
          <w:u w:val="single"/>
        </w:rPr>
        <w:t>2.1.1. Os produtos devem: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a) ser entregues obedecendo rigorosamente as cláusulas do Edital e seus anexos;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b) apresentar qualidade, integridade da embalagem, sem falhas ou quaisquer outras avarias;</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c) ser transportados adequadamente de acordo com as condições em que seja mantida a sua qualidade;</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r w:rsidRPr="00197F62">
        <w:rPr>
          <w:rFonts w:asciiTheme="minorHAnsi" w:hAnsiTheme="minorHAnsi"/>
          <w:sz w:val="20"/>
          <w:szCs w:val="20"/>
        </w:rPr>
        <w:t>d) ser acondicionados em embalagens lacradas, devidamente identificados e em perfeitas condições de armazenagem.</w:t>
      </w:r>
    </w:p>
    <w:p w:rsidR="00993CF6" w:rsidRPr="00197F62" w:rsidRDefault="00993CF6" w:rsidP="00993CF6">
      <w:pPr>
        <w:autoSpaceDE w:val="0"/>
        <w:autoSpaceDN w:val="0"/>
        <w:adjustRightInd w:val="0"/>
        <w:spacing w:after="0" w:line="240" w:lineRule="auto"/>
        <w:jc w:val="both"/>
        <w:rPr>
          <w:rFonts w:asciiTheme="minorHAnsi" w:hAnsiTheme="minorHAnsi"/>
          <w:sz w:val="20"/>
          <w:szCs w:val="20"/>
        </w:rPr>
      </w:pPr>
    </w:p>
    <w:p w:rsidR="00993CF6" w:rsidRPr="00197F62" w:rsidRDefault="00993CF6" w:rsidP="00993CF6">
      <w:pPr>
        <w:autoSpaceDE w:val="0"/>
        <w:autoSpaceDN w:val="0"/>
        <w:adjustRightInd w:val="0"/>
        <w:spacing w:after="0" w:line="240" w:lineRule="auto"/>
        <w:jc w:val="both"/>
        <w:rPr>
          <w:rFonts w:asciiTheme="minorHAnsi" w:hAnsiTheme="minorHAnsi"/>
          <w:b/>
          <w:sz w:val="20"/>
          <w:szCs w:val="20"/>
        </w:rPr>
      </w:pPr>
      <w:r w:rsidRPr="00197F62">
        <w:rPr>
          <w:rFonts w:asciiTheme="minorHAnsi" w:hAnsiTheme="minorHAnsi"/>
          <w:sz w:val="20"/>
          <w:szCs w:val="20"/>
        </w:rPr>
        <w:lastRenderedPageBreak/>
        <w:t>2.1.2. Os produtos em desacordo com o edital e seus anexos ou com a legislação vigente aplicada, serão rejeitados pela Secretaria da Saúde.</w:t>
      </w:r>
    </w:p>
    <w:p w:rsidR="00993CF6" w:rsidRPr="00197F62" w:rsidRDefault="00993CF6" w:rsidP="00993CF6">
      <w:pPr>
        <w:autoSpaceDE w:val="0"/>
        <w:autoSpaceDN w:val="0"/>
        <w:adjustRightInd w:val="0"/>
        <w:spacing w:after="0" w:line="240" w:lineRule="auto"/>
        <w:jc w:val="both"/>
        <w:rPr>
          <w:rFonts w:asciiTheme="minorHAnsi" w:hAnsiTheme="minorHAnsi"/>
          <w:b/>
          <w:bCs/>
          <w:sz w:val="20"/>
          <w:szCs w:val="20"/>
          <w:u w:val="single"/>
        </w:rPr>
      </w:pPr>
      <w:r w:rsidRPr="00197F62">
        <w:rPr>
          <w:rFonts w:asciiTheme="minorHAnsi" w:hAnsiTheme="minorHAnsi"/>
          <w:b/>
          <w:bCs/>
          <w:sz w:val="20"/>
          <w:szCs w:val="20"/>
          <w:u w:val="single"/>
        </w:rPr>
        <w:t>2.2. DA VALIDADE DOS PRODUTOS:</w:t>
      </w:r>
    </w:p>
    <w:p w:rsidR="00993CF6" w:rsidRPr="00197F62" w:rsidRDefault="00993CF6" w:rsidP="00993CF6">
      <w:pPr>
        <w:autoSpaceDE w:val="0"/>
        <w:autoSpaceDN w:val="0"/>
        <w:adjustRightInd w:val="0"/>
        <w:spacing w:after="0" w:line="240" w:lineRule="auto"/>
        <w:jc w:val="both"/>
        <w:rPr>
          <w:rFonts w:asciiTheme="minorHAnsi" w:hAnsiTheme="minorHAnsi"/>
          <w:color w:val="000000"/>
          <w:sz w:val="20"/>
          <w:szCs w:val="20"/>
        </w:rPr>
      </w:pPr>
      <w:r w:rsidRPr="00197F62">
        <w:rPr>
          <w:rFonts w:asciiTheme="minorHAnsi" w:hAnsiTheme="minorHAnsi"/>
          <w:color w:val="000000"/>
          <w:sz w:val="20"/>
          <w:szCs w:val="20"/>
        </w:rPr>
        <w:t xml:space="preserve">2.2.1. Os produtos devem ter a validade mínima de </w:t>
      </w:r>
      <w:r w:rsidRPr="00197F62">
        <w:rPr>
          <w:rFonts w:asciiTheme="minorHAnsi" w:hAnsiTheme="minorHAnsi"/>
          <w:b/>
          <w:bCs/>
          <w:color w:val="000000"/>
          <w:sz w:val="20"/>
          <w:szCs w:val="20"/>
        </w:rPr>
        <w:t>18 (DEZOITO) meses</w:t>
      </w:r>
      <w:r w:rsidRPr="00197F62">
        <w:rPr>
          <w:rFonts w:asciiTheme="minorHAnsi" w:hAnsiTheme="minorHAnsi"/>
          <w:color w:val="000000"/>
          <w:sz w:val="20"/>
          <w:szCs w:val="20"/>
        </w:rPr>
        <w:t>contados da data da entrega.</w:t>
      </w:r>
    </w:p>
    <w:p w:rsidR="00005616" w:rsidRPr="00197F62" w:rsidRDefault="009E010B" w:rsidP="00FA5890">
      <w:pPr>
        <w:tabs>
          <w:tab w:val="left" w:pos="567"/>
        </w:tabs>
        <w:spacing w:after="0" w:line="240" w:lineRule="auto"/>
        <w:jc w:val="both"/>
        <w:rPr>
          <w:rFonts w:asciiTheme="minorHAnsi" w:hAnsiTheme="minorHAnsi"/>
          <w:b/>
          <w:sz w:val="20"/>
          <w:szCs w:val="20"/>
          <w:u w:val="single"/>
        </w:rPr>
      </w:pPr>
      <w:r w:rsidRPr="00197F62">
        <w:rPr>
          <w:rFonts w:asciiTheme="minorHAnsi" w:hAnsiTheme="minorHAnsi"/>
          <w:b/>
          <w:sz w:val="20"/>
          <w:szCs w:val="20"/>
          <w:u w:val="single"/>
        </w:rPr>
        <w:t>2.</w:t>
      </w:r>
      <w:r w:rsidR="00993CF6" w:rsidRPr="00197F62">
        <w:rPr>
          <w:rFonts w:asciiTheme="minorHAnsi" w:hAnsiTheme="minorHAnsi"/>
          <w:b/>
          <w:sz w:val="20"/>
          <w:szCs w:val="20"/>
          <w:u w:val="single"/>
        </w:rPr>
        <w:t>3</w:t>
      </w:r>
      <w:r w:rsidR="00005616" w:rsidRPr="00197F62">
        <w:rPr>
          <w:rFonts w:asciiTheme="minorHAnsi" w:hAnsiTheme="minorHAnsi"/>
          <w:b/>
          <w:sz w:val="20"/>
          <w:szCs w:val="20"/>
          <w:u w:val="single"/>
        </w:rPr>
        <w:t xml:space="preserve">. </w:t>
      </w:r>
      <w:r w:rsidR="00993CF6" w:rsidRPr="00197F62">
        <w:rPr>
          <w:rFonts w:asciiTheme="minorHAnsi" w:hAnsiTheme="minorHAnsi"/>
          <w:b/>
          <w:sz w:val="20"/>
          <w:szCs w:val="20"/>
          <w:u w:val="single"/>
        </w:rPr>
        <w:t>Das condições e d</w:t>
      </w:r>
      <w:r w:rsidR="00005616" w:rsidRPr="00197F62">
        <w:rPr>
          <w:rFonts w:asciiTheme="minorHAnsi" w:hAnsiTheme="minorHAnsi"/>
          <w:b/>
          <w:sz w:val="20"/>
          <w:szCs w:val="20"/>
          <w:u w:val="single"/>
        </w:rPr>
        <w:t>o prazo</w:t>
      </w:r>
      <w:r w:rsidR="004564C1" w:rsidRPr="00197F62">
        <w:rPr>
          <w:rFonts w:asciiTheme="minorHAnsi" w:hAnsiTheme="minorHAnsi"/>
          <w:b/>
          <w:sz w:val="20"/>
          <w:szCs w:val="20"/>
          <w:u w:val="single"/>
        </w:rPr>
        <w:t xml:space="preserve"> de entrega dos </w:t>
      </w:r>
      <w:r w:rsidR="003074CF" w:rsidRPr="00197F62">
        <w:rPr>
          <w:rFonts w:asciiTheme="minorHAnsi" w:hAnsiTheme="minorHAnsi"/>
          <w:b/>
          <w:sz w:val="20"/>
          <w:szCs w:val="20"/>
          <w:u w:val="single"/>
        </w:rPr>
        <w:t>produtos</w:t>
      </w:r>
      <w:r w:rsidR="00005616" w:rsidRPr="00197F62">
        <w:rPr>
          <w:rFonts w:asciiTheme="minorHAnsi" w:hAnsiTheme="minorHAnsi"/>
          <w:b/>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rPr>
      </w:pPr>
      <w:r w:rsidRPr="00197F62">
        <w:rPr>
          <w:rFonts w:asciiTheme="minorHAnsi" w:eastAsia="Batang" w:hAnsiTheme="minorHAnsi" w:cs="Arial"/>
          <w:color w:val="000000"/>
          <w:sz w:val="20"/>
          <w:szCs w:val="20"/>
        </w:rPr>
        <w:t xml:space="preserve">2.3.1. </w:t>
      </w:r>
      <w:r w:rsidRPr="00197F62">
        <w:rPr>
          <w:rFonts w:asciiTheme="minorHAnsi" w:hAnsiTheme="minorHAnsi" w:cs="Arial"/>
          <w:color w:val="000000"/>
          <w:sz w:val="20"/>
          <w:szCs w:val="20"/>
        </w:rPr>
        <w:t xml:space="preserve">Os produtos deverão ser entregues no prazo máximo de </w:t>
      </w:r>
      <w:r w:rsidRPr="00197F62">
        <w:rPr>
          <w:rFonts w:asciiTheme="minorHAnsi" w:hAnsiTheme="minorHAnsi" w:cs="Arial"/>
          <w:bCs/>
          <w:color w:val="000000"/>
          <w:sz w:val="20"/>
          <w:szCs w:val="20"/>
        </w:rPr>
        <w:t>15 (QUINZE) dias corridos</w:t>
      </w:r>
      <w:r w:rsidRPr="00197F62">
        <w:rPr>
          <w:rFonts w:asciiTheme="minorHAnsi" w:hAnsiTheme="minorHAnsi" w:cs="Arial"/>
          <w:color w:val="000000"/>
          <w:sz w:val="20"/>
          <w:szCs w:val="20"/>
        </w:rPr>
        <w:t xml:space="preserve">, contados </w:t>
      </w:r>
      <w:r w:rsidRPr="00197F62">
        <w:rPr>
          <w:rFonts w:asciiTheme="minorHAnsi" w:eastAsia="Batang" w:hAnsiTheme="minorHAnsi" w:cs="Arial"/>
          <w:color w:val="000000"/>
          <w:sz w:val="20"/>
          <w:szCs w:val="20"/>
        </w:rPr>
        <w:t>a partir da data do envio da Nota de Empenho via endereço eletrônico</w:t>
      </w:r>
      <w:r w:rsidRPr="00197F62">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 xml:space="preserve">2.3.2. A nota de empenho será enviada ao fornecedor pela Diretoria de Compras/SES-TO, pelo seguinte endereço eletrônico: </w:t>
      </w:r>
      <w:r w:rsidRPr="00197F62">
        <w:rPr>
          <w:rFonts w:asciiTheme="minorHAnsi" w:eastAsia="Batang" w:hAnsiTheme="minorHAnsi" w:cs="Arial"/>
          <w:i/>
          <w:color w:val="000000"/>
          <w:sz w:val="20"/>
          <w:szCs w:val="20"/>
        </w:rPr>
        <w:t>empenhosesau.to@gmail.com</w:t>
      </w:r>
      <w:r w:rsidRPr="00197F62">
        <w:rPr>
          <w:rFonts w:asciiTheme="minorHAnsi" w:eastAsia="Batang" w:hAnsiTheme="minorHAnsi" w:cs="Arial"/>
          <w:color w:val="000000"/>
          <w:sz w:val="20"/>
          <w:szCs w:val="20"/>
        </w:rPr>
        <w:t>.</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2.3.2.1. A empresa deverá fornecer na proposta de preços o endereço eletrônico em que a SES-TO deverá enviar as Notas de Empenho das aquisições referentes a este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2.3.2.2. Fica sob responsabilidade da empresa informar a Diretoria de Compras/SES-TO através do e-mail acima mencionado, qualquer alteração que venha ocorrer no endereço eletrônico informado pela empresa, durante a vigência do registro de preços.</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hAnsiTheme="minorHAnsi" w:cs="Arial"/>
          <w:color w:val="000000"/>
          <w:sz w:val="20"/>
          <w:szCs w:val="20"/>
        </w:rPr>
        <w:t>2.3.3. Nos casos de forma</w:t>
      </w:r>
      <w:r w:rsidR="00260E4D">
        <w:rPr>
          <w:rFonts w:asciiTheme="minorHAnsi" w:hAnsiTheme="minorHAnsi" w:cs="Arial"/>
          <w:color w:val="000000"/>
          <w:sz w:val="20"/>
          <w:szCs w:val="20"/>
        </w:rPr>
        <w:t>lização de contrato, a validade do mesmo ficará adstrita à vigência dos respectivos créditos orçamentários, conforme art. 57 da Lei n. 8.666/93.</w:t>
      </w:r>
    </w:p>
    <w:p w:rsidR="00993CF6" w:rsidRPr="00197F62" w:rsidRDefault="00993CF6" w:rsidP="00993CF6">
      <w:pPr>
        <w:tabs>
          <w:tab w:val="left" w:pos="7200"/>
        </w:tabs>
        <w:spacing w:after="0" w:line="240" w:lineRule="auto"/>
        <w:jc w:val="both"/>
        <w:rPr>
          <w:rFonts w:asciiTheme="minorHAnsi" w:eastAsia="Batang" w:hAnsiTheme="minorHAnsi" w:cs="Arial"/>
          <w:color w:val="000000"/>
          <w:sz w:val="20"/>
          <w:szCs w:val="20"/>
        </w:rPr>
      </w:pPr>
      <w:r w:rsidRPr="00197F62">
        <w:rPr>
          <w:rFonts w:asciiTheme="minorHAnsi" w:eastAsia="Batang" w:hAnsiTheme="minorHAnsi" w:cs="Arial"/>
          <w:color w:val="000000"/>
          <w:sz w:val="20"/>
          <w:szCs w:val="20"/>
        </w:rPr>
        <w:t>2.3.4.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197F62" w:rsidRDefault="007C3977" w:rsidP="004564C1">
      <w:pPr>
        <w:spacing w:before="120" w:after="0" w:line="240" w:lineRule="auto"/>
        <w:jc w:val="both"/>
        <w:rPr>
          <w:rFonts w:cs="Calibri"/>
          <w:b/>
          <w:sz w:val="20"/>
          <w:szCs w:val="20"/>
        </w:rPr>
      </w:pPr>
      <w:r w:rsidRPr="00197F62">
        <w:rPr>
          <w:rFonts w:cs="Calibri"/>
          <w:b/>
          <w:sz w:val="20"/>
          <w:szCs w:val="20"/>
        </w:rPr>
        <w:t>CLÁUSULA TERCEIRA –</w:t>
      </w:r>
      <w:r w:rsidR="00332AE1">
        <w:rPr>
          <w:rFonts w:cs="Calibri"/>
          <w:b/>
          <w:sz w:val="20"/>
          <w:szCs w:val="20"/>
        </w:rPr>
        <w:t xml:space="preserve"> </w:t>
      </w:r>
      <w:r w:rsidR="00B47D86" w:rsidRPr="00197F62">
        <w:rPr>
          <w:rFonts w:cs="Calibri"/>
          <w:b/>
          <w:sz w:val="20"/>
          <w:szCs w:val="20"/>
        </w:rPr>
        <w:t>LOCAL DE ENTREGA</w:t>
      </w:r>
      <w:r w:rsidR="00232920" w:rsidRPr="00197F62">
        <w:rPr>
          <w:rFonts w:cs="Calibri"/>
          <w:b/>
          <w:sz w:val="20"/>
          <w:szCs w:val="20"/>
        </w:rPr>
        <w:t xml:space="preserve"> DOS PRODUTOS</w:t>
      </w:r>
    </w:p>
    <w:p w:rsidR="00B47D86" w:rsidRPr="00197F62" w:rsidRDefault="0079483E" w:rsidP="009C7DFE">
      <w:pPr>
        <w:spacing w:after="0" w:line="240" w:lineRule="auto"/>
        <w:jc w:val="both"/>
        <w:rPr>
          <w:rFonts w:cs="Calibri"/>
          <w:b/>
          <w:bCs/>
          <w:sz w:val="20"/>
          <w:szCs w:val="20"/>
          <w:u w:val="single"/>
        </w:rPr>
      </w:pPr>
      <w:r w:rsidRPr="00197F62">
        <w:rPr>
          <w:rFonts w:cs="Calibri"/>
          <w:b/>
          <w:bCs/>
          <w:sz w:val="20"/>
          <w:szCs w:val="20"/>
          <w:u w:val="single"/>
        </w:rPr>
        <w:t>3.</w:t>
      </w:r>
      <w:r w:rsidR="00993CF6" w:rsidRPr="00197F62">
        <w:rPr>
          <w:rFonts w:cs="Calibri"/>
          <w:b/>
          <w:bCs/>
          <w:sz w:val="20"/>
          <w:szCs w:val="20"/>
          <w:u w:val="single"/>
        </w:rPr>
        <w:t>1</w:t>
      </w:r>
      <w:r w:rsidR="0019657B" w:rsidRPr="00197F62">
        <w:rPr>
          <w:rFonts w:cs="Calibri"/>
          <w:b/>
          <w:bCs/>
          <w:sz w:val="20"/>
          <w:szCs w:val="20"/>
          <w:u w:val="single"/>
        </w:rPr>
        <w:t xml:space="preserve">. </w:t>
      </w:r>
      <w:r w:rsidR="00B47D86" w:rsidRPr="00197F62">
        <w:rPr>
          <w:rFonts w:cs="Calibri"/>
          <w:b/>
          <w:bCs/>
          <w:sz w:val="20"/>
          <w:szCs w:val="20"/>
          <w:u w:val="single"/>
        </w:rPr>
        <w:t xml:space="preserve">Do </w:t>
      </w:r>
      <w:r w:rsidR="00BC38DA" w:rsidRPr="00197F62">
        <w:rPr>
          <w:rFonts w:cs="Calibri"/>
          <w:b/>
          <w:bCs/>
          <w:sz w:val="20"/>
          <w:szCs w:val="20"/>
          <w:u w:val="single"/>
        </w:rPr>
        <w:t>l</w:t>
      </w:r>
      <w:r w:rsidR="00B47D86" w:rsidRPr="00197F62">
        <w:rPr>
          <w:rFonts w:cs="Calibri"/>
          <w:b/>
          <w:bCs/>
          <w:sz w:val="20"/>
          <w:szCs w:val="20"/>
          <w:u w:val="single"/>
        </w:rPr>
        <w:t>ocal</w:t>
      </w:r>
      <w:r w:rsidR="00034F10" w:rsidRPr="00197F62">
        <w:rPr>
          <w:rFonts w:cs="Calibri"/>
          <w:b/>
          <w:bCs/>
          <w:sz w:val="20"/>
          <w:szCs w:val="20"/>
          <w:u w:val="single"/>
        </w:rPr>
        <w:t xml:space="preserve"> entrega</w:t>
      </w:r>
      <w:r w:rsidR="00B47D86" w:rsidRPr="00197F62">
        <w:rPr>
          <w:rFonts w:cs="Calibri"/>
          <w:b/>
          <w:bCs/>
          <w:sz w:val="20"/>
          <w:szCs w:val="20"/>
          <w:u w:val="single"/>
        </w:rPr>
        <w:t>:</w:t>
      </w:r>
    </w:p>
    <w:p w:rsidR="009C7DFE" w:rsidRPr="00197F62" w:rsidRDefault="0079483E" w:rsidP="009C7DFE">
      <w:pPr>
        <w:tabs>
          <w:tab w:val="left" w:pos="7200"/>
        </w:tabs>
        <w:spacing w:after="0" w:line="240" w:lineRule="auto"/>
        <w:jc w:val="both"/>
        <w:rPr>
          <w:rFonts w:asciiTheme="minorHAnsi" w:eastAsia="Batang" w:hAnsiTheme="minorHAnsi"/>
          <w:sz w:val="20"/>
          <w:szCs w:val="20"/>
        </w:rPr>
      </w:pPr>
      <w:r w:rsidRPr="00197F62">
        <w:rPr>
          <w:rFonts w:eastAsia="Batang" w:cs="Calibri"/>
          <w:b/>
          <w:color w:val="000000"/>
          <w:sz w:val="20"/>
          <w:szCs w:val="20"/>
        </w:rPr>
        <w:t>3.</w:t>
      </w:r>
      <w:r w:rsidR="00993CF6" w:rsidRPr="00197F62">
        <w:rPr>
          <w:rFonts w:eastAsia="Batang" w:cs="Calibri"/>
          <w:b/>
          <w:color w:val="000000"/>
          <w:sz w:val="20"/>
          <w:szCs w:val="20"/>
        </w:rPr>
        <w:t>1</w:t>
      </w:r>
      <w:r w:rsidRPr="00197F62">
        <w:rPr>
          <w:rFonts w:eastAsia="Batang" w:cs="Calibri"/>
          <w:b/>
          <w:color w:val="000000"/>
          <w:sz w:val="20"/>
          <w:szCs w:val="20"/>
        </w:rPr>
        <w:t>.1.</w:t>
      </w:r>
      <w:r w:rsidR="009C7DFE" w:rsidRPr="00197F62">
        <w:rPr>
          <w:rFonts w:asciiTheme="minorHAnsi" w:eastAsia="Batang" w:hAnsiTheme="minorHAnsi"/>
          <w:sz w:val="20"/>
          <w:szCs w:val="20"/>
        </w:rPr>
        <w:t>O(s) produto(s) deve(m) ser entregue(s) no</w:t>
      </w:r>
      <w:r w:rsidR="009C7DFE" w:rsidRPr="00197F62">
        <w:rPr>
          <w:rFonts w:asciiTheme="minorHAnsi" w:hAnsiTheme="minorHAnsi"/>
          <w:b/>
          <w:sz w:val="20"/>
          <w:szCs w:val="20"/>
        </w:rPr>
        <w:t xml:space="preserve">Estoque </w:t>
      </w:r>
      <w:r w:rsidR="009C7DFE" w:rsidRPr="00197F62">
        <w:rPr>
          <w:rFonts w:asciiTheme="minorHAnsi" w:hAnsiTheme="minorHAnsi"/>
          <w:b/>
          <w:bCs/>
          <w:sz w:val="20"/>
          <w:szCs w:val="20"/>
        </w:rPr>
        <w:t xml:space="preserve">Regulador, </w:t>
      </w:r>
      <w:r w:rsidR="009C7DFE" w:rsidRPr="00197F62">
        <w:rPr>
          <w:rFonts w:asciiTheme="minorHAnsi" w:hAnsiTheme="minorHAnsi"/>
          <w:b/>
          <w:sz w:val="20"/>
          <w:szCs w:val="20"/>
        </w:rPr>
        <w:t xml:space="preserve">sito à </w:t>
      </w:r>
      <w:r w:rsidR="009C7DFE" w:rsidRPr="00197F62">
        <w:rPr>
          <w:rFonts w:asciiTheme="minorHAnsi" w:eastAsia="Batang" w:hAnsiTheme="minorHAnsi"/>
          <w:b/>
          <w:bCs/>
          <w:sz w:val="20"/>
          <w:szCs w:val="20"/>
        </w:rPr>
        <w:t>Quadra 1.112 Sul, Av. NS-10, esquina com LO-25, Alameda 07, Lote 07 a 11, Setor Eco Industrial, Palmas – TO, CEP 77.024-174</w:t>
      </w:r>
      <w:r w:rsidR="009C7DFE" w:rsidRPr="00197F62">
        <w:rPr>
          <w:rFonts w:asciiTheme="minorHAnsi" w:hAnsiTheme="minorHAnsi"/>
          <w:b/>
          <w:bCs/>
          <w:sz w:val="20"/>
          <w:szCs w:val="20"/>
        </w:rPr>
        <w:t xml:space="preserve">, telefone 063 3218-6283, </w:t>
      </w:r>
      <w:r w:rsidR="009C7DFE" w:rsidRPr="00197F62">
        <w:rPr>
          <w:rFonts w:asciiTheme="minorHAnsi" w:eastAsia="Batang" w:hAnsiTheme="minorHAnsi"/>
          <w:sz w:val="20"/>
          <w:szCs w:val="20"/>
        </w:rPr>
        <w:t>em dia e horário comercial</w:t>
      </w:r>
      <w:r w:rsidR="009C7DFE" w:rsidRPr="00197F62">
        <w:rPr>
          <w:rFonts w:asciiTheme="minorHAnsi" w:eastAsia="Batang" w:hAnsiTheme="minorHAnsi"/>
          <w:bCs/>
          <w:sz w:val="20"/>
          <w:szCs w:val="20"/>
        </w:rPr>
        <w:t xml:space="preserve">, a qual deve ser realizada </w:t>
      </w:r>
      <w:r w:rsidR="009C7DFE" w:rsidRPr="00197F62">
        <w:rPr>
          <w:rFonts w:asciiTheme="minorHAnsi" w:eastAsia="Batang" w:hAnsiTheme="minorHAnsi"/>
          <w:sz w:val="20"/>
          <w:szCs w:val="20"/>
        </w:rPr>
        <w:t>na conformidade da Nota de Empenho</w:t>
      </w:r>
      <w:r w:rsidR="009C7DFE" w:rsidRPr="00197F62">
        <w:rPr>
          <w:rFonts w:asciiTheme="minorHAnsi" w:eastAsia="Batang" w:hAnsiTheme="minorHAnsi"/>
          <w:bCs/>
          <w:sz w:val="20"/>
          <w:szCs w:val="20"/>
        </w:rPr>
        <w:t>,</w:t>
      </w:r>
      <w:r w:rsidR="009C7DFE" w:rsidRPr="00197F62">
        <w:rPr>
          <w:rFonts w:asciiTheme="minorHAnsi" w:eastAsia="Batang" w:hAnsiTheme="minorHAnsi"/>
          <w:sz w:val="20"/>
          <w:szCs w:val="20"/>
        </w:rPr>
        <w:t xml:space="preserve"> na presença de servidores devidamente autorizados, como determina o § 8°, do artigo 15, da Lei 8.666/93, em dia e horário comercial.</w:t>
      </w:r>
    </w:p>
    <w:p w:rsidR="00781DEB" w:rsidRPr="00197F62" w:rsidRDefault="00781DEB" w:rsidP="005B40BC">
      <w:pPr>
        <w:spacing w:after="0" w:line="240" w:lineRule="auto"/>
        <w:jc w:val="both"/>
        <w:rPr>
          <w:rFonts w:eastAsia="Batang" w:cs="Calibri"/>
          <w:b/>
          <w:color w:val="000000"/>
          <w:sz w:val="20"/>
          <w:szCs w:val="20"/>
          <w:u w:val="single"/>
        </w:rPr>
      </w:pPr>
      <w:r w:rsidRPr="00197F62">
        <w:rPr>
          <w:rFonts w:eastAsia="Batang" w:cs="Calibri"/>
          <w:b/>
          <w:color w:val="000000"/>
          <w:sz w:val="20"/>
          <w:szCs w:val="20"/>
          <w:u w:val="single"/>
        </w:rPr>
        <w:t>3.3. Das Condições de F</w:t>
      </w:r>
      <w:r w:rsidR="009C7DFE" w:rsidRPr="00197F62">
        <w:rPr>
          <w:rFonts w:eastAsia="Batang" w:cs="Calibri"/>
          <w:b/>
          <w:color w:val="000000"/>
          <w:sz w:val="20"/>
          <w:szCs w:val="20"/>
          <w:u w:val="single"/>
        </w:rPr>
        <w:t>ornecimento</w:t>
      </w:r>
      <w:r w:rsidR="00993CF6" w:rsidRPr="00197F62">
        <w:rPr>
          <w:rFonts w:eastAsia="Batang" w:cs="Calibri"/>
          <w:b/>
          <w:color w:val="000000"/>
          <w:sz w:val="20"/>
          <w:szCs w:val="20"/>
          <w:u w:val="single"/>
        </w:rPr>
        <w:t>;</w:t>
      </w:r>
    </w:p>
    <w:p w:rsidR="00993CF6" w:rsidRPr="00197F62" w:rsidRDefault="00993CF6" w:rsidP="00993CF6">
      <w:pPr>
        <w:tabs>
          <w:tab w:val="left" w:pos="7200"/>
        </w:tabs>
        <w:spacing w:after="0" w:line="240" w:lineRule="auto"/>
        <w:jc w:val="both"/>
        <w:rPr>
          <w:rFonts w:asciiTheme="minorHAnsi" w:hAnsiTheme="minorHAnsi" w:cs="Arial"/>
          <w:color w:val="000000"/>
          <w:sz w:val="20"/>
          <w:szCs w:val="20"/>
          <w:u w:val="single"/>
        </w:rPr>
      </w:pPr>
      <w:r w:rsidRPr="00197F62">
        <w:rPr>
          <w:rFonts w:asciiTheme="minorHAnsi" w:hAnsiTheme="minorHAnsi" w:cs="Arial"/>
          <w:color w:val="000000"/>
          <w:sz w:val="20"/>
          <w:szCs w:val="20"/>
          <w:u w:val="single"/>
        </w:rPr>
        <w:t>3.3. Relativo às condições de fornecimento, a CONTRATADA deverá:</w:t>
      </w:r>
    </w:p>
    <w:p w:rsidR="00993CF6" w:rsidRPr="00197F62" w:rsidRDefault="00085418" w:rsidP="00993CF6">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993CF6" w:rsidRPr="00197F62">
        <w:rPr>
          <w:rFonts w:asciiTheme="minorHAnsi" w:hAnsiTheme="minorHAnsi" w:cs="Arial"/>
          <w:color w:val="000000"/>
          <w:sz w:val="20"/>
          <w:szCs w:val="20"/>
        </w:rPr>
        <w:t>.1.1. Entregar os produtos obedecendo rigorosamente às condições do Edital e seus anexos;</w:t>
      </w:r>
    </w:p>
    <w:p w:rsidR="00993CF6" w:rsidRPr="00197F62" w:rsidRDefault="00085418" w:rsidP="00993CF6">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993CF6" w:rsidRPr="00197F62">
        <w:rPr>
          <w:rFonts w:asciiTheme="minorHAnsi" w:hAnsiTheme="minorHAnsi" w:cs="Arial"/>
          <w:color w:val="000000"/>
          <w:sz w:val="20"/>
          <w:szCs w:val="20"/>
        </w:rPr>
        <w:t>.1.2. Entregar os produtos obedecendo rigorosamente às condições do Contrato, se houver;</w:t>
      </w:r>
    </w:p>
    <w:p w:rsidR="00993CF6" w:rsidRPr="00197F62" w:rsidRDefault="00085418" w:rsidP="00993CF6">
      <w:pPr>
        <w:tabs>
          <w:tab w:val="left" w:pos="7200"/>
        </w:tabs>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3</w:t>
      </w:r>
      <w:r w:rsidR="00993CF6" w:rsidRPr="00197F62">
        <w:rPr>
          <w:rFonts w:asciiTheme="minorHAnsi" w:hAnsiTheme="minorHAnsi" w:cs="Arial"/>
          <w:color w:val="000000"/>
          <w:sz w:val="20"/>
          <w:szCs w:val="20"/>
        </w:rPr>
        <w:t>.1.3. Entregar os produtos obedecendo rigorosamente à legislação vigente inerente ao objeto;</w:t>
      </w:r>
    </w:p>
    <w:p w:rsidR="00993CF6" w:rsidRPr="00197F62" w:rsidRDefault="00085418" w:rsidP="00993CF6">
      <w:pPr>
        <w:spacing w:after="0" w:line="240" w:lineRule="auto"/>
        <w:jc w:val="both"/>
        <w:rPr>
          <w:rFonts w:asciiTheme="minorHAnsi" w:hAnsiTheme="minorHAnsi" w:cs="Arial"/>
          <w:sz w:val="20"/>
          <w:szCs w:val="20"/>
        </w:rPr>
      </w:pPr>
      <w:r>
        <w:rPr>
          <w:rFonts w:asciiTheme="minorHAnsi" w:hAnsiTheme="minorHAnsi" w:cs="Arial"/>
          <w:sz w:val="20"/>
          <w:szCs w:val="20"/>
        </w:rPr>
        <w:t>3</w:t>
      </w:r>
      <w:r w:rsidR="00993CF6" w:rsidRPr="00197F62">
        <w:rPr>
          <w:rFonts w:asciiTheme="minorHAnsi" w:hAnsiTheme="minorHAnsi" w:cs="Arial"/>
          <w:sz w:val="20"/>
          <w:szCs w:val="20"/>
        </w:rPr>
        <w:t>.1.4. A empresa ficará obrigada a atender todos os pedidos efetuados durante a vigência desta ata, mesmo que a entrega deles decorrente esteja prevista para data posterior a do seu vencimento;</w:t>
      </w:r>
    </w:p>
    <w:p w:rsidR="00993CF6" w:rsidRPr="00197F62" w:rsidRDefault="00085418" w:rsidP="00993CF6">
      <w:pPr>
        <w:spacing w:after="0" w:line="240" w:lineRule="auto"/>
        <w:jc w:val="both"/>
        <w:rPr>
          <w:rFonts w:asciiTheme="minorHAnsi" w:hAnsiTheme="minorHAnsi" w:cs="Arial"/>
          <w:sz w:val="20"/>
          <w:szCs w:val="20"/>
        </w:rPr>
      </w:pPr>
      <w:r>
        <w:rPr>
          <w:rFonts w:asciiTheme="minorHAnsi" w:hAnsiTheme="minorHAnsi" w:cs="Arial"/>
          <w:sz w:val="20"/>
          <w:szCs w:val="20"/>
        </w:rPr>
        <w:t>3</w:t>
      </w:r>
      <w:r w:rsidR="00993CF6" w:rsidRPr="00197F62">
        <w:rPr>
          <w:rFonts w:asciiTheme="minorHAnsi" w:hAnsiTheme="minorHAnsi" w:cs="Arial"/>
          <w:sz w:val="20"/>
          <w:szCs w:val="20"/>
        </w:rPr>
        <w:t>.1.5. A aquisição destes medicamentos rege-se pela legislação da Câmara de Regulação de Medicamentos – CMED/ANVISA;</w:t>
      </w:r>
    </w:p>
    <w:p w:rsidR="00993CF6" w:rsidRPr="00197F62" w:rsidRDefault="00085418" w:rsidP="00993CF6">
      <w:pPr>
        <w:spacing w:after="0" w:line="240" w:lineRule="auto"/>
        <w:jc w:val="both"/>
        <w:rPr>
          <w:rFonts w:asciiTheme="minorHAnsi" w:hAnsiTheme="minorHAnsi" w:cs="Arial"/>
          <w:sz w:val="20"/>
          <w:szCs w:val="20"/>
        </w:rPr>
      </w:pPr>
      <w:r>
        <w:rPr>
          <w:rFonts w:asciiTheme="minorHAnsi" w:hAnsiTheme="minorHAnsi" w:cs="Arial"/>
          <w:sz w:val="20"/>
          <w:szCs w:val="20"/>
        </w:rPr>
        <w:t>3</w:t>
      </w:r>
      <w:r w:rsidR="00993CF6" w:rsidRPr="00197F62">
        <w:rPr>
          <w:rFonts w:asciiTheme="minorHAnsi" w:hAnsiTheme="minorHAnsi" w:cs="Arial"/>
          <w:sz w:val="20"/>
          <w:szCs w:val="20"/>
        </w:rPr>
        <w:t>.1.6. 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993CF6" w:rsidRPr="00197F62" w:rsidRDefault="00085418" w:rsidP="00993CF6">
      <w:pPr>
        <w:spacing w:after="0" w:line="240" w:lineRule="auto"/>
        <w:jc w:val="both"/>
        <w:rPr>
          <w:rFonts w:asciiTheme="minorHAnsi" w:hAnsiTheme="minorHAnsi" w:cs="Arial"/>
          <w:sz w:val="20"/>
          <w:szCs w:val="20"/>
        </w:rPr>
      </w:pPr>
      <w:r>
        <w:rPr>
          <w:rFonts w:asciiTheme="minorHAnsi" w:hAnsiTheme="minorHAnsi" w:cs="Arial"/>
          <w:sz w:val="20"/>
          <w:szCs w:val="20"/>
        </w:rPr>
        <w:t>3</w:t>
      </w:r>
      <w:r w:rsidR="00993CF6" w:rsidRPr="00197F62">
        <w:rPr>
          <w:rFonts w:asciiTheme="minorHAnsi" w:hAnsiTheme="minorHAnsi" w:cs="Arial"/>
          <w:sz w:val="20"/>
          <w:szCs w:val="20"/>
        </w:rPr>
        <w:t>.1.7.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946A1" w:rsidRPr="00197F62" w:rsidRDefault="00B946A1" w:rsidP="0097373E">
      <w:pPr>
        <w:spacing w:before="120" w:after="0" w:line="240" w:lineRule="auto"/>
        <w:jc w:val="both"/>
        <w:rPr>
          <w:rFonts w:cs="Calibri"/>
          <w:sz w:val="20"/>
          <w:szCs w:val="20"/>
        </w:rPr>
      </w:pPr>
      <w:r w:rsidRPr="00197F62">
        <w:rPr>
          <w:rFonts w:cs="Calibri"/>
          <w:b/>
          <w:sz w:val="20"/>
          <w:szCs w:val="20"/>
        </w:rPr>
        <w:t>CLÁUSULA QU</w:t>
      </w:r>
      <w:r w:rsidR="00034F10" w:rsidRPr="00197F62">
        <w:rPr>
          <w:rFonts w:cs="Calibri"/>
          <w:b/>
          <w:sz w:val="20"/>
          <w:szCs w:val="20"/>
        </w:rPr>
        <w:t>ARTA</w:t>
      </w:r>
      <w:r w:rsidR="003B0AB3">
        <w:rPr>
          <w:rFonts w:cs="Calibri"/>
          <w:b/>
          <w:sz w:val="20"/>
          <w:szCs w:val="20"/>
        </w:rPr>
        <w:t xml:space="preserve"> </w:t>
      </w:r>
      <w:r w:rsidR="009963B0" w:rsidRPr="00197F62">
        <w:rPr>
          <w:rFonts w:cs="Calibri"/>
          <w:b/>
          <w:sz w:val="20"/>
          <w:szCs w:val="20"/>
        </w:rPr>
        <w:t>–</w:t>
      </w:r>
      <w:r w:rsidRPr="00197F62">
        <w:rPr>
          <w:rFonts w:cs="Calibri"/>
          <w:b/>
          <w:sz w:val="20"/>
          <w:szCs w:val="20"/>
        </w:rPr>
        <w:t xml:space="preserve"> DA LICITAÇÃO</w:t>
      </w:r>
    </w:p>
    <w:p w:rsidR="00B946A1" w:rsidRPr="00197F62" w:rsidRDefault="00B946A1" w:rsidP="0097373E">
      <w:pPr>
        <w:spacing w:after="120" w:line="240" w:lineRule="auto"/>
        <w:jc w:val="both"/>
        <w:rPr>
          <w:rFonts w:cs="Calibri"/>
          <w:sz w:val="20"/>
          <w:szCs w:val="20"/>
        </w:rPr>
      </w:pPr>
      <w:r w:rsidRPr="00197F62">
        <w:rPr>
          <w:rFonts w:cs="Calibri"/>
          <w:sz w:val="20"/>
          <w:szCs w:val="20"/>
        </w:rPr>
        <w:t xml:space="preserve">A aquisição, consubstanciada no presente contrato, foram objeto de licitação, sob a modalidade Pregão, na forma eletrônica, conforme </w:t>
      </w:r>
      <w:r w:rsidR="005F6698" w:rsidRPr="00197F62">
        <w:rPr>
          <w:rFonts w:cs="Calibri"/>
          <w:sz w:val="20"/>
          <w:szCs w:val="20"/>
        </w:rPr>
        <w:t>Edital</w:t>
      </w:r>
      <w:r w:rsidRPr="00197F62">
        <w:rPr>
          <w:rFonts w:cs="Calibri"/>
          <w:sz w:val="20"/>
          <w:szCs w:val="20"/>
        </w:rPr>
        <w:t xml:space="preserve"> constante de folhas ....... /......., do Processo nº </w:t>
      </w:r>
      <w:r w:rsidR="006364DB" w:rsidRPr="00197F62">
        <w:rPr>
          <w:rFonts w:cs="Calibri"/>
          <w:sz w:val="20"/>
          <w:szCs w:val="20"/>
        </w:rPr>
        <w:t>201</w:t>
      </w:r>
      <w:r w:rsidR="008A321A" w:rsidRPr="00197F62">
        <w:rPr>
          <w:rFonts w:cs="Calibri"/>
          <w:sz w:val="20"/>
          <w:szCs w:val="20"/>
        </w:rPr>
        <w:t>7</w:t>
      </w:r>
      <w:r w:rsidR="006364DB" w:rsidRPr="00197F62">
        <w:rPr>
          <w:rFonts w:cs="Calibri"/>
          <w:sz w:val="20"/>
          <w:szCs w:val="20"/>
        </w:rPr>
        <w:t>/30550/00</w:t>
      </w:r>
      <w:r w:rsidR="008A321A" w:rsidRPr="00197F62">
        <w:rPr>
          <w:rFonts w:cs="Calibri"/>
          <w:sz w:val="20"/>
          <w:szCs w:val="20"/>
        </w:rPr>
        <w:t>12</w:t>
      </w:r>
      <w:r w:rsidR="00934D5E">
        <w:rPr>
          <w:rFonts w:cs="Calibri"/>
          <w:sz w:val="20"/>
          <w:szCs w:val="20"/>
        </w:rPr>
        <w:t>50</w:t>
      </w:r>
      <w:r w:rsidRPr="00197F62">
        <w:rPr>
          <w:rFonts w:cs="Calibri"/>
          <w:sz w:val="20"/>
          <w:szCs w:val="20"/>
        </w:rPr>
        <w:t xml:space="preserve">, a que se vincula este contrato, além de submeter-se, também aos preceitos de direito público, </w:t>
      </w:r>
      <w:proofErr w:type="spellStart"/>
      <w:r w:rsidRPr="00197F62">
        <w:rPr>
          <w:rFonts w:cs="Calibri"/>
          <w:sz w:val="20"/>
          <w:szCs w:val="20"/>
        </w:rPr>
        <w:t>aplicando-se-lhes</w:t>
      </w:r>
      <w:proofErr w:type="spellEnd"/>
      <w:r w:rsidRPr="00197F62">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197F62">
        <w:rPr>
          <w:rFonts w:cs="Calibri"/>
          <w:b/>
          <w:sz w:val="20"/>
          <w:szCs w:val="20"/>
        </w:rPr>
        <w:lastRenderedPageBreak/>
        <w:t xml:space="preserve">CLÁUSULA </w:t>
      </w:r>
      <w:r w:rsidR="00034F10" w:rsidRPr="00197F62">
        <w:rPr>
          <w:rFonts w:cs="Calibri"/>
          <w:b/>
          <w:sz w:val="20"/>
          <w:szCs w:val="20"/>
        </w:rPr>
        <w:t>QUINTA</w:t>
      </w:r>
      <w:r w:rsidR="009963B0" w:rsidRPr="00197F62">
        <w:rPr>
          <w:rFonts w:cs="Calibri"/>
          <w:b/>
          <w:sz w:val="20"/>
          <w:szCs w:val="20"/>
        </w:rPr>
        <w:t>–</w:t>
      </w:r>
      <w:r w:rsidRPr="00197F62">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26469D" w:rsidRPr="0026469D" w:rsidRDefault="0026469D" w:rsidP="0026469D">
      <w:pPr>
        <w:pStyle w:val="PargrafodaLista"/>
        <w:numPr>
          <w:ilvl w:val="0"/>
          <w:numId w:val="41"/>
        </w:numPr>
        <w:autoSpaceDE w:val="0"/>
        <w:autoSpaceDN w:val="0"/>
        <w:adjustRightInd w:val="0"/>
        <w:spacing w:after="0" w:line="240" w:lineRule="auto"/>
        <w:jc w:val="both"/>
        <w:rPr>
          <w:rFonts w:asciiTheme="minorHAnsi" w:hAnsiTheme="minorHAnsi" w:cs="Arial"/>
          <w:vanish/>
          <w:sz w:val="20"/>
          <w:szCs w:val="20"/>
        </w:rPr>
      </w:pPr>
    </w:p>
    <w:p w:rsidR="0026469D" w:rsidRPr="0026469D" w:rsidRDefault="0026469D" w:rsidP="0026469D">
      <w:pPr>
        <w:pStyle w:val="PargrafodaLista"/>
        <w:numPr>
          <w:ilvl w:val="0"/>
          <w:numId w:val="41"/>
        </w:numPr>
        <w:autoSpaceDE w:val="0"/>
        <w:autoSpaceDN w:val="0"/>
        <w:adjustRightInd w:val="0"/>
        <w:spacing w:after="0" w:line="240" w:lineRule="auto"/>
        <w:jc w:val="both"/>
        <w:rPr>
          <w:rFonts w:asciiTheme="minorHAnsi" w:hAnsiTheme="minorHAnsi" w:cs="Arial"/>
          <w:vanish/>
          <w:sz w:val="20"/>
          <w:szCs w:val="20"/>
        </w:rPr>
      </w:pPr>
    </w:p>
    <w:p w:rsidR="0026469D" w:rsidRPr="0026469D" w:rsidRDefault="0026469D" w:rsidP="0026469D">
      <w:pPr>
        <w:pStyle w:val="PargrafodaLista"/>
        <w:numPr>
          <w:ilvl w:val="0"/>
          <w:numId w:val="41"/>
        </w:numPr>
        <w:autoSpaceDE w:val="0"/>
        <w:autoSpaceDN w:val="0"/>
        <w:adjustRightInd w:val="0"/>
        <w:spacing w:after="0" w:line="240" w:lineRule="auto"/>
        <w:jc w:val="both"/>
        <w:rPr>
          <w:rFonts w:asciiTheme="minorHAnsi" w:hAnsiTheme="minorHAnsi" w:cs="Arial"/>
          <w:vanish/>
          <w:sz w:val="20"/>
          <w:szCs w:val="20"/>
        </w:rPr>
      </w:pPr>
    </w:p>
    <w:p w:rsidR="0026469D" w:rsidRPr="0026469D" w:rsidRDefault="0026469D" w:rsidP="0026469D">
      <w:pPr>
        <w:pStyle w:val="PargrafodaLista"/>
        <w:numPr>
          <w:ilvl w:val="0"/>
          <w:numId w:val="41"/>
        </w:numPr>
        <w:autoSpaceDE w:val="0"/>
        <w:autoSpaceDN w:val="0"/>
        <w:adjustRightInd w:val="0"/>
        <w:spacing w:after="0" w:line="240" w:lineRule="auto"/>
        <w:jc w:val="both"/>
        <w:rPr>
          <w:rFonts w:asciiTheme="minorHAnsi" w:hAnsiTheme="minorHAnsi" w:cs="Arial"/>
          <w:vanish/>
          <w:sz w:val="20"/>
          <w:szCs w:val="20"/>
        </w:rPr>
      </w:pPr>
    </w:p>
    <w:p w:rsidR="00723C17" w:rsidRPr="0026469D" w:rsidRDefault="0026469D" w:rsidP="0026469D">
      <w:pPr>
        <w:tabs>
          <w:tab w:val="left" w:pos="426"/>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5.1.</w:t>
      </w:r>
      <w:r>
        <w:rPr>
          <w:rFonts w:asciiTheme="minorHAnsi" w:hAnsiTheme="minorHAnsi" w:cs="Arial"/>
          <w:sz w:val="20"/>
          <w:szCs w:val="20"/>
        </w:rPr>
        <w:tab/>
      </w:r>
      <w:r w:rsidR="00723C17" w:rsidRPr="0026469D">
        <w:rPr>
          <w:rFonts w:asciiTheme="minorHAnsi" w:hAnsiTheme="minorHAnsi" w:cs="Arial"/>
          <w:sz w:val="20"/>
          <w:szCs w:val="20"/>
        </w:rPr>
        <w:t>Prestar as informações e os esclarecimentos que venham a ser solicitados pela CONTRATADA;</w:t>
      </w:r>
    </w:p>
    <w:p w:rsidR="00723C17" w:rsidRPr="0026469D" w:rsidRDefault="0026469D" w:rsidP="0026469D">
      <w:pPr>
        <w:tabs>
          <w:tab w:val="left" w:pos="426"/>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5.2.</w:t>
      </w:r>
      <w:r>
        <w:rPr>
          <w:rFonts w:asciiTheme="minorHAnsi" w:hAnsiTheme="minorHAnsi" w:cs="Arial"/>
          <w:sz w:val="20"/>
          <w:szCs w:val="20"/>
        </w:rPr>
        <w:tab/>
      </w:r>
      <w:r w:rsidR="00723C17" w:rsidRPr="0026469D">
        <w:rPr>
          <w:rFonts w:asciiTheme="minorHAnsi" w:hAnsiTheme="minorHAnsi" w:cs="Arial"/>
          <w:sz w:val="20"/>
          <w:szCs w:val="20"/>
        </w:rPr>
        <w:t>Disponibilizar o local de entrega e a Comissão responsável pelo recebimento;</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5.3.</w:t>
      </w:r>
      <w:r>
        <w:rPr>
          <w:rFonts w:asciiTheme="minorHAnsi" w:hAnsiTheme="minorHAnsi" w:cs="Arial"/>
          <w:sz w:val="20"/>
          <w:szCs w:val="20"/>
        </w:rPr>
        <w:tab/>
      </w:r>
      <w:r w:rsidR="00723C17" w:rsidRPr="006A549C">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5.4.</w:t>
      </w:r>
      <w:r>
        <w:rPr>
          <w:rFonts w:asciiTheme="minorHAnsi" w:hAnsiTheme="minorHAnsi" w:cs="Arial"/>
          <w:sz w:val="20"/>
          <w:szCs w:val="20"/>
        </w:rPr>
        <w:tab/>
      </w:r>
      <w:r w:rsidR="00723C17" w:rsidRPr="006A549C">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5.5.</w:t>
      </w:r>
      <w:r>
        <w:rPr>
          <w:rFonts w:asciiTheme="minorHAnsi" w:hAnsiTheme="minorHAnsi" w:cs="Arial"/>
          <w:sz w:val="20"/>
          <w:szCs w:val="20"/>
        </w:rPr>
        <w:tab/>
      </w:r>
      <w:r w:rsidR="00723C17" w:rsidRPr="006A549C">
        <w:rPr>
          <w:rFonts w:asciiTheme="minorHAnsi" w:hAnsiTheme="minorHAnsi" w:cs="Arial"/>
          <w:sz w:val="20"/>
          <w:szCs w:val="20"/>
        </w:rPr>
        <w:t>Receber os produtos adjudicados, nos termos, prazos quantidade, qualidade e condições estabelecidas neste Edital.</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5.6.</w:t>
      </w:r>
      <w:r>
        <w:rPr>
          <w:rFonts w:asciiTheme="minorHAnsi" w:hAnsiTheme="minorHAnsi" w:cs="Arial"/>
          <w:sz w:val="20"/>
          <w:szCs w:val="20"/>
        </w:rPr>
        <w:tab/>
      </w:r>
      <w:r w:rsidR="00723C17" w:rsidRPr="006A549C">
        <w:rPr>
          <w:rFonts w:asciiTheme="minorHAnsi" w:hAnsiTheme="minorHAnsi" w:cs="Arial"/>
          <w:sz w:val="20"/>
          <w:szCs w:val="20"/>
        </w:rPr>
        <w:t>Rejeitar, no todo ou em parte, os produtos que a CONTRATADA entregar fora das especificações do Edital;</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5.7.</w:t>
      </w:r>
      <w:r>
        <w:rPr>
          <w:rFonts w:asciiTheme="minorHAnsi" w:hAnsiTheme="minorHAnsi" w:cs="Arial"/>
          <w:sz w:val="20"/>
          <w:szCs w:val="20"/>
        </w:rPr>
        <w:tab/>
      </w:r>
      <w:r w:rsidR="00723C17" w:rsidRPr="006A549C">
        <w:rPr>
          <w:rFonts w:asciiTheme="minorHAnsi" w:hAnsiTheme="minorHAnsi" w:cs="Arial"/>
          <w:sz w:val="20"/>
          <w:szCs w:val="20"/>
        </w:rPr>
        <w:t>Comunicar à CONTRATADA até o 5° dia útil, após apresentação da Nota Fiscal, o aceite do servidor responsável pelo recebimento, dos produtos adquiridos;</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5.8.</w:t>
      </w:r>
      <w:r>
        <w:rPr>
          <w:rFonts w:asciiTheme="minorHAnsi" w:hAnsiTheme="minorHAnsi" w:cs="Arial"/>
          <w:sz w:val="20"/>
          <w:szCs w:val="20"/>
        </w:rPr>
        <w:tab/>
      </w:r>
      <w:r w:rsidR="00723C17" w:rsidRPr="006A549C">
        <w:rPr>
          <w:rFonts w:asciiTheme="minorHAnsi" w:hAnsiTheme="minorHAnsi" w:cs="Arial"/>
          <w:sz w:val="20"/>
          <w:szCs w:val="20"/>
        </w:rPr>
        <w:t>Fiscalizar a execução do objeto, aplicando as sanções cabíveis, quando for o caso;</w:t>
      </w:r>
    </w:p>
    <w:p w:rsidR="00723C17" w:rsidRPr="006A549C" w:rsidRDefault="0026469D" w:rsidP="0026469D">
      <w:pPr>
        <w:pStyle w:val="PargrafodaLista"/>
        <w:tabs>
          <w:tab w:val="left" w:pos="426"/>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rPr>
        <w:t>5.9.</w:t>
      </w:r>
      <w:r>
        <w:rPr>
          <w:rFonts w:asciiTheme="minorHAnsi" w:hAnsiTheme="minorHAnsi" w:cs="Arial"/>
          <w:sz w:val="20"/>
          <w:szCs w:val="20"/>
        </w:rPr>
        <w:tab/>
      </w:r>
      <w:r w:rsidR="00723C17" w:rsidRPr="006A549C">
        <w:rPr>
          <w:rFonts w:asciiTheme="minorHAnsi" w:hAnsiTheme="minorHAnsi" w:cs="Arial"/>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 </w:t>
      </w:r>
      <w:r w:rsidR="00CB5B6E">
        <w:rPr>
          <w:rFonts w:asciiTheme="minorHAnsi" w:eastAsia="Batang" w:hAnsiTheme="minorHAnsi" w:cs="Arial"/>
          <w:color w:val="000000"/>
          <w:sz w:val="20"/>
          <w:szCs w:val="20"/>
        </w:rPr>
        <w:t xml:space="preserve"> </w:t>
      </w:r>
      <w:r w:rsidR="00CB5B6E" w:rsidRPr="00315F70">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6.2. </w:t>
      </w:r>
      <w:r w:rsidR="00CB5B6E">
        <w:rPr>
          <w:rFonts w:asciiTheme="minorHAnsi" w:eastAsia="Batang" w:hAnsiTheme="minorHAnsi" w:cs="Arial"/>
          <w:color w:val="000000"/>
          <w:sz w:val="20"/>
          <w:szCs w:val="20"/>
        </w:rPr>
        <w:t xml:space="preserve"> </w:t>
      </w:r>
      <w:r w:rsidR="00CB5B6E" w:rsidRPr="00315F70">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6.3. </w:t>
      </w:r>
      <w:r w:rsidR="00CB5B6E">
        <w:rPr>
          <w:rFonts w:asciiTheme="minorHAnsi" w:eastAsia="Batang" w:hAnsiTheme="minorHAnsi" w:cs="Arial"/>
          <w:color w:val="000000"/>
          <w:sz w:val="20"/>
          <w:szCs w:val="20"/>
        </w:rPr>
        <w:t xml:space="preserve"> </w:t>
      </w:r>
      <w:r w:rsidR="00CB5B6E" w:rsidRPr="00315F70">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6.4. </w:t>
      </w:r>
      <w:r w:rsidR="00CB5B6E">
        <w:rPr>
          <w:rFonts w:asciiTheme="minorHAnsi" w:eastAsia="Batang" w:hAnsiTheme="minorHAnsi" w:cs="Arial"/>
          <w:color w:val="000000"/>
          <w:sz w:val="20"/>
          <w:szCs w:val="20"/>
        </w:rPr>
        <w:t xml:space="preserve"> </w:t>
      </w:r>
      <w:r w:rsidR="00CB5B6E" w:rsidRPr="00315F70">
        <w:rPr>
          <w:rFonts w:asciiTheme="minorHAnsi" w:eastAsia="Batang" w:hAnsiTheme="minorHAnsi" w:cs="Arial"/>
          <w:color w:val="000000"/>
          <w:sz w:val="20"/>
          <w:szCs w:val="20"/>
        </w:rPr>
        <w:t>Fornecer o nome e o endereço do fabricante com o telefone do serviço de atendimento ao consumidor;</w:t>
      </w:r>
    </w:p>
    <w:p w:rsidR="00CB5B6E" w:rsidRPr="00315F70" w:rsidRDefault="007B6665"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6.5. </w:t>
      </w:r>
      <w:r w:rsidR="00CB5B6E">
        <w:rPr>
          <w:rFonts w:asciiTheme="minorHAnsi" w:eastAsia="Batang" w:hAnsiTheme="minorHAnsi" w:cs="Arial"/>
          <w:color w:val="000000"/>
          <w:sz w:val="20"/>
          <w:szCs w:val="20"/>
        </w:rPr>
        <w:t xml:space="preserve"> </w:t>
      </w:r>
      <w:r w:rsidR="00CB5B6E" w:rsidRPr="00315F70">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6.6. </w:t>
      </w:r>
      <w:r w:rsidR="00CB5B6E" w:rsidRPr="00315F70">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6.7. </w:t>
      </w:r>
      <w:r w:rsidR="00CB5B6E" w:rsidRPr="00315F70">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00CB5B6E" w:rsidRPr="00315F70">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CB5B6E" w:rsidRPr="00315F70">
        <w:rPr>
          <w:rFonts w:asciiTheme="minorHAnsi" w:eastAsia="Batang" w:hAnsiTheme="minorHAnsi" w:cs="Arial"/>
          <w:color w:val="000000"/>
          <w:sz w:val="20"/>
          <w:szCs w:val="20"/>
        </w:rPr>
        <w:t>não excluindo ou reduzindo essa responsabilidade a fiscalização ou o acompanhamento pelo órgão interessado;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6.8. </w:t>
      </w:r>
      <w:r w:rsidR="00CB5B6E" w:rsidRPr="00315F70">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6.9. </w:t>
      </w:r>
      <w:r w:rsidR="00CB5B6E" w:rsidRPr="00315F70">
        <w:rPr>
          <w:rFonts w:asciiTheme="minorHAnsi" w:eastAsia="Batang" w:hAnsiTheme="minorHAnsi" w:cs="Arial"/>
          <w:color w:val="000000"/>
          <w:sz w:val="20"/>
          <w:szCs w:val="20"/>
        </w:rPr>
        <w:t xml:space="preserve"> Comunicar a SES/TO, no prazo máximo de 05 (cinco) dias corridos que antecedem o prazo de vencimento da entrega, os motivos que impossibilite o seu cumprimento;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6.10. </w:t>
      </w:r>
      <w:r w:rsidR="00CB5B6E" w:rsidRPr="00315F70">
        <w:rPr>
          <w:rFonts w:asciiTheme="minorHAnsi" w:eastAsia="Batang" w:hAnsiTheme="minorHAnsi" w:cs="Arial"/>
          <w:color w:val="000000"/>
          <w:sz w:val="20"/>
          <w:szCs w:val="20"/>
        </w:rPr>
        <w:t xml:space="preserve"> Manter a qualidade dos produtos dos produtos de acordo com as especificações definidas no Edital e seus anexos e o contrato;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 </w:t>
      </w:r>
      <w:r w:rsidR="00CB5B6E" w:rsidRPr="00315F70">
        <w:rPr>
          <w:rFonts w:asciiTheme="minorHAnsi" w:eastAsia="Batang" w:hAnsiTheme="minorHAnsi" w:cs="Arial"/>
          <w:color w:val="000000"/>
          <w:sz w:val="20"/>
          <w:szCs w:val="20"/>
        </w:rPr>
        <w:t xml:space="preserve"> Manter as condições de habilitação e qualificação técnica exigida no edital do pregão;</w:t>
      </w:r>
    </w:p>
    <w:p w:rsidR="00CB5B6E" w:rsidRPr="00315F70" w:rsidRDefault="007B6665" w:rsidP="00CB5B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6.12. </w:t>
      </w:r>
      <w:r w:rsidR="00CB5B6E" w:rsidRPr="00315F70">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CB5B6E" w:rsidRPr="00315F70" w:rsidRDefault="007B6665" w:rsidP="00CB5B6E">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 xml:space="preserve">6.13. </w:t>
      </w:r>
      <w:r w:rsidR="00CB5B6E" w:rsidRPr="00315F70">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CB5B6E" w:rsidRPr="00315F70" w:rsidRDefault="007B6665" w:rsidP="00CB5B6E">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 xml:space="preserve">6.14. </w:t>
      </w:r>
      <w:r w:rsidR="00CB5B6E" w:rsidRPr="00315F70">
        <w:rPr>
          <w:rFonts w:asciiTheme="minorHAnsi" w:eastAsia="Batang" w:hAnsiTheme="minorHAnsi" w:cs="Arial"/>
          <w:color w:val="000000"/>
          <w:sz w:val="20"/>
          <w:szCs w:val="20"/>
        </w:rPr>
        <w:t xml:space="preserve"> Nos c</w:t>
      </w:r>
      <w:r w:rsidR="00CB5B6E" w:rsidRPr="00315F70">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CB5B6E" w:rsidRPr="00315F70">
        <w:rPr>
          <w:rFonts w:asciiTheme="minorHAnsi" w:hAnsiTheme="minorHAnsi" w:cs="Arial"/>
          <w:b/>
          <w:sz w:val="20"/>
          <w:szCs w:val="20"/>
        </w:rPr>
        <w:t xml:space="preserve">deverá </w:t>
      </w:r>
      <w:r w:rsidR="00CB5B6E" w:rsidRPr="00315F70">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3B0AB3">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3B0AB3">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.1. A CONTRATANTE terá um prazo de até </w:t>
      </w:r>
      <w:r w:rsidRPr="00C734BA">
        <w:rPr>
          <w:rFonts w:asciiTheme="minorHAnsi" w:eastAsia="Batang" w:hAnsiTheme="minorHAnsi"/>
          <w:b/>
          <w:color w:val="000000"/>
          <w:sz w:val="20"/>
          <w:szCs w:val="20"/>
        </w:rPr>
        <w:t>05 (cinco) dias úteis</w:t>
      </w:r>
      <w:r w:rsidRPr="00C734BA">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 xml:space="preserve">.2. O prazo previsto para pagamento que será de até </w:t>
      </w:r>
      <w:r w:rsidRPr="00C734BA">
        <w:rPr>
          <w:rFonts w:asciiTheme="minorHAnsi" w:eastAsia="Batang" w:hAnsiTheme="minorHAnsi"/>
          <w:b/>
          <w:color w:val="000000"/>
          <w:sz w:val="20"/>
          <w:szCs w:val="20"/>
        </w:rPr>
        <w:t>30 (trinta) dias corridos</w:t>
      </w:r>
      <w:r w:rsidRPr="00C734BA">
        <w:rPr>
          <w:rFonts w:asciiTheme="minorHAnsi" w:eastAsia="Batang" w:hAnsiTheme="minorHAnsi"/>
          <w:color w:val="000000"/>
          <w:sz w:val="20"/>
          <w:szCs w:val="20"/>
        </w:rPr>
        <w:t>, contados da apresentação da Nota Fiscal/Fatura, devidamente atestada;</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.3. Na ocorrência de rejeição da(s) Nota(s) Fiscal(is), motivada por erro ou incorreções, o prazo estipulado no parágrafo anterior, passará a ser contado a partir da data da sua representação;</w:t>
      </w:r>
    </w:p>
    <w:p w:rsidR="00C734BA" w:rsidRDefault="00C734BA" w:rsidP="00C734BA">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8</w:t>
      </w:r>
      <w:r w:rsidRPr="00C734BA">
        <w:rPr>
          <w:rFonts w:asciiTheme="minorHAnsi" w:eastAsia="Batang" w:hAnsiTheme="minorHAnsi"/>
          <w:color w:val="000000"/>
          <w:sz w:val="20"/>
          <w:szCs w:val="20"/>
        </w:rPr>
        <w:t>.4. Os pagamentos não serão efetuados através de boletos bancários, sendo a garantia do referido paga</w:t>
      </w:r>
      <w:r>
        <w:rPr>
          <w:rFonts w:asciiTheme="minorHAnsi" w:eastAsia="Batang" w:hAnsiTheme="minorHAnsi"/>
          <w:color w:val="000000"/>
          <w:sz w:val="20"/>
          <w:szCs w:val="20"/>
        </w:rPr>
        <w:t>mento a própria Nota de Empenho.</w:t>
      </w:r>
    </w:p>
    <w:p w:rsidR="00C734BA" w:rsidRPr="00C734BA" w:rsidRDefault="00C734BA" w:rsidP="00C734BA">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w:t>
      </w:r>
      <w:r w:rsidR="00197F62">
        <w:rPr>
          <w:rFonts w:cs="Calibri"/>
          <w:sz w:val="20"/>
          <w:szCs w:val="20"/>
        </w:rPr>
        <w:t>fonte: 250, classificação orçamentária: 305501030211654113/305501030211654153, natureza da despesa: 3.3.90.30, bloco: média e alta complexidade ambulatorial e hospitalar, ação: 4113/4153 e programação PPA: 1165.</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197F62" w:rsidRDefault="003B0AB3" w:rsidP="00684D1C">
      <w:pPr>
        <w:spacing w:after="0" w:line="240" w:lineRule="auto"/>
        <w:ind w:right="-1"/>
        <w:jc w:val="both"/>
        <w:rPr>
          <w:rFonts w:asciiTheme="minorHAnsi" w:hAnsiTheme="minorHAnsi"/>
          <w:bCs/>
          <w:color w:val="000000"/>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w:t>
      </w:r>
      <w:r>
        <w:rPr>
          <w:rFonts w:asciiTheme="minorHAnsi" w:hAnsiTheme="minorHAnsi"/>
          <w:bCs/>
          <w:color w:val="000000"/>
          <w:sz w:val="20"/>
          <w:szCs w:val="20"/>
        </w:rPr>
        <w:t>pectivos créditos orçamentários, conforme art. 57 da Lei nº 8.666/93.</w:t>
      </w:r>
    </w:p>
    <w:p w:rsidR="00054D9C" w:rsidRDefault="00054D9C" w:rsidP="00684D1C">
      <w:pPr>
        <w:spacing w:after="0" w:line="240" w:lineRule="auto"/>
        <w:ind w:right="-1"/>
        <w:jc w:val="both"/>
        <w:rPr>
          <w:rFonts w:cs="Calibri"/>
          <w:b/>
          <w:sz w:val="20"/>
          <w:szCs w:val="20"/>
        </w:rPr>
      </w:pPr>
      <w:r w:rsidRPr="00975295">
        <w:rPr>
          <w:rFonts w:cs="Calibri"/>
          <w:b/>
          <w:sz w:val="20"/>
          <w:szCs w:val="20"/>
        </w:rPr>
        <w:t xml:space="preserve">CLÁUSULA DÉCIMA </w:t>
      </w:r>
      <w:r>
        <w:rPr>
          <w:rFonts w:cs="Calibri"/>
          <w:b/>
          <w:sz w:val="20"/>
          <w:szCs w:val="20"/>
        </w:rPr>
        <w:t>QUARTA- DAS SANÇÕES POR INADIMPLEMENTO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C24CF0">
          <w:rPr>
            <w:rFonts w:asciiTheme="minorHAnsi" w:hAnsiTheme="minorHAnsi" w:cs="Arial"/>
            <w:sz w:val="20"/>
            <w:szCs w:val="20"/>
          </w:rPr>
          <w:t>86 a</w:t>
        </w:r>
      </w:smartTag>
      <w:r w:rsidRPr="00C24CF0">
        <w:rPr>
          <w:rFonts w:asciiTheme="minorHAnsi" w:hAnsiTheme="minorHAnsi" w:cs="Arial"/>
          <w:sz w:val="20"/>
          <w:szCs w:val="20"/>
        </w:rPr>
        <w:t xml:space="preserve"> 87 da Lei Federal nº. 8.666/93 em caso de descumprimento das obrigações e condições de fornecimento.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C24CF0" w:rsidRPr="00C24CF0" w:rsidRDefault="00C24CF0" w:rsidP="00C24CF0">
      <w:pPr>
        <w:spacing w:after="0" w:line="240" w:lineRule="auto"/>
        <w:jc w:val="both"/>
        <w:rPr>
          <w:rFonts w:asciiTheme="minorHAnsi" w:hAnsiTheme="minorHAnsi" w:cs="Arial"/>
          <w:sz w:val="20"/>
          <w:szCs w:val="20"/>
        </w:rPr>
      </w:pPr>
      <w:r w:rsidRPr="00C24CF0">
        <w:rPr>
          <w:rFonts w:asciiTheme="minorHAnsi" w:hAnsiTheme="minorHAnsi" w:cs="Arial"/>
          <w:sz w:val="20"/>
          <w:szCs w:val="20"/>
        </w:rPr>
        <w:t>A rescisão também se submeterá ao regime previsto no artigo 79, seus incisos e parágrafos da Lei 8.666\93 e suas alterações.</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w:t>
      </w:r>
      <w:r w:rsidR="00E4275B">
        <w:rPr>
          <w:rFonts w:cs="Calibri"/>
          <w:b/>
          <w:sz w:val="20"/>
          <w:szCs w:val="20"/>
        </w:rPr>
        <w:t>IN</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E4275B">
        <w:rPr>
          <w:rFonts w:cs="Calibri"/>
          <w:b/>
          <w:sz w:val="20"/>
          <w:szCs w:val="20"/>
        </w:rPr>
        <w:t>SEX</w:t>
      </w:r>
      <w:r w:rsidR="003B261F">
        <w:rPr>
          <w:rFonts w:cs="Calibri"/>
          <w:b/>
          <w:sz w:val="20"/>
          <w:szCs w:val="20"/>
        </w:rPr>
        <w:t>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w:t>
      </w:r>
      <w:r w:rsidR="00E4275B">
        <w:rPr>
          <w:rFonts w:cs="Calibri"/>
          <w:b/>
          <w:sz w:val="20"/>
          <w:szCs w:val="20"/>
        </w:rPr>
        <w:t>ÉTIM</w:t>
      </w:r>
      <w:r>
        <w:rPr>
          <w:rFonts w:cs="Calibri"/>
          <w:b/>
          <w:sz w:val="20"/>
          <w:szCs w:val="20"/>
        </w:rPr>
        <w:t>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r w:rsidR="00E4275B">
        <w:rPr>
          <w:rFonts w:cs="Calibri"/>
          <w:sz w:val="20"/>
          <w:szCs w:val="20"/>
        </w:rPr>
        <w:t>.</w:t>
      </w:r>
    </w:p>
    <w:p w:rsidR="00D62A5B" w:rsidRPr="00975295" w:rsidRDefault="00D62A5B" w:rsidP="00D62A5B">
      <w:pPr>
        <w:spacing w:before="120" w:after="0" w:line="240" w:lineRule="auto"/>
        <w:jc w:val="both"/>
        <w:rPr>
          <w:rFonts w:cs="Calibri"/>
          <w:b/>
          <w:sz w:val="20"/>
          <w:szCs w:val="20"/>
        </w:rPr>
      </w:pPr>
      <w:r w:rsidRPr="007D3550">
        <w:rPr>
          <w:rFonts w:cs="Calibri"/>
          <w:b/>
          <w:sz w:val="20"/>
          <w:szCs w:val="20"/>
        </w:rPr>
        <w:t>CLÁUSULA DÉCIMA OITAVA – DOS CASOS OMISSOS</w:t>
      </w:r>
    </w:p>
    <w:p w:rsidR="00D62A5B" w:rsidRPr="007B0C57" w:rsidRDefault="00D62A5B" w:rsidP="00D62A5B">
      <w:pPr>
        <w:spacing w:after="0" w:line="240" w:lineRule="auto"/>
        <w:jc w:val="both"/>
        <w:rPr>
          <w:rFonts w:cs="Calibri"/>
          <w:sz w:val="20"/>
          <w:szCs w:val="20"/>
        </w:rPr>
      </w:pPr>
      <w:r w:rsidRPr="00EF278F">
        <w:rPr>
          <w:rFonts w:cs="Calibri"/>
          <w:sz w:val="20"/>
          <w:szCs w:val="20"/>
        </w:rPr>
        <w:t xml:space="preserve">Os casos omissos serão resolvidos à luz </w:t>
      </w:r>
      <w:r>
        <w:rPr>
          <w:rFonts w:cs="Calibri"/>
          <w:sz w:val="20"/>
          <w:szCs w:val="20"/>
        </w:rPr>
        <w:t>da</w:t>
      </w:r>
      <w:r w:rsidRPr="005A3EA4">
        <w:t xml:space="preserve"> Lei nº 10.520/2002, Decreto nº 5.450/2005, subsidiariamente pela Lei nº 8.666/1993 e Decreto Estadual nº 2434/2005.</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287211">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87211">
        <w:rPr>
          <w:rFonts w:cs="Calibri"/>
          <w:b/>
          <w:sz w:val="20"/>
          <w:szCs w:val="20"/>
        </w:rPr>
        <w:t>VIGÉSIMA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32AE1" w:rsidRDefault="00332AE1"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9879A9" w:rsidRDefault="009879A9" w:rsidP="00BC0356">
      <w:pPr>
        <w:spacing w:before="120"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Palmas, aos .......... de .................................... de 201</w:t>
      </w:r>
      <w:r w:rsidR="00967484">
        <w:rPr>
          <w:rFonts w:cs="Calibri"/>
          <w:sz w:val="20"/>
          <w:szCs w:val="20"/>
        </w:rPr>
        <w:t>7</w:t>
      </w:r>
      <w:r w:rsidRPr="00975295">
        <w:rPr>
          <w:rFonts w:cs="Calibri"/>
          <w:sz w:val="20"/>
          <w:szCs w:val="20"/>
        </w:rPr>
        <w:t>.</w:t>
      </w:r>
    </w:p>
    <w:p w:rsidR="00332AE1" w:rsidRDefault="00332AE1" w:rsidP="00BC0356">
      <w:pPr>
        <w:spacing w:before="120" w:after="120" w:line="240" w:lineRule="auto"/>
        <w:jc w:val="both"/>
        <w:rPr>
          <w:rFonts w:cs="Calibri"/>
          <w:sz w:val="20"/>
          <w:szCs w:val="20"/>
        </w:rPr>
      </w:pPr>
    </w:p>
    <w:p w:rsidR="00645BAD" w:rsidRDefault="00645BAD"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645BAD" w:rsidRDefault="00645BAD" w:rsidP="00975295">
      <w:pPr>
        <w:spacing w:before="120" w:after="120" w:line="240" w:lineRule="auto"/>
        <w:jc w:val="center"/>
        <w:rPr>
          <w:rFonts w:cs="Calibri"/>
          <w:sz w:val="20"/>
          <w:szCs w:val="20"/>
        </w:rPr>
      </w:pP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645BAD" w:rsidRDefault="00645BAD" w:rsidP="00975295">
      <w:pPr>
        <w:spacing w:before="120" w:after="120" w:line="240" w:lineRule="auto"/>
        <w:jc w:val="both"/>
        <w:rPr>
          <w:rFonts w:cs="Calibri"/>
          <w:b/>
          <w:sz w:val="20"/>
          <w:szCs w:val="20"/>
        </w:rPr>
      </w:pPr>
    </w:p>
    <w:p w:rsidR="00645BAD" w:rsidRDefault="00645BAD" w:rsidP="00975295">
      <w:pPr>
        <w:spacing w:before="120" w:after="120" w:line="240" w:lineRule="auto"/>
        <w:jc w:val="both"/>
        <w:rPr>
          <w:rFonts w:cs="Calibri"/>
          <w:b/>
          <w:sz w:val="20"/>
          <w:szCs w:val="20"/>
        </w:rPr>
      </w:pPr>
    </w:p>
    <w:p w:rsidR="00645BAD" w:rsidRDefault="00645BAD" w:rsidP="00975295">
      <w:pPr>
        <w:spacing w:before="120" w:after="120" w:line="240" w:lineRule="auto"/>
        <w:jc w:val="both"/>
        <w:rPr>
          <w:rFonts w:cs="Calibri"/>
          <w:b/>
          <w:sz w:val="20"/>
          <w:szCs w:val="20"/>
        </w:rPr>
      </w:pPr>
    </w:p>
    <w:p w:rsidR="00645BAD" w:rsidRDefault="00645BAD" w:rsidP="00975295">
      <w:pPr>
        <w:spacing w:before="120" w:after="120" w:line="240" w:lineRule="auto"/>
        <w:jc w:val="both"/>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332AE1" w:rsidRDefault="00332AE1" w:rsidP="00975295">
      <w:pPr>
        <w:pStyle w:val="Corpodetexto2"/>
        <w:spacing w:before="120" w:line="240" w:lineRule="auto"/>
        <w:ind w:right="516"/>
        <w:jc w:val="center"/>
        <w:rPr>
          <w:rFonts w:cs="Arial"/>
          <w:b/>
          <w:sz w:val="20"/>
          <w:szCs w:val="20"/>
          <w:u w:val="single"/>
        </w:rPr>
      </w:pPr>
    </w:p>
    <w:p w:rsidR="00435283" w:rsidRDefault="00435283" w:rsidP="00ED1EE5">
      <w:pPr>
        <w:pStyle w:val="Corpodetexto2"/>
        <w:spacing w:before="120" w:line="240" w:lineRule="auto"/>
        <w:ind w:right="516"/>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214D64" w:rsidRPr="00973E1A" w:rsidRDefault="00214D64" w:rsidP="00214D64">
      <w:pPr>
        <w:spacing w:before="120" w:after="120" w:line="240" w:lineRule="auto"/>
        <w:jc w:val="both"/>
        <w:rPr>
          <w:rFonts w:asciiTheme="minorHAnsi" w:hAnsiTheme="minorHAnsi" w:cs="Arial"/>
          <w:sz w:val="20"/>
          <w:szCs w:val="20"/>
        </w:rPr>
      </w:pPr>
      <w:r w:rsidRPr="00973E1A">
        <w:rPr>
          <w:rFonts w:asciiTheme="minorHAnsi" w:hAnsiTheme="minorHAnsi" w:cs="Arial"/>
          <w:sz w:val="20"/>
          <w:szCs w:val="20"/>
        </w:rPr>
        <w:t>Considerando que o julgamento da licitação é MENOR PREÇO POR ITEM e com base no Decreto Estadual nº 5.344/2015 e Decreto Federal n° 7.892/2013</w:t>
      </w:r>
      <w:r w:rsidR="00332AE1">
        <w:rPr>
          <w:rFonts w:asciiTheme="minorHAnsi" w:hAnsiTheme="minorHAnsi" w:cs="Arial"/>
          <w:sz w:val="20"/>
          <w:szCs w:val="20"/>
        </w:rPr>
        <w:t xml:space="preserve"> </w:t>
      </w:r>
      <w:r w:rsidRPr="00973E1A">
        <w:rPr>
          <w:rFonts w:asciiTheme="minorHAnsi" w:hAnsiTheme="minorHAnsi" w:cs="Arial"/>
          <w:sz w:val="20"/>
          <w:szCs w:val="20"/>
        </w:rPr>
        <w:t>fica HOMOLOGADA e ADJUDICADA a Ata de Registro de Preços, do PREGÃO ELETRÔNICO PARA REGISTRO DE PREÇOS</w:t>
      </w:r>
      <w:r w:rsidR="00332AE1">
        <w:rPr>
          <w:rFonts w:asciiTheme="minorHAnsi" w:hAnsiTheme="minorHAnsi" w:cs="Arial"/>
          <w:sz w:val="20"/>
          <w:szCs w:val="20"/>
        </w:rPr>
        <w:t xml:space="preserve"> </w:t>
      </w:r>
      <w:r w:rsidRPr="00973E1A">
        <w:rPr>
          <w:rFonts w:asciiTheme="minorHAnsi" w:hAnsiTheme="minorHAnsi" w:cs="Arial"/>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D9479D" w:rsidRPr="00D9479D" w:rsidRDefault="005B4025" w:rsidP="00D9479D">
      <w:pPr>
        <w:pStyle w:val="PargrafodaLista"/>
        <w:numPr>
          <w:ilvl w:val="0"/>
          <w:numId w:val="11"/>
        </w:numPr>
        <w:spacing w:after="0" w:line="240" w:lineRule="auto"/>
        <w:ind w:right="-1"/>
        <w:jc w:val="both"/>
        <w:rPr>
          <w:rFonts w:cs="Arial"/>
          <w:sz w:val="20"/>
          <w:szCs w:val="20"/>
        </w:rPr>
      </w:pPr>
      <w:r w:rsidRPr="0050194C">
        <w:rPr>
          <w:rFonts w:asciiTheme="minorHAnsi" w:hAnsiTheme="minorHAnsi"/>
          <w:bCs/>
          <w:color w:val="000000"/>
          <w:sz w:val="20"/>
          <w:szCs w:val="20"/>
        </w:rPr>
        <w:t>A duraç</w:t>
      </w:r>
      <w:r>
        <w:rPr>
          <w:rFonts w:asciiTheme="minorHAnsi" w:hAnsiTheme="minorHAnsi"/>
          <w:bCs/>
          <w:color w:val="000000"/>
          <w:sz w:val="20"/>
          <w:szCs w:val="20"/>
        </w:rPr>
        <w:t>ão do contrato ficará adstrita à</w:t>
      </w:r>
      <w:r w:rsidRPr="0050194C">
        <w:rPr>
          <w:rFonts w:asciiTheme="minorHAnsi" w:hAnsiTheme="minorHAnsi"/>
          <w:bCs/>
          <w:color w:val="000000"/>
          <w:sz w:val="20"/>
          <w:szCs w:val="20"/>
        </w:rPr>
        <w:t xml:space="preserve"> vigência dos res</w:t>
      </w:r>
      <w:r>
        <w:rPr>
          <w:rFonts w:asciiTheme="minorHAnsi" w:hAnsiTheme="minorHAnsi"/>
          <w:bCs/>
          <w:color w:val="000000"/>
          <w:sz w:val="20"/>
          <w:szCs w:val="20"/>
        </w:rPr>
        <w:t>pectivos créditos orçamentários, conforme art. 57 da Lei nº 8.666/93</w:t>
      </w:r>
      <w:r w:rsidR="00D9479D" w:rsidRPr="00D9479D">
        <w:rPr>
          <w:rFonts w:cs="Arial"/>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lastRenderedPageBreak/>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197F62" w:rsidRPr="00EA4D61" w:rsidRDefault="00197F62" w:rsidP="00197F62">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197F62" w:rsidRPr="0050194C" w:rsidRDefault="00197F62" w:rsidP="00197F62">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197F62" w:rsidRPr="00EA4D61" w:rsidRDefault="00197F62" w:rsidP="00197F62">
      <w:pPr>
        <w:spacing w:before="120" w:after="120" w:line="240" w:lineRule="auto"/>
        <w:jc w:val="both"/>
        <w:rPr>
          <w:rFonts w:asciiTheme="minorHAnsi" w:hAnsiTheme="minorHAnsi" w:cs="Arial"/>
          <w:b/>
          <w:sz w:val="20"/>
          <w:szCs w:val="20"/>
        </w:rPr>
      </w:pPr>
    </w:p>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97F62" w:rsidRPr="00EA4D61" w:rsidTr="00197F62">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197F62" w:rsidRPr="00EA4D61" w:rsidTr="00197F62">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7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240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60"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559"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r w:rsidR="00197F62" w:rsidRPr="00EA4D61" w:rsidTr="00197F62">
        <w:tblPrEx>
          <w:tblLook w:val="0000" w:firstRow="0" w:lastRow="0" w:firstColumn="0" w:lastColumn="0" w:noHBand="0" w:noVBand="0"/>
        </w:tblPrEx>
        <w:tc>
          <w:tcPr>
            <w:tcW w:w="7655" w:type="dxa"/>
            <w:gridSpan w:val="6"/>
            <w:vAlign w:val="center"/>
          </w:tcPr>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197F62" w:rsidRPr="00EA4D61" w:rsidRDefault="00197F62" w:rsidP="00197F62">
            <w:pPr>
              <w:spacing w:before="120" w:after="120" w:line="240" w:lineRule="auto"/>
              <w:jc w:val="both"/>
              <w:rPr>
                <w:rFonts w:asciiTheme="minorHAnsi" w:hAnsiTheme="minorHAnsi" w:cs="Arial"/>
                <w:b/>
                <w:sz w:val="20"/>
                <w:szCs w:val="20"/>
              </w:rPr>
            </w:pPr>
          </w:p>
        </w:tc>
      </w:tr>
    </w:tbl>
    <w:p w:rsidR="00197F62" w:rsidRPr="00EA4D61" w:rsidRDefault="00197F62" w:rsidP="00197F62">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197F62" w:rsidRPr="0050194C" w:rsidRDefault="00197F62" w:rsidP="00197F62">
      <w:pPr>
        <w:pStyle w:val="Corpodetexto2"/>
        <w:spacing w:before="120" w:line="240" w:lineRule="auto"/>
        <w:ind w:right="516"/>
        <w:rPr>
          <w:rFonts w:asciiTheme="minorHAnsi" w:hAnsiTheme="minorHAnsi"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ED1EE5">
      <w:pPr>
        <w:pStyle w:val="Corpodetexto2"/>
        <w:spacing w:before="120" w:line="240" w:lineRule="auto"/>
        <w:ind w:right="516"/>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r>
        <w:rPr>
          <w:rFonts w:cs="Calibri"/>
          <w:bCs/>
          <w:color w:val="000000"/>
          <w:sz w:val="20"/>
          <w:szCs w:val="20"/>
        </w:rPr>
        <w:t>Palmas-TO,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73E1A" w:rsidRDefault="00973E1A">
      <w:pPr>
        <w:spacing w:after="0" w:line="240" w:lineRule="auto"/>
        <w:rPr>
          <w:b/>
          <w:bCs/>
          <w:color w:val="000000"/>
          <w:spacing w:val="-1"/>
          <w:sz w:val="20"/>
          <w:szCs w:val="20"/>
        </w:rPr>
      </w:pPr>
      <w:r>
        <w:rPr>
          <w:b/>
          <w:bCs/>
          <w:color w:val="000000"/>
          <w:spacing w:val="-1"/>
          <w:sz w:val="20"/>
          <w:szCs w:val="20"/>
        </w:rPr>
        <w:br w:type="page"/>
      </w:r>
    </w:p>
    <w:p w:rsidR="00F02FDB" w:rsidRPr="00F55F40" w:rsidRDefault="00F02FDB" w:rsidP="00F02FDB">
      <w:pPr>
        <w:jc w:val="center"/>
        <w:rPr>
          <w:rFonts w:ascii="Arial" w:eastAsia="Batang" w:hAnsi="Arial" w:cs="Arial"/>
          <w:b/>
          <w:sz w:val="20"/>
          <w:szCs w:val="20"/>
          <w:u w:val="single"/>
        </w:rPr>
      </w:pPr>
      <w:r w:rsidRPr="00F55F40">
        <w:rPr>
          <w:rFonts w:ascii="Arial" w:eastAsia="Batang" w:hAnsi="Arial" w:cs="Arial"/>
          <w:b/>
          <w:sz w:val="20"/>
          <w:szCs w:val="20"/>
          <w:u w:val="single"/>
        </w:rPr>
        <w:lastRenderedPageBreak/>
        <w:t xml:space="preserve">MODELO </w:t>
      </w:r>
      <w:r>
        <w:rPr>
          <w:rFonts w:ascii="Arial" w:eastAsia="Batang" w:hAnsi="Arial" w:cs="Arial"/>
          <w:b/>
          <w:sz w:val="20"/>
          <w:szCs w:val="20"/>
          <w:u w:val="single"/>
        </w:rPr>
        <w:t>6</w:t>
      </w:r>
    </w:p>
    <w:p w:rsidR="00F02FDB" w:rsidRPr="00F55F40" w:rsidRDefault="00F02FDB" w:rsidP="00F02FDB">
      <w:pPr>
        <w:jc w:val="center"/>
        <w:rPr>
          <w:rFonts w:ascii="Arial" w:eastAsia="Batang" w:hAnsi="Arial" w:cs="Arial"/>
          <w:b/>
          <w:sz w:val="20"/>
          <w:szCs w:val="20"/>
        </w:rPr>
      </w:pPr>
      <w:r w:rsidRPr="00F55F40">
        <w:rPr>
          <w:rFonts w:ascii="Arial" w:eastAsia="Batang" w:hAnsi="Arial" w:cs="Arial"/>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F02FDB" w:rsidRPr="00F55F40" w:rsidTr="00EF60A8">
        <w:trPr>
          <w:trHeight w:val="51"/>
        </w:trPr>
        <w:tc>
          <w:tcPr>
            <w:tcW w:w="9356" w:type="dxa"/>
          </w:tcPr>
          <w:p w:rsidR="00F02FDB" w:rsidRPr="00F55F40" w:rsidRDefault="00F02FDB" w:rsidP="00EF60A8">
            <w:pPr>
              <w:jc w:val="center"/>
              <w:rPr>
                <w:rFonts w:ascii="Arial" w:eastAsia="Batang" w:hAnsi="Arial" w:cs="Arial"/>
                <w:sz w:val="20"/>
                <w:szCs w:val="20"/>
              </w:rPr>
            </w:pPr>
            <w:r w:rsidRPr="00F55F40">
              <w:rPr>
                <w:rFonts w:ascii="Arial" w:eastAsia="Batang" w:hAnsi="Arial" w:cs="Arial"/>
                <w:sz w:val="20"/>
                <w:szCs w:val="20"/>
              </w:rPr>
              <w:t>[Papel timbrado da empresa]</w:t>
            </w:r>
          </w:p>
          <w:p w:rsidR="00F02FDB" w:rsidRPr="00F55F40" w:rsidRDefault="00F02FDB" w:rsidP="00EF60A8">
            <w:pPr>
              <w:jc w:val="center"/>
              <w:rPr>
                <w:rFonts w:ascii="Arial" w:eastAsia="Batang" w:hAnsi="Arial" w:cs="Arial"/>
                <w:b/>
                <w:sz w:val="16"/>
                <w:szCs w:val="16"/>
                <w:u w:val="single"/>
              </w:rPr>
            </w:pPr>
          </w:p>
          <w:p w:rsidR="00F02FDB" w:rsidRPr="00F55F40" w:rsidRDefault="00F02FDB" w:rsidP="00EF60A8">
            <w:pPr>
              <w:jc w:val="center"/>
              <w:rPr>
                <w:rFonts w:ascii="Arial" w:eastAsia="Batang" w:hAnsi="Arial" w:cs="Arial"/>
                <w:b/>
                <w:sz w:val="16"/>
                <w:szCs w:val="16"/>
                <w:u w:val="single"/>
              </w:rPr>
            </w:pPr>
            <w:r w:rsidRPr="00F55F40">
              <w:rPr>
                <w:rFonts w:ascii="Arial" w:eastAsia="Batang" w:hAnsi="Arial" w:cs="Arial"/>
                <w:b/>
                <w:sz w:val="16"/>
                <w:szCs w:val="16"/>
                <w:u w:val="single"/>
              </w:rPr>
              <w:t>PROPOSTA DE PREÇOS</w:t>
            </w:r>
          </w:p>
          <w:p w:rsidR="00F02FDB" w:rsidRPr="00F55F40" w:rsidRDefault="00F02FDB" w:rsidP="00EF60A8">
            <w:pPr>
              <w:jc w:val="both"/>
              <w:rPr>
                <w:rFonts w:ascii="Arial" w:eastAsia="Batang" w:hAnsi="Arial" w:cs="Arial"/>
                <w:sz w:val="16"/>
                <w:szCs w:val="16"/>
              </w:rPr>
            </w:pPr>
            <w:r w:rsidRPr="00F55F40">
              <w:rPr>
                <w:rFonts w:ascii="Arial" w:eastAsia="Batang" w:hAnsi="Arial" w:cs="Arial"/>
                <w:sz w:val="16"/>
                <w:szCs w:val="16"/>
              </w:rPr>
              <w:t>A Secretaria da Saúde do Estado do Tocantins,</w:t>
            </w:r>
          </w:p>
          <w:p w:rsidR="00F02FDB" w:rsidRPr="00F55F40" w:rsidRDefault="00F02FDB" w:rsidP="00EF60A8">
            <w:pPr>
              <w:jc w:val="both"/>
              <w:rPr>
                <w:rFonts w:ascii="Arial" w:eastAsia="Batang" w:hAnsi="Arial" w:cs="Arial"/>
                <w:sz w:val="16"/>
                <w:szCs w:val="16"/>
              </w:rPr>
            </w:pPr>
            <w:r w:rsidRPr="00F55F40">
              <w:rPr>
                <w:rFonts w:ascii="Arial" w:eastAsia="Batang" w:hAnsi="Arial" w:cs="Arial"/>
                <w:b/>
                <w:sz w:val="16"/>
                <w:szCs w:val="16"/>
              </w:rPr>
              <w:t>Assunto:</w:t>
            </w:r>
            <w:r w:rsidRPr="00F55F40">
              <w:rPr>
                <w:rFonts w:ascii="Arial" w:eastAsia="Batang" w:hAnsi="Arial" w:cs="Arial"/>
                <w:sz w:val="16"/>
                <w:szCs w:val="16"/>
              </w:rPr>
              <w:t xml:space="preserve"> Pregão Eletrônico nº. ______/2017 – Processo Administrativo ________/2017</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Item</w:t>
                  </w:r>
                </w:p>
              </w:tc>
              <w:tc>
                <w:tcPr>
                  <w:tcW w:w="850"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Und</w:t>
                  </w:r>
                  <w:proofErr w:type="spellEnd"/>
                  <w:r w:rsidRPr="00F55F40">
                    <w:rPr>
                      <w:rFonts w:ascii="Arial" w:eastAsia="Batang" w:hAnsi="Arial" w:cs="Arial"/>
                      <w:b/>
                      <w:sz w:val="16"/>
                      <w:szCs w:val="16"/>
                    </w:rPr>
                    <w:t>.</w:t>
                  </w:r>
                </w:p>
              </w:tc>
              <w:tc>
                <w:tcPr>
                  <w:tcW w:w="3260"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Descrição</w:t>
                  </w:r>
                </w:p>
              </w:tc>
              <w:tc>
                <w:tcPr>
                  <w:tcW w:w="992" w:type="dxa"/>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Qtd.</w:t>
                  </w:r>
                </w:p>
              </w:tc>
              <w:tc>
                <w:tcPr>
                  <w:tcW w:w="141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Unitário</w:t>
                  </w:r>
                </w:p>
              </w:tc>
              <w:tc>
                <w:tcPr>
                  <w:tcW w:w="1277" w:type="dxa"/>
                </w:tcPr>
                <w:p w:rsidR="00F02FDB" w:rsidRPr="00F55F40" w:rsidRDefault="00F02FDB" w:rsidP="00EF60A8">
                  <w:pPr>
                    <w:jc w:val="center"/>
                    <w:rPr>
                      <w:rFonts w:ascii="Arial" w:eastAsia="Batang" w:hAnsi="Arial" w:cs="Arial"/>
                      <w:b/>
                      <w:sz w:val="16"/>
                      <w:szCs w:val="16"/>
                    </w:rPr>
                  </w:pPr>
                  <w:proofErr w:type="spellStart"/>
                  <w:r w:rsidRPr="00F55F40">
                    <w:rPr>
                      <w:rFonts w:ascii="Arial" w:eastAsia="Batang" w:hAnsi="Arial" w:cs="Arial"/>
                      <w:b/>
                      <w:sz w:val="16"/>
                      <w:szCs w:val="16"/>
                    </w:rPr>
                    <w:t>Vlr</w:t>
                  </w:r>
                  <w:proofErr w:type="spellEnd"/>
                  <w:r w:rsidRPr="00F55F40">
                    <w:rPr>
                      <w:rFonts w:ascii="Arial" w:eastAsia="Batang" w:hAnsi="Arial" w:cs="Arial"/>
                      <w:b/>
                      <w:sz w:val="16"/>
                      <w:szCs w:val="16"/>
                    </w:rPr>
                    <w:t>. Total</w:t>
                  </w:r>
                </w:p>
              </w:tc>
            </w:tr>
            <w:tr w:rsidR="00F02FDB" w:rsidRPr="00F55F40" w:rsidTr="00EF60A8">
              <w:tc>
                <w:tcPr>
                  <w:tcW w:w="880" w:type="dxa"/>
                </w:tcPr>
                <w:p w:rsidR="00F02FDB" w:rsidRPr="00F55F40" w:rsidRDefault="00F02FDB" w:rsidP="00EF60A8">
                  <w:pPr>
                    <w:jc w:val="center"/>
                    <w:rPr>
                      <w:rFonts w:ascii="Arial" w:eastAsia="Batang" w:hAnsi="Arial" w:cs="Arial"/>
                      <w:b/>
                      <w:sz w:val="16"/>
                      <w:szCs w:val="16"/>
                    </w:rPr>
                  </w:pPr>
                </w:p>
              </w:tc>
              <w:tc>
                <w:tcPr>
                  <w:tcW w:w="850" w:type="dxa"/>
                </w:tcPr>
                <w:p w:rsidR="00F02FDB" w:rsidRPr="00F55F40" w:rsidRDefault="00F02FDB" w:rsidP="00EF60A8">
                  <w:pPr>
                    <w:jc w:val="center"/>
                    <w:rPr>
                      <w:rFonts w:ascii="Arial" w:eastAsia="Batang" w:hAnsi="Arial" w:cs="Arial"/>
                      <w:b/>
                      <w:sz w:val="16"/>
                      <w:szCs w:val="16"/>
                    </w:rPr>
                  </w:pPr>
                </w:p>
              </w:tc>
              <w:tc>
                <w:tcPr>
                  <w:tcW w:w="3260" w:type="dxa"/>
                </w:tcPr>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Nome comercial: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Fabricante: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Quantidade por embalagem:</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Validade do produto: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Número do registro do produto na ANVISA/MS:</w:t>
                  </w:r>
                </w:p>
              </w:tc>
              <w:tc>
                <w:tcPr>
                  <w:tcW w:w="992" w:type="dxa"/>
                </w:tcPr>
                <w:p w:rsidR="00F02FDB" w:rsidRPr="00F55F40" w:rsidRDefault="00F02FDB" w:rsidP="00EF60A8">
                  <w:pPr>
                    <w:jc w:val="center"/>
                    <w:rPr>
                      <w:rFonts w:ascii="Arial" w:eastAsia="Batang" w:hAnsi="Arial" w:cs="Arial"/>
                      <w:b/>
                      <w:sz w:val="16"/>
                      <w:szCs w:val="16"/>
                    </w:rPr>
                  </w:pPr>
                </w:p>
              </w:tc>
              <w:tc>
                <w:tcPr>
                  <w:tcW w:w="1417" w:type="dxa"/>
                </w:tcPr>
                <w:p w:rsidR="00F02FDB" w:rsidRPr="00F55F40" w:rsidRDefault="00F02FDB" w:rsidP="00EF60A8">
                  <w:pPr>
                    <w:jc w:val="center"/>
                    <w:rPr>
                      <w:rFonts w:ascii="Arial" w:eastAsia="Batang" w:hAnsi="Arial" w:cs="Arial"/>
                      <w:b/>
                      <w:sz w:val="16"/>
                      <w:szCs w:val="16"/>
                    </w:rPr>
                  </w:pPr>
                </w:p>
              </w:tc>
              <w:tc>
                <w:tcPr>
                  <w:tcW w:w="1277" w:type="dxa"/>
                </w:tcPr>
                <w:p w:rsidR="00F02FDB" w:rsidRPr="00F55F40" w:rsidRDefault="00F02FDB" w:rsidP="00EF60A8">
                  <w:pPr>
                    <w:jc w:val="center"/>
                    <w:rPr>
                      <w:rFonts w:ascii="Arial" w:eastAsia="Batang" w:hAnsi="Arial" w:cs="Arial"/>
                      <w:b/>
                      <w:sz w:val="16"/>
                      <w:szCs w:val="16"/>
                    </w:rPr>
                  </w:pPr>
                </w:p>
              </w:tc>
            </w:tr>
            <w:tr w:rsidR="00F02FDB" w:rsidRPr="00F55F40" w:rsidTr="00EF60A8">
              <w:tc>
                <w:tcPr>
                  <w:tcW w:w="7399" w:type="dxa"/>
                  <w:gridSpan w:val="5"/>
                </w:tcPr>
                <w:p w:rsidR="00F02FDB" w:rsidRPr="00F55F40" w:rsidRDefault="00F02FDB" w:rsidP="00EF60A8">
                  <w:pPr>
                    <w:jc w:val="center"/>
                    <w:rPr>
                      <w:rFonts w:ascii="Arial" w:eastAsia="Batang" w:hAnsi="Arial" w:cs="Arial"/>
                      <w:b/>
                      <w:sz w:val="16"/>
                      <w:szCs w:val="16"/>
                    </w:rPr>
                  </w:pPr>
                  <w:r w:rsidRPr="00F55F40">
                    <w:rPr>
                      <w:rFonts w:ascii="Arial" w:eastAsia="Batang" w:hAnsi="Arial" w:cs="Arial"/>
                      <w:b/>
                      <w:sz w:val="16"/>
                      <w:szCs w:val="16"/>
                    </w:rPr>
                    <w:t>VALOR TOTAL DA PROPOSTA DE PREÇOS</w:t>
                  </w:r>
                </w:p>
              </w:tc>
              <w:tc>
                <w:tcPr>
                  <w:tcW w:w="1277" w:type="dxa"/>
                </w:tcPr>
                <w:p w:rsidR="00F02FDB" w:rsidRPr="00F55F40" w:rsidRDefault="00F02FDB" w:rsidP="00EF60A8">
                  <w:pPr>
                    <w:jc w:val="center"/>
                    <w:rPr>
                      <w:rFonts w:ascii="Arial" w:eastAsia="Batang" w:hAnsi="Arial" w:cs="Arial"/>
                      <w:b/>
                      <w:sz w:val="16"/>
                      <w:szCs w:val="16"/>
                    </w:rPr>
                  </w:pPr>
                </w:p>
              </w:tc>
            </w:tr>
          </w:tbl>
          <w:p w:rsidR="00F02FDB" w:rsidRPr="00F55F40" w:rsidRDefault="00F02FDB" w:rsidP="00EF60A8">
            <w:pPr>
              <w:jc w:val="both"/>
              <w:rPr>
                <w:rFonts w:ascii="Arial" w:eastAsia="Batang" w:hAnsi="Arial" w:cs="Arial"/>
                <w:sz w:val="16"/>
                <w:szCs w:val="16"/>
              </w:rPr>
            </w:pPr>
          </w:p>
          <w:p w:rsidR="00F02FDB" w:rsidRPr="00F55F40" w:rsidRDefault="00F02FDB" w:rsidP="00EF60A8">
            <w:pPr>
              <w:jc w:val="both"/>
              <w:rPr>
                <w:rFonts w:ascii="Arial" w:eastAsia="Batang" w:hAnsi="Arial" w:cs="Arial"/>
                <w:b/>
                <w:sz w:val="16"/>
                <w:szCs w:val="16"/>
                <w:u w:val="single"/>
              </w:rPr>
            </w:pPr>
            <w:r w:rsidRPr="00F55F40">
              <w:rPr>
                <w:rFonts w:ascii="Arial" w:eastAsia="Batang" w:hAnsi="Arial" w:cs="Arial"/>
                <w:b/>
                <w:sz w:val="16"/>
                <w:szCs w:val="16"/>
                <w:u w:val="single"/>
              </w:rPr>
              <w:t>DADOS GERAIS</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Endereço completo: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Telefone: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Fax:</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E-mail:</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Banco: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Agência: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Conta-corrente:</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CNPJ:</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entrega:</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Prazo de pagamento:</w:t>
            </w:r>
          </w:p>
          <w:p w:rsidR="00F02FDB" w:rsidRPr="00F55F40" w:rsidRDefault="00F02FDB" w:rsidP="00EF60A8">
            <w:pPr>
              <w:spacing w:after="0" w:line="240" w:lineRule="auto"/>
              <w:jc w:val="both"/>
              <w:rPr>
                <w:rFonts w:ascii="Arial" w:eastAsia="Batang" w:hAnsi="Arial" w:cs="Arial"/>
                <w:sz w:val="16"/>
                <w:szCs w:val="16"/>
              </w:rPr>
            </w:pPr>
            <w:r w:rsidRPr="00F55F40">
              <w:rPr>
                <w:rFonts w:ascii="Arial" w:eastAsia="Batang" w:hAnsi="Arial" w:cs="Arial"/>
                <w:sz w:val="16"/>
                <w:szCs w:val="16"/>
              </w:rPr>
              <w:t>Declaro que aceito todas as condições do Edital.</w:t>
            </w:r>
          </w:p>
          <w:p w:rsidR="00F02FDB" w:rsidRPr="00F55F40" w:rsidRDefault="00F02FDB" w:rsidP="00EF60A8">
            <w:pPr>
              <w:spacing w:after="0" w:line="240" w:lineRule="auto"/>
              <w:jc w:val="both"/>
              <w:rPr>
                <w:rFonts w:ascii="Arial" w:eastAsia="Batang" w:hAnsi="Arial" w:cs="Arial"/>
                <w:sz w:val="16"/>
                <w:szCs w:val="16"/>
              </w:rPr>
            </w:pPr>
          </w:p>
          <w:p w:rsidR="00F02FDB" w:rsidRPr="00F55F40" w:rsidRDefault="00F02FDB" w:rsidP="00EF60A8">
            <w:pPr>
              <w:jc w:val="right"/>
              <w:rPr>
                <w:rFonts w:ascii="Arial" w:eastAsia="Batang" w:hAnsi="Arial" w:cs="Arial"/>
                <w:sz w:val="16"/>
                <w:szCs w:val="16"/>
              </w:rPr>
            </w:pPr>
            <w:r w:rsidRPr="00F55F40">
              <w:rPr>
                <w:rFonts w:ascii="Arial" w:eastAsia="Batang" w:hAnsi="Arial" w:cs="Arial"/>
                <w:sz w:val="16"/>
                <w:szCs w:val="16"/>
              </w:rPr>
              <w:t>Local / data</w:t>
            </w:r>
          </w:p>
          <w:p w:rsidR="00F02FDB" w:rsidRPr="00F55F40" w:rsidRDefault="00F02FDB" w:rsidP="00EF60A8">
            <w:pPr>
              <w:ind w:firstLine="885"/>
              <w:jc w:val="both"/>
              <w:rPr>
                <w:rFonts w:ascii="Arial" w:eastAsia="Batang" w:hAnsi="Arial" w:cs="Arial"/>
                <w:sz w:val="16"/>
                <w:szCs w:val="16"/>
              </w:rPr>
            </w:pPr>
            <w:r w:rsidRPr="00F55F40">
              <w:rPr>
                <w:rFonts w:ascii="Arial" w:eastAsia="Batang" w:hAnsi="Arial" w:cs="Arial"/>
                <w:sz w:val="16"/>
                <w:szCs w:val="16"/>
              </w:rPr>
              <w:t>Atenciosamente,</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________________________________________________</w:t>
            </w:r>
          </w:p>
          <w:p w:rsidR="00F02FDB" w:rsidRPr="00F55F40" w:rsidRDefault="00F02FDB" w:rsidP="00EF60A8">
            <w:pPr>
              <w:jc w:val="center"/>
              <w:rPr>
                <w:rFonts w:ascii="Arial" w:eastAsia="Batang" w:hAnsi="Arial" w:cs="Arial"/>
                <w:sz w:val="16"/>
                <w:szCs w:val="16"/>
              </w:rPr>
            </w:pPr>
            <w:r w:rsidRPr="00F55F40">
              <w:rPr>
                <w:rFonts w:ascii="Arial" w:eastAsia="Batang" w:hAnsi="Arial" w:cs="Arial"/>
                <w:sz w:val="16"/>
                <w:szCs w:val="16"/>
              </w:rPr>
              <w:t>Nome completo e assinatura do responsável</w:t>
            </w:r>
          </w:p>
          <w:p w:rsidR="00F02FDB" w:rsidRPr="0023761E" w:rsidRDefault="00F02FDB" w:rsidP="00EF60A8">
            <w:pPr>
              <w:spacing w:after="0" w:line="240" w:lineRule="auto"/>
              <w:rPr>
                <w:rFonts w:ascii="Arial" w:eastAsia="Batang" w:hAnsi="Arial" w:cs="Arial"/>
                <w:b/>
                <w:sz w:val="14"/>
                <w:szCs w:val="14"/>
              </w:rPr>
            </w:pPr>
            <w:r w:rsidRPr="0023761E">
              <w:rPr>
                <w:rFonts w:ascii="Arial" w:eastAsia="Batang" w:hAnsi="Arial" w:cs="Arial"/>
                <w:b/>
                <w:sz w:val="14"/>
                <w:szCs w:val="14"/>
              </w:rPr>
              <w:t>Notas:</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a) Poderá ser adotado outro modelo deste que contenha todas as informações acima;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b) Deve ser aplicado o preço de acordo com a legislação da</w:t>
            </w:r>
            <w:r w:rsidRPr="00F55F40">
              <w:rPr>
                <w:rFonts w:ascii="Arial" w:hAnsi="Arial" w:cs="Arial"/>
                <w:sz w:val="14"/>
                <w:szCs w:val="14"/>
              </w:rPr>
              <w:t xml:space="preserve"> Câmara de Regulação de Medicamentos – CMED/ANVISA</w:t>
            </w:r>
          </w:p>
          <w:p w:rsidR="00F02FDB" w:rsidRPr="00F55F40" w:rsidRDefault="00F02FDB" w:rsidP="00EF60A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rPr>
                <w:rFonts w:ascii="Arial" w:hAnsi="Arial" w:cs="Arial"/>
                <w:sz w:val="14"/>
                <w:szCs w:val="14"/>
              </w:rPr>
            </w:pPr>
            <w:r w:rsidRPr="00F55F40">
              <w:rPr>
                <w:rFonts w:ascii="Arial" w:eastAsia="Batang" w:hAnsi="Arial" w:cs="Arial"/>
                <w:sz w:val="14"/>
                <w:szCs w:val="14"/>
              </w:rPr>
              <w:t>c) Caso o produto seja isento, no campo “Nº. do Registro na ANVISA”, deve ser informado a norma que isenta de Registro;</w:t>
            </w:r>
          </w:p>
          <w:p w:rsidR="00F02FDB" w:rsidRPr="00F55F40" w:rsidRDefault="00F02FDB" w:rsidP="00EF60A8">
            <w:pPr>
              <w:spacing w:after="0" w:line="240" w:lineRule="auto"/>
              <w:rPr>
                <w:rFonts w:ascii="Arial" w:eastAsia="Batang" w:hAnsi="Arial" w:cs="Arial"/>
                <w:sz w:val="14"/>
                <w:szCs w:val="14"/>
              </w:rPr>
            </w:pPr>
            <w:r w:rsidRPr="00F55F40">
              <w:rPr>
                <w:rFonts w:ascii="Arial" w:eastAsia="Batang" w:hAnsi="Arial" w:cs="Arial"/>
                <w:sz w:val="14"/>
                <w:szCs w:val="14"/>
              </w:rPr>
              <w:t xml:space="preserve">d) </w:t>
            </w:r>
            <w:r w:rsidRPr="00F55F40">
              <w:rPr>
                <w:rFonts w:ascii="Arial" w:hAnsi="Arial" w:cs="Arial"/>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F02FDB" w:rsidRDefault="00F02FDB"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F02FDB"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4D" w:rsidRDefault="008D724D">
      <w:pPr>
        <w:spacing w:after="0" w:line="240" w:lineRule="auto"/>
      </w:pPr>
      <w:r>
        <w:separator/>
      </w:r>
    </w:p>
  </w:endnote>
  <w:endnote w:type="continuationSeparator" w:id="0">
    <w:p w:rsidR="008D724D" w:rsidRDefault="008D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4D" w:rsidRDefault="008D724D" w:rsidP="00973E1A">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973E1A">
      <w:rPr>
        <w:rFonts w:ascii="Arial" w:hAnsi="Arial" w:cs="Arial"/>
        <w:color w:val="000000"/>
        <w:sz w:val="18"/>
      </w:rPr>
      <w:t>SCL/DL</w:t>
    </w:r>
    <w:r>
      <w:rPr>
        <w:rFonts w:ascii="Arial" w:hAnsi="Arial" w:cs="Arial"/>
        <w:noProof/>
        <w:sz w:val="20"/>
        <w:szCs w:val="20"/>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8D724D" w:rsidRPr="00171348" w:rsidRDefault="008D724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32F80" w:rsidRPr="00432F80">
                  <w:rPr>
                    <w:rFonts w:ascii="Cambria" w:hAnsi="Cambria"/>
                    <w:noProof/>
                    <w:sz w:val="32"/>
                    <w:szCs w:val="44"/>
                  </w:rPr>
                  <w:t>35</w:t>
                </w:r>
                <w:r w:rsidRPr="00171348">
                  <w:rPr>
                    <w:sz w:val="16"/>
                  </w:rPr>
                  <w:fldChar w:fldCharType="end"/>
                </w:r>
              </w:p>
            </w:txbxContent>
          </v:textbox>
          <w10:wrap anchorx="page" anchory="page"/>
        </v:rect>
      </w:pict>
    </w:r>
  </w:p>
  <w:p w:rsidR="008D724D" w:rsidRDefault="008D724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D724D" w:rsidRPr="005D646A" w:rsidRDefault="008D724D">
    <w:pPr>
      <w:pStyle w:val="Rodap"/>
      <w:rPr>
        <w:sz w:val="20"/>
      </w:rPr>
    </w:pPr>
  </w:p>
  <w:p w:rsidR="008D724D" w:rsidRDefault="008D724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4D" w:rsidRDefault="008D724D">
      <w:pPr>
        <w:spacing w:after="0" w:line="240" w:lineRule="auto"/>
      </w:pPr>
      <w:r>
        <w:separator/>
      </w:r>
    </w:p>
  </w:footnote>
  <w:footnote w:type="continuationSeparator" w:id="0">
    <w:p w:rsidR="008D724D" w:rsidRDefault="008D7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4D" w:rsidRDefault="008D724D" w:rsidP="00332AE1">
    <w:pPr>
      <w:widowControl w:val="0"/>
      <w:tabs>
        <w:tab w:val="left" w:pos="889"/>
      </w:tabs>
      <w:autoSpaceDE w:val="0"/>
      <w:autoSpaceDN w:val="0"/>
      <w:adjustRightInd w:val="0"/>
      <w:spacing w:after="0" w:line="240" w:lineRule="auto"/>
      <w:jc w:val="center"/>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8D724D" w:rsidRDefault="008D724D" w:rsidP="00332AE1">
    <w:pPr>
      <w:widowControl w:val="0"/>
      <w:tabs>
        <w:tab w:val="left" w:pos="889"/>
      </w:tabs>
      <w:autoSpaceDE w:val="0"/>
      <w:autoSpaceDN w:val="0"/>
      <w:adjustRightInd w:val="0"/>
      <w:spacing w:after="0" w:line="240" w:lineRule="auto"/>
      <w:jc w:val="center"/>
      <w:rPr>
        <w:noProof/>
      </w:rPr>
    </w:pPr>
  </w:p>
  <w:p w:rsidR="008D724D" w:rsidRDefault="008D724D" w:rsidP="00376B72">
    <w:pPr>
      <w:widowControl w:val="0"/>
      <w:tabs>
        <w:tab w:val="left" w:pos="1390"/>
      </w:tabs>
      <w:autoSpaceDE w:val="0"/>
      <w:autoSpaceDN w:val="0"/>
      <w:adjustRightInd w:val="0"/>
      <w:spacing w:after="0" w:line="200" w:lineRule="exact"/>
      <w:rPr>
        <w:noProof/>
      </w:rPr>
    </w:pPr>
    <w:r>
      <w:rPr>
        <w:noProof/>
      </w:rPr>
      <w:tab/>
    </w:r>
  </w:p>
  <w:p w:rsidR="008D724D" w:rsidRDefault="008D724D" w:rsidP="00F53D7A">
    <w:pPr>
      <w:widowControl w:val="0"/>
      <w:tabs>
        <w:tab w:val="left" w:pos="889"/>
      </w:tabs>
      <w:autoSpaceDE w:val="0"/>
      <w:autoSpaceDN w:val="0"/>
      <w:adjustRightInd w:val="0"/>
      <w:spacing w:after="0" w:line="200" w:lineRule="exact"/>
      <w:rPr>
        <w:noProof/>
      </w:rPr>
    </w:pPr>
  </w:p>
  <w:p w:rsidR="008D724D" w:rsidRDefault="008D724D" w:rsidP="00376B72">
    <w:pPr>
      <w:widowControl w:val="0"/>
      <w:autoSpaceDE w:val="0"/>
      <w:autoSpaceDN w:val="0"/>
      <w:adjustRightInd w:val="0"/>
      <w:spacing w:after="0" w:line="200" w:lineRule="exact"/>
      <w:jc w:val="center"/>
      <w:rPr>
        <w:rFonts w:ascii="Arial" w:hAnsi="Arial" w:cs="Arial"/>
        <w:b/>
        <w:bCs/>
        <w:sz w:val="18"/>
      </w:rPr>
    </w:pPr>
  </w:p>
  <w:p w:rsidR="008D724D" w:rsidRDefault="008D724D" w:rsidP="00376B72">
    <w:pPr>
      <w:widowControl w:val="0"/>
      <w:autoSpaceDE w:val="0"/>
      <w:autoSpaceDN w:val="0"/>
      <w:adjustRightInd w:val="0"/>
      <w:spacing w:after="0" w:line="200" w:lineRule="exact"/>
      <w:jc w:val="center"/>
      <w:rPr>
        <w:rFonts w:ascii="Arial" w:hAnsi="Arial" w:cs="Arial"/>
        <w:b/>
        <w:bCs/>
        <w:sz w:val="18"/>
      </w:rPr>
    </w:pPr>
  </w:p>
  <w:p w:rsidR="008D724D" w:rsidRPr="00376B72" w:rsidRDefault="008D724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248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8D724D" w:rsidRDefault="008D724D">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8D724D" w:rsidRDefault="008D724D">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8D724D" w:rsidRPr="00886D34" w:rsidRDefault="008D724D" w:rsidP="00886D34">
                <w:pPr>
                  <w:rPr>
                    <w:szCs w:val="21"/>
                  </w:rPr>
                </w:pPr>
              </w:p>
            </w:txbxContent>
          </v:textbox>
          <w10:wrap anchorx="page" anchory="page"/>
        </v:shape>
      </w:pict>
    </w:r>
    <w:r>
      <w:rPr>
        <w:rFonts w:ascii="Arial Narrow" w:hAnsi="Arial Narrow" w:cs="Arial"/>
        <w:b/>
        <w:bCs/>
        <w:color w:val="000000"/>
        <w:sz w:val="18"/>
      </w:rPr>
      <w:t>1250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02E09156"/>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1F6AA8"/>
    <w:multiLevelType w:val="multilevel"/>
    <w:tmpl w:val="FB0E09FA"/>
    <w:lvl w:ilvl="0">
      <w:start w:val="4"/>
      <w:numFmt w:val="decimal"/>
      <w:lvlText w:val="%1"/>
      <w:lvlJc w:val="left"/>
      <w:pPr>
        <w:ind w:left="525" w:hanging="525"/>
      </w:pPr>
      <w:rPr>
        <w:rFonts w:hint="default"/>
      </w:rPr>
    </w:lvl>
    <w:lvl w:ilvl="1">
      <w:start w:val="1"/>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67408E8"/>
    <w:multiLevelType w:val="hybridMultilevel"/>
    <w:tmpl w:val="A4B4251C"/>
    <w:lvl w:ilvl="0" w:tplc="6494DB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5964E3F8">
      <w:start w:val="1"/>
      <w:numFmt w:val="decimal"/>
      <w:lvlText w:val="%3."/>
      <w:lvlJc w:val="left"/>
      <w:pPr>
        <w:ind w:left="2160" w:hanging="180"/>
      </w:pPr>
      <w:rPr>
        <w:color w:val="auto"/>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BEA0FCF"/>
    <w:multiLevelType w:val="hybridMultilevel"/>
    <w:tmpl w:val="84124EC8"/>
    <w:lvl w:ilvl="0" w:tplc="5964E3F8">
      <w:start w:val="1"/>
      <w:numFmt w:val="decimal"/>
      <w:lvlText w:val="%1."/>
      <w:lvlJc w:val="left"/>
      <w:pPr>
        <w:ind w:left="360" w:hanging="360"/>
      </w:pPr>
      <w:rPr>
        <w:color w:val="auto"/>
      </w:rPr>
    </w:lvl>
    <w:lvl w:ilvl="1" w:tplc="04160019">
      <w:start w:val="1"/>
      <w:numFmt w:val="lowerLetter"/>
      <w:lvlText w:val="%2."/>
      <w:lvlJc w:val="left"/>
      <w:pPr>
        <w:ind w:left="1080" w:hanging="360"/>
      </w:pPr>
    </w:lvl>
    <w:lvl w:ilvl="2" w:tplc="9E04874E">
      <w:start w:val="1"/>
      <w:numFmt w:val="lowerLetter"/>
      <w:lvlText w:val="%3)"/>
      <w:lvlJc w:val="left"/>
      <w:pPr>
        <w:ind w:left="1980" w:hanging="360"/>
      </w:pPr>
      <w:rPr>
        <w:rFonts w:hint="default"/>
      </w:r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1EE31D8E"/>
    <w:multiLevelType w:val="hybridMultilevel"/>
    <w:tmpl w:val="0304280A"/>
    <w:lvl w:ilvl="0" w:tplc="6494DBA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2EF4009A"/>
    <w:multiLevelType w:val="hybridMultilevel"/>
    <w:tmpl w:val="A064ADF6"/>
    <w:lvl w:ilvl="0" w:tplc="746495D4">
      <w:start w:val="5"/>
      <w:numFmt w:val="decimal"/>
      <w:lvlText w:val="%1."/>
      <w:lvlJc w:val="left"/>
      <w:pPr>
        <w:ind w:left="180" w:hanging="180"/>
      </w:pPr>
      <w:rPr>
        <w:rFonts w:hint="default"/>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A52457"/>
    <w:multiLevelType w:val="multilevel"/>
    <w:tmpl w:val="1292AF5E"/>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3">
    <w:nsid w:val="35F81DCD"/>
    <w:multiLevelType w:val="hybridMultilevel"/>
    <w:tmpl w:val="0FCA3D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8F43A19"/>
    <w:multiLevelType w:val="multilevel"/>
    <w:tmpl w:val="03506F1E"/>
    <w:lvl w:ilvl="0">
      <w:start w:val="4"/>
      <w:numFmt w:val="decimal"/>
      <w:lvlText w:val="%1."/>
      <w:lvlJc w:val="left"/>
      <w:pPr>
        <w:ind w:left="780" w:hanging="780"/>
      </w:pPr>
      <w:rPr>
        <w:rFonts w:hint="default"/>
      </w:rPr>
    </w:lvl>
    <w:lvl w:ilvl="1">
      <w:start w:val="1"/>
      <w:numFmt w:val="decimal"/>
      <w:lvlText w:val="%1.%2."/>
      <w:lvlJc w:val="left"/>
      <w:pPr>
        <w:ind w:left="874" w:hanging="780"/>
      </w:pPr>
      <w:rPr>
        <w:rFonts w:hint="default"/>
      </w:rPr>
    </w:lvl>
    <w:lvl w:ilvl="2">
      <w:start w:val="6"/>
      <w:numFmt w:val="decimal"/>
      <w:lvlText w:val="%1.%2.%3."/>
      <w:lvlJc w:val="left"/>
      <w:pPr>
        <w:ind w:left="968" w:hanging="780"/>
      </w:pPr>
      <w:rPr>
        <w:rFonts w:hint="default"/>
      </w:rPr>
    </w:lvl>
    <w:lvl w:ilvl="3">
      <w:start w:val="1"/>
      <w:numFmt w:val="decimal"/>
      <w:lvlText w:val="%1.%2.%3.%4."/>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910" w:hanging="144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458" w:hanging="1800"/>
      </w:pPr>
      <w:rPr>
        <w:rFonts w:hint="default"/>
      </w:rPr>
    </w:lvl>
    <w:lvl w:ilvl="8">
      <w:start w:val="1"/>
      <w:numFmt w:val="decimal"/>
      <w:lvlText w:val="%1.%2.%3.%4.%5.%6.%7.%8.%9."/>
      <w:lvlJc w:val="left"/>
      <w:pPr>
        <w:ind w:left="2912" w:hanging="2160"/>
      </w:pPr>
      <w:rPr>
        <w:rFonts w:hint="default"/>
      </w:rPr>
    </w:lvl>
  </w:abstractNum>
  <w:abstractNum w:abstractNumId="26">
    <w:nsid w:val="396E7D01"/>
    <w:multiLevelType w:val="hybridMultilevel"/>
    <w:tmpl w:val="B86695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BD512DD"/>
    <w:multiLevelType w:val="hybridMultilevel"/>
    <w:tmpl w:val="AED6F76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3EBA2EF8"/>
    <w:multiLevelType w:val="hybridMultilevel"/>
    <w:tmpl w:val="55D40E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2">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4"/>
  </w:num>
  <w:num w:numId="2">
    <w:abstractNumId w:val="6"/>
  </w:num>
  <w:num w:numId="3">
    <w:abstractNumId w:val="5"/>
  </w:num>
  <w:num w:numId="4">
    <w:abstractNumId w:val="18"/>
  </w:num>
  <w:num w:numId="5">
    <w:abstractNumId w:val="31"/>
  </w:num>
  <w:num w:numId="6">
    <w:abstractNumId w:val="7"/>
  </w:num>
  <w:num w:numId="7">
    <w:abstractNumId w:val="13"/>
  </w:num>
  <w:num w:numId="8">
    <w:abstractNumId w:val="0"/>
  </w:num>
  <w:num w:numId="9">
    <w:abstractNumId w:val="32"/>
  </w:num>
  <w:num w:numId="10">
    <w:abstractNumId w:val="14"/>
  </w:num>
  <w:num w:numId="11">
    <w:abstractNumId w:val="3"/>
  </w:num>
  <w:num w:numId="12">
    <w:abstractNumId w:val="8"/>
  </w:num>
  <w:num w:numId="13">
    <w:abstractNumId w:val="37"/>
  </w:num>
  <w:num w:numId="14">
    <w:abstractNumId w:val="28"/>
  </w:num>
  <w:num w:numId="15">
    <w:abstractNumId w:val="39"/>
  </w:num>
  <w:num w:numId="16">
    <w:abstractNumId w:val="12"/>
  </w:num>
  <w:num w:numId="17">
    <w:abstractNumId w:val="4"/>
  </w:num>
  <w:num w:numId="18">
    <w:abstractNumId w:val="11"/>
  </w:num>
  <w:num w:numId="19">
    <w:abstractNumId w:val="17"/>
  </w:num>
  <w:num w:numId="20">
    <w:abstractNumId w:val="24"/>
  </w:num>
  <w:num w:numId="21">
    <w:abstractNumId w:val="33"/>
  </w:num>
  <w:num w:numId="22">
    <w:abstractNumId w:val="9"/>
  </w:num>
  <w:num w:numId="23">
    <w:abstractNumId w:val="38"/>
  </w:num>
  <w:num w:numId="24">
    <w:abstractNumId w:val="29"/>
  </w:num>
  <w:num w:numId="25">
    <w:abstractNumId w:val="40"/>
  </w:num>
  <w:num w:numId="26">
    <w:abstractNumId w:val="22"/>
  </w:num>
  <w:num w:numId="27">
    <w:abstractNumId w:val="36"/>
  </w:num>
  <w:num w:numId="28">
    <w:abstractNumId w:val="35"/>
  </w:num>
  <w:num w:numId="29">
    <w:abstractNumId w:val="19"/>
  </w:num>
  <w:num w:numId="30">
    <w:abstractNumId w:val="21"/>
  </w:num>
  <w:num w:numId="31">
    <w:abstractNumId w:val="1"/>
  </w:num>
  <w:num w:numId="32">
    <w:abstractNumId w:val="15"/>
  </w:num>
  <w:num w:numId="33">
    <w:abstractNumId w:val="2"/>
  </w:num>
  <w:num w:numId="34">
    <w:abstractNumId w:val="25"/>
  </w:num>
  <w:num w:numId="35">
    <w:abstractNumId w:val="27"/>
  </w:num>
  <w:num w:numId="36">
    <w:abstractNumId w:val="30"/>
  </w:num>
  <w:num w:numId="37">
    <w:abstractNumId w:val="26"/>
  </w:num>
  <w:num w:numId="38">
    <w:abstractNumId w:val="16"/>
  </w:num>
  <w:num w:numId="39">
    <w:abstractNumId w:val="10"/>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3BD9"/>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4D9C"/>
    <w:rsid w:val="00054F6A"/>
    <w:rsid w:val="00055F8F"/>
    <w:rsid w:val="00056856"/>
    <w:rsid w:val="00057024"/>
    <w:rsid w:val="00063361"/>
    <w:rsid w:val="00063BA6"/>
    <w:rsid w:val="000701A3"/>
    <w:rsid w:val="0007136A"/>
    <w:rsid w:val="00071501"/>
    <w:rsid w:val="00073513"/>
    <w:rsid w:val="00074675"/>
    <w:rsid w:val="00075130"/>
    <w:rsid w:val="00076D6C"/>
    <w:rsid w:val="00080133"/>
    <w:rsid w:val="000817C5"/>
    <w:rsid w:val="00084CC4"/>
    <w:rsid w:val="00085418"/>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1AFE"/>
    <w:rsid w:val="000A261E"/>
    <w:rsid w:val="000A74DB"/>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D73"/>
    <w:rsid w:val="000F07AE"/>
    <w:rsid w:val="000F28E2"/>
    <w:rsid w:val="000F454F"/>
    <w:rsid w:val="000F7DFB"/>
    <w:rsid w:val="00100E8F"/>
    <w:rsid w:val="001037FC"/>
    <w:rsid w:val="00111077"/>
    <w:rsid w:val="0011567F"/>
    <w:rsid w:val="001214D3"/>
    <w:rsid w:val="00123068"/>
    <w:rsid w:val="00123515"/>
    <w:rsid w:val="0012557F"/>
    <w:rsid w:val="001270A0"/>
    <w:rsid w:val="001312E9"/>
    <w:rsid w:val="001359E2"/>
    <w:rsid w:val="00144989"/>
    <w:rsid w:val="001452F5"/>
    <w:rsid w:val="00147CD8"/>
    <w:rsid w:val="00153D31"/>
    <w:rsid w:val="00153FC8"/>
    <w:rsid w:val="00155086"/>
    <w:rsid w:val="001552EE"/>
    <w:rsid w:val="001574F5"/>
    <w:rsid w:val="00160904"/>
    <w:rsid w:val="00162246"/>
    <w:rsid w:val="001626F9"/>
    <w:rsid w:val="00162B86"/>
    <w:rsid w:val="00164DF3"/>
    <w:rsid w:val="00166183"/>
    <w:rsid w:val="00167617"/>
    <w:rsid w:val="00167F4C"/>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97F62"/>
    <w:rsid w:val="001A16C1"/>
    <w:rsid w:val="001A2F8E"/>
    <w:rsid w:val="001A3BA7"/>
    <w:rsid w:val="001A4C40"/>
    <w:rsid w:val="001A51BF"/>
    <w:rsid w:val="001A5C19"/>
    <w:rsid w:val="001A645B"/>
    <w:rsid w:val="001A660A"/>
    <w:rsid w:val="001B0EF9"/>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4D64"/>
    <w:rsid w:val="002151B2"/>
    <w:rsid w:val="0021573B"/>
    <w:rsid w:val="00220941"/>
    <w:rsid w:val="00220B6B"/>
    <w:rsid w:val="00224E68"/>
    <w:rsid w:val="00225100"/>
    <w:rsid w:val="00226517"/>
    <w:rsid w:val="00226A15"/>
    <w:rsid w:val="00232920"/>
    <w:rsid w:val="0023546F"/>
    <w:rsid w:val="00235B5B"/>
    <w:rsid w:val="00235E58"/>
    <w:rsid w:val="00236F76"/>
    <w:rsid w:val="0023761E"/>
    <w:rsid w:val="002377C8"/>
    <w:rsid w:val="00245101"/>
    <w:rsid w:val="00250367"/>
    <w:rsid w:val="00250688"/>
    <w:rsid w:val="00250EE2"/>
    <w:rsid w:val="00251B8F"/>
    <w:rsid w:val="00253CAE"/>
    <w:rsid w:val="00256AA6"/>
    <w:rsid w:val="00260E4D"/>
    <w:rsid w:val="0026469D"/>
    <w:rsid w:val="00266E4B"/>
    <w:rsid w:val="002676BE"/>
    <w:rsid w:val="00270439"/>
    <w:rsid w:val="00273950"/>
    <w:rsid w:val="00275074"/>
    <w:rsid w:val="002750E0"/>
    <w:rsid w:val="0027599D"/>
    <w:rsid w:val="00280953"/>
    <w:rsid w:val="0028153D"/>
    <w:rsid w:val="00281E49"/>
    <w:rsid w:val="0028287D"/>
    <w:rsid w:val="00282A05"/>
    <w:rsid w:val="00283CE5"/>
    <w:rsid w:val="002852F8"/>
    <w:rsid w:val="00286D23"/>
    <w:rsid w:val="00287211"/>
    <w:rsid w:val="002917AD"/>
    <w:rsid w:val="00293782"/>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2E62"/>
    <w:rsid w:val="002D46FD"/>
    <w:rsid w:val="002D485F"/>
    <w:rsid w:val="002D52C8"/>
    <w:rsid w:val="002E4185"/>
    <w:rsid w:val="002F0392"/>
    <w:rsid w:val="002F7107"/>
    <w:rsid w:val="0030012A"/>
    <w:rsid w:val="00300FA1"/>
    <w:rsid w:val="00305D35"/>
    <w:rsid w:val="003074CF"/>
    <w:rsid w:val="003156FF"/>
    <w:rsid w:val="00315CF6"/>
    <w:rsid w:val="0032269C"/>
    <w:rsid w:val="00323E04"/>
    <w:rsid w:val="00327921"/>
    <w:rsid w:val="00331083"/>
    <w:rsid w:val="003313B0"/>
    <w:rsid w:val="00332AE1"/>
    <w:rsid w:val="00333713"/>
    <w:rsid w:val="0033738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22D2"/>
    <w:rsid w:val="00384F13"/>
    <w:rsid w:val="00385582"/>
    <w:rsid w:val="00390104"/>
    <w:rsid w:val="003911E4"/>
    <w:rsid w:val="00395565"/>
    <w:rsid w:val="00396EEE"/>
    <w:rsid w:val="00397C41"/>
    <w:rsid w:val="003A1638"/>
    <w:rsid w:val="003A4F98"/>
    <w:rsid w:val="003A75BC"/>
    <w:rsid w:val="003B0AB3"/>
    <w:rsid w:val="003B261F"/>
    <w:rsid w:val="003B3A95"/>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3CDC"/>
    <w:rsid w:val="003F4743"/>
    <w:rsid w:val="003F47BB"/>
    <w:rsid w:val="003F60FA"/>
    <w:rsid w:val="004010E1"/>
    <w:rsid w:val="00401478"/>
    <w:rsid w:val="004017F6"/>
    <w:rsid w:val="00401DBE"/>
    <w:rsid w:val="004036CC"/>
    <w:rsid w:val="00404259"/>
    <w:rsid w:val="004061C6"/>
    <w:rsid w:val="004075AA"/>
    <w:rsid w:val="0041141D"/>
    <w:rsid w:val="004117FC"/>
    <w:rsid w:val="00411ACA"/>
    <w:rsid w:val="0041375C"/>
    <w:rsid w:val="00416768"/>
    <w:rsid w:val="00416C75"/>
    <w:rsid w:val="00421849"/>
    <w:rsid w:val="00421B08"/>
    <w:rsid w:val="00422647"/>
    <w:rsid w:val="0042593C"/>
    <w:rsid w:val="00425D44"/>
    <w:rsid w:val="004307A9"/>
    <w:rsid w:val="00432F80"/>
    <w:rsid w:val="004330BE"/>
    <w:rsid w:val="004342E1"/>
    <w:rsid w:val="004347E4"/>
    <w:rsid w:val="00434DF3"/>
    <w:rsid w:val="00435283"/>
    <w:rsid w:val="00435487"/>
    <w:rsid w:val="004373A1"/>
    <w:rsid w:val="00443B6E"/>
    <w:rsid w:val="0044416A"/>
    <w:rsid w:val="00444A12"/>
    <w:rsid w:val="00444C6A"/>
    <w:rsid w:val="00445692"/>
    <w:rsid w:val="004458FD"/>
    <w:rsid w:val="0044603F"/>
    <w:rsid w:val="0044748B"/>
    <w:rsid w:val="0045186C"/>
    <w:rsid w:val="00453444"/>
    <w:rsid w:val="00455919"/>
    <w:rsid w:val="00456308"/>
    <w:rsid w:val="004564C1"/>
    <w:rsid w:val="00457A54"/>
    <w:rsid w:val="00460476"/>
    <w:rsid w:val="004605AF"/>
    <w:rsid w:val="004609F5"/>
    <w:rsid w:val="004617E7"/>
    <w:rsid w:val="00462D92"/>
    <w:rsid w:val="00463190"/>
    <w:rsid w:val="004633CC"/>
    <w:rsid w:val="00463756"/>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87FE6"/>
    <w:rsid w:val="00490DF9"/>
    <w:rsid w:val="00493836"/>
    <w:rsid w:val="00493CF6"/>
    <w:rsid w:val="00496948"/>
    <w:rsid w:val="004A0DE6"/>
    <w:rsid w:val="004A1F08"/>
    <w:rsid w:val="004A2B84"/>
    <w:rsid w:val="004A4C34"/>
    <w:rsid w:val="004A740E"/>
    <w:rsid w:val="004B6147"/>
    <w:rsid w:val="004B77E4"/>
    <w:rsid w:val="004C11E1"/>
    <w:rsid w:val="004C1E27"/>
    <w:rsid w:val="004C2A6C"/>
    <w:rsid w:val="004C7FCB"/>
    <w:rsid w:val="004D007E"/>
    <w:rsid w:val="004D02C7"/>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179D"/>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47C5"/>
    <w:rsid w:val="005259A6"/>
    <w:rsid w:val="005302AB"/>
    <w:rsid w:val="0053045B"/>
    <w:rsid w:val="00530767"/>
    <w:rsid w:val="00531412"/>
    <w:rsid w:val="00535932"/>
    <w:rsid w:val="00536287"/>
    <w:rsid w:val="005424B7"/>
    <w:rsid w:val="00542A83"/>
    <w:rsid w:val="0054320F"/>
    <w:rsid w:val="005433D1"/>
    <w:rsid w:val="0054373B"/>
    <w:rsid w:val="00543A27"/>
    <w:rsid w:val="00545B25"/>
    <w:rsid w:val="00553DE0"/>
    <w:rsid w:val="0055439C"/>
    <w:rsid w:val="0055708A"/>
    <w:rsid w:val="005604F7"/>
    <w:rsid w:val="00565363"/>
    <w:rsid w:val="00572346"/>
    <w:rsid w:val="005725F1"/>
    <w:rsid w:val="00572F93"/>
    <w:rsid w:val="005747E2"/>
    <w:rsid w:val="00575DAC"/>
    <w:rsid w:val="005767EF"/>
    <w:rsid w:val="00583B7F"/>
    <w:rsid w:val="005842BF"/>
    <w:rsid w:val="0058433C"/>
    <w:rsid w:val="00586446"/>
    <w:rsid w:val="00587C55"/>
    <w:rsid w:val="00587DD8"/>
    <w:rsid w:val="0059034F"/>
    <w:rsid w:val="0059074C"/>
    <w:rsid w:val="0059310E"/>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25"/>
    <w:rsid w:val="005B40BC"/>
    <w:rsid w:val="005B4DDE"/>
    <w:rsid w:val="005C04E9"/>
    <w:rsid w:val="005C086A"/>
    <w:rsid w:val="005C15C5"/>
    <w:rsid w:val="005C3538"/>
    <w:rsid w:val="005C4415"/>
    <w:rsid w:val="005C4813"/>
    <w:rsid w:val="005C59C5"/>
    <w:rsid w:val="005C6969"/>
    <w:rsid w:val="005C7683"/>
    <w:rsid w:val="005D02CA"/>
    <w:rsid w:val="005D0909"/>
    <w:rsid w:val="005D0DA5"/>
    <w:rsid w:val="005D3A14"/>
    <w:rsid w:val="005D4ECE"/>
    <w:rsid w:val="005D5478"/>
    <w:rsid w:val="005D646A"/>
    <w:rsid w:val="005D663D"/>
    <w:rsid w:val="005E075A"/>
    <w:rsid w:val="005E1CAB"/>
    <w:rsid w:val="005E3A8B"/>
    <w:rsid w:val="005E7DA3"/>
    <w:rsid w:val="005E7E92"/>
    <w:rsid w:val="005F1973"/>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36B45"/>
    <w:rsid w:val="00640F8F"/>
    <w:rsid w:val="006416A0"/>
    <w:rsid w:val="00642F15"/>
    <w:rsid w:val="006437FA"/>
    <w:rsid w:val="00645BAD"/>
    <w:rsid w:val="00650D01"/>
    <w:rsid w:val="00651B3C"/>
    <w:rsid w:val="00652012"/>
    <w:rsid w:val="00652328"/>
    <w:rsid w:val="00657820"/>
    <w:rsid w:val="006621F9"/>
    <w:rsid w:val="00663F6A"/>
    <w:rsid w:val="00665F19"/>
    <w:rsid w:val="006663B5"/>
    <w:rsid w:val="00667583"/>
    <w:rsid w:val="006703EA"/>
    <w:rsid w:val="006706CA"/>
    <w:rsid w:val="00671CBC"/>
    <w:rsid w:val="006728E0"/>
    <w:rsid w:val="00672B58"/>
    <w:rsid w:val="00675DAE"/>
    <w:rsid w:val="006763D6"/>
    <w:rsid w:val="00676D42"/>
    <w:rsid w:val="006777EA"/>
    <w:rsid w:val="00680A97"/>
    <w:rsid w:val="00684D1C"/>
    <w:rsid w:val="00687289"/>
    <w:rsid w:val="0069143B"/>
    <w:rsid w:val="006946AE"/>
    <w:rsid w:val="006949F7"/>
    <w:rsid w:val="00696B2B"/>
    <w:rsid w:val="006A3A8A"/>
    <w:rsid w:val="006A3E64"/>
    <w:rsid w:val="006A549C"/>
    <w:rsid w:val="006A5776"/>
    <w:rsid w:val="006A6F97"/>
    <w:rsid w:val="006A7107"/>
    <w:rsid w:val="006A7FB5"/>
    <w:rsid w:val="006B2BD2"/>
    <w:rsid w:val="006B3517"/>
    <w:rsid w:val="006B4715"/>
    <w:rsid w:val="006B5A81"/>
    <w:rsid w:val="006B60AE"/>
    <w:rsid w:val="006C56E3"/>
    <w:rsid w:val="006C5C3C"/>
    <w:rsid w:val="006D2430"/>
    <w:rsid w:val="006D72FF"/>
    <w:rsid w:val="006E0309"/>
    <w:rsid w:val="006E0761"/>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5764"/>
    <w:rsid w:val="00706368"/>
    <w:rsid w:val="00710332"/>
    <w:rsid w:val="00713809"/>
    <w:rsid w:val="0071431E"/>
    <w:rsid w:val="00716717"/>
    <w:rsid w:val="0071768B"/>
    <w:rsid w:val="00723846"/>
    <w:rsid w:val="00723C17"/>
    <w:rsid w:val="00725DFF"/>
    <w:rsid w:val="00725F87"/>
    <w:rsid w:val="0073024D"/>
    <w:rsid w:val="007317B9"/>
    <w:rsid w:val="00733484"/>
    <w:rsid w:val="00733E98"/>
    <w:rsid w:val="00735FD2"/>
    <w:rsid w:val="00741C7C"/>
    <w:rsid w:val="00743F36"/>
    <w:rsid w:val="00747A9E"/>
    <w:rsid w:val="0075202E"/>
    <w:rsid w:val="00752C6D"/>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1DEB"/>
    <w:rsid w:val="00782628"/>
    <w:rsid w:val="007838FD"/>
    <w:rsid w:val="00784357"/>
    <w:rsid w:val="00784E19"/>
    <w:rsid w:val="00786A5C"/>
    <w:rsid w:val="00792966"/>
    <w:rsid w:val="0079483E"/>
    <w:rsid w:val="0079638F"/>
    <w:rsid w:val="00796CCE"/>
    <w:rsid w:val="0079748B"/>
    <w:rsid w:val="007A5A6D"/>
    <w:rsid w:val="007A5F5C"/>
    <w:rsid w:val="007A6D37"/>
    <w:rsid w:val="007A7166"/>
    <w:rsid w:val="007B1A5E"/>
    <w:rsid w:val="007B3248"/>
    <w:rsid w:val="007B5B51"/>
    <w:rsid w:val="007B6665"/>
    <w:rsid w:val="007C077C"/>
    <w:rsid w:val="007C18BC"/>
    <w:rsid w:val="007C1A99"/>
    <w:rsid w:val="007C22A9"/>
    <w:rsid w:val="007C3977"/>
    <w:rsid w:val="007C46C9"/>
    <w:rsid w:val="007C6305"/>
    <w:rsid w:val="007C6677"/>
    <w:rsid w:val="007D10C3"/>
    <w:rsid w:val="007D57B0"/>
    <w:rsid w:val="007D781D"/>
    <w:rsid w:val="007D7B5F"/>
    <w:rsid w:val="007E1B60"/>
    <w:rsid w:val="007E38CB"/>
    <w:rsid w:val="007E5291"/>
    <w:rsid w:val="007F7435"/>
    <w:rsid w:val="007F7726"/>
    <w:rsid w:val="0080023A"/>
    <w:rsid w:val="0080033E"/>
    <w:rsid w:val="008016F5"/>
    <w:rsid w:val="008028A7"/>
    <w:rsid w:val="0080322E"/>
    <w:rsid w:val="0080494C"/>
    <w:rsid w:val="0080514C"/>
    <w:rsid w:val="0080585F"/>
    <w:rsid w:val="008058ED"/>
    <w:rsid w:val="00806F91"/>
    <w:rsid w:val="00810D8C"/>
    <w:rsid w:val="0081226D"/>
    <w:rsid w:val="0081464D"/>
    <w:rsid w:val="00817264"/>
    <w:rsid w:val="00817F1D"/>
    <w:rsid w:val="008209F0"/>
    <w:rsid w:val="00820B5B"/>
    <w:rsid w:val="00820BDF"/>
    <w:rsid w:val="00822A16"/>
    <w:rsid w:val="00826D35"/>
    <w:rsid w:val="00827372"/>
    <w:rsid w:val="00830C03"/>
    <w:rsid w:val="00831475"/>
    <w:rsid w:val="00831AB1"/>
    <w:rsid w:val="00834267"/>
    <w:rsid w:val="008366FB"/>
    <w:rsid w:val="00836F07"/>
    <w:rsid w:val="0083730A"/>
    <w:rsid w:val="00840537"/>
    <w:rsid w:val="00840676"/>
    <w:rsid w:val="00842D5B"/>
    <w:rsid w:val="00845AAF"/>
    <w:rsid w:val="00847DC5"/>
    <w:rsid w:val="00851A42"/>
    <w:rsid w:val="00851B14"/>
    <w:rsid w:val="00851F22"/>
    <w:rsid w:val="008526AD"/>
    <w:rsid w:val="00852FE6"/>
    <w:rsid w:val="00854C9E"/>
    <w:rsid w:val="00855B82"/>
    <w:rsid w:val="00855F4A"/>
    <w:rsid w:val="00857887"/>
    <w:rsid w:val="00860844"/>
    <w:rsid w:val="0086152C"/>
    <w:rsid w:val="00862F09"/>
    <w:rsid w:val="008632C4"/>
    <w:rsid w:val="00863876"/>
    <w:rsid w:val="008639DF"/>
    <w:rsid w:val="00864B59"/>
    <w:rsid w:val="00866700"/>
    <w:rsid w:val="00866C5A"/>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2E11"/>
    <w:rsid w:val="008A321A"/>
    <w:rsid w:val="008A6B12"/>
    <w:rsid w:val="008A7A56"/>
    <w:rsid w:val="008B67F7"/>
    <w:rsid w:val="008B74E2"/>
    <w:rsid w:val="008C291D"/>
    <w:rsid w:val="008C29FF"/>
    <w:rsid w:val="008C2A46"/>
    <w:rsid w:val="008C3009"/>
    <w:rsid w:val="008C34DB"/>
    <w:rsid w:val="008C3E5E"/>
    <w:rsid w:val="008C5C25"/>
    <w:rsid w:val="008C6D19"/>
    <w:rsid w:val="008D19A8"/>
    <w:rsid w:val="008D429D"/>
    <w:rsid w:val="008D4CA5"/>
    <w:rsid w:val="008D706D"/>
    <w:rsid w:val="008D724D"/>
    <w:rsid w:val="008D7322"/>
    <w:rsid w:val="008E5409"/>
    <w:rsid w:val="008E63FA"/>
    <w:rsid w:val="008E65F7"/>
    <w:rsid w:val="008E7DBD"/>
    <w:rsid w:val="008F280E"/>
    <w:rsid w:val="008F40D1"/>
    <w:rsid w:val="008F4EB0"/>
    <w:rsid w:val="008F7DBF"/>
    <w:rsid w:val="00901BD0"/>
    <w:rsid w:val="00902CF7"/>
    <w:rsid w:val="009043C4"/>
    <w:rsid w:val="00905C8D"/>
    <w:rsid w:val="00907F99"/>
    <w:rsid w:val="00911BC0"/>
    <w:rsid w:val="0091276C"/>
    <w:rsid w:val="00913420"/>
    <w:rsid w:val="00913E20"/>
    <w:rsid w:val="00913FDE"/>
    <w:rsid w:val="009172D2"/>
    <w:rsid w:val="00921B72"/>
    <w:rsid w:val="009237F3"/>
    <w:rsid w:val="009252A0"/>
    <w:rsid w:val="009258C9"/>
    <w:rsid w:val="009303E8"/>
    <w:rsid w:val="0093470F"/>
    <w:rsid w:val="009347EE"/>
    <w:rsid w:val="00934D5E"/>
    <w:rsid w:val="009357FB"/>
    <w:rsid w:val="009379D3"/>
    <w:rsid w:val="0094142E"/>
    <w:rsid w:val="00944C9B"/>
    <w:rsid w:val="00946F78"/>
    <w:rsid w:val="0094706E"/>
    <w:rsid w:val="00950D81"/>
    <w:rsid w:val="0095252B"/>
    <w:rsid w:val="0095569A"/>
    <w:rsid w:val="00967484"/>
    <w:rsid w:val="00967891"/>
    <w:rsid w:val="009678B2"/>
    <w:rsid w:val="009706A3"/>
    <w:rsid w:val="009707DE"/>
    <w:rsid w:val="009711AB"/>
    <w:rsid w:val="0097214A"/>
    <w:rsid w:val="0097321E"/>
    <w:rsid w:val="0097373E"/>
    <w:rsid w:val="00973E1A"/>
    <w:rsid w:val="00975295"/>
    <w:rsid w:val="00982060"/>
    <w:rsid w:val="00984DB9"/>
    <w:rsid w:val="00985E64"/>
    <w:rsid w:val="00986392"/>
    <w:rsid w:val="00987037"/>
    <w:rsid w:val="0098711E"/>
    <w:rsid w:val="009879A9"/>
    <w:rsid w:val="00992E81"/>
    <w:rsid w:val="00993CF6"/>
    <w:rsid w:val="009963B0"/>
    <w:rsid w:val="009A2BF6"/>
    <w:rsid w:val="009A789B"/>
    <w:rsid w:val="009B1BAC"/>
    <w:rsid w:val="009B384F"/>
    <w:rsid w:val="009B4B66"/>
    <w:rsid w:val="009C228C"/>
    <w:rsid w:val="009C28D9"/>
    <w:rsid w:val="009C3692"/>
    <w:rsid w:val="009C382F"/>
    <w:rsid w:val="009C38DD"/>
    <w:rsid w:val="009C482D"/>
    <w:rsid w:val="009C5093"/>
    <w:rsid w:val="009C61A3"/>
    <w:rsid w:val="009C7DFE"/>
    <w:rsid w:val="009D0AC3"/>
    <w:rsid w:val="009D1D1D"/>
    <w:rsid w:val="009D20AB"/>
    <w:rsid w:val="009D3410"/>
    <w:rsid w:val="009D3993"/>
    <w:rsid w:val="009D79A0"/>
    <w:rsid w:val="009E010B"/>
    <w:rsid w:val="009E2C6A"/>
    <w:rsid w:val="009E4D4D"/>
    <w:rsid w:val="009E7A08"/>
    <w:rsid w:val="009F487A"/>
    <w:rsid w:val="009F4A6D"/>
    <w:rsid w:val="00A001D4"/>
    <w:rsid w:val="00A01877"/>
    <w:rsid w:val="00A04CDE"/>
    <w:rsid w:val="00A0638C"/>
    <w:rsid w:val="00A06B20"/>
    <w:rsid w:val="00A0784B"/>
    <w:rsid w:val="00A07947"/>
    <w:rsid w:val="00A1054E"/>
    <w:rsid w:val="00A10CDC"/>
    <w:rsid w:val="00A15D73"/>
    <w:rsid w:val="00A160B3"/>
    <w:rsid w:val="00A1680A"/>
    <w:rsid w:val="00A17FB4"/>
    <w:rsid w:val="00A203E3"/>
    <w:rsid w:val="00A20672"/>
    <w:rsid w:val="00A21A7A"/>
    <w:rsid w:val="00A24EA8"/>
    <w:rsid w:val="00A253F3"/>
    <w:rsid w:val="00A27610"/>
    <w:rsid w:val="00A301B0"/>
    <w:rsid w:val="00A31A30"/>
    <w:rsid w:val="00A33C8D"/>
    <w:rsid w:val="00A36270"/>
    <w:rsid w:val="00A377A0"/>
    <w:rsid w:val="00A40897"/>
    <w:rsid w:val="00A4118C"/>
    <w:rsid w:val="00A4279C"/>
    <w:rsid w:val="00A430BC"/>
    <w:rsid w:val="00A43EF2"/>
    <w:rsid w:val="00A447FB"/>
    <w:rsid w:val="00A44E0E"/>
    <w:rsid w:val="00A47621"/>
    <w:rsid w:val="00A47E4A"/>
    <w:rsid w:val="00A500A2"/>
    <w:rsid w:val="00A514D2"/>
    <w:rsid w:val="00A5151E"/>
    <w:rsid w:val="00A60D88"/>
    <w:rsid w:val="00A62F51"/>
    <w:rsid w:val="00A63100"/>
    <w:rsid w:val="00A6378D"/>
    <w:rsid w:val="00A6380A"/>
    <w:rsid w:val="00A66515"/>
    <w:rsid w:val="00A67D5F"/>
    <w:rsid w:val="00A70DEA"/>
    <w:rsid w:val="00A752BF"/>
    <w:rsid w:val="00A809FC"/>
    <w:rsid w:val="00A829F9"/>
    <w:rsid w:val="00A83E1D"/>
    <w:rsid w:val="00A865E8"/>
    <w:rsid w:val="00A90405"/>
    <w:rsid w:val="00A90579"/>
    <w:rsid w:val="00A93217"/>
    <w:rsid w:val="00A962B4"/>
    <w:rsid w:val="00A96722"/>
    <w:rsid w:val="00A97A4E"/>
    <w:rsid w:val="00AA0726"/>
    <w:rsid w:val="00AA22D6"/>
    <w:rsid w:val="00AA2752"/>
    <w:rsid w:val="00AA5946"/>
    <w:rsid w:val="00AA5F59"/>
    <w:rsid w:val="00AA6768"/>
    <w:rsid w:val="00AA6DC1"/>
    <w:rsid w:val="00AB0DF0"/>
    <w:rsid w:val="00AB1E8B"/>
    <w:rsid w:val="00AB3FC5"/>
    <w:rsid w:val="00AB4A57"/>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52A"/>
    <w:rsid w:val="00AE2EBF"/>
    <w:rsid w:val="00AE4ABE"/>
    <w:rsid w:val="00AE5F3A"/>
    <w:rsid w:val="00AE6D76"/>
    <w:rsid w:val="00AF25BE"/>
    <w:rsid w:val="00AF3C66"/>
    <w:rsid w:val="00AF429F"/>
    <w:rsid w:val="00AF59C0"/>
    <w:rsid w:val="00B018E8"/>
    <w:rsid w:val="00B04653"/>
    <w:rsid w:val="00B04EE6"/>
    <w:rsid w:val="00B06FDA"/>
    <w:rsid w:val="00B07711"/>
    <w:rsid w:val="00B10D21"/>
    <w:rsid w:val="00B122D5"/>
    <w:rsid w:val="00B1552E"/>
    <w:rsid w:val="00B16881"/>
    <w:rsid w:val="00B1692F"/>
    <w:rsid w:val="00B1723C"/>
    <w:rsid w:val="00B17A5F"/>
    <w:rsid w:val="00B216D5"/>
    <w:rsid w:val="00B27273"/>
    <w:rsid w:val="00B30D74"/>
    <w:rsid w:val="00B31106"/>
    <w:rsid w:val="00B33954"/>
    <w:rsid w:val="00B36DE8"/>
    <w:rsid w:val="00B44AA8"/>
    <w:rsid w:val="00B47D86"/>
    <w:rsid w:val="00B53EFF"/>
    <w:rsid w:val="00B5470C"/>
    <w:rsid w:val="00B57B0B"/>
    <w:rsid w:val="00B67DE3"/>
    <w:rsid w:val="00B70FB9"/>
    <w:rsid w:val="00B7120D"/>
    <w:rsid w:val="00B716E4"/>
    <w:rsid w:val="00B71C39"/>
    <w:rsid w:val="00B744F3"/>
    <w:rsid w:val="00B747E8"/>
    <w:rsid w:val="00B76970"/>
    <w:rsid w:val="00B76FAA"/>
    <w:rsid w:val="00B92FBC"/>
    <w:rsid w:val="00B946A1"/>
    <w:rsid w:val="00B950BD"/>
    <w:rsid w:val="00BA15D3"/>
    <w:rsid w:val="00BA258E"/>
    <w:rsid w:val="00BB059D"/>
    <w:rsid w:val="00BB16D8"/>
    <w:rsid w:val="00BB6432"/>
    <w:rsid w:val="00BB692A"/>
    <w:rsid w:val="00BB7A60"/>
    <w:rsid w:val="00BC0356"/>
    <w:rsid w:val="00BC0996"/>
    <w:rsid w:val="00BC19A7"/>
    <w:rsid w:val="00BC1E2E"/>
    <w:rsid w:val="00BC23E7"/>
    <w:rsid w:val="00BC38DA"/>
    <w:rsid w:val="00BC6CFA"/>
    <w:rsid w:val="00BD26A5"/>
    <w:rsid w:val="00BD275B"/>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4CF0"/>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3E8E"/>
    <w:rsid w:val="00C64EFD"/>
    <w:rsid w:val="00C709E9"/>
    <w:rsid w:val="00C7205F"/>
    <w:rsid w:val="00C72A40"/>
    <w:rsid w:val="00C734BA"/>
    <w:rsid w:val="00C735AD"/>
    <w:rsid w:val="00C738D0"/>
    <w:rsid w:val="00C77CAD"/>
    <w:rsid w:val="00C80151"/>
    <w:rsid w:val="00C82F66"/>
    <w:rsid w:val="00C83C07"/>
    <w:rsid w:val="00C84C80"/>
    <w:rsid w:val="00C84E42"/>
    <w:rsid w:val="00C93155"/>
    <w:rsid w:val="00C935B8"/>
    <w:rsid w:val="00C9388B"/>
    <w:rsid w:val="00C95883"/>
    <w:rsid w:val="00C95C50"/>
    <w:rsid w:val="00CA0190"/>
    <w:rsid w:val="00CB0124"/>
    <w:rsid w:val="00CB08E0"/>
    <w:rsid w:val="00CB1B5D"/>
    <w:rsid w:val="00CB220E"/>
    <w:rsid w:val="00CB2EF8"/>
    <w:rsid w:val="00CB4AE0"/>
    <w:rsid w:val="00CB5B6E"/>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8B3"/>
    <w:rsid w:val="00CF424C"/>
    <w:rsid w:val="00CF5F26"/>
    <w:rsid w:val="00D03FB1"/>
    <w:rsid w:val="00D122F8"/>
    <w:rsid w:val="00D125D0"/>
    <w:rsid w:val="00D13E5A"/>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2A5B"/>
    <w:rsid w:val="00D64153"/>
    <w:rsid w:val="00D64389"/>
    <w:rsid w:val="00D64E35"/>
    <w:rsid w:val="00D67DB9"/>
    <w:rsid w:val="00D7044B"/>
    <w:rsid w:val="00D70BFB"/>
    <w:rsid w:val="00D70CAC"/>
    <w:rsid w:val="00D70EC4"/>
    <w:rsid w:val="00D7102B"/>
    <w:rsid w:val="00D72C08"/>
    <w:rsid w:val="00D72C43"/>
    <w:rsid w:val="00D736E5"/>
    <w:rsid w:val="00D73A03"/>
    <w:rsid w:val="00D77EF9"/>
    <w:rsid w:val="00D801B4"/>
    <w:rsid w:val="00D83CA5"/>
    <w:rsid w:val="00D84104"/>
    <w:rsid w:val="00D85985"/>
    <w:rsid w:val="00D93CEA"/>
    <w:rsid w:val="00D93D78"/>
    <w:rsid w:val="00D9479D"/>
    <w:rsid w:val="00D96460"/>
    <w:rsid w:val="00DA2071"/>
    <w:rsid w:val="00DA2A20"/>
    <w:rsid w:val="00DA4AFE"/>
    <w:rsid w:val="00DA53FB"/>
    <w:rsid w:val="00DB2576"/>
    <w:rsid w:val="00DB3EA8"/>
    <w:rsid w:val="00DB5945"/>
    <w:rsid w:val="00DC1C9E"/>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64FE"/>
    <w:rsid w:val="00E166E5"/>
    <w:rsid w:val="00E20320"/>
    <w:rsid w:val="00E20C98"/>
    <w:rsid w:val="00E227A0"/>
    <w:rsid w:val="00E22AE4"/>
    <w:rsid w:val="00E245A5"/>
    <w:rsid w:val="00E272A4"/>
    <w:rsid w:val="00E27E78"/>
    <w:rsid w:val="00E30274"/>
    <w:rsid w:val="00E32622"/>
    <w:rsid w:val="00E34247"/>
    <w:rsid w:val="00E34948"/>
    <w:rsid w:val="00E3596D"/>
    <w:rsid w:val="00E4087D"/>
    <w:rsid w:val="00E413F3"/>
    <w:rsid w:val="00E4275B"/>
    <w:rsid w:val="00E511E1"/>
    <w:rsid w:val="00E53FF8"/>
    <w:rsid w:val="00E549D3"/>
    <w:rsid w:val="00E57146"/>
    <w:rsid w:val="00E57C00"/>
    <w:rsid w:val="00E611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1EE5"/>
    <w:rsid w:val="00ED356B"/>
    <w:rsid w:val="00ED4E30"/>
    <w:rsid w:val="00ED58D4"/>
    <w:rsid w:val="00EE7DEF"/>
    <w:rsid w:val="00EF1CB7"/>
    <w:rsid w:val="00EF1D29"/>
    <w:rsid w:val="00EF22DF"/>
    <w:rsid w:val="00EF3C89"/>
    <w:rsid w:val="00EF60A8"/>
    <w:rsid w:val="00EF6576"/>
    <w:rsid w:val="00F02488"/>
    <w:rsid w:val="00F02BD0"/>
    <w:rsid w:val="00F02FDB"/>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3D7A"/>
    <w:rsid w:val="00F54522"/>
    <w:rsid w:val="00F567A2"/>
    <w:rsid w:val="00F60FDB"/>
    <w:rsid w:val="00F63580"/>
    <w:rsid w:val="00F64457"/>
    <w:rsid w:val="00F6723B"/>
    <w:rsid w:val="00F70D32"/>
    <w:rsid w:val="00F713B2"/>
    <w:rsid w:val="00F7152B"/>
    <w:rsid w:val="00F722F2"/>
    <w:rsid w:val="00F72BF0"/>
    <w:rsid w:val="00F74A20"/>
    <w:rsid w:val="00F80E92"/>
    <w:rsid w:val="00F81762"/>
    <w:rsid w:val="00F82A2F"/>
    <w:rsid w:val="00F94161"/>
    <w:rsid w:val="00F97601"/>
    <w:rsid w:val="00F977B8"/>
    <w:rsid w:val="00FA0280"/>
    <w:rsid w:val="00FA0440"/>
    <w:rsid w:val="00FA0520"/>
    <w:rsid w:val="00FA0834"/>
    <w:rsid w:val="00FA413C"/>
    <w:rsid w:val="00FA5890"/>
    <w:rsid w:val="00FA650C"/>
    <w:rsid w:val="00FA7929"/>
    <w:rsid w:val="00FA7941"/>
    <w:rsid w:val="00FB153B"/>
    <w:rsid w:val="00FB2112"/>
    <w:rsid w:val="00FB50B8"/>
    <w:rsid w:val="00FB71A1"/>
    <w:rsid w:val="00FB71EA"/>
    <w:rsid w:val="00FB7DF1"/>
    <w:rsid w:val="00FC28FD"/>
    <w:rsid w:val="00FC2B0E"/>
    <w:rsid w:val="00FC47D3"/>
    <w:rsid w:val="00FC5029"/>
    <w:rsid w:val="00FC6BCA"/>
    <w:rsid w:val="00FC76E0"/>
    <w:rsid w:val="00FD24E7"/>
    <w:rsid w:val="00FD439C"/>
    <w:rsid w:val="00FD5507"/>
    <w:rsid w:val="00FD56C2"/>
    <w:rsid w:val="00FD5DBE"/>
    <w:rsid w:val="00FD67D5"/>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E387F-BCA9-446C-A8C6-EC1F3B7E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35</Pages>
  <Words>16252</Words>
  <Characters>93974</Characters>
  <Application>Microsoft Office Word</Application>
  <DocSecurity>0</DocSecurity>
  <Lines>783</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40</cp:revision>
  <cp:lastPrinted>2017-10-19T20:35:00Z</cp:lastPrinted>
  <dcterms:created xsi:type="dcterms:W3CDTF">2017-05-11T13:29:00Z</dcterms:created>
  <dcterms:modified xsi:type="dcterms:W3CDTF">2017-10-19T20:36:00Z</dcterms:modified>
</cp:coreProperties>
</file>