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61481D">
        <w:rPr>
          <w:b/>
          <w:bCs/>
          <w:color w:val="000000"/>
          <w:sz w:val="20"/>
          <w:szCs w:val="20"/>
        </w:rPr>
        <w:t>0</w:t>
      </w:r>
      <w:r w:rsidRPr="00FC47D3">
        <w:rPr>
          <w:b/>
          <w:bCs/>
          <w:color w:val="000000"/>
          <w:sz w:val="20"/>
          <w:szCs w:val="20"/>
        </w:rPr>
        <w:t>.</w:t>
      </w:r>
      <w:proofErr w:type="gramEnd"/>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61481D">
        <w:rPr>
          <w:b/>
          <w:bCs/>
          <w:color w:val="000000"/>
          <w:sz w:val="20"/>
          <w:szCs w:val="20"/>
        </w:rPr>
        <w:t>1</w:t>
      </w:r>
      <w:r w:rsidRPr="00FC47D3">
        <w:rPr>
          <w:b/>
          <w:bCs/>
          <w:color w:val="000000"/>
          <w:sz w:val="20"/>
          <w:szCs w:val="20"/>
        </w:rPr>
        <w:t>.</w:t>
      </w:r>
      <w:proofErr w:type="gramEnd"/>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61481D">
        <w:rPr>
          <w:b/>
          <w:bCs/>
          <w:color w:val="000000"/>
          <w:sz w:val="20"/>
          <w:szCs w:val="20"/>
        </w:rPr>
        <w:t>2</w:t>
      </w:r>
      <w:r w:rsidRPr="00FC47D3">
        <w:rPr>
          <w:b/>
          <w:bCs/>
          <w:color w:val="000000"/>
          <w:sz w:val="20"/>
          <w:szCs w:val="20"/>
        </w:rPr>
        <w:t>.</w:t>
      </w:r>
      <w:proofErr w:type="gramEnd"/>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proofErr w:type="gramStart"/>
      <w:r w:rsidRPr="00FC47D3">
        <w:rPr>
          <w:b/>
          <w:bCs/>
          <w:color w:val="000000"/>
          <w:sz w:val="20"/>
          <w:szCs w:val="20"/>
        </w:rPr>
        <w:t>1</w:t>
      </w:r>
      <w:r w:rsidR="0061481D">
        <w:rPr>
          <w:b/>
          <w:bCs/>
          <w:color w:val="000000"/>
          <w:sz w:val="20"/>
          <w:szCs w:val="20"/>
        </w:rPr>
        <w:t>3</w:t>
      </w:r>
      <w:r w:rsidRPr="00FC47D3">
        <w:rPr>
          <w:b/>
          <w:bCs/>
          <w:color w:val="000000"/>
          <w:sz w:val="20"/>
          <w:szCs w:val="20"/>
        </w:rPr>
        <w:t>.</w:t>
      </w:r>
      <w:proofErr w:type="gramEnd"/>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proofErr w:type="gramStart"/>
      <w:r w:rsidRPr="00FC47D3">
        <w:rPr>
          <w:b/>
          <w:bCs/>
          <w:color w:val="000000"/>
          <w:sz w:val="20"/>
          <w:szCs w:val="20"/>
        </w:rPr>
        <w:t>1</w:t>
      </w:r>
      <w:r w:rsidR="0061481D">
        <w:rPr>
          <w:b/>
          <w:bCs/>
          <w:color w:val="000000"/>
          <w:sz w:val="20"/>
          <w:szCs w:val="20"/>
        </w:rPr>
        <w:t>4</w:t>
      </w:r>
      <w:r w:rsidRPr="00FC47D3">
        <w:rPr>
          <w:b/>
          <w:bCs/>
          <w:color w:val="000000"/>
          <w:sz w:val="20"/>
          <w:szCs w:val="20"/>
        </w:rPr>
        <w:t>.</w:t>
      </w:r>
      <w:proofErr w:type="gramEnd"/>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81D">
        <w:rPr>
          <w:b/>
          <w:bCs/>
          <w:color w:val="000000"/>
          <w:sz w:val="20"/>
          <w:szCs w:val="20"/>
        </w:rPr>
        <w:t>5</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81D">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61481D">
        <w:rPr>
          <w:b/>
          <w:bCs/>
          <w:color w:val="000000"/>
          <w:sz w:val="20"/>
          <w:szCs w:val="20"/>
        </w:rPr>
        <w:t>7</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61481D"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B27273" w:rsidRPr="00FC47D3">
        <w:rPr>
          <w:b/>
          <w:bCs/>
          <w:color w:val="000000"/>
          <w:sz w:val="20"/>
          <w:szCs w:val="20"/>
        </w:rPr>
        <w:t xml:space="preserve">. </w:t>
      </w:r>
      <w:r w:rsidR="005D663D" w:rsidRPr="00FC47D3">
        <w:rPr>
          <w:b/>
          <w:bCs/>
          <w:color w:val="000000"/>
          <w:sz w:val="20"/>
          <w:szCs w:val="20"/>
        </w:rPr>
        <w:t>DO PAGAMENTO</w:t>
      </w:r>
    </w:p>
    <w:p w:rsidR="00754F8B" w:rsidRPr="00FC47D3" w:rsidRDefault="0061481D"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61481D">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61481D">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61481D">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35728D" w:rsidRPr="00CB03EE" w:rsidRDefault="0035728D" w:rsidP="0035728D">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w:t>
      </w:r>
      <w:r w:rsidR="00220B6B">
        <w:rPr>
          <w:rFonts w:cs="Calibri"/>
          <w:color w:val="000000"/>
          <w:sz w:val="20"/>
          <w:szCs w:val="20"/>
        </w:rPr>
        <w:t xml:space="preserve"> disposto no</w:t>
      </w:r>
      <w:r>
        <w:rPr>
          <w:rFonts w:cs="Calibri"/>
          <w:color w:val="000000"/>
          <w:sz w:val="20"/>
          <w:szCs w:val="20"/>
        </w:rPr>
        <w:t xml:space="preserve"> artigo 9º, inciso III da Lei 8.666/93</w:t>
      </w:r>
    </w:p>
    <w:p w:rsidR="00667583" w:rsidRDefault="0095569A" w:rsidP="00153FC8">
      <w:pPr>
        <w:widowControl w:val="0"/>
        <w:autoSpaceDE w:val="0"/>
        <w:autoSpaceDN w:val="0"/>
        <w:adjustRightInd w:val="0"/>
        <w:spacing w:after="0"/>
        <w:ind w:left="1101"/>
        <w:rPr>
          <w:bCs/>
          <w:sz w:val="20"/>
          <w:szCs w:val="20"/>
        </w:rPr>
      </w:pPr>
      <w:r w:rsidRPr="00CB03EE">
        <w:rPr>
          <w:rFonts w:cs="Calibri"/>
          <w:color w:val="000000"/>
          <w:sz w:val="20"/>
          <w:szCs w:val="20"/>
        </w:rPr>
        <w:t>MODELO</w:t>
      </w:r>
      <w:r>
        <w:rPr>
          <w:rFonts w:cs="Calibri"/>
          <w:color w:val="000000"/>
          <w:sz w:val="20"/>
          <w:szCs w:val="20"/>
        </w:rPr>
        <w:t>6</w:t>
      </w:r>
      <w:r>
        <w:rPr>
          <w:color w:val="000000"/>
          <w:sz w:val="20"/>
          <w:szCs w:val="20"/>
        </w:rPr>
        <w:t>– Proposta de Preço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61481D" w:rsidRDefault="0061481D"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23720F">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23720F">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23720F">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C6633F">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29378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293782">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293782">
              <w:rPr>
                <w:rFonts w:cs="Arial Narrow"/>
                <w:bCs/>
                <w:spacing w:val="-1"/>
                <w:position w:val="-1"/>
                <w:sz w:val="16"/>
                <w:szCs w:val="16"/>
              </w:rPr>
              <w:t>1245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57F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AD07FC">
              <w:rPr>
                <w:rFonts w:cs="Arial Narrow"/>
                <w:b/>
                <w:bCs/>
                <w:spacing w:val="-1"/>
                <w:position w:val="-1"/>
                <w:sz w:val="16"/>
                <w:szCs w:val="16"/>
              </w:rPr>
              <w:t xml:space="preserve"> </w:t>
            </w:r>
            <w:r w:rsidR="001D57F8">
              <w:rPr>
                <w:rFonts w:cs="Arial Narrow"/>
                <w:b/>
                <w:bCs/>
                <w:spacing w:val="-1"/>
                <w:position w:val="-1"/>
                <w:sz w:val="16"/>
                <w:szCs w:val="16"/>
              </w:rPr>
              <w:t>05</w:t>
            </w:r>
            <w:r w:rsidR="001939D2">
              <w:rPr>
                <w:rFonts w:cs="Arial Narrow"/>
                <w:b/>
                <w:bCs/>
                <w:spacing w:val="-1"/>
                <w:position w:val="-1"/>
                <w:sz w:val="16"/>
                <w:szCs w:val="16"/>
              </w:rPr>
              <w:t xml:space="preserve"> de </w:t>
            </w:r>
            <w:r w:rsidR="001D57F8">
              <w:rPr>
                <w:rFonts w:cs="Arial Narrow"/>
                <w:b/>
                <w:bCs/>
                <w:spacing w:val="-1"/>
                <w:position w:val="-1"/>
                <w:sz w:val="16"/>
                <w:szCs w:val="16"/>
              </w:rPr>
              <w:t>janeiro</w:t>
            </w:r>
            <w:r w:rsidR="00047AF4">
              <w:rPr>
                <w:rFonts w:cs="Arial Narrow"/>
                <w:b/>
                <w:bCs/>
                <w:spacing w:val="-1"/>
                <w:position w:val="-1"/>
                <w:sz w:val="16"/>
                <w:szCs w:val="16"/>
              </w:rPr>
              <w:t xml:space="preserve"> de 2018</w:t>
            </w:r>
            <w:r w:rsidRPr="00CD233E">
              <w:rPr>
                <w:rFonts w:cs="Arial Narrow"/>
                <w:b/>
                <w:bCs/>
                <w:spacing w:val="-1"/>
                <w:position w:val="-1"/>
                <w:sz w:val="16"/>
                <w:szCs w:val="16"/>
              </w:rPr>
              <w:tab/>
              <w:t>Hora da abertura:</w:t>
            </w:r>
            <w:r w:rsidR="00047AF4">
              <w:rPr>
                <w:rFonts w:cs="Arial Narrow"/>
                <w:b/>
                <w:bCs/>
                <w:spacing w:val="-1"/>
                <w:position w:val="-1"/>
                <w:sz w:val="16"/>
                <w:szCs w:val="16"/>
              </w:rPr>
              <w:t xml:space="preserve"> </w:t>
            </w:r>
            <w:proofErr w:type="gramStart"/>
            <w:r w:rsidR="001939D2">
              <w:rPr>
                <w:rFonts w:cs="Arial Narrow"/>
                <w:b/>
                <w:bCs/>
                <w:spacing w:val="-1"/>
                <w:position w:val="-1"/>
                <w:sz w:val="16"/>
                <w:szCs w:val="16"/>
              </w:rPr>
              <w:t>09:</w:t>
            </w:r>
            <w:r w:rsidR="001D57F8">
              <w:rPr>
                <w:rFonts w:cs="Arial Narrow"/>
                <w:b/>
                <w:bCs/>
                <w:spacing w:val="-1"/>
                <w:position w:val="-1"/>
                <w:sz w:val="16"/>
                <w:szCs w:val="16"/>
              </w:rPr>
              <w:t>3</w:t>
            </w:r>
            <w:r w:rsidR="001939D2">
              <w:rPr>
                <w:rFonts w:cs="Arial Narrow"/>
                <w:b/>
                <w:bCs/>
                <w:spacing w:val="-1"/>
                <w:position w:val="-1"/>
                <w:sz w:val="16"/>
                <w:szCs w:val="16"/>
              </w:rPr>
              <w:t>0</w:t>
            </w:r>
            <w:proofErr w:type="gramEnd"/>
            <w:r w:rsidR="001939D2">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 xml:space="preserve">X </w:t>
            </w:r>
            <w:r w:rsidRPr="00CD233E">
              <w:rPr>
                <w:rFonts w:cs="Arial Narrow"/>
                <w:b/>
                <w:bCs/>
                <w:spacing w:val="-1"/>
                <w:position w:val="-1"/>
                <w:sz w:val="16"/>
                <w:szCs w:val="16"/>
              </w:rPr>
              <w:t>)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9378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293782">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7800E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293782">
              <w:rPr>
                <w:rFonts w:cs="Arial Narrow"/>
                <w:bCs/>
                <w:spacing w:val="-1"/>
                <w:position w:val="-1"/>
                <w:sz w:val="16"/>
                <w:szCs w:val="16"/>
              </w:rPr>
              <w:t>D</w:t>
            </w:r>
            <w:r w:rsidR="007800ED">
              <w:rPr>
                <w:rFonts w:cs="Arial Narrow"/>
                <w:bCs/>
                <w:spacing w:val="-1"/>
                <w:position w:val="-1"/>
                <w:sz w:val="16"/>
                <w:szCs w:val="16"/>
              </w:rPr>
              <w:t>i</w:t>
            </w:r>
            <w:r w:rsidR="00293782">
              <w:rPr>
                <w:rFonts w:cs="Arial Narrow"/>
                <w:bCs/>
                <w:spacing w:val="-1"/>
                <w:position w:val="-1"/>
                <w:sz w:val="16"/>
                <w:szCs w:val="16"/>
              </w:rPr>
              <w:t>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864B59">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864B59">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 xml:space="preserve">Institui,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AD07FC">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1939D2">
              <w:rPr>
                <w:rFonts w:cs="Arial Narrow"/>
                <w:b/>
                <w:bCs/>
                <w:spacing w:val="-1"/>
                <w:position w:val="-1"/>
                <w:sz w:val="16"/>
                <w:szCs w:val="16"/>
              </w:rPr>
              <w:t xml:space="preserve"> </w:t>
            </w:r>
            <w:proofErr w:type="spellStart"/>
            <w:r w:rsidR="00AD07FC">
              <w:rPr>
                <w:rFonts w:cs="Arial Narrow"/>
                <w:b/>
                <w:bCs/>
                <w:spacing w:val="-1"/>
                <w:position w:val="-1"/>
                <w:sz w:val="16"/>
                <w:szCs w:val="16"/>
              </w:rPr>
              <w:t>Kássia</w:t>
            </w:r>
            <w:proofErr w:type="spellEnd"/>
            <w:r w:rsidR="00AD07FC">
              <w:rPr>
                <w:rFonts w:cs="Arial Narrow"/>
                <w:b/>
                <w:bCs/>
                <w:spacing w:val="-1"/>
                <w:position w:val="-1"/>
                <w:sz w:val="16"/>
                <w:szCs w:val="16"/>
              </w:rPr>
              <w:t xml:space="preserve"> Pinheiro</w:t>
            </w:r>
          </w:p>
        </w:tc>
      </w:tr>
      <w:tr w:rsidR="001974C1" w:rsidRPr="00CD233E" w:rsidTr="00840676">
        <w:tc>
          <w:tcPr>
            <w:tcW w:w="8789" w:type="dxa"/>
            <w:shd w:val="clear" w:color="auto" w:fill="auto"/>
          </w:tcPr>
          <w:p w:rsidR="001974C1" w:rsidRPr="00CD233E" w:rsidRDefault="001974C1" w:rsidP="0023720F">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3720F">
              <w:rPr>
                <w:rFonts w:cs="Arial Narrow"/>
                <w:bCs/>
                <w:spacing w:val="-1"/>
                <w:position w:val="-1"/>
                <w:sz w:val="16"/>
                <w:szCs w:val="16"/>
              </w:rPr>
              <w:t>1722</w:t>
            </w:r>
            <w:r w:rsidR="00967484">
              <w:rPr>
                <w:rFonts w:cs="Arial Narrow"/>
                <w:bCs/>
                <w:spacing w:val="-1"/>
                <w:position w:val="-1"/>
                <w:sz w:val="16"/>
                <w:szCs w:val="16"/>
              </w:rPr>
              <w:t>/17</w:t>
            </w:r>
            <w:r w:rsidR="0023720F">
              <w:rPr>
                <w:rFonts w:cs="Arial Narrow"/>
                <w:bCs/>
                <w:spacing w:val="-1"/>
                <w:position w:val="-1"/>
                <w:sz w:val="16"/>
                <w:szCs w:val="16"/>
              </w:rPr>
              <w:t>15</w:t>
            </w:r>
            <w:r w:rsidR="00AD07FC">
              <w:rPr>
                <w:rFonts w:cs="Arial Narrow"/>
                <w:bCs/>
                <w:spacing w:val="-1"/>
                <w:position w:val="-1"/>
                <w:sz w:val="16"/>
                <w:szCs w:val="16"/>
              </w:rPr>
              <w:t xml:space="preserve">                                   </w:t>
            </w:r>
            <w:proofErr w:type="spellStart"/>
            <w:proofErr w:type="gram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657820" w:rsidRPr="00657820" w:rsidRDefault="0093470F" w:rsidP="00657820">
      <w:pPr>
        <w:spacing w:after="0" w:line="240" w:lineRule="auto"/>
        <w:jc w:val="both"/>
        <w:rPr>
          <w:rFonts w:asciiTheme="minorHAnsi" w:hAnsiTheme="minorHAnsi" w:cs="Arial"/>
          <w:sz w:val="20"/>
          <w:szCs w:val="20"/>
        </w:rPr>
      </w:pPr>
      <w:r w:rsidRPr="00657820">
        <w:rPr>
          <w:rFonts w:asciiTheme="minorHAnsi" w:eastAsia="Batang" w:hAnsiTheme="minorHAnsi" w:cs="Courier New"/>
          <w:b/>
          <w:color w:val="000000"/>
          <w:sz w:val="20"/>
          <w:szCs w:val="20"/>
        </w:rPr>
        <w:t>1.1.</w:t>
      </w:r>
      <w:r w:rsidRPr="00657820">
        <w:rPr>
          <w:rFonts w:asciiTheme="minorHAnsi" w:eastAsia="Batang" w:hAnsiTheme="minorHAnsi" w:cs="Courier New"/>
          <w:color w:val="000000"/>
          <w:sz w:val="20"/>
          <w:szCs w:val="20"/>
        </w:rPr>
        <w:t xml:space="preserve"> O presente pregão tem por objeto selecionar </w:t>
      </w:r>
      <w:r w:rsidR="004633CC" w:rsidRPr="00657820">
        <w:rPr>
          <w:rFonts w:asciiTheme="minorHAnsi" w:eastAsia="Batang" w:hAnsiTheme="minorHAnsi" w:cs="Courier New"/>
          <w:color w:val="000000"/>
          <w:sz w:val="20"/>
          <w:szCs w:val="20"/>
        </w:rPr>
        <w:t>através de Registro de Preço</w:t>
      </w:r>
      <w:r w:rsidRPr="00657820">
        <w:rPr>
          <w:rFonts w:asciiTheme="minorHAnsi" w:eastAsia="Batang" w:hAnsiTheme="minorHAnsi" w:cs="Courier New"/>
          <w:color w:val="000000"/>
          <w:sz w:val="20"/>
          <w:szCs w:val="20"/>
        </w:rPr>
        <w:t xml:space="preserve"> empresa(s) especializada(s) no fornecimento </w:t>
      </w:r>
      <w:r w:rsidR="00657820" w:rsidRPr="00657820">
        <w:rPr>
          <w:rFonts w:asciiTheme="minorHAnsi" w:hAnsiTheme="minorHAnsi" w:cs="Arial"/>
          <w:b/>
          <w:sz w:val="20"/>
          <w:szCs w:val="20"/>
        </w:rPr>
        <w:t>MEDICAMENTOS ANTIBIÓTICOS PARTE II</w:t>
      </w:r>
      <w:r w:rsidR="00657820" w:rsidRPr="00657820">
        <w:rPr>
          <w:rFonts w:asciiTheme="minorHAnsi" w:hAnsiTheme="minorHAnsi" w:cs="Arial"/>
          <w:sz w:val="20"/>
          <w:szCs w:val="20"/>
        </w:rPr>
        <w:t>destinados aos Hospitais do Estado.</w:t>
      </w:r>
    </w:p>
    <w:p w:rsidR="00657820" w:rsidRDefault="00657820" w:rsidP="00657820">
      <w:pPr>
        <w:spacing w:after="0" w:line="240" w:lineRule="auto"/>
        <w:jc w:val="both"/>
        <w:rPr>
          <w:rFonts w:asciiTheme="minorHAnsi" w:hAnsiTheme="minorHAnsi" w:cs="Arial"/>
          <w:b/>
          <w:color w:val="000000"/>
          <w:sz w:val="20"/>
          <w:szCs w:val="20"/>
        </w:rPr>
      </w:pPr>
      <w:r w:rsidRPr="00657820">
        <w:rPr>
          <w:rFonts w:asciiTheme="minorHAnsi" w:hAnsiTheme="minorHAnsi" w:cs="Arial"/>
          <w:color w:val="000000"/>
          <w:sz w:val="20"/>
          <w:szCs w:val="20"/>
        </w:rPr>
        <w:t xml:space="preserve">Para fins deste Termo de Referência, </w:t>
      </w:r>
      <w:r w:rsidRPr="00657820">
        <w:rPr>
          <w:rFonts w:asciiTheme="minorHAnsi" w:hAnsiTheme="minorHAnsi" w:cs="Arial"/>
          <w:b/>
          <w:bCs/>
          <w:color w:val="000000"/>
          <w:sz w:val="20"/>
          <w:szCs w:val="20"/>
        </w:rPr>
        <w:t>produto(s)</w:t>
      </w:r>
      <w:r w:rsidRPr="00657820">
        <w:rPr>
          <w:rFonts w:asciiTheme="minorHAnsi" w:hAnsiTheme="minorHAnsi" w:cs="Arial"/>
          <w:color w:val="000000"/>
          <w:sz w:val="20"/>
          <w:szCs w:val="20"/>
        </w:rPr>
        <w:t xml:space="preserve">, leia-se </w:t>
      </w:r>
      <w:r w:rsidRPr="00657820">
        <w:rPr>
          <w:rFonts w:asciiTheme="minorHAnsi" w:hAnsiTheme="minorHAnsi" w:cs="Arial"/>
          <w:b/>
          <w:color w:val="000000"/>
          <w:sz w:val="20"/>
          <w:szCs w:val="20"/>
        </w:rPr>
        <w:t>MEDICAMENTO.</w:t>
      </w:r>
    </w:p>
    <w:p w:rsidR="00657820" w:rsidRPr="00657820" w:rsidRDefault="00657820" w:rsidP="00657820">
      <w:pPr>
        <w:spacing w:after="0" w:line="240" w:lineRule="auto"/>
        <w:jc w:val="both"/>
        <w:rPr>
          <w:rFonts w:asciiTheme="minorHAnsi" w:hAnsiTheme="minorHAnsi" w:cs="Arial"/>
          <w:sz w:val="20"/>
          <w:szCs w:val="20"/>
        </w:rPr>
      </w:pPr>
    </w:p>
    <w:p w:rsidR="001A51BF" w:rsidRPr="00C7205F" w:rsidRDefault="00C7205F" w:rsidP="00657820">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7800ED">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w:t>
      </w:r>
      <w:proofErr w:type="spellStart"/>
      <w:r w:rsidRPr="00FC47D3">
        <w:rPr>
          <w:bCs/>
          <w:color w:val="000000"/>
          <w:sz w:val="20"/>
          <w:szCs w:val="20"/>
        </w:rPr>
        <w:t>pel</w:t>
      </w:r>
      <w:r>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proofErr w:type="spellStart"/>
      <w:r w:rsidR="00361289">
        <w:rPr>
          <w:bCs/>
          <w:color w:val="000000"/>
          <w:sz w:val="20"/>
          <w:szCs w:val="20"/>
        </w:rPr>
        <w:t>a</w:t>
      </w:r>
      <w:r w:rsidR="00C10A03" w:rsidRPr="001A3BA7">
        <w:rPr>
          <w:bCs/>
          <w:color w:val="000000"/>
          <w:sz w:val="20"/>
          <w:szCs w:val="20"/>
          <w:shd w:val="clear" w:color="auto" w:fill="FFFFFF"/>
        </w:rPr>
        <w:t>Administração</w:t>
      </w:r>
      <w:proofErr w:type="spellEnd"/>
      <w:r w:rsidR="00C10A03" w:rsidRPr="001A3BA7">
        <w:rPr>
          <w:bCs/>
          <w:color w:val="000000"/>
          <w:sz w:val="20"/>
          <w:szCs w:val="20"/>
          <w:shd w:val="clear" w:color="auto" w:fill="FFFFFF"/>
        </w:rPr>
        <w:t xml:space="preserve">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proofErr w:type="spellStart"/>
      <w:r w:rsidR="00361289">
        <w:rPr>
          <w:bCs/>
          <w:color w:val="000000"/>
          <w:sz w:val="20"/>
          <w:szCs w:val="20"/>
        </w:rPr>
        <w:t>a</w:t>
      </w:r>
      <w:r w:rsidR="00C10A03" w:rsidRPr="001A3BA7">
        <w:rPr>
          <w:bCs/>
          <w:color w:val="000000"/>
          <w:sz w:val="20"/>
          <w:szCs w:val="20"/>
          <w:shd w:val="clear" w:color="auto" w:fill="FFFFFF"/>
        </w:rPr>
        <w:t>Administração</w:t>
      </w:r>
      <w:proofErr w:type="spellEnd"/>
      <w:r w:rsidR="00C10A03" w:rsidRPr="001A3BA7">
        <w:rPr>
          <w:bCs/>
          <w:color w:val="000000"/>
          <w:sz w:val="20"/>
          <w:szCs w:val="20"/>
          <w:shd w:val="clear" w:color="auto" w:fill="FFFFFF"/>
        </w:rPr>
        <w:t xml:space="preserve">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DC2C3D" w:rsidRPr="00154649" w:rsidRDefault="005B17ED" w:rsidP="00DC2C3D">
      <w:pPr>
        <w:autoSpaceDE w:val="0"/>
        <w:autoSpaceDN w:val="0"/>
        <w:adjustRightInd w:val="0"/>
        <w:spacing w:after="0" w:line="240" w:lineRule="auto"/>
        <w:jc w:val="both"/>
        <w:rPr>
          <w:b/>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w:t>
      </w:r>
      <w:r w:rsidR="00DC2C3D" w:rsidRPr="00FC47D3">
        <w:rPr>
          <w:color w:val="000000"/>
          <w:sz w:val="20"/>
          <w:szCs w:val="20"/>
        </w:rPr>
        <w:t xml:space="preserve">que deverá ser protocolada no Protocolo Geral desta Secretaria, </w:t>
      </w:r>
      <w:r w:rsidR="00DC2C3D" w:rsidRPr="00154649">
        <w:rPr>
          <w:sz w:val="20"/>
          <w:szCs w:val="20"/>
        </w:rPr>
        <w:t xml:space="preserve">ou enviada para o e-mail: : </w:t>
      </w:r>
      <w:hyperlink r:id="rId10" w:history="1">
        <w:r w:rsidR="00DC2C3D" w:rsidRPr="00E272AC">
          <w:rPr>
            <w:rStyle w:val="Hyperlink"/>
            <w:b/>
            <w:sz w:val="20"/>
            <w:szCs w:val="20"/>
            <w:shd w:val="clear" w:color="auto" w:fill="FFFFFF"/>
          </w:rPr>
          <w:t>superintendencia.licitacao.to.gov.br</w:t>
        </w:r>
      </w:hyperlink>
      <w:r w:rsidR="00DC2C3D" w:rsidRPr="00154649">
        <w:rPr>
          <w:sz w:val="20"/>
          <w:szCs w:val="20"/>
          <w:shd w:val="clear" w:color="auto" w:fill="FFFFFF"/>
        </w:rPr>
        <w:t xml:space="preserve">obrigatoriamente com cópia para </w:t>
      </w:r>
      <w:hyperlink r:id="rId11" w:history="1">
        <w:r w:rsidR="00DC2C3D" w:rsidRPr="00154649">
          <w:rPr>
            <w:rStyle w:val="Hyperlink"/>
            <w:b/>
            <w:color w:val="auto"/>
            <w:sz w:val="20"/>
            <w:szCs w:val="20"/>
            <w:shd w:val="clear" w:color="auto" w:fill="FFFFFF"/>
          </w:rPr>
          <w:t>cpl.saudeto@gmail.com</w:t>
        </w:r>
      </w:hyperlink>
      <w:r w:rsidR="00DC2C3D" w:rsidRPr="00154649">
        <w:rPr>
          <w:sz w:val="20"/>
          <w:szCs w:val="20"/>
          <w:shd w:val="clear" w:color="auto" w:fill="FFFFFF"/>
        </w:rPr>
        <w:t>. A licitante deverá confirmar recebimento do e-mail através do telefone (63) 3218-3247.</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DC2C3D" w:rsidRPr="00154649" w:rsidRDefault="008D429D" w:rsidP="00DC2C3D">
      <w:pPr>
        <w:autoSpaceDE w:val="0"/>
        <w:autoSpaceDN w:val="0"/>
        <w:adjustRightInd w:val="0"/>
        <w:spacing w:after="0" w:line="240" w:lineRule="auto"/>
        <w:jc w:val="both"/>
        <w:rPr>
          <w:b/>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w:t>
      </w:r>
      <w:r w:rsidR="00DC2C3D" w:rsidRPr="00FC47D3">
        <w:rPr>
          <w:color w:val="000000"/>
          <w:sz w:val="20"/>
          <w:szCs w:val="20"/>
        </w:rPr>
        <w:t xml:space="preserve">que deverá ser protocolada no Protocolo Geral desta Secretaria, </w:t>
      </w:r>
      <w:r w:rsidR="00DC2C3D" w:rsidRPr="00154649">
        <w:rPr>
          <w:sz w:val="20"/>
          <w:szCs w:val="20"/>
        </w:rPr>
        <w:t xml:space="preserve">ou enviada para o e-mail: : </w:t>
      </w:r>
      <w:hyperlink r:id="rId12" w:history="1">
        <w:r w:rsidR="00DC2C3D" w:rsidRPr="00E272AC">
          <w:rPr>
            <w:rStyle w:val="Hyperlink"/>
            <w:b/>
            <w:sz w:val="20"/>
            <w:szCs w:val="20"/>
            <w:shd w:val="clear" w:color="auto" w:fill="FFFFFF"/>
          </w:rPr>
          <w:t>superintendencia.licitacao.to.gov.br</w:t>
        </w:r>
      </w:hyperlink>
      <w:r w:rsidR="00DC2C3D" w:rsidRPr="00154649">
        <w:rPr>
          <w:sz w:val="20"/>
          <w:szCs w:val="20"/>
          <w:shd w:val="clear" w:color="auto" w:fill="FFFFFF"/>
        </w:rPr>
        <w:t xml:space="preserve">obrigatoriamente com cópia para </w:t>
      </w:r>
      <w:hyperlink r:id="rId13" w:history="1">
        <w:r w:rsidR="00DC2C3D" w:rsidRPr="00154649">
          <w:rPr>
            <w:rStyle w:val="Hyperlink"/>
            <w:b/>
            <w:color w:val="auto"/>
            <w:sz w:val="20"/>
            <w:szCs w:val="20"/>
            <w:shd w:val="clear" w:color="auto" w:fill="FFFFFF"/>
          </w:rPr>
          <w:t>cpl.saudeto@gmail.com</w:t>
        </w:r>
      </w:hyperlink>
      <w:r w:rsidR="00DC2C3D" w:rsidRPr="00154649">
        <w:rPr>
          <w:sz w:val="20"/>
          <w:szCs w:val="20"/>
          <w:shd w:val="clear" w:color="auto" w:fill="FFFFFF"/>
        </w:rPr>
        <w:t>. A licitante deverá confirmar recebimento do e-mail através do telefone (63) 3218-3247.</w:t>
      </w:r>
    </w:p>
    <w:p w:rsidR="005D646A" w:rsidRDefault="008D429D" w:rsidP="00DC2C3D">
      <w:pPr>
        <w:autoSpaceDE w:val="0"/>
        <w:autoSpaceDN w:val="0"/>
        <w:adjustRightInd w:val="0"/>
        <w:spacing w:after="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4"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proofErr w:type="gramStart"/>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270439">
        <w:rPr>
          <w:b/>
          <w:bCs/>
          <w:color w:val="000000"/>
          <w:sz w:val="20"/>
          <w:szCs w:val="20"/>
        </w:rPr>
        <w:t>5.1</w:t>
      </w:r>
      <w:r w:rsidRPr="00270439">
        <w:rPr>
          <w:bCs/>
          <w:color w:val="000000"/>
          <w:sz w:val="20"/>
          <w:szCs w:val="20"/>
        </w:rPr>
        <w:t xml:space="preserve">A Licitante deverá encaminhar proposta, exclusivamente por meio do SISTEMA eletrônico, </w:t>
      </w:r>
      <w:r w:rsidRPr="00270439">
        <w:rPr>
          <w:b/>
          <w:bCs/>
          <w:color w:val="000000"/>
          <w:sz w:val="20"/>
          <w:szCs w:val="20"/>
          <w:u w:val="single"/>
        </w:rPr>
        <w:t xml:space="preserve">até 1 (uma) hora antes do horário marcado para abertura da sessão, </w:t>
      </w:r>
      <w:r w:rsidRPr="00270439">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proofErr w:type="spellStart"/>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5"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CNPJ ou da Razão Social completa </w:t>
      </w:r>
      <w:proofErr w:type="spellStart"/>
      <w:r w:rsidRPr="00FC47D3">
        <w:rPr>
          <w:bCs/>
          <w:color w:val="000000"/>
          <w:sz w:val="20"/>
          <w:szCs w:val="20"/>
        </w:rPr>
        <w:t>d</w:t>
      </w:r>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 xml:space="preserve">s do horário e valor </w:t>
      </w:r>
      <w:r w:rsidRPr="00FC47D3">
        <w:rPr>
          <w:bCs/>
          <w:color w:val="000000"/>
          <w:sz w:val="20"/>
          <w:szCs w:val="20"/>
        </w:rPr>
        <w:lastRenderedPageBreak/>
        <w:t>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 xml:space="preserve">siva e total responsabilidade </w:t>
      </w:r>
      <w:proofErr w:type="spellStart"/>
      <w:r w:rsidR="001C3C43">
        <w:rPr>
          <w:bCs/>
          <w:color w:val="000000"/>
          <w:sz w:val="20"/>
          <w:szCs w:val="20"/>
        </w:rPr>
        <w:t>da</w:t>
      </w:r>
      <w:r w:rsidR="00EB373D">
        <w:rPr>
          <w:bCs/>
          <w:color w:val="000000"/>
          <w:sz w:val="20"/>
          <w:szCs w:val="20"/>
        </w:rPr>
        <w:t>Licitante</w:t>
      </w:r>
      <w:proofErr w:type="spellEnd"/>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6"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61481D" w:rsidRPr="00224B4F" w:rsidRDefault="0061481D" w:rsidP="0061481D">
      <w:pPr>
        <w:widowControl w:val="0"/>
        <w:autoSpaceDE w:val="0"/>
        <w:autoSpaceDN w:val="0"/>
        <w:adjustRightInd w:val="0"/>
        <w:spacing w:after="0" w:line="240" w:lineRule="auto"/>
        <w:jc w:val="both"/>
        <w:rPr>
          <w:b/>
          <w:bCs/>
          <w:color w:val="000000"/>
          <w:sz w:val="20"/>
          <w:szCs w:val="20"/>
        </w:rPr>
      </w:pPr>
      <w:r w:rsidRPr="00E03D60">
        <w:rPr>
          <w:b/>
          <w:bCs/>
          <w:color w:val="000000"/>
          <w:sz w:val="20"/>
          <w:szCs w:val="20"/>
        </w:rPr>
        <w:t>9. DO BENEFÍCIO ÀS MICROEMPRESAS E EMPRESAS DE PEQUENO PORTE</w:t>
      </w:r>
    </w:p>
    <w:p w:rsidR="0061481D" w:rsidRPr="00224B4F" w:rsidRDefault="0061481D" w:rsidP="0061481D">
      <w:pPr>
        <w:widowControl w:val="0"/>
        <w:autoSpaceDE w:val="0"/>
        <w:autoSpaceDN w:val="0"/>
        <w:adjustRightInd w:val="0"/>
        <w:spacing w:after="0" w:line="240" w:lineRule="auto"/>
        <w:jc w:val="both"/>
        <w:rPr>
          <w:bCs/>
          <w:color w:val="000000"/>
          <w:sz w:val="20"/>
          <w:szCs w:val="20"/>
        </w:rPr>
      </w:pPr>
      <w:r w:rsidRPr="00224B4F">
        <w:rPr>
          <w:b/>
          <w:bCs/>
          <w:color w:val="000000"/>
          <w:sz w:val="20"/>
          <w:szCs w:val="20"/>
        </w:rPr>
        <w:t>9.1.</w:t>
      </w:r>
      <w:r w:rsidRPr="00224B4F">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61481D" w:rsidRPr="00224B4F" w:rsidRDefault="0061481D" w:rsidP="0061481D">
      <w:pPr>
        <w:widowControl w:val="0"/>
        <w:autoSpaceDE w:val="0"/>
        <w:autoSpaceDN w:val="0"/>
        <w:adjustRightInd w:val="0"/>
        <w:spacing w:after="0" w:line="240" w:lineRule="auto"/>
        <w:jc w:val="both"/>
        <w:rPr>
          <w:bCs/>
          <w:color w:val="000000"/>
          <w:sz w:val="20"/>
          <w:szCs w:val="20"/>
        </w:rPr>
      </w:pPr>
      <w:r w:rsidRPr="00224B4F">
        <w:rPr>
          <w:b/>
          <w:bCs/>
          <w:color w:val="000000"/>
          <w:sz w:val="20"/>
          <w:szCs w:val="20"/>
        </w:rPr>
        <w:t>9.1.1.</w:t>
      </w:r>
      <w:r w:rsidRPr="00224B4F">
        <w:rPr>
          <w:bCs/>
          <w:color w:val="000000"/>
          <w:sz w:val="20"/>
          <w:szCs w:val="20"/>
        </w:rPr>
        <w:t xml:space="preserve"> A microempresa ou a empresa de pequeno porte mais bem classificada poderá, no prazo de </w:t>
      </w:r>
      <w:proofErr w:type="gramStart"/>
      <w:r w:rsidRPr="00224B4F">
        <w:rPr>
          <w:bCs/>
          <w:color w:val="000000"/>
          <w:sz w:val="20"/>
          <w:szCs w:val="20"/>
        </w:rPr>
        <w:t>5</w:t>
      </w:r>
      <w:proofErr w:type="gramEnd"/>
      <w:r w:rsidRPr="00224B4F">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224B4F">
        <w:rPr>
          <w:bCs/>
          <w:color w:val="000000"/>
          <w:sz w:val="20"/>
          <w:szCs w:val="20"/>
        </w:rPr>
        <w:t>habilitatórias</w:t>
      </w:r>
      <w:proofErr w:type="spellEnd"/>
      <w:r w:rsidRPr="00224B4F">
        <w:rPr>
          <w:bCs/>
          <w:color w:val="000000"/>
          <w:sz w:val="20"/>
          <w:szCs w:val="20"/>
        </w:rPr>
        <w:t xml:space="preserve"> e observado o valor estimado para a contratação, será adjudicado em seu favor o objeto deste Pregão;</w:t>
      </w:r>
    </w:p>
    <w:p w:rsidR="0061481D" w:rsidRPr="00224B4F" w:rsidRDefault="0061481D" w:rsidP="0061481D">
      <w:pPr>
        <w:widowControl w:val="0"/>
        <w:autoSpaceDE w:val="0"/>
        <w:autoSpaceDN w:val="0"/>
        <w:adjustRightInd w:val="0"/>
        <w:spacing w:after="0" w:line="240" w:lineRule="auto"/>
        <w:jc w:val="both"/>
        <w:rPr>
          <w:bCs/>
          <w:color w:val="000000"/>
          <w:sz w:val="20"/>
          <w:szCs w:val="20"/>
        </w:rPr>
      </w:pPr>
      <w:r w:rsidRPr="00224B4F">
        <w:rPr>
          <w:b/>
          <w:bCs/>
          <w:color w:val="000000"/>
          <w:sz w:val="20"/>
          <w:szCs w:val="20"/>
        </w:rPr>
        <w:t>9.1.2.</w:t>
      </w:r>
      <w:r w:rsidRPr="00224B4F">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61481D" w:rsidRPr="00224B4F" w:rsidRDefault="0061481D" w:rsidP="0061481D">
      <w:pPr>
        <w:widowControl w:val="0"/>
        <w:autoSpaceDE w:val="0"/>
        <w:autoSpaceDN w:val="0"/>
        <w:adjustRightInd w:val="0"/>
        <w:spacing w:after="0" w:line="240" w:lineRule="auto"/>
        <w:jc w:val="both"/>
        <w:rPr>
          <w:bCs/>
          <w:color w:val="000000"/>
          <w:sz w:val="20"/>
          <w:szCs w:val="20"/>
        </w:rPr>
      </w:pPr>
      <w:r w:rsidRPr="00224B4F">
        <w:rPr>
          <w:b/>
          <w:bCs/>
          <w:color w:val="000000"/>
          <w:sz w:val="20"/>
          <w:szCs w:val="20"/>
        </w:rPr>
        <w:t>9.1.3.</w:t>
      </w:r>
      <w:r w:rsidRPr="00224B4F">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61481D" w:rsidRPr="00224B4F" w:rsidRDefault="0061481D" w:rsidP="0061481D">
      <w:pPr>
        <w:widowControl w:val="0"/>
        <w:autoSpaceDE w:val="0"/>
        <w:autoSpaceDN w:val="0"/>
        <w:adjustRightInd w:val="0"/>
        <w:spacing w:after="0" w:line="240" w:lineRule="auto"/>
        <w:jc w:val="both"/>
        <w:rPr>
          <w:bCs/>
          <w:color w:val="000000"/>
          <w:sz w:val="20"/>
          <w:szCs w:val="20"/>
        </w:rPr>
      </w:pPr>
      <w:r w:rsidRPr="00224B4F">
        <w:rPr>
          <w:b/>
          <w:bCs/>
          <w:color w:val="000000"/>
          <w:sz w:val="20"/>
          <w:szCs w:val="20"/>
        </w:rPr>
        <w:t>9.1.4</w:t>
      </w:r>
      <w:r w:rsidRPr="00224B4F">
        <w:rPr>
          <w:bCs/>
          <w:color w:val="000000"/>
          <w:sz w:val="20"/>
          <w:szCs w:val="20"/>
        </w:rPr>
        <w:t xml:space="preserve">. A convocada que não apresentar proposta dentro do prazo de </w:t>
      </w:r>
      <w:proofErr w:type="gramStart"/>
      <w:r w:rsidRPr="00224B4F">
        <w:rPr>
          <w:bCs/>
          <w:color w:val="000000"/>
          <w:sz w:val="20"/>
          <w:szCs w:val="20"/>
        </w:rPr>
        <w:t>5</w:t>
      </w:r>
      <w:proofErr w:type="gramEnd"/>
      <w:r w:rsidRPr="00224B4F">
        <w:rPr>
          <w:bCs/>
          <w:color w:val="000000"/>
          <w:sz w:val="20"/>
          <w:szCs w:val="20"/>
        </w:rPr>
        <w:t xml:space="preserve"> (cinco) minutos, controlados pelo SISTEMA, decairá do direito previsto nos art. 44 e 45 da Lei Complementar nº 123/2006.</w:t>
      </w:r>
    </w:p>
    <w:p w:rsidR="0061481D" w:rsidRDefault="0061481D" w:rsidP="0061481D">
      <w:pPr>
        <w:widowControl w:val="0"/>
        <w:autoSpaceDE w:val="0"/>
        <w:autoSpaceDN w:val="0"/>
        <w:adjustRightInd w:val="0"/>
        <w:spacing w:after="120" w:line="240" w:lineRule="auto"/>
        <w:jc w:val="both"/>
        <w:rPr>
          <w:bCs/>
          <w:color w:val="000000"/>
          <w:sz w:val="20"/>
          <w:szCs w:val="20"/>
        </w:rPr>
      </w:pPr>
      <w:r w:rsidRPr="00224B4F">
        <w:rPr>
          <w:b/>
          <w:bCs/>
          <w:color w:val="000000"/>
          <w:sz w:val="20"/>
          <w:szCs w:val="20"/>
        </w:rPr>
        <w:t>9.1.5.</w:t>
      </w:r>
      <w:r w:rsidRPr="00224B4F">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DC2C3D">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w:t>
      </w:r>
      <w:r w:rsidR="00DC2C3D">
        <w:rPr>
          <w:b/>
          <w:bCs/>
          <w:color w:val="000000"/>
          <w:sz w:val="20"/>
          <w:szCs w:val="20"/>
        </w:rPr>
        <w:t>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DC2C3D">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DC2C3D">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DC2C3D"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DC2C3D"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lastRenderedPageBreak/>
        <w:t>11</w:t>
      </w:r>
      <w:r w:rsidR="00AA2752" w:rsidRPr="000857F2">
        <w:rPr>
          <w:b/>
          <w:bCs/>
          <w:color w:val="000000" w:themeColor="text1"/>
          <w:sz w:val="20"/>
          <w:szCs w:val="20"/>
          <w:u w:val="single"/>
        </w:rPr>
        <w:t>.1. Conforme faculta o art. 3º da Lei 10.520/02, não será anexado a este Edital o orçamento de referência estimado para contratação.</w:t>
      </w:r>
    </w:p>
    <w:p w:rsidR="00AA2752" w:rsidRPr="000857F2" w:rsidRDefault="00DC2C3D"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00AA2752" w:rsidRPr="000857F2">
        <w:rPr>
          <w:b/>
          <w:bCs/>
          <w:color w:val="000000" w:themeColor="text1"/>
          <w:sz w:val="20"/>
          <w:szCs w:val="20"/>
          <w:u w:val="single"/>
        </w:rPr>
        <w:t>.2. O preço estimado para contratação somente será divulgado após o término da fase de lances.</w:t>
      </w:r>
    </w:p>
    <w:p w:rsidR="00AA2752" w:rsidRPr="000857F2" w:rsidRDefault="00DC2C3D"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00AA2752" w:rsidRPr="000857F2">
        <w:rPr>
          <w:b/>
          <w:bCs/>
          <w:color w:val="000000" w:themeColor="text1"/>
          <w:sz w:val="20"/>
          <w:szCs w:val="20"/>
        </w:rPr>
        <w:t xml:space="preserve">.3.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DC2C3D"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DC2C3D"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 item cujo preço total seja superior ao estimado para a contratação, constante dos autos,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DC2C3D"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A classificação das propostas será pelo critério de </w:t>
      </w:r>
      <w:r w:rsidR="00AA2752" w:rsidRPr="000857F2">
        <w:rPr>
          <w:b/>
          <w:bCs/>
          <w:color w:val="000000" w:themeColor="text1"/>
          <w:sz w:val="20"/>
          <w:szCs w:val="20"/>
        </w:rPr>
        <w:t>MENOR PREÇO 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DC2C3D"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DC2C3D"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.6.</w:t>
      </w:r>
      <w:r w:rsidR="00AA2752" w:rsidRPr="000857F2">
        <w:rPr>
          <w:bCs/>
          <w:color w:val="000000" w:themeColor="text1"/>
          <w:sz w:val="20"/>
          <w:szCs w:val="20"/>
        </w:rPr>
        <w:t xml:space="preserve"> Confirmada a aceitabilidade da proposta, o(a)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DC2C3D"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AA2752" w:rsidRPr="000857F2">
        <w:rPr>
          <w:b/>
          <w:bCs/>
          <w:color w:val="000000" w:themeColor="text1"/>
          <w:sz w:val="20"/>
          <w:szCs w:val="20"/>
        </w:rPr>
        <w:t>.7.</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DC2C3D"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AA2752" w:rsidRPr="000857F2">
        <w:rPr>
          <w:rFonts w:cs="Calibri"/>
          <w:b/>
          <w:bCs/>
          <w:color w:val="000000" w:themeColor="text1"/>
          <w:sz w:val="20"/>
          <w:szCs w:val="20"/>
        </w:rPr>
        <w:t>.8.</w:t>
      </w:r>
      <w:r w:rsidR="00AA2752"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DC2C3D"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AA2752" w:rsidRPr="000857F2">
        <w:rPr>
          <w:rFonts w:cs="Calibri"/>
          <w:b/>
          <w:bCs/>
          <w:color w:val="000000" w:themeColor="text1"/>
          <w:sz w:val="20"/>
          <w:szCs w:val="20"/>
        </w:rPr>
        <w:t>.9.</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C2C3D">
        <w:rPr>
          <w:b/>
          <w:bCs/>
          <w:color w:val="000000"/>
          <w:sz w:val="20"/>
          <w:szCs w:val="20"/>
          <w:u w:val="single"/>
        </w:rPr>
        <w:t>2</w:t>
      </w:r>
      <w:r w:rsidRPr="00E65C59">
        <w:rPr>
          <w:b/>
          <w:bCs/>
          <w:color w:val="000000"/>
          <w:sz w:val="20"/>
          <w:szCs w:val="20"/>
          <w:u w:val="single"/>
        </w:rPr>
        <w:t xml:space="preserve">.1. </w:t>
      </w:r>
      <w:proofErr w:type="spellStart"/>
      <w:proofErr w:type="gramStart"/>
      <w:r w:rsidRPr="00E65C59">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vencedora</w:t>
      </w:r>
      <w:proofErr w:type="spellEnd"/>
      <w:proofErr w:type="gramEnd"/>
      <w:r w:rsidRPr="00FC47D3">
        <w:rPr>
          <w:b/>
          <w:bCs/>
          <w:color w:val="000000"/>
          <w:sz w:val="20"/>
          <w:szCs w:val="20"/>
          <w:u w:val="single"/>
        </w:rPr>
        <w:t xml:space="preserve">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C2C3D">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090D32" w:rsidRPr="00090D32" w:rsidRDefault="00090D32" w:rsidP="00090D32">
      <w:pPr>
        <w:widowControl w:val="0"/>
        <w:autoSpaceDE w:val="0"/>
        <w:autoSpaceDN w:val="0"/>
        <w:adjustRightInd w:val="0"/>
        <w:spacing w:after="0" w:line="240" w:lineRule="auto"/>
        <w:jc w:val="both"/>
        <w:rPr>
          <w:bCs/>
          <w:color w:val="000000"/>
          <w:sz w:val="20"/>
          <w:szCs w:val="20"/>
        </w:rPr>
      </w:pPr>
      <w:r w:rsidRPr="00090D32">
        <w:rPr>
          <w:b/>
          <w:bCs/>
          <w:color w:val="000000"/>
          <w:sz w:val="20"/>
          <w:szCs w:val="20"/>
        </w:rPr>
        <w:t>a)</w:t>
      </w:r>
      <w:r w:rsidRPr="00090D32">
        <w:rPr>
          <w:bCs/>
          <w:color w:val="000000"/>
          <w:sz w:val="20"/>
          <w:szCs w:val="20"/>
        </w:rPr>
        <w:t>Solicitação de trocas de produto(s) requerido pela vencedora,somente será(</w:t>
      </w:r>
      <w:proofErr w:type="spellStart"/>
      <w:r w:rsidRPr="00090D32">
        <w:rPr>
          <w:bCs/>
          <w:color w:val="000000"/>
          <w:sz w:val="20"/>
          <w:szCs w:val="20"/>
        </w:rPr>
        <w:t>ão</w:t>
      </w:r>
      <w:proofErr w:type="spellEnd"/>
      <w:r w:rsidRPr="00090D32">
        <w:rPr>
          <w:bCs/>
          <w:color w:val="000000"/>
          <w:sz w:val="20"/>
          <w:szCs w:val="20"/>
        </w:rPr>
        <w:t>) aceito(s) por motivo(s) devidamente justificado(s), mediante manifestação da área técnica;</w:t>
      </w:r>
    </w:p>
    <w:p w:rsidR="00090D32" w:rsidRPr="00090D32" w:rsidRDefault="00090D32" w:rsidP="00090D32">
      <w:pPr>
        <w:pStyle w:val="PargrafodaLista"/>
        <w:autoSpaceDE w:val="0"/>
        <w:autoSpaceDN w:val="0"/>
        <w:adjustRightInd w:val="0"/>
        <w:spacing w:after="0" w:line="240" w:lineRule="auto"/>
        <w:ind w:left="0"/>
        <w:jc w:val="both"/>
        <w:rPr>
          <w:rFonts w:asciiTheme="minorHAnsi" w:hAnsiTheme="minorHAnsi" w:cs="Arial"/>
          <w:sz w:val="20"/>
          <w:szCs w:val="20"/>
        </w:rPr>
      </w:pPr>
      <w:r w:rsidRPr="00FF0CAC">
        <w:rPr>
          <w:rFonts w:asciiTheme="minorHAnsi" w:hAnsiTheme="minorHAnsi" w:cs="Arial"/>
          <w:b/>
          <w:sz w:val="20"/>
          <w:szCs w:val="20"/>
        </w:rPr>
        <w:t>b)</w:t>
      </w:r>
      <w:r w:rsidRPr="00090D32">
        <w:rPr>
          <w:rFonts w:asciiTheme="minorHAnsi" w:hAnsiTheme="minorHAnsi" w:cs="Arial"/>
          <w:sz w:val="20"/>
          <w:szCs w:val="20"/>
        </w:rPr>
        <w:t xml:space="preserve"> Proposta de preços que apresente as informações técnicas conforme Modelo </w:t>
      </w:r>
      <w:r w:rsidR="002C29FA">
        <w:rPr>
          <w:rFonts w:asciiTheme="minorHAnsi" w:hAnsiTheme="minorHAnsi" w:cs="Arial"/>
          <w:sz w:val="20"/>
          <w:szCs w:val="20"/>
        </w:rPr>
        <w:t>6</w:t>
      </w:r>
      <w:r w:rsidRPr="00090D32">
        <w:rPr>
          <w:rFonts w:asciiTheme="minorHAnsi" w:hAnsiTheme="minorHAnsi" w:cs="Arial"/>
          <w:sz w:val="20"/>
          <w:szCs w:val="20"/>
        </w:rPr>
        <w:t xml:space="preserve"> em anexo.</w:t>
      </w:r>
    </w:p>
    <w:p w:rsidR="00090D32" w:rsidRPr="00090D32" w:rsidRDefault="00090D32" w:rsidP="00090D32">
      <w:pPr>
        <w:pStyle w:val="PargrafodaLista"/>
        <w:autoSpaceDE w:val="0"/>
        <w:autoSpaceDN w:val="0"/>
        <w:adjustRightInd w:val="0"/>
        <w:spacing w:after="0" w:line="240" w:lineRule="auto"/>
        <w:ind w:left="0"/>
        <w:jc w:val="both"/>
        <w:rPr>
          <w:rFonts w:asciiTheme="minorHAnsi" w:hAnsiTheme="minorHAnsi" w:cs="Arial"/>
          <w:sz w:val="20"/>
          <w:szCs w:val="20"/>
        </w:rPr>
      </w:pPr>
      <w:r w:rsidRPr="00FF0CAC">
        <w:rPr>
          <w:rFonts w:asciiTheme="minorHAnsi" w:hAnsiTheme="minorHAnsi" w:cs="Arial"/>
          <w:b/>
          <w:sz w:val="20"/>
          <w:szCs w:val="20"/>
        </w:rPr>
        <w:lastRenderedPageBreak/>
        <w:t>c)</w:t>
      </w:r>
      <w:r w:rsidRPr="00090D32">
        <w:rPr>
          <w:rFonts w:asciiTheme="minorHAnsi" w:hAnsiTheme="minorHAnsi" w:cs="Arial"/>
          <w:sz w:val="20"/>
          <w:szCs w:val="20"/>
        </w:rPr>
        <w:t xml:space="preserve"> O registro da ANVISA fornecido na proposta de preços será consultado “online” pela SES-TO, porém e</w:t>
      </w:r>
      <w:r w:rsidRPr="00090D32">
        <w:rPr>
          <w:rFonts w:asciiTheme="minorHAnsi" w:hAnsiTheme="minorHAnsi" w:cs="Arial"/>
          <w:sz w:val="20"/>
          <w:szCs w:val="20"/>
          <w:lang w:eastAsia="pt-BR"/>
        </w:rPr>
        <w:t>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090D32" w:rsidRPr="00090D32" w:rsidRDefault="00090D32" w:rsidP="00090D32">
      <w:pPr>
        <w:pStyle w:val="PargrafodaLista"/>
        <w:autoSpaceDE w:val="0"/>
        <w:autoSpaceDN w:val="0"/>
        <w:adjustRightInd w:val="0"/>
        <w:spacing w:after="0" w:line="240" w:lineRule="auto"/>
        <w:ind w:left="0"/>
        <w:jc w:val="both"/>
        <w:rPr>
          <w:rFonts w:asciiTheme="minorHAnsi" w:hAnsiTheme="minorHAnsi" w:cs="Arial"/>
          <w:sz w:val="20"/>
          <w:szCs w:val="20"/>
        </w:rPr>
      </w:pPr>
      <w:r w:rsidRPr="00FF0CAC">
        <w:rPr>
          <w:rFonts w:asciiTheme="minorHAnsi" w:hAnsiTheme="minorHAnsi" w:cs="Arial"/>
          <w:b/>
          <w:sz w:val="20"/>
          <w:szCs w:val="20"/>
          <w:lang w:eastAsia="pt-BR"/>
        </w:rPr>
        <w:t>d)</w:t>
      </w:r>
      <w:r w:rsidRPr="00090D32">
        <w:rPr>
          <w:rFonts w:asciiTheme="minorHAnsi" w:hAnsiTheme="minorHAnsi" w:cs="Arial"/>
          <w:sz w:val="20"/>
          <w:szCs w:val="20"/>
          <w:lang w:eastAsia="pt-BR"/>
        </w:rPr>
        <w:t xml:space="preserve"> A não apresentação do protocolo do pedido de revalidação implicará na desclassificação do item cotado;</w:t>
      </w:r>
    </w:p>
    <w:p w:rsidR="00090D32" w:rsidRPr="008B74E2" w:rsidRDefault="00090D32" w:rsidP="00090D32">
      <w:pPr>
        <w:pStyle w:val="PargrafodaLista"/>
        <w:autoSpaceDE w:val="0"/>
        <w:autoSpaceDN w:val="0"/>
        <w:adjustRightInd w:val="0"/>
        <w:spacing w:after="0" w:line="240" w:lineRule="auto"/>
        <w:ind w:left="0"/>
        <w:jc w:val="both"/>
        <w:rPr>
          <w:rFonts w:asciiTheme="minorHAnsi" w:hAnsiTheme="minorHAnsi" w:cs="Arial"/>
          <w:sz w:val="20"/>
          <w:szCs w:val="20"/>
        </w:rPr>
      </w:pPr>
      <w:r w:rsidRPr="00FF0CAC">
        <w:rPr>
          <w:rFonts w:asciiTheme="minorHAnsi" w:eastAsia="Batang" w:hAnsiTheme="minorHAnsi" w:cs="Arial"/>
          <w:b/>
          <w:sz w:val="20"/>
          <w:szCs w:val="20"/>
        </w:rPr>
        <w:t>e)</w:t>
      </w:r>
      <w:r w:rsidRPr="00090D32">
        <w:rPr>
          <w:rFonts w:asciiTheme="minorHAnsi" w:eastAsia="Batang" w:hAnsiTheme="minorHAnsi" w:cs="Arial"/>
          <w:sz w:val="20"/>
          <w:szCs w:val="20"/>
        </w:rPr>
        <w:t xml:space="preserve"> Caso o produto seja isento de registro, deve ser informado na proposta de preços no campo “Nº. do Registro na ANVISA” a norma que o isenta de Registro.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DC2C3D">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54879">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C2C3D">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C2C3D">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spellStart"/>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C2C3D">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xml:space="preserve">. Independente de transcrição por parte </w:t>
      </w:r>
      <w:proofErr w:type="spellStart"/>
      <w:r w:rsidRPr="00FC47D3">
        <w:rPr>
          <w:b/>
          <w:bCs/>
          <w:color w:val="000000"/>
          <w:sz w:val="20"/>
          <w:szCs w:val="20"/>
          <w:u w:val="single"/>
        </w:rPr>
        <w:t>d</w:t>
      </w:r>
      <w:r w:rsidR="001C3C43">
        <w:rPr>
          <w:b/>
          <w:bCs/>
          <w:color w:val="000000"/>
          <w:sz w:val="20"/>
          <w:szCs w:val="20"/>
          <w:u w:val="single"/>
        </w:rPr>
        <w:t>a</w:t>
      </w:r>
      <w:r w:rsidR="00EB373D">
        <w:rPr>
          <w:b/>
          <w:bCs/>
          <w:color w:val="000000"/>
          <w:sz w:val="20"/>
          <w:szCs w:val="20"/>
          <w:u w:val="single"/>
        </w:rPr>
        <w:t>Licitante</w:t>
      </w:r>
      <w:proofErr w:type="spellEnd"/>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proofErr w:type="spellStart"/>
      <w:r w:rsidRPr="00FC47D3">
        <w:rPr>
          <w:bCs/>
          <w:color w:val="000000"/>
          <w:sz w:val="20"/>
          <w:szCs w:val="20"/>
        </w:rPr>
        <w:t>O</w:t>
      </w:r>
      <w:r w:rsidR="00A90579">
        <w:rPr>
          <w:bCs/>
          <w:color w:val="000000"/>
          <w:sz w:val="20"/>
          <w:szCs w:val="20"/>
        </w:rPr>
        <w:t>prazo</w:t>
      </w:r>
      <w:proofErr w:type="spellEnd"/>
      <w:r w:rsidR="00A90579">
        <w:rPr>
          <w:bCs/>
          <w:color w:val="000000"/>
          <w:sz w:val="20"/>
          <w:szCs w:val="20"/>
        </w:rPr>
        <w:t xml:space="preserve">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no</w:t>
      </w:r>
      <w:r w:rsidRPr="00A90579">
        <w:rPr>
          <w:bCs/>
          <w:color w:val="000000"/>
          <w:sz w:val="20"/>
          <w:szCs w:val="20"/>
        </w:rPr>
        <w:t>mínimo</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proofErr w:type="spellStart"/>
      <w:r w:rsidR="00D23DDC" w:rsidRPr="009379D3">
        <w:rPr>
          <w:b/>
          <w:bCs/>
          <w:color w:val="000000"/>
          <w:sz w:val="20"/>
          <w:szCs w:val="20"/>
        </w:rPr>
        <w:t>dias</w:t>
      </w:r>
      <w:r w:rsidR="00AF429F" w:rsidRPr="009379D3">
        <w:rPr>
          <w:b/>
          <w:bCs/>
          <w:color w:val="000000"/>
          <w:sz w:val="20"/>
          <w:szCs w:val="20"/>
        </w:rPr>
        <w:t>corrid</w:t>
      </w:r>
      <w:r w:rsidR="00173B20" w:rsidRPr="009379D3">
        <w:rPr>
          <w:b/>
          <w:bCs/>
          <w:color w:val="000000"/>
          <w:sz w:val="20"/>
          <w:szCs w:val="20"/>
        </w:rPr>
        <w:t>o</w:t>
      </w:r>
      <w:r w:rsidR="00AF429F" w:rsidRPr="009379D3">
        <w:rPr>
          <w:b/>
          <w:bCs/>
          <w:color w:val="000000"/>
          <w:sz w:val="20"/>
          <w:szCs w:val="20"/>
        </w:rPr>
        <w:t>s</w:t>
      </w:r>
      <w:proofErr w:type="spellEnd"/>
      <w:r w:rsidR="00D23DDC" w:rsidRPr="00D23DDC">
        <w:rPr>
          <w:b/>
          <w:bCs/>
          <w:color w:val="000000"/>
          <w:sz w:val="20"/>
          <w:szCs w:val="20"/>
        </w:rPr>
        <w:t>,</w:t>
      </w:r>
      <w:r w:rsidR="006D2430">
        <w:rPr>
          <w:b/>
          <w:bCs/>
          <w:color w:val="000000"/>
          <w:sz w:val="20"/>
          <w:szCs w:val="20"/>
        </w:rPr>
        <w:t>de forma parcelada,</w:t>
      </w:r>
      <w:proofErr w:type="spellStart"/>
      <w:r w:rsidR="00D23DDC" w:rsidRPr="00D23DDC">
        <w:rPr>
          <w:bCs/>
          <w:color w:val="000000"/>
          <w:sz w:val="20"/>
          <w:szCs w:val="20"/>
        </w:rPr>
        <w:t>contados</w:t>
      </w:r>
      <w:r w:rsidR="00AF429F">
        <w:rPr>
          <w:bCs/>
          <w:color w:val="000000"/>
          <w:sz w:val="20"/>
          <w:szCs w:val="20"/>
        </w:rPr>
        <w:t>do</w:t>
      </w:r>
      <w:proofErr w:type="spellEnd"/>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6D2430">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c)</w:t>
      </w:r>
      <w:proofErr w:type="spellStart"/>
      <w:r w:rsidRPr="00FC47D3">
        <w:rPr>
          <w:bCs/>
          <w:color w:val="000000"/>
          <w:sz w:val="20"/>
          <w:szCs w:val="20"/>
        </w:rPr>
        <w:t>Oprazo</w:t>
      </w:r>
      <w:proofErr w:type="spellEnd"/>
      <w:r w:rsidRPr="00FC47D3">
        <w:rPr>
          <w:bCs/>
          <w:color w:val="000000"/>
          <w:sz w:val="20"/>
          <w:szCs w:val="20"/>
        </w:rPr>
        <w:t xml:space="preserve">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proofErr w:type="spellStart"/>
      <w:r w:rsidRPr="00FC47D3">
        <w:rPr>
          <w:bCs/>
          <w:color w:val="000000"/>
          <w:sz w:val="20"/>
          <w:szCs w:val="20"/>
        </w:rPr>
        <w:t>contados</w:t>
      </w:r>
      <w:r>
        <w:rPr>
          <w:bCs/>
          <w:color w:val="000000"/>
          <w:sz w:val="20"/>
          <w:szCs w:val="20"/>
        </w:rPr>
        <w:t>da</w:t>
      </w:r>
      <w:proofErr w:type="spellEnd"/>
      <w:r>
        <w:rPr>
          <w:bCs/>
          <w:color w:val="000000"/>
          <w:sz w:val="20"/>
          <w:szCs w:val="20"/>
        </w:rPr>
        <w:t xml:space="preserve"> apresentação da Nota Fiscal/Fatura devidamente atestada, conforme item </w:t>
      </w:r>
      <w:r w:rsidR="009379D3">
        <w:rPr>
          <w:bCs/>
          <w:color w:val="000000"/>
          <w:sz w:val="20"/>
          <w:szCs w:val="20"/>
        </w:rPr>
        <w:t>1</w:t>
      </w:r>
      <w:r w:rsidR="005247C5">
        <w:rPr>
          <w:bCs/>
          <w:color w:val="000000"/>
          <w:sz w:val="20"/>
          <w:szCs w:val="20"/>
        </w:rPr>
        <w:t>3</w:t>
      </w:r>
      <w:r w:rsidR="009379D3">
        <w:rPr>
          <w:bCs/>
          <w:color w:val="000000"/>
          <w:sz w:val="20"/>
          <w:szCs w:val="20"/>
        </w:rPr>
        <w:t>.</w:t>
      </w:r>
      <w:r w:rsidR="005247C5">
        <w:rPr>
          <w:bCs/>
          <w:color w:val="000000"/>
          <w:sz w:val="20"/>
          <w:szCs w:val="20"/>
        </w:rPr>
        <w:t>2</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32269C">
        <w:rPr>
          <w:b/>
          <w:bCs/>
          <w:color w:val="000000"/>
          <w:sz w:val="20"/>
          <w:szCs w:val="20"/>
        </w:rPr>
        <w:t>8</w:t>
      </w:r>
      <w:r w:rsidR="00AF429F">
        <w:rPr>
          <w:b/>
          <w:bCs/>
          <w:color w:val="000000"/>
          <w:sz w:val="20"/>
          <w:szCs w:val="20"/>
        </w:rPr>
        <w:t xml:space="preserve"> (</w:t>
      </w:r>
      <w:r w:rsidR="009379D3">
        <w:rPr>
          <w:b/>
          <w:bCs/>
          <w:color w:val="000000"/>
          <w:sz w:val="20"/>
          <w:szCs w:val="20"/>
        </w:rPr>
        <w:t>de</w:t>
      </w:r>
      <w:r w:rsidR="0032269C">
        <w:rPr>
          <w:b/>
          <w:bCs/>
          <w:color w:val="000000"/>
          <w:sz w:val="20"/>
          <w:szCs w:val="20"/>
        </w:rPr>
        <w:t>zoito</w:t>
      </w:r>
      <w:r w:rsidR="00AF429F">
        <w:rPr>
          <w:b/>
          <w:bCs/>
          <w:color w:val="000000"/>
          <w:sz w:val="20"/>
          <w:szCs w:val="20"/>
        </w:rPr>
        <w:t>)</w:t>
      </w:r>
      <w:r w:rsidR="00315CF6">
        <w:rPr>
          <w:b/>
          <w:bCs/>
          <w:color w:val="000000"/>
          <w:sz w:val="20"/>
          <w:szCs w:val="20"/>
        </w:rPr>
        <w:t>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32269C">
        <w:rPr>
          <w:bCs/>
          <w:color w:val="000000"/>
          <w:sz w:val="20"/>
          <w:szCs w:val="20"/>
        </w:rPr>
        <w:t>3</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C2C3D">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w:t>
      </w:r>
      <w:proofErr w:type="spellStart"/>
      <w:r w:rsidRPr="00FC47D3">
        <w:rPr>
          <w:bCs/>
          <w:color w:val="000000"/>
          <w:sz w:val="20"/>
          <w:szCs w:val="20"/>
        </w:rPr>
        <w:t>habilitação</w:t>
      </w:r>
      <w:r w:rsidR="007A5A6D" w:rsidRPr="00D242E6">
        <w:rPr>
          <w:bCs/>
          <w:color w:val="000000"/>
          <w:sz w:val="20"/>
          <w:szCs w:val="20"/>
        </w:rPr>
        <w:t>parcial</w:t>
      </w:r>
      <w:proofErr w:type="spellEnd"/>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proofErr w:type="gramStart"/>
      <w:r w:rsidRPr="00D242E6">
        <w:rPr>
          <w:b/>
          <w:bCs/>
          <w:color w:val="000000"/>
          <w:sz w:val="20"/>
          <w:szCs w:val="20"/>
        </w:rPr>
        <w:t>1</w:t>
      </w:r>
      <w:r w:rsidR="00DC2C3D">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proofErr w:type="gramEnd"/>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30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C2C3D">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C43B3F" w:rsidRPr="008B74E2" w:rsidRDefault="00C43B3F" w:rsidP="00C43B3F">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a)</w:t>
      </w:r>
      <w:r w:rsidRPr="008B74E2">
        <w:rPr>
          <w:rFonts w:asciiTheme="minorHAnsi" w:hAnsiTheme="minorHAnsi" w:cs="Arial"/>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C43B3F" w:rsidRPr="008B74E2" w:rsidRDefault="00C43B3F" w:rsidP="00C43B3F">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b)</w:t>
      </w:r>
      <w:r w:rsidRPr="008B74E2">
        <w:rPr>
          <w:rFonts w:asciiTheme="minorHAnsi" w:hAnsiTheme="minorHAnsi" w:cs="Arial"/>
          <w:sz w:val="20"/>
          <w:szCs w:val="20"/>
        </w:rPr>
        <w:t xml:space="preserve">Autorização de Funcionamento emitida pela ANVISA/MS, da empresa participante da licitação, nos termos do artigo 21 da lei Federal n° 5.991/1973; </w:t>
      </w:r>
    </w:p>
    <w:p w:rsidR="00C43B3F" w:rsidRPr="008B74E2" w:rsidRDefault="00C43B3F" w:rsidP="00C43B3F">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c)</w:t>
      </w:r>
      <w:r w:rsidRPr="008B74E2">
        <w:rPr>
          <w:rFonts w:asciiTheme="minorHAnsi" w:hAnsiTheme="minorHAnsi" w:cs="Arial"/>
          <w:sz w:val="20"/>
          <w:szCs w:val="20"/>
        </w:rPr>
        <w:t>Autorização Especial de Funcionamento emitida pela ANVISA/MS, caso o medicamento cotado esteja relacionado na Portaria 344, de 12 de maio de 1998, da Secretaria de Vigilância Sanitária/MS;</w:t>
      </w:r>
    </w:p>
    <w:p w:rsidR="00C43B3F" w:rsidRDefault="00C43B3F" w:rsidP="00C43B3F">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d)</w:t>
      </w:r>
      <w:r w:rsidRPr="008B74E2">
        <w:rPr>
          <w:rFonts w:asciiTheme="minorHAnsi" w:hAnsiTheme="minorHAnsi" w:cs="Arial"/>
          <w:sz w:val="20"/>
          <w:szCs w:val="20"/>
        </w:rPr>
        <w:t>Licença de Funcionamento emitido pela Vigilância Sanitária Estadual ou Municipal, nos termos do artigo 21 da lei Federal n° 5.991/1973;</w:t>
      </w:r>
    </w:p>
    <w:p w:rsidR="00C43B3F" w:rsidRDefault="00C43B3F" w:rsidP="00C43B3F">
      <w:pPr>
        <w:autoSpaceDE w:val="0"/>
        <w:autoSpaceDN w:val="0"/>
        <w:adjustRightInd w:val="0"/>
        <w:spacing w:after="0" w:line="240" w:lineRule="auto"/>
        <w:jc w:val="both"/>
        <w:rPr>
          <w:bCs/>
          <w:color w:val="000000"/>
          <w:sz w:val="20"/>
          <w:szCs w:val="20"/>
        </w:rPr>
      </w:pPr>
      <w:r>
        <w:rPr>
          <w:b/>
          <w:bCs/>
          <w:color w:val="000000"/>
          <w:sz w:val="20"/>
          <w:szCs w:val="20"/>
        </w:rPr>
        <w:t>e</w:t>
      </w:r>
      <w:r w:rsidRPr="003D5859">
        <w:rPr>
          <w:b/>
          <w:bCs/>
          <w:color w:val="000000"/>
          <w:sz w:val="20"/>
          <w:szCs w:val="20"/>
        </w:rPr>
        <w:t xml:space="preserve">) </w:t>
      </w:r>
      <w:r w:rsidRPr="003D5859">
        <w:rPr>
          <w:bCs/>
          <w:color w:val="000000"/>
          <w:sz w:val="20"/>
          <w:szCs w:val="20"/>
        </w:rPr>
        <w:t>Certidão Negativa de Débitos Trabalhistas (CNDT), para comprovar a inexistência de débitos inadimplidos perante a Justiça do Trabalho;</w:t>
      </w:r>
    </w:p>
    <w:p w:rsidR="00C43B3F" w:rsidRPr="0035728D" w:rsidRDefault="00C43B3F" w:rsidP="00C43B3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f</w:t>
      </w:r>
      <w:r w:rsidRPr="0035728D">
        <w:rPr>
          <w:rFonts w:cs="Calibri"/>
          <w:b/>
          <w:bCs/>
          <w:color w:val="000000" w:themeColor="text1"/>
          <w:sz w:val="20"/>
          <w:szCs w:val="20"/>
        </w:rPr>
        <w:t xml:space="preserve">) </w:t>
      </w:r>
      <w:r w:rsidRPr="0035728D">
        <w:rPr>
          <w:rFonts w:cs="Calibri"/>
          <w:bCs/>
          <w:color w:val="000000" w:themeColor="text1"/>
          <w:sz w:val="20"/>
          <w:szCs w:val="20"/>
        </w:rPr>
        <w:t>Declaração de atendimento do inc. XXXIII do art. 7º da Constituição Federal, conforme Modelo 2;</w:t>
      </w:r>
    </w:p>
    <w:p w:rsidR="00C43B3F" w:rsidRPr="0035728D" w:rsidRDefault="00C43B3F" w:rsidP="00C43B3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g</w:t>
      </w:r>
      <w:r w:rsidRPr="0035728D">
        <w:rPr>
          <w:rFonts w:cs="Calibri"/>
          <w:b/>
          <w:bCs/>
          <w:color w:val="000000" w:themeColor="text1"/>
          <w:sz w:val="20"/>
          <w:szCs w:val="20"/>
        </w:rPr>
        <w:t xml:space="preserve">) </w:t>
      </w:r>
      <w:r w:rsidRPr="0035728D">
        <w:rPr>
          <w:rFonts w:cs="Calibri"/>
          <w:bCs/>
          <w:color w:val="000000" w:themeColor="text1"/>
          <w:sz w:val="20"/>
          <w:szCs w:val="20"/>
        </w:rPr>
        <w:t>Declaração de inexistência de fatos supervenientes impeditivos da habilitação, conforme Modelo 3;</w:t>
      </w:r>
    </w:p>
    <w:p w:rsidR="00C43B3F" w:rsidRDefault="00C43B3F" w:rsidP="00C43B3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h</w:t>
      </w:r>
      <w:r w:rsidRPr="0035728D">
        <w:rPr>
          <w:rFonts w:cs="Calibri"/>
          <w:b/>
          <w:bCs/>
          <w:color w:val="000000" w:themeColor="text1"/>
          <w:sz w:val="20"/>
          <w:szCs w:val="20"/>
        </w:rPr>
        <w:t xml:space="preserve">) </w:t>
      </w:r>
      <w:r w:rsidRPr="0035728D">
        <w:rPr>
          <w:rFonts w:cs="Calibri"/>
          <w:bCs/>
          <w:color w:val="000000" w:themeColor="text1"/>
          <w:sz w:val="20"/>
          <w:szCs w:val="20"/>
        </w:rPr>
        <w:t>A Microempresa ou Empresa de Pequeno Porte deverá apresentar a respectiva declaração, conforme Modelo 1;</w:t>
      </w:r>
    </w:p>
    <w:p w:rsidR="00C43B3F" w:rsidRPr="00E01044" w:rsidRDefault="00C43B3F" w:rsidP="00C43B3F">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i</w:t>
      </w:r>
      <w:r w:rsidRPr="00E01044">
        <w:rPr>
          <w:rFonts w:cs="Calibri"/>
          <w:b/>
          <w:bCs/>
          <w:color w:val="000000" w:themeColor="text1"/>
          <w:sz w:val="20"/>
          <w:szCs w:val="20"/>
        </w:rPr>
        <w:t>)</w:t>
      </w:r>
      <w:r>
        <w:rPr>
          <w:bCs/>
          <w:color w:val="000000"/>
          <w:sz w:val="20"/>
          <w:szCs w:val="20"/>
        </w:rPr>
        <w:t>Declaração de atendimento ao disposto no artigo 9º, inciso III da Lei 8.666/93, conforme Modelo 5;</w:t>
      </w:r>
    </w:p>
    <w:p w:rsidR="00C43B3F" w:rsidRPr="00166183" w:rsidRDefault="00C43B3F" w:rsidP="00C43B3F">
      <w:pPr>
        <w:spacing w:after="0" w:line="240" w:lineRule="auto"/>
        <w:rPr>
          <w:bCs/>
          <w:sz w:val="20"/>
          <w:szCs w:val="20"/>
        </w:rPr>
      </w:pPr>
      <w:r>
        <w:rPr>
          <w:b/>
          <w:bCs/>
          <w:sz w:val="20"/>
          <w:szCs w:val="20"/>
        </w:rPr>
        <w:t>j</w:t>
      </w:r>
      <w:r w:rsidRPr="00166183">
        <w:rPr>
          <w:b/>
          <w:bCs/>
          <w:sz w:val="20"/>
          <w:szCs w:val="20"/>
        </w:rPr>
        <w:t>)</w:t>
      </w:r>
      <w:r w:rsidRPr="00166183">
        <w:rPr>
          <w:bCs/>
          <w:sz w:val="20"/>
          <w:szCs w:val="20"/>
        </w:rPr>
        <w:t xml:space="preserve"> Apresentar comprovação da boa situação financeira d</w:t>
      </w:r>
      <w:r>
        <w:rPr>
          <w:bCs/>
          <w:sz w:val="20"/>
          <w:szCs w:val="20"/>
        </w:rPr>
        <w:t>a Licitante</w:t>
      </w:r>
      <w:r w:rsidRPr="00166183">
        <w:rPr>
          <w:bCs/>
          <w:sz w:val="20"/>
          <w:szCs w:val="20"/>
        </w:rPr>
        <w:t>, aferida com base nos índices de Liquidez Geral (LG), Solvência Geral (SG) E Liquidez Corrente (LC) igual ou maiores que 01 (um), automaticamente pelo SICAF;</w:t>
      </w:r>
    </w:p>
    <w:p w:rsidR="00C43B3F" w:rsidRPr="00166183" w:rsidRDefault="00C43B3F" w:rsidP="00C43B3F">
      <w:pPr>
        <w:widowControl w:val="0"/>
        <w:autoSpaceDE w:val="0"/>
        <w:autoSpaceDN w:val="0"/>
        <w:adjustRightInd w:val="0"/>
        <w:spacing w:after="0" w:line="240" w:lineRule="auto"/>
        <w:jc w:val="both"/>
        <w:rPr>
          <w:bCs/>
          <w:sz w:val="20"/>
          <w:szCs w:val="20"/>
        </w:rPr>
      </w:pPr>
      <w:r>
        <w:rPr>
          <w:b/>
          <w:bCs/>
          <w:sz w:val="20"/>
          <w:szCs w:val="20"/>
        </w:rPr>
        <w:t>k</w:t>
      </w:r>
      <w:r w:rsidRPr="00166183">
        <w:rPr>
          <w:b/>
          <w:bCs/>
          <w:sz w:val="20"/>
          <w:szCs w:val="20"/>
        </w:rPr>
        <w:t xml:space="preserve">) </w:t>
      </w:r>
      <w:r w:rsidRPr="00166183">
        <w:rPr>
          <w:bCs/>
          <w:sz w:val="20"/>
          <w:szCs w:val="20"/>
        </w:rPr>
        <w:t>As empresas que apresentarem resultado inferior a 01 (um) em qualquer dos índices referidos n</w:t>
      </w:r>
      <w:r>
        <w:rPr>
          <w:bCs/>
          <w:sz w:val="20"/>
          <w:szCs w:val="20"/>
        </w:rPr>
        <w:t>a alínea</w:t>
      </w:r>
      <w:r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C2C3D">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w:t>
      </w:r>
      <w:r w:rsidR="00DC2C3D">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 xml:space="preserve">em arquivo </w:t>
      </w:r>
      <w:proofErr w:type="spellStart"/>
      <w:r w:rsidR="00E12F54" w:rsidRPr="00B57B0B">
        <w:rPr>
          <w:rFonts w:cs="Calibri"/>
          <w:b/>
          <w:sz w:val="20"/>
          <w:szCs w:val="20"/>
        </w:rPr>
        <w:t>único</w:t>
      </w:r>
      <w:r w:rsidR="0011567F" w:rsidRPr="00572F93">
        <w:rPr>
          <w:rFonts w:cs="Calibri"/>
          <w:sz w:val="20"/>
          <w:szCs w:val="20"/>
        </w:rPr>
        <w:t>via</w:t>
      </w:r>
      <w:proofErr w:type="spellEnd"/>
      <w:r w:rsidR="0011567F" w:rsidRPr="00572F93">
        <w:rPr>
          <w:rFonts w:cs="Calibri"/>
          <w:sz w:val="20"/>
          <w:szCs w:val="20"/>
        </w:rPr>
        <w:t xml:space="preserve">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sidR="00DC2C3D">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DC2C3D">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DC2C3D">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 xml:space="preserve">protocolo </w:t>
      </w:r>
      <w:r w:rsidR="00CC1EAA" w:rsidRPr="00CC1EAA">
        <w:rPr>
          <w:b/>
          <w:bCs/>
          <w:sz w:val="20"/>
          <w:szCs w:val="20"/>
        </w:rPr>
        <w:lastRenderedPageBreak/>
        <w:t>geral</w:t>
      </w:r>
      <w:r w:rsidR="00CC1EAA">
        <w:rPr>
          <w:bCs/>
          <w:sz w:val="20"/>
          <w:szCs w:val="20"/>
        </w:rPr>
        <w:t>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DC2C3D">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DC2C3D">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 xml:space="preserve">s termos </w:t>
      </w:r>
      <w:proofErr w:type="spellStart"/>
      <w:r w:rsidR="0079638F" w:rsidRPr="00FC47D3">
        <w:rPr>
          <w:bCs/>
          <w:sz w:val="20"/>
          <w:szCs w:val="20"/>
        </w:rPr>
        <w:t>do</w:t>
      </w:r>
      <w:r w:rsidR="005F6698">
        <w:rPr>
          <w:bCs/>
          <w:sz w:val="20"/>
          <w:szCs w:val="20"/>
        </w:rPr>
        <w:t>Edital</w:t>
      </w:r>
      <w:proofErr w:type="spellEnd"/>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sidR="00DC2C3D">
        <w:rPr>
          <w:b/>
          <w:bCs/>
          <w:sz w:val="20"/>
          <w:szCs w:val="20"/>
        </w:rPr>
        <w:t>3</w:t>
      </w:r>
      <w:r w:rsidRPr="00572F93">
        <w:rPr>
          <w:b/>
          <w:bCs/>
          <w:sz w:val="20"/>
          <w:szCs w:val="20"/>
        </w:rPr>
        <w:t>.</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C2C3D">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DC2C3D">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spellStart"/>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proofErr w:type="spellStart"/>
      <w:r w:rsidR="00A377A0">
        <w:rPr>
          <w:bCs/>
          <w:color w:val="000000"/>
          <w:sz w:val="20"/>
          <w:szCs w:val="20"/>
        </w:rPr>
        <w:t>as</w:t>
      </w:r>
      <w:r w:rsidR="00EB373D">
        <w:rPr>
          <w:bCs/>
          <w:color w:val="000000"/>
          <w:sz w:val="20"/>
          <w:szCs w:val="20"/>
        </w:rPr>
        <w:t>Licitante</w:t>
      </w:r>
      <w:r w:rsidR="002A5014" w:rsidRPr="00FC47D3">
        <w:rPr>
          <w:bCs/>
          <w:color w:val="000000"/>
          <w:sz w:val="20"/>
          <w:szCs w:val="20"/>
        </w:rPr>
        <w:t>s</w:t>
      </w:r>
      <w:proofErr w:type="spellEnd"/>
      <w:r w:rsidR="002A5014" w:rsidRPr="00FC47D3">
        <w:rPr>
          <w:bCs/>
          <w:color w:val="000000"/>
          <w:sz w:val="20"/>
          <w:szCs w:val="20"/>
        </w:rPr>
        <w:t xml:space="preserve">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xml:space="preserve">, </w:t>
      </w:r>
      <w:proofErr w:type="spellStart"/>
      <w:r>
        <w:rPr>
          <w:bCs/>
          <w:color w:val="000000"/>
          <w:sz w:val="20"/>
          <w:szCs w:val="20"/>
        </w:rPr>
        <w:t>a</w:t>
      </w:r>
      <w:r w:rsidR="00EB373D">
        <w:rPr>
          <w:bCs/>
          <w:color w:val="000000"/>
          <w:sz w:val="20"/>
          <w:szCs w:val="20"/>
        </w:rPr>
        <w:t>Licitante</w:t>
      </w:r>
      <w:proofErr w:type="spellEnd"/>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DC2C3D">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DC2C3D">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C2C3D">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w:t>
      </w:r>
      <w:proofErr w:type="spellStart"/>
      <w:r w:rsidR="007B1A5E">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DC2C3D">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DC2C3D">
        <w:rPr>
          <w:b/>
          <w:bCs/>
          <w:sz w:val="20"/>
          <w:szCs w:val="20"/>
        </w:rPr>
        <w:t>4</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DC2C3D">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proofErr w:type="spellStart"/>
      <w:r w:rsidR="007B1A5E">
        <w:rPr>
          <w:bCs/>
          <w:sz w:val="20"/>
          <w:szCs w:val="20"/>
        </w:rPr>
        <w:t>a</w:t>
      </w:r>
      <w:r w:rsidR="00EB373D">
        <w:rPr>
          <w:bCs/>
          <w:sz w:val="20"/>
          <w:szCs w:val="20"/>
        </w:rPr>
        <w:t>Licitante</w:t>
      </w:r>
      <w:proofErr w:type="spellEnd"/>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DC2C3D">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DC2C3D">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DC2C3D"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15</w:t>
      </w:r>
      <w:r w:rsidR="003F47BB" w:rsidRPr="00D92E12">
        <w:rPr>
          <w:rFonts w:asciiTheme="minorHAnsi" w:hAnsiTheme="minorHAnsi"/>
          <w:b/>
          <w:bCs/>
          <w:sz w:val="20"/>
          <w:szCs w:val="20"/>
        </w:rPr>
        <w:t xml:space="preserve">. DA FORMAÇÃO DO CADASTRO DE RESERVA </w:t>
      </w:r>
    </w:p>
    <w:p w:rsidR="003F47BB" w:rsidRPr="00D92E12" w:rsidRDefault="00DC2C3D"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15</w:t>
      </w:r>
      <w:r w:rsidR="003F47BB" w:rsidRPr="00D67A82">
        <w:rPr>
          <w:rFonts w:asciiTheme="minorHAnsi" w:hAnsiTheme="minorHAnsi"/>
          <w:bCs/>
          <w:sz w:val="20"/>
          <w:szCs w:val="20"/>
        </w:rPr>
        <w:t>.1. Após o encerramento da etapa competitiva, os licitantes poderão reduzir seus preços ao valor da proposta do licitante mais bem classificado</w:t>
      </w:r>
      <w:r w:rsidR="003F47BB">
        <w:rPr>
          <w:rFonts w:asciiTheme="minorHAnsi" w:hAnsiTheme="minorHAnsi"/>
          <w:bCs/>
          <w:sz w:val="20"/>
          <w:szCs w:val="20"/>
        </w:rPr>
        <w:t>, em conformidade com Decreto N.º 8.250, de 23 de Maio de 2014.</w:t>
      </w:r>
    </w:p>
    <w:p w:rsidR="003F47BB" w:rsidRDefault="00DC2C3D"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15</w:t>
      </w:r>
      <w:r w:rsidR="003F47BB" w:rsidRPr="00D67A82">
        <w:rPr>
          <w:rFonts w:asciiTheme="minorHAnsi" w:hAnsiTheme="minorHAnsi"/>
          <w:bCs/>
          <w:sz w:val="20"/>
          <w:szCs w:val="20"/>
        </w:rPr>
        <w:t xml:space="preserve">.1.1. A apresentação de novas propostas na forma deste item não prejudicará o resultado do certame em relação ao licitante melhor classificado. </w:t>
      </w:r>
    </w:p>
    <w:p w:rsidR="003F47BB" w:rsidRDefault="00DC2C3D"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15</w:t>
      </w:r>
      <w:r w:rsidR="003F47BB" w:rsidRPr="00D67A82">
        <w:rPr>
          <w:rFonts w:asciiTheme="minorHAnsi" w:hAnsiTheme="minorHAnsi"/>
          <w:bCs/>
          <w:sz w:val="20"/>
          <w:szCs w:val="20"/>
        </w:rPr>
        <w:t xml:space="preserve">.2. Havendo um ou mais licitantes que aceitem cotar suas propostas em valor igual ao do licitante vencedor, estes serão classificados segundo a ordem da última proposta individual apresentada durante a fase competitiva. </w:t>
      </w:r>
    </w:p>
    <w:p w:rsidR="003F47BB" w:rsidRDefault="00DC2C3D"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15</w:t>
      </w:r>
      <w:r w:rsidR="003F47BB" w:rsidRPr="00D67A82">
        <w:rPr>
          <w:rFonts w:asciiTheme="minorHAnsi" w:hAnsiTheme="minorHAnsi"/>
          <w:bCs/>
          <w:sz w:val="20"/>
          <w:szCs w:val="20"/>
        </w:rPr>
        <w:t>.3.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sidR="003F47BB">
        <w:rPr>
          <w:rFonts w:asciiTheme="minorHAnsi" w:hAnsiTheme="minorHAnsi"/>
          <w:bCs/>
          <w:sz w:val="20"/>
          <w:szCs w:val="20"/>
        </w:rPr>
        <w:t>.</w:t>
      </w:r>
    </w:p>
    <w:p w:rsidR="003F47BB" w:rsidRPr="003F47BB" w:rsidRDefault="00DC2C3D" w:rsidP="003F47BB">
      <w:pPr>
        <w:autoSpaceDE w:val="0"/>
        <w:autoSpaceDN w:val="0"/>
        <w:adjustRightInd w:val="0"/>
        <w:jc w:val="both"/>
        <w:rPr>
          <w:rFonts w:asciiTheme="minorHAnsi" w:hAnsiTheme="minorHAnsi"/>
          <w:bCs/>
          <w:sz w:val="20"/>
          <w:szCs w:val="20"/>
        </w:rPr>
      </w:pPr>
      <w:r>
        <w:rPr>
          <w:rFonts w:asciiTheme="minorHAnsi" w:hAnsiTheme="minorHAnsi"/>
          <w:bCs/>
          <w:sz w:val="20"/>
          <w:szCs w:val="20"/>
        </w:rPr>
        <w:t>15</w:t>
      </w:r>
      <w:r w:rsidR="003F47BB" w:rsidRPr="00D92E12">
        <w:rPr>
          <w:rFonts w:asciiTheme="minorHAnsi" w:hAnsiTheme="minorHAnsi"/>
          <w:bCs/>
          <w:sz w:val="20"/>
          <w:szCs w:val="20"/>
        </w:rPr>
        <w:t>.4.</w:t>
      </w:r>
      <w:r w:rsidR="003F47BB" w:rsidRPr="00D92E12">
        <w:rPr>
          <w:rFonts w:asciiTheme="minorHAnsi" w:hAnsiTheme="minorHAnsi"/>
          <w:sz w:val="20"/>
          <w:szCs w:val="20"/>
        </w:rPr>
        <w:t xml:space="preserve"> A autoridade competente deverá informar uma data/hora para o cadastro de reserva </w:t>
      </w:r>
      <w:r w:rsidR="003F47BB" w:rsidRPr="00D92E12">
        <w:rPr>
          <w:rFonts w:asciiTheme="minorHAnsi" w:hAnsiTheme="minorHAnsi"/>
          <w:bCs/>
          <w:sz w:val="20"/>
          <w:szCs w:val="20"/>
        </w:rPr>
        <w:t xml:space="preserve">(mínimo de 24hs) </w:t>
      </w:r>
      <w:r w:rsidR="003F47BB" w:rsidRPr="00D92E12">
        <w:rPr>
          <w:rFonts w:asciiTheme="minorHAnsi" w:eastAsia="Calibri" w:hAnsiTheme="minorHAnsi"/>
          <w:bCs/>
          <w:sz w:val="20"/>
          <w:szCs w:val="20"/>
        </w:rPr>
        <w:t>para que os f</w:t>
      </w:r>
      <w:r w:rsidR="003F47BB" w:rsidRPr="00D92E12">
        <w:rPr>
          <w:rFonts w:asciiTheme="minorHAnsi" w:eastAsia="Calibri" w:hAnsiTheme="minorHAnsi"/>
          <w:sz w:val="20"/>
          <w:szCs w:val="20"/>
        </w:rPr>
        <w:t>ornecedores registrem seu interesse no fornecimento de um item, ao mesmo preço do vencedor do certame, c</w:t>
      </w:r>
      <w:r w:rsidR="003F47BB" w:rsidRPr="00D92E12">
        <w:rPr>
          <w:rFonts w:asciiTheme="minorHAnsi" w:eastAsia="Calibri" w:hAnsiTheme="minorHAnsi"/>
          <w:bCs/>
          <w:sz w:val="20"/>
          <w:szCs w:val="20"/>
        </w:rPr>
        <w:t>aso o mesmo se recuse a assinar o contrato.</w:t>
      </w:r>
      <w:r w:rsidR="003F47BB">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DC2C3D">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DC2C3D">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DC2C3D">
        <w:rPr>
          <w:b/>
          <w:bCs/>
          <w:sz w:val="20"/>
          <w:szCs w:val="20"/>
        </w:rPr>
        <w:t>6</w:t>
      </w:r>
      <w:r w:rsidRPr="00FC47D3">
        <w:rPr>
          <w:b/>
          <w:bCs/>
          <w:sz w:val="20"/>
          <w:szCs w:val="20"/>
        </w:rPr>
        <w:t>.2.</w:t>
      </w:r>
      <w:r w:rsidRPr="00FC47D3">
        <w:rPr>
          <w:bCs/>
          <w:sz w:val="20"/>
          <w:szCs w:val="20"/>
        </w:rPr>
        <w:t xml:space="preserve"> O objeto deste Pregão será adjudicado </w:t>
      </w:r>
      <w:proofErr w:type="spellStart"/>
      <w:r w:rsidR="007B1A5E">
        <w:rPr>
          <w:bCs/>
          <w:sz w:val="20"/>
          <w:szCs w:val="20"/>
        </w:rPr>
        <w:t>a</w:t>
      </w:r>
      <w:r w:rsidR="00EB373D">
        <w:rPr>
          <w:bCs/>
          <w:sz w:val="20"/>
          <w:szCs w:val="20"/>
        </w:rPr>
        <w:t>Licitante</w:t>
      </w:r>
      <w:proofErr w:type="spellEnd"/>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DC2C3D">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lastRenderedPageBreak/>
        <w:t>1</w:t>
      </w:r>
      <w:r w:rsidR="00DC2C3D">
        <w:rPr>
          <w:b/>
          <w:bCs/>
          <w:color w:val="000000" w:themeColor="text1"/>
          <w:sz w:val="20"/>
          <w:szCs w:val="20"/>
        </w:rPr>
        <w:t>7</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687289" w:rsidRPr="00C83C07" w:rsidRDefault="00056856"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000B022E" w:rsidRPr="00C83C07">
        <w:rPr>
          <w:b/>
          <w:bCs/>
          <w:color w:val="000000" w:themeColor="text1"/>
          <w:sz w:val="20"/>
          <w:szCs w:val="20"/>
        </w:rPr>
        <w:t>.1</w:t>
      </w:r>
      <w:r w:rsidR="004E6FC1" w:rsidRPr="00C83C07">
        <w:rPr>
          <w:b/>
          <w:bCs/>
          <w:color w:val="000000" w:themeColor="text1"/>
          <w:sz w:val="20"/>
          <w:szCs w:val="20"/>
        </w:rPr>
        <w:t>.</w:t>
      </w:r>
      <w:proofErr w:type="gramEnd"/>
      <w:r w:rsidR="000B022E" w:rsidRPr="00C83C07">
        <w:rPr>
          <w:b/>
          <w:bCs/>
          <w:color w:val="000000" w:themeColor="text1"/>
          <w:sz w:val="20"/>
          <w:szCs w:val="20"/>
        </w:rPr>
        <w:t xml:space="preserve">Da Formalização da Ata de Registro de Preços </w:t>
      </w:r>
      <w:r w:rsidR="00687289" w:rsidRPr="00C83C07">
        <w:rPr>
          <w:b/>
          <w:bCs/>
          <w:color w:val="000000" w:themeColor="text1"/>
          <w:sz w:val="20"/>
          <w:szCs w:val="20"/>
        </w:rPr>
        <w:t xml:space="preserve">(DEC. EST. Nº. </w:t>
      </w:r>
      <w:r w:rsidR="00886EEB" w:rsidRPr="00C83C07">
        <w:rPr>
          <w:b/>
          <w:bCs/>
          <w:color w:val="000000" w:themeColor="text1"/>
          <w:sz w:val="20"/>
          <w:szCs w:val="20"/>
        </w:rPr>
        <w:t>5.344</w:t>
      </w:r>
      <w:r w:rsidR="00687289" w:rsidRPr="00C83C07">
        <w:rPr>
          <w:b/>
          <w:bCs/>
          <w:color w:val="000000" w:themeColor="text1"/>
          <w:sz w:val="20"/>
          <w:szCs w:val="20"/>
        </w:rPr>
        <w:t>/</w:t>
      </w:r>
      <w:r w:rsidR="00886EEB" w:rsidRPr="00C83C07">
        <w:rPr>
          <w:b/>
          <w:bCs/>
          <w:color w:val="000000" w:themeColor="text1"/>
          <w:sz w:val="20"/>
          <w:szCs w:val="20"/>
        </w:rPr>
        <w:t>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proofErr w:type="spellStart"/>
      <w:r w:rsidR="00A377A0" w:rsidRPr="00C83C07">
        <w:rPr>
          <w:bCs/>
          <w:color w:val="000000" w:themeColor="text1"/>
          <w:sz w:val="20"/>
          <w:szCs w:val="20"/>
        </w:rPr>
        <w:t>a</w:t>
      </w:r>
      <w:r w:rsidR="00687289" w:rsidRPr="00C83C07">
        <w:rPr>
          <w:bCs/>
          <w:color w:val="000000" w:themeColor="text1"/>
          <w:sz w:val="20"/>
          <w:szCs w:val="20"/>
        </w:rPr>
        <w:t>primeir</w:t>
      </w:r>
      <w:r w:rsidR="00A377A0" w:rsidRPr="00C83C07">
        <w:rPr>
          <w:bCs/>
          <w:color w:val="000000" w:themeColor="text1"/>
          <w:sz w:val="20"/>
          <w:szCs w:val="20"/>
        </w:rPr>
        <w:t>a</w:t>
      </w:r>
      <w:r w:rsidR="00EB373D" w:rsidRPr="00C83C07">
        <w:rPr>
          <w:bCs/>
          <w:color w:val="000000" w:themeColor="text1"/>
          <w:sz w:val="20"/>
          <w:szCs w:val="20"/>
        </w:rPr>
        <w:t>Licitante</w:t>
      </w:r>
      <w:proofErr w:type="spellEnd"/>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w:t>
      </w:r>
      <w:proofErr w:type="spellStart"/>
      <w:r w:rsidR="006161DB" w:rsidRPr="00C83C07">
        <w:rPr>
          <w:bCs/>
          <w:color w:val="000000" w:themeColor="text1"/>
          <w:sz w:val="20"/>
          <w:szCs w:val="20"/>
        </w:rPr>
        <w:t>a</w:t>
      </w:r>
      <w:r w:rsidR="00EB373D" w:rsidRPr="00C83C07">
        <w:rPr>
          <w:bCs/>
          <w:color w:val="000000" w:themeColor="text1"/>
          <w:sz w:val="20"/>
          <w:szCs w:val="20"/>
        </w:rPr>
        <w:t>Licitante</w:t>
      </w:r>
      <w:proofErr w:type="spellEnd"/>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proofErr w:type="spellStart"/>
      <w:r w:rsidR="00A377A0" w:rsidRPr="00C83C07">
        <w:rPr>
          <w:bCs/>
          <w:color w:val="000000" w:themeColor="text1"/>
          <w:sz w:val="20"/>
          <w:szCs w:val="20"/>
        </w:rPr>
        <w:t>a</w:t>
      </w:r>
      <w:r w:rsidR="00EB373D" w:rsidRPr="00C83C07">
        <w:rPr>
          <w:bCs/>
          <w:color w:val="000000" w:themeColor="text1"/>
          <w:sz w:val="20"/>
          <w:szCs w:val="20"/>
        </w:rPr>
        <w:t>Licitante</w:t>
      </w:r>
      <w:proofErr w:type="spellEnd"/>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DC2C3D"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17</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sidR="006D72FF" w:rsidRPr="00C83C07">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d</w:t>
      </w:r>
      <w:r w:rsidR="008C29FF" w:rsidRPr="00C83C07">
        <w:rPr>
          <w:bCs/>
          <w:color w:val="000000" w:themeColor="text1"/>
          <w:sz w:val="20"/>
          <w:szCs w:val="20"/>
        </w:rPr>
        <w:t>o</w:t>
      </w:r>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,ficando, neste caso dispensado o envio da via original, observado o item 1</w:t>
      </w:r>
      <w:r w:rsidR="006D72FF" w:rsidRPr="00C83C07">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.2.</w:t>
      </w:r>
      <w:proofErr w:type="gramEnd"/>
      <w:r w:rsidRPr="00C83C07">
        <w:rPr>
          <w:b/>
          <w:bCs/>
          <w:color w:val="000000" w:themeColor="text1"/>
          <w:sz w:val="20"/>
          <w:szCs w:val="20"/>
        </w:rPr>
        <w:t>Da Vigência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proofErr w:type="gramEnd"/>
      <w:r w:rsidRPr="00C83C07">
        <w:rPr>
          <w:b/>
          <w:bCs/>
          <w:color w:val="000000" w:themeColor="text1"/>
          <w:sz w:val="20"/>
          <w:szCs w:val="20"/>
        </w:rPr>
        <w:t>Da Participação e Adesão ao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6D72FF" w:rsidRPr="00C83C07">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 xml:space="preserve">O total de utilização de cada item não pode exceder ao quíntuplo do quantitativo inicialmente </w:t>
      </w:r>
      <w:r w:rsidR="00687289" w:rsidRPr="00C83C07">
        <w:rPr>
          <w:bCs/>
          <w:color w:val="000000" w:themeColor="text1"/>
          <w:sz w:val="20"/>
          <w:szCs w:val="20"/>
        </w:rPr>
        <w:lastRenderedPageBreak/>
        <w:t>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proofErr w:type="gramEnd"/>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.4.</w:t>
      </w:r>
      <w:proofErr w:type="gramEnd"/>
      <w:r w:rsidRPr="00C83C07">
        <w:rPr>
          <w:b/>
          <w:bCs/>
          <w:color w:val="000000" w:themeColor="text1"/>
          <w:sz w:val="20"/>
          <w:szCs w:val="20"/>
        </w:rPr>
        <w:t>Da Administração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w:t>
      </w:r>
      <w:r w:rsidR="00687289" w:rsidRPr="00C83C07">
        <w:rPr>
          <w:b/>
          <w:bCs/>
          <w:color w:val="000000" w:themeColor="text1"/>
          <w:sz w:val="20"/>
          <w:szCs w:val="20"/>
        </w:rPr>
        <w:t>/</w:t>
      </w:r>
      <w:r w:rsidR="0088365D" w:rsidRPr="00C83C07">
        <w:rPr>
          <w:b/>
          <w:bCs/>
          <w:color w:val="000000" w:themeColor="text1"/>
          <w:sz w:val="20"/>
          <w:szCs w:val="20"/>
        </w:rPr>
        <w:t>20</w:t>
      </w:r>
      <w:r w:rsidR="00687289" w:rsidRPr="00C83C07">
        <w:rPr>
          <w:b/>
          <w:bCs/>
          <w:color w:val="000000" w:themeColor="text1"/>
          <w:sz w:val="20"/>
          <w:szCs w:val="20"/>
        </w:rPr>
        <w:t>1</w:t>
      </w:r>
      <w:r w:rsidR="00886EEB" w:rsidRPr="00C83C07">
        <w:rPr>
          <w:b/>
          <w:bCs/>
          <w:color w:val="000000" w:themeColor="text1"/>
          <w:sz w:val="20"/>
          <w:szCs w:val="20"/>
        </w:rPr>
        <w:t>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.5.</w:t>
      </w:r>
      <w:proofErr w:type="gramEnd"/>
      <w:r w:rsidRPr="00C83C07">
        <w:rPr>
          <w:b/>
          <w:bCs/>
          <w:color w:val="000000" w:themeColor="text1"/>
          <w:sz w:val="20"/>
          <w:szCs w:val="20"/>
        </w:rPr>
        <w:t>Do Controle e das Alterações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w:t>
      </w:r>
      <w:proofErr w:type="gramEnd"/>
      <w:r w:rsidRPr="00C83C07">
        <w:rPr>
          <w:b/>
          <w:bCs/>
          <w:color w:val="000000" w:themeColor="text1"/>
          <w:sz w:val="20"/>
          <w:szCs w:val="20"/>
        </w:rPr>
        <w:t>Do Cancelamento do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.1.1.</w:t>
      </w:r>
      <w:proofErr w:type="gramEnd"/>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.1.2.</w:t>
      </w:r>
      <w:proofErr w:type="gramEnd"/>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or razões de interesse 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DC2C3D">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DC2C3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18</w:t>
      </w:r>
      <w:r w:rsidR="004D785B" w:rsidRPr="00FC47D3">
        <w:rPr>
          <w:b/>
          <w:bCs/>
          <w:color w:val="000000"/>
          <w:sz w:val="20"/>
          <w:szCs w:val="20"/>
        </w:rPr>
        <w:t xml:space="preserve">. DO PAGAMENTO </w:t>
      </w:r>
    </w:p>
    <w:p w:rsidR="004D785B" w:rsidRPr="00FC47D3" w:rsidRDefault="00DC2C3D"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18</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C2C3D" w:rsidP="00166183">
      <w:pPr>
        <w:widowControl w:val="0"/>
        <w:autoSpaceDE w:val="0"/>
        <w:autoSpaceDN w:val="0"/>
        <w:adjustRightInd w:val="0"/>
        <w:spacing w:after="0" w:line="240" w:lineRule="auto"/>
        <w:jc w:val="both"/>
        <w:rPr>
          <w:bCs/>
          <w:sz w:val="20"/>
          <w:szCs w:val="20"/>
        </w:rPr>
      </w:pPr>
      <w:r>
        <w:rPr>
          <w:b/>
          <w:bCs/>
          <w:color w:val="000000"/>
          <w:sz w:val="20"/>
          <w:szCs w:val="20"/>
        </w:rPr>
        <w:t>18</w:t>
      </w:r>
      <w:r w:rsidR="00D16135" w:rsidRPr="00FC47D3">
        <w:rPr>
          <w:b/>
          <w:bCs/>
          <w:color w:val="000000"/>
          <w:sz w:val="20"/>
          <w:szCs w:val="20"/>
        </w:rPr>
        <w:t>.2.</w:t>
      </w:r>
      <w:r w:rsidR="00D16135"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DC2C3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DC2C3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DC2C3D" w:rsidP="00524132">
      <w:pPr>
        <w:widowControl w:val="0"/>
        <w:autoSpaceDE w:val="0"/>
        <w:autoSpaceDN w:val="0"/>
        <w:adjustRightInd w:val="0"/>
        <w:spacing w:after="0" w:line="240" w:lineRule="auto"/>
        <w:jc w:val="both"/>
        <w:rPr>
          <w:rFonts w:eastAsia="Batang"/>
          <w:color w:val="000000"/>
          <w:sz w:val="20"/>
          <w:szCs w:val="20"/>
        </w:rPr>
      </w:pPr>
      <w:proofErr w:type="gramStart"/>
      <w:r>
        <w:rPr>
          <w:b/>
          <w:bCs/>
          <w:color w:val="000000"/>
          <w:sz w:val="20"/>
          <w:szCs w:val="20"/>
        </w:rPr>
        <w:t>18</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proofErr w:type="gramEnd"/>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DC2C3D" w:rsidP="00524132">
      <w:pPr>
        <w:tabs>
          <w:tab w:val="left" w:pos="7200"/>
        </w:tabs>
        <w:spacing w:after="0" w:line="240" w:lineRule="auto"/>
        <w:jc w:val="both"/>
        <w:rPr>
          <w:rFonts w:eastAsia="Batang"/>
          <w:color w:val="000000"/>
          <w:sz w:val="20"/>
          <w:szCs w:val="20"/>
        </w:rPr>
      </w:pPr>
      <w:r>
        <w:rPr>
          <w:rFonts w:eastAsia="Batang"/>
          <w:b/>
          <w:color w:val="000000"/>
          <w:sz w:val="20"/>
          <w:szCs w:val="20"/>
        </w:rPr>
        <w:t>18</w:t>
      </w:r>
      <w:r w:rsidR="00524132" w:rsidRPr="00E12F54">
        <w:rPr>
          <w:rFonts w:eastAsia="Batang"/>
          <w:b/>
          <w:color w:val="000000"/>
          <w:sz w:val="20"/>
          <w:szCs w:val="20"/>
        </w:rPr>
        <w:t>.6.</w:t>
      </w:r>
      <w:r w:rsidR="00524132"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DC2C3D" w:rsidP="004F4C41">
      <w:pPr>
        <w:widowControl w:val="0"/>
        <w:autoSpaceDE w:val="0"/>
        <w:autoSpaceDN w:val="0"/>
        <w:adjustRightInd w:val="0"/>
        <w:spacing w:after="120" w:line="240" w:lineRule="auto"/>
        <w:jc w:val="both"/>
        <w:rPr>
          <w:b/>
          <w:bCs/>
          <w:color w:val="000000"/>
          <w:sz w:val="20"/>
          <w:szCs w:val="20"/>
        </w:rPr>
      </w:pPr>
      <w:r>
        <w:rPr>
          <w:rFonts w:eastAsia="Batang"/>
          <w:b/>
          <w:color w:val="000000"/>
          <w:sz w:val="20"/>
          <w:szCs w:val="20"/>
        </w:rPr>
        <w:t>18</w:t>
      </w:r>
      <w:r w:rsidR="00524132" w:rsidRPr="00E12F54">
        <w:rPr>
          <w:rFonts w:eastAsia="Batang"/>
          <w:b/>
          <w:color w:val="000000"/>
          <w:sz w:val="20"/>
          <w:szCs w:val="20"/>
        </w:rPr>
        <w:t>.7.</w:t>
      </w:r>
      <w:r w:rsidR="00524132"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DC2C3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4D785B" w:rsidRPr="002C3EA5" w:rsidRDefault="00DC2C3D" w:rsidP="002C3EA5">
      <w:pPr>
        <w:tabs>
          <w:tab w:val="left" w:pos="7200"/>
        </w:tabs>
        <w:spacing w:after="0" w:line="240" w:lineRule="auto"/>
        <w:jc w:val="both"/>
        <w:rPr>
          <w:rFonts w:asciiTheme="minorHAnsi" w:eastAsia="Batang" w:hAnsiTheme="minorHAnsi" w:cs="Arial"/>
          <w:color w:val="000000"/>
          <w:sz w:val="20"/>
          <w:szCs w:val="20"/>
        </w:rPr>
      </w:pPr>
      <w:bookmarkStart w:id="0" w:name="art57"/>
      <w:bookmarkEnd w:id="0"/>
      <w:proofErr w:type="gramStart"/>
      <w:r>
        <w:rPr>
          <w:b/>
          <w:bCs/>
          <w:color w:val="000000"/>
          <w:sz w:val="20"/>
          <w:szCs w:val="20"/>
        </w:rPr>
        <w:t>19</w:t>
      </w:r>
      <w:r w:rsidR="004D785B" w:rsidRPr="00FC47D3">
        <w:rPr>
          <w:b/>
          <w:bCs/>
          <w:color w:val="000000"/>
          <w:sz w:val="20"/>
          <w:szCs w:val="20"/>
        </w:rPr>
        <w:t>.1.</w:t>
      </w:r>
      <w:proofErr w:type="gramEnd"/>
      <w:r w:rsidR="002C3EA5" w:rsidRPr="009C3692">
        <w:rPr>
          <w:rFonts w:asciiTheme="minorHAnsi" w:hAnsiTheme="minorHAnsi" w:cs="Arial"/>
          <w:color w:val="000000"/>
          <w:sz w:val="20"/>
          <w:szCs w:val="20"/>
        </w:rPr>
        <w:t>Nos casos</w:t>
      </w:r>
      <w:r w:rsidR="002C3EA5">
        <w:rPr>
          <w:rFonts w:asciiTheme="minorHAnsi" w:hAnsiTheme="minorHAnsi" w:cs="Arial"/>
          <w:color w:val="000000"/>
          <w:sz w:val="20"/>
          <w:szCs w:val="20"/>
        </w:rPr>
        <w:t xml:space="preserve"> de formalização de contrato a validade do mesmo ficará adstrita à vigência dos respectivos créditos orçamentários conforme art. 57 da Lei n. 8.666/93.</w:t>
      </w:r>
    </w:p>
    <w:p w:rsidR="004D785B" w:rsidRPr="00FC47D3" w:rsidRDefault="00DC2C3D" w:rsidP="00166183">
      <w:pPr>
        <w:widowControl w:val="0"/>
        <w:autoSpaceDE w:val="0"/>
        <w:autoSpaceDN w:val="0"/>
        <w:adjustRightInd w:val="0"/>
        <w:spacing w:after="0" w:line="240" w:lineRule="auto"/>
        <w:jc w:val="both"/>
        <w:rPr>
          <w:bCs/>
          <w:color w:val="000000"/>
          <w:sz w:val="20"/>
          <w:szCs w:val="20"/>
        </w:rPr>
      </w:pPr>
      <w:bookmarkStart w:id="1" w:name="art57i"/>
      <w:bookmarkEnd w:id="1"/>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w:t>
      </w:r>
      <w:proofErr w:type="spellStart"/>
      <w:proofErr w:type="gramStart"/>
      <w:r w:rsidR="00F64457">
        <w:rPr>
          <w:bCs/>
          <w:color w:val="000000"/>
          <w:sz w:val="20"/>
          <w:szCs w:val="20"/>
        </w:rPr>
        <w:t>a</w:t>
      </w:r>
      <w:r w:rsidR="00EB373D">
        <w:rPr>
          <w:bCs/>
          <w:color w:val="000000"/>
          <w:sz w:val="20"/>
          <w:szCs w:val="20"/>
        </w:rPr>
        <w:t>Licitante</w:t>
      </w:r>
      <w:proofErr w:type="spellEnd"/>
      <w:proofErr w:type="gram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DC2C3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DC2C3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DC2C3D"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DC1C9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w:t>
      </w:r>
      <w:r w:rsidR="00DC2C3D">
        <w:rPr>
          <w:b/>
          <w:bCs/>
          <w:color w:val="000000"/>
          <w:sz w:val="20"/>
          <w:szCs w:val="20"/>
        </w:rPr>
        <w:t>0</w:t>
      </w:r>
      <w:r w:rsidR="007A6D37" w:rsidRPr="00FC47D3">
        <w:rPr>
          <w:b/>
          <w:bCs/>
          <w:color w:val="000000"/>
          <w:sz w:val="20"/>
          <w:szCs w:val="20"/>
        </w:rPr>
        <w:t>.3.</w:t>
      </w:r>
      <w:proofErr w:type="gramEnd"/>
      <w:r w:rsidR="007A6D37" w:rsidRPr="00485207">
        <w:rPr>
          <w:bCs/>
          <w:color w:val="000000"/>
          <w:sz w:val="20"/>
          <w:szCs w:val="20"/>
        </w:rPr>
        <w:t xml:space="preserve">Para os fins do </w:t>
      </w:r>
      <w:r w:rsidR="00E93B88" w:rsidRPr="00485207">
        <w:rPr>
          <w:bCs/>
          <w:sz w:val="20"/>
          <w:szCs w:val="20"/>
        </w:rPr>
        <w:t xml:space="preserve">item </w:t>
      </w:r>
      <w:r w:rsidR="001452F5">
        <w:rPr>
          <w:bCs/>
          <w:sz w:val="20"/>
          <w:szCs w:val="20"/>
        </w:rPr>
        <w:t>20</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lastRenderedPageBreak/>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DC2C3D">
        <w:rPr>
          <w:b/>
          <w:bCs/>
          <w:color w:val="000000"/>
          <w:sz w:val="20"/>
          <w:szCs w:val="20"/>
          <w:u w:val="single"/>
        </w:rPr>
        <w:t>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DC2C3D">
        <w:rPr>
          <w:b/>
          <w:bCs/>
          <w:color w:val="000000"/>
          <w:sz w:val="20"/>
          <w:szCs w:val="20"/>
          <w:u w:val="single"/>
        </w:rPr>
        <w:t>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1452F5">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 xml:space="preserve">s não terão direito à indenização em decorrência de revogação ou anulação do </w:t>
      </w:r>
      <w:r w:rsidR="00AB7C04" w:rsidRPr="00FC47D3">
        <w:rPr>
          <w:bCs/>
          <w:color w:val="000000"/>
          <w:sz w:val="20"/>
          <w:szCs w:val="20"/>
        </w:rPr>
        <w:lastRenderedPageBreak/>
        <w:t>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DC2C3D">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 xml:space="preserve">.13. </w:t>
      </w:r>
      <w:proofErr w:type="spellStart"/>
      <w:r w:rsidR="005A65D0">
        <w:rPr>
          <w:bCs/>
          <w:color w:val="000000"/>
          <w:sz w:val="20"/>
          <w:szCs w:val="20"/>
        </w:rPr>
        <w:t>AC</w:t>
      </w:r>
      <w:r w:rsidRPr="00FC47D3">
        <w:rPr>
          <w:bCs/>
          <w:color w:val="000000"/>
          <w:sz w:val="20"/>
          <w:szCs w:val="20"/>
        </w:rPr>
        <w:t>ontratad</w:t>
      </w:r>
      <w:r w:rsidR="005A65D0">
        <w:rPr>
          <w:bCs/>
          <w:color w:val="000000"/>
          <w:sz w:val="20"/>
          <w:szCs w:val="20"/>
        </w:rPr>
        <w:t>a</w:t>
      </w:r>
      <w:proofErr w:type="spellEnd"/>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DC2C3D">
        <w:rPr>
          <w:b/>
          <w:bCs/>
          <w:color w:val="000000"/>
          <w:sz w:val="20"/>
          <w:szCs w:val="20"/>
        </w:rPr>
        <w:t>1</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DC2C3D">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DC2C3D">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DC2C3D">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1939D2">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1D57F8">
        <w:rPr>
          <w:bCs/>
          <w:color w:val="000000"/>
          <w:sz w:val="20"/>
          <w:szCs w:val="20"/>
        </w:rPr>
        <w:t>13</w:t>
      </w:r>
      <w:r w:rsidRPr="00901BD0">
        <w:rPr>
          <w:bCs/>
          <w:color w:val="000000"/>
          <w:sz w:val="20"/>
          <w:szCs w:val="20"/>
        </w:rPr>
        <w:t xml:space="preserve"> de </w:t>
      </w:r>
      <w:r w:rsidR="001D57F8">
        <w:rPr>
          <w:bCs/>
          <w:color w:val="000000"/>
          <w:sz w:val="20"/>
          <w:szCs w:val="20"/>
        </w:rPr>
        <w:t>dezembro</w:t>
      </w:r>
      <w:r w:rsidRPr="00901BD0">
        <w:rPr>
          <w:bCs/>
          <w:color w:val="000000"/>
          <w:sz w:val="20"/>
          <w:szCs w:val="20"/>
        </w:rPr>
        <w:t xml:space="preserve"> de 201</w:t>
      </w:r>
      <w:r w:rsidR="003F47BB">
        <w:rPr>
          <w:bCs/>
          <w:color w:val="000000"/>
          <w:sz w:val="20"/>
          <w:szCs w:val="20"/>
        </w:rPr>
        <w:t>7</w:t>
      </w:r>
      <w:r w:rsidRPr="00901BD0">
        <w:rPr>
          <w:bCs/>
          <w:color w:val="000000"/>
          <w:sz w:val="20"/>
          <w:szCs w:val="20"/>
        </w:rPr>
        <w:t>.</w:t>
      </w: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4C2A6C" w:rsidRDefault="007800ED" w:rsidP="00DC2C3D">
      <w:pPr>
        <w:spacing w:after="0" w:line="240" w:lineRule="auto"/>
        <w:jc w:val="center"/>
        <w:rPr>
          <w:rFonts w:eastAsia="Batang" w:cs="Courier New"/>
          <w:b/>
          <w:bCs/>
          <w:color w:val="000000"/>
          <w:sz w:val="20"/>
          <w:szCs w:val="20"/>
          <w:u w:val="single"/>
        </w:rPr>
      </w:pPr>
      <w:r>
        <w:rPr>
          <w:bCs/>
          <w:color w:val="000000"/>
          <w:sz w:val="20"/>
          <w:szCs w:val="20"/>
        </w:rPr>
        <w:br w:type="page"/>
      </w:r>
      <w:r w:rsidR="00FB7DF1"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057024" w:rsidRPr="00FF3178" w:rsidRDefault="0061481D"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c</w:t>
      </w:r>
      <w:r w:rsidR="00057024"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61481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d</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bookmarkStart w:id="2" w:name="_GoBack"/>
      <w:bookmarkEnd w:id="2"/>
    </w:p>
    <w:p w:rsidR="00376B72" w:rsidRDefault="00376B72" w:rsidP="00C10EB7">
      <w:pPr>
        <w:spacing w:after="0"/>
        <w:jc w:val="both"/>
        <w:rPr>
          <w:rFonts w:cs="Courier New"/>
          <w:b/>
          <w:sz w:val="20"/>
          <w:szCs w:val="20"/>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
        <w:gridCol w:w="3544"/>
        <w:gridCol w:w="1276"/>
        <w:gridCol w:w="1701"/>
      </w:tblGrid>
      <w:tr w:rsidR="00E01C1B" w:rsidRPr="007800ED" w:rsidTr="001D57F8">
        <w:trPr>
          <w:trHeight w:val="589"/>
          <w:jc w:val="center"/>
        </w:trPr>
        <w:tc>
          <w:tcPr>
            <w:tcW w:w="566" w:type="dxa"/>
            <w:vAlign w:val="center"/>
          </w:tcPr>
          <w:p w:rsidR="00E01C1B" w:rsidRPr="007800ED" w:rsidRDefault="00E01C1B" w:rsidP="001D57F8">
            <w:pPr>
              <w:spacing w:after="0"/>
              <w:ind w:left="-1"/>
              <w:jc w:val="center"/>
              <w:rPr>
                <w:rFonts w:asciiTheme="minorHAnsi" w:hAnsiTheme="minorHAnsi" w:cs="Calibri"/>
                <w:b/>
                <w:sz w:val="18"/>
                <w:szCs w:val="18"/>
              </w:rPr>
            </w:pPr>
            <w:r w:rsidRPr="007800ED">
              <w:rPr>
                <w:rFonts w:asciiTheme="minorHAnsi" w:hAnsiTheme="minorHAnsi" w:cs="Calibri"/>
                <w:b/>
                <w:sz w:val="18"/>
                <w:szCs w:val="18"/>
              </w:rPr>
              <w:t>ITEM</w:t>
            </w:r>
          </w:p>
        </w:tc>
        <w:tc>
          <w:tcPr>
            <w:tcW w:w="3544" w:type="dxa"/>
            <w:vAlign w:val="center"/>
          </w:tcPr>
          <w:p w:rsidR="00E01C1B" w:rsidRPr="007800ED" w:rsidRDefault="00E01C1B" w:rsidP="001D57F8">
            <w:pPr>
              <w:spacing w:after="0"/>
              <w:ind w:left="-1"/>
              <w:jc w:val="center"/>
              <w:rPr>
                <w:rFonts w:asciiTheme="minorHAnsi" w:hAnsiTheme="minorHAnsi" w:cs="Calibri"/>
                <w:b/>
                <w:sz w:val="18"/>
                <w:szCs w:val="18"/>
              </w:rPr>
            </w:pPr>
            <w:r w:rsidRPr="007800ED">
              <w:rPr>
                <w:rFonts w:asciiTheme="minorHAnsi" w:hAnsiTheme="minorHAnsi" w:cs="Calibri"/>
                <w:b/>
                <w:sz w:val="18"/>
                <w:szCs w:val="18"/>
              </w:rPr>
              <w:t>DESCRIÇÃO</w:t>
            </w:r>
          </w:p>
        </w:tc>
        <w:tc>
          <w:tcPr>
            <w:tcW w:w="1276" w:type="dxa"/>
            <w:vAlign w:val="center"/>
          </w:tcPr>
          <w:p w:rsidR="00E01C1B" w:rsidRPr="007800ED" w:rsidRDefault="00E01C1B" w:rsidP="001D57F8">
            <w:pPr>
              <w:spacing w:after="0"/>
              <w:ind w:left="-1"/>
              <w:jc w:val="center"/>
              <w:rPr>
                <w:rFonts w:asciiTheme="minorHAnsi" w:hAnsiTheme="minorHAnsi" w:cs="Calibri"/>
                <w:b/>
                <w:sz w:val="18"/>
                <w:szCs w:val="18"/>
              </w:rPr>
            </w:pPr>
            <w:r w:rsidRPr="007800ED">
              <w:rPr>
                <w:rFonts w:asciiTheme="minorHAnsi" w:hAnsiTheme="minorHAnsi" w:cs="Calibri"/>
                <w:b/>
                <w:sz w:val="18"/>
                <w:szCs w:val="18"/>
              </w:rPr>
              <w:t>UND</w:t>
            </w:r>
          </w:p>
        </w:tc>
        <w:tc>
          <w:tcPr>
            <w:tcW w:w="1701" w:type="dxa"/>
            <w:vAlign w:val="center"/>
          </w:tcPr>
          <w:p w:rsidR="00E01C1B" w:rsidRPr="007800ED" w:rsidRDefault="00E01C1B" w:rsidP="001D57F8">
            <w:pPr>
              <w:spacing w:after="0" w:line="240" w:lineRule="auto"/>
              <w:jc w:val="center"/>
              <w:rPr>
                <w:rFonts w:asciiTheme="minorHAnsi" w:hAnsiTheme="minorHAnsi" w:cs="Calibri"/>
                <w:b/>
                <w:sz w:val="18"/>
                <w:szCs w:val="18"/>
              </w:rPr>
            </w:pPr>
            <w:r>
              <w:rPr>
                <w:rFonts w:asciiTheme="minorHAnsi" w:hAnsiTheme="minorHAnsi" w:cs="Calibri"/>
                <w:b/>
                <w:sz w:val="18"/>
                <w:szCs w:val="18"/>
              </w:rPr>
              <w:t>QUANTIDADE</w:t>
            </w:r>
          </w:p>
        </w:tc>
      </w:tr>
      <w:tr w:rsidR="00E01C1B" w:rsidRPr="007800ED" w:rsidTr="001D57F8">
        <w:trPr>
          <w:trHeight w:val="416"/>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Eritromicina 500mg comprimido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COMPRIMIDO</w:t>
            </w:r>
          </w:p>
        </w:tc>
        <w:tc>
          <w:tcPr>
            <w:tcW w:w="1701" w:type="dxa"/>
            <w:vAlign w:val="center"/>
          </w:tcPr>
          <w:p w:rsidR="00E01C1B" w:rsidRPr="007800ED" w:rsidRDefault="00E01C1B" w:rsidP="001D57F8">
            <w:pPr>
              <w:tabs>
                <w:tab w:val="left" w:pos="7200"/>
              </w:tabs>
              <w:spacing w:after="0"/>
              <w:jc w:val="center"/>
              <w:rPr>
                <w:rFonts w:asciiTheme="minorHAnsi" w:hAnsiTheme="minorHAnsi" w:cstheme="minorHAnsi"/>
                <w:bCs/>
                <w:sz w:val="18"/>
                <w:szCs w:val="18"/>
              </w:rPr>
            </w:pPr>
            <w:r w:rsidRPr="007800ED">
              <w:rPr>
                <w:rFonts w:asciiTheme="minorHAnsi" w:hAnsiTheme="minorHAnsi" w:cstheme="minorHAnsi"/>
                <w:bCs/>
                <w:sz w:val="18"/>
                <w:szCs w:val="18"/>
              </w:rPr>
              <w:t>7</w:t>
            </w:r>
            <w:r w:rsidR="000D46C2">
              <w:rPr>
                <w:rFonts w:asciiTheme="minorHAnsi" w:hAnsiTheme="minorHAnsi" w:cstheme="minorHAnsi"/>
                <w:bCs/>
                <w:sz w:val="18"/>
                <w:szCs w:val="18"/>
              </w:rPr>
              <w:t>.</w:t>
            </w:r>
            <w:r w:rsidRPr="007800ED">
              <w:rPr>
                <w:rFonts w:asciiTheme="minorHAnsi" w:hAnsiTheme="minorHAnsi" w:cstheme="minorHAnsi"/>
                <w:bCs/>
                <w:sz w:val="18"/>
                <w:szCs w:val="18"/>
              </w:rPr>
              <w:t>800</w:t>
            </w:r>
          </w:p>
        </w:tc>
      </w:tr>
      <w:tr w:rsidR="00E01C1B" w:rsidRPr="007800ED" w:rsidTr="001D57F8">
        <w:trPr>
          <w:trHeight w:val="55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Eritromicina 50mg/ml suspensão oral 60ml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1</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669</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Gentamicina 20mg/ml soluçãoinjetável1 ml ampola</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AMPOLA</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24</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539</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4</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Gentamicina 40mg/ml soluçãoinjetável1 ml ampola</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AMPOLA</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23</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400</w:t>
            </w:r>
          </w:p>
        </w:tc>
      </w:tr>
      <w:tr w:rsidR="00E01C1B" w:rsidRPr="007800ED" w:rsidTr="001D57F8">
        <w:trPr>
          <w:trHeight w:val="32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proofErr w:type="gramStart"/>
            <w:r>
              <w:rPr>
                <w:rFonts w:asciiTheme="minorHAnsi" w:hAnsiTheme="minorHAnsi" w:cs="Arial"/>
                <w:color w:val="000000"/>
                <w:sz w:val="18"/>
                <w:szCs w:val="18"/>
              </w:rPr>
              <w:t>5</w:t>
            </w:r>
            <w:proofErr w:type="gramEnd"/>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Hidroxicloroquina</w:t>
            </w:r>
            <w:proofErr w:type="spellEnd"/>
            <w:r w:rsidRPr="007800ED">
              <w:rPr>
                <w:rFonts w:asciiTheme="minorHAnsi" w:hAnsiTheme="minorHAnsi" w:cs="Arial"/>
                <w:sz w:val="18"/>
                <w:szCs w:val="18"/>
              </w:rPr>
              <w:t xml:space="preserve"> 400mg comprimido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COMPRIMIDO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500</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proofErr w:type="gramStart"/>
            <w:r>
              <w:rPr>
                <w:rFonts w:asciiTheme="minorHAnsi" w:hAnsiTheme="minorHAnsi" w:cs="Arial"/>
                <w:color w:val="000000"/>
                <w:sz w:val="18"/>
                <w:szCs w:val="18"/>
              </w:rPr>
              <w:t>6</w:t>
            </w:r>
            <w:proofErr w:type="gramEnd"/>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Micafungina</w:t>
            </w:r>
            <w:proofErr w:type="spellEnd"/>
            <w:r w:rsidRPr="007800ED">
              <w:rPr>
                <w:rFonts w:asciiTheme="minorHAnsi" w:hAnsiTheme="minorHAnsi" w:cs="Arial"/>
                <w:sz w:val="18"/>
                <w:szCs w:val="18"/>
              </w:rPr>
              <w:t xml:space="preserve"> 50mg injetável frasco-ampola</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FRASCO-AMPOLA</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1</w:t>
            </w:r>
            <w:r w:rsidR="000D46C2">
              <w:rPr>
                <w:rFonts w:asciiTheme="minorHAnsi" w:eastAsia="Batang" w:hAnsiTheme="minorHAnsi" w:cstheme="minorHAnsi"/>
                <w:bCs/>
                <w:color w:val="000000"/>
                <w:sz w:val="18"/>
                <w:szCs w:val="18"/>
              </w:rPr>
              <w:t>.</w:t>
            </w:r>
            <w:r>
              <w:rPr>
                <w:rFonts w:asciiTheme="minorHAnsi" w:eastAsia="Batang" w:hAnsiTheme="minorHAnsi" w:cstheme="minorHAnsi"/>
                <w:bCs/>
                <w:color w:val="000000"/>
                <w:sz w:val="18"/>
                <w:szCs w:val="18"/>
              </w:rPr>
              <w:t>014</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proofErr w:type="gramStart"/>
            <w:r>
              <w:rPr>
                <w:rFonts w:asciiTheme="minorHAnsi" w:hAnsiTheme="minorHAnsi" w:cs="Arial"/>
                <w:color w:val="000000"/>
                <w:sz w:val="18"/>
                <w:szCs w:val="18"/>
              </w:rPr>
              <w:t>7</w:t>
            </w:r>
            <w:proofErr w:type="gramEnd"/>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Moxifloxacino</w:t>
            </w:r>
            <w:proofErr w:type="spellEnd"/>
            <w:r w:rsidRPr="007800ED">
              <w:rPr>
                <w:rFonts w:asciiTheme="minorHAnsi" w:hAnsiTheme="minorHAnsi" w:cs="Arial"/>
                <w:sz w:val="18"/>
                <w:szCs w:val="18"/>
              </w:rPr>
              <w:t xml:space="preserve"> 0,5%</w:t>
            </w:r>
            <w:proofErr w:type="gramStart"/>
            <w:r w:rsidRPr="007800ED">
              <w:rPr>
                <w:rFonts w:asciiTheme="minorHAnsi" w:hAnsiTheme="minorHAnsi" w:cs="Arial"/>
                <w:sz w:val="18"/>
                <w:szCs w:val="18"/>
              </w:rPr>
              <w:t>(</w:t>
            </w:r>
            <w:proofErr w:type="gramEnd"/>
            <w:r w:rsidRPr="007800ED">
              <w:rPr>
                <w:rFonts w:asciiTheme="minorHAnsi" w:hAnsiTheme="minorHAnsi" w:cs="Arial"/>
                <w:sz w:val="18"/>
                <w:szCs w:val="18"/>
              </w:rPr>
              <w:t xml:space="preserve">5mg/ml) </w:t>
            </w:r>
            <w:proofErr w:type="spellStart"/>
            <w:r w:rsidRPr="007800ED">
              <w:rPr>
                <w:rFonts w:asciiTheme="minorHAnsi" w:hAnsiTheme="minorHAnsi" w:cs="Arial"/>
                <w:sz w:val="18"/>
                <w:szCs w:val="18"/>
              </w:rPr>
              <w:t>soluçãooftálmica</w:t>
            </w:r>
            <w:proofErr w:type="spellEnd"/>
            <w:r w:rsidRPr="007800ED">
              <w:rPr>
                <w:rFonts w:asciiTheme="minorHAnsi" w:hAnsiTheme="minorHAnsi" w:cs="Arial"/>
                <w:sz w:val="18"/>
                <w:szCs w:val="18"/>
              </w:rPr>
              <w:t xml:space="preserve"> 5 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218</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proofErr w:type="gramStart"/>
            <w:r>
              <w:rPr>
                <w:rFonts w:asciiTheme="minorHAnsi" w:hAnsiTheme="minorHAnsi" w:cs="Arial"/>
                <w:color w:val="000000"/>
                <w:sz w:val="18"/>
                <w:szCs w:val="18"/>
              </w:rPr>
              <w:t>8</w:t>
            </w:r>
            <w:proofErr w:type="gramEnd"/>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Pirimetamina</w:t>
            </w:r>
            <w:proofErr w:type="spellEnd"/>
            <w:r w:rsidRPr="007800ED">
              <w:rPr>
                <w:rFonts w:asciiTheme="minorHAnsi" w:hAnsiTheme="minorHAnsi" w:cs="Arial"/>
                <w:sz w:val="18"/>
                <w:szCs w:val="18"/>
              </w:rPr>
              <w:t xml:space="preserve"> 25mg comprimido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COMPRIMIDO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4</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368</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proofErr w:type="gramStart"/>
            <w:r>
              <w:rPr>
                <w:rFonts w:asciiTheme="minorHAnsi" w:hAnsiTheme="minorHAnsi" w:cs="Arial"/>
                <w:color w:val="000000"/>
                <w:sz w:val="18"/>
                <w:szCs w:val="18"/>
              </w:rPr>
              <w:t>9</w:t>
            </w:r>
            <w:proofErr w:type="gramEnd"/>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Polimixina</w:t>
            </w:r>
            <w:proofErr w:type="spellEnd"/>
            <w:r w:rsidRPr="007800ED">
              <w:rPr>
                <w:rFonts w:asciiTheme="minorHAnsi" w:hAnsiTheme="minorHAnsi" w:cs="Arial"/>
                <w:sz w:val="18"/>
                <w:szCs w:val="18"/>
              </w:rPr>
              <w:t xml:space="preserve"> B 6.000UI/ml + neomicina 3,5</w:t>
            </w:r>
            <w:proofErr w:type="spellStart"/>
            <w:proofErr w:type="gramStart"/>
            <w:r w:rsidRPr="007800ED">
              <w:rPr>
                <w:rFonts w:asciiTheme="minorHAnsi" w:hAnsiTheme="minorHAnsi" w:cs="Arial"/>
                <w:sz w:val="18"/>
                <w:szCs w:val="18"/>
              </w:rPr>
              <w:t>mg</w:t>
            </w:r>
            <w:proofErr w:type="spellEnd"/>
            <w:proofErr w:type="gramEnd"/>
            <w:r w:rsidRPr="007800ED">
              <w:rPr>
                <w:rFonts w:asciiTheme="minorHAnsi" w:hAnsiTheme="minorHAnsi" w:cs="Arial"/>
                <w:sz w:val="18"/>
                <w:szCs w:val="18"/>
              </w:rPr>
              <w:t xml:space="preserve">/ml + </w:t>
            </w:r>
            <w:proofErr w:type="spellStart"/>
            <w:r w:rsidRPr="007800ED">
              <w:rPr>
                <w:rFonts w:asciiTheme="minorHAnsi" w:hAnsiTheme="minorHAnsi" w:cs="Arial"/>
                <w:sz w:val="18"/>
                <w:szCs w:val="18"/>
              </w:rPr>
              <w:t>dexametasona</w:t>
            </w:r>
            <w:proofErr w:type="spellEnd"/>
            <w:r w:rsidRPr="007800ED">
              <w:rPr>
                <w:rFonts w:asciiTheme="minorHAnsi" w:hAnsiTheme="minorHAnsi" w:cs="Arial"/>
                <w:sz w:val="18"/>
                <w:szCs w:val="18"/>
              </w:rPr>
              <w:t xml:space="preserve"> 1mg/ml </w:t>
            </w:r>
            <w:proofErr w:type="spellStart"/>
            <w:r w:rsidRPr="007800ED">
              <w:rPr>
                <w:rFonts w:asciiTheme="minorHAnsi" w:hAnsiTheme="minorHAnsi" w:cs="Arial"/>
                <w:sz w:val="18"/>
                <w:szCs w:val="18"/>
              </w:rPr>
              <w:t>suspensãooftálmica</w:t>
            </w:r>
            <w:proofErr w:type="spellEnd"/>
            <w:r w:rsidRPr="007800ED">
              <w:rPr>
                <w:rFonts w:asciiTheme="minorHAnsi" w:hAnsiTheme="minorHAnsi" w:cs="Arial"/>
                <w:sz w:val="18"/>
                <w:szCs w:val="18"/>
              </w:rPr>
              <w:t xml:space="preserve"> 5 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780</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10</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Polimixina</w:t>
            </w:r>
            <w:proofErr w:type="spellEnd"/>
            <w:r w:rsidRPr="007800ED">
              <w:rPr>
                <w:rFonts w:asciiTheme="minorHAnsi" w:hAnsiTheme="minorHAnsi" w:cs="Arial"/>
                <w:sz w:val="18"/>
                <w:szCs w:val="18"/>
              </w:rPr>
              <w:t xml:space="preserve"> B 10.000UI/ml + Neomicina 5mg/ml + Hidrocortisona 10mg/ml </w:t>
            </w:r>
            <w:proofErr w:type="spellStart"/>
            <w:r w:rsidRPr="007800ED">
              <w:rPr>
                <w:rFonts w:asciiTheme="minorHAnsi" w:hAnsiTheme="minorHAnsi" w:cs="Arial"/>
                <w:sz w:val="18"/>
                <w:szCs w:val="18"/>
              </w:rPr>
              <w:t>soluçãootológica</w:t>
            </w:r>
            <w:proofErr w:type="spellEnd"/>
            <w:r w:rsidRPr="007800ED">
              <w:rPr>
                <w:rFonts w:asciiTheme="minorHAnsi" w:hAnsiTheme="minorHAnsi" w:cs="Arial"/>
                <w:sz w:val="18"/>
                <w:szCs w:val="18"/>
              </w:rPr>
              <w:t xml:space="preserve"> 10 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983</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11</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Sulfadiazina</w:t>
            </w:r>
            <w:proofErr w:type="spellEnd"/>
            <w:r w:rsidRPr="007800ED">
              <w:rPr>
                <w:rFonts w:asciiTheme="minorHAnsi" w:hAnsiTheme="minorHAnsi" w:cs="Arial"/>
                <w:sz w:val="18"/>
                <w:szCs w:val="18"/>
              </w:rPr>
              <w:t xml:space="preserve"> 500mg comprimido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COMPRIMIDO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6</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084</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12</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Sulfametoxazol</w:t>
            </w:r>
            <w:proofErr w:type="spellEnd"/>
            <w:r w:rsidRPr="007800ED">
              <w:rPr>
                <w:rFonts w:asciiTheme="minorHAnsi" w:hAnsiTheme="minorHAnsi" w:cs="Arial"/>
                <w:sz w:val="18"/>
                <w:szCs w:val="18"/>
              </w:rPr>
              <w:t xml:space="preserve"> 40 </w:t>
            </w:r>
            <w:proofErr w:type="spellStart"/>
            <w:proofErr w:type="gramStart"/>
            <w:r w:rsidRPr="007800ED">
              <w:rPr>
                <w:rFonts w:asciiTheme="minorHAnsi" w:hAnsiTheme="minorHAnsi" w:cs="Arial"/>
                <w:sz w:val="18"/>
                <w:szCs w:val="18"/>
              </w:rPr>
              <w:t>mg</w:t>
            </w:r>
            <w:proofErr w:type="spellEnd"/>
            <w:proofErr w:type="gramEnd"/>
            <w:r w:rsidRPr="007800ED">
              <w:rPr>
                <w:rFonts w:asciiTheme="minorHAnsi" w:hAnsiTheme="minorHAnsi" w:cs="Arial"/>
                <w:sz w:val="18"/>
                <w:szCs w:val="18"/>
              </w:rPr>
              <w:t xml:space="preserve">/ml + </w:t>
            </w:r>
            <w:proofErr w:type="spellStart"/>
            <w:r w:rsidRPr="007800ED">
              <w:rPr>
                <w:rFonts w:asciiTheme="minorHAnsi" w:hAnsiTheme="minorHAnsi" w:cs="Arial"/>
                <w:sz w:val="18"/>
                <w:szCs w:val="18"/>
              </w:rPr>
              <w:t>Trimetoprima</w:t>
            </w:r>
            <w:proofErr w:type="spellEnd"/>
            <w:r w:rsidRPr="007800ED">
              <w:rPr>
                <w:rFonts w:asciiTheme="minorHAnsi" w:hAnsiTheme="minorHAnsi" w:cs="Arial"/>
                <w:sz w:val="18"/>
                <w:szCs w:val="18"/>
              </w:rPr>
              <w:t xml:space="preserve">  8mg/ml suspensão oral 60 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6</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256</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13</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proofErr w:type="spellStart"/>
            <w:r w:rsidRPr="007800ED">
              <w:rPr>
                <w:rFonts w:asciiTheme="minorHAnsi" w:hAnsiTheme="minorHAnsi" w:cs="Arial"/>
                <w:sz w:val="18"/>
                <w:szCs w:val="18"/>
              </w:rPr>
              <w:t>Sulfametoxazol</w:t>
            </w:r>
            <w:proofErr w:type="spellEnd"/>
            <w:r w:rsidRPr="007800ED">
              <w:rPr>
                <w:rFonts w:asciiTheme="minorHAnsi" w:hAnsiTheme="minorHAnsi" w:cs="Arial"/>
                <w:sz w:val="18"/>
                <w:szCs w:val="18"/>
              </w:rPr>
              <w:t xml:space="preserve"> 80mg/ml +</w:t>
            </w:r>
            <w:proofErr w:type="spellStart"/>
            <w:r w:rsidRPr="007800ED">
              <w:rPr>
                <w:rFonts w:asciiTheme="minorHAnsi" w:hAnsiTheme="minorHAnsi" w:cs="Arial"/>
                <w:sz w:val="18"/>
                <w:szCs w:val="18"/>
              </w:rPr>
              <w:t>Trimetoprima</w:t>
            </w:r>
            <w:proofErr w:type="spellEnd"/>
            <w:r w:rsidRPr="007800ED">
              <w:rPr>
                <w:rFonts w:asciiTheme="minorHAnsi" w:hAnsiTheme="minorHAnsi" w:cs="Arial"/>
                <w:sz w:val="18"/>
                <w:szCs w:val="18"/>
              </w:rPr>
              <w:t xml:space="preserve"> 16mg/ml injetavel5 ml ampola</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AMPOLA</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9</w:t>
            </w:r>
            <w:r w:rsidR="000D46C2">
              <w:rPr>
                <w:rFonts w:asciiTheme="minorHAnsi" w:eastAsia="Batang" w:hAnsiTheme="minorHAnsi" w:cstheme="minorHAnsi"/>
                <w:bCs/>
                <w:color w:val="000000"/>
                <w:sz w:val="18"/>
                <w:szCs w:val="18"/>
              </w:rPr>
              <w:t>.</w:t>
            </w:r>
            <w:r w:rsidRPr="007800ED">
              <w:rPr>
                <w:rFonts w:asciiTheme="minorHAnsi" w:eastAsia="Batang" w:hAnsiTheme="minorHAnsi" w:cstheme="minorHAnsi"/>
                <w:bCs/>
                <w:color w:val="000000"/>
                <w:sz w:val="18"/>
                <w:szCs w:val="18"/>
              </w:rPr>
              <w:t>563</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14</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Tiabendazol 50mg/g pomada 45 g bisnaga</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BISNAGA</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842</w:t>
            </w:r>
          </w:p>
        </w:tc>
      </w:tr>
      <w:tr w:rsidR="00E01C1B" w:rsidRPr="007800ED" w:rsidTr="001D57F8">
        <w:trPr>
          <w:trHeight w:val="484"/>
          <w:jc w:val="center"/>
        </w:trPr>
        <w:tc>
          <w:tcPr>
            <w:tcW w:w="566" w:type="dxa"/>
            <w:vAlign w:val="center"/>
          </w:tcPr>
          <w:p w:rsidR="00E01C1B" w:rsidRPr="007800ED" w:rsidRDefault="00E01C1B" w:rsidP="001D57F8">
            <w:pPr>
              <w:spacing w:after="0" w:line="240" w:lineRule="auto"/>
              <w:jc w:val="center"/>
              <w:rPr>
                <w:rFonts w:asciiTheme="minorHAnsi" w:hAnsiTheme="minorHAnsi" w:cs="Arial"/>
                <w:color w:val="000000"/>
                <w:sz w:val="18"/>
                <w:szCs w:val="18"/>
              </w:rPr>
            </w:pPr>
            <w:r>
              <w:rPr>
                <w:rFonts w:asciiTheme="minorHAnsi" w:hAnsiTheme="minorHAnsi" w:cs="Arial"/>
                <w:color w:val="000000"/>
                <w:sz w:val="18"/>
                <w:szCs w:val="18"/>
              </w:rPr>
              <w:t>15</w:t>
            </w:r>
          </w:p>
        </w:tc>
        <w:tc>
          <w:tcPr>
            <w:tcW w:w="3544" w:type="dxa"/>
            <w:vAlign w:val="center"/>
          </w:tcPr>
          <w:p w:rsidR="00E01C1B" w:rsidRPr="007800ED" w:rsidRDefault="00E01C1B" w:rsidP="001D57F8">
            <w:pPr>
              <w:spacing w:after="0" w:line="240" w:lineRule="auto"/>
              <w:jc w:val="both"/>
              <w:rPr>
                <w:rFonts w:asciiTheme="minorHAnsi" w:hAnsiTheme="minorHAnsi" w:cs="Arial"/>
                <w:sz w:val="18"/>
                <w:szCs w:val="18"/>
              </w:rPr>
            </w:pPr>
            <w:r w:rsidRPr="007800ED">
              <w:rPr>
                <w:rFonts w:asciiTheme="minorHAnsi" w:hAnsiTheme="minorHAnsi" w:cs="Arial"/>
                <w:sz w:val="18"/>
                <w:szCs w:val="18"/>
              </w:rPr>
              <w:t>Tiabendazol 50mg/ml suspensão oral 40 ml frasco</w:t>
            </w:r>
          </w:p>
        </w:tc>
        <w:tc>
          <w:tcPr>
            <w:tcW w:w="1276" w:type="dxa"/>
            <w:vAlign w:val="center"/>
          </w:tcPr>
          <w:p w:rsidR="00E01C1B" w:rsidRPr="007800ED" w:rsidRDefault="001D57F8" w:rsidP="001D57F8">
            <w:pPr>
              <w:spacing w:after="0" w:line="240" w:lineRule="auto"/>
              <w:jc w:val="center"/>
              <w:rPr>
                <w:rFonts w:asciiTheme="minorHAnsi" w:hAnsiTheme="minorHAnsi" w:cs="Arial"/>
                <w:sz w:val="18"/>
                <w:szCs w:val="18"/>
              </w:rPr>
            </w:pPr>
            <w:r w:rsidRPr="007800ED">
              <w:rPr>
                <w:rFonts w:asciiTheme="minorHAnsi" w:hAnsiTheme="minorHAnsi" w:cs="Arial"/>
                <w:sz w:val="18"/>
                <w:szCs w:val="18"/>
              </w:rPr>
              <w:t>FRASCO</w:t>
            </w:r>
          </w:p>
        </w:tc>
        <w:tc>
          <w:tcPr>
            <w:tcW w:w="1701" w:type="dxa"/>
            <w:vAlign w:val="center"/>
          </w:tcPr>
          <w:p w:rsidR="00E01C1B" w:rsidRPr="007800ED" w:rsidRDefault="00E01C1B" w:rsidP="001D57F8">
            <w:pPr>
              <w:tabs>
                <w:tab w:val="left" w:pos="7200"/>
              </w:tabs>
              <w:spacing w:after="0"/>
              <w:jc w:val="center"/>
              <w:rPr>
                <w:rFonts w:asciiTheme="minorHAnsi" w:eastAsia="Batang" w:hAnsiTheme="minorHAnsi" w:cstheme="minorHAnsi"/>
                <w:bCs/>
                <w:color w:val="000000"/>
                <w:sz w:val="18"/>
                <w:szCs w:val="18"/>
              </w:rPr>
            </w:pPr>
            <w:r w:rsidRPr="007800ED">
              <w:rPr>
                <w:rFonts w:asciiTheme="minorHAnsi" w:eastAsia="Batang" w:hAnsiTheme="minorHAnsi" w:cstheme="minorHAnsi"/>
                <w:bCs/>
                <w:color w:val="000000"/>
                <w:sz w:val="18"/>
                <w:szCs w:val="18"/>
              </w:rPr>
              <w:t>1061</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7800ED" w:rsidRDefault="007800ED">
      <w:pPr>
        <w:spacing w:after="0" w:line="240" w:lineRule="auto"/>
        <w:rPr>
          <w:rFonts w:cs="Courier New"/>
          <w:b/>
          <w:sz w:val="20"/>
          <w:szCs w:val="20"/>
        </w:rPr>
      </w:pPr>
      <w:r>
        <w:rPr>
          <w:rFonts w:cs="Courier New"/>
          <w:b/>
          <w:sz w:val="20"/>
          <w:szCs w:val="20"/>
        </w:rPr>
        <w:br w:type="page"/>
      </w:r>
    </w:p>
    <w:p w:rsidR="006007D6" w:rsidRDefault="006007D6" w:rsidP="00C10EB7">
      <w:pPr>
        <w:spacing w:after="0"/>
        <w:jc w:val="both"/>
        <w:rPr>
          <w:rFonts w:cs="Courier New"/>
          <w:b/>
          <w:sz w:val="20"/>
          <w:szCs w:val="20"/>
        </w:rPr>
      </w:pPr>
    </w:p>
    <w:p w:rsidR="00376B72" w:rsidRPr="00B92FBC" w:rsidRDefault="004C2A6C" w:rsidP="00B92FBC">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OBJETO</w:t>
      </w:r>
    </w:p>
    <w:p w:rsidR="00463756" w:rsidRPr="003911E4" w:rsidRDefault="003911E4" w:rsidP="003911E4">
      <w:pPr>
        <w:spacing w:after="0" w:line="240" w:lineRule="auto"/>
        <w:jc w:val="both"/>
        <w:rPr>
          <w:rFonts w:asciiTheme="minorHAnsi" w:hAnsiTheme="minorHAnsi" w:cs="Arial"/>
          <w:sz w:val="20"/>
          <w:szCs w:val="20"/>
        </w:rPr>
      </w:pPr>
      <w:r w:rsidRPr="003911E4">
        <w:rPr>
          <w:rFonts w:asciiTheme="minorHAnsi" w:hAnsiTheme="minorHAnsi" w:cs="Arial"/>
          <w:b/>
          <w:sz w:val="20"/>
          <w:szCs w:val="20"/>
        </w:rPr>
        <w:t>1.1.</w:t>
      </w:r>
      <w:r w:rsidR="00463756" w:rsidRPr="003911E4">
        <w:rPr>
          <w:rFonts w:asciiTheme="minorHAnsi" w:hAnsiTheme="minorHAnsi" w:cs="Arial"/>
          <w:sz w:val="20"/>
          <w:szCs w:val="20"/>
        </w:rPr>
        <w:t xml:space="preserve">Registro de Preço para aquisição de </w:t>
      </w:r>
      <w:r w:rsidR="00463756" w:rsidRPr="003911E4">
        <w:rPr>
          <w:rFonts w:asciiTheme="minorHAnsi" w:hAnsiTheme="minorHAnsi" w:cs="Arial"/>
          <w:b/>
          <w:sz w:val="20"/>
          <w:szCs w:val="20"/>
        </w:rPr>
        <w:t>MEDICAMENTOS ANTIBIÓTICOS PARTE II</w:t>
      </w:r>
      <w:r w:rsidR="00463756" w:rsidRPr="003911E4">
        <w:rPr>
          <w:rFonts w:asciiTheme="minorHAnsi" w:hAnsiTheme="minorHAnsi" w:cs="Arial"/>
          <w:sz w:val="20"/>
          <w:szCs w:val="20"/>
        </w:rPr>
        <w:t>destinados aos Hospitais do Estado.</w:t>
      </w:r>
    </w:p>
    <w:p w:rsidR="00463756" w:rsidRPr="003911E4" w:rsidRDefault="003911E4" w:rsidP="003911E4">
      <w:pPr>
        <w:spacing w:after="0" w:line="240" w:lineRule="auto"/>
        <w:jc w:val="both"/>
        <w:rPr>
          <w:rFonts w:asciiTheme="minorHAnsi" w:hAnsiTheme="minorHAnsi" w:cs="Arial"/>
          <w:sz w:val="20"/>
          <w:szCs w:val="20"/>
        </w:rPr>
      </w:pPr>
      <w:r w:rsidRPr="003911E4">
        <w:rPr>
          <w:rFonts w:asciiTheme="minorHAnsi" w:hAnsiTheme="minorHAnsi" w:cs="Arial"/>
          <w:b/>
          <w:color w:val="000000"/>
          <w:sz w:val="20"/>
          <w:szCs w:val="20"/>
        </w:rPr>
        <w:t>1.2.</w:t>
      </w:r>
      <w:r w:rsidR="00463756" w:rsidRPr="003911E4">
        <w:rPr>
          <w:rFonts w:asciiTheme="minorHAnsi" w:hAnsiTheme="minorHAnsi" w:cs="Arial"/>
          <w:color w:val="000000"/>
          <w:sz w:val="20"/>
          <w:szCs w:val="20"/>
        </w:rPr>
        <w:t xml:space="preserve">Para fins deste Termo de Referência, </w:t>
      </w:r>
      <w:r w:rsidR="00463756" w:rsidRPr="003911E4">
        <w:rPr>
          <w:rFonts w:asciiTheme="minorHAnsi" w:hAnsiTheme="minorHAnsi" w:cs="Arial"/>
          <w:b/>
          <w:bCs/>
          <w:color w:val="000000"/>
          <w:sz w:val="20"/>
          <w:szCs w:val="20"/>
        </w:rPr>
        <w:t>produto(s)</w:t>
      </w:r>
      <w:r w:rsidR="00463756" w:rsidRPr="003911E4">
        <w:rPr>
          <w:rFonts w:asciiTheme="minorHAnsi" w:hAnsiTheme="minorHAnsi" w:cs="Arial"/>
          <w:color w:val="000000"/>
          <w:sz w:val="20"/>
          <w:szCs w:val="20"/>
        </w:rPr>
        <w:t xml:space="preserve">, leia-se </w:t>
      </w:r>
      <w:r w:rsidR="00463756" w:rsidRPr="003911E4">
        <w:rPr>
          <w:rFonts w:asciiTheme="minorHAnsi" w:hAnsiTheme="minorHAnsi" w:cs="Arial"/>
          <w:b/>
          <w:color w:val="000000"/>
          <w:sz w:val="20"/>
          <w:szCs w:val="20"/>
        </w:rPr>
        <w:t>MEDICAMENTO.</w:t>
      </w: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 JUSTIFICATIVA PARA AQUISIÇÃO</w:t>
      </w:r>
      <w:r w:rsidRPr="005302AB">
        <w:rPr>
          <w:rFonts w:asciiTheme="minorHAnsi" w:hAnsiTheme="minorHAnsi" w:cs="Arial"/>
          <w:b/>
          <w:bCs/>
          <w:sz w:val="20"/>
          <w:szCs w:val="20"/>
        </w:rPr>
        <w:tab/>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 xml:space="preserve">Preliminarmente explicitamos que os autos versam sobre estimativa para Ata de Registro de Preços para possibilitar e proporcionar presteza nas futuras aquisições de MEDICAMENTOS ANTIBIÓTICOS, tendo a finalidade de atender as necessidades de consumo das unidades hospitalares gerenciadas pelo Estado que fazem o uso dos medicamentos supracitados, posteriormente ao termino da vigência das atas de registro de preços dos pregões eletrônicos n 40/2016 e 82/2016, a fim de dar continuidade ao abastecimento regular, zelando assim, pelo bem maior do cidadão - a vida, e, cumprindo com os princípios e diretrizes do Sistema único de Saúde – SUS.  </w:t>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Informamos que os medicamentos solicitados fazem parte da Padronização de Medicamentos da Rede Hospitalar Pública do Estado do Tocantins, conforme Portaria/SES n° 1432, de 30 de novembro de 2015, sendo utilizados no atendimento terapêutico hospitalar, garantindo a profilaxia contra infecções possíveis advindas de procedimentos cirúrgicos, como no tratamento das infecções por microorganismos. Ressaltamos ainda, que a padronização medicamentos denominados como antibióticos possui 106 apresentações de medicamentos, e, a fim de viabilizar o trâmite processual mais ágil, solicitamos a aquisição dos destes através de dois processos, resultando em parte I e parte II. Este memorando se refere a relação de medicamentos antibióticos parte II, contendo 53 apresentações.</w:t>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Salientamos que as aquisições de medicamentos padronizados na Rede Hospitalar Estadual são necessárias e fundamentais, pois é a partir destes produtos que as Unidades Hospitalares do Estado realizam os atendimentos, procedimentos e tratamentos de âmbito hospitalar.  Ressaltamos ainda que, o consumo dos medicamentos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No tocante ao quantitativo dos itens solicitados nos autos, informamos que foram baseados nas estimativas de consumo mensal, encaminhadas pelos Hospitais, tendo sido analisada e elaborada pela área técnica e responsáveis de cada unidade. Explicitamos também, que quando possível, foi utilizado os dados de consumo emitidos pelo sistema de controle de estoque MV Soul, conforme demonstrado na planilha sintética dos dados anexa aos autos. Ressaltamos ainda, que o quantitativo foi adequado para atender um período estimado de 12 meses, utilizando margem de segurança de 30% a fim de evitar a falta de medicamentos devido ao aumento contínuo de números de pacientes atendidos no âmbito hospitalar observado ao longo dos anos.</w:t>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Diante do exposto, entendemos que as aquisições destes produtos, consumido na Rede Hospitalar do Estado, podem se enquadrar nos incisos I, II e IV do Art. 3° do Decreto n° 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medicamentos por vencimento.</w:t>
      </w:r>
    </w:p>
    <w:p w:rsidR="00463756" w:rsidRPr="005302AB"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 xml:space="preserve">Ainda em relação ao Sistema de Registro de Preços, e, tendo em vista o preconizado no Art.15, § 4º, da Lei nº 8.666, de 1993, bem como no Art. 16 do Decreto nº 7.892/2013, a existência de preços registrados não obriga a administração pública a realizar contratação, portanto tal medida não acarretará prejuízos ao erário público caso as aquisições não venham a ser necessárias. Ademais, explicitamos que as aquisições futuras necessárias dos itens que tiverem seus preços registrados, serão realizadas de forma gradativa, </w:t>
      </w:r>
      <w:r w:rsidRPr="005302AB">
        <w:rPr>
          <w:rFonts w:asciiTheme="minorHAnsi" w:hAnsiTheme="minorHAnsi" w:cs="Arial"/>
          <w:color w:val="000000"/>
          <w:sz w:val="20"/>
          <w:szCs w:val="20"/>
        </w:rPr>
        <w:lastRenderedPageBreak/>
        <w:t>através de baixa em ata, de acordo com as necessidades de consumo atualizadas e demandadas pelos hospitais públicos do Estado que fazem o uso destes medicamentos e que estiverem sendo gerenciados pelo Estado durante o período de vigência da Ata de Registro de Preços.</w:t>
      </w:r>
    </w:p>
    <w:p w:rsidR="00463756" w:rsidRDefault="00463756" w:rsidP="008D4CA5">
      <w:pPr>
        <w:spacing w:after="0" w:line="240" w:lineRule="auto"/>
        <w:jc w:val="both"/>
        <w:rPr>
          <w:rFonts w:asciiTheme="minorHAnsi" w:hAnsiTheme="minorHAnsi" w:cs="Arial"/>
          <w:color w:val="000000"/>
          <w:sz w:val="20"/>
          <w:szCs w:val="20"/>
        </w:rPr>
      </w:pPr>
      <w:r w:rsidRPr="005302AB">
        <w:rPr>
          <w:rFonts w:asciiTheme="minorHAnsi" w:hAnsiTheme="minorHAnsi" w:cs="Arial"/>
          <w:color w:val="000000"/>
          <w:sz w:val="20"/>
          <w:szCs w:val="20"/>
        </w:rPr>
        <w:t>Perante aos fatos relatados e a fim de evitar o desabastecimento dos Hospitais e conseqüentemente acarretar danos à saúde dos pacientes internados, solicitamos análise e prosseguimento do feito.</w:t>
      </w:r>
    </w:p>
    <w:p w:rsidR="008D4CA5" w:rsidRPr="005302AB" w:rsidRDefault="008D4CA5" w:rsidP="008D4CA5">
      <w:pPr>
        <w:spacing w:after="0" w:line="240" w:lineRule="auto"/>
        <w:jc w:val="both"/>
        <w:rPr>
          <w:rFonts w:asciiTheme="minorHAnsi"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DOS PRODUTOS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bCs/>
          <w:vanish/>
          <w:sz w:val="20"/>
          <w:szCs w:val="20"/>
          <w:u w:val="single"/>
        </w:rPr>
      </w:pP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bCs/>
          <w:vanish/>
          <w:sz w:val="20"/>
          <w:szCs w:val="20"/>
          <w:u w:val="single"/>
        </w:rPr>
      </w:pP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3.1. </w:t>
      </w:r>
      <w:r w:rsidR="00463756" w:rsidRPr="005424B7">
        <w:rPr>
          <w:rFonts w:asciiTheme="minorHAnsi" w:hAnsiTheme="minorHAnsi" w:cs="Arial"/>
          <w:b/>
          <w:bCs/>
          <w:sz w:val="20"/>
          <w:szCs w:val="20"/>
          <w:u w:val="single"/>
        </w:rPr>
        <w:t>DA DESCRIÇÃO TÉCNICA DOS PRODUTOS:</w:t>
      </w:r>
    </w:p>
    <w:p w:rsidR="00463756" w:rsidRPr="005302AB" w:rsidRDefault="005424B7"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3.1.1. </w:t>
      </w:r>
      <w:r w:rsidR="00463756" w:rsidRPr="005302AB">
        <w:rPr>
          <w:rFonts w:asciiTheme="minorHAnsi" w:hAnsiTheme="minorHAnsi" w:cs="Arial"/>
          <w:sz w:val="20"/>
          <w:szCs w:val="20"/>
        </w:rPr>
        <w:t>Os produtos a serem adquiridos possuem a seguinte especificação técnica:</w:t>
      </w:r>
    </w:p>
    <w:p w:rsidR="00463756" w:rsidRPr="005424B7" w:rsidRDefault="005424B7" w:rsidP="007800ED">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3.2. </w:t>
      </w:r>
      <w:r w:rsidR="00463756" w:rsidRPr="005424B7">
        <w:rPr>
          <w:rFonts w:asciiTheme="minorHAnsi" w:hAnsiTheme="minorHAnsi" w:cs="Arial"/>
          <w:b/>
          <w:bCs/>
          <w:sz w:val="20"/>
          <w:szCs w:val="20"/>
          <w:u w:val="single"/>
        </w:rPr>
        <w:t>DA QUALIDADE DOS PRODUTOS:</w:t>
      </w:r>
    </w:p>
    <w:p w:rsidR="00463756" w:rsidRPr="005424B7" w:rsidRDefault="005424B7" w:rsidP="007800ED">
      <w:pPr>
        <w:autoSpaceDE w:val="0"/>
        <w:autoSpaceDN w:val="0"/>
        <w:adjustRightInd w:val="0"/>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3.2.1. </w:t>
      </w:r>
      <w:r w:rsidR="00463756" w:rsidRPr="005424B7">
        <w:rPr>
          <w:rFonts w:asciiTheme="minorHAnsi" w:hAnsiTheme="minorHAnsi" w:cs="Arial"/>
          <w:sz w:val="20"/>
          <w:szCs w:val="20"/>
          <w:u w:val="single"/>
        </w:rPr>
        <w:t>Os produtos devem:</w:t>
      </w:r>
    </w:p>
    <w:p w:rsidR="00463756" w:rsidRPr="005302AB" w:rsidRDefault="005424B7"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u w:val="single"/>
        </w:rPr>
      </w:pPr>
      <w:r>
        <w:rPr>
          <w:rFonts w:asciiTheme="minorHAnsi" w:hAnsiTheme="minorHAnsi" w:cs="Arial"/>
          <w:sz w:val="20"/>
          <w:szCs w:val="20"/>
        </w:rPr>
        <w:t xml:space="preserve">3.2.1.1. </w:t>
      </w:r>
      <w:r w:rsidR="00463756" w:rsidRPr="005302AB">
        <w:rPr>
          <w:rFonts w:asciiTheme="minorHAnsi" w:hAnsiTheme="minorHAnsi" w:cs="Arial"/>
          <w:sz w:val="20"/>
          <w:szCs w:val="20"/>
        </w:rPr>
        <w:t>Ser entregues obedecendo rigorosamente as cláusulas do Edital e seus anexos;</w:t>
      </w:r>
    </w:p>
    <w:p w:rsidR="00463756" w:rsidRPr="005302AB" w:rsidRDefault="005424B7"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3.2.1.2. </w:t>
      </w:r>
      <w:r w:rsidR="00463756" w:rsidRPr="005302AB">
        <w:rPr>
          <w:rFonts w:asciiTheme="minorHAnsi" w:hAnsiTheme="minorHAnsi" w:cs="Arial"/>
          <w:sz w:val="20"/>
          <w:szCs w:val="20"/>
        </w:rPr>
        <w:t>Apresentar qualidade, integridade da embalagem, sem falhas ou quaisquer outras avarias;</w:t>
      </w:r>
    </w:p>
    <w:p w:rsidR="00463756" w:rsidRPr="005302AB" w:rsidRDefault="005424B7"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3.2.1.3. </w:t>
      </w:r>
      <w:r w:rsidR="00463756" w:rsidRPr="005302AB">
        <w:rPr>
          <w:rFonts w:asciiTheme="minorHAnsi" w:hAnsiTheme="minorHAnsi" w:cs="Arial"/>
          <w:sz w:val="20"/>
          <w:szCs w:val="20"/>
        </w:rPr>
        <w:t>Ser transportados adequadamente de acordo com as condições em que seja mantida a sua qualidade;</w:t>
      </w:r>
    </w:p>
    <w:p w:rsidR="00463756" w:rsidRPr="005302AB" w:rsidRDefault="005424B7"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3.2.1.4. </w:t>
      </w:r>
      <w:r w:rsidR="00463756" w:rsidRPr="005302AB">
        <w:rPr>
          <w:rFonts w:asciiTheme="minorHAnsi" w:hAnsiTheme="minorHAnsi" w:cs="Arial"/>
          <w:sz w:val="20"/>
          <w:szCs w:val="20"/>
        </w:rPr>
        <w:t>Ser acondicionados em embalagens lacradas, devidamente identificados e em perfeitas condições de armazenagem.</w:t>
      </w:r>
    </w:p>
    <w:p w:rsidR="00463756" w:rsidRPr="005424B7" w:rsidRDefault="005424B7" w:rsidP="005424B7">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sz w:val="20"/>
          <w:szCs w:val="20"/>
        </w:rPr>
        <w:t xml:space="preserve">3.2.2. </w:t>
      </w:r>
      <w:r w:rsidR="00463756" w:rsidRPr="005424B7">
        <w:rPr>
          <w:rFonts w:asciiTheme="minorHAnsi" w:hAnsiTheme="minorHAnsi" w:cs="Arial"/>
          <w:sz w:val="20"/>
          <w:szCs w:val="20"/>
        </w:rPr>
        <w:t>Os produtos em desacordo com o edital e seus anexos ou com a legislação vigente aplicada, serão rejeitados pela Secretaria da Saúde.</w:t>
      </w: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3.3. </w:t>
      </w:r>
      <w:r w:rsidR="00463756" w:rsidRPr="005424B7">
        <w:rPr>
          <w:rFonts w:asciiTheme="minorHAnsi" w:hAnsiTheme="minorHAnsi" w:cs="Arial"/>
          <w:b/>
          <w:bCs/>
          <w:sz w:val="20"/>
          <w:szCs w:val="20"/>
          <w:u w:val="single"/>
        </w:rPr>
        <w:t>DA VALIDADE DOS PRODUTOS:</w:t>
      </w:r>
    </w:p>
    <w:p w:rsidR="00463756" w:rsidRPr="005424B7" w:rsidRDefault="005424B7" w:rsidP="005424B7">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3.3.1. </w:t>
      </w:r>
      <w:r w:rsidR="00463756" w:rsidRPr="005424B7">
        <w:rPr>
          <w:rFonts w:asciiTheme="minorHAnsi" w:hAnsiTheme="minorHAnsi" w:cs="Arial"/>
          <w:color w:val="000000"/>
          <w:sz w:val="20"/>
          <w:szCs w:val="20"/>
        </w:rPr>
        <w:t xml:space="preserve">Os produtos devem ter a validade mínima de </w:t>
      </w:r>
      <w:r w:rsidR="00463756" w:rsidRPr="005424B7">
        <w:rPr>
          <w:rFonts w:asciiTheme="minorHAnsi" w:hAnsiTheme="minorHAnsi" w:cs="Arial"/>
          <w:b/>
          <w:bCs/>
          <w:color w:val="000000"/>
          <w:sz w:val="20"/>
          <w:szCs w:val="20"/>
        </w:rPr>
        <w:t>18 (DEZOITO) meses</w:t>
      </w:r>
      <w:r w:rsidR="00463756" w:rsidRPr="005424B7">
        <w:rPr>
          <w:rFonts w:asciiTheme="minorHAnsi" w:hAnsiTheme="minorHAnsi" w:cs="Arial"/>
          <w:color w:val="000000"/>
          <w:sz w:val="20"/>
          <w:szCs w:val="20"/>
        </w:rPr>
        <w:t>contados da data da entrega.</w:t>
      </w: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3.4. </w:t>
      </w:r>
      <w:r w:rsidR="00463756" w:rsidRPr="005424B7">
        <w:rPr>
          <w:rFonts w:asciiTheme="minorHAnsi" w:hAnsiTheme="minorHAnsi" w:cs="Arial"/>
          <w:b/>
          <w:bCs/>
          <w:sz w:val="20"/>
          <w:szCs w:val="20"/>
          <w:u w:val="single"/>
        </w:rPr>
        <w:t>DA ADJUDICAÇÃO:</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 </w:t>
      </w:r>
      <w:r w:rsidR="00463756" w:rsidRPr="005424B7">
        <w:rPr>
          <w:rFonts w:asciiTheme="minorHAnsi" w:hAnsiTheme="minorHAnsi" w:cs="Arial"/>
          <w:sz w:val="20"/>
          <w:szCs w:val="20"/>
        </w:rPr>
        <w:t>A adjudicação será por item.</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3.4.2. </w:t>
      </w:r>
      <w:r w:rsidR="00463756" w:rsidRPr="005424B7">
        <w:rPr>
          <w:rFonts w:asciiTheme="minorHAnsi" w:hAnsiTheme="minorHAnsi" w:cs="Arial"/>
          <w:sz w:val="20"/>
          <w:szCs w:val="20"/>
        </w:rPr>
        <w:t>Não se admitirá proposta de preços cujo valor ofertado para o item esteja em desacordo com a legislação da Câmara de Regulação de Medicamentos – CMED/ANVISA.</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3.4.3. </w:t>
      </w:r>
      <w:r w:rsidR="00463756" w:rsidRPr="005424B7">
        <w:rPr>
          <w:rFonts w:asciiTheme="minorHAnsi" w:hAnsiTheme="minorHAnsi" w:cs="Arial"/>
          <w:sz w:val="20"/>
          <w:szCs w:val="20"/>
        </w:rPr>
        <w:t>Prazo Máximo para assinatura da Homologação será de 02(dois) dias.</w:t>
      </w:r>
    </w:p>
    <w:p w:rsidR="00463756" w:rsidRPr="005424B7" w:rsidRDefault="005424B7" w:rsidP="005424B7">
      <w:pPr>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 xml:space="preserve">3.5. </w:t>
      </w:r>
      <w:r w:rsidR="00463756" w:rsidRPr="005424B7">
        <w:rPr>
          <w:rFonts w:asciiTheme="minorHAnsi" w:hAnsiTheme="minorHAnsi" w:cs="Arial"/>
          <w:b/>
          <w:sz w:val="20"/>
          <w:szCs w:val="20"/>
          <w:u w:val="single"/>
        </w:rPr>
        <w:t>DO CRITÉRIO DE JULGAMENTO DAS PROPOSTAS:</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3.5.1. </w:t>
      </w:r>
      <w:r w:rsidR="00463756" w:rsidRPr="005424B7">
        <w:rPr>
          <w:rFonts w:asciiTheme="minorHAnsi" w:hAnsiTheme="minorHAnsi" w:cs="Arial"/>
          <w:sz w:val="20"/>
          <w:szCs w:val="20"/>
        </w:rPr>
        <w:t>O critério de julgamento será o de menor preço por item;</w:t>
      </w:r>
    </w:p>
    <w:p w:rsidR="00463756"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3.5.2. </w:t>
      </w:r>
      <w:r w:rsidR="00463756" w:rsidRPr="005424B7">
        <w:rPr>
          <w:rFonts w:asciiTheme="minorHAnsi" w:hAnsiTheme="minorHAnsi" w:cs="Arial"/>
          <w:sz w:val="20"/>
          <w:szCs w:val="20"/>
        </w:rPr>
        <w:t>O preço proposto para o item não poderá estar em desacordo com a legislação da Câmara de Regulação de Medicamentos – CEMED/ANVISA.</w:t>
      </w:r>
    </w:p>
    <w:p w:rsidR="005424B7" w:rsidRPr="005424B7" w:rsidRDefault="005424B7" w:rsidP="005424B7">
      <w:pPr>
        <w:autoSpaceDE w:val="0"/>
        <w:autoSpaceDN w:val="0"/>
        <w:adjustRightInd w:val="0"/>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 QUALIFICAÇÃO TÉCNICA DOS LICITANTES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Cs/>
          <w:iCs/>
          <w:vanish/>
          <w:color w:val="000000"/>
          <w:sz w:val="20"/>
          <w:szCs w:val="20"/>
        </w:rPr>
      </w:pPr>
    </w:p>
    <w:p w:rsidR="00463756" w:rsidRDefault="00A0784B" w:rsidP="00A0784B">
      <w:pPr>
        <w:spacing w:after="0" w:line="240" w:lineRule="auto"/>
        <w:jc w:val="both"/>
        <w:rPr>
          <w:rFonts w:asciiTheme="minorHAnsi" w:hAnsiTheme="minorHAnsi" w:cs="Arial"/>
          <w:bCs/>
          <w:iCs/>
          <w:color w:val="000000"/>
          <w:sz w:val="20"/>
          <w:szCs w:val="20"/>
        </w:rPr>
      </w:pPr>
      <w:r w:rsidRPr="00A0784B">
        <w:rPr>
          <w:rFonts w:asciiTheme="minorHAnsi" w:hAnsiTheme="minorHAnsi" w:cs="Arial"/>
          <w:b/>
          <w:bCs/>
          <w:iCs/>
          <w:color w:val="000000"/>
          <w:sz w:val="20"/>
          <w:szCs w:val="20"/>
        </w:rPr>
        <w:t>4.1.</w:t>
      </w:r>
      <w:r w:rsidR="00463756" w:rsidRPr="00A0784B">
        <w:rPr>
          <w:rFonts w:asciiTheme="minorHAnsi" w:hAnsiTheme="minorHAnsi" w:cs="Arial"/>
          <w:bCs/>
          <w:iCs/>
          <w:color w:val="000000"/>
          <w:sz w:val="20"/>
          <w:szCs w:val="20"/>
        </w:rPr>
        <w:t>As licitantes devem apresentar os documentos técnicos</w:t>
      </w:r>
      <w:r>
        <w:rPr>
          <w:rFonts w:asciiTheme="minorHAnsi" w:hAnsiTheme="minorHAnsi" w:cs="Arial"/>
          <w:bCs/>
          <w:iCs/>
          <w:color w:val="000000"/>
          <w:sz w:val="20"/>
          <w:szCs w:val="20"/>
        </w:rPr>
        <w:t xml:space="preserve"> conforme Item 15 do Edital;</w:t>
      </w:r>
    </w:p>
    <w:p w:rsidR="00A0784B" w:rsidRPr="00A0784B" w:rsidRDefault="00A0784B" w:rsidP="00A0784B">
      <w:pPr>
        <w:spacing w:after="0" w:line="240" w:lineRule="auto"/>
        <w:jc w:val="both"/>
        <w:rPr>
          <w:rFonts w:asciiTheme="minorHAnsi" w:hAnsiTheme="minorHAnsi" w:cs="Arial"/>
          <w:bCs/>
          <w:iCs/>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AMOSTRAS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color w:val="000000"/>
          <w:sz w:val="20"/>
          <w:szCs w:val="20"/>
        </w:rPr>
      </w:pPr>
    </w:p>
    <w:p w:rsidR="00463756" w:rsidRPr="00EF22DF" w:rsidRDefault="00EF22DF" w:rsidP="00EF22DF">
      <w:pPr>
        <w:spacing w:after="0" w:line="240" w:lineRule="auto"/>
        <w:jc w:val="both"/>
        <w:rPr>
          <w:rFonts w:asciiTheme="minorHAnsi" w:hAnsiTheme="minorHAnsi" w:cs="Arial"/>
          <w:bCs/>
          <w:sz w:val="20"/>
          <w:szCs w:val="20"/>
        </w:rPr>
      </w:pPr>
      <w:r w:rsidRPr="00EF22DF">
        <w:rPr>
          <w:rFonts w:asciiTheme="minorHAnsi" w:hAnsiTheme="minorHAnsi" w:cs="Arial"/>
          <w:b/>
          <w:bCs/>
          <w:sz w:val="20"/>
          <w:szCs w:val="20"/>
        </w:rPr>
        <w:t>5.1.</w:t>
      </w:r>
      <w:r w:rsidR="00463756" w:rsidRPr="00EF22DF">
        <w:rPr>
          <w:rFonts w:asciiTheme="minorHAnsi" w:hAnsiTheme="minorHAnsi" w:cs="Arial"/>
          <w:bCs/>
          <w:sz w:val="20"/>
          <w:szCs w:val="20"/>
        </w:rPr>
        <w:t xml:space="preserve">Caso julgue necessário, a SES/TO poderá solicitar amostra da empresa vencedora, objetivando </w:t>
      </w:r>
      <w:r w:rsidR="00463756" w:rsidRPr="00EF22DF">
        <w:rPr>
          <w:rFonts w:asciiTheme="minorHAnsi" w:hAnsiTheme="minorHAnsi" w:cs="Arial"/>
          <w:color w:val="000000"/>
          <w:sz w:val="20"/>
          <w:szCs w:val="20"/>
        </w:rPr>
        <w:t>verificar se os produtos ofertados atendem as exigências do Edital e de seus anexos, nos termos do artigo 43, IV da Lei Federal 8.666/1.993</w:t>
      </w:r>
      <w:r w:rsidR="00463756" w:rsidRPr="00EF22DF">
        <w:rPr>
          <w:rFonts w:asciiTheme="minorHAnsi" w:hAnsiTheme="minorHAnsi" w:cs="Arial"/>
          <w:bCs/>
          <w:sz w:val="20"/>
          <w:szCs w:val="20"/>
        </w:rPr>
        <w:t>.</w:t>
      </w:r>
    </w:p>
    <w:p w:rsidR="00463756" w:rsidRPr="00EF22DF" w:rsidRDefault="00EF22DF" w:rsidP="007800ED">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5.1.1. </w:t>
      </w:r>
      <w:r w:rsidR="00463756" w:rsidRPr="00EF22DF">
        <w:rPr>
          <w:rFonts w:asciiTheme="minorHAnsi" w:hAnsiTheme="minorHAnsi" w:cs="Arial"/>
          <w:bCs/>
          <w:sz w:val="20"/>
          <w:szCs w:val="20"/>
        </w:rPr>
        <w:t>As amostras serão aferidas por uma Comissão composta por, no mínimo, três servidores;</w:t>
      </w:r>
    </w:p>
    <w:p w:rsidR="00463756" w:rsidRPr="00EF22DF" w:rsidRDefault="00EF22DF" w:rsidP="007800E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5.1.2. </w:t>
      </w:r>
      <w:r w:rsidR="00463756" w:rsidRPr="00EF22DF">
        <w:rPr>
          <w:rFonts w:asciiTheme="minorHAnsi" w:hAnsiTheme="minorHAnsi" w:cs="Arial"/>
          <w:color w:val="000000"/>
          <w:sz w:val="20"/>
          <w:szCs w:val="20"/>
        </w:rPr>
        <w:t xml:space="preserve">Cada amostra deverá ser identificada com uma etiqueta contendo as seguintes informações: </w:t>
      </w:r>
    </w:p>
    <w:p w:rsidR="00463756" w:rsidRPr="00EF22DF" w:rsidRDefault="00EF22DF" w:rsidP="007800E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5.1.3. </w:t>
      </w:r>
      <w:r w:rsidR="00463756" w:rsidRPr="00EF22DF">
        <w:rPr>
          <w:rFonts w:asciiTheme="minorHAnsi" w:hAnsiTheme="minorHAnsi" w:cs="Arial"/>
          <w:color w:val="000000"/>
          <w:sz w:val="20"/>
          <w:szCs w:val="20"/>
        </w:rPr>
        <w:t xml:space="preserve">Amostra para Análise, além dos dados completos da referida amostra; </w:t>
      </w:r>
    </w:p>
    <w:p w:rsidR="00463756" w:rsidRPr="00EF22DF" w:rsidRDefault="00EF22DF" w:rsidP="007800E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5.1.4. </w:t>
      </w:r>
      <w:r w:rsidR="00463756" w:rsidRPr="00EF22DF">
        <w:rPr>
          <w:rFonts w:asciiTheme="minorHAnsi" w:hAnsiTheme="minorHAnsi" w:cs="Arial"/>
          <w:color w:val="000000"/>
          <w:sz w:val="20"/>
          <w:szCs w:val="20"/>
        </w:rPr>
        <w:t xml:space="preserve"> Licitação: </w:t>
      </w:r>
      <w:r w:rsidR="00463756" w:rsidRPr="00EF22DF">
        <w:rPr>
          <w:rFonts w:asciiTheme="minorHAnsi" w:hAnsiTheme="minorHAnsi" w:cs="Arial"/>
          <w:bCs/>
          <w:color w:val="000000"/>
          <w:sz w:val="20"/>
          <w:szCs w:val="20"/>
        </w:rPr>
        <w:t>número da licitação e do item a que se referem</w:t>
      </w:r>
      <w:r w:rsidR="00463756" w:rsidRPr="00EF22DF">
        <w:rPr>
          <w:rFonts w:asciiTheme="minorHAnsi" w:hAnsiTheme="minorHAnsi" w:cs="Arial"/>
          <w:color w:val="000000"/>
          <w:sz w:val="20"/>
          <w:szCs w:val="20"/>
        </w:rPr>
        <w:t xml:space="preserve">; </w:t>
      </w:r>
    </w:p>
    <w:p w:rsidR="00463756" w:rsidRPr="00EF22DF" w:rsidRDefault="00EF22DF" w:rsidP="007800E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5.1.5. </w:t>
      </w:r>
      <w:r w:rsidR="00463756" w:rsidRPr="00EF22DF">
        <w:rPr>
          <w:rFonts w:asciiTheme="minorHAnsi" w:hAnsiTheme="minorHAnsi" w:cs="Arial"/>
          <w:color w:val="000000"/>
          <w:sz w:val="20"/>
          <w:szCs w:val="20"/>
        </w:rPr>
        <w:t xml:space="preserve">Fornecedor: nome, telefone e e-mail; </w:t>
      </w:r>
    </w:p>
    <w:p w:rsidR="00463756" w:rsidRPr="00EF22DF" w:rsidRDefault="00EF22DF" w:rsidP="007800E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5.1.6. </w:t>
      </w:r>
      <w:r w:rsidR="00463756" w:rsidRPr="00EF22DF">
        <w:rPr>
          <w:rFonts w:asciiTheme="minorHAnsi" w:hAnsiTheme="minorHAnsi" w:cs="Arial"/>
          <w:color w:val="000000"/>
          <w:sz w:val="20"/>
          <w:szCs w:val="20"/>
        </w:rPr>
        <w:t>Representante: nome, telefone e e-mail.</w:t>
      </w:r>
    </w:p>
    <w:p w:rsidR="00463756" w:rsidRPr="00EF22DF" w:rsidRDefault="00EF22DF" w:rsidP="00EF22DF">
      <w:pPr>
        <w:spacing w:after="0" w:line="240" w:lineRule="auto"/>
        <w:jc w:val="both"/>
        <w:rPr>
          <w:rFonts w:asciiTheme="minorHAnsi" w:hAnsiTheme="minorHAnsi" w:cs="Arial"/>
          <w:color w:val="000000"/>
          <w:sz w:val="20"/>
          <w:szCs w:val="20"/>
        </w:rPr>
      </w:pPr>
      <w:r w:rsidRPr="00EF22DF">
        <w:rPr>
          <w:rFonts w:asciiTheme="minorHAnsi" w:hAnsiTheme="minorHAnsi" w:cs="Arial"/>
          <w:b/>
          <w:color w:val="000000"/>
          <w:sz w:val="20"/>
          <w:szCs w:val="20"/>
        </w:rPr>
        <w:t>5.2.</w:t>
      </w:r>
      <w:r w:rsidR="00463756" w:rsidRPr="00EF22DF">
        <w:rPr>
          <w:rFonts w:asciiTheme="minorHAnsi" w:hAnsiTheme="minorHAnsi" w:cs="Arial"/>
          <w:color w:val="000000"/>
          <w:sz w:val="20"/>
          <w:szCs w:val="20"/>
        </w:rPr>
        <w:t xml:space="preserve">A metodologia de avaliação técnica consiste de etapas que estão descritas abaixo: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5.2.1. </w:t>
      </w:r>
      <w:r w:rsidR="00463756" w:rsidRPr="00A24EA8">
        <w:rPr>
          <w:rFonts w:asciiTheme="minorHAnsi" w:hAnsiTheme="minorHAnsi" w:cs="Arial"/>
          <w:color w:val="000000"/>
          <w:sz w:val="20"/>
          <w:szCs w:val="20"/>
        </w:rPr>
        <w:t xml:space="preserve">Verificar e validar a documentação técnica apresentada, incluindo os documentos pertinentes à licitante e ao produto, bem como se a proposta apresentada atende ao Edital.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5.2.2. </w:t>
      </w:r>
      <w:r w:rsidR="00463756" w:rsidRPr="00A24EA8">
        <w:rPr>
          <w:rFonts w:asciiTheme="minorHAnsi" w:hAnsiTheme="minorHAnsi" w:cs="Arial"/>
          <w:color w:val="000000"/>
          <w:sz w:val="20"/>
          <w:szCs w:val="20"/>
        </w:rPr>
        <w:t xml:space="preserve">Verificar se a amostra enviada atende ao descritivo do Edital, bem como se corresponde à proposta apresentada.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lastRenderedPageBreak/>
        <w:t xml:space="preserve">5.2.3. </w:t>
      </w:r>
      <w:r w:rsidR="00463756" w:rsidRPr="00A24EA8">
        <w:rPr>
          <w:rFonts w:asciiTheme="minorHAnsi" w:hAnsiTheme="minorHAnsi" w:cs="Arial"/>
          <w:color w:val="000000"/>
          <w:sz w:val="20"/>
          <w:szCs w:val="20"/>
        </w:rPr>
        <w:t>Avaliar tecnicamente a amostra no que tange à qualidade, se o objetivo de uso será alcançado sem prejudicar o paciente e o usuário e sem comprometer a técnica, dentre outros pontos. Podendo ser realizado tanto na SES– TO sede (</w:t>
      </w:r>
      <w:proofErr w:type="spellStart"/>
      <w:r w:rsidR="00463756" w:rsidRPr="00A24EA8">
        <w:rPr>
          <w:rFonts w:asciiTheme="minorHAnsi" w:hAnsiTheme="minorHAnsi" w:cs="Arial"/>
          <w:color w:val="000000"/>
          <w:sz w:val="20"/>
          <w:szCs w:val="20"/>
        </w:rPr>
        <w:t>equipetécnica</w:t>
      </w:r>
      <w:proofErr w:type="spellEnd"/>
      <w:r w:rsidR="00463756" w:rsidRPr="00A24EA8">
        <w:rPr>
          <w:rFonts w:asciiTheme="minorHAnsi" w:hAnsiTheme="minorHAnsi" w:cs="Arial"/>
          <w:color w:val="000000"/>
          <w:sz w:val="20"/>
          <w:szCs w:val="20"/>
        </w:rPr>
        <w:t xml:space="preserve">) como em uma de suas Unidades Hospitalares.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5.2.4. </w:t>
      </w:r>
      <w:r w:rsidR="00463756" w:rsidRPr="00A24EA8">
        <w:rPr>
          <w:rFonts w:asciiTheme="minorHAnsi" w:hAnsiTheme="minorHAnsi" w:cs="Arial"/>
          <w:color w:val="000000"/>
          <w:sz w:val="20"/>
          <w:szCs w:val="20"/>
        </w:rPr>
        <w:t xml:space="preserve">Verificar se o produto ofertado possui algum alerta de restrição na ANVISA ou mesmo nas Unidades Hospitalares do Estado onde existe controle de qualidade de medicamentos.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5.3. </w:t>
      </w:r>
      <w:r w:rsidR="00463756" w:rsidRPr="00A24EA8">
        <w:rPr>
          <w:rFonts w:asciiTheme="minorHAnsi" w:hAnsiTheme="minorHAnsi" w:cs="Arial"/>
          <w:color w:val="000000"/>
          <w:sz w:val="20"/>
          <w:szCs w:val="20"/>
        </w:rPr>
        <w:t xml:space="preserve">Dessa forma, o não atendimento a qualquer um dos requisitos acima torna a proposta do licitante para o item passível de desclassificação.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5.4. </w:t>
      </w:r>
      <w:r w:rsidR="00463756" w:rsidRPr="00A24EA8">
        <w:rPr>
          <w:rFonts w:asciiTheme="minorHAnsi" w:hAnsiTheme="minorHAnsi" w:cs="Arial"/>
          <w:color w:val="000000"/>
          <w:sz w:val="20"/>
          <w:szCs w:val="20"/>
        </w:rPr>
        <w:t xml:space="preserve">Os pareceres técnicos elaborados a partir dos resultados dos testes em amostra serão arquivados na SES-TO e poderão subsidiar avaliações dos medicamentos em processos licitatórios futuros, compondo o cadastro de medicamentos.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5.5. </w:t>
      </w:r>
      <w:r w:rsidR="00463756" w:rsidRPr="00A24EA8">
        <w:rPr>
          <w:rFonts w:asciiTheme="minorHAnsi" w:hAnsiTheme="minorHAnsi" w:cs="Arial"/>
          <w:color w:val="000000"/>
          <w:sz w:val="20"/>
          <w:szCs w:val="20"/>
        </w:rPr>
        <w:t xml:space="preserve">Nos casos de pareceres técnicos desfavoráveis a aceitação do medicamento, os mesmos poderão ser utilizados como instrumento para desclassificação do item. </w:t>
      </w:r>
    </w:p>
    <w:p w:rsidR="00463756" w:rsidRPr="00A24EA8"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 </w:t>
      </w:r>
      <w:r w:rsidR="00463756" w:rsidRPr="00A24EA8">
        <w:rPr>
          <w:rFonts w:asciiTheme="minorHAnsi" w:hAnsiTheme="minorHAnsi" w:cs="Arial"/>
          <w:bCs/>
          <w:sz w:val="20"/>
          <w:szCs w:val="20"/>
        </w:rPr>
        <w:t>Terá a proposta/amostra desclassificada, sem prejuízo das sanções cabíveis, a licitante que:</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5.6.1. </w:t>
      </w:r>
      <w:r w:rsidR="00463756" w:rsidRPr="00A24EA8">
        <w:rPr>
          <w:rFonts w:asciiTheme="minorHAnsi" w:hAnsiTheme="minorHAnsi" w:cs="Arial"/>
          <w:bCs/>
          <w:sz w:val="20"/>
          <w:szCs w:val="20"/>
        </w:rPr>
        <w:t xml:space="preserve">Não apresentar a amostra no </w:t>
      </w:r>
      <w:r w:rsidR="00463756" w:rsidRPr="00A24EA8">
        <w:rPr>
          <w:rFonts w:asciiTheme="minorHAnsi" w:hAnsiTheme="minorHAnsi" w:cs="Arial"/>
          <w:b/>
          <w:bCs/>
          <w:sz w:val="20"/>
          <w:szCs w:val="20"/>
        </w:rPr>
        <w:t xml:space="preserve">prazo máximo de 10 dias </w:t>
      </w:r>
      <w:proofErr w:type="spellStart"/>
      <w:r w:rsidR="00463756" w:rsidRPr="00A24EA8">
        <w:rPr>
          <w:rFonts w:asciiTheme="minorHAnsi" w:hAnsiTheme="minorHAnsi" w:cs="Arial"/>
          <w:b/>
          <w:bCs/>
          <w:sz w:val="20"/>
          <w:szCs w:val="20"/>
        </w:rPr>
        <w:t>corridos</w:t>
      </w:r>
      <w:r w:rsidR="00463756" w:rsidRPr="00A24EA8">
        <w:rPr>
          <w:rFonts w:asciiTheme="minorHAnsi" w:hAnsiTheme="minorHAnsi" w:cs="Arial"/>
          <w:bCs/>
          <w:sz w:val="20"/>
          <w:szCs w:val="20"/>
        </w:rPr>
        <w:t>e</w:t>
      </w:r>
      <w:proofErr w:type="spellEnd"/>
      <w:r w:rsidR="00463756" w:rsidRPr="00A24EA8">
        <w:rPr>
          <w:rFonts w:asciiTheme="minorHAnsi" w:hAnsiTheme="minorHAnsi" w:cs="Arial"/>
          <w:bCs/>
          <w:sz w:val="20"/>
          <w:szCs w:val="20"/>
        </w:rPr>
        <w:t xml:space="preserve"> nas condições solicitadas;</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5.6.2. </w:t>
      </w:r>
      <w:r w:rsidR="00463756" w:rsidRPr="00A24EA8">
        <w:rPr>
          <w:rFonts w:asciiTheme="minorHAnsi" w:hAnsiTheme="minorHAnsi" w:cs="Arial"/>
          <w:bCs/>
          <w:sz w:val="20"/>
          <w:szCs w:val="20"/>
        </w:rPr>
        <w:t>Apresentar produto de baixa qualidade;</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5.6.3. </w:t>
      </w:r>
      <w:r w:rsidR="00463756" w:rsidRPr="00A24EA8">
        <w:rPr>
          <w:rFonts w:asciiTheme="minorHAnsi" w:hAnsiTheme="minorHAnsi" w:cs="Arial"/>
          <w:bCs/>
          <w:sz w:val="20"/>
          <w:szCs w:val="20"/>
        </w:rPr>
        <w:t>O produto ofertado não contemplar as exigências do Edital e de seus anexos, ou a legislação aplicada.</w:t>
      </w:r>
    </w:p>
    <w:p w:rsidR="00463756" w:rsidRPr="005302AB" w:rsidRDefault="00A24EA8" w:rsidP="007800ED">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lang w:eastAsia="pt-BR"/>
        </w:rPr>
      </w:pPr>
      <w:r>
        <w:rPr>
          <w:rFonts w:asciiTheme="minorHAnsi" w:hAnsiTheme="minorHAnsi" w:cs="Arial"/>
          <w:color w:val="000000"/>
          <w:sz w:val="20"/>
          <w:szCs w:val="20"/>
          <w:lang w:eastAsia="pt-BR"/>
        </w:rPr>
        <w:t xml:space="preserve">5.6.3.1. </w:t>
      </w:r>
      <w:r w:rsidR="00463756" w:rsidRPr="005302AB">
        <w:rPr>
          <w:rFonts w:asciiTheme="minorHAnsi" w:hAnsiTheme="minorHAnsi" w:cs="Arial"/>
          <w:color w:val="000000"/>
          <w:sz w:val="20"/>
          <w:szCs w:val="20"/>
          <w:lang w:eastAsia="pt-BR"/>
        </w:rPr>
        <w:t>O prazo de entrega da amostra poderá ser prorrogado quando for apresentada justificativa aceita pela SES-TO desde que a postagem da amostra tenha sido efetuada dentro do prazo contido no item 5.6.1;</w:t>
      </w:r>
    </w:p>
    <w:p w:rsidR="00463756" w:rsidRPr="005302AB" w:rsidRDefault="00A24EA8" w:rsidP="007800ED">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lang w:eastAsia="pt-BR"/>
        </w:rPr>
      </w:pPr>
      <w:r>
        <w:rPr>
          <w:rFonts w:asciiTheme="minorHAnsi" w:hAnsiTheme="minorHAnsi" w:cs="Arial"/>
          <w:color w:val="000000"/>
          <w:sz w:val="20"/>
          <w:szCs w:val="20"/>
          <w:lang w:eastAsia="pt-BR"/>
        </w:rPr>
        <w:t xml:space="preserve">5.6.1.2. </w:t>
      </w:r>
      <w:r w:rsidR="00463756" w:rsidRPr="005302AB">
        <w:rPr>
          <w:rFonts w:asciiTheme="minorHAnsi" w:hAnsiTheme="minorHAnsi" w:cs="Arial"/>
          <w:color w:val="000000"/>
          <w:sz w:val="20"/>
          <w:szCs w:val="20"/>
          <w:lang w:eastAsia="pt-BR"/>
        </w:rPr>
        <w:t xml:space="preserve">O e-mail enviado com o código de rastreamento deverá conter obrigatoriamente as seguintes informações: </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Nome da empresa; </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CNPJ; </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Itens postados; </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Telefone para contato; </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Número do Pregão; e</w:t>
      </w:r>
    </w:p>
    <w:p w:rsidR="00463756" w:rsidRPr="005302AB" w:rsidRDefault="00463756" w:rsidP="007800ED">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Data da postagem. </w:t>
      </w:r>
    </w:p>
    <w:p w:rsidR="00463756" w:rsidRPr="00A24EA8"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5.7. </w:t>
      </w:r>
      <w:r w:rsidR="00463756" w:rsidRPr="00A24EA8">
        <w:rPr>
          <w:rFonts w:asciiTheme="minorHAnsi" w:hAnsiTheme="minorHAnsi" w:cs="Arial"/>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463756" w:rsidRPr="005302AB" w:rsidRDefault="00A24EA8" w:rsidP="007800ED">
      <w:pPr>
        <w:pStyle w:val="PargrafodaLista"/>
        <w:autoSpaceDE w:val="0"/>
        <w:autoSpaceDN w:val="0"/>
        <w:adjustRightInd w:val="0"/>
        <w:spacing w:after="0" w:line="240" w:lineRule="auto"/>
        <w:ind w:left="0"/>
        <w:contextualSpacing w:val="0"/>
        <w:jc w:val="both"/>
        <w:rPr>
          <w:rFonts w:asciiTheme="minorHAnsi" w:hAnsiTheme="minorHAnsi" w:cs="Arial"/>
          <w:bCs/>
          <w:sz w:val="20"/>
          <w:szCs w:val="20"/>
        </w:rPr>
      </w:pPr>
      <w:r>
        <w:rPr>
          <w:rFonts w:asciiTheme="minorHAnsi" w:hAnsiTheme="minorHAnsi" w:cs="Arial"/>
          <w:bCs/>
          <w:sz w:val="20"/>
          <w:szCs w:val="20"/>
        </w:rPr>
        <w:t xml:space="preserve">5.7.1. </w:t>
      </w:r>
      <w:r w:rsidR="00463756" w:rsidRPr="005302AB">
        <w:rPr>
          <w:rFonts w:asciiTheme="minorHAnsi" w:hAnsiTheme="minorHAnsi" w:cs="Arial"/>
          <w:bCs/>
          <w:sz w:val="20"/>
          <w:szCs w:val="20"/>
        </w:rPr>
        <w:t>Em caso de reprovação do produto, não será permitido o abatimento a que se refere o parágrafo anterior.</w:t>
      </w:r>
    </w:p>
    <w:p w:rsidR="00463756"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5.8. </w:t>
      </w:r>
      <w:r w:rsidR="00463756" w:rsidRPr="00A24EA8">
        <w:rPr>
          <w:rFonts w:asciiTheme="minorHAnsi" w:hAnsiTheme="minorHAnsi" w:cs="Arial"/>
          <w:bCs/>
          <w:sz w:val="20"/>
          <w:szCs w:val="20"/>
        </w:rPr>
        <w:t>Desclassificada a proposta/amostra, serão convocadas as licitantes subsequentes;</w:t>
      </w:r>
    </w:p>
    <w:p w:rsidR="00A24EA8" w:rsidRPr="00A24EA8" w:rsidRDefault="00A24EA8" w:rsidP="00A24EA8">
      <w:pPr>
        <w:spacing w:after="0" w:line="240" w:lineRule="auto"/>
        <w:jc w:val="both"/>
        <w:rPr>
          <w:rFonts w:asciiTheme="minorHAnsi" w:hAnsiTheme="minorHAnsi" w:cs="Arial"/>
          <w:bCs/>
          <w:sz w:val="20"/>
          <w:szCs w:val="20"/>
        </w:rPr>
      </w:pPr>
    </w:p>
    <w:p w:rsidR="00463756" w:rsidRPr="005302AB" w:rsidRDefault="00CB4AE0"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color w:val="FFFFFF"/>
          <w:sz w:val="20"/>
          <w:szCs w:val="20"/>
        </w:rPr>
      </w:pPr>
      <w:r>
        <w:rPr>
          <w:rFonts w:asciiTheme="minorHAnsi" w:hAnsiTheme="minorHAnsi" w:cs="Arial"/>
          <w:b/>
          <w:bCs/>
          <w:sz w:val="20"/>
          <w:szCs w:val="20"/>
        </w:rPr>
        <w:t xml:space="preserve">DAS CONDIÇÕES E DO </w:t>
      </w:r>
      <w:r w:rsidR="00463756" w:rsidRPr="005302AB">
        <w:rPr>
          <w:rFonts w:asciiTheme="minorHAnsi" w:hAnsiTheme="minorHAnsi" w:cs="Arial"/>
          <w:b/>
          <w:bCs/>
          <w:sz w:val="20"/>
          <w:szCs w:val="20"/>
        </w:rPr>
        <w:t>PRAZO DE ENTREGA DOS PRODUTOS</w:t>
      </w:r>
      <w:r w:rsidR="00463756"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color w:val="000000"/>
          <w:sz w:val="20"/>
          <w:szCs w:val="20"/>
        </w:rPr>
      </w:pPr>
    </w:p>
    <w:p w:rsidR="009C3692" w:rsidRPr="009C3692" w:rsidRDefault="009C3692" w:rsidP="009C3692">
      <w:pPr>
        <w:tabs>
          <w:tab w:val="left" w:pos="7200"/>
        </w:tabs>
        <w:spacing w:after="0" w:line="240" w:lineRule="auto"/>
        <w:jc w:val="both"/>
        <w:rPr>
          <w:rFonts w:asciiTheme="minorHAnsi" w:hAnsiTheme="minorHAnsi" w:cs="Arial"/>
          <w:color w:val="000000"/>
          <w:sz w:val="20"/>
          <w:szCs w:val="20"/>
        </w:rPr>
      </w:pPr>
      <w:r w:rsidRPr="009C3692">
        <w:rPr>
          <w:rFonts w:asciiTheme="minorHAnsi" w:eastAsia="Batang" w:hAnsiTheme="minorHAnsi" w:cs="Arial"/>
          <w:b/>
          <w:color w:val="000000"/>
          <w:sz w:val="20"/>
          <w:szCs w:val="20"/>
        </w:rPr>
        <w:t>6.1.</w:t>
      </w:r>
      <w:r w:rsidRPr="009C3692">
        <w:rPr>
          <w:rFonts w:asciiTheme="minorHAnsi" w:hAnsiTheme="minorHAnsi" w:cs="Arial"/>
          <w:color w:val="000000"/>
          <w:sz w:val="20"/>
          <w:szCs w:val="20"/>
        </w:rPr>
        <w:t xml:space="preserve">Os produtos deverão ser entregues no prazo máximo de </w:t>
      </w:r>
      <w:r w:rsidRPr="009C3692">
        <w:rPr>
          <w:rFonts w:asciiTheme="minorHAnsi" w:hAnsiTheme="minorHAnsi" w:cs="Arial"/>
          <w:bCs/>
          <w:color w:val="000000"/>
          <w:sz w:val="20"/>
          <w:szCs w:val="20"/>
        </w:rPr>
        <w:t>15 (QUINZE) dias corridos</w:t>
      </w:r>
      <w:r w:rsidRPr="009C3692">
        <w:rPr>
          <w:rFonts w:asciiTheme="minorHAnsi" w:hAnsiTheme="minorHAnsi" w:cs="Arial"/>
          <w:color w:val="000000"/>
          <w:sz w:val="20"/>
          <w:szCs w:val="20"/>
        </w:rPr>
        <w:t xml:space="preserve">, contados </w:t>
      </w:r>
      <w:r w:rsidRPr="009C3692">
        <w:rPr>
          <w:rFonts w:asciiTheme="minorHAnsi" w:eastAsia="Batang" w:hAnsiTheme="minorHAnsi" w:cs="Arial"/>
          <w:color w:val="000000"/>
          <w:sz w:val="20"/>
          <w:szCs w:val="20"/>
        </w:rPr>
        <w:t>a partir da data do envio da Nota de Empenho via endereço eletrônico</w:t>
      </w:r>
      <w:r w:rsidRPr="009C3692">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9C3692" w:rsidRPr="009C3692" w:rsidRDefault="009C3692" w:rsidP="007800ED">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 xml:space="preserve">6.1.1. A nota de empenho será enviada ao fornecedor pela Diretoria de Compras/SES-TO, pelo seguinte endereço eletrônico: </w:t>
      </w:r>
      <w:r w:rsidRPr="009C3692">
        <w:rPr>
          <w:rFonts w:asciiTheme="minorHAnsi" w:eastAsia="Batang" w:hAnsiTheme="minorHAnsi" w:cs="Arial"/>
          <w:i/>
          <w:color w:val="000000"/>
          <w:sz w:val="20"/>
          <w:szCs w:val="20"/>
        </w:rPr>
        <w:t>empenhosesau.to@gmail.com</w:t>
      </w:r>
      <w:r w:rsidRPr="009C3692">
        <w:rPr>
          <w:rFonts w:asciiTheme="minorHAnsi" w:eastAsia="Batang" w:hAnsiTheme="minorHAnsi" w:cs="Arial"/>
          <w:color w:val="000000"/>
          <w:sz w:val="20"/>
          <w:szCs w:val="20"/>
        </w:rPr>
        <w:t>.</w:t>
      </w:r>
    </w:p>
    <w:p w:rsidR="009C3692" w:rsidRPr="009C3692" w:rsidRDefault="009C3692" w:rsidP="007800ED">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6.1.1.1. A empresa deverá fornecer na proposta de preços o endereço eletrônico em que a SES-TO deverá enviar as Notas de Empenho das aquisições referentes a este registro de preços.</w:t>
      </w:r>
    </w:p>
    <w:p w:rsidR="009C3692" w:rsidRPr="009C3692" w:rsidRDefault="009C3692" w:rsidP="007800ED">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6.1.1.2. Fica sob responsabilidade da empresa informar a Diretoria de Compras/SES-TO através do e-mail acima mencionado, qualquer alteração que venha ocorrer no endereço eletrônico informado pela empresa, durante a vigência do registro de preços.</w:t>
      </w:r>
    </w:p>
    <w:p w:rsidR="009C3692" w:rsidRPr="009C3692" w:rsidRDefault="009C3692" w:rsidP="007800ED">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hAnsiTheme="minorHAnsi" w:cs="Arial"/>
          <w:color w:val="000000"/>
          <w:sz w:val="20"/>
          <w:szCs w:val="20"/>
        </w:rPr>
        <w:t>6.1.2. Nos casos</w:t>
      </w:r>
      <w:r w:rsidR="0031245C">
        <w:rPr>
          <w:rFonts w:asciiTheme="minorHAnsi" w:hAnsiTheme="minorHAnsi" w:cs="Arial"/>
          <w:color w:val="000000"/>
          <w:sz w:val="20"/>
          <w:szCs w:val="20"/>
        </w:rPr>
        <w:t xml:space="preserve"> de formalização de contrato a validade do mesmo ficará adstrita à vigência dos respectivos créditos orçamentários conforme art. 57 da Lei n. 8.666/93.</w:t>
      </w:r>
    </w:p>
    <w:p w:rsidR="00CB4AE0" w:rsidRPr="00672B58" w:rsidRDefault="009C3692" w:rsidP="00672B58">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b/>
          <w:color w:val="000000"/>
          <w:sz w:val="20"/>
          <w:szCs w:val="20"/>
        </w:rPr>
        <w:t>6.2.</w:t>
      </w:r>
      <w:r w:rsidRPr="009C3692">
        <w:rPr>
          <w:rFonts w:asciiTheme="minorHAnsi" w:eastAsia="Batang" w:hAnsiTheme="minorHAnsi" w:cs="Arial"/>
          <w:color w:val="000000"/>
          <w:sz w:val="20"/>
          <w:szCs w:val="20"/>
        </w:rPr>
        <w:t xml:space="preserve"> 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lastRenderedPageBreak/>
        <w:t>DO LOCAL DE ENTREGA DOS PRODUTOS E AMOSTRAS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sz w:val="20"/>
          <w:szCs w:val="20"/>
        </w:rPr>
      </w:pPr>
    </w:p>
    <w:p w:rsidR="00463756" w:rsidRPr="00672B58" w:rsidRDefault="00672B58" w:rsidP="00672B58">
      <w:pPr>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7.1. </w:t>
      </w:r>
      <w:r w:rsidR="00463756" w:rsidRPr="00672B58">
        <w:rPr>
          <w:rFonts w:asciiTheme="minorHAnsi" w:eastAsia="Batang" w:hAnsiTheme="minorHAnsi" w:cs="Arial"/>
          <w:sz w:val="20"/>
          <w:szCs w:val="20"/>
        </w:rPr>
        <w:t>O(s) produto(s)deve(m) ser entregue(s) no</w:t>
      </w:r>
      <w:r w:rsidR="00463756" w:rsidRPr="00672B58">
        <w:rPr>
          <w:rFonts w:asciiTheme="minorHAnsi" w:hAnsiTheme="minorHAnsi" w:cs="Arial"/>
          <w:b/>
          <w:sz w:val="20"/>
          <w:szCs w:val="20"/>
        </w:rPr>
        <w:t>Estoque</w:t>
      </w:r>
      <w:r w:rsidR="00463756" w:rsidRPr="00672B58">
        <w:rPr>
          <w:rFonts w:asciiTheme="minorHAnsi" w:hAnsiTheme="minorHAnsi" w:cs="Arial"/>
          <w:b/>
          <w:bCs/>
          <w:sz w:val="20"/>
          <w:szCs w:val="20"/>
        </w:rPr>
        <w:t xml:space="preserve">Regulador, </w:t>
      </w:r>
      <w:r w:rsidR="00463756" w:rsidRPr="00672B58">
        <w:rPr>
          <w:rFonts w:asciiTheme="minorHAnsi" w:hAnsiTheme="minorHAnsi" w:cs="Arial"/>
          <w:b/>
          <w:sz w:val="20"/>
          <w:szCs w:val="20"/>
        </w:rPr>
        <w:t xml:space="preserve">sito à </w:t>
      </w:r>
      <w:r w:rsidR="00463756" w:rsidRPr="00672B58">
        <w:rPr>
          <w:rFonts w:asciiTheme="minorHAnsi" w:eastAsia="Batang" w:hAnsiTheme="minorHAnsi" w:cs="Arial"/>
          <w:b/>
          <w:bCs/>
          <w:sz w:val="20"/>
          <w:szCs w:val="20"/>
        </w:rPr>
        <w:t>Quadra 1.112 Sul, Av. NS-10, esquina com LO-25, Alameda 07, Lote 07 a 11, Setor Eco Industrial, Palmas – TO, CEP 77.024-174</w:t>
      </w:r>
      <w:r w:rsidR="00463756" w:rsidRPr="00672B58">
        <w:rPr>
          <w:rFonts w:asciiTheme="minorHAnsi" w:hAnsiTheme="minorHAnsi" w:cs="Arial"/>
          <w:b/>
          <w:bCs/>
          <w:sz w:val="20"/>
          <w:szCs w:val="20"/>
        </w:rPr>
        <w:t>, telefone 063 3218-6283,</w:t>
      </w:r>
      <w:r w:rsidR="00463756" w:rsidRPr="00672B58">
        <w:rPr>
          <w:rFonts w:asciiTheme="minorHAnsi" w:eastAsia="Batang" w:hAnsiTheme="minorHAnsi" w:cs="Arial"/>
          <w:sz w:val="20"/>
          <w:szCs w:val="20"/>
        </w:rPr>
        <w:t>em dia e horário comercial</w:t>
      </w:r>
      <w:r w:rsidR="00463756" w:rsidRPr="00672B58">
        <w:rPr>
          <w:rFonts w:asciiTheme="minorHAnsi" w:eastAsia="Batang" w:hAnsiTheme="minorHAnsi" w:cs="Arial"/>
          <w:bCs/>
          <w:sz w:val="20"/>
          <w:szCs w:val="20"/>
        </w:rPr>
        <w:t xml:space="preserve">, a qual deve ser realizada </w:t>
      </w:r>
      <w:r w:rsidR="00463756" w:rsidRPr="00672B58">
        <w:rPr>
          <w:rFonts w:asciiTheme="minorHAnsi" w:eastAsia="Batang" w:hAnsiTheme="minorHAnsi" w:cs="Arial"/>
          <w:sz w:val="20"/>
          <w:szCs w:val="20"/>
        </w:rPr>
        <w:t>na conformidade da Nota de Empenho</w:t>
      </w:r>
      <w:r w:rsidR="00463756" w:rsidRPr="00672B58">
        <w:rPr>
          <w:rFonts w:asciiTheme="minorHAnsi" w:eastAsia="Batang" w:hAnsiTheme="minorHAnsi" w:cs="Arial"/>
          <w:bCs/>
          <w:sz w:val="20"/>
          <w:szCs w:val="20"/>
        </w:rPr>
        <w:t>,</w:t>
      </w:r>
      <w:r w:rsidR="00463756" w:rsidRPr="00672B58">
        <w:rPr>
          <w:rFonts w:asciiTheme="minorHAnsi" w:eastAsia="Batang" w:hAnsiTheme="minorHAnsi" w:cs="Arial"/>
          <w:sz w:val="20"/>
          <w:szCs w:val="20"/>
        </w:rPr>
        <w:t xml:space="preserve"> na presença de servidores devidamente autorizados, como determina o § 8°, do artigo 15, da Lei 8.666/93, em dia e horário comercial.</w:t>
      </w:r>
    </w:p>
    <w:p w:rsidR="00672B58" w:rsidRPr="00672B58" w:rsidRDefault="00672B58" w:rsidP="00672B58">
      <w:pPr>
        <w:spacing w:after="0" w:line="240" w:lineRule="auto"/>
        <w:jc w:val="both"/>
        <w:rPr>
          <w:rFonts w:asciiTheme="minorHAnsi" w:eastAsia="Batang"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CONDIÇÕES DE FORNECIMENTO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vanish/>
          <w:color w:val="000000"/>
          <w:sz w:val="20"/>
          <w:szCs w:val="20"/>
          <w:u w:val="single"/>
        </w:rPr>
      </w:pPr>
    </w:p>
    <w:p w:rsidR="00F80E92" w:rsidRPr="00F80E92" w:rsidRDefault="00F80E92" w:rsidP="00F80E92">
      <w:pPr>
        <w:tabs>
          <w:tab w:val="left" w:pos="7200"/>
        </w:tabs>
        <w:spacing w:after="0" w:line="240" w:lineRule="auto"/>
        <w:jc w:val="both"/>
        <w:rPr>
          <w:rFonts w:asciiTheme="minorHAnsi" w:hAnsiTheme="minorHAnsi" w:cs="Arial"/>
          <w:color w:val="000000"/>
          <w:sz w:val="20"/>
          <w:szCs w:val="20"/>
          <w:u w:val="single"/>
        </w:rPr>
      </w:pPr>
      <w:r w:rsidRPr="00F80E92">
        <w:rPr>
          <w:rFonts w:asciiTheme="minorHAnsi" w:hAnsiTheme="minorHAnsi" w:cs="Arial"/>
          <w:color w:val="000000"/>
          <w:sz w:val="20"/>
          <w:szCs w:val="20"/>
          <w:u w:val="single"/>
        </w:rPr>
        <w:t>8.1. Relativo às condições de fornecimento, a CONTRATADA deverá:</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8.1.1. Entregar os produtos obedecendo rigorosamente às condições do Edital e seus anexos;</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8.1.2. Entregar os produtos obedecendo rigorosamente às condições do Contrato, se houver;</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8.1.3. Entregar os produtos obedecendo rigorosamente à legislação vigente inerente ao objeto;</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8.1.4. A empresa ficará obrigada a atender todos os pedidos efetuados durante a vigência desta ata, mesmo que a entrega deles decorrente esteja prevista para data posterior a do seu vencimento;</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8.1.5. A aquisição destes medicamentos rege-se pela legislação da Câmara de Regulação de Medicamentos – CMED/ANVISA</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CF424C" w:rsidRPr="00F80E92" w:rsidRDefault="00CF424C" w:rsidP="00F80E92">
      <w:pPr>
        <w:autoSpaceDE w:val="0"/>
        <w:autoSpaceDN w:val="0"/>
        <w:adjustRightInd w:val="0"/>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color w:val="FFFFFF"/>
          <w:sz w:val="20"/>
          <w:szCs w:val="20"/>
        </w:rPr>
      </w:pPr>
      <w:r w:rsidRPr="005302AB">
        <w:rPr>
          <w:rFonts w:asciiTheme="minorHAnsi" w:hAnsiTheme="minorHAnsi" w:cs="Arial"/>
          <w:b/>
          <w:bCs/>
          <w:sz w:val="20"/>
          <w:szCs w:val="20"/>
        </w:rPr>
        <w:t>CONDIÇÕES DE RECEBIMENTO E ACEITAÇÃO DOS PRODUTOS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8A2E11" w:rsidRDefault="008A2E11" w:rsidP="008A2E11">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9.1. </w:t>
      </w:r>
      <w:r w:rsidR="00463756" w:rsidRPr="008A2E11">
        <w:rPr>
          <w:rFonts w:asciiTheme="minorHAnsi" w:eastAsia="Batang" w:hAnsiTheme="minorHAnsi" w:cs="Arial"/>
          <w:color w:val="000000"/>
          <w:sz w:val="20"/>
          <w:szCs w:val="20"/>
        </w:rPr>
        <w:t xml:space="preserve">O recebimento será </w:t>
      </w:r>
      <w:r w:rsidR="00463756" w:rsidRPr="008A2E11">
        <w:rPr>
          <w:rFonts w:asciiTheme="minorHAnsi" w:hAnsiTheme="minorHAnsi" w:cs="Arial"/>
          <w:sz w:val="20"/>
          <w:szCs w:val="20"/>
        </w:rPr>
        <w:t>confiado a uma Comissão composta de, no mínimo, 3 (três) membros (</w:t>
      </w:r>
      <w:r w:rsidR="00463756" w:rsidRPr="008A2E11">
        <w:rPr>
          <w:rFonts w:asciiTheme="minorHAnsi" w:eastAsia="Batang" w:hAnsiTheme="minorHAnsi" w:cs="Arial"/>
          <w:color w:val="000000"/>
          <w:sz w:val="20"/>
          <w:szCs w:val="20"/>
        </w:rPr>
        <w:t>servidores) devidamente autorizados, conforme estabelece o § 8°, do artigo 15, da Lei 8.666/93;</w:t>
      </w:r>
    </w:p>
    <w:p w:rsidR="00463756" w:rsidRPr="008A2E11" w:rsidRDefault="008A2E11" w:rsidP="008A2E11">
      <w:pPr>
        <w:spacing w:after="0" w:line="240" w:lineRule="auto"/>
        <w:jc w:val="both"/>
        <w:rPr>
          <w:rFonts w:asciiTheme="minorHAnsi" w:eastAsia="Batang" w:hAnsiTheme="minorHAnsi" w:cs="Arial"/>
          <w:b/>
          <w:bCs/>
          <w:sz w:val="20"/>
          <w:szCs w:val="20"/>
        </w:rPr>
      </w:pPr>
      <w:r>
        <w:rPr>
          <w:rFonts w:asciiTheme="minorHAnsi" w:eastAsia="Batang" w:hAnsiTheme="minorHAnsi" w:cs="Arial"/>
          <w:b/>
          <w:bCs/>
          <w:color w:val="000000"/>
          <w:sz w:val="20"/>
          <w:szCs w:val="20"/>
        </w:rPr>
        <w:t xml:space="preserve">9.2. </w:t>
      </w:r>
      <w:r w:rsidR="00463756" w:rsidRPr="008A2E11">
        <w:rPr>
          <w:rFonts w:asciiTheme="minorHAnsi" w:eastAsia="Batang" w:hAnsiTheme="minorHAnsi" w:cs="Arial"/>
          <w:b/>
          <w:bCs/>
          <w:color w:val="000000"/>
          <w:sz w:val="20"/>
          <w:szCs w:val="20"/>
        </w:rPr>
        <w:t xml:space="preserve">Todos os produtos deverão estar em conformidade com a Nota de Empenho, que poderá estar acompanhada da </w:t>
      </w:r>
      <w:r w:rsidR="00463756" w:rsidRPr="008A2E11">
        <w:rPr>
          <w:rFonts w:asciiTheme="minorHAnsi" w:hAnsiTheme="minorHAnsi" w:cs="Arial"/>
          <w:b/>
          <w:bCs/>
          <w:color w:val="000000"/>
          <w:sz w:val="20"/>
          <w:szCs w:val="20"/>
        </w:rPr>
        <w:t xml:space="preserve">Relação de Itens ou de </w:t>
      </w:r>
      <w:r w:rsidR="00463756" w:rsidRPr="008A2E11">
        <w:rPr>
          <w:rFonts w:asciiTheme="minorHAnsi" w:eastAsia="Batang" w:hAnsiTheme="minorHAnsi" w:cs="Arial"/>
          <w:b/>
          <w:bCs/>
          <w:color w:val="000000"/>
          <w:sz w:val="20"/>
          <w:szCs w:val="20"/>
        </w:rPr>
        <w:t>outro documento emitido pela SES/TO;</w:t>
      </w:r>
    </w:p>
    <w:p w:rsidR="00463756" w:rsidRPr="008A2E11" w:rsidRDefault="008A2E11" w:rsidP="008A2E11">
      <w:pPr>
        <w:spacing w:after="0" w:line="240" w:lineRule="auto"/>
        <w:jc w:val="both"/>
        <w:rPr>
          <w:rFonts w:asciiTheme="minorHAnsi" w:hAnsiTheme="minorHAnsi" w:cs="Arial"/>
          <w:sz w:val="20"/>
          <w:szCs w:val="20"/>
          <w:u w:val="single"/>
        </w:rPr>
      </w:pPr>
      <w:r>
        <w:rPr>
          <w:rFonts w:asciiTheme="minorHAnsi" w:eastAsia="Batang" w:hAnsiTheme="minorHAnsi" w:cs="Arial"/>
          <w:sz w:val="20"/>
          <w:szCs w:val="20"/>
          <w:u w:val="single"/>
        </w:rPr>
        <w:t xml:space="preserve">9.3. </w:t>
      </w:r>
      <w:r w:rsidR="00463756" w:rsidRPr="008A2E11">
        <w:rPr>
          <w:rFonts w:asciiTheme="minorHAnsi" w:eastAsia="Batang" w:hAnsiTheme="minorHAnsi" w:cs="Arial"/>
          <w:sz w:val="20"/>
          <w:szCs w:val="20"/>
          <w:u w:val="single"/>
        </w:rPr>
        <w:t xml:space="preserve">O recebimento se dará em observância com </w:t>
      </w:r>
      <w:r w:rsidR="00463756" w:rsidRPr="008A2E11">
        <w:rPr>
          <w:rFonts w:asciiTheme="minorHAnsi" w:hAnsiTheme="minorHAnsi" w:cs="Arial"/>
          <w:sz w:val="20"/>
          <w:szCs w:val="20"/>
          <w:u w:val="single"/>
        </w:rPr>
        <w:t>os artigos 73 a 76 da Lei 8.666/1993, e ainda:</w:t>
      </w:r>
    </w:p>
    <w:p w:rsidR="00463756" w:rsidRPr="005302AB" w:rsidRDefault="008A2E11"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b/>
          <w:iCs/>
          <w:sz w:val="20"/>
          <w:szCs w:val="20"/>
          <w:lang w:eastAsia="pt-BR"/>
        </w:rPr>
        <w:t xml:space="preserve">9.3.1. </w:t>
      </w:r>
      <w:r w:rsidR="00463756" w:rsidRPr="005302AB">
        <w:rPr>
          <w:rFonts w:asciiTheme="minorHAnsi" w:hAnsiTheme="minorHAnsi" w:cs="Arial"/>
          <w:b/>
          <w:iCs/>
          <w:sz w:val="20"/>
          <w:szCs w:val="20"/>
          <w:lang w:eastAsia="pt-BR"/>
        </w:rPr>
        <w:t>PROVISORIAMENTE</w:t>
      </w:r>
      <w:r w:rsidR="00463756" w:rsidRPr="005302AB">
        <w:rPr>
          <w:rFonts w:asciiTheme="minorHAnsi" w:hAnsiTheme="minorHAnsi" w:cs="Arial"/>
          <w:sz w:val="20"/>
          <w:szCs w:val="20"/>
          <w:lang w:eastAsia="pt-BR"/>
        </w:rPr>
        <w:t>, para efeito de posterior verificação da conformidade dos produtos com a especificação, bem como se a Nota Fiscal(NF)/Fatura encontra lavrada sem incorreções.</w:t>
      </w:r>
    </w:p>
    <w:p w:rsidR="00463756" w:rsidRPr="005302AB" w:rsidRDefault="008A2E11"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sz w:val="20"/>
          <w:szCs w:val="20"/>
          <w:lang w:eastAsia="pt-BR"/>
        </w:rPr>
        <w:t xml:space="preserve">9.3.1.1. </w:t>
      </w:r>
      <w:r w:rsidR="00463756" w:rsidRPr="005302AB">
        <w:rPr>
          <w:rFonts w:asciiTheme="minorHAnsi" w:hAnsiTheme="minorHAnsi" w:cs="Arial"/>
          <w:sz w:val="20"/>
          <w:szCs w:val="20"/>
          <w:lang w:eastAsia="pt-BR"/>
        </w:rPr>
        <w:t xml:space="preserve">A SES/TO terá o prazo máximo de até </w:t>
      </w:r>
      <w:r w:rsidR="00463756" w:rsidRPr="005302AB">
        <w:rPr>
          <w:rFonts w:asciiTheme="minorHAnsi" w:hAnsiTheme="minorHAnsi" w:cs="Arial"/>
          <w:b/>
          <w:bCs/>
          <w:sz w:val="20"/>
          <w:szCs w:val="20"/>
          <w:lang w:eastAsia="pt-BR"/>
        </w:rPr>
        <w:t>05 (cinco) dias úteis</w:t>
      </w:r>
      <w:r w:rsidR="00463756" w:rsidRPr="005302AB">
        <w:rPr>
          <w:rFonts w:asciiTheme="minorHAnsi" w:hAnsiTheme="minorHAnsi" w:cs="Arial"/>
          <w:sz w:val="20"/>
          <w:szCs w:val="20"/>
          <w:lang w:eastAsia="pt-BR"/>
        </w:rPr>
        <w:t>, podendo ser prorrogado por uma vez e por igual período, contados da data de recebimento, para verificar se os produtos fornecidos e a NF/Fatura estão em consonância com o Edital e com seus anexos.</w:t>
      </w:r>
    </w:p>
    <w:p w:rsidR="00463756" w:rsidRPr="005302AB" w:rsidRDefault="008A2E11"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b/>
          <w:iCs/>
          <w:sz w:val="20"/>
          <w:szCs w:val="20"/>
          <w:lang w:eastAsia="pt-BR"/>
        </w:rPr>
        <w:t xml:space="preserve">9.3.2. </w:t>
      </w:r>
      <w:r w:rsidR="00463756" w:rsidRPr="005302AB">
        <w:rPr>
          <w:rFonts w:asciiTheme="minorHAnsi" w:hAnsiTheme="minorHAnsi" w:cs="Arial"/>
          <w:b/>
          <w:iCs/>
          <w:sz w:val="20"/>
          <w:szCs w:val="20"/>
          <w:lang w:eastAsia="pt-BR"/>
        </w:rPr>
        <w:t>DEFINITIVAMENTE</w:t>
      </w:r>
      <w:r w:rsidR="00463756" w:rsidRPr="005302AB">
        <w:rPr>
          <w:rFonts w:asciiTheme="minorHAnsi" w:hAnsiTheme="minorHAnsi" w:cs="Arial"/>
          <w:sz w:val="20"/>
          <w:szCs w:val="20"/>
          <w:lang w:eastAsia="pt-BR"/>
        </w:rPr>
        <w:t>, após a verificação da qualidade e quantidade dos produtos e consequente aceitação.</w:t>
      </w:r>
    </w:p>
    <w:p w:rsidR="00463756" w:rsidRPr="00D7102B" w:rsidRDefault="00D7102B" w:rsidP="00D7102B">
      <w:pPr>
        <w:spacing w:after="0" w:line="240" w:lineRule="auto"/>
        <w:jc w:val="both"/>
        <w:rPr>
          <w:rFonts w:asciiTheme="minorHAnsi" w:hAnsiTheme="minorHAnsi" w:cs="Arial"/>
          <w:sz w:val="20"/>
          <w:szCs w:val="20"/>
        </w:rPr>
      </w:pPr>
      <w:r>
        <w:rPr>
          <w:rFonts w:asciiTheme="minorHAnsi" w:hAnsiTheme="minorHAnsi" w:cs="Arial"/>
          <w:sz w:val="20"/>
          <w:szCs w:val="20"/>
        </w:rPr>
        <w:t xml:space="preserve">9.4. </w:t>
      </w:r>
      <w:r w:rsidR="00463756" w:rsidRPr="00D7102B">
        <w:rPr>
          <w:rFonts w:asciiTheme="minorHAnsi" w:hAnsiTheme="minorHAnsi" w:cs="Arial"/>
          <w:sz w:val="20"/>
          <w:szCs w:val="20"/>
        </w:rPr>
        <w:t>Após o recebimento provisório a SES/TO atestará a Nota Fiscal se constatado que os produtos atendem ao edital;</w:t>
      </w:r>
    </w:p>
    <w:p w:rsidR="00463756" w:rsidRPr="00D7102B" w:rsidRDefault="00D7102B" w:rsidP="00D7102B">
      <w:pPr>
        <w:spacing w:after="0" w:line="240" w:lineRule="auto"/>
        <w:jc w:val="both"/>
        <w:rPr>
          <w:rFonts w:asciiTheme="minorHAnsi" w:hAnsiTheme="minorHAnsi" w:cs="Arial"/>
          <w:sz w:val="20"/>
          <w:szCs w:val="20"/>
        </w:rPr>
      </w:pPr>
      <w:r>
        <w:rPr>
          <w:rFonts w:asciiTheme="minorHAnsi" w:hAnsiTheme="minorHAnsi" w:cs="Arial"/>
          <w:sz w:val="20"/>
          <w:szCs w:val="20"/>
        </w:rPr>
        <w:t xml:space="preserve">9.5. </w:t>
      </w:r>
      <w:r w:rsidR="00463756" w:rsidRPr="00D7102B">
        <w:rPr>
          <w:rFonts w:asciiTheme="minorHAnsi" w:hAnsiTheme="minorHAnsi" w:cs="Arial"/>
          <w:sz w:val="20"/>
          <w:szCs w:val="20"/>
        </w:rPr>
        <w:t xml:space="preserve">Caso os produtos se encontrem desconforme ao exigido no Edital, a SES/TO notificará a Contratada para substituí-los no prazo de até </w:t>
      </w:r>
      <w:r w:rsidR="00463756" w:rsidRPr="00D7102B">
        <w:rPr>
          <w:rFonts w:asciiTheme="minorHAnsi" w:hAnsiTheme="minorHAnsi" w:cs="Arial"/>
          <w:b/>
          <w:bCs/>
          <w:sz w:val="20"/>
          <w:szCs w:val="20"/>
        </w:rPr>
        <w:t>05 (cinco) dias úteis</w:t>
      </w:r>
      <w:r w:rsidR="00463756" w:rsidRPr="00D7102B">
        <w:rPr>
          <w:rFonts w:asciiTheme="minorHAnsi" w:hAnsiTheme="minorHAnsi" w:cs="Arial"/>
          <w:sz w:val="20"/>
          <w:szCs w:val="20"/>
        </w:rPr>
        <w:t>contados da notificação;</w:t>
      </w:r>
    </w:p>
    <w:p w:rsidR="00463756" w:rsidRPr="005302AB" w:rsidRDefault="00D7102B" w:rsidP="007800ED">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sz w:val="20"/>
          <w:szCs w:val="20"/>
        </w:rPr>
        <w:t xml:space="preserve">9.5.1. </w:t>
      </w:r>
      <w:r w:rsidR="00463756" w:rsidRPr="005302AB">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w:t>
      </w:r>
      <w:r w:rsidR="00463756" w:rsidRPr="005302AB">
        <w:rPr>
          <w:rFonts w:asciiTheme="minorHAnsi" w:hAnsiTheme="minorHAnsi" w:cs="Arial"/>
          <w:sz w:val="20"/>
          <w:szCs w:val="20"/>
          <w:lang w:eastAsia="pt-BR"/>
        </w:rPr>
        <w:t xml:space="preserve">Contratada passível de penalidade(s) pelo descumprimento das condições </w:t>
      </w:r>
      <w:proofErr w:type="spellStart"/>
      <w:r w:rsidR="00463756" w:rsidRPr="005302AB">
        <w:rPr>
          <w:rFonts w:asciiTheme="minorHAnsi" w:hAnsiTheme="minorHAnsi" w:cs="Arial"/>
          <w:sz w:val="20"/>
          <w:szCs w:val="20"/>
          <w:lang w:eastAsia="pt-BR"/>
        </w:rPr>
        <w:t>editalícias</w:t>
      </w:r>
      <w:proofErr w:type="spellEnd"/>
      <w:r w:rsidR="00463756" w:rsidRPr="005302AB">
        <w:rPr>
          <w:rFonts w:asciiTheme="minorHAnsi" w:hAnsiTheme="minorHAnsi" w:cs="Arial"/>
          <w:sz w:val="20"/>
          <w:szCs w:val="20"/>
          <w:lang w:eastAsia="pt-BR"/>
        </w:rPr>
        <w:t>;</w:t>
      </w:r>
    </w:p>
    <w:p w:rsidR="00463756" w:rsidRPr="00D7102B" w:rsidRDefault="00D7102B" w:rsidP="00D7102B">
      <w:pPr>
        <w:spacing w:after="0" w:line="240" w:lineRule="auto"/>
        <w:jc w:val="both"/>
        <w:rPr>
          <w:rFonts w:asciiTheme="minorHAnsi" w:hAnsiTheme="minorHAnsi" w:cs="Arial"/>
          <w:sz w:val="20"/>
          <w:szCs w:val="20"/>
        </w:rPr>
      </w:pPr>
      <w:r>
        <w:rPr>
          <w:rFonts w:asciiTheme="minorHAnsi" w:hAnsiTheme="minorHAnsi" w:cs="Arial"/>
          <w:sz w:val="20"/>
          <w:szCs w:val="20"/>
        </w:rPr>
        <w:t xml:space="preserve">9.6. </w:t>
      </w:r>
      <w:r w:rsidR="00463756" w:rsidRPr="00D7102B">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463756" w:rsidRPr="00D7102B" w:rsidRDefault="00D7102B" w:rsidP="00D7102B">
      <w:pPr>
        <w:spacing w:after="0" w:line="240" w:lineRule="auto"/>
        <w:jc w:val="both"/>
        <w:rPr>
          <w:rFonts w:asciiTheme="minorHAnsi" w:hAnsiTheme="minorHAnsi" w:cs="Arial"/>
          <w:snapToGrid w:val="0"/>
          <w:color w:val="000000"/>
          <w:sz w:val="20"/>
          <w:szCs w:val="20"/>
        </w:rPr>
      </w:pPr>
      <w:r>
        <w:rPr>
          <w:rFonts w:asciiTheme="minorHAnsi" w:hAnsiTheme="minorHAnsi" w:cs="Arial"/>
          <w:snapToGrid w:val="0"/>
          <w:color w:val="000000"/>
          <w:sz w:val="20"/>
          <w:szCs w:val="20"/>
        </w:rPr>
        <w:t xml:space="preserve">9.7. </w:t>
      </w:r>
      <w:r w:rsidR="00463756" w:rsidRPr="00D7102B">
        <w:rPr>
          <w:rFonts w:asciiTheme="minorHAnsi" w:hAnsiTheme="minorHAnsi" w:cs="Arial"/>
          <w:snapToGrid w:val="0"/>
          <w:color w:val="000000"/>
          <w:sz w:val="20"/>
          <w:szCs w:val="20"/>
        </w:rPr>
        <w:t>A carga e a descarga serão por conta da Contratada, sem ônus de frete para a SES/TO.</w:t>
      </w:r>
    </w:p>
    <w:p w:rsidR="00463756" w:rsidRPr="00D7102B" w:rsidRDefault="00D7102B" w:rsidP="00D7102B">
      <w:pPr>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9.8. </w:t>
      </w:r>
      <w:r w:rsidR="00463756" w:rsidRPr="00D7102B">
        <w:rPr>
          <w:rFonts w:asciiTheme="minorHAnsi" w:hAnsiTheme="minorHAnsi" w:cs="Arial"/>
          <w:b/>
          <w:bCs/>
          <w:color w:val="000000"/>
          <w:sz w:val="20"/>
          <w:szCs w:val="20"/>
          <w:u w:val="single"/>
        </w:rPr>
        <w:t>A SES</w:t>
      </w:r>
      <w:r w:rsidR="00463756" w:rsidRPr="00D7102B">
        <w:rPr>
          <w:rFonts w:asciiTheme="minorHAnsi" w:eastAsia="Batang" w:hAnsiTheme="minorHAnsi" w:cs="Arial"/>
          <w:b/>
          <w:bCs/>
          <w:color w:val="000000"/>
          <w:sz w:val="20"/>
          <w:szCs w:val="20"/>
          <w:u w:val="single"/>
        </w:rPr>
        <w:t>recusará os produtos nas seguintes hipóteses:</w:t>
      </w:r>
    </w:p>
    <w:p w:rsidR="00463756" w:rsidRPr="005302AB" w:rsidRDefault="00D7102B" w:rsidP="007800ED">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rPr>
      </w:pPr>
      <w:r>
        <w:rPr>
          <w:rFonts w:asciiTheme="minorHAnsi" w:hAnsiTheme="minorHAnsi" w:cs="Arial"/>
          <w:color w:val="000000"/>
          <w:sz w:val="20"/>
          <w:szCs w:val="20"/>
        </w:rPr>
        <w:t xml:space="preserve">9.8.1. </w:t>
      </w:r>
      <w:r w:rsidR="00463756" w:rsidRPr="005302AB">
        <w:rPr>
          <w:rFonts w:asciiTheme="minorHAnsi" w:hAnsiTheme="minorHAnsi" w:cs="Arial"/>
          <w:color w:val="000000"/>
          <w:sz w:val="20"/>
          <w:szCs w:val="20"/>
        </w:rPr>
        <w:t>Qualquer situação em desacordo entre os produtos e o Edital de licitação e de seus Anexos ou a Nota de Empenho</w:t>
      </w:r>
      <w:r w:rsidR="00463756" w:rsidRPr="005302AB">
        <w:rPr>
          <w:rFonts w:asciiTheme="minorHAnsi" w:hAnsiTheme="minorHAnsi" w:cs="Arial"/>
          <w:sz w:val="20"/>
          <w:szCs w:val="20"/>
        </w:rPr>
        <w:t>;</w:t>
      </w:r>
    </w:p>
    <w:p w:rsidR="00463756" w:rsidRPr="005302AB" w:rsidRDefault="00D7102B" w:rsidP="007800ED">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lastRenderedPageBreak/>
        <w:t xml:space="preserve">9.8.2. </w:t>
      </w:r>
      <w:r w:rsidR="00463756" w:rsidRPr="005302AB">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463756" w:rsidRPr="005302AB" w:rsidRDefault="00D7102B" w:rsidP="007800ED">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9.8.3. </w:t>
      </w:r>
      <w:r w:rsidR="00463756" w:rsidRPr="005302AB">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463756" w:rsidRDefault="00D7102B" w:rsidP="00D7102B">
      <w:pPr>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9.9. </w:t>
      </w:r>
      <w:r w:rsidR="00463756" w:rsidRPr="00D7102B">
        <w:rPr>
          <w:rFonts w:asciiTheme="minorHAnsi" w:hAnsiTheme="minorHAnsi" w:cs="Arial"/>
          <w:color w:val="000000"/>
          <w:sz w:val="20"/>
          <w:szCs w:val="20"/>
        </w:rPr>
        <w:t>Ainda que ocorra a situação prevista n</w:t>
      </w:r>
      <w:r w:rsidR="00463756" w:rsidRPr="00D7102B">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D7102B" w:rsidRPr="00D7102B" w:rsidRDefault="00D7102B" w:rsidP="00D7102B">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OBRIGAÇÕES DA CONTRATANTE</w:t>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10.1.</w:t>
      </w:r>
      <w:r w:rsidR="00463756" w:rsidRPr="00C63E8E">
        <w:rPr>
          <w:rFonts w:asciiTheme="minorHAnsi" w:eastAsia="Batang" w:hAnsiTheme="minorHAnsi" w:cs="Arial"/>
          <w:color w:val="000000"/>
          <w:sz w:val="20"/>
          <w:szCs w:val="20"/>
        </w:rPr>
        <w:t>Prestar as informações e os esclarecimentos que venham a ser solicitados pela CONTRATADA;</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10.2.</w:t>
      </w:r>
      <w:r w:rsidR="00463756" w:rsidRPr="00C63E8E">
        <w:rPr>
          <w:rFonts w:asciiTheme="minorHAnsi" w:eastAsia="Batang" w:hAnsiTheme="minorHAnsi" w:cs="Arial"/>
          <w:color w:val="000000"/>
          <w:sz w:val="20"/>
          <w:szCs w:val="20"/>
        </w:rPr>
        <w:t>Disponibilizar o local de entrega e a Comissão responsável pelo recebimento;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hAnsiTheme="minorHAnsi" w:cs="Arial"/>
          <w:b/>
          <w:sz w:val="20"/>
          <w:szCs w:val="20"/>
        </w:rPr>
        <w:t>10.3.</w:t>
      </w:r>
      <w:r w:rsidR="00463756" w:rsidRPr="00C63E8E">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hAnsiTheme="minorHAnsi" w:cs="Arial"/>
          <w:b/>
          <w:sz w:val="20"/>
          <w:szCs w:val="20"/>
        </w:rPr>
        <w:t>10.4.</w:t>
      </w:r>
      <w:r w:rsidR="00463756" w:rsidRPr="00C63E8E">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10.5.</w:t>
      </w:r>
      <w:r w:rsidR="00463756" w:rsidRPr="00C63E8E">
        <w:rPr>
          <w:rFonts w:asciiTheme="minorHAnsi" w:eastAsia="Batang" w:hAnsiTheme="minorHAnsi" w:cs="Arial"/>
          <w:color w:val="000000"/>
          <w:sz w:val="20"/>
          <w:szCs w:val="20"/>
        </w:rPr>
        <w:t>Receber os produtos adjudicados, nos termos, prazos quantidade, qualidade e condições estabelecidas neste Edital.</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10.6.</w:t>
      </w:r>
      <w:r w:rsidR="00463756" w:rsidRPr="00C63E8E">
        <w:rPr>
          <w:rFonts w:asciiTheme="minorHAnsi" w:eastAsia="Batang" w:hAnsiTheme="minorHAnsi" w:cs="Arial"/>
          <w:color w:val="000000"/>
          <w:sz w:val="20"/>
          <w:szCs w:val="20"/>
        </w:rPr>
        <w:t>Rejeitar, no todo ou em parte, os produtos que a CONTRATADA entregar fora das especificações do Edital;</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10.7.</w:t>
      </w:r>
      <w:r w:rsidR="00463756" w:rsidRPr="00C63E8E">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10.8.</w:t>
      </w:r>
      <w:r w:rsidR="00463756" w:rsidRPr="00C63E8E">
        <w:rPr>
          <w:rFonts w:asciiTheme="minorHAnsi" w:eastAsia="Batang" w:hAnsiTheme="minorHAnsi" w:cs="Arial"/>
          <w:color w:val="000000"/>
          <w:sz w:val="20"/>
          <w:szCs w:val="20"/>
        </w:rPr>
        <w:t>Fiscalizar a execução do objeto, aplicando as sanções cabíveis, quando for o caso;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10.9.</w:t>
      </w:r>
      <w:r w:rsidR="00463756" w:rsidRPr="00C63E8E">
        <w:rPr>
          <w:rFonts w:asciiTheme="minorHAnsi" w:eastAsia="Batang" w:hAnsiTheme="minorHAnsi" w:cs="Arial"/>
          <w:color w:val="000000"/>
          <w:sz w:val="20"/>
          <w:szCs w:val="20"/>
        </w:rPr>
        <w:t>Efetuar o pagamento à CONTRATADA no prazo determinado no Edital e em seus anexos, inclusive, no contrato.</w:t>
      </w:r>
    </w:p>
    <w:p w:rsidR="00C63E8E" w:rsidRPr="00C63E8E" w:rsidRDefault="00C63E8E" w:rsidP="00C63E8E">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1134"/>
        </w:tabs>
        <w:spacing w:after="0" w:line="240" w:lineRule="auto"/>
        <w:ind w:left="1134" w:right="17" w:hanging="1134"/>
        <w:contextualSpacing w:val="0"/>
        <w:jc w:val="both"/>
        <w:rPr>
          <w:rFonts w:asciiTheme="minorHAnsi" w:hAnsiTheme="minorHAnsi" w:cs="Arial"/>
          <w:b/>
          <w:bCs/>
          <w:color w:val="FFFFFF"/>
          <w:sz w:val="20"/>
          <w:szCs w:val="20"/>
        </w:rPr>
      </w:pPr>
      <w:r w:rsidRPr="005302AB">
        <w:rPr>
          <w:rFonts w:asciiTheme="minorHAnsi" w:hAnsiTheme="minorHAnsi" w:cs="Arial"/>
          <w:b/>
          <w:bCs/>
          <w:sz w:val="20"/>
          <w:szCs w:val="20"/>
        </w:rPr>
        <w:t>DAS OBRIGAÇÕES DA CONTRATADA</w:t>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w:t>
      </w:r>
      <w:r w:rsidRPr="00AB4A57">
        <w:rPr>
          <w:rFonts w:asciiTheme="minorHAnsi" w:eastAsia="Batang" w:hAnsiTheme="minorHAnsi" w:cs="Arial"/>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11.2.</w:t>
      </w:r>
      <w:r w:rsidRPr="00AB4A57">
        <w:rPr>
          <w:rFonts w:asciiTheme="minorHAnsi" w:eastAsia="Batang" w:hAnsiTheme="minorHAnsi" w:cs="Arial"/>
          <w:color w:val="000000"/>
          <w:sz w:val="20"/>
          <w:szCs w:val="20"/>
        </w:rPr>
        <w:t xml:space="preserve">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11.3.</w:t>
      </w:r>
      <w:r w:rsidRPr="00AB4A57">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11.4.</w:t>
      </w:r>
      <w:r w:rsidRPr="00AB4A57">
        <w:rPr>
          <w:rFonts w:asciiTheme="minorHAnsi" w:eastAsia="Batang" w:hAnsiTheme="minorHAnsi" w:cs="Arial"/>
          <w:color w:val="000000"/>
          <w:sz w:val="20"/>
          <w:szCs w:val="20"/>
        </w:rPr>
        <w:t xml:space="preserve"> Fornecer o nome e o endereço do fabricante com o telefone do serviço de atendimento ao consumidor;</w:t>
      </w:r>
    </w:p>
    <w:p w:rsidR="00AB4A57" w:rsidRPr="00AB4A57" w:rsidRDefault="00AB4A57" w:rsidP="00AB4A57">
      <w:pPr>
        <w:tabs>
          <w:tab w:val="left" w:pos="7200"/>
        </w:tabs>
        <w:spacing w:after="0" w:line="240" w:lineRule="auto"/>
        <w:jc w:val="both"/>
        <w:rPr>
          <w:rFonts w:asciiTheme="minorHAnsi" w:hAnsiTheme="minorHAnsi" w:cs="Arial"/>
          <w:sz w:val="20"/>
          <w:szCs w:val="20"/>
        </w:rPr>
      </w:pPr>
      <w:r w:rsidRPr="004A740E">
        <w:rPr>
          <w:rFonts w:asciiTheme="minorHAnsi" w:eastAsia="Batang" w:hAnsiTheme="minorHAnsi" w:cs="Arial"/>
          <w:b/>
          <w:color w:val="000000"/>
          <w:sz w:val="20"/>
          <w:szCs w:val="20"/>
        </w:rPr>
        <w:t>11.5.</w:t>
      </w:r>
      <w:r w:rsidRPr="00AB4A57">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11.6.</w:t>
      </w:r>
      <w:r w:rsidRPr="00AB4A57">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11.7.</w:t>
      </w:r>
      <w:r w:rsidRPr="00AB4A57">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Pr="00AB4A57">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AB4A57">
        <w:rPr>
          <w:rFonts w:asciiTheme="minorHAnsi" w:eastAsia="Batang" w:hAnsiTheme="minorHAnsi" w:cs="Arial"/>
          <w:color w:val="000000"/>
          <w:sz w:val="20"/>
          <w:szCs w:val="20"/>
        </w:rPr>
        <w:t>não excluindo ou reduzindo essa responsabilidade a fiscalização ou o acompanhamento pelo órgão interessado;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lastRenderedPageBreak/>
        <w:t>11.8.</w:t>
      </w:r>
      <w:r w:rsidRPr="00AB4A57">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11.9.</w:t>
      </w:r>
      <w:r w:rsidRPr="00AB4A57">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11.10.</w:t>
      </w:r>
      <w:r w:rsidRPr="00AB4A57">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11.11.</w:t>
      </w:r>
      <w:r w:rsidRPr="00AB4A57">
        <w:rPr>
          <w:rFonts w:asciiTheme="minorHAnsi" w:eastAsia="Batang" w:hAnsiTheme="minorHAnsi" w:cs="Arial"/>
          <w:color w:val="000000"/>
          <w:sz w:val="20"/>
          <w:szCs w:val="20"/>
        </w:rPr>
        <w:t xml:space="preserve"> Manter as condições de habilitação e qualificação técnica exigida no edital do pregão;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11.12.</w:t>
      </w:r>
      <w:r w:rsidRPr="00AB4A57">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AB4A57" w:rsidRPr="00AB4A57" w:rsidRDefault="00AB4A57" w:rsidP="00AB4A57">
      <w:pPr>
        <w:widowControl w:val="0"/>
        <w:autoSpaceDE w:val="0"/>
        <w:autoSpaceDN w:val="0"/>
        <w:adjustRightInd w:val="0"/>
        <w:spacing w:after="0" w:line="240" w:lineRule="auto"/>
        <w:jc w:val="both"/>
        <w:rPr>
          <w:rFonts w:asciiTheme="minorHAnsi" w:hAnsiTheme="minorHAnsi" w:cs="Arial"/>
          <w:bCs/>
          <w:color w:val="000000"/>
          <w:sz w:val="20"/>
          <w:szCs w:val="20"/>
        </w:rPr>
      </w:pPr>
      <w:r w:rsidRPr="004A740E">
        <w:rPr>
          <w:rFonts w:asciiTheme="minorHAnsi" w:hAnsiTheme="minorHAnsi" w:cs="Arial"/>
          <w:b/>
          <w:bCs/>
          <w:color w:val="000000"/>
          <w:sz w:val="20"/>
          <w:szCs w:val="20"/>
        </w:rPr>
        <w:t>11.13.</w:t>
      </w:r>
      <w:r w:rsidRPr="00AB4A57">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AB4A57" w:rsidRPr="00AB4A57" w:rsidRDefault="00AB4A57" w:rsidP="00AB4A57">
      <w:pPr>
        <w:tabs>
          <w:tab w:val="left" w:pos="7200"/>
        </w:tabs>
        <w:spacing w:after="0" w:line="240" w:lineRule="auto"/>
        <w:jc w:val="both"/>
        <w:rPr>
          <w:rFonts w:asciiTheme="minorHAnsi" w:hAnsiTheme="minorHAnsi" w:cs="Arial"/>
          <w:sz w:val="20"/>
          <w:szCs w:val="20"/>
        </w:rPr>
      </w:pPr>
      <w:r w:rsidRPr="004A740E">
        <w:rPr>
          <w:rFonts w:asciiTheme="minorHAnsi" w:eastAsia="Batang" w:hAnsiTheme="minorHAnsi" w:cs="Arial"/>
          <w:b/>
          <w:color w:val="000000"/>
          <w:sz w:val="20"/>
          <w:szCs w:val="20"/>
        </w:rPr>
        <w:t>11.14.</w:t>
      </w:r>
      <w:r w:rsidRPr="00AB4A57">
        <w:rPr>
          <w:rFonts w:asciiTheme="minorHAnsi" w:eastAsia="Batang" w:hAnsiTheme="minorHAnsi" w:cs="Arial"/>
          <w:color w:val="000000"/>
          <w:sz w:val="20"/>
          <w:szCs w:val="20"/>
        </w:rPr>
        <w:t xml:space="preserve"> Nos c</w:t>
      </w:r>
      <w:r w:rsidRPr="00AB4A57">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AB4A57">
        <w:rPr>
          <w:rFonts w:asciiTheme="minorHAnsi" w:hAnsiTheme="minorHAnsi" w:cs="Arial"/>
          <w:b/>
          <w:sz w:val="20"/>
          <w:szCs w:val="20"/>
        </w:rPr>
        <w:t xml:space="preserve">deverá </w:t>
      </w:r>
      <w:r w:rsidRPr="00AB4A57">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AB4A57" w:rsidRPr="00AB4A57" w:rsidRDefault="00AB4A57" w:rsidP="00AB4A57">
      <w:pPr>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851"/>
        </w:tabs>
        <w:spacing w:after="0" w:line="240" w:lineRule="auto"/>
        <w:ind w:left="851" w:right="17" w:hanging="851"/>
        <w:contextualSpacing w:val="0"/>
        <w:jc w:val="both"/>
        <w:rPr>
          <w:rFonts w:asciiTheme="minorHAnsi" w:hAnsiTheme="minorHAnsi" w:cs="Arial"/>
          <w:b/>
          <w:bCs/>
          <w:sz w:val="20"/>
          <w:szCs w:val="20"/>
        </w:rPr>
      </w:pPr>
      <w:r w:rsidRPr="005302AB">
        <w:rPr>
          <w:rFonts w:asciiTheme="minorHAnsi" w:hAnsiTheme="minorHAnsi" w:cs="Arial"/>
          <w:b/>
          <w:bCs/>
          <w:sz w:val="20"/>
          <w:szCs w:val="20"/>
        </w:rPr>
        <w:t>DA FISCALIZAÇÃO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A1680A" w:rsidRDefault="00A1680A" w:rsidP="00A1680A">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 </w:t>
      </w:r>
      <w:r w:rsidR="00463756" w:rsidRPr="00A1680A">
        <w:rPr>
          <w:rFonts w:asciiTheme="minorHAnsi" w:eastAsia="Batang" w:hAnsiTheme="minorHAnsi" w:cs="Arial"/>
          <w:color w:val="000000"/>
          <w:sz w:val="20"/>
          <w:szCs w:val="20"/>
        </w:rPr>
        <w:t>Conforme artigo 67 da Lei Federal nº 8.666, de 21 de junho de 1.993, a fiscalização e acompanhamento da execução do objeto será por meio da Diretoria de Distribuição/</w:t>
      </w:r>
      <w:proofErr w:type="spellStart"/>
      <w:r w:rsidR="00463756" w:rsidRPr="00A1680A">
        <w:rPr>
          <w:rFonts w:asciiTheme="minorHAnsi" w:eastAsia="Batang" w:hAnsiTheme="minorHAnsi" w:cs="Arial"/>
          <w:color w:val="000000"/>
          <w:sz w:val="20"/>
          <w:szCs w:val="20"/>
        </w:rPr>
        <w:t>SES-TOobservando</w:t>
      </w:r>
      <w:proofErr w:type="spellEnd"/>
      <w:r w:rsidR="00463756" w:rsidRPr="00A1680A">
        <w:rPr>
          <w:rFonts w:asciiTheme="minorHAnsi" w:eastAsia="Batang" w:hAnsiTheme="minorHAnsi" w:cs="Arial"/>
          <w:color w:val="000000"/>
          <w:sz w:val="20"/>
          <w:szCs w:val="20"/>
        </w:rPr>
        <w:t xml:space="preserve"> que:</w:t>
      </w:r>
    </w:p>
    <w:p w:rsidR="00463756" w:rsidRPr="005302AB" w:rsidRDefault="00A1680A" w:rsidP="00F935E1">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12.1.1. </w:t>
      </w:r>
      <w:r w:rsidR="00463756" w:rsidRPr="005302AB">
        <w:rPr>
          <w:rFonts w:asciiTheme="minorHAnsi" w:eastAsia="Batang" w:hAnsiTheme="minorHAnsi" w:cs="Arial"/>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463756" w:rsidRPr="005302AB" w:rsidRDefault="00A1680A" w:rsidP="00F935E1">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12.1.2. </w:t>
      </w:r>
      <w:r w:rsidR="00463756" w:rsidRPr="005302AB">
        <w:rPr>
          <w:rFonts w:asciiTheme="minorHAnsi" w:eastAsia="Batang" w:hAnsiTheme="minorHAnsi" w:cs="Arial"/>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463756" w:rsidRPr="005302AB" w:rsidRDefault="00A1680A" w:rsidP="00F935E1">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12.1.3. </w:t>
      </w:r>
      <w:r w:rsidR="00463756" w:rsidRPr="005302AB">
        <w:rPr>
          <w:rFonts w:asciiTheme="minorHAnsi" w:eastAsia="Batang" w:hAnsiTheme="minorHAnsi" w:cs="Arial"/>
          <w:color w:val="000000"/>
          <w:sz w:val="20"/>
          <w:szCs w:val="20"/>
        </w:rPr>
        <w:t>As decisões e providências que ultrapassarem a competência do representante deverão ser solicitadas a seus superiores em tempo hábil para a adoção das medidas convenientes;</w:t>
      </w:r>
    </w:p>
    <w:p w:rsidR="00463756" w:rsidRPr="005302AB" w:rsidRDefault="00A1680A" w:rsidP="00F935E1">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12.1.4. </w:t>
      </w:r>
      <w:r w:rsidR="00463756" w:rsidRPr="005302AB">
        <w:rPr>
          <w:rFonts w:asciiTheme="minorHAnsi" w:eastAsia="Batang" w:hAnsiTheme="minorHAnsi" w:cs="Arial"/>
          <w:color w:val="000000"/>
          <w:sz w:val="20"/>
          <w:szCs w:val="20"/>
        </w:rPr>
        <w:t xml:space="preserve">A fiscalização ocorrerá ainda, nos termos da Portaria nº. 131/2008 de 05 de maio de 2008, publicada no Diário Oficial do Estado nº. 2.642 de 06 de maio de 2008, </w:t>
      </w:r>
      <w:r w:rsidR="00463756" w:rsidRPr="005302AB">
        <w:rPr>
          <w:rFonts w:asciiTheme="minorHAnsi" w:eastAsia="Batang" w:hAnsiTheme="minorHAnsi" w:cs="Arial"/>
          <w:sz w:val="20"/>
          <w:szCs w:val="20"/>
        </w:rPr>
        <w:t xml:space="preserve">ou outra portaria que venha </w:t>
      </w:r>
      <w:r w:rsidR="00463756" w:rsidRPr="005302AB">
        <w:rPr>
          <w:rFonts w:asciiTheme="minorHAnsi" w:eastAsia="Batang" w:hAnsiTheme="minorHAnsi" w:cs="Arial"/>
          <w:color w:val="000000"/>
          <w:sz w:val="20"/>
          <w:szCs w:val="20"/>
        </w:rPr>
        <w:t>a substituí-la na época da assinatura do contrato, bem como na forma do Manual do Gestor de Contratos do Tribunal de Contas do Estado;</w:t>
      </w:r>
    </w:p>
    <w:p w:rsidR="00463756" w:rsidRDefault="00A1680A" w:rsidP="00F935E1">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12.1.5. </w:t>
      </w:r>
      <w:r w:rsidR="00463756" w:rsidRPr="005302AB">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A1680A" w:rsidRPr="005302AB" w:rsidRDefault="00A1680A" w:rsidP="00A1680A">
      <w:pPr>
        <w:pStyle w:val="PargrafodaLista"/>
        <w:autoSpaceDE w:val="0"/>
        <w:autoSpaceDN w:val="0"/>
        <w:adjustRightInd w:val="0"/>
        <w:spacing w:after="0" w:line="240" w:lineRule="auto"/>
        <w:ind w:left="1701"/>
        <w:contextualSpacing w:val="0"/>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PAGAMENTO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13.1.</w:t>
      </w:r>
      <w:r w:rsidRPr="00084CC4">
        <w:rPr>
          <w:rFonts w:asciiTheme="minorHAnsi" w:eastAsia="Batang" w:hAnsiTheme="minorHAnsi" w:cs="Arial"/>
          <w:color w:val="000000"/>
          <w:sz w:val="20"/>
          <w:szCs w:val="20"/>
        </w:rPr>
        <w:t xml:space="preserve"> A CONTRATANTE terá um prazo de até 05 (cinco) dias úteis para conferência e aprovação, contados da sua protocolização, e será paga, diretamente na conta corrente da CONTRATADA;</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13.2.</w:t>
      </w:r>
      <w:r w:rsidRPr="00084CC4">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lastRenderedPageBreak/>
        <w:t>13.3.</w:t>
      </w:r>
      <w:r w:rsidRPr="00084CC4">
        <w:rPr>
          <w:rFonts w:asciiTheme="minorHAnsi" w:eastAsia="Batang" w:hAnsiTheme="minorHAnsi" w:cs="Arial"/>
          <w:color w:val="000000"/>
          <w:sz w:val="20"/>
          <w:szCs w:val="20"/>
        </w:rPr>
        <w:t xml:space="preserve"> Na ocorrência de rejeição da(s) Nota(s) Fiscal(is), motivada por erro ou incorreções, o prazo estipulado no parágrafo anterior, passará a ser contado a partir da data da sua representação;</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13.4.</w:t>
      </w:r>
      <w:r w:rsidRPr="00084CC4">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084CC4" w:rsidRPr="00084CC4" w:rsidRDefault="00084CC4" w:rsidP="00084CC4">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SANÇÕES POR INADIMPLEMENTO CONTRATUAL</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sz w:val="20"/>
          <w:szCs w:val="20"/>
        </w:rPr>
      </w:pP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14.1. </w:t>
      </w:r>
      <w:r w:rsidR="00463756" w:rsidRPr="00D125D0">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00463756" w:rsidRPr="00D125D0">
          <w:rPr>
            <w:rFonts w:asciiTheme="minorHAnsi" w:hAnsiTheme="minorHAnsi" w:cs="Arial"/>
            <w:sz w:val="20"/>
            <w:szCs w:val="20"/>
          </w:rPr>
          <w:t>86 a</w:t>
        </w:r>
      </w:smartTag>
      <w:r w:rsidR="00463756" w:rsidRPr="00D125D0">
        <w:rPr>
          <w:rFonts w:asciiTheme="minorHAnsi" w:hAnsiTheme="minorHAnsi" w:cs="Arial"/>
          <w:sz w:val="20"/>
          <w:szCs w:val="20"/>
        </w:rPr>
        <w:t xml:space="preserve"> 87 da Lei Federal nº. 8.666/93 em caso de descumprimento das obrigações e condições de fornecimento.</w:t>
      </w: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14.2. </w:t>
      </w:r>
      <w:r w:rsidR="00463756" w:rsidRPr="00D125D0">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14.3. </w:t>
      </w:r>
      <w:r w:rsidR="00463756" w:rsidRPr="00D125D0">
        <w:rPr>
          <w:rFonts w:asciiTheme="minorHAnsi" w:hAnsiTheme="minorHAnsi" w:cs="Arial"/>
          <w:sz w:val="20"/>
          <w:szCs w:val="20"/>
        </w:rPr>
        <w:t>A rescisão também se submeterá ao regime previsto no artigo 79, seus incisos e parágrafos da Lei 8.666\93 e suas alterações.</w:t>
      </w:r>
    </w:p>
    <w:p w:rsidR="00D125D0" w:rsidRPr="00D125D0" w:rsidRDefault="00D125D0" w:rsidP="00D125D0">
      <w:pPr>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PRAZO DE VIGÊNCIA</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sz w:val="20"/>
          <w:szCs w:val="20"/>
        </w:rPr>
      </w:pPr>
    </w:p>
    <w:p w:rsidR="00463756" w:rsidRPr="00D801B4" w:rsidRDefault="00D801B4" w:rsidP="00D801B4">
      <w:pPr>
        <w:spacing w:after="0" w:line="240" w:lineRule="auto"/>
        <w:jc w:val="both"/>
        <w:rPr>
          <w:rFonts w:asciiTheme="minorHAnsi" w:hAnsiTheme="minorHAnsi" w:cs="Arial"/>
          <w:sz w:val="20"/>
          <w:szCs w:val="20"/>
        </w:rPr>
      </w:pPr>
      <w:r w:rsidRPr="00D801B4">
        <w:rPr>
          <w:rFonts w:asciiTheme="minorHAnsi" w:hAnsiTheme="minorHAnsi" w:cs="Arial"/>
          <w:b/>
          <w:sz w:val="20"/>
          <w:szCs w:val="20"/>
        </w:rPr>
        <w:t>15.1.</w:t>
      </w:r>
      <w:r w:rsidR="00463756" w:rsidRPr="00D801B4">
        <w:rPr>
          <w:rFonts w:asciiTheme="minorHAnsi" w:hAnsiTheme="minorHAnsi" w:cs="Arial"/>
          <w:sz w:val="20"/>
          <w:szCs w:val="20"/>
        </w:rPr>
        <w:t>A vigência da Ata de Registro de Preços será de 12 meses, conforme Decreto Nº 4846, de 03 de Julho de 2013.</w:t>
      </w:r>
    </w:p>
    <w:p w:rsidR="0059034F" w:rsidRPr="005302AB" w:rsidRDefault="0059034F" w:rsidP="005302AB">
      <w:pPr>
        <w:spacing w:after="0" w:line="240" w:lineRule="auto"/>
        <w:jc w:val="both"/>
        <w:rPr>
          <w:rFonts w:asciiTheme="minorHAnsi" w:eastAsia="Batang" w:hAnsiTheme="minorHAnsi"/>
          <w:color w:val="000000"/>
          <w:sz w:val="20"/>
          <w:szCs w:val="20"/>
        </w:rPr>
      </w:pPr>
    </w:p>
    <w:p w:rsidR="008E7DBD" w:rsidRPr="005302AB" w:rsidRDefault="008E7DBD" w:rsidP="005302AB">
      <w:pPr>
        <w:spacing w:after="0" w:line="240" w:lineRule="auto"/>
        <w:jc w:val="both"/>
        <w:rPr>
          <w:rFonts w:asciiTheme="minorHAnsi" w:eastAsia="Batang" w:hAnsiTheme="minorHAnsi"/>
          <w:color w:val="000000"/>
          <w:sz w:val="20"/>
          <w:szCs w:val="20"/>
        </w:rPr>
      </w:pP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F935E1" w:rsidRDefault="00F935E1">
      <w:pPr>
        <w:spacing w:after="0" w:line="240" w:lineRule="auto"/>
        <w:rPr>
          <w:sz w:val="20"/>
          <w:szCs w:val="20"/>
        </w:rPr>
      </w:pPr>
      <w:r>
        <w:rPr>
          <w:sz w:val="20"/>
          <w:szCs w:val="20"/>
        </w:rPr>
        <w:br w:type="page"/>
      </w:r>
    </w:p>
    <w:p w:rsidR="0031385E" w:rsidRDefault="0031385E" w:rsidP="006E0761">
      <w:pPr>
        <w:rPr>
          <w:sz w:val="20"/>
          <w:szCs w:val="20"/>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55708A" w:rsidRDefault="00B946A1" w:rsidP="00543A27">
      <w:pPr>
        <w:spacing w:after="0" w:line="240" w:lineRule="auto"/>
        <w:jc w:val="both"/>
        <w:rPr>
          <w:rFonts w:asciiTheme="minorHAnsi" w:hAnsiTheme="minorHAnsi" w:cs="Calibri"/>
          <w:sz w:val="20"/>
          <w:szCs w:val="20"/>
        </w:rPr>
      </w:pPr>
      <w:r w:rsidRPr="0055708A">
        <w:rPr>
          <w:rFonts w:asciiTheme="minorHAnsi" w:hAnsiTheme="minorHAnsi" w:cs="Calibri"/>
          <w:sz w:val="20"/>
          <w:szCs w:val="20"/>
        </w:rPr>
        <w:t xml:space="preserve">O presente contrato tem por objeto </w:t>
      </w:r>
      <w:r w:rsidR="00543A27" w:rsidRPr="0055708A">
        <w:rPr>
          <w:rFonts w:asciiTheme="minorHAnsi" w:hAnsiTheme="minorHAnsi" w:cs="Calibri"/>
          <w:sz w:val="20"/>
          <w:szCs w:val="20"/>
        </w:rPr>
        <w:t xml:space="preserve">selecionar, para contratação, empresa especializada no fornecimento </w:t>
      </w:r>
      <w:r w:rsidR="0055708A" w:rsidRPr="0055708A">
        <w:rPr>
          <w:rFonts w:asciiTheme="minorHAnsi" w:hAnsiTheme="minorHAnsi" w:cs="Arial"/>
          <w:sz w:val="20"/>
          <w:szCs w:val="20"/>
        </w:rPr>
        <w:t xml:space="preserve">de </w:t>
      </w:r>
      <w:r w:rsidR="0055708A" w:rsidRPr="0055708A">
        <w:rPr>
          <w:rFonts w:asciiTheme="minorHAnsi" w:hAnsiTheme="minorHAnsi" w:cs="Arial"/>
          <w:b/>
          <w:sz w:val="20"/>
          <w:szCs w:val="20"/>
        </w:rPr>
        <w:t>MEDICAMENTOS ANTIBIÓTICOS PARTE II</w:t>
      </w:r>
      <w:r w:rsidR="0055708A" w:rsidRPr="0055708A">
        <w:rPr>
          <w:rFonts w:asciiTheme="minorHAnsi" w:hAnsiTheme="minorHAnsi" w:cs="Arial"/>
          <w:sz w:val="20"/>
          <w:szCs w:val="20"/>
        </w:rPr>
        <w:t>destinados aos Hospitais do Estado</w:t>
      </w:r>
      <w:r w:rsidR="00543A27" w:rsidRPr="0055708A">
        <w:rPr>
          <w:rFonts w:asciiTheme="minorHAnsi" w:hAnsiTheme="minorHAnsi" w:cs="Calibri"/>
          <w:sz w:val="20"/>
          <w:szCs w:val="20"/>
        </w:rPr>
        <w:t xml:space="preserve">, </w:t>
      </w:r>
      <w:r w:rsidRPr="0055708A">
        <w:rPr>
          <w:rFonts w:asciiTheme="minorHAnsi" w:hAnsiTheme="minorHAnsi" w:cs="Calibri"/>
          <w:sz w:val="20"/>
          <w:szCs w:val="20"/>
        </w:rPr>
        <w:t xml:space="preserve">no prazo e nas condições a seguir ajustadas, decorrentes do Pregão Eletrônico nº </w:t>
      </w:r>
      <w:r w:rsidR="008526AD" w:rsidRPr="0055708A">
        <w:rPr>
          <w:rFonts w:asciiTheme="minorHAnsi" w:hAnsiTheme="minorHAnsi" w:cs="Calibri"/>
          <w:sz w:val="20"/>
          <w:szCs w:val="20"/>
        </w:rPr>
        <w:t>XXX</w:t>
      </w:r>
      <w:r w:rsidR="00144989" w:rsidRPr="0055708A">
        <w:rPr>
          <w:rFonts w:asciiTheme="minorHAnsi" w:hAnsiTheme="minorHAnsi" w:cs="Calibri"/>
          <w:sz w:val="20"/>
          <w:szCs w:val="20"/>
        </w:rPr>
        <w:t>/201</w:t>
      </w:r>
      <w:r w:rsidR="00967484" w:rsidRPr="0055708A">
        <w:rPr>
          <w:rFonts w:asciiTheme="minorHAnsi" w:hAnsiTheme="minorHAnsi" w:cs="Calibri"/>
          <w:sz w:val="20"/>
          <w:szCs w:val="20"/>
        </w:rPr>
        <w:t>7</w:t>
      </w:r>
      <w:r w:rsidRPr="0055708A">
        <w:rPr>
          <w:rFonts w:asciiTheme="minorHAnsi" w:hAnsiTheme="minorHAnsi" w:cs="Calibri"/>
          <w:sz w:val="20"/>
          <w:szCs w:val="20"/>
        </w:rPr>
        <w:t xml:space="preserve">, com motivação e finalidade descritas no Termo de Referência do </w:t>
      </w:r>
      <w:r w:rsidR="00144989" w:rsidRPr="0055708A">
        <w:rPr>
          <w:rFonts w:asciiTheme="minorHAnsi" w:hAnsiTheme="minorHAnsi" w:cs="Calibri"/>
          <w:sz w:val="20"/>
          <w:szCs w:val="20"/>
        </w:rPr>
        <w:t>órgão</w:t>
      </w:r>
      <w:r w:rsidRPr="0055708A">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9303E8">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9303E8">
        <w:rPr>
          <w:rFonts w:cs="Calibri"/>
          <w:sz w:val="20"/>
          <w:szCs w:val="20"/>
          <w:shd w:val="clear" w:color="auto" w:fill="FFFFFF"/>
        </w:rPr>
        <w:t>1245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 xml:space="preserve">2.1. </w:t>
      </w:r>
      <w:proofErr w:type="spellStart"/>
      <w:r w:rsidRPr="009E010B">
        <w:rPr>
          <w:rFonts w:ascii="Calibri" w:hAnsi="Calibri" w:cs="Calibri"/>
          <w:u w:val="single"/>
        </w:rPr>
        <w:t>Da</w:t>
      </w:r>
      <w:r w:rsidR="00F6723B" w:rsidRPr="009E010B">
        <w:rPr>
          <w:rFonts w:ascii="Calibri" w:hAnsi="Calibri" w:cs="Calibri"/>
          <w:u w:val="single"/>
        </w:rPr>
        <w:t>forma</w:t>
      </w:r>
      <w:proofErr w:type="spellEnd"/>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lastRenderedPageBreak/>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BC1E2E" w:rsidRPr="00BC1E2E" w:rsidRDefault="009E010B" w:rsidP="00BC1E2E">
      <w:pPr>
        <w:tabs>
          <w:tab w:val="left" w:pos="7200"/>
        </w:tabs>
        <w:spacing w:after="0" w:line="240" w:lineRule="auto"/>
        <w:jc w:val="both"/>
        <w:rPr>
          <w:rFonts w:asciiTheme="minorHAnsi" w:hAnsiTheme="minorHAnsi" w:cs="Arial"/>
          <w:color w:val="000000"/>
          <w:sz w:val="20"/>
          <w:szCs w:val="20"/>
        </w:rPr>
      </w:pPr>
      <w:r>
        <w:rPr>
          <w:b/>
          <w:sz w:val="20"/>
          <w:szCs w:val="20"/>
        </w:rPr>
        <w:t>2.</w:t>
      </w:r>
      <w:r w:rsidR="00BB6432">
        <w:rPr>
          <w:b/>
          <w:sz w:val="20"/>
          <w:szCs w:val="20"/>
        </w:rPr>
        <w:t>2</w:t>
      </w:r>
      <w:r w:rsidR="00025C98" w:rsidRPr="00975295">
        <w:rPr>
          <w:b/>
          <w:sz w:val="20"/>
          <w:szCs w:val="20"/>
        </w:rPr>
        <w:t>.1</w:t>
      </w:r>
      <w:r w:rsidR="00025C98" w:rsidRPr="00BC1E2E">
        <w:rPr>
          <w:rFonts w:asciiTheme="minorHAnsi" w:hAnsiTheme="minorHAnsi"/>
          <w:b/>
          <w:sz w:val="20"/>
          <w:szCs w:val="20"/>
        </w:rPr>
        <w:t>.</w:t>
      </w:r>
      <w:r w:rsidR="00BC1E2E" w:rsidRPr="00BC1E2E">
        <w:rPr>
          <w:rFonts w:asciiTheme="minorHAnsi" w:hAnsiTheme="minorHAnsi" w:cs="Arial"/>
          <w:color w:val="000000"/>
          <w:sz w:val="20"/>
          <w:szCs w:val="20"/>
        </w:rPr>
        <w:t xml:space="preserve"> Os produtos deverão ser entregues no prazo máximo de </w:t>
      </w:r>
      <w:r w:rsidR="00BC1E2E" w:rsidRPr="00BC1E2E">
        <w:rPr>
          <w:rFonts w:asciiTheme="minorHAnsi" w:hAnsiTheme="minorHAnsi" w:cs="Arial"/>
          <w:bCs/>
          <w:color w:val="000000"/>
          <w:sz w:val="20"/>
          <w:szCs w:val="20"/>
        </w:rPr>
        <w:t>15 (QUINZE) dias corridos</w:t>
      </w:r>
      <w:r w:rsidR="00BC1E2E" w:rsidRPr="00BC1E2E">
        <w:rPr>
          <w:rFonts w:asciiTheme="minorHAnsi" w:hAnsiTheme="minorHAnsi" w:cs="Arial"/>
          <w:color w:val="000000"/>
          <w:sz w:val="20"/>
          <w:szCs w:val="20"/>
        </w:rPr>
        <w:t xml:space="preserve">, contados </w:t>
      </w:r>
      <w:r w:rsidR="00BC1E2E" w:rsidRPr="00BC1E2E">
        <w:rPr>
          <w:rFonts w:asciiTheme="minorHAnsi" w:eastAsia="Batang" w:hAnsiTheme="minorHAnsi" w:cs="Arial"/>
          <w:color w:val="000000"/>
          <w:sz w:val="20"/>
          <w:szCs w:val="20"/>
        </w:rPr>
        <w:t>a partir da data do envio da Nota de Empenho via endereço eletrônico</w:t>
      </w:r>
      <w:r w:rsidR="00BC1E2E" w:rsidRPr="00BC1E2E">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BC1E2E" w:rsidRPr="00BC1E2E" w:rsidRDefault="00BC1E2E" w:rsidP="00BC1E2E">
      <w:pPr>
        <w:tabs>
          <w:tab w:val="left" w:pos="7200"/>
        </w:tabs>
        <w:spacing w:after="0" w:line="240" w:lineRule="auto"/>
        <w:jc w:val="both"/>
        <w:rPr>
          <w:rFonts w:asciiTheme="minorHAnsi" w:eastAsia="Batang" w:hAnsiTheme="minorHAnsi" w:cs="Arial"/>
          <w:color w:val="000000"/>
          <w:sz w:val="20"/>
          <w:szCs w:val="20"/>
        </w:rPr>
      </w:pPr>
      <w:r w:rsidRPr="00147CD8">
        <w:rPr>
          <w:rFonts w:asciiTheme="minorHAnsi" w:eastAsia="Batang" w:hAnsiTheme="minorHAnsi" w:cs="Arial"/>
          <w:b/>
          <w:color w:val="000000"/>
          <w:sz w:val="20"/>
          <w:szCs w:val="20"/>
        </w:rPr>
        <w:t>2.2.2.</w:t>
      </w:r>
      <w:r w:rsidRPr="00BC1E2E">
        <w:rPr>
          <w:rFonts w:asciiTheme="minorHAnsi" w:eastAsia="Batang" w:hAnsiTheme="minorHAnsi" w:cs="Arial"/>
          <w:color w:val="000000"/>
          <w:sz w:val="20"/>
          <w:szCs w:val="20"/>
        </w:rPr>
        <w:t xml:space="preserve"> A nota de empenho será enviada ao fornecedor pela Diretoria de Compras/SES-TO, pelo seguinte endereço eletrônico: </w:t>
      </w:r>
      <w:r w:rsidRPr="00BC1E2E">
        <w:rPr>
          <w:rFonts w:asciiTheme="minorHAnsi" w:eastAsia="Batang" w:hAnsiTheme="minorHAnsi" w:cs="Arial"/>
          <w:i/>
          <w:color w:val="000000"/>
          <w:sz w:val="20"/>
          <w:szCs w:val="20"/>
        </w:rPr>
        <w:t>empenhosesau.to@gmail.com</w:t>
      </w:r>
      <w:r w:rsidRPr="00BC1E2E">
        <w:rPr>
          <w:rFonts w:asciiTheme="minorHAnsi" w:eastAsia="Batang" w:hAnsiTheme="minorHAnsi" w:cs="Arial"/>
          <w:color w:val="000000"/>
          <w:sz w:val="20"/>
          <w:szCs w:val="20"/>
        </w:rPr>
        <w:t>.</w:t>
      </w:r>
    </w:p>
    <w:p w:rsidR="00BC1E2E" w:rsidRPr="00BC1E2E" w:rsidRDefault="00BC1E2E" w:rsidP="00BC1E2E">
      <w:pPr>
        <w:tabs>
          <w:tab w:val="left" w:pos="7200"/>
        </w:tabs>
        <w:spacing w:after="0" w:line="240" w:lineRule="auto"/>
        <w:jc w:val="both"/>
        <w:rPr>
          <w:rFonts w:asciiTheme="minorHAnsi" w:eastAsia="Batang" w:hAnsiTheme="minorHAnsi" w:cs="Arial"/>
          <w:color w:val="000000"/>
          <w:sz w:val="20"/>
          <w:szCs w:val="20"/>
        </w:rPr>
      </w:pPr>
      <w:r w:rsidRPr="00147CD8">
        <w:rPr>
          <w:rFonts w:asciiTheme="minorHAnsi" w:eastAsia="Batang" w:hAnsiTheme="minorHAnsi" w:cs="Arial"/>
          <w:b/>
          <w:color w:val="000000"/>
          <w:sz w:val="20"/>
          <w:szCs w:val="20"/>
        </w:rPr>
        <w:t>2.2.3.</w:t>
      </w:r>
      <w:r w:rsidRPr="00BC1E2E">
        <w:rPr>
          <w:rFonts w:asciiTheme="minorHAnsi" w:eastAsia="Batang" w:hAnsiTheme="minorHAnsi" w:cs="Arial"/>
          <w:color w:val="000000"/>
          <w:sz w:val="20"/>
          <w:szCs w:val="20"/>
        </w:rPr>
        <w:t xml:space="preserve"> A empresa deverá fornecer na proposta de preços o endereço eletrônico em que a SES-TO deverá enviar as Notas de Empenho das aquisições referentes a este registro de preços.</w:t>
      </w:r>
    </w:p>
    <w:p w:rsidR="007317B9" w:rsidRPr="00BC1E2E" w:rsidRDefault="00BC1E2E" w:rsidP="00BC1E2E">
      <w:pPr>
        <w:tabs>
          <w:tab w:val="left" w:pos="7200"/>
        </w:tabs>
        <w:spacing w:after="0" w:line="240" w:lineRule="auto"/>
        <w:jc w:val="both"/>
        <w:rPr>
          <w:rFonts w:asciiTheme="minorHAnsi" w:eastAsia="Batang" w:hAnsiTheme="minorHAnsi" w:cs="Arial"/>
          <w:color w:val="000000"/>
          <w:sz w:val="20"/>
          <w:szCs w:val="20"/>
        </w:rPr>
      </w:pPr>
      <w:r w:rsidRPr="00147CD8">
        <w:rPr>
          <w:rFonts w:asciiTheme="minorHAnsi" w:eastAsia="Batang" w:hAnsiTheme="minorHAnsi" w:cs="Arial"/>
          <w:b/>
          <w:color w:val="000000"/>
          <w:sz w:val="20"/>
          <w:szCs w:val="20"/>
        </w:rPr>
        <w:t>2.2.4.</w:t>
      </w:r>
      <w:r w:rsidRPr="00BC1E2E">
        <w:rPr>
          <w:rFonts w:asciiTheme="minorHAnsi" w:eastAsia="Batang" w:hAnsiTheme="minorHAnsi" w:cs="Arial"/>
          <w:color w:val="000000"/>
          <w:sz w:val="20"/>
          <w:szCs w:val="20"/>
        </w:rPr>
        <w:t xml:space="preserve"> Fica sob responsabilidade da empresa informar a Diretoria de Compras/SES-TO através do e-mail acima mencionado, qualquer alteração que venha ocorrer no endereço eletrônico informado pela empresa, durante a vigência do registro de preços.</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BC38DA"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Default="0079483E" w:rsidP="005B40BC">
      <w:pPr>
        <w:spacing w:after="0" w:line="240" w:lineRule="auto"/>
        <w:jc w:val="both"/>
        <w:rPr>
          <w:rFonts w:cs="Calibri"/>
          <w:bCs/>
          <w:color w:val="000000"/>
          <w:sz w:val="20"/>
          <w:szCs w:val="20"/>
        </w:rPr>
      </w:pPr>
      <w:r w:rsidRPr="005B40BC">
        <w:rPr>
          <w:rFonts w:eastAsia="Batang" w:cs="Calibri"/>
          <w:b/>
          <w:color w:val="000000"/>
          <w:sz w:val="20"/>
          <w:szCs w:val="20"/>
        </w:rPr>
        <w:t>3.2.1.</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A160B3" w:rsidRPr="00A160B3">
        <w:rPr>
          <w:rFonts w:cs="Calibri"/>
          <w:bCs/>
          <w:color w:val="000000"/>
          <w:sz w:val="20"/>
          <w:szCs w:val="20"/>
        </w:rPr>
        <w:t>Hemocentro Coordenador de Palmas, sito a Quadra 301 Norte, Conjunto 02, Lote 01, CEP: 77.001-024, em Palmas – TO, em dia e horário comercial.</w:t>
      </w:r>
    </w:p>
    <w:p w:rsidR="00781DEB" w:rsidRDefault="00781DEB" w:rsidP="005B40BC">
      <w:pPr>
        <w:spacing w:after="0" w:line="240" w:lineRule="auto"/>
        <w:jc w:val="both"/>
        <w:rPr>
          <w:rFonts w:eastAsia="Batang" w:cs="Calibri"/>
          <w:b/>
          <w:color w:val="000000"/>
          <w:sz w:val="20"/>
          <w:szCs w:val="20"/>
          <w:u w:val="single"/>
        </w:rPr>
      </w:pPr>
      <w:r w:rsidRPr="00781DEB">
        <w:rPr>
          <w:rFonts w:eastAsia="Batang" w:cs="Calibri"/>
          <w:b/>
          <w:color w:val="000000"/>
          <w:sz w:val="20"/>
          <w:szCs w:val="20"/>
          <w:u w:val="single"/>
        </w:rPr>
        <w:t>3.3. Das Condições de Fornecimento e Aceitação dos Pro</w:t>
      </w:r>
      <w:r w:rsidR="001939D2">
        <w:rPr>
          <w:rFonts w:eastAsia="Batang" w:cs="Calibri"/>
          <w:b/>
          <w:color w:val="000000"/>
          <w:sz w:val="20"/>
          <w:szCs w:val="20"/>
          <w:u w:val="single"/>
        </w:rPr>
        <w:t>d</w:t>
      </w:r>
      <w:r w:rsidRPr="00781DEB">
        <w:rPr>
          <w:rFonts w:eastAsia="Batang" w:cs="Calibri"/>
          <w:b/>
          <w:color w:val="000000"/>
          <w:sz w:val="20"/>
          <w:szCs w:val="20"/>
          <w:u w:val="single"/>
        </w:rPr>
        <w:t>utos</w:t>
      </w:r>
      <w:r>
        <w:rPr>
          <w:rFonts w:eastAsia="Batang" w:cs="Calibri"/>
          <w:b/>
          <w:color w:val="000000"/>
          <w:sz w:val="20"/>
          <w:szCs w:val="20"/>
          <w:u w:val="single"/>
        </w:rPr>
        <w:t>:</w:t>
      </w:r>
    </w:p>
    <w:p w:rsidR="00421B08" w:rsidRPr="00421B08" w:rsidRDefault="00421B08" w:rsidP="00421B08">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3.3.1. </w:t>
      </w:r>
      <w:r w:rsidRPr="00421B08">
        <w:rPr>
          <w:rFonts w:asciiTheme="minorHAnsi" w:eastAsia="Batang" w:hAnsiTheme="minorHAnsi" w:cs="Arial"/>
          <w:color w:val="000000"/>
          <w:sz w:val="20"/>
          <w:szCs w:val="20"/>
        </w:rPr>
        <w:t xml:space="preserve">O recebimento será </w:t>
      </w:r>
      <w:r w:rsidRPr="00421B08">
        <w:rPr>
          <w:rFonts w:asciiTheme="minorHAnsi" w:hAnsiTheme="minorHAnsi" w:cs="Arial"/>
          <w:sz w:val="20"/>
          <w:szCs w:val="20"/>
        </w:rPr>
        <w:t>confiado a uma Comissão composta de, no mínimo, 3 (três) membros (</w:t>
      </w:r>
      <w:r w:rsidRPr="00421B08">
        <w:rPr>
          <w:rFonts w:asciiTheme="minorHAnsi" w:eastAsia="Batang" w:hAnsiTheme="minorHAnsi" w:cs="Arial"/>
          <w:color w:val="000000"/>
          <w:sz w:val="20"/>
          <w:szCs w:val="20"/>
        </w:rPr>
        <w:t>servidores) devidamente autorizados, conforme estabelece o § 8°, do artigo 15, da Lei 8.666/93;</w:t>
      </w:r>
    </w:p>
    <w:p w:rsidR="00421B08" w:rsidRPr="00421B08" w:rsidRDefault="00421B08" w:rsidP="00421B08">
      <w:pPr>
        <w:spacing w:after="0" w:line="240" w:lineRule="auto"/>
        <w:jc w:val="both"/>
        <w:rPr>
          <w:rFonts w:asciiTheme="minorHAnsi" w:eastAsia="Batang" w:hAnsiTheme="minorHAnsi" w:cs="Arial"/>
          <w:b/>
          <w:bCs/>
          <w:sz w:val="20"/>
          <w:szCs w:val="20"/>
        </w:rPr>
      </w:pPr>
      <w:r>
        <w:rPr>
          <w:rFonts w:asciiTheme="minorHAnsi" w:eastAsia="Batang" w:hAnsiTheme="minorHAnsi" w:cs="Arial"/>
          <w:b/>
          <w:bCs/>
          <w:color w:val="000000"/>
          <w:sz w:val="20"/>
          <w:szCs w:val="20"/>
        </w:rPr>
        <w:t xml:space="preserve">3.3.1.1. </w:t>
      </w:r>
      <w:r w:rsidRPr="00421B08">
        <w:rPr>
          <w:rFonts w:asciiTheme="minorHAnsi" w:eastAsia="Batang" w:hAnsiTheme="minorHAnsi" w:cs="Arial"/>
          <w:b/>
          <w:bCs/>
          <w:color w:val="000000"/>
          <w:sz w:val="20"/>
          <w:szCs w:val="20"/>
        </w:rPr>
        <w:t xml:space="preserve">Todos os produtos deverão estar em conformidade com a Nota de Empenho, que poderá estar acompanhada da </w:t>
      </w:r>
      <w:r w:rsidRPr="00421B08">
        <w:rPr>
          <w:rFonts w:asciiTheme="minorHAnsi" w:hAnsiTheme="minorHAnsi" w:cs="Arial"/>
          <w:b/>
          <w:bCs/>
          <w:color w:val="000000"/>
          <w:sz w:val="20"/>
          <w:szCs w:val="20"/>
        </w:rPr>
        <w:t xml:space="preserve">Relação de Itens ou de </w:t>
      </w:r>
      <w:r w:rsidRPr="00421B08">
        <w:rPr>
          <w:rFonts w:asciiTheme="minorHAnsi" w:eastAsia="Batang" w:hAnsiTheme="minorHAnsi" w:cs="Arial"/>
          <w:b/>
          <w:bCs/>
          <w:color w:val="000000"/>
          <w:sz w:val="20"/>
          <w:szCs w:val="20"/>
        </w:rPr>
        <w:t>outro documento emitido pela SES/TO;</w:t>
      </w:r>
    </w:p>
    <w:p w:rsidR="00421B08" w:rsidRPr="00421B08" w:rsidRDefault="00421B08" w:rsidP="00421B08">
      <w:pPr>
        <w:spacing w:after="0" w:line="240" w:lineRule="auto"/>
        <w:jc w:val="both"/>
        <w:rPr>
          <w:rFonts w:asciiTheme="minorHAnsi" w:hAnsiTheme="minorHAnsi" w:cs="Arial"/>
          <w:sz w:val="20"/>
          <w:szCs w:val="20"/>
          <w:u w:val="single"/>
        </w:rPr>
      </w:pPr>
      <w:r>
        <w:rPr>
          <w:rFonts w:asciiTheme="minorHAnsi" w:eastAsia="Batang" w:hAnsiTheme="minorHAnsi" w:cs="Arial"/>
          <w:sz w:val="20"/>
          <w:szCs w:val="20"/>
          <w:u w:val="single"/>
        </w:rPr>
        <w:t xml:space="preserve">3.3.2. </w:t>
      </w:r>
      <w:r w:rsidRPr="00421B08">
        <w:rPr>
          <w:rFonts w:asciiTheme="minorHAnsi" w:eastAsia="Batang" w:hAnsiTheme="minorHAnsi" w:cs="Arial"/>
          <w:sz w:val="20"/>
          <w:szCs w:val="20"/>
          <w:u w:val="single"/>
        </w:rPr>
        <w:t xml:space="preserve">O recebimento se dará em observância com </w:t>
      </w:r>
      <w:r w:rsidRPr="00421B08">
        <w:rPr>
          <w:rFonts w:asciiTheme="minorHAnsi" w:hAnsiTheme="minorHAnsi" w:cs="Arial"/>
          <w:sz w:val="20"/>
          <w:szCs w:val="20"/>
          <w:u w:val="single"/>
        </w:rPr>
        <w:t>os artigos 73 a 76 da Lei 8.666/1993, e ainda:</w:t>
      </w:r>
    </w:p>
    <w:p w:rsidR="00421B08" w:rsidRPr="00421B08" w:rsidRDefault="00421B08" w:rsidP="00421B0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iCs/>
          <w:sz w:val="20"/>
          <w:szCs w:val="20"/>
        </w:rPr>
        <w:t xml:space="preserve">3.3.2.1. </w:t>
      </w:r>
      <w:r w:rsidRPr="00421B08">
        <w:rPr>
          <w:rFonts w:asciiTheme="minorHAnsi" w:hAnsiTheme="minorHAnsi" w:cs="Arial"/>
          <w:b/>
          <w:iCs/>
          <w:sz w:val="20"/>
          <w:szCs w:val="20"/>
        </w:rPr>
        <w:t>PROVISORIAMENTE</w:t>
      </w:r>
      <w:r w:rsidRPr="00421B08">
        <w:rPr>
          <w:rFonts w:asciiTheme="minorHAnsi" w:hAnsiTheme="minorHAnsi" w:cs="Arial"/>
          <w:sz w:val="20"/>
          <w:szCs w:val="20"/>
        </w:rPr>
        <w:t>, para efeito de posterior verificação da conformidade dos produtos com a especificação, bem como se a Nota Fiscal(NF)/Fatura encontra lavrada sem incorreções.</w:t>
      </w:r>
    </w:p>
    <w:p w:rsidR="00421B08" w:rsidRPr="00421B08" w:rsidRDefault="00421B08" w:rsidP="00421B08">
      <w:pPr>
        <w:autoSpaceDE w:val="0"/>
        <w:autoSpaceDN w:val="0"/>
        <w:adjustRightInd w:val="0"/>
        <w:spacing w:after="0" w:line="240" w:lineRule="auto"/>
        <w:jc w:val="both"/>
        <w:rPr>
          <w:rFonts w:asciiTheme="minorHAnsi" w:hAnsiTheme="minorHAnsi" w:cs="Arial"/>
          <w:sz w:val="20"/>
          <w:szCs w:val="20"/>
        </w:rPr>
      </w:pPr>
      <w:r w:rsidRPr="00421B08">
        <w:rPr>
          <w:rFonts w:asciiTheme="minorHAnsi" w:hAnsiTheme="minorHAnsi" w:cs="Arial"/>
          <w:sz w:val="20"/>
          <w:szCs w:val="20"/>
        </w:rPr>
        <w:t xml:space="preserve">A SES/TO terá o prazo máximo de até </w:t>
      </w:r>
      <w:r w:rsidRPr="00421B08">
        <w:rPr>
          <w:rFonts w:asciiTheme="minorHAnsi" w:hAnsiTheme="minorHAnsi" w:cs="Arial"/>
          <w:b/>
          <w:bCs/>
          <w:sz w:val="20"/>
          <w:szCs w:val="20"/>
        </w:rPr>
        <w:t>05 (cinco) dias úteis</w:t>
      </w:r>
      <w:r w:rsidRPr="00421B08">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421B08" w:rsidRPr="00421B08" w:rsidRDefault="00421B08" w:rsidP="00421B0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iCs/>
          <w:sz w:val="20"/>
          <w:szCs w:val="20"/>
        </w:rPr>
        <w:t xml:space="preserve">3.3.3. </w:t>
      </w:r>
      <w:r w:rsidRPr="00421B08">
        <w:rPr>
          <w:rFonts w:asciiTheme="minorHAnsi" w:hAnsiTheme="minorHAnsi" w:cs="Arial"/>
          <w:b/>
          <w:iCs/>
          <w:sz w:val="20"/>
          <w:szCs w:val="20"/>
        </w:rPr>
        <w:t>DEFINITIVAMENTE</w:t>
      </w:r>
      <w:r w:rsidRPr="00421B08">
        <w:rPr>
          <w:rFonts w:asciiTheme="minorHAnsi" w:hAnsiTheme="minorHAnsi" w:cs="Arial"/>
          <w:sz w:val="20"/>
          <w:szCs w:val="20"/>
        </w:rPr>
        <w:t>, após a verificação da qualidade e quantidade dos produtos e consequente aceitação.</w:t>
      </w:r>
    </w:p>
    <w:p w:rsidR="00421B08" w:rsidRPr="00421B08" w:rsidRDefault="00421B08" w:rsidP="00421B08">
      <w:pPr>
        <w:spacing w:after="0" w:line="240" w:lineRule="auto"/>
        <w:jc w:val="both"/>
        <w:rPr>
          <w:rFonts w:asciiTheme="minorHAnsi" w:hAnsiTheme="minorHAnsi" w:cs="Arial"/>
          <w:sz w:val="20"/>
          <w:szCs w:val="20"/>
        </w:rPr>
      </w:pPr>
      <w:r>
        <w:rPr>
          <w:rFonts w:asciiTheme="minorHAnsi" w:hAnsiTheme="minorHAnsi" w:cs="Arial"/>
          <w:sz w:val="20"/>
          <w:szCs w:val="20"/>
        </w:rPr>
        <w:t xml:space="preserve">3.3.4. </w:t>
      </w:r>
      <w:r w:rsidRPr="00421B08">
        <w:rPr>
          <w:rFonts w:asciiTheme="minorHAnsi" w:hAnsiTheme="minorHAnsi" w:cs="Arial"/>
          <w:sz w:val="20"/>
          <w:szCs w:val="20"/>
        </w:rPr>
        <w:t>Após o recebimento provisório a SES/TO atestará a Nota Fiscal se constatado que os produtos atendem ao edital;</w:t>
      </w:r>
    </w:p>
    <w:p w:rsidR="00421B08" w:rsidRPr="00421B08" w:rsidRDefault="00421B08" w:rsidP="00421B08">
      <w:pPr>
        <w:spacing w:after="0" w:line="240" w:lineRule="auto"/>
        <w:jc w:val="both"/>
        <w:rPr>
          <w:rFonts w:asciiTheme="minorHAnsi" w:hAnsiTheme="minorHAnsi" w:cs="Arial"/>
          <w:sz w:val="20"/>
          <w:szCs w:val="20"/>
        </w:rPr>
      </w:pPr>
      <w:r>
        <w:rPr>
          <w:rFonts w:asciiTheme="minorHAnsi" w:hAnsiTheme="minorHAnsi" w:cs="Arial"/>
          <w:sz w:val="20"/>
          <w:szCs w:val="20"/>
        </w:rPr>
        <w:t xml:space="preserve">3.3.5. </w:t>
      </w:r>
      <w:r w:rsidRPr="00421B08">
        <w:rPr>
          <w:rFonts w:asciiTheme="minorHAnsi" w:hAnsiTheme="minorHAnsi" w:cs="Arial"/>
          <w:sz w:val="20"/>
          <w:szCs w:val="20"/>
        </w:rPr>
        <w:t xml:space="preserve">Caso os produtos se encontrem desconforme ao exigido no Edital, a SES/TO notificará a Contratada para substituí-los no prazo de até </w:t>
      </w:r>
      <w:r w:rsidRPr="00421B08">
        <w:rPr>
          <w:rFonts w:asciiTheme="minorHAnsi" w:hAnsiTheme="minorHAnsi" w:cs="Arial"/>
          <w:b/>
          <w:bCs/>
          <w:sz w:val="20"/>
          <w:szCs w:val="20"/>
        </w:rPr>
        <w:t>05 (cinco) dias úteis</w:t>
      </w:r>
      <w:r w:rsidRPr="00421B08">
        <w:rPr>
          <w:rFonts w:asciiTheme="minorHAnsi" w:hAnsiTheme="minorHAnsi" w:cs="Arial"/>
          <w:sz w:val="20"/>
          <w:szCs w:val="20"/>
        </w:rPr>
        <w:t>contados da notificação;</w:t>
      </w:r>
    </w:p>
    <w:p w:rsidR="00421B08" w:rsidRPr="00421B08" w:rsidRDefault="00421B08" w:rsidP="00421B0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3.3.5.1. </w:t>
      </w:r>
      <w:r w:rsidRPr="00421B08">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421B08">
        <w:rPr>
          <w:rFonts w:asciiTheme="minorHAnsi" w:hAnsiTheme="minorHAnsi" w:cs="Arial"/>
          <w:sz w:val="20"/>
          <w:szCs w:val="20"/>
        </w:rPr>
        <w:t>editalícias</w:t>
      </w:r>
      <w:proofErr w:type="spellEnd"/>
      <w:r w:rsidRPr="00421B08">
        <w:rPr>
          <w:rFonts w:asciiTheme="minorHAnsi" w:hAnsiTheme="minorHAnsi" w:cs="Arial"/>
          <w:sz w:val="20"/>
          <w:szCs w:val="20"/>
        </w:rPr>
        <w:t>;</w:t>
      </w:r>
    </w:p>
    <w:p w:rsidR="00421B08" w:rsidRPr="00421B08" w:rsidRDefault="00421B08" w:rsidP="00421B08">
      <w:pPr>
        <w:spacing w:after="0" w:line="240" w:lineRule="auto"/>
        <w:jc w:val="both"/>
        <w:rPr>
          <w:rFonts w:asciiTheme="minorHAnsi" w:hAnsiTheme="minorHAnsi" w:cs="Arial"/>
          <w:sz w:val="20"/>
          <w:szCs w:val="20"/>
        </w:rPr>
      </w:pPr>
      <w:r>
        <w:rPr>
          <w:rFonts w:asciiTheme="minorHAnsi" w:hAnsiTheme="minorHAnsi" w:cs="Arial"/>
          <w:sz w:val="20"/>
          <w:szCs w:val="20"/>
        </w:rPr>
        <w:t xml:space="preserve">3.3.6. </w:t>
      </w:r>
      <w:r w:rsidRPr="00421B08">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421B08" w:rsidRPr="00421B08" w:rsidRDefault="00421B08" w:rsidP="00421B08">
      <w:pPr>
        <w:spacing w:after="0" w:line="240" w:lineRule="auto"/>
        <w:jc w:val="both"/>
        <w:rPr>
          <w:rFonts w:asciiTheme="minorHAnsi" w:hAnsiTheme="minorHAnsi" w:cs="Arial"/>
          <w:snapToGrid w:val="0"/>
          <w:color w:val="000000"/>
          <w:sz w:val="20"/>
          <w:szCs w:val="20"/>
        </w:rPr>
      </w:pPr>
      <w:r>
        <w:rPr>
          <w:rFonts w:asciiTheme="minorHAnsi" w:hAnsiTheme="minorHAnsi" w:cs="Arial"/>
          <w:snapToGrid w:val="0"/>
          <w:color w:val="000000"/>
          <w:sz w:val="20"/>
          <w:szCs w:val="20"/>
        </w:rPr>
        <w:t xml:space="preserve">3.3.7. </w:t>
      </w:r>
      <w:r w:rsidRPr="00421B08">
        <w:rPr>
          <w:rFonts w:asciiTheme="minorHAnsi" w:hAnsiTheme="minorHAnsi" w:cs="Arial"/>
          <w:snapToGrid w:val="0"/>
          <w:color w:val="000000"/>
          <w:sz w:val="20"/>
          <w:szCs w:val="20"/>
        </w:rPr>
        <w:t>A carga e a descarga serão por conta da Contratada, sem ônus de frete para a SES/TO.</w:t>
      </w:r>
    </w:p>
    <w:p w:rsidR="00421B08" w:rsidRPr="00421B08" w:rsidRDefault="00421B08" w:rsidP="00421B08">
      <w:pPr>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3.3.8. </w:t>
      </w:r>
      <w:r w:rsidRPr="00421B08">
        <w:rPr>
          <w:rFonts w:asciiTheme="minorHAnsi" w:hAnsiTheme="minorHAnsi" w:cs="Arial"/>
          <w:b/>
          <w:bCs/>
          <w:color w:val="000000"/>
          <w:sz w:val="20"/>
          <w:szCs w:val="20"/>
          <w:u w:val="single"/>
        </w:rPr>
        <w:t>A SES</w:t>
      </w:r>
      <w:r w:rsidRPr="00421B08">
        <w:rPr>
          <w:rFonts w:asciiTheme="minorHAnsi" w:eastAsia="Batang" w:hAnsiTheme="minorHAnsi" w:cs="Arial"/>
          <w:b/>
          <w:bCs/>
          <w:color w:val="000000"/>
          <w:sz w:val="20"/>
          <w:szCs w:val="20"/>
          <w:u w:val="single"/>
        </w:rPr>
        <w:t>recusará os produtos nas seguintes hipóteses:</w:t>
      </w:r>
    </w:p>
    <w:p w:rsidR="00421B08" w:rsidRPr="00421B08" w:rsidRDefault="00421B08" w:rsidP="00421B0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3.3.9. </w:t>
      </w:r>
      <w:r w:rsidRPr="00421B08">
        <w:rPr>
          <w:rFonts w:asciiTheme="minorHAnsi" w:hAnsiTheme="minorHAnsi" w:cs="Arial"/>
          <w:color w:val="000000"/>
          <w:sz w:val="20"/>
          <w:szCs w:val="20"/>
        </w:rPr>
        <w:t>Qualquer situação em desacordo entre os produtos e o Edital de licitação e de seus Anexos ou a Nota de Empenho</w:t>
      </w:r>
      <w:r w:rsidRPr="00421B08">
        <w:rPr>
          <w:rFonts w:asciiTheme="minorHAnsi" w:hAnsiTheme="minorHAnsi" w:cs="Arial"/>
          <w:sz w:val="20"/>
          <w:szCs w:val="20"/>
        </w:rPr>
        <w:t>;</w:t>
      </w:r>
    </w:p>
    <w:p w:rsidR="00421B08" w:rsidRPr="00421B08" w:rsidRDefault="00421B08" w:rsidP="00421B08">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3.3.10. </w:t>
      </w:r>
      <w:r w:rsidRPr="00421B08">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421B08" w:rsidRPr="00421B08" w:rsidRDefault="00421B08" w:rsidP="00421B08">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lastRenderedPageBreak/>
        <w:t xml:space="preserve">3.3.11. </w:t>
      </w:r>
      <w:r w:rsidRPr="00421B08">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421B08" w:rsidRPr="00300FA1" w:rsidRDefault="00421B08" w:rsidP="005B40BC">
      <w:pPr>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3.3.12. </w:t>
      </w:r>
      <w:r w:rsidRPr="00421B08">
        <w:rPr>
          <w:rFonts w:asciiTheme="minorHAnsi" w:hAnsiTheme="minorHAnsi" w:cs="Arial"/>
          <w:color w:val="000000"/>
          <w:sz w:val="20"/>
          <w:szCs w:val="20"/>
        </w:rPr>
        <w:t>Ainda que ocorra a situação prevista n</w:t>
      </w:r>
      <w:r w:rsidRPr="00421B08">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8A321A">
        <w:rPr>
          <w:rFonts w:cs="Calibri"/>
          <w:sz w:val="20"/>
          <w:szCs w:val="20"/>
        </w:rPr>
        <w:t>7</w:t>
      </w:r>
      <w:r w:rsidR="006364DB">
        <w:rPr>
          <w:rFonts w:cs="Calibri"/>
          <w:sz w:val="20"/>
          <w:szCs w:val="20"/>
        </w:rPr>
        <w:t>/30550/00</w:t>
      </w:r>
      <w:r w:rsidR="008A321A">
        <w:rPr>
          <w:rFonts w:cs="Calibri"/>
          <w:sz w:val="20"/>
          <w:szCs w:val="20"/>
        </w:rPr>
        <w:t>1245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a) </w:t>
      </w:r>
      <w:r w:rsidRPr="00AB287F">
        <w:rPr>
          <w:rFonts w:asciiTheme="minorHAnsi" w:hAnsiTheme="minorHAnsi" w:cs="Arial"/>
          <w:sz w:val="20"/>
          <w:szCs w:val="20"/>
        </w:rPr>
        <w:t>Prestar as informações e os esclarecimentos que venham a ser solicitados pela CONTRATADA;</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b) </w:t>
      </w:r>
      <w:r w:rsidRPr="00AB287F">
        <w:rPr>
          <w:rFonts w:asciiTheme="minorHAnsi" w:hAnsiTheme="minorHAnsi" w:cs="Arial"/>
          <w:sz w:val="20"/>
          <w:szCs w:val="20"/>
        </w:rPr>
        <w:t>Disponibilizar o local de entrega e a Comissão responsável pelo recebimento;</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c) </w:t>
      </w:r>
      <w:r w:rsidRPr="00AB287F">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d) </w:t>
      </w:r>
      <w:r w:rsidRPr="00AB287F">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e)</w:t>
      </w:r>
      <w:r w:rsidRPr="00AB287F">
        <w:rPr>
          <w:rFonts w:asciiTheme="minorHAnsi" w:hAnsiTheme="minorHAnsi" w:cs="Arial"/>
          <w:sz w:val="20"/>
          <w:szCs w:val="20"/>
        </w:rPr>
        <w:t xml:space="preserve"> Receber os produtos adjudicados, nos termos, prazos quantidade, qualidade e condições estabelecidas neste Edital.</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f) </w:t>
      </w:r>
      <w:r w:rsidRPr="00AB287F">
        <w:rPr>
          <w:rFonts w:asciiTheme="minorHAnsi" w:hAnsiTheme="minorHAnsi" w:cs="Arial"/>
          <w:sz w:val="20"/>
          <w:szCs w:val="20"/>
        </w:rPr>
        <w:t>Rejeitar, no todo ou em parte, os produtos que a CONTRATADA entregar fora das especificações do Edital;</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g) </w:t>
      </w:r>
      <w:r w:rsidRPr="00AB287F">
        <w:rPr>
          <w:rFonts w:asciiTheme="minorHAnsi" w:hAnsiTheme="minorHAnsi" w:cs="Arial"/>
          <w:sz w:val="20"/>
          <w:szCs w:val="20"/>
        </w:rPr>
        <w:t>Comunicar à CONTRATADA até o 5° dia útil, após apresentação da Nota Fiscal, o aceite do servidor responsável pelo recebimento, dos produtos adquiridos;</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h) </w:t>
      </w:r>
      <w:r w:rsidRPr="00AB287F">
        <w:rPr>
          <w:rFonts w:asciiTheme="minorHAnsi" w:hAnsiTheme="minorHAnsi" w:cs="Arial"/>
          <w:sz w:val="20"/>
          <w:szCs w:val="20"/>
        </w:rPr>
        <w:t>Fiscalizar a execução do objeto, aplicando as sanções cabíveis, quando for o caso;</w:t>
      </w:r>
    </w:p>
    <w:p w:rsidR="00723C17" w:rsidRPr="00AB287F" w:rsidRDefault="00723C17" w:rsidP="00723C1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i) </w:t>
      </w:r>
      <w:r w:rsidRPr="00AB287F">
        <w:rPr>
          <w:rFonts w:asciiTheme="minorHAnsi" w:hAnsiTheme="minorHAnsi" w:cs="Arial"/>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a) </w:t>
      </w:r>
      <w:r w:rsidRPr="00315F70">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isentos de defeitos de fabricação;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b) </w:t>
      </w:r>
      <w:r w:rsidRPr="00315F70">
        <w:rPr>
          <w:rFonts w:asciiTheme="minorHAnsi" w:eastAsia="Batang" w:hAnsiTheme="minorHAnsi" w:cs="Arial"/>
          <w:color w:val="000000"/>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c) </w:t>
      </w:r>
      <w:r w:rsidRPr="00315F70">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d) </w:t>
      </w:r>
      <w:r w:rsidRPr="00315F70">
        <w:rPr>
          <w:rFonts w:asciiTheme="minorHAnsi" w:eastAsia="Batang" w:hAnsiTheme="minorHAnsi" w:cs="Arial"/>
          <w:color w:val="000000"/>
          <w:sz w:val="20"/>
          <w:szCs w:val="20"/>
        </w:rPr>
        <w:t>Fornecer o nome e o endereço do fabricante com o telefone do serviço de atendimento ao consumidor;</w:t>
      </w:r>
    </w:p>
    <w:p w:rsidR="00CB5B6E" w:rsidRPr="00315F70" w:rsidRDefault="00CB5B6E" w:rsidP="00CB5B6E">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 xml:space="preserve">e) </w:t>
      </w:r>
      <w:r w:rsidRPr="00315F70">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f)</w:t>
      </w:r>
      <w:r w:rsidRPr="00315F70">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g)</w:t>
      </w:r>
      <w:r w:rsidRPr="00315F70">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Pr="00315F70">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w:t>
      </w:r>
      <w:r w:rsidRPr="00315F70">
        <w:rPr>
          <w:rFonts w:asciiTheme="minorHAnsi" w:hAnsiTheme="minorHAnsi" w:cs="Arial"/>
          <w:bCs/>
          <w:color w:val="000000"/>
          <w:sz w:val="20"/>
          <w:szCs w:val="20"/>
        </w:rPr>
        <w:lastRenderedPageBreak/>
        <w:t xml:space="preserve">fato que será levado ao conhecimento do Ministério Público Estadual e Federal para as providências devidas, </w:t>
      </w:r>
      <w:r w:rsidRPr="00315F70">
        <w:rPr>
          <w:rFonts w:asciiTheme="minorHAnsi" w:eastAsia="Batang" w:hAnsiTheme="minorHAnsi" w:cs="Arial"/>
          <w:color w:val="000000"/>
          <w:sz w:val="20"/>
          <w:szCs w:val="20"/>
        </w:rPr>
        <w:t>não excluindo ou reduzindo essa responsabilidade a fiscalização ou o acompanhamento pelo órgão interessado;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h)</w:t>
      </w:r>
      <w:r w:rsidRPr="00315F70">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i)</w:t>
      </w:r>
      <w:r w:rsidRPr="00315F70">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j)</w:t>
      </w:r>
      <w:r w:rsidRPr="00315F70">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k)</w:t>
      </w:r>
      <w:r w:rsidRPr="00315F70">
        <w:rPr>
          <w:rFonts w:asciiTheme="minorHAnsi" w:eastAsia="Batang" w:hAnsiTheme="minorHAnsi" w:cs="Arial"/>
          <w:color w:val="000000"/>
          <w:sz w:val="20"/>
          <w:szCs w:val="20"/>
        </w:rPr>
        <w:t xml:space="preserve"> Manter as condições de habilitação e qualificação técnica exigida no edital do pregão;</w:t>
      </w:r>
    </w:p>
    <w:p w:rsidR="00CB5B6E" w:rsidRPr="00315F70" w:rsidRDefault="00CB5B6E"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l)</w:t>
      </w:r>
      <w:r w:rsidRPr="00315F70">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CB5B6E" w:rsidRPr="00315F70" w:rsidRDefault="00CB5B6E" w:rsidP="00CB5B6E">
      <w:pPr>
        <w:widowControl w:val="0"/>
        <w:autoSpaceDE w:val="0"/>
        <w:autoSpaceDN w:val="0"/>
        <w:adjustRightInd w:val="0"/>
        <w:spacing w:after="0" w:line="240" w:lineRule="auto"/>
        <w:jc w:val="both"/>
        <w:rPr>
          <w:rFonts w:asciiTheme="minorHAnsi" w:hAnsiTheme="minorHAnsi" w:cs="Arial"/>
          <w:bCs/>
          <w:color w:val="000000"/>
          <w:sz w:val="20"/>
          <w:szCs w:val="20"/>
        </w:rPr>
      </w:pPr>
      <w:r>
        <w:rPr>
          <w:rFonts w:asciiTheme="minorHAnsi" w:hAnsiTheme="minorHAnsi" w:cs="Arial"/>
          <w:bCs/>
          <w:color w:val="000000"/>
          <w:sz w:val="20"/>
          <w:szCs w:val="20"/>
        </w:rPr>
        <w:t>m)</w:t>
      </w:r>
      <w:r w:rsidRPr="00315F70">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CB5B6E" w:rsidRPr="00315F70" w:rsidRDefault="00CB5B6E" w:rsidP="00CB5B6E">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n)</w:t>
      </w:r>
      <w:r w:rsidRPr="00315F70">
        <w:rPr>
          <w:rFonts w:asciiTheme="minorHAnsi" w:eastAsia="Batang" w:hAnsiTheme="minorHAnsi" w:cs="Arial"/>
          <w:color w:val="000000"/>
          <w:sz w:val="20"/>
          <w:szCs w:val="20"/>
        </w:rPr>
        <w:t xml:space="preserve"> Nos c</w:t>
      </w:r>
      <w:r w:rsidRPr="00315F70">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315F70">
        <w:rPr>
          <w:rFonts w:asciiTheme="minorHAnsi" w:hAnsiTheme="minorHAnsi" w:cs="Arial"/>
          <w:b/>
          <w:sz w:val="20"/>
          <w:szCs w:val="20"/>
        </w:rPr>
        <w:t xml:space="preserve">deverá </w:t>
      </w:r>
      <w:r w:rsidRPr="00315F70">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BD275B" w:rsidRPr="00166183" w:rsidRDefault="00BD275B" w:rsidP="00BD275B">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BD275B" w:rsidRPr="00524132" w:rsidRDefault="00BD275B" w:rsidP="00BD275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BD275B" w:rsidRPr="00524132" w:rsidRDefault="00BD275B" w:rsidP="00BD275B">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BD275B" w:rsidP="00BD275B">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D275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lastRenderedPageBreak/>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w:t>
      </w:r>
      <w:proofErr w:type="spellStart"/>
      <w:r w:rsidR="005027CA">
        <w:rPr>
          <w:rFonts w:cs="Calibri"/>
          <w:sz w:val="20"/>
          <w:szCs w:val="20"/>
        </w:rPr>
        <w:t>arts</w:t>
      </w:r>
      <w:proofErr w:type="spellEnd"/>
      <w:r w:rsidR="005027CA">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31385E" w:rsidRDefault="0031385E" w:rsidP="0031385E">
      <w:pPr>
        <w:tabs>
          <w:tab w:val="left" w:pos="7200"/>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 A validade do contrato ficará adstrita à vigência dos respectivos créditos orçamentários conforme art. 57 da Lei n. 8.666/93.</w:t>
      </w:r>
    </w:p>
    <w:p w:rsidR="00054D9C" w:rsidRDefault="00054D9C" w:rsidP="00684D1C">
      <w:pPr>
        <w:spacing w:after="0" w:line="240" w:lineRule="auto"/>
        <w:ind w:right="-1"/>
        <w:jc w:val="both"/>
        <w:rPr>
          <w:rFonts w:cs="Calibri"/>
          <w:b/>
          <w:sz w:val="20"/>
          <w:szCs w:val="20"/>
        </w:rPr>
      </w:pPr>
      <w:r w:rsidRPr="00975295">
        <w:rPr>
          <w:rFonts w:cs="Calibri"/>
          <w:b/>
          <w:sz w:val="20"/>
          <w:szCs w:val="20"/>
        </w:rPr>
        <w:t xml:space="preserve">CLÁUSULA DÉCIMA </w:t>
      </w:r>
      <w:r>
        <w:rPr>
          <w:rFonts w:cs="Calibri"/>
          <w:b/>
          <w:sz w:val="20"/>
          <w:szCs w:val="20"/>
        </w:rPr>
        <w:t>QUARTA- DAS SANÇÕES POR INADIMPLEMENTO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C24CF0">
          <w:rPr>
            <w:rFonts w:asciiTheme="minorHAnsi" w:hAnsiTheme="minorHAnsi" w:cs="Arial"/>
            <w:sz w:val="20"/>
            <w:szCs w:val="20"/>
          </w:rPr>
          <w:t>86 a</w:t>
        </w:r>
      </w:smartTag>
      <w:r w:rsidRPr="00C24CF0">
        <w:rPr>
          <w:rFonts w:asciiTheme="minorHAnsi" w:hAnsiTheme="minorHAnsi" w:cs="Arial"/>
          <w:sz w:val="20"/>
          <w:szCs w:val="20"/>
        </w:rPr>
        <w:t xml:space="preserve"> 87 da Lei Federal nº. 8.666/93 em caso de descumprimento das obrigações e condições de fornecimento.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A rescisão também se submeterá ao regime previsto no artigo 79, seus incisos e parágrafos da Lei 8.666\93 e suas alterações.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w:t>
      </w:r>
      <w:r w:rsidR="00E4275B">
        <w:rPr>
          <w:rFonts w:cs="Calibri"/>
          <w:b/>
          <w:sz w:val="20"/>
          <w:szCs w:val="20"/>
        </w:rPr>
        <w:t>IN</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E4275B">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w:t>
      </w:r>
      <w:r w:rsidR="00E4275B">
        <w:rPr>
          <w:rFonts w:cs="Calibri"/>
          <w:b/>
          <w:sz w:val="20"/>
          <w:szCs w:val="20"/>
        </w:rPr>
        <w:t>ÉTIM</w:t>
      </w:r>
      <w:r>
        <w:rPr>
          <w:rFonts w:cs="Calibri"/>
          <w:b/>
          <w:sz w:val="20"/>
          <w:szCs w:val="20"/>
        </w:rPr>
        <w: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r w:rsidR="00E4275B">
        <w:rPr>
          <w:rFonts w:cs="Calibri"/>
          <w:sz w:val="20"/>
          <w:szCs w:val="20"/>
        </w:rPr>
        <w:t>.</w:t>
      </w:r>
    </w:p>
    <w:p w:rsidR="00E4275B" w:rsidRPr="00EF278F" w:rsidRDefault="00E4275B" w:rsidP="00E4275B">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287211">
        <w:rPr>
          <w:rFonts w:cs="Calibri"/>
          <w:b/>
          <w:sz w:val="20"/>
          <w:szCs w:val="20"/>
        </w:rPr>
        <w:t>OITAVA</w:t>
      </w:r>
      <w:r w:rsidRPr="00EF278F">
        <w:rPr>
          <w:rFonts w:cs="Calibri"/>
          <w:b/>
          <w:sz w:val="20"/>
          <w:szCs w:val="20"/>
        </w:rPr>
        <w:t>– DOS CASOS OMISSOS</w:t>
      </w:r>
    </w:p>
    <w:p w:rsidR="00E4275B" w:rsidRPr="009963B0" w:rsidRDefault="00E4275B" w:rsidP="00E4275B">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287211">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lastRenderedPageBreak/>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287211">
        <w:rPr>
          <w:rFonts w:cs="Calibri"/>
          <w:b/>
          <w:sz w:val="20"/>
          <w:szCs w:val="20"/>
        </w:rPr>
        <w:t>VIGÉSIMA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967484">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D9479D" w:rsidRDefault="00D9479D" w:rsidP="00975295">
      <w:pPr>
        <w:pStyle w:val="Corpodetexto2"/>
        <w:spacing w:before="120" w:line="240" w:lineRule="auto"/>
        <w:ind w:right="516"/>
        <w:jc w:val="center"/>
        <w:rPr>
          <w:rFonts w:cs="Arial"/>
          <w:b/>
          <w:sz w:val="20"/>
          <w:szCs w:val="20"/>
          <w:u w:val="single"/>
        </w:rPr>
      </w:pPr>
    </w:p>
    <w:p w:rsidR="004E4537" w:rsidRPr="001939D2" w:rsidRDefault="00F935E1" w:rsidP="001939D2">
      <w:pPr>
        <w:spacing w:after="0" w:line="240" w:lineRule="auto"/>
        <w:jc w:val="center"/>
        <w:rPr>
          <w:rFonts w:cs="Arial"/>
          <w:b/>
          <w:sz w:val="20"/>
          <w:szCs w:val="20"/>
        </w:rPr>
      </w:pPr>
      <w:r w:rsidRPr="00F935E1">
        <w:rPr>
          <w:rFonts w:cs="Arial"/>
          <w:b/>
          <w:sz w:val="20"/>
          <w:szCs w:val="20"/>
        </w:rPr>
        <w:br w:type="page"/>
      </w:r>
      <w:r w:rsidR="004E4537" w:rsidRPr="0033230C">
        <w:rPr>
          <w:rFonts w:cs="Arial"/>
          <w:b/>
          <w:sz w:val="20"/>
          <w:szCs w:val="20"/>
          <w:u w:val="single"/>
        </w:rPr>
        <w:lastRenderedPageBreak/>
        <w:t>ANEXO IV</w:t>
      </w:r>
    </w:p>
    <w:p w:rsidR="004E4537" w:rsidRPr="0033230C" w:rsidRDefault="004E4537" w:rsidP="004E4537">
      <w:pPr>
        <w:pStyle w:val="Corpodetexto2"/>
        <w:spacing w:before="120" w:line="240" w:lineRule="auto"/>
        <w:ind w:right="516"/>
        <w:jc w:val="center"/>
        <w:rPr>
          <w:rFonts w:cs="Arial"/>
          <w:b/>
          <w:sz w:val="20"/>
          <w:szCs w:val="20"/>
        </w:rPr>
      </w:pPr>
      <w:r w:rsidRPr="0033230C">
        <w:rPr>
          <w:rFonts w:cs="Arial"/>
          <w:b/>
          <w:sz w:val="20"/>
          <w:szCs w:val="20"/>
        </w:rPr>
        <w:t>MINUTA DA ATA PARA REGISTRO DE PREÇOS</w:t>
      </w:r>
    </w:p>
    <w:p w:rsidR="004E4537" w:rsidRPr="0033230C" w:rsidRDefault="004E4537" w:rsidP="004E4537">
      <w:pPr>
        <w:pStyle w:val="Corpodetexto2"/>
        <w:spacing w:before="120" w:line="240" w:lineRule="auto"/>
        <w:ind w:right="510"/>
        <w:jc w:val="center"/>
        <w:rPr>
          <w:rFonts w:cs="Arial"/>
          <w:b/>
          <w:sz w:val="20"/>
          <w:szCs w:val="20"/>
        </w:rPr>
      </w:pPr>
      <w:r w:rsidRPr="0033230C">
        <w:rPr>
          <w:rFonts w:cs="Arial"/>
          <w:b/>
          <w:sz w:val="20"/>
          <w:szCs w:val="20"/>
        </w:rPr>
        <w:t>PREGÃO ELETRÔNICO PARA REGISTRO DE PREÇOS _______________ N.º XXX/2017</w:t>
      </w:r>
    </w:p>
    <w:p w:rsidR="004E4537" w:rsidRPr="0033230C" w:rsidRDefault="004E4537" w:rsidP="004E4537">
      <w:pPr>
        <w:spacing w:before="120" w:after="120" w:line="240" w:lineRule="auto"/>
        <w:jc w:val="both"/>
        <w:rPr>
          <w:rFonts w:cs="Arial"/>
          <w:b/>
          <w:sz w:val="20"/>
          <w:szCs w:val="20"/>
        </w:rPr>
      </w:pPr>
      <w:r w:rsidRPr="0033230C">
        <w:rPr>
          <w:rFonts w:cs="Arial"/>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D9479D" w:rsidRPr="0031385E" w:rsidRDefault="0031385E" w:rsidP="0031385E">
      <w:pPr>
        <w:pStyle w:val="PargrafodaLista"/>
        <w:numPr>
          <w:ilvl w:val="0"/>
          <w:numId w:val="11"/>
        </w:numPr>
        <w:tabs>
          <w:tab w:val="left" w:pos="7200"/>
        </w:tabs>
        <w:spacing w:after="0" w:line="240" w:lineRule="auto"/>
        <w:jc w:val="both"/>
        <w:rPr>
          <w:rFonts w:asciiTheme="minorHAnsi" w:eastAsia="Batang" w:hAnsiTheme="minorHAnsi" w:cs="Arial"/>
          <w:color w:val="000000"/>
          <w:sz w:val="20"/>
          <w:szCs w:val="20"/>
        </w:rPr>
      </w:pPr>
      <w:r w:rsidRPr="0031385E">
        <w:rPr>
          <w:rFonts w:asciiTheme="minorHAnsi" w:hAnsiTheme="minorHAnsi" w:cs="Arial"/>
          <w:color w:val="000000"/>
          <w:sz w:val="20"/>
          <w:szCs w:val="20"/>
        </w:rPr>
        <w:t>Nos casos de formalização de contrato a validade do mesmo ficará adstrita à vigência dos respectivos créditos orçamentários conforme art. 57 da Lei n.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material(is)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E55C48" w:rsidRPr="00EA4D61" w:rsidRDefault="00E55C48" w:rsidP="00E55C48">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E55C48" w:rsidRPr="0050194C" w:rsidRDefault="00E55C48" w:rsidP="00E55C48">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E55C48" w:rsidRPr="00EA4D61" w:rsidRDefault="00E55C48" w:rsidP="00E55C48">
      <w:pPr>
        <w:spacing w:before="120" w:after="120" w:line="240" w:lineRule="auto"/>
        <w:jc w:val="both"/>
        <w:rPr>
          <w:rFonts w:asciiTheme="minorHAnsi" w:hAnsiTheme="minorHAnsi" w:cs="Arial"/>
          <w:b/>
          <w:sz w:val="20"/>
          <w:szCs w:val="20"/>
        </w:rPr>
      </w:pPr>
    </w:p>
    <w:p w:rsidR="00E55C48" w:rsidRPr="00EA4D61" w:rsidRDefault="00E55C48" w:rsidP="00E55C48">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E55C48" w:rsidRPr="00EA4D61" w:rsidTr="0023720F">
        <w:tc>
          <w:tcPr>
            <w:tcW w:w="709"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E55C48" w:rsidRPr="00EA4D61" w:rsidTr="0023720F">
        <w:tc>
          <w:tcPr>
            <w:tcW w:w="709"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709"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709"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2409"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1560"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1559"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c>
          <w:tcPr>
            <w:tcW w:w="1134"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r>
      <w:tr w:rsidR="00E55C48" w:rsidRPr="00EA4D61" w:rsidTr="0023720F">
        <w:tblPrEx>
          <w:tblLook w:val="0000"/>
        </w:tblPrEx>
        <w:tc>
          <w:tcPr>
            <w:tcW w:w="7655" w:type="dxa"/>
            <w:gridSpan w:val="6"/>
            <w:vAlign w:val="center"/>
          </w:tcPr>
          <w:p w:rsidR="00E55C48" w:rsidRPr="00EA4D61" w:rsidRDefault="00E55C48" w:rsidP="0023720F">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E55C48" w:rsidRPr="00EA4D61" w:rsidRDefault="00E55C48" w:rsidP="0023720F">
            <w:pPr>
              <w:spacing w:before="120" w:after="120" w:line="240" w:lineRule="auto"/>
              <w:jc w:val="both"/>
              <w:rPr>
                <w:rFonts w:asciiTheme="minorHAnsi" w:hAnsiTheme="minorHAnsi" w:cs="Arial"/>
                <w:b/>
                <w:sz w:val="20"/>
                <w:szCs w:val="20"/>
              </w:rPr>
            </w:pPr>
          </w:p>
        </w:tc>
      </w:tr>
    </w:tbl>
    <w:p w:rsidR="00E55C48" w:rsidRPr="00EA4D61" w:rsidRDefault="00E55C48" w:rsidP="00E55C48">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Nota Explicativa: De acordo com o art. 11, I, e § 2º, I e II,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E55C48" w:rsidRDefault="00E55C48" w:rsidP="00E55C48">
      <w:pPr>
        <w:pStyle w:val="Corpodetexto2"/>
        <w:spacing w:before="120" w:line="240" w:lineRule="auto"/>
        <w:ind w:right="516"/>
        <w:rPr>
          <w:rFonts w:cs="Arial"/>
          <w:sz w:val="20"/>
          <w:szCs w:val="20"/>
        </w:rPr>
      </w:pPr>
    </w:p>
    <w:p w:rsidR="00E55C48" w:rsidRDefault="00E55C48" w:rsidP="00E55C48">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1939D2">
      <w:pPr>
        <w:pStyle w:val="Corpodetexto2"/>
        <w:spacing w:before="120" w:line="240" w:lineRule="auto"/>
        <w:ind w:right="516"/>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1</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2</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3</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967484">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4</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935E1" w:rsidRDefault="00F935E1">
      <w:pPr>
        <w:spacing w:after="0" w:line="240" w:lineRule="auto"/>
        <w:rPr>
          <w:b/>
          <w:bCs/>
          <w:color w:val="000000"/>
          <w:spacing w:val="-1"/>
          <w:sz w:val="20"/>
          <w:szCs w:val="20"/>
        </w:rPr>
      </w:pPr>
      <w:r>
        <w:rPr>
          <w:b/>
          <w:bCs/>
          <w:color w:val="000000"/>
          <w:spacing w:val="-1"/>
          <w:sz w:val="20"/>
          <w:szCs w:val="20"/>
        </w:rPr>
        <w:br w:type="page"/>
      </w: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Pr="00F55F40" w:rsidRDefault="00F02FDB" w:rsidP="00F02FDB">
      <w:pPr>
        <w:jc w:val="center"/>
        <w:rPr>
          <w:rFonts w:ascii="Arial" w:eastAsia="Batang" w:hAnsi="Arial" w:cs="Arial"/>
          <w:b/>
          <w:sz w:val="20"/>
          <w:szCs w:val="20"/>
          <w:u w:val="single"/>
        </w:rPr>
      </w:pPr>
      <w:r w:rsidRPr="00F55F40">
        <w:rPr>
          <w:rFonts w:ascii="Arial" w:eastAsia="Batang" w:hAnsi="Arial" w:cs="Arial"/>
          <w:b/>
          <w:sz w:val="20"/>
          <w:szCs w:val="20"/>
          <w:u w:val="single"/>
        </w:rPr>
        <w:t xml:space="preserve">MODELO </w:t>
      </w:r>
      <w:r>
        <w:rPr>
          <w:rFonts w:ascii="Arial" w:eastAsia="Batang" w:hAnsi="Arial" w:cs="Arial"/>
          <w:b/>
          <w:sz w:val="20"/>
          <w:szCs w:val="20"/>
          <w:u w:val="single"/>
        </w:rPr>
        <w:t>6</w:t>
      </w:r>
    </w:p>
    <w:p w:rsidR="00F02FDB" w:rsidRPr="00F55F40" w:rsidRDefault="00F02FDB" w:rsidP="00F02FDB">
      <w:pPr>
        <w:jc w:val="center"/>
        <w:rPr>
          <w:rFonts w:ascii="Arial" w:eastAsia="Batang" w:hAnsi="Arial" w:cs="Arial"/>
          <w:b/>
          <w:sz w:val="20"/>
          <w:szCs w:val="20"/>
        </w:rPr>
      </w:pPr>
      <w:r w:rsidRPr="00F55F40">
        <w:rPr>
          <w:rFonts w:ascii="Arial" w:eastAsia="Batang" w:hAnsi="Arial" w:cs="Arial"/>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F02FDB" w:rsidRPr="00F55F40" w:rsidTr="00EF60A8">
        <w:trPr>
          <w:trHeight w:val="51"/>
        </w:trPr>
        <w:tc>
          <w:tcPr>
            <w:tcW w:w="9356" w:type="dxa"/>
          </w:tcPr>
          <w:p w:rsidR="00F02FDB" w:rsidRPr="00F55F40" w:rsidRDefault="00F02FDB" w:rsidP="00EF60A8">
            <w:pPr>
              <w:jc w:val="center"/>
              <w:rPr>
                <w:rFonts w:ascii="Arial" w:eastAsia="Batang" w:hAnsi="Arial" w:cs="Arial"/>
                <w:sz w:val="20"/>
                <w:szCs w:val="20"/>
              </w:rPr>
            </w:pPr>
            <w:r w:rsidRPr="00F55F40">
              <w:rPr>
                <w:rFonts w:ascii="Arial" w:eastAsia="Batang" w:hAnsi="Arial" w:cs="Arial"/>
                <w:sz w:val="20"/>
                <w:szCs w:val="20"/>
              </w:rPr>
              <w:t>[Papel timbrado da empresa]</w:t>
            </w:r>
          </w:p>
          <w:p w:rsidR="00F02FDB" w:rsidRPr="00F55F40" w:rsidRDefault="00F02FDB" w:rsidP="00EF60A8">
            <w:pPr>
              <w:jc w:val="center"/>
              <w:rPr>
                <w:rFonts w:ascii="Arial" w:eastAsia="Batang" w:hAnsi="Arial" w:cs="Arial"/>
                <w:b/>
                <w:sz w:val="16"/>
                <w:szCs w:val="16"/>
                <w:u w:val="single"/>
              </w:rPr>
            </w:pPr>
          </w:p>
          <w:p w:rsidR="00F02FDB" w:rsidRPr="00F55F40" w:rsidRDefault="00F02FDB" w:rsidP="00EF60A8">
            <w:pPr>
              <w:jc w:val="center"/>
              <w:rPr>
                <w:rFonts w:ascii="Arial" w:eastAsia="Batang" w:hAnsi="Arial" w:cs="Arial"/>
                <w:b/>
                <w:sz w:val="16"/>
                <w:szCs w:val="16"/>
                <w:u w:val="single"/>
              </w:rPr>
            </w:pPr>
            <w:r w:rsidRPr="00F55F40">
              <w:rPr>
                <w:rFonts w:ascii="Arial" w:eastAsia="Batang" w:hAnsi="Arial" w:cs="Arial"/>
                <w:b/>
                <w:sz w:val="16"/>
                <w:szCs w:val="16"/>
                <w:u w:val="single"/>
              </w:rPr>
              <w:t>PROPOSTA DE PREÇOS</w:t>
            </w:r>
          </w:p>
          <w:p w:rsidR="00F02FDB" w:rsidRPr="00F55F40" w:rsidRDefault="00F02FDB" w:rsidP="00EF60A8">
            <w:pPr>
              <w:jc w:val="both"/>
              <w:rPr>
                <w:rFonts w:ascii="Arial" w:eastAsia="Batang" w:hAnsi="Arial" w:cs="Arial"/>
                <w:sz w:val="16"/>
                <w:szCs w:val="16"/>
              </w:rPr>
            </w:pPr>
            <w:r w:rsidRPr="00F55F40">
              <w:rPr>
                <w:rFonts w:ascii="Arial" w:eastAsia="Batang" w:hAnsi="Arial" w:cs="Arial"/>
                <w:sz w:val="16"/>
                <w:szCs w:val="16"/>
              </w:rPr>
              <w:t>A Secretaria da Saúde do Estado do Tocantins,</w:t>
            </w:r>
          </w:p>
          <w:p w:rsidR="00F02FDB" w:rsidRPr="00F55F40" w:rsidRDefault="00F02FDB" w:rsidP="00EF60A8">
            <w:pPr>
              <w:jc w:val="both"/>
              <w:rPr>
                <w:rFonts w:ascii="Arial" w:eastAsia="Batang" w:hAnsi="Arial" w:cs="Arial"/>
                <w:sz w:val="16"/>
                <w:szCs w:val="16"/>
              </w:rPr>
            </w:pPr>
            <w:r w:rsidRPr="00F55F40">
              <w:rPr>
                <w:rFonts w:ascii="Arial" w:eastAsia="Batang" w:hAnsi="Arial" w:cs="Arial"/>
                <w:b/>
                <w:sz w:val="16"/>
                <w:szCs w:val="16"/>
              </w:rPr>
              <w:t>Assunto:</w:t>
            </w:r>
            <w:r w:rsidRPr="00F55F40">
              <w:rPr>
                <w:rFonts w:ascii="Arial" w:eastAsia="Batang" w:hAnsi="Arial" w:cs="Arial"/>
                <w:sz w:val="16"/>
                <w:szCs w:val="16"/>
              </w:rPr>
              <w:t xml:space="preserve"> Pregão Eletrônico nº. ______/2017 – Processo Administrativo ________/2017</w:t>
            </w:r>
          </w:p>
          <w:p w:rsidR="00F02FDB" w:rsidRPr="00F55F40" w:rsidRDefault="00F02FDB" w:rsidP="00EF60A8">
            <w:pPr>
              <w:ind w:firstLine="885"/>
              <w:jc w:val="both"/>
              <w:rPr>
                <w:rFonts w:ascii="Arial" w:eastAsia="Batang" w:hAnsi="Arial" w:cs="Arial"/>
                <w:sz w:val="16"/>
                <w:szCs w:val="16"/>
              </w:rPr>
            </w:pPr>
            <w:r w:rsidRPr="00F55F40">
              <w:rPr>
                <w:rFonts w:ascii="Arial" w:eastAsia="Batang" w:hAnsi="Arial" w:cs="Arial"/>
                <w:sz w:val="16"/>
                <w:szCs w:val="16"/>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850"/>
              <w:gridCol w:w="3258"/>
              <w:gridCol w:w="991"/>
              <w:gridCol w:w="1416"/>
              <w:gridCol w:w="1276"/>
            </w:tblGrid>
            <w:tr w:rsidR="00F02FDB" w:rsidRPr="00F55F40" w:rsidTr="00EF60A8">
              <w:tc>
                <w:tcPr>
                  <w:tcW w:w="880"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Item</w:t>
                  </w:r>
                </w:p>
              </w:tc>
              <w:tc>
                <w:tcPr>
                  <w:tcW w:w="850"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Und</w:t>
                  </w:r>
                  <w:proofErr w:type="spellEnd"/>
                  <w:r w:rsidRPr="00F55F40">
                    <w:rPr>
                      <w:rFonts w:ascii="Arial" w:eastAsia="Batang" w:hAnsi="Arial" w:cs="Arial"/>
                      <w:b/>
                      <w:sz w:val="16"/>
                      <w:szCs w:val="16"/>
                    </w:rPr>
                    <w:t>.</w:t>
                  </w:r>
                </w:p>
              </w:tc>
              <w:tc>
                <w:tcPr>
                  <w:tcW w:w="3260"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Descrição</w:t>
                  </w:r>
                </w:p>
              </w:tc>
              <w:tc>
                <w:tcPr>
                  <w:tcW w:w="992"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Qtd.</w:t>
                  </w:r>
                </w:p>
              </w:tc>
              <w:tc>
                <w:tcPr>
                  <w:tcW w:w="1417"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Unitário</w:t>
                  </w:r>
                </w:p>
              </w:tc>
              <w:tc>
                <w:tcPr>
                  <w:tcW w:w="1277"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Total</w:t>
                  </w:r>
                </w:p>
              </w:tc>
            </w:tr>
            <w:tr w:rsidR="00F02FDB" w:rsidRPr="00F55F40" w:rsidTr="00EF60A8">
              <w:tc>
                <w:tcPr>
                  <w:tcW w:w="880" w:type="dxa"/>
                </w:tcPr>
                <w:p w:rsidR="00F02FDB" w:rsidRPr="00F55F40" w:rsidRDefault="00F02FDB" w:rsidP="00EF60A8">
                  <w:pPr>
                    <w:jc w:val="center"/>
                    <w:rPr>
                      <w:rFonts w:ascii="Arial" w:eastAsia="Batang" w:hAnsi="Arial" w:cs="Arial"/>
                      <w:b/>
                      <w:sz w:val="16"/>
                      <w:szCs w:val="16"/>
                    </w:rPr>
                  </w:pPr>
                </w:p>
              </w:tc>
              <w:tc>
                <w:tcPr>
                  <w:tcW w:w="850" w:type="dxa"/>
                </w:tcPr>
                <w:p w:rsidR="00F02FDB" w:rsidRPr="00F55F40" w:rsidRDefault="00F02FDB" w:rsidP="00EF60A8">
                  <w:pPr>
                    <w:jc w:val="center"/>
                    <w:rPr>
                      <w:rFonts w:ascii="Arial" w:eastAsia="Batang" w:hAnsi="Arial" w:cs="Arial"/>
                      <w:b/>
                      <w:sz w:val="16"/>
                      <w:szCs w:val="16"/>
                    </w:rPr>
                  </w:pPr>
                </w:p>
              </w:tc>
              <w:tc>
                <w:tcPr>
                  <w:tcW w:w="3260" w:type="dxa"/>
                </w:tcPr>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Produto: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Nome comercial:</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Fabricante: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Quantidade por embalagem:</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Validade do produto: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Número do registro do produto na ANVISA/MS:</w:t>
                  </w:r>
                </w:p>
              </w:tc>
              <w:tc>
                <w:tcPr>
                  <w:tcW w:w="992" w:type="dxa"/>
                </w:tcPr>
                <w:p w:rsidR="00F02FDB" w:rsidRPr="00F55F40" w:rsidRDefault="00F02FDB" w:rsidP="00EF60A8">
                  <w:pPr>
                    <w:jc w:val="center"/>
                    <w:rPr>
                      <w:rFonts w:ascii="Arial" w:eastAsia="Batang" w:hAnsi="Arial" w:cs="Arial"/>
                      <w:b/>
                      <w:sz w:val="16"/>
                      <w:szCs w:val="16"/>
                    </w:rPr>
                  </w:pPr>
                </w:p>
              </w:tc>
              <w:tc>
                <w:tcPr>
                  <w:tcW w:w="1417" w:type="dxa"/>
                </w:tcPr>
                <w:p w:rsidR="00F02FDB" w:rsidRPr="00F55F40" w:rsidRDefault="00F02FDB" w:rsidP="00EF60A8">
                  <w:pPr>
                    <w:jc w:val="center"/>
                    <w:rPr>
                      <w:rFonts w:ascii="Arial" w:eastAsia="Batang" w:hAnsi="Arial" w:cs="Arial"/>
                      <w:b/>
                      <w:sz w:val="16"/>
                      <w:szCs w:val="16"/>
                    </w:rPr>
                  </w:pPr>
                </w:p>
              </w:tc>
              <w:tc>
                <w:tcPr>
                  <w:tcW w:w="1277" w:type="dxa"/>
                </w:tcPr>
                <w:p w:rsidR="00F02FDB" w:rsidRPr="00F55F40" w:rsidRDefault="00F02FDB" w:rsidP="00EF60A8">
                  <w:pPr>
                    <w:jc w:val="center"/>
                    <w:rPr>
                      <w:rFonts w:ascii="Arial" w:eastAsia="Batang" w:hAnsi="Arial" w:cs="Arial"/>
                      <w:b/>
                      <w:sz w:val="16"/>
                      <w:szCs w:val="16"/>
                    </w:rPr>
                  </w:pPr>
                </w:p>
              </w:tc>
            </w:tr>
            <w:tr w:rsidR="00F02FDB" w:rsidRPr="00F55F40" w:rsidTr="00EF60A8">
              <w:tc>
                <w:tcPr>
                  <w:tcW w:w="7399" w:type="dxa"/>
                  <w:gridSpan w:val="5"/>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VALOR TOTAL DA PROPOSTA DE PREÇOS</w:t>
                  </w:r>
                </w:p>
              </w:tc>
              <w:tc>
                <w:tcPr>
                  <w:tcW w:w="1277" w:type="dxa"/>
                </w:tcPr>
                <w:p w:rsidR="00F02FDB" w:rsidRPr="00F55F40" w:rsidRDefault="00F02FDB" w:rsidP="00EF60A8">
                  <w:pPr>
                    <w:jc w:val="center"/>
                    <w:rPr>
                      <w:rFonts w:ascii="Arial" w:eastAsia="Batang" w:hAnsi="Arial" w:cs="Arial"/>
                      <w:b/>
                      <w:sz w:val="16"/>
                      <w:szCs w:val="16"/>
                    </w:rPr>
                  </w:pPr>
                </w:p>
              </w:tc>
            </w:tr>
          </w:tbl>
          <w:p w:rsidR="00F02FDB" w:rsidRPr="00F55F40" w:rsidRDefault="00F02FDB" w:rsidP="00EF60A8">
            <w:pPr>
              <w:jc w:val="both"/>
              <w:rPr>
                <w:rFonts w:ascii="Arial" w:eastAsia="Batang" w:hAnsi="Arial" w:cs="Arial"/>
                <w:sz w:val="16"/>
                <w:szCs w:val="16"/>
              </w:rPr>
            </w:pPr>
          </w:p>
          <w:p w:rsidR="00F02FDB" w:rsidRPr="00F55F40" w:rsidRDefault="00F02FDB" w:rsidP="00EF60A8">
            <w:pPr>
              <w:jc w:val="both"/>
              <w:rPr>
                <w:rFonts w:ascii="Arial" w:eastAsia="Batang" w:hAnsi="Arial" w:cs="Arial"/>
                <w:b/>
                <w:sz w:val="16"/>
                <w:szCs w:val="16"/>
                <w:u w:val="single"/>
              </w:rPr>
            </w:pPr>
            <w:r w:rsidRPr="00F55F40">
              <w:rPr>
                <w:rFonts w:ascii="Arial" w:eastAsia="Batang" w:hAnsi="Arial" w:cs="Arial"/>
                <w:b/>
                <w:sz w:val="16"/>
                <w:szCs w:val="16"/>
                <w:u w:val="single"/>
              </w:rPr>
              <w:t>DADOS GERAIS</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Endereço completo: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Telefone: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Fax:</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E-mail:</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Banco: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Agência:</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Conta-corrente: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CNPJ:</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Prazo de entrega:</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Prazo de pagamento: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Declaro que aceito todas as condições do Edital.</w:t>
            </w:r>
          </w:p>
          <w:p w:rsidR="00F02FDB" w:rsidRPr="00F55F40" w:rsidRDefault="00F02FDB" w:rsidP="00EF60A8">
            <w:pPr>
              <w:spacing w:after="0" w:line="240" w:lineRule="auto"/>
              <w:jc w:val="both"/>
              <w:rPr>
                <w:rFonts w:ascii="Arial" w:eastAsia="Batang" w:hAnsi="Arial" w:cs="Arial"/>
                <w:sz w:val="16"/>
                <w:szCs w:val="16"/>
              </w:rPr>
            </w:pPr>
          </w:p>
          <w:p w:rsidR="00F02FDB" w:rsidRPr="00F55F40" w:rsidRDefault="00F02FDB" w:rsidP="00EF60A8">
            <w:pPr>
              <w:jc w:val="right"/>
              <w:rPr>
                <w:rFonts w:ascii="Arial" w:eastAsia="Batang" w:hAnsi="Arial" w:cs="Arial"/>
                <w:sz w:val="16"/>
                <w:szCs w:val="16"/>
              </w:rPr>
            </w:pPr>
            <w:r w:rsidRPr="00F55F40">
              <w:rPr>
                <w:rFonts w:ascii="Arial" w:eastAsia="Batang" w:hAnsi="Arial" w:cs="Arial"/>
                <w:sz w:val="16"/>
                <w:szCs w:val="16"/>
              </w:rPr>
              <w:t>Local / data</w:t>
            </w:r>
          </w:p>
          <w:p w:rsidR="00F02FDB" w:rsidRPr="00F55F40" w:rsidRDefault="00F02FDB" w:rsidP="00EF60A8">
            <w:pPr>
              <w:ind w:firstLine="885"/>
              <w:jc w:val="both"/>
              <w:rPr>
                <w:rFonts w:ascii="Arial" w:eastAsia="Batang" w:hAnsi="Arial" w:cs="Arial"/>
                <w:sz w:val="16"/>
                <w:szCs w:val="16"/>
              </w:rPr>
            </w:pPr>
            <w:r w:rsidRPr="00F55F40">
              <w:rPr>
                <w:rFonts w:ascii="Arial" w:eastAsia="Batang" w:hAnsi="Arial" w:cs="Arial"/>
                <w:sz w:val="16"/>
                <w:szCs w:val="16"/>
              </w:rPr>
              <w:t>Atenciosamente,</w:t>
            </w:r>
          </w:p>
          <w:p w:rsidR="00F02FDB" w:rsidRPr="00F55F40" w:rsidRDefault="00F02FDB" w:rsidP="00EF60A8">
            <w:pPr>
              <w:jc w:val="center"/>
              <w:rPr>
                <w:rFonts w:ascii="Arial" w:eastAsia="Batang" w:hAnsi="Arial" w:cs="Arial"/>
                <w:sz w:val="16"/>
                <w:szCs w:val="16"/>
              </w:rPr>
            </w:pPr>
            <w:r w:rsidRPr="00F55F40">
              <w:rPr>
                <w:rFonts w:ascii="Arial" w:eastAsia="Batang" w:hAnsi="Arial" w:cs="Arial"/>
                <w:sz w:val="16"/>
                <w:szCs w:val="16"/>
              </w:rPr>
              <w:t>________________________________________________</w:t>
            </w:r>
          </w:p>
          <w:p w:rsidR="00F02FDB" w:rsidRPr="00F55F40" w:rsidRDefault="00F02FDB" w:rsidP="00EF60A8">
            <w:pPr>
              <w:jc w:val="center"/>
              <w:rPr>
                <w:rFonts w:ascii="Arial" w:eastAsia="Batang" w:hAnsi="Arial" w:cs="Arial"/>
                <w:sz w:val="16"/>
                <w:szCs w:val="16"/>
              </w:rPr>
            </w:pPr>
            <w:r w:rsidRPr="00F55F40">
              <w:rPr>
                <w:rFonts w:ascii="Arial" w:eastAsia="Batang" w:hAnsi="Arial" w:cs="Arial"/>
                <w:sz w:val="16"/>
                <w:szCs w:val="16"/>
              </w:rPr>
              <w:t>Nome completo e assinatura do responsável</w:t>
            </w:r>
          </w:p>
          <w:p w:rsidR="00F02FDB" w:rsidRPr="00F55F40" w:rsidRDefault="00F02FDB" w:rsidP="00EF60A8">
            <w:pPr>
              <w:spacing w:after="0" w:line="240" w:lineRule="auto"/>
              <w:rPr>
                <w:rFonts w:ascii="Arial" w:eastAsia="Batang" w:hAnsi="Arial" w:cs="Arial"/>
                <w:sz w:val="14"/>
                <w:szCs w:val="14"/>
              </w:rPr>
            </w:pPr>
            <w:r w:rsidRPr="00F55F40">
              <w:rPr>
                <w:rFonts w:ascii="Arial" w:eastAsia="Batang" w:hAnsi="Arial" w:cs="Arial"/>
                <w:sz w:val="14"/>
                <w:szCs w:val="14"/>
              </w:rPr>
              <w:t>Notas:</w:t>
            </w:r>
          </w:p>
          <w:p w:rsidR="00F02FDB" w:rsidRPr="00F55F40" w:rsidRDefault="00F02FDB" w:rsidP="00EF60A8">
            <w:pPr>
              <w:spacing w:after="0" w:line="240" w:lineRule="auto"/>
              <w:rPr>
                <w:rFonts w:ascii="Arial" w:eastAsia="Batang" w:hAnsi="Arial" w:cs="Arial"/>
                <w:sz w:val="14"/>
                <w:szCs w:val="14"/>
              </w:rPr>
            </w:pPr>
            <w:r w:rsidRPr="00F55F40">
              <w:rPr>
                <w:rFonts w:ascii="Arial" w:eastAsia="Batang" w:hAnsi="Arial" w:cs="Arial"/>
                <w:sz w:val="14"/>
                <w:szCs w:val="14"/>
              </w:rPr>
              <w:t>a) Poderá ser adotado outro modelo deste que contenha todas as informações acima;</w:t>
            </w:r>
          </w:p>
          <w:p w:rsidR="00F02FDB" w:rsidRPr="00F55F40" w:rsidRDefault="00F02FDB" w:rsidP="00EF60A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b) Deve ser aplicado o preço de acordo com a legislação da</w:t>
            </w:r>
            <w:r w:rsidRPr="00F55F40">
              <w:rPr>
                <w:rFonts w:ascii="Arial" w:hAnsi="Arial" w:cs="Arial"/>
                <w:sz w:val="14"/>
                <w:szCs w:val="14"/>
              </w:rPr>
              <w:t xml:space="preserve"> Câmara de Regulação de Medicamentos – CMED/ANVISA</w:t>
            </w:r>
          </w:p>
          <w:p w:rsidR="00F02FDB" w:rsidRPr="00F55F40" w:rsidRDefault="00F02FDB" w:rsidP="00EF60A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c) Caso o produto seja isento, no campo “Nº. do Registro na ANVISA”, deve ser informado a norma que isenta de Registro;</w:t>
            </w:r>
          </w:p>
          <w:p w:rsidR="00F02FDB" w:rsidRPr="00F55F40" w:rsidRDefault="00F02FDB" w:rsidP="00EF60A8">
            <w:pPr>
              <w:spacing w:after="0" w:line="240" w:lineRule="auto"/>
              <w:rPr>
                <w:rFonts w:ascii="Arial" w:eastAsia="Batang" w:hAnsi="Arial" w:cs="Arial"/>
                <w:sz w:val="14"/>
                <w:szCs w:val="14"/>
              </w:rPr>
            </w:pPr>
            <w:r w:rsidRPr="00F55F40">
              <w:rPr>
                <w:rFonts w:ascii="Arial" w:eastAsia="Batang" w:hAnsi="Arial" w:cs="Arial"/>
                <w:sz w:val="14"/>
                <w:szCs w:val="14"/>
              </w:rPr>
              <w:t xml:space="preserve">d) </w:t>
            </w:r>
            <w:r w:rsidRPr="00F55F40">
              <w:rPr>
                <w:rFonts w:ascii="Arial" w:hAnsi="Arial" w:cs="Arial"/>
                <w:bCs/>
                <w:sz w:val="14"/>
                <w:szCs w:val="14"/>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F02FDB" w:rsidSect="00F53D7A">
      <w:headerReference w:type="default" r:id="rId18"/>
      <w:footerReference w:type="default" r:id="rId19"/>
      <w:pgSz w:w="11920" w:h="16840"/>
      <w:pgMar w:top="2102"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3D" w:rsidRDefault="00DC2C3D">
      <w:pPr>
        <w:spacing w:after="0" w:line="240" w:lineRule="auto"/>
      </w:pPr>
      <w:r>
        <w:separator/>
      </w:r>
    </w:p>
  </w:endnote>
  <w:endnote w:type="continuationSeparator" w:id="1">
    <w:p w:rsidR="00DC2C3D" w:rsidRDefault="00DC2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3D" w:rsidRDefault="00DC2C3D" w:rsidP="007800ED">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7800ED">
      <w:rPr>
        <w:rFonts w:ascii="Arial" w:hAnsi="Arial" w:cs="Arial"/>
        <w:color w:val="000000"/>
        <w:sz w:val="18"/>
      </w:rPr>
      <w:tab/>
      <w:t>SCL/DL</w:t>
    </w:r>
    <w:r w:rsidR="00605BBF" w:rsidRPr="00605BBF">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C2C3D" w:rsidRPr="00171348" w:rsidRDefault="00DC2C3D" w:rsidP="00462D92">
                <w:pPr>
                  <w:pStyle w:val="Rodap"/>
                  <w:rPr>
                    <w:rFonts w:ascii="Cambria" w:hAnsi="Cambria"/>
                    <w:sz w:val="32"/>
                    <w:szCs w:val="44"/>
                  </w:rPr>
                </w:pPr>
                <w:r w:rsidRPr="00171348">
                  <w:rPr>
                    <w:rFonts w:ascii="Cambria" w:hAnsi="Cambria"/>
                    <w:sz w:val="16"/>
                  </w:rPr>
                  <w:t>Página</w:t>
                </w:r>
                <w:r w:rsidR="00605BBF" w:rsidRPr="00171348">
                  <w:rPr>
                    <w:sz w:val="16"/>
                  </w:rPr>
                  <w:fldChar w:fldCharType="begin"/>
                </w:r>
                <w:r w:rsidRPr="00171348">
                  <w:rPr>
                    <w:sz w:val="16"/>
                  </w:rPr>
                  <w:instrText xml:space="preserve"> PAGE    \* MERGEFORMAT </w:instrText>
                </w:r>
                <w:r w:rsidR="00605BBF" w:rsidRPr="00171348">
                  <w:rPr>
                    <w:sz w:val="16"/>
                  </w:rPr>
                  <w:fldChar w:fldCharType="separate"/>
                </w:r>
                <w:r w:rsidR="00047AF4" w:rsidRPr="00047AF4">
                  <w:rPr>
                    <w:rFonts w:ascii="Cambria" w:hAnsi="Cambria"/>
                    <w:noProof/>
                    <w:sz w:val="32"/>
                    <w:szCs w:val="44"/>
                  </w:rPr>
                  <w:t>3</w:t>
                </w:r>
                <w:r w:rsidR="00605BBF" w:rsidRPr="00171348">
                  <w:rPr>
                    <w:sz w:val="16"/>
                  </w:rPr>
                  <w:fldChar w:fldCharType="end"/>
                </w:r>
              </w:p>
            </w:txbxContent>
          </v:textbox>
          <w10:wrap anchorx="page" anchory="margin"/>
        </v:rect>
      </w:pict>
    </w:r>
  </w:p>
  <w:p w:rsidR="00DC2C3D" w:rsidRDefault="00DC2C3D"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C2C3D" w:rsidRPr="005D646A" w:rsidRDefault="00DC2C3D">
    <w:pPr>
      <w:pStyle w:val="Rodap"/>
      <w:rPr>
        <w:sz w:val="20"/>
      </w:rPr>
    </w:pPr>
  </w:p>
  <w:p w:rsidR="00DC2C3D" w:rsidRDefault="00DC2C3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3D" w:rsidRDefault="00DC2C3D">
      <w:pPr>
        <w:spacing w:after="0" w:line="240" w:lineRule="auto"/>
      </w:pPr>
      <w:r>
        <w:separator/>
      </w:r>
    </w:p>
  </w:footnote>
  <w:footnote w:type="continuationSeparator" w:id="1">
    <w:p w:rsidR="00DC2C3D" w:rsidRDefault="00DC2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3D" w:rsidRDefault="00DC2C3D" w:rsidP="00D57641">
    <w:pPr>
      <w:widowControl w:val="0"/>
      <w:tabs>
        <w:tab w:val="left" w:pos="889"/>
      </w:tabs>
      <w:autoSpaceDE w:val="0"/>
      <w:autoSpaceDN w:val="0"/>
      <w:adjustRightInd w:val="0"/>
      <w:spacing w:after="0" w:line="240" w:lineRule="auto"/>
      <w:jc w:val="right"/>
      <w:rPr>
        <w:b/>
        <w:noProof/>
        <w:sz w:val="40"/>
        <w:szCs w:val="40"/>
        <w:bdr w:val="single" w:sz="4" w:space="0" w:color="auto"/>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DC2C3D" w:rsidRDefault="00DC2C3D" w:rsidP="00D57641">
    <w:pPr>
      <w:widowControl w:val="0"/>
      <w:tabs>
        <w:tab w:val="left" w:pos="889"/>
      </w:tabs>
      <w:autoSpaceDE w:val="0"/>
      <w:autoSpaceDN w:val="0"/>
      <w:adjustRightInd w:val="0"/>
      <w:spacing w:after="0" w:line="240" w:lineRule="auto"/>
      <w:jc w:val="right"/>
      <w:rPr>
        <w:noProof/>
      </w:rPr>
    </w:pPr>
  </w:p>
  <w:p w:rsidR="00DC2C3D" w:rsidRDefault="00DC2C3D" w:rsidP="00376B72">
    <w:pPr>
      <w:widowControl w:val="0"/>
      <w:tabs>
        <w:tab w:val="left" w:pos="1390"/>
      </w:tabs>
      <w:autoSpaceDE w:val="0"/>
      <w:autoSpaceDN w:val="0"/>
      <w:adjustRightInd w:val="0"/>
      <w:spacing w:after="0" w:line="200" w:lineRule="exact"/>
      <w:rPr>
        <w:noProof/>
      </w:rPr>
    </w:pPr>
    <w:r>
      <w:rPr>
        <w:noProof/>
      </w:rPr>
      <w:tab/>
    </w:r>
  </w:p>
  <w:p w:rsidR="00DC2C3D" w:rsidRDefault="00DC2C3D" w:rsidP="00F53D7A">
    <w:pPr>
      <w:widowControl w:val="0"/>
      <w:tabs>
        <w:tab w:val="left" w:pos="889"/>
      </w:tabs>
      <w:autoSpaceDE w:val="0"/>
      <w:autoSpaceDN w:val="0"/>
      <w:adjustRightInd w:val="0"/>
      <w:spacing w:after="0" w:line="200" w:lineRule="exact"/>
      <w:rPr>
        <w:noProof/>
      </w:rPr>
    </w:pPr>
  </w:p>
  <w:p w:rsidR="00DC2C3D" w:rsidRDefault="00DC2C3D" w:rsidP="00376B72">
    <w:pPr>
      <w:widowControl w:val="0"/>
      <w:autoSpaceDE w:val="0"/>
      <w:autoSpaceDN w:val="0"/>
      <w:adjustRightInd w:val="0"/>
      <w:spacing w:after="0" w:line="200" w:lineRule="exact"/>
      <w:jc w:val="center"/>
      <w:rPr>
        <w:rFonts w:ascii="Arial" w:hAnsi="Arial" w:cs="Arial"/>
        <w:b/>
        <w:bCs/>
        <w:sz w:val="18"/>
      </w:rPr>
    </w:pPr>
  </w:p>
  <w:p w:rsidR="00DC2C3D" w:rsidRDefault="00DC2C3D" w:rsidP="00376B72">
    <w:pPr>
      <w:widowControl w:val="0"/>
      <w:autoSpaceDE w:val="0"/>
      <w:autoSpaceDN w:val="0"/>
      <w:adjustRightInd w:val="0"/>
      <w:spacing w:after="0" w:line="200" w:lineRule="exact"/>
      <w:jc w:val="center"/>
      <w:rPr>
        <w:rFonts w:ascii="Arial" w:hAnsi="Arial" w:cs="Arial"/>
        <w:b/>
        <w:bCs/>
        <w:sz w:val="18"/>
      </w:rPr>
    </w:pPr>
  </w:p>
  <w:p w:rsidR="00DC2C3D" w:rsidRPr="00376B72" w:rsidRDefault="00DC2C3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313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605BBF">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DC2C3D" w:rsidRDefault="00DC2C3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605BBF">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DC2C3D" w:rsidRDefault="00DC2C3D">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605BBF">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DC2C3D" w:rsidRPr="00886D34" w:rsidRDefault="00DC2C3D" w:rsidP="00886D34">
                <w:pPr>
                  <w:rPr>
                    <w:szCs w:val="21"/>
                  </w:rPr>
                </w:pPr>
              </w:p>
            </w:txbxContent>
          </v:textbox>
          <w10:wrap anchorx="page" anchory="page"/>
        </v:shape>
      </w:pict>
    </w:r>
    <w:r>
      <w:rPr>
        <w:rFonts w:ascii="Arial Narrow" w:hAnsi="Arial Narrow" w:cs="Arial"/>
        <w:b/>
        <w:bCs/>
        <w:color w:val="000000"/>
        <w:sz w:val="18"/>
      </w:rPr>
      <w:t>1245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02E091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EA0FCF"/>
    <w:multiLevelType w:val="hybridMultilevel"/>
    <w:tmpl w:val="4302F0EE"/>
    <w:lvl w:ilvl="0" w:tplc="5964E3F8">
      <w:start w:val="1"/>
      <w:numFmt w:val="decimal"/>
      <w:lvlText w:val="%1."/>
      <w:lvlJc w:val="left"/>
      <w:pPr>
        <w:ind w:left="360" w:hanging="360"/>
      </w:pPr>
      <w:rPr>
        <w:color w:val="auto"/>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A52457"/>
    <w:multiLevelType w:val="multilevel"/>
    <w:tmpl w:val="1292AF5E"/>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8">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5"/>
  </w:num>
  <w:num w:numId="2">
    <w:abstractNumId w:val="5"/>
  </w:num>
  <w:num w:numId="3">
    <w:abstractNumId w:val="4"/>
  </w:num>
  <w:num w:numId="4">
    <w:abstractNumId w:val="15"/>
  </w:num>
  <w:num w:numId="5">
    <w:abstractNumId w:val="22"/>
  </w:num>
  <w:num w:numId="6">
    <w:abstractNumId w:val="6"/>
  </w:num>
  <w:num w:numId="7">
    <w:abstractNumId w:val="11"/>
  </w:num>
  <w:num w:numId="8">
    <w:abstractNumId w:val="0"/>
  </w:num>
  <w:num w:numId="9">
    <w:abstractNumId w:val="23"/>
  </w:num>
  <w:num w:numId="10">
    <w:abstractNumId w:val="12"/>
  </w:num>
  <w:num w:numId="11">
    <w:abstractNumId w:val="2"/>
  </w:num>
  <w:num w:numId="12">
    <w:abstractNumId w:val="7"/>
  </w:num>
  <w:num w:numId="13">
    <w:abstractNumId w:val="28"/>
  </w:num>
  <w:num w:numId="14">
    <w:abstractNumId w:val="20"/>
  </w:num>
  <w:num w:numId="15">
    <w:abstractNumId w:val="30"/>
  </w:num>
  <w:num w:numId="16">
    <w:abstractNumId w:val="10"/>
  </w:num>
  <w:num w:numId="17">
    <w:abstractNumId w:val="3"/>
  </w:num>
  <w:num w:numId="18">
    <w:abstractNumId w:val="9"/>
  </w:num>
  <w:num w:numId="19">
    <w:abstractNumId w:val="14"/>
  </w:num>
  <w:num w:numId="20">
    <w:abstractNumId w:val="19"/>
  </w:num>
  <w:num w:numId="21">
    <w:abstractNumId w:val="24"/>
  </w:num>
  <w:num w:numId="22">
    <w:abstractNumId w:val="8"/>
  </w:num>
  <w:num w:numId="23">
    <w:abstractNumId w:val="29"/>
  </w:num>
  <w:num w:numId="24">
    <w:abstractNumId w:val="21"/>
  </w:num>
  <w:num w:numId="25">
    <w:abstractNumId w:val="31"/>
  </w:num>
  <w:num w:numId="26">
    <w:abstractNumId w:val="18"/>
  </w:num>
  <w:num w:numId="27">
    <w:abstractNumId w:val="27"/>
  </w:num>
  <w:num w:numId="28">
    <w:abstractNumId w:val="26"/>
  </w:num>
  <w:num w:numId="29">
    <w:abstractNumId w:val="16"/>
  </w:num>
  <w:num w:numId="30">
    <w:abstractNumId w:val="17"/>
  </w:num>
  <w:num w:numId="31">
    <w:abstractNumId w:val="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3BD9"/>
    <w:rsid w:val="00014B0A"/>
    <w:rsid w:val="00014FEB"/>
    <w:rsid w:val="000151FA"/>
    <w:rsid w:val="000161D6"/>
    <w:rsid w:val="000206D8"/>
    <w:rsid w:val="00020BB7"/>
    <w:rsid w:val="00021FC3"/>
    <w:rsid w:val="0002302C"/>
    <w:rsid w:val="00025C98"/>
    <w:rsid w:val="00025CE9"/>
    <w:rsid w:val="00027D31"/>
    <w:rsid w:val="00032526"/>
    <w:rsid w:val="00034930"/>
    <w:rsid w:val="00034D9A"/>
    <w:rsid w:val="00034F10"/>
    <w:rsid w:val="0003511E"/>
    <w:rsid w:val="00041DAE"/>
    <w:rsid w:val="0004672D"/>
    <w:rsid w:val="0004748C"/>
    <w:rsid w:val="00047AF4"/>
    <w:rsid w:val="00051AAF"/>
    <w:rsid w:val="00052FFF"/>
    <w:rsid w:val="00054D9C"/>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4CC4"/>
    <w:rsid w:val="000857F2"/>
    <w:rsid w:val="000861E8"/>
    <w:rsid w:val="00086BC2"/>
    <w:rsid w:val="00087DE4"/>
    <w:rsid w:val="00090106"/>
    <w:rsid w:val="0009024A"/>
    <w:rsid w:val="00090D32"/>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25BA"/>
    <w:rsid w:val="000C5541"/>
    <w:rsid w:val="000C7CDE"/>
    <w:rsid w:val="000D21A3"/>
    <w:rsid w:val="000D30D3"/>
    <w:rsid w:val="000D3E3E"/>
    <w:rsid w:val="000D4323"/>
    <w:rsid w:val="000D46C2"/>
    <w:rsid w:val="000D6055"/>
    <w:rsid w:val="000E0279"/>
    <w:rsid w:val="000E213B"/>
    <w:rsid w:val="000E50C1"/>
    <w:rsid w:val="000E58FA"/>
    <w:rsid w:val="000E5D4F"/>
    <w:rsid w:val="000E7D73"/>
    <w:rsid w:val="000F07AE"/>
    <w:rsid w:val="000F28E2"/>
    <w:rsid w:val="000F454F"/>
    <w:rsid w:val="000F7DFB"/>
    <w:rsid w:val="00100E8F"/>
    <w:rsid w:val="001037FC"/>
    <w:rsid w:val="00111077"/>
    <w:rsid w:val="0011567F"/>
    <w:rsid w:val="001214D3"/>
    <w:rsid w:val="00123068"/>
    <w:rsid w:val="00123515"/>
    <w:rsid w:val="0012557F"/>
    <w:rsid w:val="001270A0"/>
    <w:rsid w:val="001359E2"/>
    <w:rsid w:val="00144989"/>
    <w:rsid w:val="001452F5"/>
    <w:rsid w:val="00147CD8"/>
    <w:rsid w:val="00153D31"/>
    <w:rsid w:val="00153FC8"/>
    <w:rsid w:val="00155086"/>
    <w:rsid w:val="001552EE"/>
    <w:rsid w:val="00160904"/>
    <w:rsid w:val="00162246"/>
    <w:rsid w:val="001626F9"/>
    <w:rsid w:val="00162B86"/>
    <w:rsid w:val="00164DF3"/>
    <w:rsid w:val="00166183"/>
    <w:rsid w:val="00167617"/>
    <w:rsid w:val="00167F4C"/>
    <w:rsid w:val="00170326"/>
    <w:rsid w:val="00173B20"/>
    <w:rsid w:val="00176976"/>
    <w:rsid w:val="00176CC1"/>
    <w:rsid w:val="0017768B"/>
    <w:rsid w:val="001801EE"/>
    <w:rsid w:val="001821C8"/>
    <w:rsid w:val="00182D15"/>
    <w:rsid w:val="00185F99"/>
    <w:rsid w:val="00186591"/>
    <w:rsid w:val="00191DBF"/>
    <w:rsid w:val="00192A62"/>
    <w:rsid w:val="001939D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D57F8"/>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6F76"/>
    <w:rsid w:val="0023720F"/>
    <w:rsid w:val="002377C8"/>
    <w:rsid w:val="00245101"/>
    <w:rsid w:val="00250367"/>
    <w:rsid w:val="00250688"/>
    <w:rsid w:val="00250EE2"/>
    <w:rsid w:val="00251B8F"/>
    <w:rsid w:val="002522BB"/>
    <w:rsid w:val="00253CAE"/>
    <w:rsid w:val="00256AA6"/>
    <w:rsid w:val="00266E4B"/>
    <w:rsid w:val="002676BE"/>
    <w:rsid w:val="00270439"/>
    <w:rsid w:val="00273950"/>
    <w:rsid w:val="00275074"/>
    <w:rsid w:val="002750E0"/>
    <w:rsid w:val="0027599D"/>
    <w:rsid w:val="00280953"/>
    <w:rsid w:val="0028153D"/>
    <w:rsid w:val="00281E49"/>
    <w:rsid w:val="0028287D"/>
    <w:rsid w:val="00282A05"/>
    <w:rsid w:val="00283CE5"/>
    <w:rsid w:val="002852F8"/>
    <w:rsid w:val="00286D23"/>
    <w:rsid w:val="00287211"/>
    <w:rsid w:val="002917AD"/>
    <w:rsid w:val="00293782"/>
    <w:rsid w:val="002959C0"/>
    <w:rsid w:val="00297AFD"/>
    <w:rsid w:val="002A0356"/>
    <w:rsid w:val="002A17AD"/>
    <w:rsid w:val="002A5014"/>
    <w:rsid w:val="002A5C62"/>
    <w:rsid w:val="002A6BAC"/>
    <w:rsid w:val="002B2363"/>
    <w:rsid w:val="002B24D6"/>
    <w:rsid w:val="002B3089"/>
    <w:rsid w:val="002B65AD"/>
    <w:rsid w:val="002B6C99"/>
    <w:rsid w:val="002C11F2"/>
    <w:rsid w:val="002C29FA"/>
    <w:rsid w:val="002C2FB9"/>
    <w:rsid w:val="002C39B5"/>
    <w:rsid w:val="002C3EA5"/>
    <w:rsid w:val="002C6081"/>
    <w:rsid w:val="002C7430"/>
    <w:rsid w:val="002C7529"/>
    <w:rsid w:val="002D46FD"/>
    <w:rsid w:val="002D485F"/>
    <w:rsid w:val="002D52C8"/>
    <w:rsid w:val="002E4185"/>
    <w:rsid w:val="002F0392"/>
    <w:rsid w:val="002F7107"/>
    <w:rsid w:val="00300FA1"/>
    <w:rsid w:val="00305D35"/>
    <w:rsid w:val="003074CF"/>
    <w:rsid w:val="0031245C"/>
    <w:rsid w:val="0031385E"/>
    <w:rsid w:val="003156FF"/>
    <w:rsid w:val="00315CF6"/>
    <w:rsid w:val="0032269C"/>
    <w:rsid w:val="00323E04"/>
    <w:rsid w:val="00327921"/>
    <w:rsid w:val="00331083"/>
    <w:rsid w:val="003313B0"/>
    <w:rsid w:val="0033230C"/>
    <w:rsid w:val="00333713"/>
    <w:rsid w:val="0033738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2D2"/>
    <w:rsid w:val="00384F13"/>
    <w:rsid w:val="00385582"/>
    <w:rsid w:val="00390104"/>
    <w:rsid w:val="003911E4"/>
    <w:rsid w:val="00395565"/>
    <w:rsid w:val="00396EEE"/>
    <w:rsid w:val="00397C41"/>
    <w:rsid w:val="003A1638"/>
    <w:rsid w:val="003A4F98"/>
    <w:rsid w:val="003A75BC"/>
    <w:rsid w:val="003B261F"/>
    <w:rsid w:val="003B3A95"/>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1B08"/>
    <w:rsid w:val="00422647"/>
    <w:rsid w:val="0042593C"/>
    <w:rsid w:val="00425D44"/>
    <w:rsid w:val="004307A9"/>
    <w:rsid w:val="004330BE"/>
    <w:rsid w:val="004342E1"/>
    <w:rsid w:val="004347E4"/>
    <w:rsid w:val="00434DF3"/>
    <w:rsid w:val="00435487"/>
    <w:rsid w:val="004373A1"/>
    <w:rsid w:val="00443B6E"/>
    <w:rsid w:val="0044416A"/>
    <w:rsid w:val="00444A12"/>
    <w:rsid w:val="00444C6A"/>
    <w:rsid w:val="00445692"/>
    <w:rsid w:val="004458FD"/>
    <w:rsid w:val="0044603F"/>
    <w:rsid w:val="0044748B"/>
    <w:rsid w:val="0045186C"/>
    <w:rsid w:val="00453444"/>
    <w:rsid w:val="00455919"/>
    <w:rsid w:val="00456308"/>
    <w:rsid w:val="004564C1"/>
    <w:rsid w:val="00457A54"/>
    <w:rsid w:val="00460476"/>
    <w:rsid w:val="004605AF"/>
    <w:rsid w:val="004609F5"/>
    <w:rsid w:val="004617E7"/>
    <w:rsid w:val="00462D92"/>
    <w:rsid w:val="00463190"/>
    <w:rsid w:val="004633CC"/>
    <w:rsid w:val="00463756"/>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836"/>
    <w:rsid w:val="00493CF6"/>
    <w:rsid w:val="00496948"/>
    <w:rsid w:val="004A0DE6"/>
    <w:rsid w:val="004A1F08"/>
    <w:rsid w:val="004A2B84"/>
    <w:rsid w:val="004A4C34"/>
    <w:rsid w:val="004A740E"/>
    <w:rsid w:val="004B6147"/>
    <w:rsid w:val="004B77E4"/>
    <w:rsid w:val="004C11E1"/>
    <w:rsid w:val="004C1E27"/>
    <w:rsid w:val="004C2A6C"/>
    <w:rsid w:val="004C2AD7"/>
    <w:rsid w:val="004C7FCB"/>
    <w:rsid w:val="004D007E"/>
    <w:rsid w:val="004D11E4"/>
    <w:rsid w:val="004D1C38"/>
    <w:rsid w:val="004D2480"/>
    <w:rsid w:val="004D2E04"/>
    <w:rsid w:val="004D4A34"/>
    <w:rsid w:val="004D60C8"/>
    <w:rsid w:val="004D785B"/>
    <w:rsid w:val="004E248E"/>
    <w:rsid w:val="004E28ED"/>
    <w:rsid w:val="004E306E"/>
    <w:rsid w:val="004E3F06"/>
    <w:rsid w:val="004E4537"/>
    <w:rsid w:val="004E6CFF"/>
    <w:rsid w:val="004E6FC1"/>
    <w:rsid w:val="004E70CF"/>
    <w:rsid w:val="004F0D65"/>
    <w:rsid w:val="004F14B9"/>
    <w:rsid w:val="004F14F1"/>
    <w:rsid w:val="004F179D"/>
    <w:rsid w:val="004F3368"/>
    <w:rsid w:val="004F3BBC"/>
    <w:rsid w:val="004F3E8C"/>
    <w:rsid w:val="004F4C41"/>
    <w:rsid w:val="00500F02"/>
    <w:rsid w:val="005027CA"/>
    <w:rsid w:val="00502FD9"/>
    <w:rsid w:val="00503101"/>
    <w:rsid w:val="0050347E"/>
    <w:rsid w:val="00504872"/>
    <w:rsid w:val="00510017"/>
    <w:rsid w:val="005152B4"/>
    <w:rsid w:val="00516035"/>
    <w:rsid w:val="005169CE"/>
    <w:rsid w:val="005200CD"/>
    <w:rsid w:val="005203EF"/>
    <w:rsid w:val="00521C3B"/>
    <w:rsid w:val="00524132"/>
    <w:rsid w:val="005247C5"/>
    <w:rsid w:val="005259A6"/>
    <w:rsid w:val="005302AB"/>
    <w:rsid w:val="0053045B"/>
    <w:rsid w:val="00530767"/>
    <w:rsid w:val="00531412"/>
    <w:rsid w:val="00535932"/>
    <w:rsid w:val="00536287"/>
    <w:rsid w:val="005424B7"/>
    <w:rsid w:val="00542A83"/>
    <w:rsid w:val="0054320F"/>
    <w:rsid w:val="0054373B"/>
    <w:rsid w:val="00543A27"/>
    <w:rsid w:val="00545B25"/>
    <w:rsid w:val="00553DE0"/>
    <w:rsid w:val="0055439C"/>
    <w:rsid w:val="0055708A"/>
    <w:rsid w:val="005604F7"/>
    <w:rsid w:val="00565363"/>
    <w:rsid w:val="00572346"/>
    <w:rsid w:val="005725F1"/>
    <w:rsid w:val="00572F93"/>
    <w:rsid w:val="005747E2"/>
    <w:rsid w:val="00575DAC"/>
    <w:rsid w:val="005767EF"/>
    <w:rsid w:val="00583B7F"/>
    <w:rsid w:val="005842BF"/>
    <w:rsid w:val="0058433C"/>
    <w:rsid w:val="00586446"/>
    <w:rsid w:val="00587C55"/>
    <w:rsid w:val="0059034F"/>
    <w:rsid w:val="0059074C"/>
    <w:rsid w:val="00595080"/>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86A"/>
    <w:rsid w:val="005C15C5"/>
    <w:rsid w:val="005C4415"/>
    <w:rsid w:val="005C4813"/>
    <w:rsid w:val="005C59C5"/>
    <w:rsid w:val="005C6969"/>
    <w:rsid w:val="005C7683"/>
    <w:rsid w:val="005D02CA"/>
    <w:rsid w:val="005D0909"/>
    <w:rsid w:val="005D0DA5"/>
    <w:rsid w:val="005D3A14"/>
    <w:rsid w:val="005D4ECE"/>
    <w:rsid w:val="005D5478"/>
    <w:rsid w:val="005D646A"/>
    <w:rsid w:val="005D663D"/>
    <w:rsid w:val="005E075A"/>
    <w:rsid w:val="005E1CAB"/>
    <w:rsid w:val="005E3A8B"/>
    <w:rsid w:val="005E7DA3"/>
    <w:rsid w:val="005E7E92"/>
    <w:rsid w:val="005F1973"/>
    <w:rsid w:val="005F5DBA"/>
    <w:rsid w:val="005F6698"/>
    <w:rsid w:val="006007D6"/>
    <w:rsid w:val="00601024"/>
    <w:rsid w:val="00605BBF"/>
    <w:rsid w:val="00606801"/>
    <w:rsid w:val="006109D2"/>
    <w:rsid w:val="00611FE6"/>
    <w:rsid w:val="00613BCE"/>
    <w:rsid w:val="0061481D"/>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36B45"/>
    <w:rsid w:val="00640F8F"/>
    <w:rsid w:val="00642F15"/>
    <w:rsid w:val="006437FA"/>
    <w:rsid w:val="00650D01"/>
    <w:rsid w:val="00651B3C"/>
    <w:rsid w:val="00652012"/>
    <w:rsid w:val="00652328"/>
    <w:rsid w:val="00657820"/>
    <w:rsid w:val="006621F9"/>
    <w:rsid w:val="00663F6A"/>
    <w:rsid w:val="00665F19"/>
    <w:rsid w:val="006663B5"/>
    <w:rsid w:val="00667583"/>
    <w:rsid w:val="006703EA"/>
    <w:rsid w:val="006706CA"/>
    <w:rsid w:val="00671CBC"/>
    <w:rsid w:val="006728E0"/>
    <w:rsid w:val="00672B58"/>
    <w:rsid w:val="006763D6"/>
    <w:rsid w:val="00676D42"/>
    <w:rsid w:val="006777EA"/>
    <w:rsid w:val="00680A97"/>
    <w:rsid w:val="00684D1C"/>
    <w:rsid w:val="00687289"/>
    <w:rsid w:val="0069143B"/>
    <w:rsid w:val="006946AE"/>
    <w:rsid w:val="006949F7"/>
    <w:rsid w:val="006A3A8A"/>
    <w:rsid w:val="006A5776"/>
    <w:rsid w:val="006A6F97"/>
    <w:rsid w:val="006A7107"/>
    <w:rsid w:val="006A7FB5"/>
    <w:rsid w:val="006B2861"/>
    <w:rsid w:val="006B2BD2"/>
    <w:rsid w:val="006B3517"/>
    <w:rsid w:val="006B5A81"/>
    <w:rsid w:val="006B60AE"/>
    <w:rsid w:val="006C56E3"/>
    <w:rsid w:val="006C5C3C"/>
    <w:rsid w:val="006D2430"/>
    <w:rsid w:val="006D72FF"/>
    <w:rsid w:val="006E0309"/>
    <w:rsid w:val="006E0761"/>
    <w:rsid w:val="006E2022"/>
    <w:rsid w:val="006E2533"/>
    <w:rsid w:val="006E351F"/>
    <w:rsid w:val="006E462F"/>
    <w:rsid w:val="006E5900"/>
    <w:rsid w:val="006E5C81"/>
    <w:rsid w:val="006F1ABE"/>
    <w:rsid w:val="006F2E18"/>
    <w:rsid w:val="006F33C9"/>
    <w:rsid w:val="006F3719"/>
    <w:rsid w:val="006F610C"/>
    <w:rsid w:val="007001F5"/>
    <w:rsid w:val="00700E6C"/>
    <w:rsid w:val="00701D85"/>
    <w:rsid w:val="00704429"/>
    <w:rsid w:val="00705764"/>
    <w:rsid w:val="00706368"/>
    <w:rsid w:val="00710332"/>
    <w:rsid w:val="00713809"/>
    <w:rsid w:val="0071431E"/>
    <w:rsid w:val="00716717"/>
    <w:rsid w:val="0071768B"/>
    <w:rsid w:val="00723846"/>
    <w:rsid w:val="00723C17"/>
    <w:rsid w:val="00725DFF"/>
    <w:rsid w:val="00725F87"/>
    <w:rsid w:val="0073024D"/>
    <w:rsid w:val="007317B9"/>
    <w:rsid w:val="00733484"/>
    <w:rsid w:val="00733E98"/>
    <w:rsid w:val="00735FD2"/>
    <w:rsid w:val="00741C7C"/>
    <w:rsid w:val="00743F36"/>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800ED"/>
    <w:rsid w:val="007818B7"/>
    <w:rsid w:val="00781DEB"/>
    <w:rsid w:val="00782628"/>
    <w:rsid w:val="007838FD"/>
    <w:rsid w:val="00784357"/>
    <w:rsid w:val="00784E19"/>
    <w:rsid w:val="00786A5C"/>
    <w:rsid w:val="00792966"/>
    <w:rsid w:val="0079483E"/>
    <w:rsid w:val="0079638F"/>
    <w:rsid w:val="00796CCE"/>
    <w:rsid w:val="0079748B"/>
    <w:rsid w:val="007A5A6D"/>
    <w:rsid w:val="007A6D37"/>
    <w:rsid w:val="007A7166"/>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38CB"/>
    <w:rsid w:val="007E5291"/>
    <w:rsid w:val="007F7435"/>
    <w:rsid w:val="007F7726"/>
    <w:rsid w:val="0080023A"/>
    <w:rsid w:val="0080033E"/>
    <w:rsid w:val="008016F5"/>
    <w:rsid w:val="008028A7"/>
    <w:rsid w:val="0080322E"/>
    <w:rsid w:val="0080494C"/>
    <w:rsid w:val="0080514C"/>
    <w:rsid w:val="0080585F"/>
    <w:rsid w:val="008058ED"/>
    <w:rsid w:val="00806F91"/>
    <w:rsid w:val="00810D8C"/>
    <w:rsid w:val="0081226D"/>
    <w:rsid w:val="0081464D"/>
    <w:rsid w:val="00817264"/>
    <w:rsid w:val="00817F1D"/>
    <w:rsid w:val="008209F0"/>
    <w:rsid w:val="00820B5B"/>
    <w:rsid w:val="00820BDF"/>
    <w:rsid w:val="00822A16"/>
    <w:rsid w:val="00826D35"/>
    <w:rsid w:val="00827372"/>
    <w:rsid w:val="00830C03"/>
    <w:rsid w:val="00831475"/>
    <w:rsid w:val="00834267"/>
    <w:rsid w:val="008366FB"/>
    <w:rsid w:val="00836F07"/>
    <w:rsid w:val="0083730A"/>
    <w:rsid w:val="00840537"/>
    <w:rsid w:val="00840676"/>
    <w:rsid w:val="00842D5B"/>
    <w:rsid w:val="00845AAF"/>
    <w:rsid w:val="00847DC5"/>
    <w:rsid w:val="00851A42"/>
    <w:rsid w:val="00851B14"/>
    <w:rsid w:val="00851F22"/>
    <w:rsid w:val="008526AD"/>
    <w:rsid w:val="00852FE6"/>
    <w:rsid w:val="00854C9E"/>
    <w:rsid w:val="00855B82"/>
    <w:rsid w:val="00855F4A"/>
    <w:rsid w:val="00857887"/>
    <w:rsid w:val="00860844"/>
    <w:rsid w:val="00862F09"/>
    <w:rsid w:val="008632C4"/>
    <w:rsid w:val="00863876"/>
    <w:rsid w:val="00864B59"/>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A2E11"/>
    <w:rsid w:val="008A321A"/>
    <w:rsid w:val="008A6B12"/>
    <w:rsid w:val="008A7A56"/>
    <w:rsid w:val="008B67F7"/>
    <w:rsid w:val="008C291D"/>
    <w:rsid w:val="008C29FF"/>
    <w:rsid w:val="008C2A46"/>
    <w:rsid w:val="008C3009"/>
    <w:rsid w:val="008C34DB"/>
    <w:rsid w:val="008C3E5E"/>
    <w:rsid w:val="008C5C25"/>
    <w:rsid w:val="008C6D19"/>
    <w:rsid w:val="008D429D"/>
    <w:rsid w:val="008D4CA5"/>
    <w:rsid w:val="008D706D"/>
    <w:rsid w:val="008D7322"/>
    <w:rsid w:val="008E5409"/>
    <w:rsid w:val="008E63FA"/>
    <w:rsid w:val="008E65F7"/>
    <w:rsid w:val="008E7DBD"/>
    <w:rsid w:val="008F280E"/>
    <w:rsid w:val="008F40D1"/>
    <w:rsid w:val="008F4EB0"/>
    <w:rsid w:val="00901BD0"/>
    <w:rsid w:val="00902CF7"/>
    <w:rsid w:val="009043C4"/>
    <w:rsid w:val="00905C8D"/>
    <w:rsid w:val="00907F99"/>
    <w:rsid w:val="00911BC0"/>
    <w:rsid w:val="00913420"/>
    <w:rsid w:val="00913E20"/>
    <w:rsid w:val="00913FDE"/>
    <w:rsid w:val="009172D2"/>
    <w:rsid w:val="00921B72"/>
    <w:rsid w:val="009237F3"/>
    <w:rsid w:val="009252A0"/>
    <w:rsid w:val="009258C9"/>
    <w:rsid w:val="009303E8"/>
    <w:rsid w:val="0093470F"/>
    <w:rsid w:val="009347EE"/>
    <w:rsid w:val="009357FB"/>
    <w:rsid w:val="009379D3"/>
    <w:rsid w:val="0094142E"/>
    <w:rsid w:val="00944C9B"/>
    <w:rsid w:val="00946F78"/>
    <w:rsid w:val="0094706E"/>
    <w:rsid w:val="00950D81"/>
    <w:rsid w:val="0095252B"/>
    <w:rsid w:val="0095569A"/>
    <w:rsid w:val="00967484"/>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3692"/>
    <w:rsid w:val="009C382F"/>
    <w:rsid w:val="009C38DD"/>
    <w:rsid w:val="009C482D"/>
    <w:rsid w:val="009C5093"/>
    <w:rsid w:val="009C61A3"/>
    <w:rsid w:val="009D0AC3"/>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84B"/>
    <w:rsid w:val="00A07947"/>
    <w:rsid w:val="00A1054E"/>
    <w:rsid w:val="00A10CDC"/>
    <w:rsid w:val="00A15D73"/>
    <w:rsid w:val="00A160B3"/>
    <w:rsid w:val="00A1680A"/>
    <w:rsid w:val="00A17FB4"/>
    <w:rsid w:val="00A203E3"/>
    <w:rsid w:val="00A20672"/>
    <w:rsid w:val="00A24EA8"/>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00A2"/>
    <w:rsid w:val="00A514D2"/>
    <w:rsid w:val="00A60D88"/>
    <w:rsid w:val="00A62F51"/>
    <w:rsid w:val="00A63100"/>
    <w:rsid w:val="00A6378D"/>
    <w:rsid w:val="00A6380A"/>
    <w:rsid w:val="00A67D5F"/>
    <w:rsid w:val="00A70DEA"/>
    <w:rsid w:val="00A752BF"/>
    <w:rsid w:val="00A809FC"/>
    <w:rsid w:val="00A829F9"/>
    <w:rsid w:val="00A83E1D"/>
    <w:rsid w:val="00A865E8"/>
    <w:rsid w:val="00A90405"/>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A57"/>
    <w:rsid w:val="00AB4F42"/>
    <w:rsid w:val="00AB5118"/>
    <w:rsid w:val="00AB7C04"/>
    <w:rsid w:val="00AC1697"/>
    <w:rsid w:val="00AC20CA"/>
    <w:rsid w:val="00AC2941"/>
    <w:rsid w:val="00AC6521"/>
    <w:rsid w:val="00AD007E"/>
    <w:rsid w:val="00AD07FC"/>
    <w:rsid w:val="00AD1635"/>
    <w:rsid w:val="00AD1933"/>
    <w:rsid w:val="00AD1F48"/>
    <w:rsid w:val="00AD306F"/>
    <w:rsid w:val="00AD375C"/>
    <w:rsid w:val="00AD4B9F"/>
    <w:rsid w:val="00AD7843"/>
    <w:rsid w:val="00AD7BDE"/>
    <w:rsid w:val="00AD7F43"/>
    <w:rsid w:val="00AE1C0E"/>
    <w:rsid w:val="00AE252A"/>
    <w:rsid w:val="00AE2EBF"/>
    <w:rsid w:val="00AE4ABE"/>
    <w:rsid w:val="00AE5F3A"/>
    <w:rsid w:val="00AE6D76"/>
    <w:rsid w:val="00AF3C66"/>
    <w:rsid w:val="00AF429F"/>
    <w:rsid w:val="00AF59C0"/>
    <w:rsid w:val="00B018E8"/>
    <w:rsid w:val="00B04653"/>
    <w:rsid w:val="00B04EE6"/>
    <w:rsid w:val="00B06FDA"/>
    <w:rsid w:val="00B07711"/>
    <w:rsid w:val="00B10D21"/>
    <w:rsid w:val="00B122D5"/>
    <w:rsid w:val="00B1552E"/>
    <w:rsid w:val="00B16881"/>
    <w:rsid w:val="00B1692F"/>
    <w:rsid w:val="00B1723C"/>
    <w:rsid w:val="00B17A5F"/>
    <w:rsid w:val="00B216D5"/>
    <w:rsid w:val="00B27273"/>
    <w:rsid w:val="00B30D74"/>
    <w:rsid w:val="00B31106"/>
    <w:rsid w:val="00B33954"/>
    <w:rsid w:val="00B36DE8"/>
    <w:rsid w:val="00B44AA8"/>
    <w:rsid w:val="00B47D86"/>
    <w:rsid w:val="00B53EFF"/>
    <w:rsid w:val="00B5470C"/>
    <w:rsid w:val="00B57B0B"/>
    <w:rsid w:val="00B67DE3"/>
    <w:rsid w:val="00B70FB9"/>
    <w:rsid w:val="00B7120D"/>
    <w:rsid w:val="00B716E4"/>
    <w:rsid w:val="00B71C39"/>
    <w:rsid w:val="00B744F3"/>
    <w:rsid w:val="00B747E8"/>
    <w:rsid w:val="00B76970"/>
    <w:rsid w:val="00B76FAA"/>
    <w:rsid w:val="00B92FBC"/>
    <w:rsid w:val="00B946A1"/>
    <w:rsid w:val="00B950BD"/>
    <w:rsid w:val="00BA15D3"/>
    <w:rsid w:val="00BA258E"/>
    <w:rsid w:val="00BB059D"/>
    <w:rsid w:val="00BB16D8"/>
    <w:rsid w:val="00BB6432"/>
    <w:rsid w:val="00BB692A"/>
    <w:rsid w:val="00BB7A60"/>
    <w:rsid w:val="00BC0356"/>
    <w:rsid w:val="00BC0996"/>
    <w:rsid w:val="00BC19A7"/>
    <w:rsid w:val="00BC1E2E"/>
    <w:rsid w:val="00BC23E7"/>
    <w:rsid w:val="00BC38DA"/>
    <w:rsid w:val="00BC6CFA"/>
    <w:rsid w:val="00BD26A5"/>
    <w:rsid w:val="00BD275B"/>
    <w:rsid w:val="00BD4429"/>
    <w:rsid w:val="00BD4C3A"/>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4CF0"/>
    <w:rsid w:val="00C25259"/>
    <w:rsid w:val="00C2576C"/>
    <w:rsid w:val="00C27149"/>
    <w:rsid w:val="00C317FA"/>
    <w:rsid w:val="00C32626"/>
    <w:rsid w:val="00C3336E"/>
    <w:rsid w:val="00C338FD"/>
    <w:rsid w:val="00C34788"/>
    <w:rsid w:val="00C40CC7"/>
    <w:rsid w:val="00C43537"/>
    <w:rsid w:val="00C43B3F"/>
    <w:rsid w:val="00C44517"/>
    <w:rsid w:val="00C44BBD"/>
    <w:rsid w:val="00C460BE"/>
    <w:rsid w:val="00C463FF"/>
    <w:rsid w:val="00C532A8"/>
    <w:rsid w:val="00C53A1C"/>
    <w:rsid w:val="00C5499C"/>
    <w:rsid w:val="00C55862"/>
    <w:rsid w:val="00C55B44"/>
    <w:rsid w:val="00C63E8E"/>
    <w:rsid w:val="00C64EFD"/>
    <w:rsid w:val="00C6633F"/>
    <w:rsid w:val="00C709E9"/>
    <w:rsid w:val="00C7205F"/>
    <w:rsid w:val="00C72A40"/>
    <w:rsid w:val="00C735AD"/>
    <w:rsid w:val="00C738D0"/>
    <w:rsid w:val="00C77CAD"/>
    <w:rsid w:val="00C80151"/>
    <w:rsid w:val="00C82F66"/>
    <w:rsid w:val="00C83C07"/>
    <w:rsid w:val="00C84C80"/>
    <w:rsid w:val="00C84E42"/>
    <w:rsid w:val="00C93155"/>
    <w:rsid w:val="00C935B8"/>
    <w:rsid w:val="00C9388B"/>
    <w:rsid w:val="00C95883"/>
    <w:rsid w:val="00C95C50"/>
    <w:rsid w:val="00CA0190"/>
    <w:rsid w:val="00CB0124"/>
    <w:rsid w:val="00CB08E0"/>
    <w:rsid w:val="00CB1B5D"/>
    <w:rsid w:val="00CB220E"/>
    <w:rsid w:val="00CB2EF8"/>
    <w:rsid w:val="00CB4AE0"/>
    <w:rsid w:val="00CB5B6E"/>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424C"/>
    <w:rsid w:val="00CF5F26"/>
    <w:rsid w:val="00D03FB1"/>
    <w:rsid w:val="00D122F8"/>
    <w:rsid w:val="00D125D0"/>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102B"/>
    <w:rsid w:val="00D72C08"/>
    <w:rsid w:val="00D72C43"/>
    <w:rsid w:val="00D736E5"/>
    <w:rsid w:val="00D73A03"/>
    <w:rsid w:val="00D77EF9"/>
    <w:rsid w:val="00D801B4"/>
    <w:rsid w:val="00D83CA5"/>
    <w:rsid w:val="00D84104"/>
    <w:rsid w:val="00D85985"/>
    <w:rsid w:val="00D93CEA"/>
    <w:rsid w:val="00D93D78"/>
    <w:rsid w:val="00D9479D"/>
    <w:rsid w:val="00D96460"/>
    <w:rsid w:val="00DA2071"/>
    <w:rsid w:val="00DA2A20"/>
    <w:rsid w:val="00DA4AFE"/>
    <w:rsid w:val="00DA53FB"/>
    <w:rsid w:val="00DB2576"/>
    <w:rsid w:val="00DB3EA8"/>
    <w:rsid w:val="00DB5945"/>
    <w:rsid w:val="00DC1C9E"/>
    <w:rsid w:val="00DC2C3D"/>
    <w:rsid w:val="00DC2E7F"/>
    <w:rsid w:val="00DC3E33"/>
    <w:rsid w:val="00DC68C5"/>
    <w:rsid w:val="00DD2B5B"/>
    <w:rsid w:val="00DD5616"/>
    <w:rsid w:val="00DE01C6"/>
    <w:rsid w:val="00DE2D56"/>
    <w:rsid w:val="00DE2F28"/>
    <w:rsid w:val="00DE3555"/>
    <w:rsid w:val="00DE6276"/>
    <w:rsid w:val="00DE77D6"/>
    <w:rsid w:val="00DF500B"/>
    <w:rsid w:val="00DF67AD"/>
    <w:rsid w:val="00DF7EFD"/>
    <w:rsid w:val="00E007E2"/>
    <w:rsid w:val="00E00DF3"/>
    <w:rsid w:val="00E01044"/>
    <w:rsid w:val="00E01C1B"/>
    <w:rsid w:val="00E07CA6"/>
    <w:rsid w:val="00E07D22"/>
    <w:rsid w:val="00E12BEF"/>
    <w:rsid w:val="00E12F54"/>
    <w:rsid w:val="00E136B1"/>
    <w:rsid w:val="00E15006"/>
    <w:rsid w:val="00E166E5"/>
    <w:rsid w:val="00E20320"/>
    <w:rsid w:val="00E20C98"/>
    <w:rsid w:val="00E227A0"/>
    <w:rsid w:val="00E245A5"/>
    <w:rsid w:val="00E272A4"/>
    <w:rsid w:val="00E27E78"/>
    <w:rsid w:val="00E30274"/>
    <w:rsid w:val="00E32622"/>
    <w:rsid w:val="00E34247"/>
    <w:rsid w:val="00E34948"/>
    <w:rsid w:val="00E3596D"/>
    <w:rsid w:val="00E4087D"/>
    <w:rsid w:val="00E413F3"/>
    <w:rsid w:val="00E4275B"/>
    <w:rsid w:val="00E511E1"/>
    <w:rsid w:val="00E53FF8"/>
    <w:rsid w:val="00E549D3"/>
    <w:rsid w:val="00E55C48"/>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4E30"/>
    <w:rsid w:val="00ED58D4"/>
    <w:rsid w:val="00EE7AC9"/>
    <w:rsid w:val="00EE7DEF"/>
    <w:rsid w:val="00EF1CB7"/>
    <w:rsid w:val="00EF1D29"/>
    <w:rsid w:val="00EF22DF"/>
    <w:rsid w:val="00EF3C89"/>
    <w:rsid w:val="00EF60A8"/>
    <w:rsid w:val="00F02488"/>
    <w:rsid w:val="00F02BD0"/>
    <w:rsid w:val="00F02FDB"/>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7057"/>
    <w:rsid w:val="00F4112A"/>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80E92"/>
    <w:rsid w:val="00F81762"/>
    <w:rsid w:val="00F82A2F"/>
    <w:rsid w:val="00F935E1"/>
    <w:rsid w:val="00F94161"/>
    <w:rsid w:val="00F97601"/>
    <w:rsid w:val="00F977B8"/>
    <w:rsid w:val="00FA0280"/>
    <w:rsid w:val="00FA0520"/>
    <w:rsid w:val="00FA0834"/>
    <w:rsid w:val="00FA413C"/>
    <w:rsid w:val="00FA503C"/>
    <w:rsid w:val="00FA5890"/>
    <w:rsid w:val="00FA650C"/>
    <w:rsid w:val="00FA7929"/>
    <w:rsid w:val="00FA7941"/>
    <w:rsid w:val="00FB153B"/>
    <w:rsid w:val="00FB2112"/>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5918"/>
    <w:rsid w:val="00FE5A21"/>
    <w:rsid w:val="00FE680B"/>
    <w:rsid w:val="00FE6FA7"/>
    <w:rsid w:val="00FF0CAC"/>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E55C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mailto:cpl.saudeto@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saudeto@gmail.com"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mailto:superintendencia.licitacao.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2773-9CAD-4779-AC87-016FCAEA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16594</Words>
  <Characters>96522</Characters>
  <Application>Microsoft Office Word</Application>
  <DocSecurity>0</DocSecurity>
  <Lines>804</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112891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kemelarolindo</cp:lastModifiedBy>
  <cp:revision>6</cp:revision>
  <cp:lastPrinted>2017-12-15T16:38:00Z</cp:lastPrinted>
  <dcterms:created xsi:type="dcterms:W3CDTF">2017-12-13T18:36:00Z</dcterms:created>
  <dcterms:modified xsi:type="dcterms:W3CDTF">2017-12-18T11:59:00Z</dcterms:modified>
</cp:coreProperties>
</file>