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241B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241B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241B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D3C73">
        <w:rPr>
          <w:b/>
          <w:bCs/>
          <w:color w:val="000000"/>
          <w:sz w:val="20"/>
          <w:szCs w:val="20"/>
        </w:rPr>
        <w:t>1</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D3C73">
        <w:rPr>
          <w:b/>
          <w:bCs/>
          <w:color w:val="000000"/>
          <w:sz w:val="20"/>
          <w:szCs w:val="20"/>
        </w:rPr>
        <w:t>2</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0D3C73">
        <w:rPr>
          <w:b/>
          <w:bCs/>
          <w:color w:val="000000"/>
          <w:sz w:val="20"/>
          <w:szCs w:val="20"/>
        </w:rPr>
        <w:t>3</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0D3C73">
        <w:rPr>
          <w:b/>
          <w:bCs/>
          <w:color w:val="000000"/>
          <w:sz w:val="20"/>
          <w:szCs w:val="20"/>
        </w:rPr>
        <w:t>4</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0D3C73">
        <w:rPr>
          <w:b/>
          <w:bCs/>
          <w:color w:val="000000"/>
          <w:sz w:val="20"/>
          <w:szCs w:val="20"/>
        </w:rPr>
        <w:t>5</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1E1321" w:rsidRDefault="001E1321" w:rsidP="001E1321">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4479F4">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4479F4" w:rsidRDefault="004479F4">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185E6C" w:rsidTr="00840676">
        <w:tc>
          <w:tcPr>
            <w:tcW w:w="8789" w:type="dxa"/>
            <w:shd w:val="clear" w:color="auto" w:fill="000000"/>
          </w:tcPr>
          <w:p w:rsidR="001974C1" w:rsidRPr="00185E6C"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185E6C">
              <w:rPr>
                <w:color w:val="000000"/>
                <w:sz w:val="16"/>
                <w:szCs w:val="16"/>
              </w:rPr>
              <w:lastRenderedPageBreak/>
              <w:br w:type="page"/>
            </w:r>
            <w:r w:rsidR="00021FC3" w:rsidRPr="00185E6C">
              <w:rPr>
                <w:color w:val="000000"/>
                <w:sz w:val="16"/>
                <w:szCs w:val="16"/>
              </w:rPr>
              <w:br w:type="page"/>
            </w:r>
            <w:r w:rsidR="00531412" w:rsidRPr="00185E6C">
              <w:rPr>
                <w:color w:val="000000"/>
                <w:sz w:val="16"/>
                <w:szCs w:val="16"/>
              </w:rPr>
              <w:br w:type="page"/>
            </w:r>
            <w:r w:rsidR="001974C1" w:rsidRPr="00185E6C">
              <w:rPr>
                <w:rFonts w:cs="Arial Narrow"/>
                <w:b/>
                <w:bCs/>
                <w:spacing w:val="-1"/>
                <w:position w:val="-1"/>
                <w:sz w:val="16"/>
                <w:szCs w:val="16"/>
              </w:rPr>
              <w:t>PREÂMBULO</w:t>
            </w:r>
          </w:p>
        </w:tc>
      </w:tr>
      <w:tr w:rsidR="001974C1" w:rsidRPr="00185E6C" w:rsidTr="00840676">
        <w:tc>
          <w:tcPr>
            <w:tcW w:w="8789" w:type="dxa"/>
          </w:tcPr>
          <w:p w:rsidR="001974C1" w:rsidRPr="00185E6C" w:rsidRDefault="001974C1" w:rsidP="005D27A8">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Cs/>
                <w:spacing w:val="-1"/>
                <w:position w:val="-1"/>
                <w:sz w:val="16"/>
                <w:szCs w:val="16"/>
              </w:rPr>
              <w:t xml:space="preserve">A </w:t>
            </w:r>
            <w:r w:rsidRPr="00185E6C">
              <w:rPr>
                <w:rFonts w:cs="Arial Narrow"/>
                <w:b/>
                <w:bCs/>
                <w:spacing w:val="-1"/>
                <w:position w:val="-1"/>
                <w:sz w:val="16"/>
                <w:szCs w:val="16"/>
              </w:rPr>
              <w:t xml:space="preserve">SUPERINTENDÊNCIA </w:t>
            </w:r>
            <w:r w:rsidR="005D27A8" w:rsidRPr="00185E6C">
              <w:rPr>
                <w:rFonts w:cs="Arial Narrow"/>
                <w:b/>
                <w:bCs/>
                <w:spacing w:val="-1"/>
                <w:position w:val="-1"/>
                <w:sz w:val="16"/>
                <w:szCs w:val="16"/>
              </w:rPr>
              <w:t>DA</w:t>
            </w:r>
            <w:r w:rsidRPr="00185E6C">
              <w:rPr>
                <w:rFonts w:cs="Arial Narrow"/>
                <w:b/>
                <w:bCs/>
                <w:spacing w:val="-1"/>
                <w:position w:val="-1"/>
                <w:sz w:val="16"/>
                <w:szCs w:val="16"/>
              </w:rPr>
              <w:t xml:space="preserve"> CENTRAL DE LICITAÇÃO </w:t>
            </w:r>
            <w:proofErr w:type="spellStart"/>
            <w:proofErr w:type="gramStart"/>
            <w:r w:rsidRPr="00185E6C">
              <w:rPr>
                <w:rFonts w:cs="Arial Narrow"/>
                <w:bCs/>
                <w:spacing w:val="-1"/>
                <w:position w:val="-1"/>
                <w:sz w:val="16"/>
                <w:szCs w:val="16"/>
              </w:rPr>
              <w:t>da</w:t>
            </w:r>
            <w:r w:rsidR="00DA2071" w:rsidRPr="00185E6C">
              <w:rPr>
                <w:rFonts w:cs="Arial Narrow"/>
                <w:b/>
                <w:bCs/>
                <w:spacing w:val="-1"/>
                <w:position w:val="-1"/>
                <w:sz w:val="16"/>
                <w:szCs w:val="16"/>
              </w:rPr>
              <w:t>SECRETARIA</w:t>
            </w:r>
            <w:proofErr w:type="spellEnd"/>
            <w:proofErr w:type="gramEnd"/>
            <w:r w:rsidR="00DA2071" w:rsidRPr="00185E6C">
              <w:rPr>
                <w:rFonts w:cs="Arial Narrow"/>
                <w:b/>
                <w:bCs/>
                <w:spacing w:val="-1"/>
                <w:position w:val="-1"/>
                <w:sz w:val="16"/>
                <w:szCs w:val="16"/>
              </w:rPr>
              <w:t xml:space="preserve"> DE ESTADO DA SAÚDE</w:t>
            </w:r>
            <w:r w:rsidRPr="00185E6C">
              <w:rPr>
                <w:rFonts w:cs="Arial Narrow"/>
                <w:b/>
                <w:bCs/>
                <w:spacing w:val="-1"/>
                <w:position w:val="-1"/>
                <w:sz w:val="16"/>
                <w:szCs w:val="16"/>
              </w:rPr>
              <w:t xml:space="preserve"> DO ESTADO DO TOCANTINS </w:t>
            </w:r>
            <w:r w:rsidRPr="00185E6C">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185E6C">
              <w:rPr>
                <w:rFonts w:cs="Arial Narrow"/>
                <w:bCs/>
                <w:spacing w:val="-1"/>
                <w:position w:val="-1"/>
                <w:sz w:val="16"/>
                <w:szCs w:val="16"/>
              </w:rPr>
              <w:t>Edital</w:t>
            </w:r>
            <w:r w:rsidRPr="00185E6C">
              <w:rPr>
                <w:rFonts w:cs="Arial Narrow"/>
                <w:bCs/>
                <w:spacing w:val="-1"/>
                <w:position w:val="-1"/>
                <w:sz w:val="16"/>
                <w:szCs w:val="16"/>
              </w:rPr>
              <w:t xml:space="preserve"> e seus anexos.</w:t>
            </w:r>
            <w:r w:rsidR="0098711E" w:rsidRPr="00185E6C">
              <w:rPr>
                <w:rFonts w:cs="Arial Narrow"/>
                <w:bCs/>
                <w:spacing w:val="-1"/>
                <w:position w:val="-1"/>
                <w:sz w:val="16"/>
                <w:szCs w:val="16"/>
              </w:rPr>
              <w:t xml:space="preserve"> Este pregão será conduzido </w:t>
            </w:r>
            <w:proofErr w:type="gramStart"/>
            <w:r w:rsidR="0098711E" w:rsidRPr="00185E6C">
              <w:rPr>
                <w:rFonts w:cs="Arial Narrow"/>
                <w:bCs/>
                <w:spacing w:val="-1"/>
                <w:position w:val="-1"/>
                <w:sz w:val="16"/>
                <w:szCs w:val="16"/>
              </w:rPr>
              <w:t>pelo(</w:t>
            </w:r>
            <w:proofErr w:type="gramEnd"/>
            <w:r w:rsidR="0098711E" w:rsidRPr="00185E6C">
              <w:rPr>
                <w:rFonts w:cs="Arial Narrow"/>
                <w:bCs/>
                <w:spacing w:val="-1"/>
                <w:position w:val="-1"/>
                <w:sz w:val="16"/>
                <w:szCs w:val="16"/>
              </w:rPr>
              <w:t xml:space="preserve">a) Pregoeiro(a) e respectiva equipe de apoio designados pela Portaria/SESAU nº </w:t>
            </w:r>
            <w:r w:rsidR="005D27A8" w:rsidRPr="00185E6C">
              <w:rPr>
                <w:rFonts w:cs="Arial Narrow"/>
                <w:bCs/>
                <w:spacing w:val="-1"/>
                <w:position w:val="-1"/>
                <w:sz w:val="16"/>
                <w:szCs w:val="16"/>
              </w:rPr>
              <w:t>1038</w:t>
            </w:r>
            <w:r w:rsidR="00E07D22" w:rsidRPr="00185E6C">
              <w:rPr>
                <w:rFonts w:cs="Arial Narrow"/>
                <w:bCs/>
                <w:spacing w:val="-1"/>
                <w:position w:val="-1"/>
                <w:sz w:val="16"/>
                <w:szCs w:val="16"/>
              </w:rPr>
              <w:t xml:space="preserve"> de </w:t>
            </w:r>
            <w:r w:rsidR="009C61A3" w:rsidRPr="00185E6C">
              <w:rPr>
                <w:rFonts w:cs="Arial Narrow"/>
                <w:bCs/>
                <w:spacing w:val="-1"/>
                <w:position w:val="-1"/>
                <w:sz w:val="16"/>
                <w:szCs w:val="16"/>
              </w:rPr>
              <w:t>2</w:t>
            </w:r>
            <w:r w:rsidR="005D27A8" w:rsidRPr="00185E6C">
              <w:rPr>
                <w:rFonts w:cs="Arial Narrow"/>
                <w:bCs/>
                <w:spacing w:val="-1"/>
                <w:position w:val="-1"/>
                <w:sz w:val="16"/>
                <w:szCs w:val="16"/>
              </w:rPr>
              <w:t>5</w:t>
            </w:r>
            <w:r w:rsidR="009C61A3" w:rsidRPr="00185E6C">
              <w:rPr>
                <w:rFonts w:cs="Arial Narrow"/>
                <w:bCs/>
                <w:spacing w:val="-1"/>
                <w:position w:val="-1"/>
                <w:sz w:val="16"/>
                <w:szCs w:val="16"/>
              </w:rPr>
              <w:t>/07</w:t>
            </w:r>
            <w:r w:rsidR="005D27A8" w:rsidRPr="00185E6C">
              <w:rPr>
                <w:rFonts w:cs="Arial Narrow"/>
                <w:bCs/>
                <w:spacing w:val="-1"/>
                <w:position w:val="-1"/>
                <w:sz w:val="16"/>
                <w:szCs w:val="16"/>
              </w:rPr>
              <w:t>/2016</w:t>
            </w:r>
            <w:r w:rsidR="0098711E" w:rsidRPr="00185E6C">
              <w:rPr>
                <w:rFonts w:cs="Arial Narrow"/>
                <w:bCs/>
                <w:spacing w:val="-1"/>
                <w:position w:val="-1"/>
                <w:sz w:val="16"/>
                <w:szCs w:val="16"/>
              </w:rPr>
              <w:t xml:space="preserve">, </w:t>
            </w:r>
            <w:r w:rsidR="00857887" w:rsidRPr="00185E6C">
              <w:rPr>
                <w:rFonts w:cs="Arial Narrow"/>
                <w:bCs/>
                <w:spacing w:val="-1"/>
                <w:position w:val="-1"/>
                <w:sz w:val="16"/>
                <w:szCs w:val="16"/>
              </w:rPr>
              <w:t>expedida pelo Secretário de Estado da Saúde.</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Processo:</w:t>
            </w:r>
            <w:r w:rsidR="00C463FF" w:rsidRPr="00185E6C">
              <w:rPr>
                <w:rFonts w:cs="Arial Narrow"/>
                <w:bCs/>
                <w:spacing w:val="-1"/>
                <w:position w:val="-1"/>
                <w:sz w:val="16"/>
                <w:szCs w:val="16"/>
              </w:rPr>
              <w:t>201</w:t>
            </w:r>
            <w:r w:rsidR="004E306E" w:rsidRPr="00185E6C">
              <w:rPr>
                <w:rFonts w:cs="Arial Narrow"/>
                <w:bCs/>
                <w:spacing w:val="-1"/>
                <w:position w:val="-1"/>
                <w:sz w:val="16"/>
                <w:szCs w:val="16"/>
              </w:rPr>
              <w:t>5</w:t>
            </w:r>
            <w:r w:rsidR="00C463FF" w:rsidRPr="00185E6C">
              <w:rPr>
                <w:rFonts w:cs="Arial Narrow"/>
                <w:bCs/>
                <w:spacing w:val="-1"/>
                <w:position w:val="-1"/>
                <w:sz w:val="16"/>
                <w:szCs w:val="16"/>
              </w:rPr>
              <w:t>/30550/</w:t>
            </w:r>
            <w:r w:rsidR="00E65C59" w:rsidRPr="00185E6C">
              <w:rPr>
                <w:rFonts w:cs="Arial Narrow"/>
                <w:bCs/>
                <w:spacing w:val="-1"/>
                <w:position w:val="-1"/>
                <w:sz w:val="16"/>
                <w:szCs w:val="16"/>
              </w:rPr>
              <w:t>00</w:t>
            </w:r>
            <w:r w:rsidR="00930BBE" w:rsidRPr="00185E6C">
              <w:rPr>
                <w:rFonts w:cs="Arial Narrow"/>
                <w:bCs/>
                <w:spacing w:val="-1"/>
                <w:position w:val="-1"/>
                <w:sz w:val="16"/>
                <w:szCs w:val="16"/>
              </w:rPr>
              <w:t>1003</w:t>
            </w:r>
            <w:r w:rsidRPr="00185E6C">
              <w:rPr>
                <w:rFonts w:cs="Arial Narrow"/>
                <w:b/>
                <w:bCs/>
                <w:spacing w:val="-1"/>
                <w:position w:val="-1"/>
                <w:sz w:val="16"/>
                <w:szCs w:val="16"/>
              </w:rPr>
              <w:tab/>
              <w:t>Tipo de licitação: Menor Preço</w:t>
            </w:r>
          </w:p>
        </w:tc>
      </w:tr>
      <w:tr w:rsidR="001974C1" w:rsidRPr="00185E6C" w:rsidTr="00840676">
        <w:tc>
          <w:tcPr>
            <w:tcW w:w="8789" w:type="dxa"/>
          </w:tcPr>
          <w:p w:rsidR="001974C1" w:rsidRPr="00185E6C" w:rsidRDefault="001974C1" w:rsidP="009241B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Data da abertura:</w:t>
            </w:r>
            <w:r w:rsidR="009241B6">
              <w:rPr>
                <w:rFonts w:cs="Arial Narrow"/>
                <w:b/>
                <w:bCs/>
                <w:spacing w:val="-1"/>
                <w:position w:val="-1"/>
                <w:sz w:val="16"/>
                <w:szCs w:val="16"/>
              </w:rPr>
              <w:t xml:space="preserve"> 22</w:t>
            </w:r>
            <w:r w:rsidR="002B4085">
              <w:rPr>
                <w:rFonts w:cs="Arial Narrow"/>
                <w:b/>
                <w:bCs/>
                <w:spacing w:val="-1"/>
                <w:position w:val="-1"/>
                <w:sz w:val="16"/>
                <w:szCs w:val="16"/>
              </w:rPr>
              <w:t xml:space="preserve"> de </w:t>
            </w:r>
            <w:r w:rsidR="009241B6">
              <w:rPr>
                <w:rFonts w:cs="Arial Narrow"/>
                <w:b/>
                <w:bCs/>
                <w:spacing w:val="-1"/>
                <w:position w:val="-1"/>
                <w:sz w:val="16"/>
                <w:szCs w:val="16"/>
              </w:rPr>
              <w:t>janeiro de 2018</w:t>
            </w:r>
            <w:r w:rsidRPr="00185E6C">
              <w:rPr>
                <w:rFonts w:cs="Arial Narrow"/>
                <w:b/>
                <w:bCs/>
                <w:spacing w:val="-1"/>
                <w:position w:val="-1"/>
                <w:sz w:val="16"/>
                <w:szCs w:val="16"/>
              </w:rPr>
              <w:tab/>
              <w:t>Hora da abertura:</w:t>
            </w:r>
            <w:r w:rsidR="009241B6">
              <w:rPr>
                <w:rFonts w:cs="Arial Narrow"/>
                <w:b/>
                <w:bCs/>
                <w:spacing w:val="-1"/>
                <w:position w:val="-1"/>
                <w:sz w:val="16"/>
                <w:szCs w:val="16"/>
              </w:rPr>
              <w:t xml:space="preserve"> </w:t>
            </w:r>
            <w:proofErr w:type="gramStart"/>
            <w:r w:rsidR="00D35A4B">
              <w:rPr>
                <w:rFonts w:cs="Arial Narrow"/>
                <w:b/>
                <w:bCs/>
                <w:spacing w:val="-1"/>
                <w:position w:val="-1"/>
                <w:sz w:val="16"/>
                <w:szCs w:val="16"/>
              </w:rPr>
              <w:t>09</w:t>
            </w:r>
            <w:r w:rsidR="00185E6C" w:rsidRPr="00185E6C">
              <w:rPr>
                <w:rFonts w:cs="Arial Narrow"/>
                <w:b/>
                <w:bCs/>
                <w:spacing w:val="-1"/>
                <w:position w:val="-1"/>
                <w:sz w:val="16"/>
                <w:szCs w:val="16"/>
              </w:rPr>
              <w:t>:</w:t>
            </w:r>
            <w:r w:rsidR="009241B6">
              <w:rPr>
                <w:rFonts w:cs="Arial Narrow"/>
                <w:b/>
                <w:bCs/>
                <w:spacing w:val="-1"/>
                <w:position w:val="-1"/>
                <w:sz w:val="16"/>
                <w:szCs w:val="16"/>
              </w:rPr>
              <w:t>30</w:t>
            </w:r>
            <w:proofErr w:type="gramEnd"/>
            <w:r w:rsidR="009241B6">
              <w:rPr>
                <w:rFonts w:cs="Arial Narrow"/>
                <w:b/>
                <w:bCs/>
                <w:spacing w:val="-1"/>
                <w:position w:val="-1"/>
                <w:sz w:val="16"/>
                <w:szCs w:val="16"/>
              </w:rPr>
              <w:t xml:space="preserve"> horas (H</w:t>
            </w:r>
            <w:r w:rsidR="00185E6C" w:rsidRPr="00185E6C">
              <w:rPr>
                <w:rFonts w:cs="Arial Narrow"/>
                <w:b/>
                <w:bCs/>
                <w:spacing w:val="-1"/>
                <w:position w:val="-1"/>
                <w:sz w:val="16"/>
                <w:szCs w:val="16"/>
              </w:rPr>
              <w:t>orário de Brasília)</w:t>
            </w:r>
          </w:p>
        </w:tc>
      </w:tr>
      <w:tr w:rsidR="001974C1" w:rsidRPr="00185E6C" w:rsidTr="00840676">
        <w:tc>
          <w:tcPr>
            <w:tcW w:w="8789" w:type="dxa"/>
          </w:tcPr>
          <w:p w:rsidR="001974C1" w:rsidRPr="00185E6C" w:rsidRDefault="001974C1" w:rsidP="004479F4">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Retirada do </w:t>
            </w:r>
            <w:r w:rsidR="005F6698" w:rsidRPr="00185E6C">
              <w:rPr>
                <w:rFonts w:cs="Arial Narrow"/>
                <w:b/>
                <w:bCs/>
                <w:spacing w:val="-1"/>
                <w:position w:val="-1"/>
                <w:sz w:val="16"/>
                <w:szCs w:val="16"/>
              </w:rPr>
              <w:t>Edital</w:t>
            </w:r>
            <w:r w:rsidRPr="00185E6C">
              <w:rPr>
                <w:rFonts w:cs="Arial Narrow"/>
                <w:b/>
                <w:bCs/>
                <w:spacing w:val="-1"/>
                <w:position w:val="-1"/>
                <w:sz w:val="16"/>
                <w:szCs w:val="16"/>
              </w:rPr>
              <w:t xml:space="preserve"> (portal/</w:t>
            </w:r>
            <w:r w:rsidR="00B71C39" w:rsidRPr="00185E6C">
              <w:rPr>
                <w:rFonts w:cs="Arial Narrow"/>
                <w:b/>
                <w:bCs/>
                <w:spacing w:val="-1"/>
                <w:position w:val="-1"/>
                <w:sz w:val="16"/>
                <w:szCs w:val="16"/>
              </w:rPr>
              <w:t>SISTEMA</w:t>
            </w:r>
            <w:r w:rsidRPr="00185E6C">
              <w:rPr>
                <w:rFonts w:cs="Arial Narrow"/>
                <w:b/>
                <w:bCs/>
                <w:spacing w:val="-1"/>
                <w:position w:val="-1"/>
                <w:sz w:val="16"/>
                <w:szCs w:val="16"/>
              </w:rPr>
              <w:t xml:space="preserve">): </w:t>
            </w:r>
            <w:r w:rsidR="004479F4" w:rsidRPr="00185E6C">
              <w:rPr>
                <w:rFonts w:cs="Arial Narrow"/>
                <w:bCs/>
                <w:spacing w:val="-1"/>
                <w:position w:val="-1"/>
                <w:sz w:val="16"/>
                <w:szCs w:val="16"/>
              </w:rPr>
              <w:t>www</w:t>
            </w:r>
            <w:r w:rsidR="00B946A1" w:rsidRPr="00185E6C">
              <w:rPr>
                <w:rFonts w:cs="Arial Narrow"/>
                <w:bCs/>
                <w:spacing w:val="-1"/>
                <w:position w:val="-1"/>
                <w:sz w:val="16"/>
                <w:szCs w:val="16"/>
              </w:rPr>
              <w:t>.</w:t>
            </w:r>
            <w:r w:rsidRPr="00185E6C">
              <w:rPr>
                <w:rFonts w:cs="Arial Narrow"/>
                <w:bCs/>
                <w:spacing w:val="-1"/>
                <w:position w:val="-1"/>
                <w:sz w:val="16"/>
                <w:szCs w:val="16"/>
              </w:rPr>
              <w:t xml:space="preserve">saude.to.gov.br / </w:t>
            </w:r>
            <w:r w:rsidR="00930BBE" w:rsidRPr="00185E6C">
              <w:rPr>
                <w:rFonts w:cs="Calibri"/>
                <w:bCs/>
                <w:spacing w:val="-1"/>
                <w:position w:val="-1"/>
                <w:sz w:val="16"/>
                <w:szCs w:val="16"/>
              </w:rPr>
              <w:t>www.comprasnet.gov.br</w:t>
            </w:r>
          </w:p>
        </w:tc>
      </w:tr>
      <w:tr w:rsidR="001974C1" w:rsidRPr="00185E6C" w:rsidTr="00840676">
        <w:tc>
          <w:tcPr>
            <w:tcW w:w="8789" w:type="dxa"/>
          </w:tcPr>
          <w:p w:rsidR="001974C1" w:rsidRPr="00185E6C"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Local da sessão: </w:t>
            </w:r>
            <w:r w:rsidR="00930BBE" w:rsidRPr="00185E6C">
              <w:rPr>
                <w:rFonts w:cs="Calibri"/>
                <w:bCs/>
                <w:spacing w:val="-1"/>
                <w:position w:val="-1"/>
                <w:sz w:val="16"/>
                <w:szCs w:val="16"/>
              </w:rPr>
              <w:t>www.comprasnet.gov.br</w:t>
            </w:r>
          </w:p>
        </w:tc>
      </w:tr>
      <w:tr w:rsidR="00FC47D3" w:rsidRPr="00185E6C" w:rsidTr="00840676">
        <w:tc>
          <w:tcPr>
            <w:tcW w:w="8789" w:type="dxa"/>
          </w:tcPr>
          <w:p w:rsidR="00FC47D3" w:rsidRPr="00185E6C" w:rsidRDefault="00FC47D3" w:rsidP="00930BBE">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Regis</w:t>
            </w:r>
            <w:r w:rsidR="00185E6C" w:rsidRPr="00185E6C">
              <w:rPr>
                <w:rFonts w:cs="Arial Narrow"/>
                <w:b/>
                <w:bCs/>
                <w:spacing w:val="-1"/>
                <w:position w:val="-1"/>
                <w:sz w:val="16"/>
                <w:szCs w:val="16"/>
              </w:rPr>
              <w:t xml:space="preserve">tro de Preços:     </w:t>
            </w:r>
            <w:r w:rsidRPr="00185E6C">
              <w:rPr>
                <w:rFonts w:cs="Arial Narrow"/>
                <w:b/>
                <w:bCs/>
                <w:spacing w:val="-1"/>
                <w:position w:val="-1"/>
                <w:sz w:val="16"/>
                <w:szCs w:val="16"/>
              </w:rPr>
              <w:t xml:space="preserve">() SIM                      </w:t>
            </w:r>
            <w:proofErr w:type="gramStart"/>
            <w:r w:rsidRPr="00185E6C">
              <w:rPr>
                <w:rFonts w:cs="Arial Narrow"/>
                <w:b/>
                <w:bCs/>
                <w:spacing w:val="-1"/>
                <w:position w:val="-1"/>
                <w:sz w:val="16"/>
                <w:szCs w:val="16"/>
              </w:rPr>
              <w:t>(</w:t>
            </w:r>
            <w:r w:rsidR="00930BBE" w:rsidRPr="00185E6C">
              <w:rPr>
                <w:rFonts w:cs="Arial Narrow"/>
                <w:b/>
                <w:bCs/>
                <w:spacing w:val="-1"/>
                <w:position w:val="-1"/>
                <w:sz w:val="16"/>
                <w:szCs w:val="16"/>
              </w:rPr>
              <w:t xml:space="preserve"> </w:t>
            </w:r>
            <w:proofErr w:type="gramEnd"/>
            <w:r w:rsidR="00930BBE" w:rsidRPr="00185E6C">
              <w:rPr>
                <w:rFonts w:cs="Arial Narrow"/>
                <w:b/>
                <w:bCs/>
                <w:spacing w:val="-1"/>
                <w:position w:val="-1"/>
                <w:sz w:val="16"/>
                <w:szCs w:val="16"/>
              </w:rPr>
              <w:t xml:space="preserve">X </w:t>
            </w:r>
            <w:r w:rsidRPr="00185E6C">
              <w:rPr>
                <w:rFonts w:cs="Arial Narrow"/>
                <w:b/>
                <w:bCs/>
                <w:spacing w:val="-1"/>
                <w:position w:val="-1"/>
                <w:sz w:val="16"/>
                <w:szCs w:val="16"/>
              </w:rPr>
              <w:t>) NÃO</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SETORES RESPONSÁVEIS PELA SOLICITAÇÃO</w:t>
            </w:r>
          </w:p>
        </w:tc>
      </w:tr>
      <w:tr w:rsidR="00160904" w:rsidRPr="00185E6C" w:rsidTr="00840676">
        <w:tc>
          <w:tcPr>
            <w:tcW w:w="8789" w:type="dxa"/>
          </w:tcPr>
          <w:p w:rsidR="00160904" w:rsidRPr="00185E6C"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Superintendência</w:t>
            </w:r>
            <w:r w:rsidR="00160904" w:rsidRPr="00185E6C">
              <w:rPr>
                <w:rFonts w:cs="Arial Narrow"/>
                <w:b/>
                <w:bCs/>
                <w:spacing w:val="-1"/>
                <w:position w:val="-1"/>
                <w:sz w:val="16"/>
                <w:szCs w:val="16"/>
              </w:rPr>
              <w:t>:</w:t>
            </w:r>
            <w:r w:rsidR="00E30274" w:rsidRPr="00185E6C">
              <w:rPr>
                <w:rFonts w:cs="Arial Narrow"/>
                <w:bCs/>
                <w:spacing w:val="-1"/>
                <w:position w:val="-1"/>
                <w:sz w:val="16"/>
                <w:szCs w:val="16"/>
              </w:rPr>
              <w:t xml:space="preserve">Superintendência de </w:t>
            </w:r>
            <w:r w:rsidR="00344632" w:rsidRPr="00185E6C">
              <w:rPr>
                <w:rFonts w:cs="Arial Narrow"/>
                <w:bCs/>
                <w:spacing w:val="-1"/>
                <w:position w:val="-1"/>
                <w:sz w:val="16"/>
                <w:szCs w:val="16"/>
              </w:rPr>
              <w:t>Políticas de Atenção à Saúde</w:t>
            </w:r>
          </w:p>
        </w:tc>
      </w:tr>
      <w:tr w:rsidR="001974C1" w:rsidRPr="00185E6C" w:rsidTr="00840676">
        <w:tc>
          <w:tcPr>
            <w:tcW w:w="8789" w:type="dxa"/>
          </w:tcPr>
          <w:p w:rsidR="001974C1" w:rsidRPr="00185E6C" w:rsidRDefault="001974C1" w:rsidP="00344632">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Diretoria:</w:t>
            </w:r>
            <w:r w:rsidR="00344632" w:rsidRPr="00185E6C">
              <w:rPr>
                <w:rFonts w:cs="Arial Narrow"/>
                <w:bCs/>
                <w:spacing w:val="-1"/>
                <w:position w:val="-1"/>
                <w:sz w:val="16"/>
                <w:szCs w:val="16"/>
              </w:rPr>
              <w:t xml:space="preserve">Diretoria de Gestão do </w:t>
            </w:r>
            <w:proofErr w:type="spellStart"/>
            <w:r w:rsidR="00344632" w:rsidRPr="00185E6C">
              <w:rPr>
                <w:rFonts w:cs="Arial Narrow"/>
                <w:bCs/>
                <w:spacing w:val="-1"/>
                <w:position w:val="-1"/>
                <w:sz w:val="16"/>
                <w:szCs w:val="16"/>
              </w:rPr>
              <w:t>Hemorrede</w:t>
            </w:r>
            <w:proofErr w:type="spellEnd"/>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DOTAÇÃO ORÇAMENTÁRIA</w:t>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Fonte de Recursos:</w:t>
            </w:r>
            <w:r w:rsidR="00516035" w:rsidRPr="00185E6C">
              <w:rPr>
                <w:rFonts w:cs="Arial Narrow"/>
                <w:bCs/>
                <w:spacing w:val="-1"/>
                <w:position w:val="-1"/>
                <w:sz w:val="16"/>
                <w:szCs w:val="16"/>
              </w:rPr>
              <w:t>0102 / 02</w:t>
            </w:r>
            <w:r w:rsidR="00930BBE" w:rsidRPr="00185E6C">
              <w:rPr>
                <w:rFonts w:cs="Arial Narrow"/>
                <w:bCs/>
                <w:spacing w:val="-1"/>
                <w:position w:val="-1"/>
                <w:sz w:val="16"/>
                <w:szCs w:val="16"/>
              </w:rPr>
              <w:t>25</w:t>
            </w:r>
            <w:r w:rsidRPr="00185E6C">
              <w:rPr>
                <w:rFonts w:cs="Arial Narrow"/>
                <w:b/>
                <w:bCs/>
                <w:spacing w:val="-1"/>
                <w:position w:val="-1"/>
                <w:sz w:val="16"/>
                <w:szCs w:val="16"/>
              </w:rPr>
              <w:tab/>
            </w:r>
          </w:p>
        </w:tc>
      </w:tr>
      <w:tr w:rsidR="001974C1" w:rsidRPr="00185E6C" w:rsidTr="00840676">
        <w:tc>
          <w:tcPr>
            <w:tcW w:w="8789" w:type="dxa"/>
            <w:shd w:val="clear" w:color="auto" w:fill="auto"/>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Ação do PPA / Orçamento:</w:t>
            </w:r>
            <w:r w:rsidR="00437517">
              <w:rPr>
                <w:rFonts w:cs="Arial Narrow"/>
                <w:b/>
                <w:bCs/>
                <w:spacing w:val="-1"/>
                <w:position w:val="-1"/>
                <w:sz w:val="16"/>
                <w:szCs w:val="16"/>
              </w:rPr>
              <w:t xml:space="preserve"> </w:t>
            </w:r>
            <w:r w:rsidR="00930BBE" w:rsidRPr="00185E6C">
              <w:rPr>
                <w:rFonts w:cs="Arial Narrow"/>
                <w:bCs/>
                <w:spacing w:val="-1"/>
                <w:position w:val="-1"/>
                <w:sz w:val="16"/>
                <w:szCs w:val="16"/>
              </w:rPr>
              <w:t>3005</w:t>
            </w:r>
            <w:r w:rsidRPr="00185E6C">
              <w:rPr>
                <w:rFonts w:cs="Arial Narrow"/>
                <w:b/>
                <w:bCs/>
                <w:spacing w:val="-1"/>
                <w:position w:val="-1"/>
                <w:sz w:val="16"/>
                <w:szCs w:val="16"/>
              </w:rPr>
              <w:tab/>
            </w:r>
          </w:p>
        </w:tc>
      </w:tr>
      <w:tr w:rsidR="001974C1" w:rsidRPr="00185E6C" w:rsidTr="00840676">
        <w:tc>
          <w:tcPr>
            <w:tcW w:w="8789" w:type="dxa"/>
          </w:tcPr>
          <w:p w:rsidR="001974C1" w:rsidRPr="00185E6C" w:rsidRDefault="001974C1"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Natureza da Despesa:</w:t>
            </w:r>
            <w:r w:rsidR="00437517">
              <w:rPr>
                <w:rFonts w:cs="Arial Narrow"/>
                <w:b/>
                <w:bCs/>
                <w:spacing w:val="-1"/>
                <w:position w:val="-1"/>
                <w:sz w:val="16"/>
                <w:szCs w:val="16"/>
              </w:rPr>
              <w:t xml:space="preserve"> </w:t>
            </w:r>
            <w:bookmarkStart w:id="0" w:name="_GoBack"/>
            <w:bookmarkEnd w:id="0"/>
            <w:r w:rsidR="00930BBE" w:rsidRPr="00185E6C">
              <w:rPr>
                <w:rFonts w:cs="Arial Narrow"/>
                <w:bCs/>
                <w:spacing w:val="-1"/>
                <w:position w:val="-1"/>
                <w:sz w:val="16"/>
                <w:szCs w:val="16"/>
              </w:rPr>
              <w:t>44.90.52</w:t>
            </w:r>
          </w:p>
        </w:tc>
      </w:tr>
      <w:tr w:rsidR="00CD233E" w:rsidRPr="00185E6C" w:rsidTr="00840676">
        <w:tc>
          <w:tcPr>
            <w:tcW w:w="8789" w:type="dxa"/>
          </w:tcPr>
          <w:p w:rsidR="00CD233E" w:rsidRPr="00185E6C" w:rsidRDefault="00CD233E" w:rsidP="00930B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Valor Total Estimado: </w:t>
            </w:r>
            <w:r w:rsidR="00930BBE" w:rsidRPr="00185E6C">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185E6C" w:rsidTr="00840676">
        <w:tc>
          <w:tcPr>
            <w:tcW w:w="8789" w:type="dxa"/>
            <w:shd w:val="clear" w:color="auto" w:fill="808080"/>
          </w:tcPr>
          <w:p w:rsidR="001974C1" w:rsidRPr="00185E6C"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LEGISLAÇÃO APLICADA</w:t>
            </w:r>
          </w:p>
        </w:tc>
      </w:tr>
      <w:tr w:rsidR="001974C1" w:rsidRPr="00185E6C" w:rsidTr="00840676">
        <w:tc>
          <w:tcPr>
            <w:tcW w:w="8789" w:type="dxa"/>
            <w:shd w:val="clear" w:color="auto" w:fill="auto"/>
          </w:tcPr>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Constituição da República Federativa do Brasil, Artigo 37: </w:t>
            </w:r>
            <w:r w:rsidRPr="00185E6C">
              <w:rPr>
                <w:rFonts w:cs="Arial Narrow"/>
                <w:bCs/>
                <w:spacing w:val="-1"/>
                <w:position w:val="-1"/>
                <w:sz w:val="16"/>
                <w:szCs w:val="16"/>
              </w:rPr>
              <w:t>Regula a atuação da Administração Pública;</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8.666, de 21/06/1993: </w:t>
            </w:r>
            <w:r w:rsidRPr="00185E6C">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10.520, de 17/07/2002: </w:t>
            </w:r>
            <w:r w:rsidRPr="00185E6C">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Lei Complementar nº 123, de 14/12/2006</w:t>
            </w:r>
            <w:r w:rsidRPr="00185E6C">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Lei Federal nº 12.846, de </w:t>
            </w:r>
            <w:r w:rsidR="006F2E18" w:rsidRPr="00185E6C">
              <w:rPr>
                <w:rFonts w:cs="Arial Narrow"/>
                <w:b/>
                <w:bCs/>
                <w:spacing w:val="-1"/>
                <w:position w:val="-1"/>
                <w:sz w:val="16"/>
                <w:szCs w:val="16"/>
              </w:rPr>
              <w:t>01</w:t>
            </w:r>
            <w:r w:rsidRPr="00185E6C">
              <w:rPr>
                <w:rFonts w:cs="Arial Narrow"/>
                <w:b/>
                <w:bCs/>
                <w:spacing w:val="-1"/>
                <w:position w:val="-1"/>
                <w:sz w:val="16"/>
                <w:szCs w:val="16"/>
              </w:rPr>
              <w:t xml:space="preserve">/08/2013: </w:t>
            </w:r>
            <w:r w:rsidRPr="00185E6C">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5.450, de 31/05/2005: </w:t>
            </w:r>
            <w:r w:rsidRPr="00185E6C">
              <w:rPr>
                <w:rFonts w:cs="Arial Narrow"/>
                <w:bCs/>
                <w:spacing w:val="-1"/>
                <w:position w:val="-1"/>
                <w:sz w:val="16"/>
                <w:szCs w:val="16"/>
              </w:rPr>
              <w:t>Regulamenta o pregão, na forma eletrônica, para aquisição de bens e serviços comuns, e dá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Federal nº 5.504, de 05/08/2005: </w:t>
            </w:r>
            <w:r w:rsidRPr="00185E6C">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Decreto Federal nº 6.204, de 05/11/2007:</w:t>
            </w:r>
            <w:r w:rsidRPr="00185E6C">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185E6C"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Decreto Estadual nº 2.434, de 06/06/2005: </w:t>
            </w:r>
            <w:r w:rsidRPr="00185E6C">
              <w:rPr>
                <w:rFonts w:cs="Arial Narrow"/>
                <w:bCs/>
                <w:spacing w:val="-1"/>
                <w:position w:val="-1"/>
                <w:sz w:val="16"/>
                <w:szCs w:val="16"/>
              </w:rPr>
              <w:t xml:space="preserve">Dispõe sobre o regulamento da modalidade de licitação denominada Pregão, e adota outras providências; </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4.769, de 02/04/2013: </w:t>
            </w:r>
            <w:r w:rsidRPr="00185E6C">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 xml:space="preserve">Decreto Estadual nº. 4.954, de 13/12/2013: </w:t>
            </w:r>
            <w:r w:rsidRPr="00185E6C">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185E6C"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185E6C">
              <w:rPr>
                <w:rFonts w:cs="Arial Narrow"/>
                <w:b/>
                <w:bCs/>
                <w:spacing w:val="-1"/>
                <w:position w:val="-1"/>
                <w:sz w:val="16"/>
                <w:szCs w:val="16"/>
              </w:rPr>
              <w:t>Portaria/SESAU nº 11, de 16/01/2015 (DOE nº 4.300, de 20/01/2015</w:t>
            </w:r>
            <w:proofErr w:type="gramStart"/>
            <w:r w:rsidRPr="00185E6C">
              <w:rPr>
                <w:rFonts w:cs="Arial Narrow"/>
                <w:b/>
                <w:bCs/>
                <w:spacing w:val="-1"/>
                <w:position w:val="-1"/>
                <w:sz w:val="16"/>
                <w:szCs w:val="16"/>
              </w:rPr>
              <w:t>):</w:t>
            </w:r>
            <w:proofErr w:type="gramEnd"/>
            <w:r w:rsidRPr="00185E6C">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185E6C">
              <w:rPr>
                <w:rFonts w:cs="Arial Narrow"/>
                <w:bCs/>
                <w:spacing w:val="-1"/>
                <w:position w:val="-1"/>
                <w:sz w:val="16"/>
                <w:szCs w:val="16"/>
              </w:rPr>
              <w:t>;</w:t>
            </w:r>
          </w:p>
          <w:p w:rsidR="006F2E18" w:rsidRPr="00185E6C"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85E6C">
              <w:rPr>
                <w:rFonts w:cs="Arial Narrow"/>
                <w:b/>
                <w:bCs/>
                <w:spacing w:val="-1"/>
                <w:position w:val="-1"/>
                <w:sz w:val="16"/>
                <w:szCs w:val="16"/>
              </w:rPr>
              <w:t xml:space="preserve">Portaria/SESAU Nº. 108, de 05/03/2015, (DOE nº. 4.331, de 06/03/2015): </w:t>
            </w:r>
            <w:r w:rsidRPr="00185E6C">
              <w:rPr>
                <w:rFonts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185E6C">
              <w:rPr>
                <w:rFonts w:cs="Arial Narrow"/>
                <w:bCs/>
                <w:spacing w:val="-1"/>
                <w:position w:val="-1"/>
                <w:sz w:val="16"/>
                <w:szCs w:val="16"/>
              </w:rPr>
              <w:t>editalícias</w:t>
            </w:r>
            <w:proofErr w:type="spellEnd"/>
            <w:r w:rsidRPr="00185E6C">
              <w:rPr>
                <w:rFonts w:cs="Arial Narrow"/>
                <w:bCs/>
                <w:spacing w:val="-1"/>
                <w:position w:val="-1"/>
                <w:sz w:val="16"/>
                <w:szCs w:val="16"/>
              </w:rPr>
              <w:t xml:space="preserve"> dos certames promovidos pela Superintendência de Compras e Central de Licitação, e adota outras providências.</w:t>
            </w:r>
          </w:p>
        </w:tc>
      </w:tr>
      <w:tr w:rsidR="001974C1" w:rsidRPr="00185E6C" w:rsidTr="00840676">
        <w:tc>
          <w:tcPr>
            <w:tcW w:w="8789" w:type="dxa"/>
            <w:shd w:val="clear" w:color="auto" w:fill="808080"/>
          </w:tcPr>
          <w:p w:rsidR="001974C1" w:rsidRPr="00185E6C"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185E6C">
              <w:rPr>
                <w:rFonts w:cs="Arial Narrow"/>
                <w:b/>
                <w:bCs/>
                <w:color w:val="FFFFFF"/>
                <w:spacing w:val="-1"/>
                <w:position w:val="-1"/>
                <w:sz w:val="16"/>
                <w:szCs w:val="16"/>
              </w:rPr>
              <w:t>SECRETARIA DE ESTADO DA SAÚDE</w:t>
            </w:r>
            <w:r w:rsidR="001974C1" w:rsidRPr="00185E6C">
              <w:rPr>
                <w:rFonts w:cs="Arial Narrow"/>
                <w:b/>
                <w:bCs/>
                <w:color w:val="FFFFFF"/>
                <w:spacing w:val="-1"/>
                <w:position w:val="-1"/>
                <w:sz w:val="16"/>
                <w:szCs w:val="16"/>
              </w:rPr>
              <w:t xml:space="preserve"> DO ESTADO DO TOCANTINS</w:t>
            </w:r>
          </w:p>
        </w:tc>
      </w:tr>
      <w:tr w:rsidR="001974C1" w:rsidRPr="00185E6C" w:rsidTr="00840676">
        <w:tc>
          <w:tcPr>
            <w:tcW w:w="8789" w:type="dxa"/>
            <w:shd w:val="clear" w:color="auto" w:fill="auto"/>
          </w:tcPr>
          <w:p w:rsidR="001974C1" w:rsidRPr="00185E6C" w:rsidRDefault="001974C1" w:rsidP="009241B6">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UASG:</w:t>
            </w:r>
            <w:r w:rsidR="00185E6C" w:rsidRPr="00185E6C">
              <w:rPr>
                <w:rFonts w:cs="Arial Narrow"/>
                <w:b/>
                <w:bCs/>
                <w:spacing w:val="-1"/>
                <w:position w:val="-1"/>
                <w:sz w:val="16"/>
                <w:szCs w:val="16"/>
              </w:rPr>
              <w:t xml:space="preserve"> 925958</w:t>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r w:rsidR="0025135C" w:rsidRPr="00185E6C">
              <w:rPr>
                <w:rFonts w:cs="Arial Narrow"/>
                <w:b/>
                <w:bCs/>
                <w:spacing w:val="-1"/>
                <w:position w:val="-1"/>
                <w:sz w:val="16"/>
                <w:szCs w:val="16"/>
              </w:rPr>
              <w:tab/>
            </w:r>
            <w:proofErr w:type="gramStart"/>
            <w:r w:rsidRPr="00185E6C">
              <w:rPr>
                <w:rFonts w:cs="Arial Narrow"/>
                <w:b/>
                <w:bCs/>
                <w:spacing w:val="-1"/>
                <w:position w:val="-1"/>
                <w:sz w:val="16"/>
                <w:szCs w:val="16"/>
              </w:rPr>
              <w:t>Pregoeiro(</w:t>
            </w:r>
            <w:proofErr w:type="gramEnd"/>
            <w:r w:rsidRPr="00185E6C">
              <w:rPr>
                <w:rFonts w:cs="Arial Narrow"/>
                <w:b/>
                <w:bCs/>
                <w:spacing w:val="-1"/>
                <w:position w:val="-1"/>
                <w:sz w:val="16"/>
                <w:szCs w:val="16"/>
              </w:rPr>
              <w:t>a):</w:t>
            </w:r>
            <w:r w:rsidR="009241B6">
              <w:rPr>
                <w:rFonts w:cs="Arial Narrow"/>
                <w:b/>
                <w:bCs/>
                <w:spacing w:val="-1"/>
                <w:position w:val="-1"/>
                <w:sz w:val="16"/>
                <w:szCs w:val="16"/>
              </w:rPr>
              <w:t xml:space="preserve"> Rubisléia Mesquita</w:t>
            </w:r>
          </w:p>
        </w:tc>
      </w:tr>
      <w:tr w:rsidR="001974C1" w:rsidRPr="00185E6C" w:rsidTr="00840676">
        <w:tc>
          <w:tcPr>
            <w:tcW w:w="8789" w:type="dxa"/>
            <w:shd w:val="clear" w:color="auto" w:fill="auto"/>
          </w:tcPr>
          <w:p w:rsidR="001974C1" w:rsidRPr="00185E6C" w:rsidRDefault="001974C1" w:rsidP="004479F4">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 xml:space="preserve">Telefone: </w:t>
            </w:r>
            <w:r w:rsidR="00CD0289" w:rsidRPr="00185E6C">
              <w:rPr>
                <w:rFonts w:cs="Arial Narrow"/>
                <w:bCs/>
                <w:spacing w:val="-1"/>
                <w:position w:val="-1"/>
                <w:sz w:val="16"/>
                <w:szCs w:val="16"/>
              </w:rPr>
              <w:t>(063)3218-</w:t>
            </w:r>
            <w:r w:rsidR="004479F4" w:rsidRPr="00185E6C">
              <w:rPr>
                <w:rFonts w:cs="Arial Narrow"/>
                <w:bCs/>
                <w:spacing w:val="-1"/>
                <w:position w:val="-1"/>
                <w:sz w:val="16"/>
                <w:szCs w:val="16"/>
              </w:rPr>
              <w:t xml:space="preserve">1722/1715                       </w:t>
            </w:r>
            <w:r w:rsidRPr="00185E6C">
              <w:rPr>
                <w:rFonts w:cs="Arial Narrow"/>
                <w:b/>
                <w:bCs/>
                <w:spacing w:val="-1"/>
                <w:position w:val="-1"/>
                <w:sz w:val="16"/>
                <w:szCs w:val="16"/>
              </w:rPr>
              <w:t>E-mail:</w:t>
            </w:r>
            <w:r w:rsidR="000E58FA" w:rsidRPr="00185E6C">
              <w:rPr>
                <w:rFonts w:cs="Arial Narrow"/>
                <w:bCs/>
                <w:spacing w:val="-1"/>
                <w:position w:val="-1"/>
                <w:sz w:val="16"/>
                <w:szCs w:val="16"/>
              </w:rPr>
              <w:t>superintendencia.</w:t>
            </w:r>
            <w:r w:rsidR="009F487A" w:rsidRPr="00185E6C">
              <w:rPr>
                <w:rFonts w:cs="Arial Narrow"/>
                <w:bCs/>
                <w:spacing w:val="-1"/>
                <w:position w:val="-1"/>
                <w:sz w:val="16"/>
                <w:szCs w:val="16"/>
              </w:rPr>
              <w:t>licita</w:t>
            </w:r>
            <w:r w:rsidR="000E58FA" w:rsidRPr="00185E6C">
              <w:rPr>
                <w:rFonts w:cs="Arial Narrow"/>
                <w:bCs/>
                <w:spacing w:val="-1"/>
                <w:position w:val="-1"/>
                <w:sz w:val="16"/>
                <w:szCs w:val="16"/>
              </w:rPr>
              <w:t>ca</w:t>
            </w:r>
            <w:r w:rsidR="009F487A" w:rsidRPr="00185E6C">
              <w:rPr>
                <w:rFonts w:cs="Arial Narrow"/>
                <w:bCs/>
                <w:spacing w:val="-1"/>
                <w:position w:val="-1"/>
                <w:sz w:val="16"/>
                <w:szCs w:val="16"/>
              </w:rPr>
              <w:t>o@</w:t>
            </w:r>
            <w:r w:rsidR="00CD0289" w:rsidRPr="00185E6C">
              <w:rPr>
                <w:rFonts w:cs="Arial Narrow"/>
                <w:bCs/>
                <w:spacing w:val="-1"/>
                <w:position w:val="-1"/>
                <w:sz w:val="16"/>
                <w:szCs w:val="16"/>
              </w:rPr>
              <w:t>saude.to.gov.br</w:t>
            </w:r>
          </w:p>
        </w:tc>
      </w:tr>
      <w:tr w:rsidR="001974C1" w:rsidRPr="00185E6C" w:rsidTr="00840676">
        <w:tc>
          <w:tcPr>
            <w:tcW w:w="8789" w:type="dxa"/>
            <w:shd w:val="clear" w:color="auto" w:fill="auto"/>
          </w:tcPr>
          <w:p w:rsidR="001974C1" w:rsidRPr="00185E6C"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185E6C">
              <w:rPr>
                <w:rFonts w:cs="Arial Narrow"/>
                <w:b/>
                <w:bCs/>
                <w:spacing w:val="-1"/>
                <w:position w:val="-1"/>
                <w:sz w:val="16"/>
                <w:szCs w:val="16"/>
              </w:rPr>
              <w:t>Endereço:</w:t>
            </w:r>
            <w:proofErr w:type="gramEnd"/>
            <w:r w:rsidR="00617132" w:rsidRPr="00185E6C">
              <w:rPr>
                <w:rFonts w:cs="Arial Narrow"/>
                <w:bCs/>
                <w:spacing w:val="-1"/>
                <w:position w:val="-1"/>
                <w:sz w:val="16"/>
                <w:szCs w:val="16"/>
              </w:rPr>
              <w:t>Av.NS</w:t>
            </w:r>
            <w:proofErr w:type="spellEnd"/>
            <w:r w:rsidR="00617132" w:rsidRPr="00185E6C">
              <w:rPr>
                <w:rFonts w:cs="Arial Narrow"/>
                <w:bCs/>
                <w:spacing w:val="-1"/>
                <w:position w:val="-1"/>
                <w:sz w:val="16"/>
                <w:szCs w:val="16"/>
              </w:rPr>
              <w:t xml:space="preserve"> 01, AANO, Praça dos Girassóis, s/nº, Palmas/TO, CEP: 77.015-007</w:t>
            </w:r>
          </w:p>
        </w:tc>
      </w:tr>
      <w:tr w:rsidR="001974C1" w:rsidRPr="00185E6C" w:rsidTr="00840676">
        <w:tc>
          <w:tcPr>
            <w:tcW w:w="8789" w:type="dxa"/>
            <w:shd w:val="clear" w:color="auto" w:fill="auto"/>
          </w:tcPr>
          <w:p w:rsidR="001974C1" w:rsidRPr="00185E6C" w:rsidRDefault="00167617" w:rsidP="00BD4810">
            <w:pPr>
              <w:widowControl w:val="0"/>
              <w:autoSpaceDE w:val="0"/>
              <w:autoSpaceDN w:val="0"/>
              <w:adjustRightInd w:val="0"/>
              <w:spacing w:after="0" w:line="240" w:lineRule="auto"/>
              <w:rPr>
                <w:rFonts w:cs="Arial Narrow"/>
                <w:b/>
                <w:bCs/>
                <w:spacing w:val="-1"/>
                <w:position w:val="-1"/>
                <w:sz w:val="16"/>
                <w:szCs w:val="16"/>
              </w:rPr>
            </w:pPr>
            <w:r w:rsidRPr="00185E6C">
              <w:rPr>
                <w:rFonts w:cs="Arial Narrow"/>
                <w:b/>
                <w:bCs/>
                <w:spacing w:val="-1"/>
                <w:position w:val="-1"/>
                <w:sz w:val="16"/>
                <w:szCs w:val="16"/>
              </w:rPr>
              <w:t xml:space="preserve">Horário de </w:t>
            </w:r>
            <w:proofErr w:type="gramStart"/>
            <w:r w:rsidRPr="00185E6C">
              <w:rPr>
                <w:rFonts w:cs="Arial Narrow"/>
                <w:b/>
                <w:bCs/>
                <w:spacing w:val="-1"/>
                <w:position w:val="-1"/>
                <w:sz w:val="16"/>
                <w:szCs w:val="16"/>
              </w:rPr>
              <w:t>A</w:t>
            </w:r>
            <w:r w:rsidR="001974C1" w:rsidRPr="00185E6C">
              <w:rPr>
                <w:rFonts w:cs="Arial Narrow"/>
                <w:b/>
                <w:bCs/>
                <w:spacing w:val="-1"/>
                <w:position w:val="-1"/>
                <w:sz w:val="16"/>
                <w:szCs w:val="16"/>
              </w:rPr>
              <w:t>tendimento:</w:t>
            </w:r>
            <w:proofErr w:type="gramEnd"/>
            <w:r w:rsidR="00021FC3" w:rsidRPr="00185E6C">
              <w:rPr>
                <w:rFonts w:cs="Arial Narrow"/>
                <w:bCs/>
                <w:spacing w:val="-1"/>
                <w:position w:val="-1"/>
                <w:sz w:val="16"/>
                <w:szCs w:val="16"/>
              </w:rPr>
              <w:t xml:space="preserve">Das </w:t>
            </w:r>
            <w:r w:rsidR="00BD4810">
              <w:rPr>
                <w:rFonts w:cs="Arial Narrow"/>
                <w:bCs/>
                <w:spacing w:val="-1"/>
                <w:position w:val="-1"/>
                <w:sz w:val="16"/>
                <w:szCs w:val="16"/>
              </w:rPr>
              <w:t>08:00 às 12:00 e das 14:00 às 18:00.</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9241B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proofErr w:type="gramStart"/>
      <w:r w:rsidRPr="00C7205F">
        <w:rPr>
          <w:rFonts w:eastAsia="Batang" w:cs="Courier New"/>
          <w:b/>
          <w:color w:val="000000"/>
          <w:sz w:val="20"/>
          <w:szCs w:val="20"/>
        </w:rPr>
        <w:t>1.1.</w:t>
      </w:r>
      <w:proofErr w:type="gramEnd"/>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por objeto</w:t>
      </w:r>
      <w:r w:rsidR="009241B6">
        <w:rPr>
          <w:rFonts w:eastAsia="Batang" w:cs="Courier New"/>
          <w:color w:val="000000"/>
          <w:sz w:val="20"/>
          <w:szCs w:val="20"/>
        </w:rPr>
        <w:t xml:space="preserve"> </w:t>
      </w:r>
      <w:r w:rsidR="00DA6280" w:rsidRPr="00DA6280">
        <w:rPr>
          <w:rFonts w:eastAsia="Batang" w:cs="Courier New"/>
          <w:color w:val="000000"/>
          <w:sz w:val="20"/>
          <w:szCs w:val="20"/>
        </w:rPr>
        <w:t xml:space="preserve">aquisição de equipamentos, Câmara para Conservação de Bolsas de Sangue; </w:t>
      </w:r>
      <w:r w:rsidR="00A271BF">
        <w:rPr>
          <w:rFonts w:eastAsia="Batang" w:cs="Courier New"/>
          <w:color w:val="000000"/>
          <w:sz w:val="20"/>
          <w:szCs w:val="20"/>
        </w:rPr>
        <w:t>Seladora de Bancada Dielétrica</w:t>
      </w:r>
      <w:r w:rsidR="00DA6280" w:rsidRPr="00DA6280">
        <w:rPr>
          <w:rFonts w:eastAsia="Batang" w:cs="Courier New"/>
          <w:color w:val="000000"/>
          <w:sz w:val="20"/>
          <w:szCs w:val="20"/>
        </w:rPr>
        <w:t xml:space="preserve">, destinados a implementação do parque tecnológico das unidades da </w:t>
      </w:r>
      <w:proofErr w:type="spellStart"/>
      <w:r w:rsidR="00DA6280" w:rsidRPr="00DA6280">
        <w:rPr>
          <w:rFonts w:eastAsia="Batang" w:cs="Courier New"/>
          <w:color w:val="000000"/>
          <w:sz w:val="20"/>
          <w:szCs w:val="20"/>
        </w:rPr>
        <w:t>Hemorrede</w:t>
      </w:r>
      <w:proofErr w:type="spellEnd"/>
      <w:r w:rsidR="00DA6280" w:rsidRPr="00DA6280">
        <w:rPr>
          <w:rFonts w:eastAsia="Batang" w:cs="Courier New"/>
          <w:color w:val="000000"/>
          <w:sz w:val="20"/>
          <w:szCs w:val="20"/>
        </w:rPr>
        <w:t xml:space="preserve"> do Tocantins</w:t>
      </w:r>
      <w:r w:rsidR="00A67D5F">
        <w:rPr>
          <w:rFonts w:eastAsia="Batang" w:cs="Courier New"/>
          <w:color w:val="000000"/>
          <w:sz w:val="20"/>
          <w:szCs w:val="20"/>
        </w:rPr>
        <w:t>, conforme especificações técnicas contidas no Termo de Referência, Anexo II.</w:t>
      </w:r>
    </w:p>
    <w:p w:rsidR="00C7205F" w:rsidRDefault="00C7205F" w:rsidP="00DA628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A6280" w:rsidRDefault="00DA6280"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DA6280">
        <w:rPr>
          <w:rFonts w:eastAsia="Batang" w:cs="Courier New"/>
          <w:b/>
          <w:bCs/>
          <w:color w:val="000000"/>
          <w:sz w:val="20"/>
          <w:szCs w:val="20"/>
        </w:rPr>
        <w:t>1.3.</w:t>
      </w:r>
      <w:r>
        <w:rPr>
          <w:rFonts w:eastAsia="Batang" w:cs="Courier New"/>
          <w:bCs/>
          <w:color w:val="000000"/>
          <w:sz w:val="20"/>
          <w:szCs w:val="20"/>
        </w:rPr>
        <w:t xml:space="preserve"> Para fins deste Edital </w:t>
      </w:r>
      <w:r w:rsidRPr="00DA6280">
        <w:rPr>
          <w:rFonts w:eastAsia="Batang" w:cs="Courier New"/>
          <w:b/>
          <w:bCs/>
          <w:color w:val="000000"/>
          <w:sz w:val="20"/>
          <w:szCs w:val="20"/>
        </w:rPr>
        <w:t>produto(s)</w:t>
      </w:r>
      <w:r>
        <w:rPr>
          <w:rFonts w:eastAsia="Batang" w:cs="Courier New"/>
          <w:bCs/>
          <w:color w:val="000000"/>
          <w:sz w:val="20"/>
          <w:szCs w:val="20"/>
        </w:rPr>
        <w:t xml:space="preserve">, leia-se </w:t>
      </w:r>
      <w:r w:rsidRPr="00DA6280">
        <w:rPr>
          <w:rFonts w:eastAsia="Batang" w:cs="Courier New"/>
          <w:b/>
          <w:bCs/>
          <w:color w:val="000000"/>
          <w:sz w:val="20"/>
          <w:szCs w:val="20"/>
        </w:rPr>
        <w:t>equipamento</w:t>
      </w:r>
      <w:r>
        <w:rPr>
          <w:rFonts w:eastAsia="Batang" w:cs="Courier New"/>
          <w:b/>
          <w:bCs/>
          <w:color w:val="000000"/>
          <w:sz w:val="20"/>
          <w:szCs w:val="20"/>
        </w:rPr>
        <w:t>(</w:t>
      </w:r>
      <w:r w:rsidRPr="00DA6280">
        <w:rPr>
          <w:rFonts w:eastAsia="Batang" w:cs="Courier New"/>
          <w:b/>
          <w:bCs/>
          <w:color w:val="000000"/>
          <w:sz w:val="20"/>
          <w:szCs w:val="20"/>
        </w:rPr>
        <w:t>s</w:t>
      </w:r>
      <w:r>
        <w:rPr>
          <w:rFonts w:eastAsia="Batang" w:cs="Courier New"/>
          <w:b/>
          <w:bCs/>
          <w:color w:val="000000"/>
          <w:sz w:val="20"/>
          <w:szCs w:val="20"/>
        </w:rPr>
        <w:t>)</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2.1.</w:t>
      </w:r>
      <w:proofErr w:type="gramEnd"/>
      <w:r w:rsidR="000F1900" w:rsidRPr="000E5D4F">
        <w:rPr>
          <w:rFonts w:cs="Calibri"/>
          <w:color w:val="000000"/>
          <w:sz w:val="20"/>
          <w:szCs w:val="20"/>
        </w:rPr>
        <w:t xml:space="preserve">Poderão participar deste Pregão os interessados previamente credenciados no </w:t>
      </w:r>
      <w:r w:rsidR="000F1900" w:rsidRPr="00765125">
        <w:rPr>
          <w:rFonts w:cs="Calibri"/>
          <w:color w:val="000000"/>
          <w:sz w:val="20"/>
          <w:szCs w:val="20"/>
        </w:rPr>
        <w:t>Sistema de Cadastramento Unificado de Fornecedores</w:t>
      </w:r>
      <w:r w:rsidR="000F1900">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0F1900" w:rsidRPr="00765125">
          <w:rPr>
            <w:rStyle w:val="Hyperlink"/>
            <w:rFonts w:cs="Calibri"/>
            <w:b/>
            <w:color w:val="000000"/>
            <w:sz w:val="20"/>
            <w:szCs w:val="20"/>
            <w:u w:val="none"/>
          </w:rPr>
          <w:t>www.comprasnet.gov.br</w:t>
        </w:r>
      </w:hyperlink>
      <w:r w:rsidR="000F1900">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BD4810">
      <w:pPr>
        <w:widowControl w:val="0"/>
        <w:tabs>
          <w:tab w:val="left" w:pos="142"/>
          <w:tab w:val="left" w:pos="284"/>
          <w:tab w:val="left" w:pos="8789"/>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w:t>
      </w:r>
      <w:proofErr w:type="spellStart"/>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spellStart"/>
      <w:proofErr w:type="gramStart"/>
      <w:r w:rsidR="00361289">
        <w:rPr>
          <w:bCs/>
          <w:color w:val="000000"/>
          <w:sz w:val="20"/>
          <w:szCs w:val="20"/>
        </w:rPr>
        <w:t>a</w:t>
      </w:r>
      <w:r w:rsidR="00B63748" w:rsidRPr="001A3BA7">
        <w:rPr>
          <w:bCs/>
          <w:color w:val="000000"/>
          <w:sz w:val="20"/>
          <w:szCs w:val="20"/>
          <w:shd w:val="clear" w:color="auto" w:fill="FFFFFF"/>
        </w:rPr>
        <w:t>Administração</w:t>
      </w:r>
      <w:proofErr w:type="spellEnd"/>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spellStart"/>
      <w:proofErr w:type="gramStart"/>
      <w:r w:rsidR="00361289">
        <w:rPr>
          <w:bCs/>
          <w:color w:val="000000"/>
          <w:sz w:val="20"/>
          <w:szCs w:val="20"/>
        </w:rPr>
        <w:t>a</w:t>
      </w:r>
      <w:r w:rsidR="00B63748" w:rsidRPr="001A3BA7">
        <w:rPr>
          <w:bCs/>
          <w:color w:val="000000"/>
          <w:sz w:val="20"/>
          <w:szCs w:val="20"/>
          <w:shd w:val="clear" w:color="auto" w:fill="FFFFFF"/>
        </w:rPr>
        <w:t>Administração</w:t>
      </w:r>
      <w:proofErr w:type="spellEnd"/>
      <w:proofErr w:type="gramEnd"/>
      <w:r w:rsidR="00B63748" w:rsidRPr="001A3BA7">
        <w:rPr>
          <w:bCs/>
          <w:color w:val="000000"/>
          <w:sz w:val="20"/>
          <w:szCs w:val="20"/>
          <w:shd w:val="clear" w:color="auto" w:fill="FFFFFF"/>
        </w:rPr>
        <w:t xml:space="preserve">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0F1900"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3" w:history="1">
        <w:r w:rsidR="005A4CC6" w:rsidRPr="00765125">
          <w:rPr>
            <w:rStyle w:val="Hyperlink"/>
            <w:rFonts w:cs="Calibri"/>
            <w:b/>
            <w:color w:val="000000"/>
            <w:sz w:val="20"/>
            <w:szCs w:val="20"/>
            <w:u w:val="none"/>
          </w:rPr>
          <w:t>www.comprasnet.gov.br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proofErr w:type="spellStart"/>
      <w:proofErr w:type="gramStart"/>
      <w:r w:rsidR="001C3C43">
        <w:rPr>
          <w:sz w:val="20"/>
          <w:szCs w:val="20"/>
        </w:rPr>
        <w:t>a</w:t>
      </w:r>
      <w:r w:rsidRPr="00FC47D3">
        <w:rPr>
          <w:sz w:val="20"/>
          <w:szCs w:val="20"/>
        </w:rPr>
        <w:t>s</w:t>
      </w:r>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6249AC">
        <w:rPr>
          <w:b/>
          <w:bCs/>
          <w:color w:val="000000"/>
          <w:sz w:val="20"/>
          <w:szCs w:val="20"/>
        </w:rPr>
        <w:t>5.1.</w:t>
      </w:r>
      <w:proofErr w:type="gramEnd"/>
      <w:r w:rsidR="006E462F">
        <w:rPr>
          <w:bCs/>
          <w:color w:val="000000"/>
          <w:sz w:val="20"/>
          <w:szCs w:val="20"/>
        </w:rPr>
        <w:t>A</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proofErr w:type="gramStart"/>
      <w:r w:rsidRPr="00FC47D3">
        <w:rPr>
          <w:b/>
          <w:bCs/>
          <w:color w:val="000000"/>
          <w:sz w:val="20"/>
          <w:szCs w:val="20"/>
        </w:rPr>
        <w:t>5.2.</w:t>
      </w:r>
      <w:proofErr w:type="gramEnd"/>
      <w:r w:rsidR="006E462F">
        <w:rPr>
          <w:bCs/>
          <w:color w:val="000000"/>
          <w:sz w:val="20"/>
          <w:szCs w:val="20"/>
        </w:rPr>
        <w:t>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A4CC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eletrônico,</w:t>
      </w:r>
      <w:proofErr w:type="gramEnd"/>
      <w:r w:rsidRPr="001D7914">
        <w:rPr>
          <w:bCs/>
          <w:color w:val="000000"/>
          <w:sz w:val="20"/>
          <w:szCs w:val="20"/>
        </w:rPr>
        <w:t>que cumpre plenamente os requisitos de habilitação e que sua proposta está em conformidade com as exigências do Edital.</w:t>
      </w:r>
    </w:p>
    <w:p w:rsidR="005A4CC6" w:rsidRPr="001D7914" w:rsidRDefault="005A4CC6" w:rsidP="005A4CC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A4CC6" w:rsidRDefault="005A4CC6" w:rsidP="005A4CC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r>
        <w:rPr>
          <w:bCs/>
          <w:color w:val="000000"/>
          <w:sz w:val="20"/>
          <w:szCs w:val="20"/>
        </w:rPr>
        <w:t>.</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283CFB"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1C4E14"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ue não contenham a descrição do produto ofertado;</w:t>
      </w:r>
    </w:p>
    <w:p w:rsidR="00725F87" w:rsidRDefault="001C4E14" w:rsidP="00CF0C51">
      <w:pPr>
        <w:widowControl w:val="0"/>
        <w:autoSpaceDE w:val="0"/>
        <w:autoSpaceDN w:val="0"/>
        <w:adjustRightInd w:val="0"/>
        <w:spacing w:after="120" w:line="240" w:lineRule="auto"/>
        <w:jc w:val="both"/>
        <w:rPr>
          <w:b/>
          <w:bCs/>
          <w:color w:val="000000"/>
          <w:sz w:val="20"/>
          <w:szCs w:val="20"/>
        </w:rPr>
      </w:pPr>
      <w:r>
        <w:rPr>
          <w:bCs/>
          <w:color w:val="000000"/>
          <w:sz w:val="20"/>
          <w:szCs w:val="20"/>
        </w:rPr>
        <w:t>b</w:t>
      </w:r>
      <w:r w:rsidR="00073513" w:rsidRPr="00FC47D3">
        <w:rPr>
          <w:bCs/>
          <w:color w:val="000000"/>
          <w:sz w:val="20"/>
          <w:szCs w:val="20"/>
        </w:rPr>
        <w:t xml:space="preserve">) </w:t>
      </w:r>
      <w:r w:rsidR="00792966">
        <w:rPr>
          <w:bCs/>
          <w:color w:val="000000"/>
          <w:sz w:val="20"/>
          <w:szCs w:val="20"/>
        </w:rPr>
        <w:t>Q</w:t>
      </w:r>
      <w:r w:rsidR="00073513" w:rsidRPr="00FC47D3">
        <w:rPr>
          <w:bCs/>
          <w:color w:val="000000"/>
          <w:sz w:val="20"/>
          <w:szCs w:val="20"/>
        </w:rPr>
        <w:t xml:space="preserve">ue se identificar no </w:t>
      </w:r>
      <w:r w:rsidR="00B71C39" w:rsidRPr="00FC47D3">
        <w:rPr>
          <w:bCs/>
          <w:color w:val="000000"/>
          <w:sz w:val="20"/>
          <w:szCs w:val="20"/>
        </w:rPr>
        <w:t>SISTEMA</w:t>
      </w:r>
      <w:r w:rsidR="00073513" w:rsidRPr="00FC47D3">
        <w:rPr>
          <w:bCs/>
          <w:color w:val="000000"/>
          <w:sz w:val="20"/>
          <w:szCs w:val="20"/>
        </w:rPr>
        <w:t xml:space="preserve">, sendo que somente será considerada como identificação, a descrição do CNPJ ou da Razão Social completa </w:t>
      </w:r>
      <w:proofErr w:type="spellStart"/>
      <w:proofErr w:type="gramStart"/>
      <w:r w:rsidR="00073513"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00073513"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8.2.</w:t>
      </w:r>
      <w:proofErr w:type="gramEnd"/>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 xml:space="preserve">siva e total responsabilidade </w:t>
      </w:r>
      <w:proofErr w:type="spellStart"/>
      <w:proofErr w:type="gramStart"/>
      <w:r w:rsidR="001C3C43">
        <w:rPr>
          <w:bCs/>
          <w:color w:val="000000"/>
          <w:sz w:val="20"/>
          <w:szCs w:val="20"/>
        </w:rPr>
        <w:t>da</w:t>
      </w:r>
      <w:r w:rsidR="00EB373D">
        <w:rPr>
          <w:bCs/>
          <w:color w:val="000000"/>
          <w:sz w:val="20"/>
          <w:szCs w:val="20"/>
        </w:rPr>
        <w:t>Licitante</w:t>
      </w:r>
      <w:proofErr w:type="spellEnd"/>
      <w:proofErr w:type="gramEnd"/>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283CFB"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10.5.</w:t>
      </w:r>
      <w:proofErr w:type="gramEnd"/>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10.6.</w:t>
      </w:r>
      <w:proofErr w:type="gramEnd"/>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10.7.</w:t>
      </w:r>
      <w:proofErr w:type="gramEnd"/>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8</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4479F4">
        <w:rPr>
          <w:b/>
          <w:bCs/>
          <w:color w:val="000000"/>
          <w:sz w:val="20"/>
          <w:szCs w:val="20"/>
        </w:rPr>
        <w:t>9</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4E5B0A"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w:t>
      </w:r>
      <w:r w:rsidR="004479F4">
        <w:rPr>
          <w:b/>
          <w:bCs/>
          <w:color w:val="000000"/>
          <w:sz w:val="20"/>
          <w:szCs w:val="20"/>
        </w:rPr>
        <w:t>10</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w:t>
      </w:r>
      <w:r w:rsidR="004E3C91" w:rsidRPr="00FC47D3">
        <w:rPr>
          <w:bCs/>
          <w:color w:val="000000"/>
          <w:sz w:val="20"/>
          <w:szCs w:val="20"/>
        </w:rPr>
        <w:t>e o va</w:t>
      </w:r>
      <w:r w:rsidR="004E3C91">
        <w:rPr>
          <w:bCs/>
          <w:color w:val="000000"/>
          <w:sz w:val="20"/>
          <w:szCs w:val="20"/>
        </w:rPr>
        <w:t xml:space="preserve">lor estimado para a contratação </w:t>
      </w:r>
      <w:r w:rsidR="004E3C91" w:rsidRPr="00D56CBF">
        <w:rPr>
          <w:bCs/>
          <w:color w:val="000000" w:themeColor="text1"/>
          <w:sz w:val="20"/>
          <w:szCs w:val="20"/>
        </w:rPr>
        <w:t>constante dos autos</w:t>
      </w:r>
      <w:r w:rsidR="004E3C91" w:rsidRPr="00FC47D3">
        <w:rPr>
          <w:bCs/>
          <w:color w:val="000000"/>
          <w:sz w:val="20"/>
          <w:szCs w:val="20"/>
        </w:rPr>
        <w:t>.</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2</w:t>
      </w:r>
      <w:r w:rsidRPr="00FC47D3">
        <w:rPr>
          <w:b/>
          <w:bCs/>
          <w:color w:val="000000"/>
          <w:sz w:val="20"/>
          <w:szCs w:val="20"/>
        </w:rPr>
        <w:t xml:space="preserve">. DOS CRITÉRIOS DE JULGAMENTO DAS PROPOSTAS </w:t>
      </w:r>
    </w:p>
    <w:p w:rsidR="00853D94" w:rsidRPr="00D56CBF" w:rsidRDefault="00853D94" w:rsidP="00853D94">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853D94" w:rsidRPr="00FC47D3" w:rsidRDefault="00853D94" w:rsidP="00853D94">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853D94" w:rsidRPr="00331466" w:rsidRDefault="00853D94" w:rsidP="00853D94">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853D94" w:rsidRPr="00D56CBF" w:rsidRDefault="00853D94" w:rsidP="00853D94">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853D94" w:rsidRDefault="00853D94" w:rsidP="00853D94">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w:t>
      </w:r>
      <w:proofErr w:type="spellStart"/>
      <w:r w:rsidRPr="00D56CBF">
        <w:rPr>
          <w:bCs/>
          <w:color w:val="000000" w:themeColor="text1"/>
          <w:sz w:val="20"/>
          <w:szCs w:val="20"/>
        </w:rPr>
        <w:t>não</w:t>
      </w:r>
      <w:r w:rsidRPr="006A7107">
        <w:rPr>
          <w:bCs/>
          <w:color w:val="000000"/>
          <w:sz w:val="20"/>
          <w:szCs w:val="20"/>
        </w:rPr>
        <w:t>será</w:t>
      </w:r>
      <w:proofErr w:type="spellEnd"/>
      <w:r w:rsidRPr="006A7107">
        <w:rPr>
          <w:bCs/>
          <w:color w:val="000000"/>
          <w:sz w:val="20"/>
          <w:szCs w:val="20"/>
        </w:rPr>
        <w:t>(</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MENOR PREÇO</w:t>
      </w:r>
      <w:r w:rsidR="004479F4">
        <w:rPr>
          <w:b/>
          <w:bCs/>
          <w:color w:val="000000"/>
          <w:sz w:val="20"/>
          <w:szCs w:val="20"/>
        </w:rPr>
        <w:t xml:space="preserve"> UNITÁRIO</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853D94" w:rsidRPr="00C064C8" w:rsidRDefault="00853D94" w:rsidP="00853D94">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xml:space="preserve">, </w:t>
      </w:r>
      <w:proofErr w:type="spellStart"/>
      <w:r w:rsidRPr="00D56CBF">
        <w:rPr>
          <w:bCs/>
          <w:color w:val="000000" w:themeColor="text1"/>
          <w:sz w:val="20"/>
          <w:szCs w:val="20"/>
        </w:rPr>
        <w:t>procedendo</w:t>
      </w:r>
      <w:r w:rsidRPr="00D56CBF">
        <w:rPr>
          <w:b/>
          <w:bCs/>
          <w:color w:val="000000" w:themeColor="text1"/>
          <w:sz w:val="20"/>
          <w:szCs w:val="20"/>
        </w:rPr>
        <w:t>posteriormente</w:t>
      </w:r>
      <w:proofErr w:type="spellEnd"/>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53D94" w:rsidRPr="00C064C8" w:rsidRDefault="00853D94" w:rsidP="00853D94">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53D94" w:rsidP="00853D94">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r w:rsidR="0088262D" w:rsidRPr="00C064C8">
        <w:rPr>
          <w:rFonts w:cs="Calibri"/>
          <w:bCs/>
          <w:color w:val="000000"/>
          <w:sz w:val="20"/>
          <w:szCs w:val="20"/>
        </w:rPr>
        <w:t>.</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 xml:space="preserve">.1. </w:t>
      </w:r>
      <w:proofErr w:type="spell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1D15A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651B4B">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6E398D"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6E398D" w:rsidRPr="00FC47D3" w:rsidRDefault="006E398D" w:rsidP="00166183">
      <w:pPr>
        <w:widowControl w:val="0"/>
        <w:autoSpaceDE w:val="0"/>
        <w:autoSpaceDN w:val="0"/>
        <w:adjustRightInd w:val="0"/>
        <w:spacing w:after="0" w:line="240" w:lineRule="auto"/>
        <w:jc w:val="both"/>
        <w:rPr>
          <w:bCs/>
          <w:color w:val="000000"/>
          <w:sz w:val="20"/>
          <w:szCs w:val="20"/>
        </w:rPr>
      </w:pPr>
      <w:r>
        <w:rPr>
          <w:bCs/>
          <w:color w:val="000000"/>
          <w:sz w:val="20"/>
          <w:szCs w:val="20"/>
        </w:rPr>
        <w:t xml:space="preserve">13.9. </w:t>
      </w:r>
      <w:r w:rsidRPr="006E398D">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6E398D">
        <w:rPr>
          <w:b/>
          <w:bCs/>
          <w:color w:val="000000"/>
          <w:sz w:val="20"/>
          <w:szCs w:val="20"/>
          <w:u w:val="single"/>
        </w:rPr>
        <w:t>0</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no</w:t>
      </w:r>
      <w:r w:rsidRPr="00A90579">
        <w:rPr>
          <w:bCs/>
          <w:color w:val="000000"/>
          <w:sz w:val="20"/>
          <w:szCs w:val="20"/>
        </w:rPr>
        <w:t>mínimo</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w:t>
      </w:r>
      <w:proofErr w:type="spellStart"/>
      <w:r w:rsidR="00D70CAC" w:rsidRPr="00D70CAC">
        <w:rPr>
          <w:bCs/>
          <w:color w:val="000000"/>
          <w:sz w:val="20"/>
          <w:szCs w:val="20"/>
        </w:rPr>
        <w:t>ser</w:t>
      </w:r>
      <w:r w:rsidR="00AF429F" w:rsidRPr="00AF429F">
        <w:rPr>
          <w:bCs/>
          <w:color w:val="000000"/>
          <w:sz w:val="20"/>
          <w:szCs w:val="20"/>
        </w:rPr>
        <w:t>feita</w:t>
      </w:r>
      <w:r w:rsidR="00D23DDC" w:rsidRPr="00D23DDC">
        <w:rPr>
          <w:bCs/>
          <w:color w:val="000000"/>
          <w:sz w:val="20"/>
          <w:szCs w:val="20"/>
        </w:rPr>
        <w:t>no</w:t>
      </w:r>
      <w:proofErr w:type="spellEnd"/>
      <w:r w:rsidR="00A64DD2">
        <w:rPr>
          <w:bCs/>
          <w:color w:val="000000"/>
          <w:sz w:val="20"/>
          <w:szCs w:val="20"/>
        </w:rPr>
        <w:t xml:space="preserve"> prazo</w:t>
      </w:r>
      <w:r w:rsidR="00D23DDC" w:rsidRPr="00D23DDC">
        <w:rPr>
          <w:bCs/>
          <w:color w:val="000000"/>
          <w:sz w:val="20"/>
          <w:szCs w:val="20"/>
        </w:rPr>
        <w:t xml:space="preserve"> máximo de até</w:t>
      </w:r>
      <w:r w:rsidR="00A64DD2">
        <w:rPr>
          <w:b/>
          <w:bCs/>
          <w:color w:val="000000"/>
          <w:sz w:val="20"/>
          <w:szCs w:val="20"/>
        </w:rPr>
        <w:t>30</w:t>
      </w:r>
      <w:r w:rsidR="00A430BC" w:rsidRPr="009379D3">
        <w:rPr>
          <w:b/>
          <w:bCs/>
          <w:color w:val="000000"/>
          <w:sz w:val="20"/>
          <w:szCs w:val="20"/>
        </w:rPr>
        <w:t xml:space="preserve"> (</w:t>
      </w:r>
      <w:r w:rsidR="00A64DD2">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proofErr w:type="spellStart"/>
      <w:r w:rsidR="00AF429F">
        <w:rPr>
          <w:bCs/>
          <w:color w:val="000000"/>
          <w:sz w:val="20"/>
          <w:szCs w:val="20"/>
        </w:rPr>
        <w:t>do</w:t>
      </w:r>
      <w:r w:rsidR="00D23DDC" w:rsidRPr="00D23DDC">
        <w:rPr>
          <w:bCs/>
          <w:color w:val="000000"/>
          <w:sz w:val="20"/>
          <w:szCs w:val="20"/>
        </w:rPr>
        <w:t>recebimento</w:t>
      </w:r>
      <w:proofErr w:type="spellEnd"/>
      <w:r w:rsidR="00D23DDC" w:rsidRPr="00D23DDC">
        <w:rPr>
          <w:bCs/>
          <w:color w:val="000000"/>
          <w:sz w:val="20"/>
          <w:szCs w:val="20"/>
        </w:rPr>
        <w:t xml:space="preserve">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9379D3">
        <w:rPr>
          <w:bCs/>
          <w:color w:val="000000"/>
          <w:sz w:val="20"/>
          <w:szCs w:val="20"/>
        </w:rPr>
        <w:t>4.1.1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proofErr w:type="spellStart"/>
      <w:r w:rsidRPr="00FC47D3">
        <w:rPr>
          <w:bCs/>
          <w:color w:val="000000"/>
          <w:sz w:val="20"/>
          <w:szCs w:val="20"/>
        </w:rPr>
        <w:t>Oprazo</w:t>
      </w:r>
      <w:proofErr w:type="spellEnd"/>
      <w:r w:rsidRPr="00FC47D3">
        <w:rPr>
          <w:bCs/>
          <w:color w:val="000000"/>
          <w:sz w:val="20"/>
          <w:szCs w:val="20"/>
        </w:rPr>
        <w:t xml:space="preserve">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spellStart"/>
      <w:r w:rsidRPr="005A7208">
        <w:rPr>
          <w:b/>
          <w:bCs/>
          <w:sz w:val="20"/>
          <w:szCs w:val="20"/>
        </w:rPr>
        <w:t>corridos</w:t>
      </w:r>
      <w:r w:rsidRPr="00A90579">
        <w:rPr>
          <w:bCs/>
          <w:color w:val="000000"/>
          <w:sz w:val="20"/>
          <w:szCs w:val="20"/>
        </w:rPr>
        <w:t>,</w:t>
      </w:r>
      <w:r w:rsidRPr="00FC47D3">
        <w:rPr>
          <w:bCs/>
          <w:color w:val="000000"/>
          <w:sz w:val="20"/>
          <w:szCs w:val="20"/>
        </w:rPr>
        <w:t>contados</w:t>
      </w:r>
      <w:r>
        <w:rPr>
          <w:bCs/>
          <w:color w:val="000000"/>
          <w:sz w:val="20"/>
          <w:szCs w:val="20"/>
        </w:rPr>
        <w:t>da</w:t>
      </w:r>
      <w:proofErr w:type="spellEnd"/>
      <w:r>
        <w:rPr>
          <w:bCs/>
          <w:color w:val="000000"/>
          <w:sz w:val="20"/>
          <w:szCs w:val="20"/>
        </w:rPr>
        <w:t xml:space="preserve"> apresentação da Nota Fiscal/Fatura devidamente atestada, conforme item </w:t>
      </w:r>
      <w:r w:rsidR="009379D3">
        <w:rPr>
          <w:bCs/>
          <w:color w:val="000000"/>
          <w:sz w:val="20"/>
          <w:szCs w:val="20"/>
        </w:rPr>
        <w:t>1</w:t>
      </w:r>
      <w:r w:rsidR="00A64DD2">
        <w:rPr>
          <w:bCs/>
          <w:color w:val="000000"/>
          <w:sz w:val="20"/>
          <w:szCs w:val="20"/>
        </w:rPr>
        <w:t>2</w:t>
      </w:r>
      <w:r w:rsidR="009379D3">
        <w:rPr>
          <w:bCs/>
          <w:color w:val="000000"/>
          <w:sz w:val="20"/>
          <w:szCs w:val="20"/>
        </w:rPr>
        <w:t>.3</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64DD2">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w:t>
      </w:r>
      <w:r w:rsidR="00A64DD2">
        <w:rPr>
          <w:bCs/>
          <w:color w:val="000000"/>
          <w:sz w:val="20"/>
          <w:szCs w:val="20"/>
        </w:rPr>
        <w:t>garantia</w:t>
      </w:r>
      <w:r w:rsidR="00AF429F">
        <w:rPr>
          <w:bCs/>
          <w:color w:val="000000"/>
          <w:sz w:val="20"/>
          <w:szCs w:val="20"/>
        </w:rPr>
        <w:t xml:space="preserv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E5B0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A55B93">
        <w:rPr>
          <w:bCs/>
          <w:sz w:val="20"/>
          <w:szCs w:val="20"/>
        </w:rPr>
        <w:t>A</w:t>
      </w:r>
      <w:r w:rsidR="00A55B93" w:rsidRPr="00A55B93">
        <w:rPr>
          <w:bCs/>
          <w:sz w:val="20"/>
          <w:szCs w:val="20"/>
        </w:rPr>
        <w:t>testado(s) de capacidade técnica, fornecido por pessoa jurídica de direito público ou privado, comprovando a aptidão da empresa quanto ao fornecimento dos produtos, similares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1A55AE" w:rsidRPr="001A55AE">
        <w:rPr>
          <w:rFonts w:cs="Courier New"/>
          <w:color w:val="000000"/>
          <w:sz w:val="20"/>
          <w:szCs w:val="20"/>
        </w:rPr>
        <w:t>Registro dos produtos na ANVISA ou prova de isenção de registro dos produtos/materiais objeto deste Termo, nos moldes estabelecidos pelo Ministério da Saúde</w:t>
      </w:r>
      <w:r>
        <w:rPr>
          <w:rFonts w:cs="Courier New"/>
          <w:color w:val="000000"/>
          <w:sz w:val="20"/>
          <w:szCs w:val="20"/>
        </w:rPr>
        <w:t>;</w:t>
      </w:r>
    </w:p>
    <w:p w:rsidR="00437517" w:rsidRPr="003D2B93" w:rsidRDefault="00D85985" w:rsidP="00437517">
      <w:pPr>
        <w:autoSpaceDE w:val="0"/>
        <w:autoSpaceDN w:val="0"/>
        <w:adjustRightInd w:val="0"/>
        <w:spacing w:after="0" w:line="240" w:lineRule="auto"/>
        <w:jc w:val="both"/>
        <w:rPr>
          <w:rFonts w:asciiTheme="minorHAnsi" w:hAnsiTheme="minorHAnsi" w:cstheme="minorHAnsi"/>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r w:rsidR="00437517">
        <w:rPr>
          <w:rFonts w:cs="Courier New"/>
          <w:color w:val="000000"/>
          <w:sz w:val="20"/>
          <w:szCs w:val="20"/>
        </w:rPr>
        <w:t xml:space="preserve"> Estando o alvará com data de validade expirada, a licitante deverá encaminhar o protocolo de pedido de renovação acompanhado da legislação local, observando o disposto no art. 25 da Lei n° 5.991/1973;</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1A55AE" w:rsidP="001F25CC">
      <w:pPr>
        <w:spacing w:after="0" w:line="240" w:lineRule="auto"/>
        <w:jc w:val="both"/>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w:t>
      </w:r>
      <w:proofErr w:type="spellStart"/>
      <w:r w:rsidR="00A01877" w:rsidRPr="00166183">
        <w:rPr>
          <w:bCs/>
          <w:sz w:val="20"/>
          <w:szCs w:val="20"/>
        </w:rPr>
        <w:t>d</w:t>
      </w:r>
      <w:r w:rsidR="00A377A0">
        <w:rPr>
          <w:bCs/>
          <w:sz w:val="20"/>
          <w:szCs w:val="20"/>
        </w:rPr>
        <w:t>a</w:t>
      </w:r>
      <w:r w:rsidR="00EB373D">
        <w:rPr>
          <w:bCs/>
          <w:sz w:val="20"/>
          <w:szCs w:val="20"/>
        </w:rPr>
        <w:t>Licitante</w:t>
      </w:r>
      <w:proofErr w:type="spell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1A55AE"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 xml:space="preserve">ualquer dos índices referidos </w:t>
      </w:r>
      <w:proofErr w:type="spellStart"/>
      <w:r w:rsidR="001F25CC">
        <w:rPr>
          <w:bCs/>
          <w:sz w:val="20"/>
          <w:szCs w:val="20"/>
        </w:rPr>
        <w:t>na</w:t>
      </w:r>
      <w:r w:rsidR="006E0309">
        <w:rPr>
          <w:bCs/>
          <w:sz w:val="20"/>
          <w:szCs w:val="20"/>
        </w:rPr>
        <w:t>alínea</w:t>
      </w:r>
      <w:proofErr w:type="spell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.4</w:t>
      </w:r>
      <w:r w:rsidR="00BD4810">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 xml:space="preserve">protocolo </w:t>
      </w:r>
      <w:proofErr w:type="spellStart"/>
      <w:r w:rsidR="00CC1EAA" w:rsidRPr="00CC1EAA">
        <w:rPr>
          <w:b/>
          <w:bCs/>
          <w:sz w:val="20"/>
          <w:szCs w:val="20"/>
        </w:rPr>
        <w:t>geral</w:t>
      </w:r>
      <w:r w:rsidR="00CC1EAA">
        <w:rPr>
          <w:bCs/>
          <w:sz w:val="20"/>
          <w:szCs w:val="20"/>
        </w:rPr>
        <w:t>da</w:t>
      </w:r>
      <w:r w:rsidR="00DA2071" w:rsidRPr="00FC47D3">
        <w:rPr>
          <w:bCs/>
          <w:sz w:val="20"/>
          <w:szCs w:val="20"/>
        </w:rPr>
        <w:t>Secretaria</w:t>
      </w:r>
      <w:proofErr w:type="spell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r>
        <w:rPr>
          <w:bCs/>
          <w:color w:val="000000"/>
          <w:sz w:val="20"/>
          <w:szCs w:val="20"/>
        </w:rPr>
        <w:t>a</w:t>
      </w:r>
      <w:r w:rsidR="00EB373D">
        <w:rPr>
          <w:bCs/>
          <w:color w:val="000000"/>
          <w:sz w:val="20"/>
          <w:szCs w:val="20"/>
        </w:rPr>
        <w:t>Licitante</w:t>
      </w:r>
      <w:proofErr w:type="spell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r>
        <w:rPr>
          <w:bCs/>
          <w:color w:val="000000"/>
          <w:sz w:val="20"/>
          <w:szCs w:val="20"/>
        </w:rPr>
        <w:t>a</w:t>
      </w:r>
      <w:r w:rsidR="00EB373D">
        <w:rPr>
          <w:bCs/>
          <w:color w:val="000000"/>
          <w:sz w:val="20"/>
          <w:szCs w:val="20"/>
        </w:rPr>
        <w:t>Licitante</w:t>
      </w:r>
      <w:proofErr w:type="spell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r w:rsidR="007B1A5E">
        <w:rPr>
          <w:bCs/>
          <w:sz w:val="20"/>
          <w:szCs w:val="20"/>
        </w:rPr>
        <w:t>a</w:t>
      </w:r>
      <w:r w:rsidR="00EB373D">
        <w:rPr>
          <w:bCs/>
          <w:sz w:val="20"/>
          <w:szCs w:val="20"/>
        </w:rPr>
        <w:t>Licitante</w:t>
      </w:r>
      <w:proofErr w:type="spell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 </w:t>
      </w:r>
      <w:proofErr w:type="spellStart"/>
      <w:r w:rsidR="007B1A5E">
        <w:rPr>
          <w:bCs/>
          <w:sz w:val="20"/>
          <w:szCs w:val="20"/>
        </w:rPr>
        <w:t>a</w:t>
      </w:r>
      <w:r w:rsidR="00EB373D">
        <w:rPr>
          <w:bCs/>
          <w:sz w:val="20"/>
          <w:szCs w:val="20"/>
        </w:rPr>
        <w:t>Licitante</w:t>
      </w:r>
      <w:proofErr w:type="spell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4E5B0A">
        <w:rPr>
          <w:b/>
          <w:bCs/>
          <w:color w:val="000000"/>
          <w:sz w:val="20"/>
          <w:szCs w:val="20"/>
        </w:rPr>
        <w:t>8</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4E5B0A">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w:t>
      </w:r>
      <w:proofErr w:type="spellStart"/>
      <w:r w:rsidR="00F64457">
        <w:rPr>
          <w:bCs/>
          <w:color w:val="000000"/>
          <w:sz w:val="20"/>
          <w:szCs w:val="20"/>
        </w:rPr>
        <w:t>a</w:t>
      </w:r>
      <w:r w:rsidR="00EB373D">
        <w:rPr>
          <w:bCs/>
          <w:color w:val="000000"/>
          <w:sz w:val="20"/>
          <w:szCs w:val="20"/>
        </w:rPr>
        <w:t>Licitante</w:t>
      </w:r>
      <w:proofErr w:type="spell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479F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611190">
        <w:rPr>
          <w:bCs/>
          <w:color w:val="000000"/>
          <w:sz w:val="20"/>
          <w:szCs w:val="20"/>
        </w:rPr>
        <w:t xml:space="preserve">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611190">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611190">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w:t>
      </w:r>
      <w:r w:rsidR="00611190">
        <w:rPr>
          <w:bCs/>
          <w:color w:val="000000"/>
          <w:sz w:val="20"/>
          <w:szCs w:val="20"/>
        </w:rPr>
        <w: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241B6" w:rsidRDefault="009241B6" w:rsidP="00984DB9">
      <w:pPr>
        <w:widowControl w:val="0"/>
        <w:autoSpaceDE w:val="0"/>
        <w:autoSpaceDN w:val="0"/>
        <w:adjustRightInd w:val="0"/>
        <w:spacing w:after="0" w:line="240" w:lineRule="auto"/>
        <w:jc w:val="both"/>
        <w:rPr>
          <w:bCs/>
          <w:color w:val="000000"/>
          <w:sz w:val="20"/>
          <w:szCs w:val="20"/>
        </w:rPr>
      </w:pPr>
    </w:p>
    <w:p w:rsidR="00901BD0" w:rsidRDefault="00D72C43" w:rsidP="004479F4">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9241B6">
        <w:rPr>
          <w:bCs/>
          <w:color w:val="000000"/>
          <w:sz w:val="20"/>
          <w:szCs w:val="20"/>
        </w:rPr>
        <w:t>19</w:t>
      </w:r>
      <w:r w:rsidRPr="00901BD0">
        <w:rPr>
          <w:bCs/>
          <w:color w:val="000000"/>
          <w:sz w:val="20"/>
          <w:szCs w:val="20"/>
        </w:rPr>
        <w:t xml:space="preserve"> de </w:t>
      </w:r>
      <w:r w:rsidR="009241B6">
        <w:rPr>
          <w:bCs/>
          <w:color w:val="000000"/>
          <w:sz w:val="20"/>
          <w:szCs w:val="20"/>
        </w:rPr>
        <w:t>dezembro</w:t>
      </w:r>
      <w:r w:rsidRPr="00901BD0">
        <w:rPr>
          <w:bCs/>
          <w:color w:val="000000"/>
          <w:sz w:val="20"/>
          <w:szCs w:val="20"/>
        </w:rPr>
        <w:t xml:space="preserve"> de 201</w:t>
      </w:r>
      <w:r w:rsidR="005D27A8">
        <w:rPr>
          <w:bCs/>
          <w:color w:val="000000"/>
          <w:sz w:val="20"/>
          <w:szCs w:val="20"/>
        </w:rPr>
        <w:t>7</w:t>
      </w:r>
      <w:r w:rsidRPr="00901BD0">
        <w:rPr>
          <w:bCs/>
          <w:color w:val="000000"/>
          <w:sz w:val="20"/>
          <w:szCs w:val="20"/>
        </w:rPr>
        <w:t>.</w:t>
      </w:r>
    </w:p>
    <w:p w:rsidR="004479F4" w:rsidRDefault="004479F4"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9241B6" w:rsidRDefault="009241B6" w:rsidP="004F3E8C">
      <w:pPr>
        <w:widowControl w:val="0"/>
        <w:autoSpaceDE w:val="0"/>
        <w:autoSpaceDN w:val="0"/>
        <w:adjustRightInd w:val="0"/>
        <w:spacing w:after="0" w:line="240" w:lineRule="auto"/>
        <w:jc w:val="center"/>
        <w:rPr>
          <w:b/>
          <w:bCs/>
          <w:color w:val="000000"/>
          <w:sz w:val="20"/>
          <w:szCs w:val="20"/>
        </w:rPr>
      </w:pPr>
    </w:p>
    <w:p w:rsidR="009241B6" w:rsidRDefault="009241B6" w:rsidP="004F3E8C">
      <w:pPr>
        <w:widowControl w:val="0"/>
        <w:autoSpaceDE w:val="0"/>
        <w:autoSpaceDN w:val="0"/>
        <w:adjustRightInd w:val="0"/>
        <w:spacing w:after="0" w:line="240" w:lineRule="auto"/>
        <w:jc w:val="center"/>
        <w:rPr>
          <w:b/>
          <w:bCs/>
          <w:color w:val="000000"/>
          <w:sz w:val="20"/>
          <w:szCs w:val="20"/>
        </w:rPr>
      </w:pPr>
    </w:p>
    <w:p w:rsidR="009241B6" w:rsidRDefault="009241B6" w:rsidP="004F3E8C">
      <w:pPr>
        <w:widowControl w:val="0"/>
        <w:autoSpaceDE w:val="0"/>
        <w:autoSpaceDN w:val="0"/>
        <w:adjustRightInd w:val="0"/>
        <w:spacing w:after="0" w:line="240" w:lineRule="auto"/>
        <w:jc w:val="center"/>
        <w:rPr>
          <w:b/>
          <w:bCs/>
          <w:color w:val="000000"/>
          <w:sz w:val="20"/>
          <w:szCs w:val="20"/>
        </w:rPr>
      </w:pPr>
    </w:p>
    <w:p w:rsidR="004479F4" w:rsidRDefault="004479F4"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27F35" w:rsidRDefault="00F27F35" w:rsidP="003D65BF">
      <w:pPr>
        <w:widowControl w:val="0"/>
        <w:autoSpaceDE w:val="0"/>
        <w:autoSpaceDN w:val="0"/>
        <w:adjustRightInd w:val="0"/>
        <w:spacing w:after="0" w:line="240" w:lineRule="auto"/>
        <w:jc w:val="center"/>
        <w:rPr>
          <w:bCs/>
          <w:color w:val="000000"/>
          <w:sz w:val="20"/>
          <w:szCs w:val="20"/>
        </w:rPr>
      </w:pPr>
    </w:p>
    <w:p w:rsidR="005951A6" w:rsidRDefault="005951A6" w:rsidP="00556522">
      <w:pPr>
        <w:tabs>
          <w:tab w:val="left" w:pos="7200"/>
        </w:tabs>
        <w:spacing w:after="0"/>
        <w:jc w:val="center"/>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2B6B89" w:rsidRPr="00FF3178" w:rsidRDefault="002B6B89" w:rsidP="002B6B89">
      <w:pPr>
        <w:widowControl w:val="0"/>
        <w:autoSpaceDE w:val="0"/>
        <w:autoSpaceDN w:val="0"/>
        <w:adjustRightInd w:val="0"/>
        <w:spacing w:after="0"/>
        <w:jc w:val="both"/>
        <w:rPr>
          <w:b/>
          <w:bCs/>
          <w:color w:val="000000" w:themeColor="text1"/>
          <w:sz w:val="20"/>
          <w:szCs w:val="20"/>
          <w:u w:val="single"/>
        </w:rPr>
      </w:pPr>
      <w:r w:rsidRPr="00FF3178">
        <w:rPr>
          <w:b/>
          <w:bCs/>
          <w:color w:val="000000" w:themeColor="text1"/>
          <w:sz w:val="20"/>
          <w:szCs w:val="20"/>
          <w:u w:val="single"/>
        </w:rPr>
        <w:t>c) Conforme faculta o art. 3º da Lei 10.520/02, não será anexado a este Edital o orçamento de refer</w:t>
      </w:r>
      <w:r>
        <w:rPr>
          <w:b/>
          <w:bCs/>
          <w:color w:val="000000" w:themeColor="text1"/>
          <w:sz w:val="20"/>
          <w:szCs w:val="20"/>
          <w:u w:val="single"/>
        </w:rPr>
        <w:t>ência estimado para contratação;</w:t>
      </w:r>
    </w:p>
    <w:p w:rsidR="00556522" w:rsidRPr="00CD3371" w:rsidRDefault="002B6B89" w:rsidP="002B6B89">
      <w:pPr>
        <w:autoSpaceDE w:val="0"/>
        <w:autoSpaceDN w:val="0"/>
        <w:adjustRightInd w:val="0"/>
        <w:spacing w:after="120"/>
        <w:jc w:val="both"/>
        <w:rPr>
          <w:rFonts w:eastAsia="Batang" w:cs="Courier New"/>
          <w:b/>
          <w:bCs/>
          <w:sz w:val="20"/>
          <w:szCs w:val="20"/>
          <w:u w:val="single"/>
        </w:rPr>
      </w:pPr>
      <w:r w:rsidRPr="00FF3178">
        <w:rPr>
          <w:b/>
          <w:bCs/>
          <w:color w:val="000000" w:themeColor="text1"/>
          <w:sz w:val="20"/>
          <w:szCs w:val="20"/>
          <w:u w:val="single"/>
        </w:rPr>
        <w:t>d)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56"/>
        <w:gridCol w:w="5528"/>
        <w:gridCol w:w="593"/>
        <w:gridCol w:w="1250"/>
      </w:tblGrid>
      <w:tr w:rsidR="000874AA" w:rsidRPr="00D35A4B" w:rsidTr="000874AA">
        <w:trPr>
          <w:trHeight w:val="589"/>
        </w:trPr>
        <w:tc>
          <w:tcPr>
            <w:tcW w:w="856" w:type="dxa"/>
          </w:tcPr>
          <w:p w:rsidR="000874AA" w:rsidRPr="00D35A4B" w:rsidRDefault="000874AA" w:rsidP="0025135C">
            <w:pPr>
              <w:spacing w:after="0"/>
              <w:ind w:left="359"/>
              <w:rPr>
                <w:b/>
                <w:sz w:val="18"/>
                <w:szCs w:val="18"/>
              </w:rPr>
            </w:pPr>
            <w:r w:rsidRPr="00D35A4B">
              <w:rPr>
                <w:b/>
                <w:sz w:val="18"/>
                <w:szCs w:val="18"/>
              </w:rPr>
              <w:t>Item</w:t>
            </w:r>
          </w:p>
        </w:tc>
        <w:tc>
          <w:tcPr>
            <w:tcW w:w="5528" w:type="dxa"/>
          </w:tcPr>
          <w:p w:rsidR="000874AA" w:rsidRPr="00D35A4B" w:rsidRDefault="000874AA" w:rsidP="00556522">
            <w:pPr>
              <w:spacing w:after="0"/>
              <w:ind w:left="-1"/>
              <w:jc w:val="center"/>
              <w:rPr>
                <w:rFonts w:cs="Calibri"/>
                <w:b/>
                <w:sz w:val="18"/>
                <w:szCs w:val="18"/>
              </w:rPr>
            </w:pPr>
            <w:r w:rsidRPr="00D35A4B">
              <w:rPr>
                <w:rFonts w:cs="Calibri"/>
                <w:b/>
                <w:sz w:val="18"/>
                <w:szCs w:val="18"/>
              </w:rPr>
              <w:t>DESCRIÇÃO</w:t>
            </w:r>
          </w:p>
        </w:tc>
        <w:tc>
          <w:tcPr>
            <w:tcW w:w="593" w:type="dxa"/>
          </w:tcPr>
          <w:p w:rsidR="000874AA" w:rsidRPr="00D35A4B" w:rsidRDefault="000874AA" w:rsidP="00556522">
            <w:pPr>
              <w:spacing w:after="0"/>
              <w:ind w:left="-1"/>
              <w:jc w:val="center"/>
              <w:rPr>
                <w:rFonts w:cs="Calibri"/>
                <w:b/>
                <w:sz w:val="18"/>
                <w:szCs w:val="18"/>
              </w:rPr>
            </w:pPr>
            <w:r w:rsidRPr="00D35A4B">
              <w:rPr>
                <w:rFonts w:cs="Calibri"/>
                <w:b/>
                <w:sz w:val="18"/>
                <w:szCs w:val="18"/>
              </w:rPr>
              <w:t>UND</w:t>
            </w:r>
          </w:p>
        </w:tc>
        <w:tc>
          <w:tcPr>
            <w:tcW w:w="1250" w:type="dxa"/>
          </w:tcPr>
          <w:p w:rsidR="000874AA" w:rsidRPr="00D35A4B" w:rsidRDefault="000874AA" w:rsidP="005D27A8">
            <w:pPr>
              <w:spacing w:after="0"/>
              <w:ind w:left="-1"/>
              <w:jc w:val="center"/>
              <w:rPr>
                <w:rFonts w:cs="Calibri"/>
                <w:b/>
                <w:sz w:val="18"/>
                <w:szCs w:val="18"/>
              </w:rPr>
            </w:pPr>
            <w:r>
              <w:rPr>
                <w:rFonts w:cs="Calibri"/>
                <w:b/>
                <w:sz w:val="18"/>
                <w:szCs w:val="18"/>
              </w:rPr>
              <w:t>QUANTODADE</w:t>
            </w:r>
          </w:p>
        </w:tc>
      </w:tr>
      <w:tr w:rsidR="000874AA" w:rsidRPr="00D35A4B" w:rsidTr="000874AA">
        <w:trPr>
          <w:trHeight w:val="554"/>
        </w:trPr>
        <w:tc>
          <w:tcPr>
            <w:tcW w:w="856" w:type="dxa"/>
          </w:tcPr>
          <w:p w:rsidR="000874AA" w:rsidRPr="00D35A4B" w:rsidRDefault="000874AA" w:rsidP="0025135C">
            <w:pPr>
              <w:pStyle w:val="PargrafodaLista"/>
              <w:numPr>
                <w:ilvl w:val="0"/>
                <w:numId w:val="31"/>
              </w:numPr>
              <w:rPr>
                <w:sz w:val="18"/>
                <w:szCs w:val="18"/>
              </w:rPr>
            </w:pPr>
          </w:p>
        </w:tc>
        <w:tc>
          <w:tcPr>
            <w:tcW w:w="5528" w:type="dxa"/>
          </w:tcPr>
          <w:p w:rsidR="000874AA" w:rsidRPr="00D35A4B" w:rsidRDefault="000874AA" w:rsidP="00D70FEA">
            <w:pPr>
              <w:autoSpaceDE w:val="0"/>
              <w:autoSpaceDN w:val="0"/>
              <w:adjustRightInd w:val="0"/>
              <w:spacing w:after="0" w:line="240" w:lineRule="auto"/>
              <w:jc w:val="both"/>
              <w:rPr>
                <w:rFonts w:cs="Calibri"/>
                <w:bCs/>
                <w:sz w:val="18"/>
                <w:szCs w:val="18"/>
              </w:rPr>
            </w:pPr>
            <w:r w:rsidRPr="00D35A4B">
              <w:rPr>
                <w:rFonts w:cs="Calibri"/>
                <w:b/>
                <w:bCs/>
                <w:sz w:val="18"/>
                <w:szCs w:val="18"/>
              </w:rPr>
              <w:t xml:space="preserve">Produto: </w:t>
            </w:r>
            <w:r w:rsidRPr="00D35A4B">
              <w:rPr>
                <w:rFonts w:cs="Calibri"/>
                <w:bCs/>
                <w:sz w:val="18"/>
                <w:szCs w:val="18"/>
              </w:rPr>
              <w:t>Seladora de Bancada Dielétrica para Bolsa de Sangue.</w:t>
            </w:r>
          </w:p>
          <w:p w:rsidR="000874AA" w:rsidRPr="00D35A4B" w:rsidRDefault="000874AA" w:rsidP="00D70FEA">
            <w:pPr>
              <w:autoSpaceDE w:val="0"/>
              <w:autoSpaceDN w:val="0"/>
              <w:adjustRightInd w:val="0"/>
              <w:spacing w:after="0" w:line="240" w:lineRule="auto"/>
              <w:jc w:val="both"/>
              <w:rPr>
                <w:rFonts w:cs="Calibri"/>
                <w:b/>
                <w:bCs/>
                <w:sz w:val="18"/>
                <w:szCs w:val="18"/>
              </w:rPr>
            </w:pPr>
            <w:r w:rsidRPr="00D35A4B">
              <w:rPr>
                <w:rFonts w:cs="Calibri"/>
                <w:b/>
                <w:bCs/>
                <w:sz w:val="18"/>
                <w:szCs w:val="18"/>
              </w:rPr>
              <w:t xml:space="preserve">Especificações Técnicas: </w:t>
            </w:r>
            <w:r w:rsidRPr="00D35A4B">
              <w:rPr>
                <w:rFonts w:cs="Calibri"/>
                <w:bCs/>
                <w:sz w:val="18"/>
                <w:szCs w:val="18"/>
              </w:rPr>
              <w:t xml:space="preserve">Seladora de Bancada Dielétrica para Tubo de PVC de Bolsa de Sangue, com as seguintes características mínimas: selagem automática; cabeça de selagem removível facilitando a limpeza e higienização quando em caso de derramamento de sangue ou fluídos; alicate de selagem manual acoplado a seladora de modo a permitir a mobilidade do produto para selagem em pontos distais da cabeça fixa possibilitando também o uso alternativo do alicate em caso de necessidade imediata de limpeza da cabeça fixa de selagem sem a interrupção do uso do produto. Processo de selagem seguro onde as duas porções do tubo devem ser facilmente separadas através do selo formado sem que o sangue no interior dos tubos extravase. Alça para transporte do equipamento entre setores do serviço. Tensão de funcionamento: 220 v - 60 </w:t>
            </w:r>
            <w:proofErr w:type="spellStart"/>
            <w:r w:rsidRPr="00D35A4B">
              <w:rPr>
                <w:rFonts w:cs="Calibri"/>
                <w:bCs/>
                <w:sz w:val="18"/>
                <w:szCs w:val="18"/>
              </w:rPr>
              <w:t>hz</w:t>
            </w:r>
            <w:proofErr w:type="spellEnd"/>
            <w:r w:rsidRPr="00D35A4B">
              <w:rPr>
                <w:rFonts w:cs="Calibri"/>
                <w:bCs/>
                <w:sz w:val="18"/>
                <w:szCs w:val="18"/>
              </w:rPr>
              <w:t>. Deverá ser apresentada junto a proposta catalogo ou folder com as especificações do material proposto. Acompanhar manual do usuário em português. Garantia mínima de 12 meses para peças e serviços.</w:t>
            </w:r>
          </w:p>
        </w:tc>
        <w:tc>
          <w:tcPr>
            <w:tcW w:w="593" w:type="dxa"/>
          </w:tcPr>
          <w:p w:rsidR="000874AA" w:rsidRPr="00D35A4B" w:rsidRDefault="000874AA" w:rsidP="00D70FEA">
            <w:pPr>
              <w:jc w:val="center"/>
              <w:rPr>
                <w:rFonts w:cs="Calibri"/>
                <w:bCs/>
                <w:sz w:val="18"/>
                <w:szCs w:val="18"/>
              </w:rPr>
            </w:pPr>
            <w:proofErr w:type="spellStart"/>
            <w:r w:rsidRPr="00D35A4B">
              <w:rPr>
                <w:rFonts w:cs="Calibri"/>
                <w:bCs/>
                <w:sz w:val="18"/>
                <w:szCs w:val="18"/>
              </w:rPr>
              <w:t>Und</w:t>
            </w:r>
            <w:proofErr w:type="spellEnd"/>
          </w:p>
        </w:tc>
        <w:tc>
          <w:tcPr>
            <w:tcW w:w="1250" w:type="dxa"/>
          </w:tcPr>
          <w:p w:rsidR="000874AA" w:rsidRPr="00D35A4B" w:rsidRDefault="000874AA" w:rsidP="00556522">
            <w:pPr>
              <w:spacing w:after="0" w:line="360" w:lineRule="auto"/>
              <w:jc w:val="center"/>
              <w:rPr>
                <w:rFonts w:cs="Calibri"/>
                <w:sz w:val="18"/>
                <w:szCs w:val="18"/>
              </w:rPr>
            </w:pPr>
            <w:proofErr w:type="gramStart"/>
            <w:r>
              <w:rPr>
                <w:rFonts w:cs="Calibri"/>
                <w:sz w:val="18"/>
                <w:szCs w:val="18"/>
              </w:rPr>
              <w:t>1</w:t>
            </w:r>
            <w:proofErr w:type="gramEnd"/>
          </w:p>
        </w:tc>
      </w:tr>
    </w:tbl>
    <w:p w:rsidR="00376B72" w:rsidRDefault="00376B72" w:rsidP="00376B72">
      <w:pPr>
        <w:spacing w:after="0"/>
        <w:jc w:val="both"/>
        <w:rPr>
          <w:rFonts w:cs="Courier New"/>
          <w:b/>
          <w:sz w:val="20"/>
          <w:szCs w:val="20"/>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B4D61">
      <w:pPr>
        <w:tabs>
          <w:tab w:val="left" w:pos="7200"/>
        </w:tabs>
        <w:spacing w:after="120" w:line="240" w:lineRule="auto"/>
        <w:jc w:val="center"/>
        <w:rPr>
          <w:rFonts w:eastAsia="Batang" w:cs="Courier New"/>
          <w:b/>
          <w:bCs/>
          <w:color w:val="000000"/>
          <w:sz w:val="20"/>
          <w:szCs w:val="20"/>
          <w:u w:val="single"/>
        </w:rPr>
      </w:pPr>
    </w:p>
    <w:p w:rsidR="00A271BF" w:rsidRDefault="00A271BF" w:rsidP="00185E6C">
      <w:pPr>
        <w:spacing w:after="0" w:line="240" w:lineRule="auto"/>
        <w:rPr>
          <w:rFonts w:eastAsia="Batang" w:cs="Courier New"/>
          <w:b/>
          <w:bCs/>
          <w:color w:val="000000"/>
          <w:sz w:val="20"/>
          <w:szCs w:val="20"/>
          <w:u w:val="single"/>
        </w:rPr>
      </w:pPr>
    </w:p>
    <w:p w:rsidR="00D35A4B" w:rsidRDefault="00D35A4B">
      <w:pPr>
        <w:spacing w:after="0" w:line="240" w:lineRule="auto"/>
        <w:rPr>
          <w:rFonts w:eastAsia="Batang" w:cs="Courier New"/>
          <w:b/>
          <w:bCs/>
          <w:color w:val="000000"/>
          <w:sz w:val="20"/>
          <w:szCs w:val="20"/>
        </w:rPr>
      </w:pPr>
      <w:r>
        <w:rPr>
          <w:rFonts w:eastAsia="Batang" w:cs="Courier New"/>
          <w:b/>
          <w:bCs/>
          <w:color w:val="000000"/>
          <w:sz w:val="20"/>
          <w:szCs w:val="20"/>
        </w:rPr>
        <w:br w:type="page"/>
      </w:r>
    </w:p>
    <w:p w:rsidR="00185E6C" w:rsidRPr="00185E6C" w:rsidRDefault="00185E6C" w:rsidP="00185E6C">
      <w:pPr>
        <w:spacing w:after="0" w:line="240" w:lineRule="auto"/>
        <w:rPr>
          <w:rFonts w:eastAsia="Batang" w:cs="Courier New"/>
          <w:b/>
          <w:bCs/>
          <w:color w:val="000000"/>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764FC1" w:rsidRPr="00754080">
        <w:rPr>
          <w:b/>
          <w:bCs/>
          <w:sz w:val="20"/>
          <w:szCs w:val="20"/>
          <w:u w:val="single"/>
        </w:rPr>
        <w:t>Nº</w:t>
      </w:r>
      <w:r w:rsidR="00DA69DA">
        <w:rPr>
          <w:b/>
          <w:bCs/>
          <w:sz w:val="20"/>
          <w:szCs w:val="20"/>
          <w:u w:val="single"/>
        </w:rPr>
        <w:t>12</w:t>
      </w:r>
      <w:r w:rsidR="00764FC1" w:rsidRPr="00754080">
        <w:rPr>
          <w:b/>
          <w:bCs/>
          <w:sz w:val="20"/>
          <w:szCs w:val="20"/>
          <w:u w:val="single"/>
        </w:rPr>
        <w:t>/</w:t>
      </w:r>
      <w:r w:rsidR="00DA69DA">
        <w:rPr>
          <w:b/>
          <w:bCs/>
          <w:sz w:val="20"/>
          <w:szCs w:val="20"/>
          <w:u w:val="single"/>
        </w:rPr>
        <w:t>2015</w:t>
      </w:r>
      <w:r w:rsidRPr="00754080">
        <w:rPr>
          <w:b/>
          <w:bCs/>
          <w:sz w:val="20"/>
          <w:szCs w:val="20"/>
          <w:u w:val="single"/>
        </w:rPr>
        <w:t>/</w:t>
      </w:r>
      <w:r w:rsidR="00DA69DA">
        <w:rPr>
          <w:b/>
          <w:bCs/>
          <w:sz w:val="20"/>
          <w:szCs w:val="20"/>
          <w:u w:val="single"/>
        </w:rPr>
        <w:t>SPAS</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820BDF" w:rsidP="00E53FF8">
      <w:pPr>
        <w:spacing w:after="120" w:line="240" w:lineRule="auto"/>
        <w:jc w:val="both"/>
        <w:rPr>
          <w:rFonts w:cs="Calibri"/>
          <w:color w:val="000000"/>
          <w:sz w:val="20"/>
          <w:szCs w:val="20"/>
        </w:rPr>
      </w:pPr>
      <w:r w:rsidRPr="00820BDF">
        <w:rPr>
          <w:rFonts w:cs="Calibri"/>
          <w:b/>
          <w:sz w:val="20"/>
          <w:szCs w:val="20"/>
        </w:rPr>
        <w:t>1.1.</w:t>
      </w:r>
      <w:r w:rsidR="00E62CA7" w:rsidRPr="00E62CA7">
        <w:rPr>
          <w:rFonts w:cs="Calibri"/>
          <w:sz w:val="20"/>
          <w:szCs w:val="20"/>
        </w:rPr>
        <w:t>Aquisição de equipamentos, Câmara para Conservação de Bolsas de Sangue; S</w:t>
      </w:r>
      <w:r w:rsidR="00A271BF">
        <w:rPr>
          <w:rFonts w:cs="Calibri"/>
          <w:sz w:val="20"/>
          <w:szCs w:val="20"/>
        </w:rPr>
        <w:t>eladora de Bancada Dielétrica</w:t>
      </w:r>
      <w:r w:rsidR="00E62CA7" w:rsidRPr="00E62CA7">
        <w:rPr>
          <w:rFonts w:cs="Calibri"/>
          <w:sz w:val="20"/>
          <w:szCs w:val="20"/>
        </w:rPr>
        <w:t xml:space="preserve">, conforme especificado no Item 03 deste Termo, destinados a implementação do parque tecnológico das unidades da </w:t>
      </w:r>
      <w:proofErr w:type="spellStart"/>
      <w:r w:rsidR="00E62CA7" w:rsidRPr="00E62CA7">
        <w:rPr>
          <w:rFonts w:cs="Calibri"/>
          <w:sz w:val="20"/>
          <w:szCs w:val="20"/>
        </w:rPr>
        <w:t>Hemorrede</w:t>
      </w:r>
      <w:proofErr w:type="spellEnd"/>
      <w:r w:rsidR="00E62CA7" w:rsidRPr="00E62CA7">
        <w:rPr>
          <w:rFonts w:cs="Calibri"/>
          <w:sz w:val="20"/>
          <w:szCs w:val="20"/>
        </w:rPr>
        <w:t xml:space="preserve"> do Tocantins</w:t>
      </w:r>
      <w:r w:rsidR="00F713B2" w:rsidRPr="00F713B2">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820BDF" w:rsidRPr="00E166E5" w:rsidRDefault="00AD7843" w:rsidP="00AE5F3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AD7843">
        <w:rPr>
          <w:b/>
          <w:sz w:val="20"/>
          <w:szCs w:val="20"/>
        </w:rPr>
        <w:t>2.1.</w:t>
      </w:r>
      <w:r w:rsidR="00E62CA7" w:rsidRPr="00E62CA7">
        <w:rPr>
          <w:rFonts w:cs="Calibri"/>
          <w:bCs/>
          <w:color w:val="000000"/>
          <w:sz w:val="20"/>
          <w:szCs w:val="20"/>
        </w:rPr>
        <w:t xml:space="preserve">Um dos eixos de atuação da Coordenação da Política Nacional de Sangue e Hemoderivados é a qualificação técnica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pública, alcançada por diversos fatores, inclusive a modernização do parque tecnológico, portanto a aquisição destes equipamentos garantirá a substituição de equipamentos sucateados, implementando assim, o parque de equipamentos da </w:t>
      </w:r>
      <w:proofErr w:type="spellStart"/>
      <w:r w:rsidR="00E62CA7" w:rsidRPr="00E62CA7">
        <w:rPr>
          <w:rFonts w:cs="Calibri"/>
          <w:bCs/>
          <w:color w:val="000000"/>
          <w:sz w:val="20"/>
          <w:szCs w:val="20"/>
        </w:rPr>
        <w:t>Hemorrede</w:t>
      </w:r>
      <w:proofErr w:type="spellEnd"/>
      <w:r w:rsidR="00E62CA7" w:rsidRPr="00E62CA7">
        <w:rPr>
          <w:rFonts w:cs="Calibri"/>
          <w:bCs/>
          <w:color w:val="000000"/>
          <w:sz w:val="20"/>
          <w:szCs w:val="20"/>
        </w:rPr>
        <w:t xml:space="preserve"> do Tocantins</w:t>
      </w:r>
      <w:r w:rsidR="00820BDF" w:rsidRPr="00820BDF">
        <w:rPr>
          <w:rFonts w:cs="Calibri"/>
          <w:color w:val="000000"/>
          <w:sz w:val="20"/>
          <w:szCs w:val="20"/>
        </w:rPr>
        <w:t>.</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E53FF8">
      <w:pPr>
        <w:spacing w:after="0" w:line="240" w:lineRule="auto"/>
        <w:jc w:val="both"/>
        <w:rPr>
          <w:b/>
          <w:bCs/>
          <w:sz w:val="20"/>
          <w:szCs w:val="20"/>
          <w:u w:val="single"/>
        </w:rPr>
      </w:pPr>
      <w:r>
        <w:rPr>
          <w:b/>
          <w:bCs/>
          <w:sz w:val="20"/>
          <w:szCs w:val="20"/>
          <w:u w:val="single"/>
        </w:rPr>
        <w:t>3.1. DA DESCRIÇÃO TÉCNICA DOS PRODUTOS:</w:t>
      </w:r>
    </w:p>
    <w:p w:rsidR="001D2C43" w:rsidRPr="001D2C43" w:rsidRDefault="001D2C43" w:rsidP="00E53FF8">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r w:rsidR="00A271BF">
        <w:rPr>
          <w:rFonts w:cs="Calibri"/>
          <w:sz w:val="20"/>
          <w:szCs w:val="20"/>
        </w:rPr>
        <w:t xml:space="preserve"> do edital</w:t>
      </w:r>
      <w:r w:rsidRPr="001D2C43">
        <w:rPr>
          <w:rFonts w:cs="Calibri"/>
          <w:sz w:val="20"/>
          <w:szCs w:val="20"/>
        </w:rPr>
        <w:t>.</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2</w:t>
      </w:r>
      <w:r w:rsidRPr="001D2C43">
        <w:rPr>
          <w:rFonts w:cs="Calibri"/>
          <w:b/>
          <w:bCs/>
          <w:sz w:val="20"/>
          <w:szCs w:val="20"/>
          <w:u w:val="single"/>
        </w:rPr>
        <w:t>. DA QUALIDADE DOS PRODUTOS:</w:t>
      </w:r>
    </w:p>
    <w:p w:rsidR="001D2C43" w:rsidRPr="001D2C43" w:rsidRDefault="001D2C43" w:rsidP="00E53FF8">
      <w:pPr>
        <w:autoSpaceDE w:val="0"/>
        <w:autoSpaceDN w:val="0"/>
        <w:adjustRightInd w:val="0"/>
        <w:spacing w:after="0" w:line="240" w:lineRule="auto"/>
        <w:jc w:val="both"/>
        <w:rPr>
          <w:rFonts w:cs="Calibri"/>
          <w:sz w:val="20"/>
          <w:szCs w:val="20"/>
          <w:u w:val="single"/>
        </w:rPr>
      </w:pPr>
      <w:r w:rsidRPr="001D2C43">
        <w:rPr>
          <w:rFonts w:cs="Calibri"/>
          <w:b/>
          <w:sz w:val="20"/>
          <w:szCs w:val="20"/>
          <w:u w:val="single"/>
        </w:rPr>
        <w:t>3.</w:t>
      </w:r>
      <w:r w:rsidR="00AE5F3A">
        <w:rPr>
          <w:rFonts w:cs="Calibri"/>
          <w:b/>
          <w:sz w:val="20"/>
          <w:szCs w:val="20"/>
          <w:u w:val="single"/>
        </w:rPr>
        <w:t>2</w:t>
      </w:r>
      <w:r w:rsidRPr="001D2C43">
        <w:rPr>
          <w:rFonts w:cs="Calibri"/>
          <w:b/>
          <w:sz w:val="20"/>
          <w:szCs w:val="20"/>
          <w:u w:val="single"/>
        </w:rPr>
        <w:t>.1.</w:t>
      </w:r>
      <w:r w:rsidRPr="001D2C43">
        <w:rPr>
          <w:rFonts w:cs="Calibri"/>
          <w:sz w:val="20"/>
          <w:szCs w:val="20"/>
          <w:u w:val="single"/>
        </w:rPr>
        <w:t xml:space="preserve"> Os produtos devem ser:</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de alta qualidade, com excelente acabamento, sem falhas ou quaisquer outras avarias;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de excelência resistência e de modo a proporcionar segurança ao usuário;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entregues obedecendo rigorosamente as clausulas do Edital e seus anexos.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d)</w:t>
      </w:r>
      <w:r w:rsidRPr="001D2C43">
        <w:rPr>
          <w:rFonts w:cs="Calibri"/>
          <w:sz w:val="20"/>
          <w:szCs w:val="20"/>
        </w:rPr>
        <w:t xml:space="preserve"> entregues acondicionados, sempre que possível, em embalagens lacradas individualmente, identificados, e em perfeitas condições de armazenagem.</w:t>
      </w:r>
    </w:p>
    <w:p w:rsidR="001D2C43" w:rsidRPr="001D2C43" w:rsidRDefault="001D2C43" w:rsidP="00E53FF8">
      <w:pPr>
        <w:autoSpaceDE w:val="0"/>
        <w:autoSpaceDN w:val="0"/>
        <w:adjustRightInd w:val="0"/>
        <w:spacing w:after="0" w:line="240" w:lineRule="auto"/>
        <w:jc w:val="both"/>
        <w:rPr>
          <w:rFonts w:cs="Calibri"/>
          <w:b/>
          <w:sz w:val="20"/>
          <w:szCs w:val="20"/>
        </w:rPr>
      </w:pPr>
      <w:r w:rsidRPr="001D2C43">
        <w:rPr>
          <w:rFonts w:cs="Calibri"/>
          <w:b/>
          <w:sz w:val="20"/>
          <w:szCs w:val="20"/>
        </w:rPr>
        <w:t>3.</w:t>
      </w:r>
      <w:r w:rsidR="00AE5F3A">
        <w:rPr>
          <w:rFonts w:cs="Calibri"/>
          <w:b/>
          <w:sz w:val="20"/>
          <w:szCs w:val="20"/>
        </w:rPr>
        <w:t>2</w:t>
      </w:r>
      <w:r w:rsidRPr="001D2C43">
        <w:rPr>
          <w:rFonts w:cs="Calibri"/>
          <w:b/>
          <w:sz w:val="20"/>
          <w:szCs w:val="20"/>
        </w:rPr>
        <w:t>.2.</w:t>
      </w:r>
      <w:r w:rsidRPr="001D2C43">
        <w:rPr>
          <w:rFonts w:cs="Calibri"/>
          <w:sz w:val="20"/>
          <w:szCs w:val="20"/>
        </w:rPr>
        <w:t xml:space="preserve"> Produtos contendo baixa qualidade, em desacordo com o edital e seus anexos ou com a legislação vigente aplicada, serão rejeitados pela Secretaria da Saúde.</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AE5F3A">
        <w:rPr>
          <w:rFonts w:cs="Calibri"/>
          <w:b/>
          <w:bCs/>
          <w:sz w:val="20"/>
          <w:szCs w:val="20"/>
          <w:u w:val="single"/>
        </w:rPr>
        <w:t>3</w:t>
      </w:r>
      <w:r w:rsidRPr="001D2C43">
        <w:rPr>
          <w:rFonts w:cs="Calibri"/>
          <w:b/>
          <w:bCs/>
          <w:sz w:val="20"/>
          <w:szCs w:val="20"/>
          <w:u w:val="single"/>
        </w:rPr>
        <w:t>. DA IDENTIFICAÇÃO / EMBALAGEM DOS PRODUTOS:</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3.</w:t>
      </w:r>
      <w:r w:rsidR="00AE5F3A">
        <w:rPr>
          <w:rFonts w:cs="Calibri"/>
          <w:b/>
          <w:sz w:val="20"/>
          <w:szCs w:val="20"/>
        </w:rPr>
        <w:t>3</w:t>
      </w:r>
      <w:r w:rsidRPr="001D2C43">
        <w:rPr>
          <w:rFonts w:cs="Calibri"/>
          <w:b/>
          <w:sz w:val="20"/>
          <w:szCs w:val="20"/>
        </w:rPr>
        <w:t>.1.</w:t>
      </w:r>
      <w:r w:rsidRPr="001D2C43">
        <w:rPr>
          <w:rFonts w:cs="Calibri"/>
          <w:sz w:val="20"/>
          <w:szCs w:val="20"/>
        </w:rPr>
        <w:t xml:space="preserve"> Os produtos fornecidos deverão possuir embalagem, contendo:</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a)</w:t>
      </w:r>
      <w:r w:rsidRPr="001D2C43">
        <w:rPr>
          <w:rFonts w:cs="Calibri"/>
          <w:sz w:val="20"/>
          <w:szCs w:val="20"/>
        </w:rPr>
        <w:t xml:space="preserve"> nome e </w:t>
      </w:r>
      <w:r w:rsidRPr="001D2C43">
        <w:rPr>
          <w:rFonts w:cs="Calibri"/>
          <w:i/>
          <w:iCs/>
          <w:sz w:val="20"/>
          <w:szCs w:val="20"/>
        </w:rPr>
        <w:t>website</w:t>
      </w:r>
      <w:r w:rsidRPr="001D2C43">
        <w:rPr>
          <w:rFonts w:cs="Calibri"/>
          <w:sz w:val="20"/>
          <w:szCs w:val="20"/>
        </w:rPr>
        <w:t xml:space="preserve"> do fabricante;</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b)</w:t>
      </w:r>
      <w:r w:rsidRPr="001D2C43">
        <w:rPr>
          <w:rFonts w:cs="Calibri"/>
          <w:sz w:val="20"/>
          <w:szCs w:val="20"/>
        </w:rPr>
        <w:t xml:space="preserve"> data do término da garantia;</w:t>
      </w:r>
    </w:p>
    <w:p w:rsidR="001D2C43" w:rsidRPr="001D2C43" w:rsidRDefault="001D2C43" w:rsidP="00E53FF8">
      <w:pPr>
        <w:autoSpaceDE w:val="0"/>
        <w:autoSpaceDN w:val="0"/>
        <w:adjustRightInd w:val="0"/>
        <w:spacing w:after="0" w:line="240" w:lineRule="auto"/>
        <w:jc w:val="both"/>
        <w:rPr>
          <w:rFonts w:cs="Calibri"/>
          <w:sz w:val="20"/>
          <w:szCs w:val="20"/>
        </w:rPr>
      </w:pPr>
      <w:r w:rsidRPr="001D2C43">
        <w:rPr>
          <w:rFonts w:cs="Calibri"/>
          <w:b/>
          <w:sz w:val="20"/>
          <w:szCs w:val="20"/>
        </w:rPr>
        <w:t>c)</w:t>
      </w:r>
      <w:r w:rsidRPr="001D2C43">
        <w:rPr>
          <w:rFonts w:cs="Calibri"/>
          <w:sz w:val="20"/>
          <w:szCs w:val="20"/>
        </w:rPr>
        <w:t xml:space="preserve"> dados para acionamento da garantia.</w:t>
      </w:r>
    </w:p>
    <w:p w:rsidR="001D2C43" w:rsidRPr="001D2C43" w:rsidRDefault="001D2C43" w:rsidP="00E53FF8">
      <w:pPr>
        <w:autoSpaceDE w:val="0"/>
        <w:autoSpaceDN w:val="0"/>
        <w:adjustRightInd w:val="0"/>
        <w:spacing w:after="0" w:line="240" w:lineRule="auto"/>
        <w:jc w:val="both"/>
        <w:rPr>
          <w:rFonts w:cs="Calibri"/>
          <w:b/>
          <w:bCs/>
          <w:sz w:val="20"/>
          <w:szCs w:val="20"/>
          <w:u w:val="single"/>
        </w:rPr>
      </w:pPr>
      <w:r w:rsidRPr="001D2C43">
        <w:rPr>
          <w:rFonts w:cs="Calibri"/>
          <w:b/>
          <w:bCs/>
          <w:sz w:val="20"/>
          <w:szCs w:val="20"/>
          <w:u w:val="single"/>
        </w:rPr>
        <w:t>3.</w:t>
      </w:r>
      <w:r w:rsidR="00317C38">
        <w:rPr>
          <w:rFonts w:cs="Calibri"/>
          <w:b/>
          <w:bCs/>
          <w:sz w:val="20"/>
          <w:szCs w:val="20"/>
          <w:u w:val="single"/>
        </w:rPr>
        <w:t>4</w:t>
      </w:r>
      <w:r w:rsidRPr="001D2C43">
        <w:rPr>
          <w:rFonts w:cs="Calibri"/>
          <w:b/>
          <w:bCs/>
          <w:sz w:val="20"/>
          <w:szCs w:val="20"/>
          <w:u w:val="single"/>
        </w:rPr>
        <w:t xml:space="preserve">. </w:t>
      </w:r>
      <w:r w:rsidR="00AE5F3A">
        <w:rPr>
          <w:rFonts w:cs="Calibri"/>
          <w:b/>
          <w:bCs/>
          <w:sz w:val="20"/>
          <w:szCs w:val="20"/>
          <w:u w:val="single"/>
        </w:rPr>
        <w:t xml:space="preserve">DA </w:t>
      </w:r>
      <w:r w:rsidR="00A001D4">
        <w:rPr>
          <w:rFonts w:cs="Calibri"/>
          <w:b/>
          <w:bCs/>
          <w:sz w:val="20"/>
          <w:szCs w:val="20"/>
          <w:u w:val="single"/>
        </w:rPr>
        <w:t>VALIDADE</w:t>
      </w:r>
      <w:r w:rsidR="00AE5F3A">
        <w:rPr>
          <w:rFonts w:cs="Calibri"/>
          <w:b/>
          <w:bCs/>
          <w:sz w:val="20"/>
          <w:szCs w:val="20"/>
          <w:u w:val="single"/>
        </w:rPr>
        <w:t xml:space="preserve"> DOS PRODUTOS</w:t>
      </w:r>
      <w:r w:rsidRPr="001D2C43">
        <w:rPr>
          <w:rFonts w:cs="Calibri"/>
          <w:b/>
          <w:bCs/>
          <w:sz w:val="20"/>
          <w:szCs w:val="20"/>
          <w:u w:val="single"/>
        </w:rPr>
        <w:t>:</w:t>
      </w:r>
    </w:p>
    <w:p w:rsidR="001D2C43" w:rsidRPr="001D2C43" w:rsidRDefault="001D2C43" w:rsidP="00E53FF8">
      <w:pPr>
        <w:autoSpaceDE w:val="0"/>
        <w:autoSpaceDN w:val="0"/>
        <w:adjustRightInd w:val="0"/>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.1.</w:t>
      </w:r>
      <w:r w:rsidR="00317C38" w:rsidRPr="00317C38">
        <w:rPr>
          <w:rFonts w:cs="Calibri"/>
          <w:bCs/>
          <w:color w:val="000000"/>
          <w:sz w:val="20"/>
          <w:szCs w:val="20"/>
        </w:rPr>
        <w:t xml:space="preserve">Para os itens dar </w:t>
      </w:r>
      <w:r w:rsidR="00317C38" w:rsidRPr="00317C38">
        <w:rPr>
          <w:rFonts w:cs="Calibri"/>
          <w:color w:val="000000"/>
          <w:sz w:val="20"/>
          <w:szCs w:val="20"/>
        </w:rPr>
        <w:t>plena garantia e qualidade do produto, e que este após a entrega, possua a garantia mínima de 12 meses, imputando-lhe os ônus decorrentes da cobertura dos prejuízos pela entrega</w:t>
      </w:r>
      <w:r w:rsidR="001552EE">
        <w:rPr>
          <w:rFonts w:cs="Calibri"/>
          <w:color w:val="000000"/>
          <w:sz w:val="20"/>
          <w:szCs w:val="20"/>
        </w:rPr>
        <w:t>.</w:t>
      </w:r>
    </w:p>
    <w:p w:rsidR="001D2C43" w:rsidRDefault="001D2C43" w:rsidP="00E53FF8">
      <w:pPr>
        <w:tabs>
          <w:tab w:val="left" w:pos="2127"/>
        </w:tabs>
        <w:spacing w:after="0" w:line="240" w:lineRule="auto"/>
        <w:jc w:val="both"/>
        <w:rPr>
          <w:rFonts w:cs="Calibri"/>
          <w:color w:val="000000"/>
          <w:sz w:val="20"/>
          <w:szCs w:val="20"/>
        </w:rPr>
      </w:pPr>
      <w:r w:rsidRPr="001D2C43">
        <w:rPr>
          <w:rFonts w:cs="Calibri"/>
          <w:b/>
          <w:color w:val="000000"/>
          <w:sz w:val="20"/>
          <w:szCs w:val="20"/>
        </w:rPr>
        <w:t>3.</w:t>
      </w:r>
      <w:r w:rsidR="00AE5F3A">
        <w:rPr>
          <w:rFonts w:cs="Calibri"/>
          <w:b/>
          <w:color w:val="000000"/>
          <w:sz w:val="20"/>
          <w:szCs w:val="20"/>
        </w:rPr>
        <w:t>4</w:t>
      </w:r>
      <w:r w:rsidRPr="001D2C43">
        <w:rPr>
          <w:rFonts w:cs="Calibri"/>
          <w:b/>
          <w:color w:val="000000"/>
          <w:sz w:val="20"/>
          <w:szCs w:val="20"/>
        </w:rPr>
        <w:t>.2.</w:t>
      </w:r>
      <w:r w:rsidR="00317C38" w:rsidRPr="00317C38">
        <w:rPr>
          <w:rFonts w:cs="Calibri"/>
          <w:color w:val="000000"/>
          <w:sz w:val="20"/>
          <w:szCs w:val="20"/>
        </w:rPr>
        <w:t>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r w:rsidRPr="001D2C43">
        <w:rPr>
          <w:rFonts w:cs="Calibri"/>
          <w:color w:val="000000"/>
          <w:sz w:val="20"/>
          <w:szCs w:val="20"/>
        </w:rPr>
        <w:t>.</w:t>
      </w:r>
    </w:p>
    <w:p w:rsidR="00AE5F3A" w:rsidRDefault="00AE5F3A" w:rsidP="00E53FF8">
      <w:pPr>
        <w:tabs>
          <w:tab w:val="left" w:pos="2127"/>
        </w:tabs>
        <w:spacing w:after="0" w:line="240" w:lineRule="auto"/>
        <w:jc w:val="both"/>
        <w:rPr>
          <w:rFonts w:cs="Calibri"/>
          <w:b/>
          <w:color w:val="000000"/>
          <w:sz w:val="20"/>
          <w:szCs w:val="20"/>
        </w:rPr>
      </w:pPr>
      <w:r w:rsidRPr="00AE5F3A">
        <w:rPr>
          <w:rFonts w:cs="Calibri"/>
          <w:b/>
          <w:color w:val="000000"/>
          <w:sz w:val="20"/>
          <w:szCs w:val="20"/>
        </w:rPr>
        <w:t>3.4.3.</w:t>
      </w:r>
      <w:r w:rsidR="00317C38" w:rsidRPr="00317C38">
        <w:rPr>
          <w:rFonts w:cs="Calibri"/>
          <w:color w:val="000000"/>
          <w:sz w:val="20"/>
          <w:szCs w:val="20"/>
        </w:rPr>
        <w:t>Durante o período de garantia dos produtos, a Contratada deverá arcar consertos e substituições em decorrência de defeitos de fabricação, transporte, avarias, embalagem ou armazenamento e outros eventos, para os quais a Contratante não concorreu</w:t>
      </w:r>
      <w:r w:rsidR="001F34C2">
        <w:rPr>
          <w:rFonts w:cs="Calibri"/>
          <w:color w:val="000000"/>
          <w:sz w:val="20"/>
          <w:szCs w:val="20"/>
        </w:rPr>
        <w:t>.</w:t>
      </w:r>
    </w:p>
    <w:p w:rsidR="00E53FF8" w:rsidRPr="001D2C43" w:rsidRDefault="00AE5F3A" w:rsidP="004061C6">
      <w:pPr>
        <w:tabs>
          <w:tab w:val="left" w:pos="2127"/>
        </w:tabs>
        <w:spacing w:after="120" w:line="240" w:lineRule="auto"/>
        <w:jc w:val="both"/>
        <w:rPr>
          <w:rFonts w:cs="Calibri"/>
          <w:bCs/>
          <w:sz w:val="20"/>
          <w:szCs w:val="20"/>
        </w:rPr>
      </w:pPr>
      <w:r>
        <w:rPr>
          <w:rFonts w:cs="Calibri"/>
          <w:b/>
          <w:color w:val="000000"/>
          <w:sz w:val="20"/>
          <w:szCs w:val="20"/>
        </w:rPr>
        <w:t>a)</w:t>
      </w:r>
      <w:r w:rsidR="00317C38" w:rsidRPr="00317C38">
        <w:rPr>
          <w:rFonts w:cs="Calibri"/>
          <w:color w:val="000000"/>
          <w:sz w:val="20"/>
          <w:szCs w:val="20"/>
        </w:rPr>
        <w:t xml:space="preserve">O prazo para a Contratada atender ao item acima, deverá ser de no máximo até </w:t>
      </w:r>
      <w:r w:rsidR="00317C38" w:rsidRPr="00317C38">
        <w:rPr>
          <w:rFonts w:cs="Calibri"/>
          <w:b/>
          <w:bCs/>
          <w:color w:val="000000"/>
          <w:sz w:val="20"/>
          <w:szCs w:val="20"/>
        </w:rPr>
        <w:t>05 (cinco) dias úteis,</w:t>
      </w:r>
      <w:r w:rsidR="00317C38" w:rsidRPr="00317C38">
        <w:rPr>
          <w:rFonts w:cs="Calibri"/>
          <w:color w:val="000000"/>
          <w:sz w:val="20"/>
          <w:szCs w:val="20"/>
        </w:rPr>
        <w:t>contados da notificação da SESAU/TO</w:t>
      </w:r>
      <w:r w:rsidR="004061C6">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2D6D1A">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4061C6" w:rsidRPr="004061C6" w:rsidRDefault="004061C6" w:rsidP="008E7DBD">
      <w:pPr>
        <w:tabs>
          <w:tab w:val="left" w:pos="7200"/>
        </w:tabs>
        <w:spacing w:after="0" w:line="240" w:lineRule="auto"/>
        <w:jc w:val="both"/>
        <w:rPr>
          <w:rFonts w:eastAsia="Batang" w:cs="Calibri"/>
          <w:b/>
          <w:color w:val="000000"/>
          <w:sz w:val="20"/>
          <w:szCs w:val="20"/>
          <w:u w:val="single"/>
        </w:rPr>
      </w:pPr>
      <w:r w:rsidRPr="004061C6">
        <w:rPr>
          <w:rFonts w:eastAsia="Batang" w:cs="Calibri"/>
          <w:b/>
          <w:color w:val="000000"/>
          <w:sz w:val="20"/>
          <w:szCs w:val="20"/>
          <w:u w:val="single"/>
        </w:rPr>
        <w:t>4</w:t>
      </w:r>
      <w:r w:rsidR="001D2C43" w:rsidRPr="004061C6">
        <w:rPr>
          <w:rFonts w:eastAsia="Batang" w:cs="Calibri"/>
          <w:b/>
          <w:color w:val="000000"/>
          <w:sz w:val="20"/>
          <w:szCs w:val="20"/>
          <w:u w:val="single"/>
        </w:rPr>
        <w:t xml:space="preserve">.1. </w:t>
      </w:r>
      <w:r w:rsidRPr="004061C6">
        <w:rPr>
          <w:rFonts w:eastAsia="Batang" w:cs="Calibri"/>
          <w:b/>
          <w:color w:val="000000"/>
          <w:sz w:val="20"/>
          <w:szCs w:val="20"/>
          <w:u w:val="single"/>
        </w:rPr>
        <w:t>Do prazo de entrega:</w:t>
      </w:r>
    </w:p>
    <w:p w:rsidR="001D2C43" w:rsidRDefault="004061C6" w:rsidP="008E7DBD">
      <w:pPr>
        <w:tabs>
          <w:tab w:val="left" w:pos="7200"/>
        </w:tabs>
        <w:spacing w:after="0" w:line="240" w:lineRule="auto"/>
        <w:jc w:val="both"/>
        <w:rPr>
          <w:rFonts w:cs="Calibri"/>
          <w:color w:val="000000"/>
          <w:sz w:val="20"/>
          <w:szCs w:val="20"/>
        </w:rPr>
      </w:pPr>
      <w:r w:rsidRPr="004061C6">
        <w:rPr>
          <w:rFonts w:cs="Calibri"/>
          <w:b/>
          <w:color w:val="000000"/>
          <w:sz w:val="20"/>
          <w:szCs w:val="20"/>
        </w:rPr>
        <w:t>4.1.1.</w:t>
      </w:r>
      <w:r w:rsidR="002D6D1A" w:rsidRPr="002D6D1A">
        <w:rPr>
          <w:rFonts w:cs="Calibri"/>
          <w:color w:val="000000"/>
          <w:sz w:val="20"/>
          <w:szCs w:val="20"/>
        </w:rPr>
        <w:t>A entrega deverá ser realizada dentro de 30 (trinta) dias após o recebimento da Nota de Empenho, enviada à empresa, pela Secretaria Estadual de Saúde</w:t>
      </w:r>
      <w:r w:rsidR="0069143B">
        <w:rPr>
          <w:rFonts w:cs="Calibri"/>
          <w:color w:val="000000"/>
          <w:sz w:val="20"/>
          <w:szCs w:val="20"/>
        </w:rPr>
        <w:t>.</w:t>
      </w:r>
    </w:p>
    <w:p w:rsidR="00C55B44" w:rsidRPr="00C55B44" w:rsidRDefault="00C55B44" w:rsidP="008E7DBD">
      <w:pPr>
        <w:tabs>
          <w:tab w:val="left" w:pos="7200"/>
        </w:tabs>
        <w:spacing w:after="0" w:line="240" w:lineRule="auto"/>
        <w:jc w:val="both"/>
        <w:rPr>
          <w:rFonts w:cs="Calibri"/>
          <w:b/>
          <w:color w:val="000000"/>
          <w:sz w:val="20"/>
          <w:szCs w:val="20"/>
          <w:u w:val="single"/>
        </w:rPr>
      </w:pPr>
      <w:r w:rsidRPr="00C55B44">
        <w:rPr>
          <w:rFonts w:cs="Calibri"/>
          <w:b/>
          <w:color w:val="000000"/>
          <w:sz w:val="20"/>
          <w:szCs w:val="20"/>
          <w:u w:val="single"/>
        </w:rPr>
        <w:t>4.2. Do local de entrega dos produtos:</w:t>
      </w:r>
    </w:p>
    <w:p w:rsidR="001D2C43" w:rsidRPr="001D2C43" w:rsidRDefault="00C55B44"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4</w:t>
      </w:r>
      <w:r w:rsidR="001D2C43" w:rsidRPr="001D2C43">
        <w:rPr>
          <w:rFonts w:eastAsia="Batang" w:cs="Calibri"/>
          <w:b/>
          <w:color w:val="000000"/>
          <w:sz w:val="20"/>
          <w:szCs w:val="20"/>
        </w:rPr>
        <w:t>.2.</w:t>
      </w:r>
      <w:r>
        <w:rPr>
          <w:rFonts w:eastAsia="Batang" w:cs="Calibri"/>
          <w:b/>
          <w:color w:val="000000"/>
          <w:sz w:val="20"/>
          <w:szCs w:val="20"/>
        </w:rPr>
        <w:t>1.</w:t>
      </w:r>
      <w:r w:rsidR="002D6D1A" w:rsidRPr="002D6D1A">
        <w:rPr>
          <w:rFonts w:eastAsia="Batang" w:cs="Calibri"/>
          <w:bCs/>
          <w:color w:val="000000"/>
          <w:sz w:val="20"/>
          <w:szCs w:val="20"/>
        </w:rPr>
        <w:t>Hemocentro Coordenador de Palmas, sito a Quadra 301 Norte, Conjunto 02, Lote 01, CEP: 77001-214, Palmas, Tocantins, em dia e horário comercial</w:t>
      </w:r>
      <w:r w:rsidR="008C3E5E" w:rsidRPr="008C3E5E">
        <w:rPr>
          <w:rFonts w:eastAsia="Batang"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5203EF">
        <w:rPr>
          <w:rFonts w:cs="Calibri"/>
          <w:b/>
          <w:bCs/>
          <w:color w:val="FFFFFF"/>
          <w:sz w:val="20"/>
          <w:szCs w:val="20"/>
        </w:rPr>
        <w:t xml:space="preserve">HABILITAÇÃO TÉCNICA - DOCUMENTAL </w:t>
      </w:r>
    </w:p>
    <w:p w:rsidR="00C84E42" w:rsidRPr="00A44E0E" w:rsidRDefault="00FD439C" w:rsidP="00C2058E">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5</w:t>
      </w:r>
      <w:r w:rsidR="00F17704" w:rsidRPr="00F17704">
        <w:rPr>
          <w:rFonts w:eastAsia="Batang" w:cs="Calibri"/>
          <w:b/>
          <w:color w:val="000000"/>
          <w:sz w:val="20"/>
          <w:szCs w:val="20"/>
        </w:rPr>
        <w:t>.1.</w:t>
      </w:r>
      <w:r w:rsidR="00C2058E">
        <w:rPr>
          <w:rFonts w:eastAsia="Batang" w:cs="Calibri"/>
          <w:color w:val="000000"/>
          <w:sz w:val="20"/>
          <w:szCs w:val="20"/>
        </w:rPr>
        <w:t>Conforme item 14</w:t>
      </w:r>
      <w:r w:rsidR="003F1F20" w:rsidRPr="003F1F20">
        <w:rPr>
          <w:rFonts w:eastAsia="Batang" w:cs="Calibri"/>
          <w:bCs/>
          <w:color w:val="000000"/>
          <w:sz w:val="20"/>
          <w:szCs w:val="20"/>
        </w:rPr>
        <w:t>.</w:t>
      </w:r>
      <w:r w:rsidR="00C2058E">
        <w:rPr>
          <w:rFonts w:eastAsia="Batang" w:cs="Calibri"/>
          <w:bCs/>
          <w:color w:val="000000"/>
          <w:sz w:val="20"/>
          <w:szCs w:val="20"/>
        </w:rPr>
        <w:t>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0711AD">
        <w:rPr>
          <w:rFonts w:cs="Calibri"/>
          <w:b/>
          <w:bCs/>
          <w:color w:val="FFFFFF"/>
          <w:sz w:val="20"/>
          <w:szCs w:val="20"/>
        </w:rPr>
        <w:t>6</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p>
    <w:p w:rsidR="00F17704" w:rsidRPr="00F17704" w:rsidRDefault="000711AD" w:rsidP="008E7DBD">
      <w:pPr>
        <w:tabs>
          <w:tab w:val="left" w:pos="7200"/>
        </w:tabs>
        <w:spacing w:after="0" w:line="240" w:lineRule="auto"/>
        <w:jc w:val="both"/>
        <w:rPr>
          <w:rFonts w:cs="Calibri"/>
          <w:b/>
          <w:color w:val="000000"/>
          <w:sz w:val="20"/>
          <w:szCs w:val="20"/>
          <w:u w:val="single"/>
        </w:rPr>
      </w:pPr>
      <w:r>
        <w:rPr>
          <w:rFonts w:cs="Calibri"/>
          <w:b/>
          <w:color w:val="000000"/>
          <w:sz w:val="20"/>
          <w:szCs w:val="20"/>
          <w:u w:val="single"/>
        </w:rPr>
        <w:t>6</w:t>
      </w:r>
      <w:r w:rsidR="00F17704" w:rsidRPr="00F17704">
        <w:rPr>
          <w:rFonts w:cs="Calibri"/>
          <w:b/>
          <w:color w:val="000000"/>
          <w:sz w:val="20"/>
          <w:szCs w:val="20"/>
          <w:u w:val="single"/>
        </w:rPr>
        <w:t>.1. Relativo as condições de fornecimento, a CONTRATADA deverá:</w:t>
      </w:r>
    </w:p>
    <w:p w:rsidR="00F17704" w:rsidRPr="00F17704" w:rsidRDefault="000711AD" w:rsidP="008E7DB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.1.1.</w:t>
      </w:r>
      <w:r w:rsidR="0073024D" w:rsidRPr="0073024D">
        <w:rPr>
          <w:rFonts w:cs="Calibri"/>
          <w:color w:val="000000"/>
          <w:sz w:val="20"/>
          <w:szCs w:val="20"/>
        </w:rPr>
        <w:t>Ao CONTRATANTE fica reservado e garantido o direito à fiscalização dos produtos, solicitando a substituição dos mesmos com imperfeições ou em desobediência às normas técnicas</w:t>
      </w:r>
      <w:r w:rsidR="0073024D">
        <w:rPr>
          <w:rFonts w:cs="Calibri"/>
          <w:color w:val="000000"/>
          <w:sz w:val="20"/>
          <w:szCs w:val="20"/>
        </w:rPr>
        <w:t>.</w:t>
      </w:r>
    </w:p>
    <w:p w:rsidR="00F17704" w:rsidRDefault="000711AD" w:rsidP="0073024D">
      <w:pPr>
        <w:tabs>
          <w:tab w:val="left" w:pos="7200"/>
        </w:tabs>
        <w:spacing w:after="0" w:line="240" w:lineRule="auto"/>
        <w:jc w:val="both"/>
        <w:rPr>
          <w:rFonts w:cs="Calibri"/>
          <w:color w:val="000000"/>
          <w:sz w:val="20"/>
          <w:szCs w:val="20"/>
        </w:rPr>
      </w:pPr>
      <w:r>
        <w:rPr>
          <w:rFonts w:cs="Calibri"/>
          <w:b/>
          <w:color w:val="000000"/>
          <w:sz w:val="20"/>
          <w:szCs w:val="20"/>
        </w:rPr>
        <w:t>6</w:t>
      </w:r>
      <w:r w:rsidR="00F17704" w:rsidRPr="00F17704">
        <w:rPr>
          <w:rFonts w:cs="Calibri"/>
          <w:b/>
          <w:color w:val="000000"/>
          <w:sz w:val="20"/>
          <w:szCs w:val="20"/>
        </w:rPr>
        <w:t>.1.2.</w:t>
      </w:r>
      <w:r w:rsidR="0073024D" w:rsidRPr="0073024D">
        <w:rPr>
          <w:rFonts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F17704" w:rsidRPr="00F17704">
        <w:rPr>
          <w:rFonts w:cs="Calibri"/>
          <w:color w:val="000000"/>
          <w:sz w:val="20"/>
          <w:szCs w:val="20"/>
        </w:rPr>
        <w:t>.</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.1.3.</w:t>
      </w:r>
      <w:r w:rsidR="00344E12" w:rsidRPr="00344E12">
        <w:rPr>
          <w:rFonts w:cs="Calibri"/>
          <w:color w:val="000000"/>
          <w:sz w:val="20"/>
          <w:szCs w:val="20"/>
        </w:rPr>
        <w:t>A(s) empresa(s) vencedora(s) deverá(</w:t>
      </w:r>
      <w:proofErr w:type="spellStart"/>
      <w:r w:rsidR="00344E12" w:rsidRPr="00344E12">
        <w:rPr>
          <w:rFonts w:cs="Calibri"/>
          <w:color w:val="000000"/>
          <w:sz w:val="20"/>
          <w:szCs w:val="20"/>
        </w:rPr>
        <w:t>ão</w:t>
      </w:r>
      <w:proofErr w:type="spellEnd"/>
      <w:r w:rsidR="00344E12" w:rsidRPr="00344E12">
        <w:rPr>
          <w:rFonts w:cs="Calibri"/>
          <w:color w:val="000000"/>
          <w:sz w:val="20"/>
          <w:szCs w:val="20"/>
        </w:rPr>
        <w:t>) entregar o material que atendam, rigorosamente, a especificação constante de sua proposta, respeitando o solicitado no Termo.</w:t>
      </w:r>
    </w:p>
    <w:p w:rsidR="0073024D" w:rsidRPr="0073024D" w:rsidRDefault="000711AD" w:rsidP="0073024D">
      <w:pPr>
        <w:tabs>
          <w:tab w:val="left" w:pos="7200"/>
        </w:tabs>
        <w:spacing w:after="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.1.4.</w:t>
      </w:r>
      <w:r w:rsidR="007F7726" w:rsidRPr="007F7726">
        <w:rPr>
          <w:rFonts w:cs="Calibri"/>
          <w:color w:val="000000"/>
          <w:sz w:val="20"/>
          <w:szCs w:val="20"/>
        </w:rPr>
        <w:t>Garantir a substituição dos materiais que apresentarem defeitos ou problemas de fabricação, bem como repor todas as perdas ocasionadas por defeitos de fabricação manuseio durante a entrega do produto, evitando a interrupção das atividades de rotina da instituição</w:t>
      </w:r>
      <w:r w:rsidR="007F7726">
        <w:rPr>
          <w:rFonts w:cs="Calibri"/>
          <w:color w:val="000000"/>
          <w:sz w:val="20"/>
          <w:szCs w:val="20"/>
        </w:rPr>
        <w:t>.</w:t>
      </w:r>
    </w:p>
    <w:p w:rsidR="0073024D" w:rsidRPr="0073024D" w:rsidRDefault="000711AD" w:rsidP="0073024D">
      <w:pPr>
        <w:tabs>
          <w:tab w:val="left" w:pos="7200"/>
        </w:tabs>
        <w:spacing w:after="120" w:line="240" w:lineRule="auto"/>
        <w:jc w:val="both"/>
        <w:rPr>
          <w:rFonts w:cs="Calibri"/>
          <w:b/>
          <w:color w:val="000000"/>
          <w:sz w:val="20"/>
          <w:szCs w:val="20"/>
        </w:rPr>
      </w:pPr>
      <w:r>
        <w:rPr>
          <w:rFonts w:cs="Calibri"/>
          <w:b/>
          <w:color w:val="000000"/>
          <w:sz w:val="20"/>
          <w:szCs w:val="20"/>
        </w:rPr>
        <w:t>6</w:t>
      </w:r>
      <w:r w:rsidR="0073024D" w:rsidRPr="0073024D">
        <w:rPr>
          <w:rFonts w:cs="Calibri"/>
          <w:b/>
          <w:color w:val="000000"/>
          <w:sz w:val="20"/>
          <w:szCs w:val="20"/>
        </w:rPr>
        <w:t>.1.5.</w:t>
      </w:r>
      <w:r w:rsidR="00D64389" w:rsidRPr="00D64389">
        <w:rPr>
          <w:rFonts w:cs="Calibri"/>
          <w:color w:val="000000"/>
          <w:sz w:val="20"/>
          <w:szCs w:val="20"/>
        </w:rPr>
        <w:t>Na proposta deverão conter especificações detalhadas de cada item do objeto proposto, além de bula e catalogo, contendo toda a especificação técnica, nome do fabricante, procedência do material e marca</w:t>
      </w:r>
      <w:r w:rsidR="00D64389">
        <w:rPr>
          <w:rFonts w:cs="Calibri"/>
          <w:color w:val="000000"/>
          <w:sz w:val="20"/>
          <w:szCs w:val="20"/>
        </w:rPr>
        <w:t>.</w:t>
      </w:r>
    </w:p>
    <w:p w:rsidR="008778CF" w:rsidRPr="00E166E5" w:rsidRDefault="000711AD" w:rsidP="00AD1F48">
      <w:pPr>
        <w:shd w:val="clear" w:color="auto" w:fill="3333FF"/>
        <w:spacing w:after="0"/>
        <w:jc w:val="both"/>
        <w:rPr>
          <w:b/>
          <w:bCs/>
          <w:sz w:val="20"/>
          <w:szCs w:val="20"/>
          <w:u w:val="single"/>
        </w:rPr>
      </w:pPr>
      <w:r>
        <w:rPr>
          <w:rFonts w:cs="Calibri"/>
          <w:b/>
          <w:bCs/>
          <w:color w:val="FFFFFF"/>
          <w:sz w:val="20"/>
          <w:szCs w:val="20"/>
        </w:rPr>
        <w:t>07</w:t>
      </w:r>
      <w:r w:rsidR="008778CF" w:rsidRPr="00E166E5">
        <w:rPr>
          <w:rFonts w:cs="Calibri"/>
          <w:b/>
          <w:bCs/>
          <w:color w:val="FFFFFF"/>
          <w:sz w:val="20"/>
          <w:szCs w:val="20"/>
        </w:rPr>
        <w:t xml:space="preserve">. </w:t>
      </w:r>
      <w:r w:rsidR="00F17704">
        <w:rPr>
          <w:rFonts w:cs="Calibri"/>
          <w:b/>
          <w:bCs/>
          <w:color w:val="FFFFFF"/>
          <w:sz w:val="20"/>
          <w:szCs w:val="20"/>
        </w:rPr>
        <w:t>CONDIÇÕES DE RECEBIMENTO E ACEITAÇÃO DOS PRODUTOS</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w:t>
      </w:r>
      <w:r w:rsidR="00F17704" w:rsidRPr="00F17704">
        <w:rPr>
          <w:rFonts w:cs="Calibri"/>
          <w:b/>
          <w:color w:val="000000"/>
          <w:sz w:val="20"/>
          <w:szCs w:val="20"/>
        </w:rPr>
        <w:t>.1.</w:t>
      </w:r>
      <w:r w:rsidR="00F17704" w:rsidRPr="00F17704">
        <w:rPr>
          <w:rFonts w:eastAsia="Batang" w:cs="Calibri"/>
          <w:color w:val="000000"/>
          <w:sz w:val="20"/>
          <w:szCs w:val="20"/>
        </w:rPr>
        <w:t xml:space="preserve">O recebimento será </w:t>
      </w:r>
      <w:r w:rsidR="00F17704" w:rsidRPr="00F17704">
        <w:rPr>
          <w:rFonts w:cs="Calibri"/>
          <w:sz w:val="20"/>
          <w:szCs w:val="20"/>
        </w:rPr>
        <w:t>confiado a uma Comissão composta de, no mínimo, 3 (três) membros (</w:t>
      </w:r>
      <w:r w:rsidR="00F17704" w:rsidRPr="00F17704">
        <w:rPr>
          <w:rFonts w:eastAsia="Batang" w:cs="Calibri"/>
          <w:color w:val="000000"/>
          <w:sz w:val="20"/>
          <w:szCs w:val="20"/>
        </w:rPr>
        <w:t>servidores) devidamente autorizados, conforme estabelece o § 8°, do artigo 15, da Lei 8.666/93;</w:t>
      </w:r>
    </w:p>
    <w:p w:rsidR="00F17704" w:rsidRPr="00F17704" w:rsidRDefault="000711AD" w:rsidP="008E7DBD">
      <w:pPr>
        <w:pStyle w:val="Corpodetexto3"/>
        <w:tabs>
          <w:tab w:val="left" w:pos="7200"/>
        </w:tabs>
        <w:spacing w:after="0"/>
        <w:jc w:val="both"/>
        <w:rPr>
          <w:rFonts w:ascii="Calibri" w:eastAsia="Batang" w:hAnsi="Calibri" w:cs="Calibri"/>
          <w:b w:val="0"/>
          <w:bCs w:val="0"/>
        </w:rPr>
      </w:pPr>
      <w:r>
        <w:rPr>
          <w:rFonts w:ascii="Calibri" w:eastAsia="Batang" w:hAnsi="Calibri" w:cs="Calibri"/>
          <w:bCs w:val="0"/>
          <w:color w:val="000000"/>
        </w:rPr>
        <w:t>7</w:t>
      </w:r>
      <w:r w:rsidR="00F17704" w:rsidRPr="00F17704">
        <w:rPr>
          <w:rFonts w:ascii="Calibri" w:eastAsia="Batang" w:hAnsi="Calibri" w:cs="Calibri"/>
          <w:bCs w:val="0"/>
          <w:color w:val="000000"/>
        </w:rPr>
        <w:t>.2.</w:t>
      </w:r>
      <w:r w:rsidR="00F17704" w:rsidRPr="00F17704">
        <w:rPr>
          <w:rFonts w:ascii="Calibri" w:eastAsia="Batang" w:hAnsi="Calibri" w:cs="Calibri"/>
          <w:b w:val="0"/>
          <w:bCs w:val="0"/>
          <w:color w:val="000000"/>
        </w:rPr>
        <w:t xml:space="preserve"> Todos os produtos deverão estar em conformidade com a Nota de Empenho, que poderá estar acompanhada da </w:t>
      </w:r>
      <w:r w:rsidR="00F17704" w:rsidRPr="00F17704">
        <w:rPr>
          <w:rFonts w:ascii="Calibri" w:hAnsi="Calibri" w:cs="Calibri"/>
          <w:b w:val="0"/>
          <w:bCs w:val="0"/>
          <w:color w:val="000000"/>
        </w:rPr>
        <w:t xml:space="preserve">Relação de Itens ou de </w:t>
      </w:r>
      <w:r w:rsidR="00F17704" w:rsidRPr="00F17704">
        <w:rPr>
          <w:rFonts w:ascii="Calibri" w:eastAsia="Batang" w:hAnsi="Calibri" w:cs="Calibri"/>
          <w:b w:val="0"/>
          <w:bCs w:val="0"/>
          <w:color w:val="000000"/>
        </w:rPr>
        <w:t>outro documento emitido pela SESAU/TO;</w:t>
      </w:r>
    </w:p>
    <w:p w:rsidR="00F17704" w:rsidRPr="00F17704" w:rsidRDefault="000711AD" w:rsidP="008E7DBD">
      <w:pPr>
        <w:pStyle w:val="Corpodetexto3"/>
        <w:tabs>
          <w:tab w:val="left" w:pos="7200"/>
        </w:tabs>
        <w:spacing w:after="0"/>
        <w:jc w:val="both"/>
        <w:rPr>
          <w:rFonts w:ascii="Calibri" w:hAnsi="Calibri" w:cs="Calibri"/>
          <w:u w:val="single"/>
        </w:rPr>
      </w:pPr>
      <w:r>
        <w:rPr>
          <w:rFonts w:ascii="Calibri" w:eastAsia="Batang" w:hAnsi="Calibri" w:cs="Calibri"/>
          <w:u w:val="single"/>
        </w:rPr>
        <w:t>7</w:t>
      </w:r>
      <w:r w:rsidR="00F17704" w:rsidRPr="00F17704">
        <w:rPr>
          <w:rFonts w:ascii="Calibri" w:eastAsia="Batang" w:hAnsi="Calibri" w:cs="Calibri"/>
          <w:u w:val="single"/>
        </w:rPr>
        <w:t xml:space="preserve">.3. O recebimento se dará em observância com </w:t>
      </w:r>
      <w:r w:rsidR="00F17704" w:rsidRPr="00F17704">
        <w:rPr>
          <w:rFonts w:ascii="Calibri" w:hAnsi="Calibri" w:cs="Calibri"/>
          <w:u w:val="single"/>
        </w:rPr>
        <w:t xml:space="preserve">os artigos </w:t>
      </w:r>
      <w:smartTag w:uri="urn:schemas-microsoft-com:office:smarttags" w:element="metricconverter">
        <w:smartTagPr>
          <w:attr w:name="ProductID" w:val="73 a"/>
        </w:smartTagPr>
        <w:r w:rsidR="00F17704" w:rsidRPr="00F17704">
          <w:rPr>
            <w:rFonts w:ascii="Calibri" w:hAnsi="Calibri" w:cs="Calibri"/>
            <w:u w:val="single"/>
          </w:rPr>
          <w:t>73 a</w:t>
        </w:r>
      </w:smartTag>
      <w:r w:rsidR="00F17704" w:rsidRPr="00F17704">
        <w:rPr>
          <w:rFonts w:ascii="Calibri" w:hAnsi="Calibri" w:cs="Calibri"/>
          <w:u w:val="single"/>
        </w:rPr>
        <w:t xml:space="preserve"> 76 da Lei 8.666/1993, e ainda:</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.3.1.</w:t>
      </w:r>
      <w:r w:rsidR="00F17704" w:rsidRPr="00F17704">
        <w:rPr>
          <w:rFonts w:cs="Calibri"/>
          <w:sz w:val="20"/>
          <w:szCs w:val="20"/>
        </w:rPr>
        <w:t> </w:t>
      </w:r>
      <w:r w:rsidR="00C02FC4" w:rsidRPr="00C02FC4">
        <w:rPr>
          <w:rFonts w:cs="Calibri"/>
          <w:iCs/>
          <w:sz w:val="20"/>
          <w:szCs w:val="20"/>
        </w:rPr>
        <w:t>PROVISORIAMENTE, para efeito de verificação da conformidade dos produtos, será aberto o Relatório de Inspeção de Recebimento – RIR, para avaliação do produto entregue, bem como se a Nota Fiscal (NF) / Fatura encontra lavrada sem incorreções</w:t>
      </w:r>
      <w:r w:rsidR="00F17704" w:rsidRPr="00F17704">
        <w:rPr>
          <w:rFonts w:cs="Calibri"/>
          <w:sz w:val="20"/>
          <w:szCs w:val="20"/>
        </w:rPr>
        <w:t>.</w:t>
      </w:r>
    </w:p>
    <w:p w:rsidR="00F17704" w:rsidRPr="00F17704" w:rsidRDefault="00F17704" w:rsidP="008E7DBD">
      <w:pPr>
        <w:spacing w:after="0" w:line="240" w:lineRule="auto"/>
        <w:jc w:val="both"/>
        <w:rPr>
          <w:rFonts w:cs="Calibri"/>
          <w:sz w:val="20"/>
          <w:szCs w:val="20"/>
        </w:rPr>
      </w:pPr>
      <w:r w:rsidRPr="00F17704">
        <w:rPr>
          <w:rFonts w:cs="Calibri"/>
          <w:b/>
          <w:sz w:val="20"/>
          <w:szCs w:val="20"/>
        </w:rPr>
        <w:t>a)</w:t>
      </w:r>
      <w:r w:rsidR="00C02FC4" w:rsidRPr="00C02FC4">
        <w:rPr>
          <w:rFonts w:cs="Calibri"/>
          <w:iCs/>
          <w:sz w:val="20"/>
          <w:szCs w:val="20"/>
        </w:rPr>
        <w:t>A SESAU/HEMORREDE terá o prazo máximo de até 10 (dez) dias úteis, contados da data de recebimento, para verificar se os produtos fornecidos e a NF/Fatura estão em consonância com o Termo e com seus anexos</w:t>
      </w:r>
      <w:r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.3.2.</w:t>
      </w:r>
      <w:r w:rsidR="00C02FC4" w:rsidRPr="00C02FC4">
        <w:rPr>
          <w:rFonts w:cs="Calibri"/>
          <w:iCs/>
          <w:sz w:val="20"/>
          <w:szCs w:val="20"/>
        </w:rPr>
        <w:t>DEFINITIVAMENTE, após a verificação da qualidade e quantidade dos produtos e conseqüente aceitação e aprovação do Relatório de Inspeção de Recebimento – RIR</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.4.</w:t>
      </w:r>
      <w:r w:rsidR="00C02FC4" w:rsidRPr="00C02FC4">
        <w:rPr>
          <w:rFonts w:cs="Calibri"/>
          <w:sz w:val="20"/>
          <w:szCs w:val="20"/>
        </w:rPr>
        <w:t>Após o recebimento provisório a SESAU/</w:t>
      </w:r>
      <w:proofErr w:type="spellStart"/>
      <w:r w:rsidR="00C02FC4" w:rsidRPr="00C02FC4">
        <w:rPr>
          <w:rFonts w:cs="Calibri"/>
          <w:sz w:val="20"/>
          <w:szCs w:val="20"/>
        </w:rPr>
        <w:t>Hemorrede</w:t>
      </w:r>
      <w:proofErr w:type="spellEnd"/>
      <w:r w:rsidR="00C02FC4" w:rsidRPr="00C02FC4">
        <w:rPr>
          <w:rFonts w:cs="Calibri"/>
          <w:sz w:val="20"/>
          <w:szCs w:val="20"/>
        </w:rPr>
        <w:t xml:space="preserve"> do Tocantins atestará a Nota Fiscal se constatado que os produtos atendem ao Termo</w:t>
      </w:r>
      <w:r w:rsidR="00F17704" w:rsidRPr="00F17704">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w:t>
      </w:r>
      <w:r w:rsidR="00F17704" w:rsidRPr="00F17704">
        <w:rPr>
          <w:rFonts w:cs="Calibri"/>
          <w:b/>
          <w:sz w:val="20"/>
          <w:szCs w:val="20"/>
        </w:rPr>
        <w:t>.5.</w:t>
      </w:r>
      <w:r w:rsidR="00185F99" w:rsidRPr="00185F99">
        <w:rPr>
          <w:rFonts w:cs="Calibri"/>
          <w:sz w:val="20"/>
          <w:szCs w:val="20"/>
        </w:rPr>
        <w:t>Caso os produtos se encontrem desconforme ao exigido no Termo, a SESAU/</w:t>
      </w:r>
      <w:proofErr w:type="spellStart"/>
      <w:r w:rsidR="00185F99" w:rsidRPr="00185F99">
        <w:rPr>
          <w:rFonts w:cs="Calibri"/>
          <w:sz w:val="20"/>
          <w:szCs w:val="20"/>
        </w:rPr>
        <w:t>Hemorrede</w:t>
      </w:r>
      <w:proofErr w:type="spellEnd"/>
      <w:r w:rsidR="00185F99" w:rsidRPr="00185F99">
        <w:rPr>
          <w:rFonts w:cs="Calibri"/>
          <w:sz w:val="20"/>
          <w:szCs w:val="20"/>
        </w:rPr>
        <w:t xml:space="preserve"> do Tocantins notificará a Contratada para substituí-los no prazo de até </w:t>
      </w:r>
      <w:r w:rsidR="00185F99" w:rsidRPr="00185F99">
        <w:rPr>
          <w:rFonts w:cs="Calibri"/>
          <w:b/>
          <w:bCs/>
          <w:sz w:val="20"/>
          <w:szCs w:val="20"/>
        </w:rPr>
        <w:t xml:space="preserve">05 (cinco) dias </w:t>
      </w:r>
      <w:proofErr w:type="spellStart"/>
      <w:r w:rsidR="00185F99" w:rsidRPr="00185F99">
        <w:rPr>
          <w:rFonts w:cs="Calibri"/>
          <w:b/>
          <w:bCs/>
          <w:sz w:val="20"/>
          <w:szCs w:val="20"/>
        </w:rPr>
        <w:t>úteis</w:t>
      </w:r>
      <w:r w:rsidR="00185F99" w:rsidRPr="00185F99">
        <w:rPr>
          <w:rFonts w:cs="Calibri"/>
          <w:sz w:val="20"/>
          <w:szCs w:val="20"/>
        </w:rPr>
        <w:t>contados</w:t>
      </w:r>
      <w:proofErr w:type="spellEnd"/>
      <w:r w:rsidR="00185F99" w:rsidRPr="00185F99">
        <w:rPr>
          <w:rFonts w:cs="Calibri"/>
          <w:sz w:val="20"/>
          <w:szCs w:val="20"/>
        </w:rPr>
        <w:t xml:space="preserve"> da notificação</w:t>
      </w:r>
      <w:r w:rsidR="00F17704" w:rsidRPr="00F17704">
        <w:rPr>
          <w:rFonts w:cs="Calibri"/>
          <w:sz w:val="20"/>
          <w:szCs w:val="20"/>
        </w:rPr>
        <w:t>;</w:t>
      </w:r>
    </w:p>
    <w:p w:rsidR="00F17704" w:rsidRPr="00F17704" w:rsidRDefault="000711AD" w:rsidP="008E7DBD">
      <w:pPr>
        <w:autoSpaceDE w:val="0"/>
        <w:autoSpaceDN w:val="0"/>
        <w:adjustRightInd w:val="0"/>
        <w:spacing w:after="0" w:line="240" w:lineRule="auto"/>
        <w:jc w:val="both"/>
        <w:rPr>
          <w:rFonts w:cs="Calibri"/>
          <w:sz w:val="20"/>
          <w:szCs w:val="20"/>
        </w:rPr>
      </w:pPr>
      <w:r>
        <w:rPr>
          <w:rFonts w:cs="Calibri"/>
          <w:b/>
          <w:sz w:val="20"/>
          <w:szCs w:val="20"/>
        </w:rPr>
        <w:t>7.5.1</w:t>
      </w:r>
      <w:r w:rsidR="00F17704" w:rsidRPr="00F17704">
        <w:rPr>
          <w:rFonts w:cs="Calibri"/>
          <w:b/>
          <w:sz w:val="20"/>
          <w:szCs w:val="20"/>
        </w:rPr>
        <w:t>.</w:t>
      </w:r>
      <w:r w:rsidR="00014FEB" w:rsidRPr="00014FEB">
        <w:rPr>
          <w:rFonts w:cs="Calibr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4FEB" w:rsidRPr="00014FEB">
        <w:rPr>
          <w:rFonts w:cs="Calibri"/>
          <w:sz w:val="20"/>
          <w:szCs w:val="20"/>
        </w:rPr>
        <w:t>Termoícias</w:t>
      </w:r>
      <w:proofErr w:type="spellEnd"/>
      <w:r w:rsidR="0045186C">
        <w:rPr>
          <w:rFonts w:cs="Calibri"/>
          <w:sz w:val="20"/>
          <w:szCs w:val="20"/>
        </w:rPr>
        <w:t>.</w:t>
      </w:r>
    </w:p>
    <w:p w:rsidR="00F17704" w:rsidRPr="0045186C" w:rsidRDefault="000711AD" w:rsidP="008E7DBD">
      <w:pPr>
        <w:autoSpaceDE w:val="0"/>
        <w:autoSpaceDN w:val="0"/>
        <w:adjustRightInd w:val="0"/>
        <w:spacing w:after="0" w:line="240" w:lineRule="auto"/>
        <w:jc w:val="both"/>
        <w:rPr>
          <w:rFonts w:cs="Calibri"/>
          <w:sz w:val="20"/>
          <w:szCs w:val="20"/>
        </w:rPr>
      </w:pPr>
      <w:r>
        <w:rPr>
          <w:rFonts w:cs="Calibri"/>
          <w:b/>
          <w:sz w:val="20"/>
          <w:szCs w:val="20"/>
        </w:rPr>
        <w:t>7.5.2</w:t>
      </w:r>
      <w:r w:rsidR="00F17704" w:rsidRPr="00F17704">
        <w:rPr>
          <w:rFonts w:cs="Calibri"/>
          <w:b/>
          <w:sz w:val="20"/>
          <w:szCs w:val="20"/>
        </w:rPr>
        <w:t>.</w:t>
      </w:r>
      <w:r w:rsidR="0045186C" w:rsidRPr="0045186C">
        <w:rPr>
          <w:rFonts w:cs="Calibri"/>
          <w:sz w:val="20"/>
          <w:szCs w:val="20"/>
        </w:rPr>
        <w:t>Atestada a Nota Fiscal, a Contratada deverá protocolá-la perante a SESAU/TO</w:t>
      </w:r>
      <w:r w:rsidR="0045186C">
        <w:rPr>
          <w:rFonts w:cs="Calibri"/>
          <w:sz w:val="20"/>
          <w:szCs w:val="20"/>
        </w:rPr>
        <w:t>.</w:t>
      </w:r>
    </w:p>
    <w:p w:rsidR="00F17704" w:rsidRPr="00F17704" w:rsidRDefault="000711AD" w:rsidP="008E7DBD">
      <w:pPr>
        <w:spacing w:after="0" w:line="240" w:lineRule="auto"/>
        <w:jc w:val="both"/>
        <w:rPr>
          <w:rFonts w:cs="Calibri"/>
          <w:sz w:val="20"/>
          <w:szCs w:val="20"/>
        </w:rPr>
      </w:pPr>
      <w:r>
        <w:rPr>
          <w:rFonts w:cs="Calibri"/>
          <w:b/>
          <w:sz w:val="20"/>
          <w:szCs w:val="20"/>
        </w:rPr>
        <w:t>7.6</w:t>
      </w:r>
      <w:r w:rsidR="00F17704" w:rsidRPr="00F17704">
        <w:rPr>
          <w:rFonts w:cs="Calibri"/>
          <w:b/>
          <w:sz w:val="20"/>
          <w:szCs w:val="20"/>
        </w:rPr>
        <w:t>.</w:t>
      </w:r>
      <w:r w:rsidR="0045186C" w:rsidRPr="0045186C">
        <w:rPr>
          <w:rFonts w:cs="Calibri"/>
          <w:sz w:val="20"/>
          <w:szCs w:val="20"/>
        </w:rPr>
        <w:t>O recebimento provisório ou definitivo não exclui a responsabilidade civil pela solidez e segurança dos produtos, nem ético-profissional pela perfeita execução do contrato, dentro dos limites estabelecidos pela lei ou pelo contrato</w:t>
      </w:r>
      <w:r w:rsidR="00F17704" w:rsidRPr="0045186C">
        <w:rPr>
          <w:rFonts w:cs="Calibri"/>
          <w:sz w:val="20"/>
          <w:szCs w:val="20"/>
        </w:rPr>
        <w:t>.</w:t>
      </w:r>
    </w:p>
    <w:p w:rsidR="00F17704" w:rsidRPr="00F17704" w:rsidRDefault="000711AD" w:rsidP="008E7DBD">
      <w:pPr>
        <w:shd w:val="clear" w:color="auto" w:fill="FFFFFF"/>
        <w:tabs>
          <w:tab w:val="left" w:pos="7200"/>
        </w:tabs>
        <w:spacing w:after="0" w:line="240" w:lineRule="auto"/>
        <w:jc w:val="both"/>
        <w:rPr>
          <w:rFonts w:cs="Calibri"/>
          <w:snapToGrid w:val="0"/>
          <w:color w:val="000000"/>
          <w:sz w:val="20"/>
          <w:szCs w:val="20"/>
        </w:rPr>
      </w:pPr>
      <w:r>
        <w:rPr>
          <w:rFonts w:cs="Calibri"/>
          <w:b/>
          <w:color w:val="000000"/>
          <w:sz w:val="20"/>
          <w:szCs w:val="20"/>
        </w:rPr>
        <w:t>7.7</w:t>
      </w:r>
      <w:r w:rsidR="00F17704" w:rsidRPr="00F17704">
        <w:rPr>
          <w:rFonts w:cs="Calibri"/>
          <w:b/>
          <w:color w:val="000000"/>
          <w:sz w:val="20"/>
          <w:szCs w:val="20"/>
        </w:rPr>
        <w:t>.</w:t>
      </w:r>
      <w:r w:rsidR="003D47FD" w:rsidRPr="003D47FD">
        <w:rPr>
          <w:rFonts w:cs="Calibri"/>
          <w:color w:val="000000"/>
          <w:sz w:val="20"/>
          <w:szCs w:val="20"/>
        </w:rPr>
        <w:t>A carga e a descarga serão por conta da Contratada, sem ônus de frete para a SESAU/</w:t>
      </w:r>
      <w:proofErr w:type="spellStart"/>
      <w:r w:rsidR="003D47FD" w:rsidRPr="003D47FD">
        <w:rPr>
          <w:rFonts w:cs="Calibri"/>
          <w:color w:val="000000"/>
          <w:sz w:val="20"/>
          <w:szCs w:val="20"/>
        </w:rPr>
        <w:t>Hemorrede</w:t>
      </w:r>
      <w:proofErr w:type="spellEnd"/>
      <w:r w:rsidR="003D47FD" w:rsidRPr="003D47FD">
        <w:rPr>
          <w:rFonts w:cs="Calibri"/>
          <w:color w:val="000000"/>
          <w:sz w:val="20"/>
          <w:szCs w:val="20"/>
        </w:rPr>
        <w:t xml:space="preserve"> do Tocantins</w:t>
      </w:r>
      <w:r w:rsidR="00F17704" w:rsidRPr="003D47FD">
        <w:rPr>
          <w:rFonts w:cs="Calibri"/>
          <w:snapToGrid w:val="0"/>
          <w:color w:val="000000"/>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u w:val="single"/>
        </w:rPr>
      </w:pPr>
      <w:r>
        <w:rPr>
          <w:rFonts w:cs="Calibri"/>
          <w:b/>
          <w:bCs/>
          <w:color w:val="000000"/>
          <w:sz w:val="20"/>
          <w:szCs w:val="20"/>
          <w:u w:val="single"/>
        </w:rPr>
        <w:t>7.8</w:t>
      </w:r>
      <w:r w:rsidR="00F17704" w:rsidRPr="00F17704">
        <w:rPr>
          <w:rFonts w:cs="Calibri"/>
          <w:b/>
          <w:bCs/>
          <w:color w:val="000000"/>
          <w:sz w:val="20"/>
          <w:szCs w:val="20"/>
          <w:u w:val="single"/>
        </w:rPr>
        <w:t xml:space="preserve">. A SESAU </w:t>
      </w:r>
      <w:r w:rsidR="00F17704" w:rsidRPr="00F17704">
        <w:rPr>
          <w:rFonts w:eastAsia="Batang" w:cs="Calibri"/>
          <w:b/>
          <w:bCs/>
          <w:color w:val="000000"/>
          <w:sz w:val="20"/>
          <w:szCs w:val="20"/>
          <w:u w:val="single"/>
        </w:rPr>
        <w:t>recusará os produtos nas seguintes hipóteses:</w:t>
      </w:r>
    </w:p>
    <w:p w:rsidR="00F17704" w:rsidRPr="00F17704" w:rsidRDefault="000711AD" w:rsidP="008E7DBD">
      <w:pPr>
        <w:tabs>
          <w:tab w:val="left" w:pos="1418"/>
        </w:tabs>
        <w:spacing w:after="0" w:line="240" w:lineRule="auto"/>
        <w:jc w:val="both"/>
        <w:rPr>
          <w:rFonts w:cs="Calibri"/>
          <w:color w:val="000000"/>
          <w:sz w:val="20"/>
          <w:szCs w:val="20"/>
        </w:rPr>
      </w:pPr>
      <w:r>
        <w:rPr>
          <w:rFonts w:cs="Calibri"/>
          <w:b/>
          <w:color w:val="000000"/>
          <w:sz w:val="20"/>
          <w:szCs w:val="20"/>
        </w:rPr>
        <w:t>7.8</w:t>
      </w:r>
      <w:r w:rsidR="00F17704" w:rsidRPr="00F17704">
        <w:rPr>
          <w:rFonts w:cs="Calibri"/>
          <w:b/>
          <w:color w:val="000000"/>
          <w:sz w:val="20"/>
          <w:szCs w:val="20"/>
        </w:rPr>
        <w:t>.1.</w:t>
      </w:r>
      <w:r w:rsidR="00EB7B8F" w:rsidRPr="00EB7B8F">
        <w:rPr>
          <w:rFonts w:cs="Calibri"/>
          <w:color w:val="000000"/>
          <w:sz w:val="20"/>
          <w:szCs w:val="20"/>
        </w:rPr>
        <w:t>Qualquer situação em desacordo entre os produtos e o Termo de licitação e de seus Anexos ou a Nota de Empenho</w:t>
      </w:r>
      <w:r w:rsidR="00F17704" w:rsidRPr="00F17704">
        <w:rPr>
          <w:rFonts w:cs="Calibri"/>
          <w:sz w:val="20"/>
          <w:szCs w:val="20"/>
        </w:rPr>
        <w:t>;</w:t>
      </w:r>
    </w:p>
    <w:p w:rsidR="00F17704" w:rsidRPr="00F17704" w:rsidRDefault="000711AD"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.2.</w:t>
      </w:r>
      <w:r w:rsidR="00EB7B8F" w:rsidRPr="00EB7B8F">
        <w:rPr>
          <w:rFonts w:eastAsia="Batang" w:cs="Calibri"/>
          <w:color w:val="000000"/>
          <w:sz w:val="20"/>
          <w:szCs w:val="20"/>
        </w:rPr>
        <w:t>Nota Fiscal/Fatura com especificação do objeto, quantidades em desacordo com o discriminado no Termo, seus anexos e na proposta adjudicada</w:t>
      </w:r>
      <w:r w:rsidR="00F17704" w:rsidRPr="00F17704">
        <w:rPr>
          <w:rFonts w:eastAsia="Batang" w:cs="Calibri"/>
          <w:color w:val="000000"/>
          <w:sz w:val="20"/>
          <w:szCs w:val="20"/>
        </w:rPr>
        <w:t>;</w:t>
      </w:r>
    </w:p>
    <w:p w:rsidR="00F17704" w:rsidRPr="00F17704" w:rsidRDefault="000711AD" w:rsidP="008E7DBD">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7.8</w:t>
      </w:r>
      <w:r w:rsidR="00F17704" w:rsidRPr="00F17704">
        <w:rPr>
          <w:rFonts w:eastAsia="Batang" w:cs="Calibri"/>
          <w:b/>
          <w:color w:val="000000"/>
          <w:sz w:val="20"/>
          <w:szCs w:val="20"/>
        </w:rPr>
        <w:t>.3.</w:t>
      </w:r>
      <w:r w:rsidR="00EB7B8F" w:rsidRPr="00EB7B8F">
        <w:rPr>
          <w:rFonts w:eastAsia="Batang" w:cs="Calibri"/>
          <w:color w:val="000000"/>
          <w:sz w:val="20"/>
          <w:szCs w:val="20"/>
        </w:rPr>
        <w:t>Apresentarem vícios de qualidade, funcionamento ou serem impróprios para o uso, ou ainda defeitos de fabricação</w:t>
      </w:r>
      <w:r w:rsidR="00F17704" w:rsidRPr="00F17704">
        <w:rPr>
          <w:rFonts w:eastAsia="Batang" w:cs="Calibri"/>
          <w:color w:val="000000"/>
          <w:sz w:val="20"/>
          <w:szCs w:val="20"/>
        </w:rPr>
        <w:t>;</w:t>
      </w:r>
    </w:p>
    <w:p w:rsidR="00F17704" w:rsidRDefault="000711AD" w:rsidP="00EB7B8F">
      <w:pPr>
        <w:shd w:val="clear" w:color="auto" w:fill="FFFFFF"/>
        <w:tabs>
          <w:tab w:val="left" w:pos="7200"/>
        </w:tabs>
        <w:spacing w:after="0" w:line="240" w:lineRule="auto"/>
        <w:jc w:val="both"/>
        <w:rPr>
          <w:rFonts w:eastAsia="Batang" w:cs="Calibri"/>
          <w:color w:val="000000"/>
          <w:sz w:val="20"/>
          <w:szCs w:val="20"/>
        </w:rPr>
      </w:pPr>
      <w:r>
        <w:rPr>
          <w:rFonts w:cs="Calibri"/>
          <w:b/>
          <w:color w:val="000000"/>
          <w:sz w:val="20"/>
          <w:szCs w:val="20"/>
        </w:rPr>
        <w:t>7.9</w:t>
      </w:r>
      <w:r w:rsidR="00F17704" w:rsidRPr="00F17704">
        <w:rPr>
          <w:rFonts w:cs="Calibri"/>
          <w:b/>
          <w:color w:val="000000"/>
          <w:sz w:val="20"/>
          <w:szCs w:val="20"/>
        </w:rPr>
        <w:t>.</w:t>
      </w:r>
      <w:r w:rsidR="00EB7B8F" w:rsidRPr="00EB7B8F">
        <w:rPr>
          <w:rFonts w:cs="Calibri"/>
          <w:color w:val="000000"/>
          <w:sz w:val="20"/>
          <w:szCs w:val="20"/>
        </w:rPr>
        <w:t>Ainda que ocorra a situação prevista na línea “d” do inciso II do art. 65 da Lei Federal nº 8.666/93, a SESAU/</w:t>
      </w:r>
      <w:proofErr w:type="spellStart"/>
      <w:r w:rsidR="00EB7B8F" w:rsidRPr="00EB7B8F">
        <w:rPr>
          <w:rFonts w:cs="Calibri"/>
          <w:color w:val="000000"/>
          <w:sz w:val="20"/>
          <w:szCs w:val="20"/>
        </w:rPr>
        <w:t>Hemorrede</w:t>
      </w:r>
      <w:proofErr w:type="spellEnd"/>
      <w:r w:rsidR="00EB7B8F" w:rsidRPr="00EB7B8F">
        <w:rPr>
          <w:rFonts w:cs="Calibri"/>
          <w:color w:val="000000"/>
          <w:sz w:val="20"/>
          <w:szCs w:val="20"/>
        </w:rPr>
        <w:t xml:space="preserve"> do Tocantins, se julgar conveniente, poderá optar por cancelar o contrato (quando for o caso) e iniciar outro processo Licitatório</w:t>
      </w:r>
      <w:r w:rsidR="00F17704" w:rsidRPr="00F17704">
        <w:rPr>
          <w:rFonts w:eastAsia="Batang" w:cs="Calibri"/>
          <w:color w:val="000000"/>
          <w:sz w:val="20"/>
          <w:szCs w:val="20"/>
        </w:rPr>
        <w:t>.</w:t>
      </w:r>
    </w:p>
    <w:p w:rsidR="00EB7B8F" w:rsidRPr="005C04E9" w:rsidRDefault="000711AD" w:rsidP="00EB7B8F">
      <w:pPr>
        <w:shd w:val="clear" w:color="auto" w:fill="FFFFFF"/>
        <w:tabs>
          <w:tab w:val="left" w:pos="7200"/>
        </w:tabs>
        <w:spacing w:after="0" w:line="240" w:lineRule="auto"/>
        <w:jc w:val="both"/>
        <w:rPr>
          <w:rFonts w:eastAsia="Batang" w:cs="Calibri"/>
          <w:color w:val="000000"/>
          <w:sz w:val="20"/>
          <w:szCs w:val="20"/>
        </w:rPr>
      </w:pPr>
      <w:r>
        <w:rPr>
          <w:rFonts w:eastAsia="Batang" w:cs="Calibri"/>
          <w:b/>
          <w:color w:val="000000"/>
          <w:sz w:val="20"/>
          <w:szCs w:val="20"/>
        </w:rPr>
        <w:t>7.10</w:t>
      </w:r>
      <w:r w:rsidR="00EB7B8F" w:rsidRPr="00EB7B8F">
        <w:rPr>
          <w:rFonts w:eastAsia="Batang" w:cs="Calibri"/>
          <w:b/>
          <w:color w:val="000000"/>
          <w:sz w:val="20"/>
          <w:szCs w:val="20"/>
        </w:rPr>
        <w:t>.</w:t>
      </w:r>
      <w:r w:rsidR="005C04E9" w:rsidRPr="005C04E9">
        <w:rPr>
          <w:rFonts w:eastAsia="Batang" w:cs="Calibri"/>
          <w:bCs/>
          <w:color w:val="000000"/>
          <w:sz w:val="20"/>
          <w:szCs w:val="20"/>
        </w:rPr>
        <w:t>Os produtos deverão ser transportados, armazenados e entregues em condições de acondicionamento que permita a manutenção da temperatura adequada.</w:t>
      </w:r>
    </w:p>
    <w:p w:rsidR="00EB7B8F" w:rsidRPr="00EB7B8F" w:rsidRDefault="000711AD" w:rsidP="008E7DBD">
      <w:pPr>
        <w:shd w:val="clear" w:color="auto" w:fill="FFFFFF"/>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7.11</w:t>
      </w:r>
      <w:r w:rsidR="00EB7B8F" w:rsidRPr="00EB7B8F">
        <w:rPr>
          <w:rFonts w:eastAsia="Batang" w:cs="Calibri"/>
          <w:b/>
          <w:color w:val="000000"/>
          <w:sz w:val="20"/>
          <w:szCs w:val="20"/>
        </w:rPr>
        <w:t>.</w:t>
      </w:r>
      <w:r w:rsidR="005C04E9" w:rsidRPr="005C04E9">
        <w:rPr>
          <w:rFonts w:eastAsia="Batang" w:cs="Calibri"/>
          <w:bCs/>
          <w:color w:val="000000"/>
          <w:sz w:val="20"/>
          <w:szCs w:val="20"/>
        </w:rPr>
        <w:t>Ao Contratante fica reservado e garantido o direito à fiscalização dos produtos, solicitando a substituição dos mesmos com imperfeições ou em desobediência às normas técnicas.</w:t>
      </w:r>
    </w:p>
    <w:p w:rsidR="008778CF" w:rsidRPr="00E166E5" w:rsidRDefault="00302834" w:rsidP="00AD1F48">
      <w:pPr>
        <w:shd w:val="clear" w:color="auto" w:fill="3333FF"/>
        <w:spacing w:after="0"/>
        <w:jc w:val="both"/>
        <w:rPr>
          <w:b/>
          <w:bCs/>
          <w:sz w:val="20"/>
          <w:szCs w:val="20"/>
          <w:u w:val="single"/>
        </w:rPr>
      </w:pPr>
      <w:r>
        <w:rPr>
          <w:rFonts w:cs="Calibri"/>
          <w:b/>
          <w:bCs/>
          <w:color w:val="FFFFFF"/>
          <w:sz w:val="20"/>
          <w:szCs w:val="20"/>
        </w:rPr>
        <w:t>08</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SOBRIGAÇÕES DA CONTRATANTE</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.1.</w:t>
      </w:r>
      <w:r w:rsidRPr="00302834">
        <w:rPr>
          <w:rFonts w:eastAsia="Batang" w:cs="Calibri"/>
          <w:color w:val="000000"/>
          <w:sz w:val="20"/>
          <w:szCs w:val="20"/>
        </w:rPr>
        <w:t>Prestar as informações e os esclarecimentos que venham a ser solicitados pela CONTRATADA</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.2.</w:t>
      </w:r>
      <w:r w:rsidRPr="00302834">
        <w:rPr>
          <w:rFonts w:eastAsia="Batang" w:cs="Calibri"/>
          <w:color w:val="000000"/>
          <w:sz w:val="20"/>
          <w:szCs w:val="20"/>
        </w:rPr>
        <w:t>Disponibilizar o local de entrega e os responsáveis pelo recebimento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.3.</w:t>
      </w:r>
      <w:r w:rsidRPr="00302834">
        <w:rPr>
          <w:rFonts w:eastAsia="Batang" w:cs="Calibri"/>
          <w:color w:val="000000"/>
          <w:sz w:val="20"/>
          <w:szCs w:val="20"/>
        </w:rPr>
        <w:t>Receber os produtos adjudicados, nos termos, prazos quantidade, qualidade e condições estabelecidas neste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.4.</w:t>
      </w:r>
      <w:r w:rsidRPr="00302834">
        <w:rPr>
          <w:rFonts w:eastAsia="Batang" w:cs="Calibri"/>
          <w:color w:val="000000"/>
          <w:sz w:val="20"/>
          <w:szCs w:val="20"/>
        </w:rPr>
        <w:t>Rejeitar, no todo ou em parte, os produtos que a CONTRATADA entregar fora das especificações do Termo</w:t>
      </w:r>
      <w:r w:rsidR="00AD1F48" w:rsidRPr="00AD1F48">
        <w:rPr>
          <w:rFonts w:eastAsia="Batang" w:cs="Calibri"/>
          <w:color w:val="000000"/>
          <w:sz w:val="20"/>
          <w:szCs w:val="20"/>
        </w:rPr>
        <w:t>;</w:t>
      </w:r>
    </w:p>
    <w:p w:rsidR="00AD1F48" w:rsidRPr="00AD1F48" w:rsidRDefault="00302834"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.5.</w:t>
      </w:r>
      <w:r w:rsidRPr="00302834">
        <w:rPr>
          <w:rFonts w:eastAsia="Batang" w:cs="Calibri"/>
          <w:color w:val="000000"/>
          <w:sz w:val="20"/>
          <w:szCs w:val="20"/>
        </w:rPr>
        <w:t>Fiscalizar a execução do objeto, aplicando as sanções cabíveis, quando for o caso</w:t>
      </w:r>
      <w:r w:rsidR="00AD1F48" w:rsidRPr="00AD1F48">
        <w:rPr>
          <w:rFonts w:eastAsia="Batang" w:cs="Calibri"/>
          <w:color w:val="000000"/>
          <w:sz w:val="20"/>
          <w:szCs w:val="20"/>
        </w:rPr>
        <w:t>;</w:t>
      </w:r>
    </w:p>
    <w:p w:rsidR="00AD1F48" w:rsidRPr="00AD1F48" w:rsidRDefault="00302834" w:rsidP="00E34247">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00AD1F48" w:rsidRPr="00AD1F48">
        <w:rPr>
          <w:rFonts w:eastAsia="Batang" w:cs="Calibri"/>
          <w:b/>
          <w:color w:val="000000"/>
          <w:sz w:val="20"/>
          <w:szCs w:val="20"/>
        </w:rPr>
        <w:t>.6.</w:t>
      </w:r>
      <w:r w:rsidRPr="00302834">
        <w:rPr>
          <w:rFonts w:eastAsia="Batang" w:cs="Calibri"/>
          <w:color w:val="000000"/>
          <w:sz w:val="20"/>
          <w:szCs w:val="20"/>
        </w:rPr>
        <w:t>Efetuar o pagamento à CONTRATADA no prazo determinado no Termo e em seus anexos, inclusive, no contrato (quando houver</w:t>
      </w:r>
      <w:r>
        <w:rPr>
          <w:rFonts w:eastAsia="Batang" w:cs="Calibri"/>
          <w:color w:val="000000"/>
          <w:sz w:val="20"/>
          <w:szCs w:val="20"/>
        </w:rPr>
        <w:t>).</w:t>
      </w:r>
    </w:p>
    <w:p w:rsidR="008778CF" w:rsidRPr="00E166E5" w:rsidRDefault="000E2BE4" w:rsidP="00AD1F48">
      <w:pPr>
        <w:shd w:val="clear" w:color="auto" w:fill="3333FF"/>
        <w:spacing w:after="0"/>
        <w:jc w:val="both"/>
        <w:rPr>
          <w:b/>
          <w:bCs/>
          <w:sz w:val="20"/>
          <w:szCs w:val="20"/>
          <w:u w:val="single"/>
        </w:rPr>
      </w:pPr>
      <w:r>
        <w:rPr>
          <w:rFonts w:cs="Calibri"/>
          <w:b/>
          <w:bCs/>
          <w:color w:val="FFFFFF"/>
          <w:sz w:val="20"/>
          <w:szCs w:val="20"/>
        </w:rPr>
        <w:t>09</w:t>
      </w:r>
      <w:r w:rsidR="008778CF" w:rsidRPr="00E166E5">
        <w:rPr>
          <w:rFonts w:cs="Calibri"/>
          <w:b/>
          <w:bCs/>
          <w:color w:val="FFFFFF"/>
          <w:sz w:val="20"/>
          <w:szCs w:val="20"/>
        </w:rPr>
        <w:t>. DA</w:t>
      </w:r>
      <w:r w:rsidR="008778CF">
        <w:rPr>
          <w:rFonts w:cs="Calibri"/>
          <w:b/>
          <w:bCs/>
          <w:color w:val="FFFFFF"/>
          <w:sz w:val="20"/>
          <w:szCs w:val="20"/>
        </w:rPr>
        <w:t>S OBRIGAÇÃOES DA CONTRATADA</w:t>
      </w:r>
    </w:p>
    <w:p w:rsidR="00AD1F48" w:rsidRPr="004F336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.1.</w:t>
      </w:r>
      <w:r w:rsidR="005C086A" w:rsidRPr="005C086A">
        <w:rPr>
          <w:rFonts w:eastAsia="Batang" w:cs="Calibri"/>
          <w:color w:val="000000"/>
          <w:sz w:val="20"/>
          <w:szCs w:val="20"/>
        </w:rPr>
        <w:t>Executar fielmente o objeto licitado, conforme as especificações, prazos estipulados e exigidos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.2.</w:t>
      </w:r>
      <w:r w:rsidR="005C086A" w:rsidRPr="005C086A">
        <w:rPr>
          <w:rFonts w:eastAsia="Batang" w:cs="Calibri"/>
          <w:color w:val="000000"/>
          <w:sz w:val="20"/>
          <w:szCs w:val="20"/>
        </w:rPr>
        <w:t>Entregar os materiais que atendam rigorosamente às especificações constantes em sua proposta, respeitando o solicitado no Termo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.3.</w:t>
      </w:r>
      <w:r w:rsidR="005C086A" w:rsidRPr="005C086A">
        <w:rPr>
          <w:rFonts w:eastAsia="Batang" w:cs="Calibri"/>
          <w:color w:val="000000"/>
          <w:sz w:val="20"/>
          <w:szCs w:val="20"/>
        </w:rPr>
        <w:t>Todos os encargos trabalhistas, previdenciários, fiscais e comerciais resultantes da execução do objeto deste Termo serão de exclusiva responsabilidade da contratada</w:t>
      </w:r>
      <w:r w:rsidR="00AD1F48" w:rsidRPr="00AD1F4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.4.</w:t>
      </w:r>
      <w:r w:rsidRPr="00B56351">
        <w:rPr>
          <w:rFonts w:eastAsia="Batang" w:cs="Calibri"/>
          <w:color w:val="000000"/>
          <w:sz w:val="20"/>
          <w:szCs w:val="20"/>
        </w:rPr>
        <w:t>A assumir integral responsabilidade pela boa execução dos serviços, assim como pelo cumprimento dos elementos constantes do processo</w:t>
      </w:r>
      <w:r w:rsidR="00AD1F48" w:rsidRPr="004F3368">
        <w:rPr>
          <w:rFonts w:eastAsia="Batang" w:cs="Calibri"/>
          <w:color w:val="000000"/>
          <w:sz w:val="20"/>
          <w:szCs w:val="20"/>
        </w:rPr>
        <w:t>;</w:t>
      </w:r>
    </w:p>
    <w:p w:rsidR="00AD1F48" w:rsidRPr="00AD1F48" w:rsidRDefault="00B56351"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.5.</w:t>
      </w:r>
      <w:r w:rsidRPr="00B56351">
        <w:rPr>
          <w:rFonts w:eastAsia="Batang" w:cs="Calibri"/>
          <w:color w:val="000000"/>
          <w:sz w:val="20"/>
          <w:szCs w:val="20"/>
        </w:rPr>
        <w:t>A Contratada não poderá ceder o presente vínculo ou subcontratar o seu objeto no todo ou em parte, sendo nulo de pleno direito qualquer ato neste sentido, constituindo infração contratual passível de penalidade, salvo em caso de autorização expressa do Contratante</w:t>
      </w:r>
      <w:r w:rsidR="00AD1F48" w:rsidRPr="00AD1F48">
        <w:rPr>
          <w:rFonts w:eastAsia="Batang" w:cs="Calibri"/>
          <w:color w:val="000000"/>
          <w:sz w:val="20"/>
          <w:szCs w:val="20"/>
        </w:rPr>
        <w:t>;</w:t>
      </w:r>
    </w:p>
    <w:p w:rsidR="00AD1F48" w:rsidRDefault="00B56351" w:rsidP="005C086A">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9</w:t>
      </w:r>
      <w:r w:rsidR="00AD1F48" w:rsidRPr="00AD1F48">
        <w:rPr>
          <w:rFonts w:eastAsia="Batang" w:cs="Calibri"/>
          <w:b/>
          <w:color w:val="000000"/>
          <w:sz w:val="20"/>
          <w:szCs w:val="20"/>
        </w:rPr>
        <w:t>.</w:t>
      </w:r>
      <w:r>
        <w:rPr>
          <w:rFonts w:eastAsia="Batang" w:cs="Calibri"/>
          <w:b/>
          <w:color w:val="000000"/>
          <w:sz w:val="20"/>
          <w:szCs w:val="20"/>
        </w:rPr>
        <w:t>6</w:t>
      </w:r>
      <w:r w:rsidR="00AD1F48" w:rsidRPr="00AD1F48">
        <w:rPr>
          <w:rFonts w:eastAsia="Batang" w:cs="Calibri"/>
          <w:b/>
          <w:color w:val="000000"/>
          <w:sz w:val="20"/>
          <w:szCs w:val="20"/>
        </w:rPr>
        <w:t>.</w:t>
      </w:r>
      <w:bookmarkStart w:id="3" w:name="art71§1"/>
      <w:bookmarkStart w:id="4" w:name="art71§2"/>
      <w:bookmarkEnd w:id="3"/>
      <w:bookmarkEnd w:id="4"/>
      <w:r w:rsidR="005C086A" w:rsidRPr="005C086A">
        <w:rPr>
          <w:rFonts w:eastAsia="Batang" w:cs="Calibri"/>
          <w:color w:val="000000"/>
          <w:sz w:val="20"/>
          <w:szCs w:val="20"/>
        </w:rPr>
        <w:t>Manter, durante toda a execução do contrato, em compatibilidade com as obrigações por eles assumidas, todas as condições de habilitação e qualificação exigidas na licitação</w:t>
      </w:r>
      <w:r w:rsidR="005C086A">
        <w:rPr>
          <w:rFonts w:eastAsia="Batang" w:cs="Calibri"/>
          <w:color w:val="000000"/>
          <w:sz w:val="20"/>
          <w:szCs w:val="20"/>
        </w:rPr>
        <w:t>;</w:t>
      </w:r>
    </w:p>
    <w:p w:rsidR="005C086A" w:rsidRDefault="00B56351" w:rsidP="008E7DBD">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9.7</w:t>
      </w:r>
      <w:r w:rsidR="005C086A" w:rsidRPr="005C086A">
        <w:rPr>
          <w:rFonts w:eastAsia="Batang" w:cs="Calibri"/>
          <w:b/>
          <w:color w:val="000000"/>
          <w:sz w:val="20"/>
          <w:szCs w:val="20"/>
        </w:rPr>
        <w:t>.</w:t>
      </w:r>
      <w:r w:rsidR="00784357" w:rsidRPr="00784357">
        <w:rPr>
          <w:rFonts w:eastAsia="Batang" w:cs="Calibri"/>
          <w:color w:val="000000"/>
          <w:sz w:val="20"/>
          <w:szCs w:val="20"/>
        </w:rPr>
        <w:t xml:space="preserve">Repor todas as perdas ocasionadas por falha do produto quando não estiver atendendo aos parâmetros técnicos da </w:t>
      </w:r>
      <w:proofErr w:type="spellStart"/>
      <w:r w:rsidR="00784357" w:rsidRPr="00784357">
        <w:rPr>
          <w:rFonts w:eastAsia="Batang" w:cs="Calibri"/>
          <w:color w:val="000000"/>
          <w:sz w:val="20"/>
          <w:szCs w:val="20"/>
        </w:rPr>
        <w:t>Hemorrede</w:t>
      </w:r>
      <w:proofErr w:type="spellEnd"/>
      <w:r w:rsidR="00784357" w:rsidRPr="00784357">
        <w:rPr>
          <w:rFonts w:eastAsia="Batang" w:cs="Calibri"/>
          <w:color w:val="000000"/>
          <w:sz w:val="20"/>
          <w:szCs w:val="20"/>
        </w:rPr>
        <w:t>.</w:t>
      </w:r>
    </w:p>
    <w:p w:rsidR="0022479D" w:rsidRPr="00E166E5" w:rsidRDefault="0022479D" w:rsidP="0022479D">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w:t>
      </w:r>
      <w:r w:rsidRPr="00366C00">
        <w:rPr>
          <w:rFonts w:eastAsia="Batang" w:cs="Calibri"/>
          <w:color w:val="000000"/>
          <w:sz w:val="20"/>
          <w:szCs w:val="20"/>
        </w:rPr>
        <w:t xml:space="preserve"> Conforme artigo 67 da Lei Federal nº 8.666, de 21 de junho de 1.993, a fiscalização e acompanhamento da execução do objeto será por meio da </w:t>
      </w:r>
      <w:proofErr w:type="spellStart"/>
      <w:r w:rsidRPr="00366C00">
        <w:rPr>
          <w:rFonts w:eastAsia="Batang" w:cs="Calibri"/>
          <w:color w:val="000000"/>
          <w:sz w:val="20"/>
          <w:szCs w:val="20"/>
        </w:rPr>
        <w:t>Hemorrede</w:t>
      </w:r>
      <w:proofErr w:type="spellEnd"/>
      <w:r w:rsidRPr="00366C00">
        <w:rPr>
          <w:rFonts w:eastAsia="Batang" w:cs="Calibri"/>
          <w:color w:val="000000"/>
          <w:sz w:val="20"/>
          <w:szCs w:val="20"/>
        </w:rPr>
        <w:t xml:space="preserve"> do Tocantins observando que:</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10.1.1.</w:t>
      </w:r>
      <w:r w:rsidRPr="00366C00">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10.1.2.</w:t>
      </w:r>
      <w:r w:rsidRPr="00366C00">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10.1.3.</w:t>
      </w:r>
      <w:r w:rsidRPr="00366C00">
        <w:rPr>
          <w:rFonts w:eastAsia="Batang" w:cs="Calibri"/>
          <w:color w:val="000000"/>
          <w:sz w:val="20"/>
          <w:szCs w:val="20"/>
        </w:rPr>
        <w:t xml:space="preserve"> As decisões e providências que ultrapassarem a competência do representante deverão ser solicitadas a seus superiores em tempo hábil para a adoção das medidas convenientes;</w:t>
      </w:r>
    </w:p>
    <w:p w:rsidR="00366C00" w:rsidRPr="00366C00" w:rsidRDefault="00366C00" w:rsidP="00366C00">
      <w:pPr>
        <w:tabs>
          <w:tab w:val="left" w:pos="567"/>
        </w:tabs>
        <w:spacing w:after="0" w:line="240" w:lineRule="auto"/>
        <w:jc w:val="both"/>
        <w:rPr>
          <w:rFonts w:eastAsia="Batang" w:cs="Calibri"/>
          <w:color w:val="000000"/>
          <w:sz w:val="20"/>
          <w:szCs w:val="20"/>
        </w:rPr>
      </w:pPr>
      <w:r w:rsidRPr="00366C00">
        <w:rPr>
          <w:rFonts w:eastAsia="Batang" w:cs="Calibri"/>
          <w:b/>
          <w:color w:val="000000"/>
          <w:sz w:val="20"/>
          <w:szCs w:val="20"/>
        </w:rPr>
        <w:t>10.1.4.</w:t>
      </w:r>
      <w:r w:rsidRPr="00366C00">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w:t>
      </w:r>
    </w:p>
    <w:p w:rsidR="0022479D" w:rsidRDefault="00366C00" w:rsidP="00366C00">
      <w:pPr>
        <w:tabs>
          <w:tab w:val="left" w:pos="7200"/>
        </w:tabs>
        <w:spacing w:after="120" w:line="240" w:lineRule="auto"/>
        <w:jc w:val="both"/>
        <w:rPr>
          <w:rFonts w:eastAsia="Batang" w:cs="Calibri"/>
          <w:color w:val="000000"/>
          <w:sz w:val="20"/>
          <w:szCs w:val="20"/>
        </w:rPr>
      </w:pPr>
      <w:r w:rsidRPr="00366C00">
        <w:rPr>
          <w:rFonts w:eastAsia="Batang" w:cs="Calibri"/>
          <w:b/>
          <w:color w:val="000000"/>
          <w:sz w:val="20"/>
          <w:szCs w:val="20"/>
        </w:rPr>
        <w:t>10.1.5.</w:t>
      </w:r>
      <w:r w:rsidRPr="00366C00">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r w:rsidR="00963C12">
        <w:rPr>
          <w:rFonts w:eastAsia="Batang" w:cs="Calibri"/>
          <w:color w:val="000000"/>
          <w:sz w:val="20"/>
          <w:szCs w:val="20"/>
        </w:rPr>
        <w:t>.</w:t>
      </w:r>
    </w:p>
    <w:p w:rsidR="00963C12" w:rsidRPr="00E166E5" w:rsidRDefault="00963C12" w:rsidP="00963C12">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VIGÊNCIA DO CONTRATO</w:t>
      </w:r>
    </w:p>
    <w:p w:rsidR="00963C12" w:rsidRPr="005C086A" w:rsidRDefault="00DB7632" w:rsidP="00366C00">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11.1. </w:t>
      </w:r>
      <w:r w:rsidRPr="00DB7632">
        <w:rPr>
          <w:rFonts w:eastAsia="Batang" w:cs="Calibri"/>
          <w:color w:val="000000"/>
          <w:sz w:val="20"/>
          <w:szCs w:val="20"/>
        </w:rPr>
        <w:t>Visto a especificidade dos produtos/equipamentos, inclusive a garantia de fabricação dos mesmos, o contrato firmado entre as parte terá sua vigência por 12 (doze) meses</w:t>
      </w:r>
      <w:r>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2F7936">
        <w:rPr>
          <w:rFonts w:cs="Calibri"/>
          <w:b/>
          <w:bCs/>
          <w:color w:val="FFFFFF"/>
          <w:sz w:val="20"/>
          <w:szCs w:val="20"/>
        </w:rPr>
        <w:t>2</w:t>
      </w:r>
      <w:r w:rsidRPr="00E166E5">
        <w:rPr>
          <w:rFonts w:cs="Calibri"/>
          <w:b/>
          <w:bCs/>
          <w:color w:val="FFFFFF"/>
          <w:sz w:val="20"/>
          <w:szCs w:val="20"/>
        </w:rPr>
        <w:t xml:space="preserve">. </w:t>
      </w:r>
      <w:r w:rsidR="00F23E0C">
        <w:rPr>
          <w:rFonts w:cs="Calibri"/>
          <w:b/>
          <w:bCs/>
          <w:color w:val="FFFFFF"/>
          <w:sz w:val="20"/>
          <w:szCs w:val="20"/>
        </w:rPr>
        <w:t>DO PAGAMENTO</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.1.</w:t>
      </w:r>
      <w:r w:rsidR="00D46DE6" w:rsidRPr="00D46DE6">
        <w:rPr>
          <w:rFonts w:eastAsia="Batang" w:cs="Calibri"/>
          <w:color w:val="000000"/>
          <w:sz w:val="20"/>
          <w:szCs w:val="20"/>
        </w:rPr>
        <w:t>Efetuada a entrega, a CONTRATADA protocolará a Nota Fiscal/Fatura, perante a CONTRATANTE devidamente preenchida</w:t>
      </w:r>
      <w:r w:rsidR="00D46DE6">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D46DE6">
        <w:rPr>
          <w:rFonts w:eastAsia="Batang" w:cs="Calibri"/>
          <w:b/>
          <w:color w:val="000000"/>
          <w:sz w:val="20"/>
          <w:szCs w:val="20"/>
        </w:rPr>
        <w:t>2</w:t>
      </w:r>
      <w:r w:rsidRPr="00AD1F48">
        <w:rPr>
          <w:rFonts w:eastAsia="Batang" w:cs="Calibri"/>
          <w:b/>
          <w:color w:val="000000"/>
          <w:sz w:val="20"/>
          <w:szCs w:val="20"/>
        </w:rPr>
        <w:t>.</w:t>
      </w:r>
      <w:r w:rsidR="006663B5" w:rsidRPr="006663B5">
        <w:rPr>
          <w:rFonts w:eastAsia="Batang" w:cs="Calibri"/>
          <w:color w:val="000000"/>
          <w:sz w:val="20"/>
          <w:szCs w:val="20"/>
        </w:rPr>
        <w:t>Caso Nota Fiscal/Fatura esteja em desacordo, será devolvida para correção</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3</w:t>
      </w:r>
      <w:r w:rsidRPr="00AD1F48">
        <w:rPr>
          <w:rFonts w:eastAsia="Batang" w:cs="Calibri"/>
          <w:b/>
          <w:color w:val="000000"/>
          <w:sz w:val="20"/>
          <w:szCs w:val="20"/>
        </w:rPr>
        <w:t>.</w:t>
      </w:r>
      <w:r w:rsidR="006663B5" w:rsidRPr="006663B5">
        <w:rPr>
          <w:rFonts w:eastAsia="Batang" w:cs="Calibri"/>
          <w:color w:val="000000"/>
          <w:sz w:val="20"/>
          <w:szCs w:val="20"/>
        </w:rPr>
        <w:t xml:space="preserve">O prazo previsto para pagamento que será de até </w:t>
      </w:r>
      <w:r w:rsidR="006663B5" w:rsidRPr="006663B5">
        <w:rPr>
          <w:rFonts w:eastAsia="Batang" w:cs="Calibri"/>
          <w:b/>
          <w:color w:val="000000"/>
          <w:sz w:val="20"/>
          <w:szCs w:val="20"/>
        </w:rPr>
        <w:t>30 (trinta) dias corridos</w:t>
      </w:r>
      <w:r w:rsidR="006663B5" w:rsidRPr="006663B5">
        <w:rPr>
          <w:rFonts w:eastAsia="Batang" w:cs="Calibri"/>
          <w:color w:val="000000"/>
          <w:sz w:val="20"/>
          <w:szCs w:val="20"/>
        </w:rPr>
        <w:t>, contados da apresentação da Nota Fiscal/Fatura, devidamente atestada</w:t>
      </w:r>
      <w:r w:rsidR="006663B5">
        <w:rPr>
          <w:rFonts w:eastAsia="Batang" w:cs="Calibri"/>
          <w:color w:val="000000"/>
          <w:sz w:val="20"/>
          <w:szCs w:val="20"/>
        </w:rPr>
        <w:t>.</w:t>
      </w:r>
    </w:p>
    <w:p w:rsidR="00AD1F48" w:rsidRP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4</w:t>
      </w:r>
      <w:r w:rsidRPr="00AD1F48">
        <w:rPr>
          <w:rFonts w:eastAsia="Batang" w:cs="Calibri"/>
          <w:b/>
          <w:color w:val="000000"/>
          <w:sz w:val="20"/>
          <w:szCs w:val="20"/>
        </w:rPr>
        <w:t>.</w:t>
      </w:r>
      <w:r w:rsidR="006663B5" w:rsidRPr="006663B5">
        <w:rPr>
          <w:rFonts w:eastAsia="Batang" w:cs="Calibri"/>
          <w:color w:val="000000"/>
          <w:sz w:val="20"/>
          <w:szCs w:val="20"/>
        </w:rPr>
        <w:t>Na ocorrência de rejeição da(s) Nota(s) Fiscal(is), motivada por erro ou incorreções, o prazo estipulado no parágrafo anterior, passará a ser contado a partir da data da sua representação</w:t>
      </w:r>
      <w:r w:rsidR="006663B5">
        <w:rPr>
          <w:rFonts w:eastAsia="Batang" w:cs="Calibri"/>
          <w:color w:val="000000"/>
          <w:sz w:val="20"/>
          <w:szCs w:val="20"/>
        </w:rPr>
        <w:t>.</w:t>
      </w:r>
    </w:p>
    <w:p w:rsidR="00AD1F48" w:rsidRPr="00AD1F48" w:rsidRDefault="00AD1F48" w:rsidP="008E7DBD">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w:t>
      </w:r>
      <w:r w:rsidR="002F7936">
        <w:rPr>
          <w:rFonts w:eastAsia="Batang" w:cs="Calibri"/>
          <w:b/>
          <w:color w:val="000000"/>
          <w:sz w:val="20"/>
          <w:szCs w:val="20"/>
        </w:rPr>
        <w:t>2</w:t>
      </w:r>
      <w:r w:rsidRPr="00AD1F48">
        <w:rPr>
          <w:rFonts w:eastAsia="Batang" w:cs="Calibri"/>
          <w:b/>
          <w:color w:val="000000"/>
          <w:sz w:val="20"/>
          <w:szCs w:val="20"/>
        </w:rPr>
        <w:t>.</w:t>
      </w:r>
      <w:r w:rsidR="006663B5">
        <w:rPr>
          <w:rFonts w:eastAsia="Batang" w:cs="Calibri"/>
          <w:b/>
          <w:color w:val="000000"/>
          <w:sz w:val="20"/>
          <w:szCs w:val="20"/>
        </w:rPr>
        <w:t>5</w:t>
      </w:r>
      <w:r w:rsidRPr="00AD1F48">
        <w:rPr>
          <w:rFonts w:eastAsia="Batang" w:cs="Calibri"/>
          <w:b/>
          <w:color w:val="000000"/>
          <w:sz w:val="20"/>
          <w:szCs w:val="20"/>
        </w:rPr>
        <w:t>.</w:t>
      </w:r>
      <w:r w:rsidR="006663B5" w:rsidRPr="006663B5">
        <w:rPr>
          <w:rFonts w:eastAsia="Batang" w:cs="Calibri"/>
          <w:color w:val="000000"/>
          <w:sz w:val="20"/>
          <w:szCs w:val="20"/>
        </w:rPr>
        <w:t>Os pagamentos não serão efetuados através de ordem bancária</w:t>
      </w:r>
      <w:r w:rsidR="006663B5">
        <w:rPr>
          <w:rFonts w:eastAsia="Batang" w:cs="Calibri"/>
          <w:color w:val="000000"/>
          <w:sz w:val="20"/>
          <w:szCs w:val="20"/>
        </w:rPr>
        <w:t>.</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DAS PENALIDADES CABÍVEIS</w:t>
      </w:r>
    </w:p>
    <w:p w:rsidR="00AD1F48" w:rsidRDefault="00AD1F48" w:rsidP="008E7DBD">
      <w:pPr>
        <w:tabs>
          <w:tab w:val="left" w:pos="7200"/>
        </w:tabs>
        <w:spacing w:after="0" w:line="240" w:lineRule="auto"/>
        <w:jc w:val="both"/>
        <w:rPr>
          <w:rFonts w:eastAsia="Batang" w:cs="Calibri"/>
          <w:color w:val="000000"/>
          <w:sz w:val="20"/>
          <w:szCs w:val="20"/>
        </w:rPr>
      </w:pPr>
      <w:r w:rsidRPr="00AD1F48">
        <w:rPr>
          <w:rFonts w:eastAsia="Batang" w:cs="Calibri"/>
          <w:b/>
          <w:color w:val="000000"/>
          <w:sz w:val="20"/>
          <w:szCs w:val="20"/>
        </w:rPr>
        <w:t>1</w:t>
      </w:r>
      <w:r w:rsidR="00DA74F6">
        <w:rPr>
          <w:rFonts w:eastAsia="Batang" w:cs="Calibri"/>
          <w:b/>
          <w:color w:val="000000"/>
          <w:sz w:val="20"/>
          <w:szCs w:val="20"/>
        </w:rPr>
        <w:t>3</w:t>
      </w:r>
      <w:r w:rsidRPr="00AD1F48">
        <w:rPr>
          <w:rFonts w:eastAsia="Batang" w:cs="Calibri"/>
          <w:b/>
          <w:color w:val="000000"/>
          <w:sz w:val="20"/>
          <w:szCs w:val="20"/>
        </w:rPr>
        <w:t>.1.</w:t>
      </w:r>
      <w:r w:rsidR="00235E58" w:rsidRPr="00235E58">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r w:rsidR="00235E58">
        <w:rPr>
          <w:rFonts w:eastAsia="Batang" w:cs="Calibri"/>
          <w:color w:val="000000"/>
          <w:sz w:val="20"/>
          <w:szCs w:val="20"/>
        </w:rPr>
        <w:t>:</w:t>
      </w:r>
    </w:p>
    <w:p w:rsidR="00235E58" w:rsidRDefault="00235E58" w:rsidP="008E7DBD">
      <w:pPr>
        <w:tabs>
          <w:tab w:val="left" w:pos="7200"/>
        </w:tabs>
        <w:spacing w:after="0" w:line="240" w:lineRule="auto"/>
        <w:jc w:val="both"/>
        <w:rPr>
          <w:rFonts w:eastAsia="Batang" w:cs="Calibri"/>
          <w:color w:val="000000"/>
          <w:sz w:val="20"/>
          <w:szCs w:val="20"/>
        </w:rPr>
      </w:pPr>
      <w:r w:rsidRPr="00235E58">
        <w:rPr>
          <w:rFonts w:eastAsia="Batang" w:cs="Calibri"/>
          <w:b/>
          <w:color w:val="000000"/>
          <w:sz w:val="20"/>
          <w:szCs w:val="20"/>
        </w:rPr>
        <w:t>1</w:t>
      </w:r>
      <w:r w:rsidR="00DA74F6">
        <w:rPr>
          <w:rFonts w:eastAsia="Batang" w:cs="Calibri"/>
          <w:b/>
          <w:color w:val="000000"/>
          <w:sz w:val="20"/>
          <w:szCs w:val="20"/>
        </w:rPr>
        <w:t>3</w:t>
      </w:r>
      <w:r w:rsidRPr="00235E58">
        <w:rPr>
          <w:rFonts w:eastAsia="Batang" w:cs="Calibri"/>
          <w:b/>
          <w:color w:val="000000"/>
          <w:sz w:val="20"/>
          <w:szCs w:val="20"/>
        </w:rPr>
        <w:t xml:space="preserve">.1.1. </w:t>
      </w:r>
      <w:r w:rsidR="001F2F69" w:rsidRPr="001F2F69">
        <w:rPr>
          <w:rFonts w:eastAsia="Batang" w:cs="Calibri"/>
          <w:color w:val="000000"/>
          <w:sz w:val="20"/>
          <w:szCs w:val="20"/>
        </w:rPr>
        <w:t>Art. 86 da Lei nº 8.666/93: “O atraso injustificado na execução do contrato sujeitará o contratado à multa de mora, na forma prevista no instrumento convocatório ou no contrato”.</w:t>
      </w:r>
    </w:p>
    <w:p w:rsidR="001F2F69" w:rsidRDefault="001F2F69" w:rsidP="008E7DBD">
      <w:pPr>
        <w:tabs>
          <w:tab w:val="left" w:pos="7200"/>
        </w:tabs>
        <w:spacing w:after="0" w:line="240" w:lineRule="auto"/>
        <w:jc w:val="both"/>
        <w:rPr>
          <w:rFonts w:eastAsia="Batang" w:cs="Calibri"/>
          <w:color w:val="000000"/>
          <w:sz w:val="20"/>
          <w:szCs w:val="20"/>
        </w:rPr>
      </w:pPr>
      <w:r w:rsidRPr="001F2F69">
        <w:rPr>
          <w:rFonts w:eastAsia="Batang" w:cs="Calibri"/>
          <w:b/>
          <w:color w:val="000000"/>
          <w:sz w:val="20"/>
          <w:szCs w:val="20"/>
        </w:rPr>
        <w:t>1</w:t>
      </w:r>
      <w:r w:rsidR="00DA74F6">
        <w:rPr>
          <w:rFonts w:eastAsia="Batang" w:cs="Calibri"/>
          <w:b/>
          <w:color w:val="000000"/>
          <w:sz w:val="20"/>
          <w:szCs w:val="20"/>
        </w:rPr>
        <w:t>3</w:t>
      </w:r>
      <w:r w:rsidRPr="001F2F69">
        <w:rPr>
          <w:rFonts w:eastAsia="Batang" w:cs="Calibri"/>
          <w:b/>
          <w:color w:val="000000"/>
          <w:sz w:val="20"/>
          <w:szCs w:val="20"/>
        </w:rPr>
        <w:t xml:space="preserve">.1.2. </w:t>
      </w:r>
      <w:r w:rsidRPr="001F2F69">
        <w:rPr>
          <w:rFonts w:eastAsia="Batang" w:cs="Calibri"/>
          <w:color w:val="000000"/>
          <w:sz w:val="20"/>
          <w:szCs w:val="20"/>
        </w:rPr>
        <w:t>Art. 87 da Lei nº 8.666/93: “Pela inexecução total ou parcial do contrato a Administração poderá, garantida a prévia defesa, aplicar ao contratado as seguintes sanções: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 – </w:t>
      </w:r>
      <w:r w:rsidR="006E351F" w:rsidRPr="006E351F">
        <w:rPr>
          <w:rFonts w:eastAsia="Batang" w:cs="Calibri"/>
          <w:color w:val="000000"/>
          <w:sz w:val="20"/>
          <w:szCs w:val="20"/>
        </w:rPr>
        <w:t>advertência;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 – </w:t>
      </w:r>
      <w:r w:rsidR="006E351F" w:rsidRPr="006E351F">
        <w:rPr>
          <w:rFonts w:eastAsia="Batang" w:cs="Calibri"/>
          <w:color w:val="000000"/>
          <w:sz w:val="20"/>
          <w:szCs w:val="20"/>
        </w:rPr>
        <w:t>multa;</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III – </w:t>
      </w:r>
      <w:r w:rsidR="006E351F" w:rsidRPr="006E351F">
        <w:rPr>
          <w:rFonts w:eastAsia="Batang" w:cs="Calibri"/>
          <w:color w:val="000000"/>
          <w:sz w:val="20"/>
          <w:szCs w:val="20"/>
        </w:rPr>
        <w:t>suspensão temporária de participar em licitação e impedimento de contratar com a Administração, por prazo não superior a 02 (dois) anos;</w:t>
      </w:r>
    </w:p>
    <w:p w:rsidR="001F2F69" w:rsidRDefault="001F2F69" w:rsidP="008E7DBD">
      <w:pPr>
        <w:tabs>
          <w:tab w:val="left" w:pos="7200"/>
        </w:tabs>
        <w:spacing w:after="0" w:line="240" w:lineRule="auto"/>
        <w:jc w:val="both"/>
        <w:rPr>
          <w:rFonts w:eastAsia="Batang" w:cs="Calibri"/>
          <w:color w:val="000000"/>
          <w:sz w:val="20"/>
          <w:szCs w:val="20"/>
        </w:rPr>
      </w:pPr>
      <w:r>
        <w:rPr>
          <w:rFonts w:eastAsia="Batang" w:cs="Calibri"/>
          <w:color w:val="000000"/>
          <w:sz w:val="20"/>
          <w:szCs w:val="20"/>
        </w:rPr>
        <w:t xml:space="preserve">IV – </w:t>
      </w:r>
      <w:r w:rsidR="006E351F" w:rsidRPr="006E351F">
        <w:rPr>
          <w:rFonts w:eastAsia="Batang" w:cs="Calibri"/>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.1.3. </w:t>
      </w:r>
      <w:r w:rsidRPr="006E351F">
        <w:rPr>
          <w:rFonts w:eastAsia="Batang" w:cs="Calibr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6E351F">
        <w:rPr>
          <w:rFonts w:eastAsia="Batang" w:cs="Calibri"/>
          <w:color w:val="000000"/>
          <w:sz w:val="20"/>
          <w:szCs w:val="20"/>
        </w:rPr>
        <w:t>Sicaf</w:t>
      </w:r>
      <w:proofErr w:type="spellEnd"/>
      <w:r w:rsidRPr="006E351F">
        <w:rPr>
          <w:rFonts w:eastAsia="Batang" w:cs="Calibr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1F2F69" w:rsidRDefault="006E351F" w:rsidP="008E7DBD">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w:t>
      </w:r>
      <w:r w:rsidR="00DA74F6">
        <w:rPr>
          <w:rFonts w:eastAsia="Batang" w:cs="Calibri"/>
          <w:b/>
          <w:color w:val="000000"/>
          <w:sz w:val="20"/>
          <w:szCs w:val="20"/>
        </w:rPr>
        <w:t>3</w:t>
      </w:r>
      <w:r>
        <w:rPr>
          <w:rFonts w:eastAsia="Batang" w:cs="Calibri"/>
          <w:b/>
          <w:color w:val="000000"/>
          <w:sz w:val="20"/>
          <w:szCs w:val="20"/>
        </w:rPr>
        <w:t xml:space="preserve">.2. </w:t>
      </w:r>
      <w:r w:rsidRPr="006E351F">
        <w:rPr>
          <w:rFonts w:eastAsia="Batang" w:cs="Calibri"/>
          <w:color w:val="000000"/>
          <w:sz w:val="20"/>
          <w:szCs w:val="20"/>
        </w:rPr>
        <w:t>As multas por atraso serão calculadas à base de 0,5% (meio por cento) do valor da respectiva Nota de Empenho, por dia de atraso, até o máximo de 30 (trinta) dias e será descontada da NF/Fatura.</w:t>
      </w:r>
    </w:p>
    <w:p w:rsidR="006E351F" w:rsidRDefault="006E351F" w:rsidP="008E7DBD">
      <w:pPr>
        <w:tabs>
          <w:tab w:val="left" w:pos="7200"/>
        </w:tabs>
        <w:spacing w:after="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 xml:space="preserve">.3. </w:t>
      </w:r>
      <w:r w:rsidRPr="006E351F">
        <w:rPr>
          <w:rFonts w:eastAsia="Batang" w:cs="Calibri"/>
          <w:color w:val="000000"/>
          <w:sz w:val="20"/>
          <w:szCs w:val="20"/>
        </w:rPr>
        <w:t>Atraso superior a 30 dias será considerado inexecução total do ajuste, sem prejuízo da multa a ser aplicada nos termos do Item 12.2.</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.4.</w:t>
      </w:r>
      <w:r w:rsidRPr="006E351F">
        <w:rPr>
          <w:rFonts w:eastAsia="Batang" w:cs="Calibri"/>
          <w:color w:val="000000"/>
          <w:sz w:val="20"/>
          <w:szCs w:val="20"/>
        </w:rPr>
        <w:t>Multa moratória de 10% (dez por cento) do valor contratado, no caso de recusa injustificada para o recebimento da Nota de Empenho</w:t>
      </w:r>
      <w:r>
        <w:rPr>
          <w:rFonts w:eastAsia="Batang" w:cs="Calibri"/>
          <w:color w:val="000000"/>
          <w:sz w:val="20"/>
          <w:szCs w:val="20"/>
        </w:rPr>
        <w:t>.</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.5.</w:t>
      </w:r>
      <w:r w:rsidRPr="006E351F">
        <w:rPr>
          <w:rFonts w:eastAsia="Batang" w:cs="Calibri"/>
          <w:color w:val="000000"/>
          <w:sz w:val="20"/>
          <w:szCs w:val="20"/>
        </w:rPr>
        <w:t>Nos casos dos produtos não entregues no prazo estipulado o atraso será contado a partir do primeiro dia útil subsequente ao término do prazo estabelecido para a entrega.</w:t>
      </w:r>
    </w:p>
    <w:p w:rsidR="006E351F" w:rsidRPr="006E351F" w:rsidRDefault="006E351F" w:rsidP="008E7DBD">
      <w:pPr>
        <w:tabs>
          <w:tab w:val="left" w:pos="7200"/>
        </w:tabs>
        <w:spacing w:after="0" w:line="240" w:lineRule="auto"/>
        <w:jc w:val="both"/>
        <w:rPr>
          <w:rFonts w:eastAsia="Batang" w:cs="Calibri"/>
          <w:b/>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.6.</w:t>
      </w:r>
      <w:r w:rsidRPr="006E351F">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AD1F48" w:rsidRPr="00AD1F48" w:rsidRDefault="006E351F" w:rsidP="008E7DBD">
      <w:pPr>
        <w:tabs>
          <w:tab w:val="left" w:pos="7200"/>
        </w:tabs>
        <w:spacing w:after="120" w:line="240" w:lineRule="auto"/>
        <w:jc w:val="both"/>
        <w:rPr>
          <w:rFonts w:eastAsia="Batang" w:cs="Calibri"/>
          <w:color w:val="000000"/>
          <w:sz w:val="20"/>
          <w:szCs w:val="20"/>
        </w:rPr>
      </w:pPr>
      <w:r w:rsidRPr="006E351F">
        <w:rPr>
          <w:rFonts w:eastAsia="Batang" w:cs="Calibri"/>
          <w:b/>
          <w:color w:val="000000"/>
          <w:sz w:val="20"/>
          <w:szCs w:val="20"/>
        </w:rPr>
        <w:t>1</w:t>
      </w:r>
      <w:r w:rsidR="00DA74F6">
        <w:rPr>
          <w:rFonts w:eastAsia="Batang" w:cs="Calibri"/>
          <w:b/>
          <w:color w:val="000000"/>
          <w:sz w:val="20"/>
          <w:szCs w:val="20"/>
        </w:rPr>
        <w:t>3</w:t>
      </w:r>
      <w:r w:rsidRPr="006E351F">
        <w:rPr>
          <w:rFonts w:eastAsia="Batang" w:cs="Calibri"/>
          <w:b/>
          <w:color w:val="000000"/>
          <w:sz w:val="20"/>
          <w:szCs w:val="20"/>
        </w:rPr>
        <w:t>.7.</w:t>
      </w:r>
      <w:r w:rsidRPr="006E351F">
        <w:rPr>
          <w:rFonts w:eastAsia="Batang" w:cs="Calibri"/>
          <w:color w:val="000000"/>
          <w:sz w:val="20"/>
          <w:szCs w:val="20"/>
        </w:rPr>
        <w:t>As penalidades aplicadas só poderão ser relevadas nos casos de força maior, devidamente comprovado, a critério da administração da Secretaria de Estado Saúde/</w:t>
      </w:r>
      <w:proofErr w:type="spellStart"/>
      <w:r w:rsidRPr="006E351F">
        <w:rPr>
          <w:rFonts w:eastAsia="Batang" w:cs="Calibri"/>
          <w:color w:val="000000"/>
          <w:sz w:val="20"/>
          <w:szCs w:val="20"/>
        </w:rPr>
        <w:t>Hemorrede</w:t>
      </w:r>
      <w:proofErr w:type="spellEnd"/>
      <w:r w:rsidRPr="006E351F">
        <w:rPr>
          <w:rFonts w:eastAsia="Batang" w:cs="Calibri"/>
          <w:color w:val="000000"/>
          <w:sz w:val="20"/>
          <w:szCs w:val="20"/>
        </w:rPr>
        <w:t xml:space="preserve"> do Tocantins.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DA74F6">
        <w:rPr>
          <w:rFonts w:cs="Calibri"/>
          <w:b/>
          <w:bCs/>
          <w:color w:val="FFFFFF"/>
          <w:sz w:val="20"/>
          <w:szCs w:val="20"/>
        </w:rPr>
        <w:t>4</w:t>
      </w:r>
      <w:r w:rsidRPr="00E166E5">
        <w:rPr>
          <w:rFonts w:cs="Calibri"/>
          <w:b/>
          <w:bCs/>
          <w:color w:val="FFFFFF"/>
          <w:sz w:val="20"/>
          <w:szCs w:val="20"/>
        </w:rPr>
        <w:t xml:space="preserve">. </w:t>
      </w:r>
      <w:r w:rsidR="0080322E">
        <w:rPr>
          <w:rFonts w:cs="Calibri"/>
          <w:b/>
          <w:bCs/>
          <w:color w:val="FFFFFF"/>
          <w:sz w:val="20"/>
          <w:szCs w:val="20"/>
        </w:rPr>
        <w:t>DISPOSIÇÕES FINAIS</w:t>
      </w:r>
    </w:p>
    <w:p w:rsidR="00FB71A1" w:rsidRDefault="007656B6" w:rsidP="00FB71A1">
      <w:pPr>
        <w:spacing w:after="0" w:line="240" w:lineRule="auto"/>
        <w:jc w:val="both"/>
        <w:rPr>
          <w:rFonts w:eastAsia="Batang"/>
          <w:b/>
          <w:color w:val="000000"/>
          <w:sz w:val="20"/>
          <w:szCs w:val="20"/>
        </w:rPr>
      </w:pPr>
      <w:r w:rsidRPr="007656B6">
        <w:rPr>
          <w:rFonts w:eastAsia="Batang"/>
          <w:b/>
          <w:color w:val="000000"/>
          <w:sz w:val="20"/>
          <w:szCs w:val="20"/>
        </w:rPr>
        <w:t>1</w:t>
      </w:r>
      <w:r w:rsidR="00DA74F6">
        <w:rPr>
          <w:rFonts w:eastAsia="Batang"/>
          <w:b/>
          <w:color w:val="000000"/>
          <w:sz w:val="20"/>
          <w:szCs w:val="20"/>
        </w:rPr>
        <w:t>4</w:t>
      </w:r>
      <w:r w:rsidR="00E166E5" w:rsidRPr="007656B6">
        <w:rPr>
          <w:rFonts w:eastAsia="Batang"/>
          <w:b/>
          <w:color w:val="000000"/>
          <w:sz w:val="20"/>
          <w:szCs w:val="20"/>
        </w:rPr>
        <w:t>.1.</w:t>
      </w:r>
      <w:r w:rsidR="0053045B" w:rsidRPr="0053045B">
        <w:rPr>
          <w:rFonts w:eastAsia="Batang"/>
          <w:color w:val="000000"/>
          <w:sz w:val="20"/>
          <w:szCs w:val="2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sem prejuízo das demais sanções cabíveis.</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.2.</w:t>
      </w:r>
      <w:r w:rsidR="0053045B" w:rsidRPr="0053045B">
        <w:rPr>
          <w:rFonts w:eastAsia="Batang"/>
          <w:color w:val="000000"/>
          <w:sz w:val="20"/>
          <w:szCs w:val="20"/>
        </w:rPr>
        <w:t xml:space="preserve">Os proponentes intimados para prestar quaisquer esclarecimentos adicionais deverão fazê-lo no prazo determinado pela </w:t>
      </w:r>
      <w:proofErr w:type="spellStart"/>
      <w:r w:rsidR="0053045B" w:rsidRPr="0053045B">
        <w:rPr>
          <w:rFonts w:eastAsia="Batang"/>
          <w:color w:val="000000"/>
          <w:sz w:val="20"/>
          <w:szCs w:val="20"/>
        </w:rPr>
        <w:t>Hemorrede</w:t>
      </w:r>
      <w:proofErr w:type="spellEnd"/>
      <w:r w:rsidR="0053045B" w:rsidRPr="0053045B">
        <w:rPr>
          <w:rFonts w:eastAsia="Batang"/>
          <w:color w:val="000000"/>
          <w:sz w:val="20"/>
          <w:szCs w:val="20"/>
        </w:rPr>
        <w:t xml:space="preserve"> do Tocantins (</w:t>
      </w:r>
      <w:proofErr w:type="spellStart"/>
      <w:r w:rsidR="0053045B" w:rsidRPr="0053045B">
        <w:rPr>
          <w:rFonts w:eastAsia="Batang"/>
          <w:color w:val="000000"/>
          <w:sz w:val="20"/>
          <w:szCs w:val="20"/>
        </w:rPr>
        <w:t>Hemoto</w:t>
      </w:r>
      <w:proofErr w:type="spellEnd"/>
      <w:r w:rsidR="0053045B" w:rsidRPr="0053045B">
        <w:rPr>
          <w:rFonts w:eastAsia="Batang"/>
          <w:color w:val="000000"/>
          <w:sz w:val="20"/>
          <w:szCs w:val="20"/>
        </w:rPr>
        <w:t>), sob pena de desclassificação/inabilitação.</w:t>
      </w:r>
    </w:p>
    <w:p w:rsidR="00FB71A1" w:rsidRDefault="00FB71A1" w:rsidP="00FB71A1">
      <w:pPr>
        <w:spacing w:after="0" w:line="240" w:lineRule="auto"/>
        <w:jc w:val="both"/>
        <w:rPr>
          <w:rFonts w:eastAsia="Batang"/>
          <w:b/>
          <w:color w:val="000000"/>
          <w:sz w:val="20"/>
          <w:szCs w:val="20"/>
        </w:rPr>
      </w:pPr>
      <w:r>
        <w:rPr>
          <w:rFonts w:eastAsia="Batang"/>
          <w:b/>
          <w:color w:val="000000"/>
          <w:sz w:val="20"/>
          <w:szCs w:val="20"/>
        </w:rPr>
        <w:t>1</w:t>
      </w:r>
      <w:r w:rsidR="00DA74F6">
        <w:rPr>
          <w:rFonts w:eastAsia="Batang"/>
          <w:b/>
          <w:color w:val="000000"/>
          <w:sz w:val="20"/>
          <w:szCs w:val="20"/>
        </w:rPr>
        <w:t>4</w:t>
      </w:r>
      <w:r>
        <w:rPr>
          <w:rFonts w:eastAsia="Batang"/>
          <w:b/>
          <w:color w:val="000000"/>
          <w:sz w:val="20"/>
          <w:szCs w:val="20"/>
        </w:rPr>
        <w:t>.3.</w:t>
      </w:r>
      <w:r w:rsidR="0053045B" w:rsidRPr="0053045B">
        <w:rPr>
          <w:rFonts w:eastAsia="Batang"/>
          <w:color w:val="000000"/>
          <w:sz w:val="20"/>
          <w:szCs w:val="20"/>
        </w:rPr>
        <w:t>O desatendimento de exigências formais não essenciais não importará no afastamento do proponente, desde que seja possível a aferição da sua qualificação e a exata compreensão da sua proposta.</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7546EB" w:rsidRPr="00185E6C" w:rsidRDefault="004479F4" w:rsidP="00185E6C">
      <w:pPr>
        <w:spacing w:after="0" w:line="240" w:lineRule="auto"/>
        <w:rPr>
          <w:b/>
          <w:bCs/>
          <w:sz w:val="20"/>
          <w:szCs w:val="20"/>
        </w:rPr>
      </w:pPr>
      <w:r w:rsidRPr="004479F4">
        <w:rPr>
          <w:b/>
          <w:bCs/>
          <w:sz w:val="20"/>
          <w:szCs w:val="20"/>
        </w:rPr>
        <w:br w:type="page"/>
      </w:r>
    </w:p>
    <w:p w:rsidR="006E5900" w:rsidRPr="00185E6C" w:rsidRDefault="00166183" w:rsidP="00BD4810">
      <w:pPr>
        <w:tabs>
          <w:tab w:val="left" w:pos="1800"/>
        </w:tabs>
        <w:spacing w:after="0"/>
        <w:contextualSpacing/>
        <w:jc w:val="center"/>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A</w:t>
      </w:r>
      <w:r w:rsidR="006E5900" w:rsidRPr="00185E6C">
        <w:rPr>
          <w:rFonts w:asciiTheme="minorHAnsi" w:hAnsiTheme="minorHAnsi" w:cstheme="minorHAnsi"/>
          <w:b/>
          <w:bCs/>
          <w:sz w:val="20"/>
          <w:szCs w:val="20"/>
          <w:u w:val="single"/>
        </w:rPr>
        <w:t xml:space="preserve">NEXO </w:t>
      </w:r>
      <w:r w:rsidR="00611FE6" w:rsidRPr="00185E6C">
        <w:rPr>
          <w:rFonts w:asciiTheme="minorHAnsi" w:hAnsiTheme="minorHAnsi" w:cstheme="minorHAnsi"/>
          <w:b/>
          <w:bCs/>
          <w:sz w:val="20"/>
          <w:szCs w:val="20"/>
          <w:u w:val="single"/>
        </w:rPr>
        <w:t>I</w:t>
      </w:r>
      <w:r w:rsidR="006E5900" w:rsidRPr="00185E6C">
        <w:rPr>
          <w:rFonts w:asciiTheme="minorHAnsi" w:hAnsiTheme="minorHAnsi" w:cstheme="minorHAnsi"/>
          <w:b/>
          <w:bCs/>
          <w:sz w:val="20"/>
          <w:szCs w:val="20"/>
          <w:u w:val="single"/>
        </w:rPr>
        <w:t>II</w:t>
      </w:r>
    </w:p>
    <w:p w:rsidR="00B946A1" w:rsidRPr="00185E6C" w:rsidRDefault="00B946A1" w:rsidP="00185E6C">
      <w:pPr>
        <w:widowControl w:val="0"/>
        <w:autoSpaceDE w:val="0"/>
        <w:autoSpaceDN w:val="0"/>
        <w:adjustRightInd w:val="0"/>
        <w:spacing w:after="0" w:line="240" w:lineRule="auto"/>
        <w:contextualSpacing/>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MINUTA DO CONTRATO</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TERMO DE CONTRATO QUE ENTRE SI</w:t>
      </w:r>
      <w:r w:rsidR="00166183" w:rsidRPr="00185E6C">
        <w:rPr>
          <w:rFonts w:asciiTheme="minorHAnsi" w:hAnsiTheme="minorHAnsi" w:cstheme="minorHAnsi"/>
          <w:b/>
          <w:sz w:val="20"/>
          <w:szCs w:val="20"/>
        </w:rPr>
        <w:t xml:space="preserve"> CELEBRAM NA FORMA E NAS CONDIÇÕ</w:t>
      </w:r>
      <w:r w:rsidRPr="00185E6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185E6C" w:rsidRDefault="00B946A1" w:rsidP="00185E6C">
      <w:pPr>
        <w:spacing w:before="120" w:after="120" w:line="240" w:lineRule="auto"/>
        <w:jc w:val="both"/>
        <w:rPr>
          <w:rFonts w:asciiTheme="minorHAnsi" w:hAnsiTheme="minorHAnsi" w:cstheme="minorHAnsi"/>
          <w:snapToGrid w:val="0"/>
          <w:sz w:val="20"/>
          <w:szCs w:val="20"/>
        </w:rPr>
      </w:pPr>
      <w:r w:rsidRPr="00185E6C">
        <w:rPr>
          <w:rFonts w:asciiTheme="minorHAnsi" w:hAnsiTheme="minorHAnsi" w:cstheme="minorHAnsi"/>
          <w:sz w:val="20"/>
          <w:szCs w:val="20"/>
        </w:rPr>
        <w:t xml:space="preserve">O </w:t>
      </w:r>
      <w:r w:rsidRPr="00185E6C">
        <w:rPr>
          <w:rFonts w:asciiTheme="minorHAnsi" w:hAnsiTheme="minorHAnsi" w:cstheme="minorHAnsi"/>
          <w:b/>
          <w:sz w:val="20"/>
          <w:szCs w:val="20"/>
        </w:rPr>
        <w:t>ESTADO DO TOCANTINS</w:t>
      </w:r>
      <w:r w:rsidRPr="00185E6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7546EB" w:rsidRPr="00185E6C">
        <w:rPr>
          <w:rFonts w:asciiTheme="minorHAnsi" w:hAnsiTheme="minorHAnsi" w:cstheme="minorHAnsi"/>
          <w:b/>
          <w:sz w:val="20"/>
          <w:szCs w:val="20"/>
        </w:rPr>
        <w:t xml:space="preserve">Marcos </w:t>
      </w:r>
      <w:proofErr w:type="spellStart"/>
      <w:r w:rsidR="007546EB" w:rsidRPr="00185E6C">
        <w:rPr>
          <w:rFonts w:asciiTheme="minorHAnsi" w:hAnsiTheme="minorHAnsi" w:cstheme="minorHAnsi"/>
          <w:b/>
          <w:sz w:val="20"/>
          <w:szCs w:val="20"/>
        </w:rPr>
        <w:t>EsnerMusafir</w:t>
      </w:r>
      <w:proofErr w:type="spellEnd"/>
      <w:r w:rsidRPr="00185E6C">
        <w:rPr>
          <w:rFonts w:asciiTheme="minorHAnsi" w:hAnsiTheme="minorHAnsi" w:cstheme="minorHAnsi"/>
          <w:sz w:val="20"/>
          <w:szCs w:val="20"/>
        </w:rPr>
        <w:t xml:space="preserve">, brasileiro, residente e domiciliado nesta capital, nomeado Secretário da Saúde, pelo Ato Governamental de nº. </w:t>
      </w:r>
      <w:r w:rsidR="007546EB" w:rsidRPr="00185E6C">
        <w:rPr>
          <w:rFonts w:asciiTheme="minorHAnsi" w:hAnsiTheme="minorHAnsi" w:cstheme="minorHAnsi"/>
          <w:sz w:val="20"/>
          <w:szCs w:val="20"/>
        </w:rPr>
        <w:t>96</w:t>
      </w:r>
      <w:r w:rsidRPr="00185E6C">
        <w:rPr>
          <w:rFonts w:asciiTheme="minorHAnsi" w:hAnsiTheme="minorHAnsi" w:cstheme="minorHAnsi"/>
          <w:sz w:val="20"/>
          <w:szCs w:val="20"/>
        </w:rPr>
        <w:t xml:space="preserve"> – NM</w:t>
      </w:r>
      <w:r w:rsidRPr="00185E6C">
        <w:rPr>
          <w:rFonts w:asciiTheme="minorHAnsi" w:hAnsiTheme="minorHAnsi" w:cstheme="minorHAnsi"/>
          <w:snapToGrid w:val="0"/>
          <w:sz w:val="20"/>
          <w:szCs w:val="20"/>
        </w:rPr>
        <w:t>. publicado no Diário Oficial do Estado nº. 4.</w:t>
      </w:r>
      <w:r w:rsidR="007546EB" w:rsidRPr="00185E6C">
        <w:rPr>
          <w:rFonts w:asciiTheme="minorHAnsi" w:hAnsiTheme="minorHAnsi" w:cstheme="minorHAnsi"/>
          <w:snapToGrid w:val="0"/>
          <w:sz w:val="20"/>
          <w:szCs w:val="20"/>
        </w:rPr>
        <w:t>548</w:t>
      </w:r>
      <w:r w:rsidRPr="00185E6C">
        <w:rPr>
          <w:rFonts w:asciiTheme="minorHAnsi" w:hAnsiTheme="minorHAnsi" w:cstheme="minorHAnsi"/>
          <w:snapToGrid w:val="0"/>
          <w:sz w:val="20"/>
          <w:szCs w:val="20"/>
        </w:rPr>
        <w:t>, de</w:t>
      </w:r>
      <w:r w:rsidR="007546EB" w:rsidRPr="00185E6C">
        <w:rPr>
          <w:rFonts w:asciiTheme="minorHAnsi" w:hAnsiTheme="minorHAnsi" w:cstheme="minorHAnsi"/>
          <w:sz w:val="20"/>
          <w:szCs w:val="20"/>
        </w:rPr>
        <w:t>27</w:t>
      </w:r>
      <w:r w:rsidRPr="00185E6C">
        <w:rPr>
          <w:rFonts w:asciiTheme="minorHAnsi" w:hAnsiTheme="minorHAnsi" w:cstheme="minorHAnsi"/>
          <w:sz w:val="20"/>
          <w:szCs w:val="20"/>
        </w:rPr>
        <w:t xml:space="preserve"> de janeiro de 201</w:t>
      </w:r>
      <w:r w:rsidR="007546EB" w:rsidRPr="00185E6C">
        <w:rPr>
          <w:rFonts w:asciiTheme="minorHAnsi" w:hAnsiTheme="minorHAnsi" w:cstheme="minorHAnsi"/>
          <w:sz w:val="20"/>
          <w:szCs w:val="20"/>
        </w:rPr>
        <w:t>6</w:t>
      </w:r>
      <w:r w:rsidRPr="00185E6C">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185E6C">
        <w:rPr>
          <w:rFonts w:asciiTheme="minorHAnsi" w:hAnsiTheme="minorHAnsi" w:cstheme="minorHAnsi"/>
          <w:sz w:val="20"/>
          <w:szCs w:val="20"/>
        </w:rPr>
        <w:t xml:space="preserve"> elaborado de acordo com a minuta aprovada pela </w:t>
      </w:r>
      <w:r w:rsidR="0038534E" w:rsidRPr="00185E6C">
        <w:rPr>
          <w:rFonts w:asciiTheme="minorHAnsi" w:hAnsiTheme="minorHAnsi" w:cstheme="minorHAnsi"/>
          <w:b/>
          <w:sz w:val="20"/>
          <w:szCs w:val="20"/>
        </w:rPr>
        <w:t>SUPERINTENDÊNCIA DE ASSUNTOS JURÍDICOS</w:t>
      </w:r>
      <w:r w:rsidR="006B5A81" w:rsidRPr="00185E6C">
        <w:rPr>
          <w:rFonts w:asciiTheme="minorHAnsi" w:hAnsiTheme="minorHAnsi" w:cstheme="minorHAnsi"/>
          <w:sz w:val="20"/>
          <w:szCs w:val="20"/>
        </w:rPr>
        <w:t xml:space="preserve"> e pela </w:t>
      </w:r>
      <w:r w:rsidR="0038534E" w:rsidRPr="00185E6C">
        <w:rPr>
          <w:rFonts w:asciiTheme="minorHAnsi" w:hAnsiTheme="minorHAnsi" w:cstheme="minorHAnsi"/>
          <w:b/>
          <w:sz w:val="20"/>
          <w:szCs w:val="20"/>
        </w:rPr>
        <w:t>PROCURADORIA GERAL DO ESTADO</w:t>
      </w:r>
      <w:r w:rsidR="006B5A81" w:rsidRPr="00185E6C">
        <w:rPr>
          <w:rFonts w:asciiTheme="minorHAnsi" w:hAnsiTheme="minorHAnsi" w:cstheme="minorHAnsi"/>
          <w:sz w:val="20"/>
          <w:szCs w:val="20"/>
        </w:rPr>
        <w:t xml:space="preserve">, </w:t>
      </w:r>
      <w:r w:rsidRPr="00185E6C">
        <w:rPr>
          <w:rFonts w:asciiTheme="minorHAnsi" w:hAnsiTheme="minorHAnsi" w:cstheme="minorHAnsi"/>
          <w:snapToGrid w:val="0"/>
          <w:sz w:val="20"/>
          <w:szCs w:val="20"/>
        </w:rPr>
        <w:t>observadas as disposições da Lei nº 8.666/93 e subsidiariamente a Lei nº 10.520/02, Decreto</w:t>
      </w:r>
      <w:r w:rsidR="00B36DE8" w:rsidRPr="00185E6C">
        <w:rPr>
          <w:rFonts w:asciiTheme="minorHAnsi" w:hAnsiTheme="minorHAnsi" w:cstheme="minorHAnsi"/>
          <w:snapToGrid w:val="0"/>
          <w:sz w:val="20"/>
          <w:szCs w:val="20"/>
        </w:rPr>
        <w:t xml:space="preserve"> Federal nº</w:t>
      </w:r>
      <w:r w:rsidRPr="00185E6C">
        <w:rPr>
          <w:rFonts w:asciiTheme="minorHAnsi" w:hAnsiTheme="minorHAnsi" w:cstheme="minorHAnsi"/>
          <w:snapToGrid w:val="0"/>
          <w:sz w:val="20"/>
          <w:szCs w:val="20"/>
        </w:rPr>
        <w:t xml:space="preserve"> 5.450/05e suas alterações, mediante as cláusulas e condições seguintes:</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PRIMEIRA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presente contrato tem por objeto </w:t>
      </w:r>
      <w:r w:rsidR="008F1839" w:rsidRPr="00185E6C">
        <w:rPr>
          <w:rFonts w:asciiTheme="minorHAnsi" w:hAnsiTheme="minorHAnsi" w:cstheme="minorHAnsi"/>
          <w:sz w:val="20"/>
          <w:szCs w:val="20"/>
        </w:rPr>
        <w:t xml:space="preserve">aquisição de equipamentos, Câmara para Conservação de Bolsas de Sangue; Seladora de Bancada Dielétrica, destinados a implementação do parque tecnológico das unidades da </w:t>
      </w:r>
      <w:proofErr w:type="spellStart"/>
      <w:r w:rsidR="008F1839" w:rsidRPr="00185E6C">
        <w:rPr>
          <w:rFonts w:asciiTheme="minorHAnsi" w:hAnsiTheme="minorHAnsi" w:cstheme="minorHAnsi"/>
          <w:sz w:val="20"/>
          <w:szCs w:val="20"/>
        </w:rPr>
        <w:t>Hemorrede</w:t>
      </w:r>
      <w:proofErr w:type="spellEnd"/>
      <w:r w:rsidR="008F1839" w:rsidRPr="00185E6C">
        <w:rPr>
          <w:rFonts w:asciiTheme="minorHAnsi" w:hAnsiTheme="minorHAnsi" w:cstheme="minorHAnsi"/>
          <w:sz w:val="20"/>
          <w:szCs w:val="20"/>
        </w:rPr>
        <w:t xml:space="preserve"> do Tocantins</w:t>
      </w:r>
      <w:r w:rsidR="00543A27" w:rsidRPr="00185E6C">
        <w:rPr>
          <w:rFonts w:asciiTheme="minorHAnsi" w:hAnsiTheme="minorHAnsi" w:cstheme="minorHAnsi"/>
          <w:sz w:val="20"/>
          <w:szCs w:val="20"/>
        </w:rPr>
        <w:t xml:space="preserve">, </w:t>
      </w:r>
      <w:r w:rsidRPr="00185E6C">
        <w:rPr>
          <w:rFonts w:asciiTheme="minorHAnsi" w:hAnsiTheme="minorHAnsi" w:cstheme="minorHAnsi"/>
          <w:sz w:val="20"/>
          <w:szCs w:val="20"/>
        </w:rPr>
        <w:t xml:space="preserve">no prazo e nas condições a seguir ajustadas, decorrentes do Pregão Eletrônico nº </w:t>
      </w:r>
      <w:r w:rsidR="008526AD" w:rsidRPr="00185E6C">
        <w:rPr>
          <w:rFonts w:asciiTheme="minorHAnsi" w:hAnsiTheme="minorHAnsi" w:cstheme="minorHAnsi"/>
          <w:sz w:val="20"/>
          <w:szCs w:val="20"/>
        </w:rPr>
        <w:t>XXX</w:t>
      </w:r>
      <w:r w:rsidR="00144989"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com motivação e finalidade descritas no Termo de Referência do </w:t>
      </w:r>
      <w:r w:rsidR="00144989" w:rsidRPr="00185E6C">
        <w:rPr>
          <w:rFonts w:asciiTheme="minorHAnsi" w:hAnsiTheme="minorHAnsi" w:cstheme="minorHAnsi"/>
          <w:sz w:val="20"/>
          <w:szCs w:val="20"/>
        </w:rPr>
        <w:t>órgão</w:t>
      </w:r>
      <w:r w:rsidRPr="00185E6C">
        <w:rPr>
          <w:rFonts w:asciiTheme="minorHAnsi" w:hAnsiTheme="minorHAnsi" w:cstheme="minorHAnsi"/>
          <w:sz w:val="20"/>
          <w:szCs w:val="20"/>
        </w:rPr>
        <w:t xml:space="preserve"> requisitante.</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PARÁGRAFO ÚNICO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ESPECIFICAÇÃO DO OBJETO</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deste Contrato as quantidades e observações constantes do Objeto da Licitação do Pregão Eletrônico nº </w:t>
      </w:r>
      <w:r w:rsidR="008F1839" w:rsidRPr="00185E6C">
        <w:rPr>
          <w:rFonts w:asciiTheme="minorHAnsi" w:hAnsiTheme="minorHAnsi" w:cstheme="minorHAnsi"/>
          <w:sz w:val="20"/>
          <w:szCs w:val="20"/>
        </w:rPr>
        <w:t>XXX</w:t>
      </w:r>
      <w:r w:rsidRPr="00185E6C">
        <w:rPr>
          <w:rFonts w:asciiTheme="minorHAnsi" w:hAnsiTheme="minorHAnsi" w:cstheme="minorHAnsi"/>
          <w:sz w:val="20"/>
          <w:szCs w:val="20"/>
        </w:rPr>
        <w:t>/201</w:t>
      </w:r>
      <w:r w:rsidR="004479F4" w:rsidRPr="00185E6C">
        <w:rPr>
          <w:rFonts w:asciiTheme="minorHAnsi" w:hAnsiTheme="minorHAnsi" w:cstheme="minorHAnsi"/>
          <w:sz w:val="20"/>
          <w:szCs w:val="20"/>
        </w:rPr>
        <w:t>7</w:t>
      </w:r>
      <w:r w:rsidRPr="00185E6C">
        <w:rPr>
          <w:rFonts w:asciiTheme="minorHAnsi" w:hAnsiTheme="minorHAnsi" w:cstheme="minorHAnsi"/>
          <w:sz w:val="20"/>
          <w:szCs w:val="20"/>
        </w:rPr>
        <w:t xml:space="preserve">, conforme Processo nº </w:t>
      </w:r>
      <w:r w:rsidR="003A4F98" w:rsidRPr="00185E6C">
        <w:rPr>
          <w:rFonts w:asciiTheme="minorHAnsi" w:hAnsiTheme="minorHAnsi" w:cstheme="minorHAnsi"/>
          <w:sz w:val="20"/>
          <w:szCs w:val="20"/>
          <w:shd w:val="clear" w:color="auto" w:fill="FFFFFF"/>
        </w:rPr>
        <w:t>201</w:t>
      </w:r>
      <w:r w:rsidR="00166183" w:rsidRPr="00185E6C">
        <w:rPr>
          <w:rFonts w:asciiTheme="minorHAnsi" w:hAnsiTheme="minorHAnsi" w:cstheme="minorHAnsi"/>
          <w:sz w:val="20"/>
          <w:szCs w:val="20"/>
          <w:shd w:val="clear" w:color="auto" w:fill="FFFFFF"/>
        </w:rPr>
        <w:t>5</w:t>
      </w:r>
      <w:r w:rsidR="003A4F98" w:rsidRPr="00185E6C">
        <w:rPr>
          <w:rFonts w:asciiTheme="minorHAnsi" w:hAnsiTheme="minorHAnsi" w:cstheme="minorHAnsi"/>
          <w:sz w:val="20"/>
          <w:szCs w:val="20"/>
          <w:shd w:val="clear" w:color="auto" w:fill="FFFFFF"/>
        </w:rPr>
        <w:t>/30550/</w:t>
      </w:r>
      <w:r w:rsidR="008E7DBD" w:rsidRPr="00185E6C">
        <w:rPr>
          <w:rFonts w:asciiTheme="minorHAnsi" w:hAnsiTheme="minorHAnsi" w:cstheme="minorHAnsi"/>
          <w:sz w:val="20"/>
          <w:szCs w:val="20"/>
          <w:shd w:val="clear" w:color="auto" w:fill="FFFFFF"/>
        </w:rPr>
        <w:t>00</w:t>
      </w:r>
      <w:r w:rsidR="008F1839" w:rsidRPr="00185E6C">
        <w:rPr>
          <w:rFonts w:asciiTheme="minorHAnsi" w:hAnsiTheme="minorHAnsi" w:cstheme="minorHAnsi"/>
          <w:sz w:val="20"/>
          <w:szCs w:val="20"/>
          <w:shd w:val="clear" w:color="auto" w:fill="FFFFFF"/>
        </w:rPr>
        <w:t>1003</w:t>
      </w:r>
      <w:r w:rsidRPr="00185E6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85E6C" w:rsidTr="00DE6276">
        <w:trPr>
          <w:trHeight w:val="20"/>
          <w:tblHeader/>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Item</w:t>
            </w: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Qtd</w:t>
            </w:r>
          </w:p>
        </w:tc>
        <w:tc>
          <w:tcPr>
            <w:tcW w:w="56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proofErr w:type="spellStart"/>
            <w:r w:rsidRPr="00185E6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Especificações</w:t>
            </w: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Unitário</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Preço</w:t>
            </w:r>
          </w:p>
          <w:p w:rsidR="00B946A1" w:rsidRPr="00185E6C" w:rsidRDefault="00B946A1" w:rsidP="00185E6C">
            <w:pPr>
              <w:spacing w:before="120" w:after="120" w:line="240" w:lineRule="auto"/>
              <w:jc w:val="both"/>
              <w:rPr>
                <w:rFonts w:asciiTheme="minorHAnsi" w:hAnsiTheme="minorHAnsi" w:cstheme="minorHAnsi"/>
                <w:b/>
                <w:bCs/>
                <w:color w:val="000000"/>
                <w:sz w:val="20"/>
                <w:szCs w:val="20"/>
              </w:rPr>
            </w:pPr>
            <w:r w:rsidRPr="00185E6C">
              <w:rPr>
                <w:rFonts w:asciiTheme="minorHAnsi" w:hAnsiTheme="minorHAnsi" w:cstheme="minorHAnsi"/>
                <w:b/>
                <w:bCs/>
                <w:color w:val="000000"/>
                <w:sz w:val="20"/>
                <w:szCs w:val="20"/>
              </w:rPr>
              <w:t>Global</w:t>
            </w: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rPr>
          <w:trHeight w:val="20"/>
        </w:trPr>
        <w:tc>
          <w:tcPr>
            <w:tcW w:w="565"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color w:val="000000"/>
                <w:sz w:val="20"/>
                <w:szCs w:val="20"/>
              </w:rPr>
            </w:pPr>
          </w:p>
        </w:tc>
      </w:tr>
      <w:tr w:rsidR="00B946A1" w:rsidRPr="00185E6C" w:rsidTr="00DE6276">
        <w:tblPrEx>
          <w:tblLook w:val="0000" w:firstRow="0" w:lastRow="0" w:firstColumn="0" w:lastColumn="0" w:noHBand="0" w:noVBand="0"/>
        </w:tblPrEx>
        <w:trPr>
          <w:trHeight w:val="20"/>
        </w:trPr>
        <w:tc>
          <w:tcPr>
            <w:tcW w:w="7655" w:type="dxa"/>
            <w:gridSpan w:val="5"/>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VALOR TOTAL</w:t>
            </w:r>
          </w:p>
        </w:tc>
        <w:tc>
          <w:tcPr>
            <w:tcW w:w="1134" w:type="dxa"/>
            <w:vAlign w:val="center"/>
          </w:tcPr>
          <w:p w:rsidR="00B946A1" w:rsidRPr="00185E6C" w:rsidRDefault="00B946A1" w:rsidP="00185E6C">
            <w:pPr>
              <w:spacing w:before="120" w:after="120" w:line="240" w:lineRule="auto"/>
              <w:jc w:val="both"/>
              <w:rPr>
                <w:rFonts w:asciiTheme="minorHAnsi" w:hAnsiTheme="minorHAnsi" w:cstheme="minorHAnsi"/>
                <w:b/>
                <w:sz w:val="20"/>
                <w:szCs w:val="20"/>
              </w:rPr>
            </w:pPr>
          </w:p>
        </w:tc>
      </w:tr>
    </w:tbl>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185E6C" w:rsidRDefault="00B946A1" w:rsidP="00185E6C">
      <w:pPr>
        <w:pStyle w:val="Corpodetexto3"/>
        <w:suppressAutoHyphens/>
        <w:spacing w:after="0"/>
        <w:jc w:val="both"/>
        <w:rPr>
          <w:rFonts w:asciiTheme="minorHAnsi" w:hAnsiTheme="minorHAnsi" w:cstheme="minorHAnsi"/>
          <w:caps/>
        </w:rPr>
      </w:pPr>
      <w:r w:rsidRPr="00185E6C">
        <w:rPr>
          <w:rFonts w:asciiTheme="minorHAnsi" w:hAnsiTheme="minorHAnsi" w:cstheme="minorHAnsi"/>
          <w:caps/>
        </w:rPr>
        <w:t xml:space="preserve">CLÁUSULA SEGUNDA – </w:t>
      </w:r>
      <w:r w:rsidR="00BD26A5" w:rsidRPr="00185E6C">
        <w:rPr>
          <w:rFonts w:asciiTheme="minorHAnsi" w:hAnsiTheme="minorHAnsi" w:cstheme="minorHAnsi"/>
          <w:caps/>
        </w:rPr>
        <w:t xml:space="preserve">DA </w:t>
      </w:r>
      <w:r w:rsidR="00F6723B" w:rsidRPr="00185E6C">
        <w:rPr>
          <w:rFonts w:asciiTheme="minorHAnsi" w:hAnsiTheme="minorHAnsi" w:cstheme="minorHAnsi"/>
          <w:caps/>
        </w:rPr>
        <w:t>FORMA</w:t>
      </w:r>
      <w:r w:rsidR="00BD26A5" w:rsidRPr="00185E6C">
        <w:rPr>
          <w:rFonts w:asciiTheme="minorHAnsi" w:hAnsiTheme="minorHAnsi" w:cstheme="minorHAnsi"/>
          <w:caps/>
        </w:rPr>
        <w:t xml:space="preserve">E </w:t>
      </w:r>
      <w:r w:rsidRPr="00185E6C">
        <w:rPr>
          <w:rFonts w:asciiTheme="minorHAnsi" w:hAnsiTheme="minorHAnsi" w:cstheme="minorHAnsi"/>
          <w:caps/>
        </w:rPr>
        <w:t>D</w:t>
      </w:r>
      <w:r w:rsidR="00EA0243" w:rsidRPr="00185E6C">
        <w:rPr>
          <w:rFonts w:asciiTheme="minorHAnsi" w:hAnsiTheme="minorHAnsi" w:cstheme="minorHAnsi"/>
          <w:caps/>
        </w:rPr>
        <w:t xml:space="preserve">O </w:t>
      </w:r>
      <w:r w:rsidRPr="00185E6C">
        <w:rPr>
          <w:rFonts w:asciiTheme="minorHAnsi" w:hAnsiTheme="minorHAnsi" w:cstheme="minorHAnsi"/>
          <w:caps/>
        </w:rPr>
        <w:t>PRAZO</w:t>
      </w:r>
      <w:r w:rsidR="000E4B8D" w:rsidRPr="00185E6C">
        <w:rPr>
          <w:rFonts w:asciiTheme="minorHAnsi" w:hAnsiTheme="minorHAnsi" w:cstheme="minorHAnsi"/>
          <w:caps/>
        </w:rPr>
        <w:t xml:space="preserve"> de entrega</w:t>
      </w:r>
    </w:p>
    <w:p w:rsidR="00BD26A5" w:rsidRPr="00185E6C" w:rsidRDefault="00BD26A5" w:rsidP="00185E6C">
      <w:pPr>
        <w:pStyle w:val="Corpodetexto3"/>
        <w:suppressAutoHyphens/>
        <w:spacing w:after="0"/>
        <w:jc w:val="both"/>
        <w:rPr>
          <w:rFonts w:asciiTheme="minorHAnsi" w:hAnsiTheme="minorHAnsi" w:cstheme="minorHAnsi"/>
        </w:rPr>
      </w:pPr>
      <w:r w:rsidRPr="00185E6C">
        <w:rPr>
          <w:rFonts w:asciiTheme="minorHAnsi" w:hAnsiTheme="minorHAnsi" w:cstheme="minorHAnsi"/>
          <w:u w:val="single"/>
        </w:rPr>
        <w:t>2.1. Da</w:t>
      </w:r>
      <w:r w:rsidR="00F6723B" w:rsidRPr="00185E6C">
        <w:rPr>
          <w:rFonts w:asciiTheme="minorHAnsi" w:hAnsiTheme="minorHAnsi" w:cstheme="minorHAnsi"/>
          <w:u w:val="single"/>
        </w:rPr>
        <w:t>forma</w:t>
      </w:r>
      <w:r w:rsidRPr="00185E6C">
        <w:rPr>
          <w:rFonts w:asciiTheme="minorHAnsi" w:hAnsiTheme="minorHAnsi" w:cstheme="minorHAnsi"/>
          <w:u w:val="single"/>
        </w:rPr>
        <w:t>:</w:t>
      </w:r>
    </w:p>
    <w:p w:rsidR="008209F0" w:rsidRPr="00185E6C" w:rsidRDefault="008209F0" w:rsidP="00185E6C">
      <w:pPr>
        <w:tabs>
          <w:tab w:val="left" w:pos="567"/>
        </w:tabs>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2.1.1.</w:t>
      </w:r>
      <w:r w:rsidRPr="00185E6C">
        <w:rPr>
          <w:rFonts w:asciiTheme="minorHAnsi" w:hAnsiTheme="minorHAnsi" w:cstheme="minorHAnsi"/>
          <w:sz w:val="20"/>
          <w:szCs w:val="20"/>
        </w:rPr>
        <w:t xml:space="preserve"> Os produtos devem ser entregues</w:t>
      </w:r>
      <w:r w:rsidR="00DA4AFE" w:rsidRPr="00185E6C">
        <w:rPr>
          <w:rFonts w:asciiTheme="minorHAnsi" w:hAnsiTheme="minorHAnsi" w:cstheme="minorHAnsi"/>
          <w:sz w:val="20"/>
          <w:szCs w:val="20"/>
        </w:rPr>
        <w:t xml:space="preserve"> obedecendo rigorosamente às clá</w:t>
      </w:r>
      <w:r w:rsidRPr="00185E6C">
        <w:rPr>
          <w:rFonts w:asciiTheme="minorHAnsi" w:hAnsiTheme="minorHAnsi" w:cstheme="minorHAnsi"/>
          <w:sz w:val="20"/>
          <w:szCs w:val="20"/>
        </w:rPr>
        <w:t>usulas do Edital e seus anexos.</w:t>
      </w:r>
    </w:p>
    <w:p w:rsidR="009E010B"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2.1.2. </w:t>
      </w:r>
      <w:r w:rsidRPr="00185E6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185E6C" w:rsidRDefault="008209F0"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2.1.3.</w:t>
      </w:r>
      <w:r w:rsidR="00543A27" w:rsidRPr="00185E6C">
        <w:rPr>
          <w:rFonts w:asciiTheme="minorHAnsi" w:hAnsiTheme="minorHAnsi" w:cstheme="minorHAnsi"/>
          <w:sz w:val="20"/>
          <w:szCs w:val="20"/>
        </w:rPr>
        <w:t>Os produtos devem ser de alta qualidade, excelente acabamento, sem falhas ou quaisquer outras avarias.</w:t>
      </w:r>
    </w:p>
    <w:p w:rsidR="00376CF1" w:rsidRPr="00185E6C" w:rsidRDefault="00376CF1" w:rsidP="00185E6C">
      <w:pPr>
        <w:shd w:val="clear" w:color="auto" w:fill="FFFFFF"/>
        <w:tabs>
          <w:tab w:val="left" w:pos="7200"/>
        </w:tabs>
        <w:spacing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2.1.4.</w:t>
      </w:r>
      <w:r w:rsidR="004741D4" w:rsidRPr="00185E6C">
        <w:rPr>
          <w:rFonts w:asciiTheme="minorHAnsi" w:hAnsiTheme="minorHAnsi" w:cstheme="minorHAnsi"/>
          <w:sz w:val="20"/>
          <w:szCs w:val="20"/>
        </w:rPr>
        <w:t>Os produtos deverão possuir embalagem individual, contendo:</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nome e </w:t>
      </w:r>
      <w:r w:rsidRPr="00185E6C">
        <w:rPr>
          <w:rFonts w:asciiTheme="minorHAnsi" w:hAnsiTheme="minorHAnsi" w:cstheme="minorHAnsi"/>
          <w:i/>
          <w:iCs/>
          <w:sz w:val="20"/>
          <w:szCs w:val="20"/>
        </w:rPr>
        <w:t>website</w:t>
      </w:r>
      <w:r w:rsidRPr="00185E6C">
        <w:rPr>
          <w:rFonts w:asciiTheme="minorHAnsi" w:hAnsiTheme="minorHAnsi" w:cstheme="minorHAnsi"/>
          <w:sz w:val="20"/>
          <w:szCs w:val="20"/>
        </w:rPr>
        <w:t xml:space="preserve"> do fabricante;</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b) data do término da garantia;</w:t>
      </w:r>
    </w:p>
    <w:p w:rsidR="00543A27" w:rsidRPr="00185E6C" w:rsidRDefault="00543A27" w:rsidP="00185E6C">
      <w:pPr>
        <w:autoSpaceDE w:val="0"/>
        <w:autoSpaceDN w:val="0"/>
        <w:adjustRightInd w:val="0"/>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c) dados para acionamento da garantia.</w:t>
      </w:r>
    </w:p>
    <w:p w:rsidR="00005616" w:rsidRPr="00185E6C" w:rsidRDefault="009E010B" w:rsidP="00185E6C">
      <w:pPr>
        <w:tabs>
          <w:tab w:val="left" w:pos="567"/>
        </w:tabs>
        <w:spacing w:after="0" w:line="240" w:lineRule="auto"/>
        <w:jc w:val="both"/>
        <w:rPr>
          <w:rFonts w:asciiTheme="minorHAnsi" w:hAnsiTheme="minorHAnsi" w:cstheme="minorHAnsi"/>
          <w:b/>
          <w:sz w:val="20"/>
          <w:szCs w:val="20"/>
          <w:u w:val="single"/>
        </w:rPr>
      </w:pPr>
      <w:r w:rsidRPr="00185E6C">
        <w:rPr>
          <w:rFonts w:asciiTheme="minorHAnsi" w:hAnsiTheme="minorHAnsi" w:cstheme="minorHAnsi"/>
          <w:b/>
          <w:sz w:val="20"/>
          <w:szCs w:val="20"/>
          <w:u w:val="single"/>
        </w:rPr>
        <w:t>2.</w:t>
      </w:r>
      <w:r w:rsidR="0038534E" w:rsidRPr="00185E6C">
        <w:rPr>
          <w:rFonts w:asciiTheme="minorHAnsi" w:hAnsiTheme="minorHAnsi" w:cstheme="minorHAnsi"/>
          <w:b/>
          <w:sz w:val="20"/>
          <w:szCs w:val="20"/>
          <w:u w:val="single"/>
        </w:rPr>
        <w:t>2</w:t>
      </w:r>
      <w:r w:rsidR="00005616" w:rsidRPr="00185E6C">
        <w:rPr>
          <w:rFonts w:asciiTheme="minorHAnsi" w:hAnsiTheme="minorHAnsi" w:cstheme="minorHAnsi"/>
          <w:b/>
          <w:sz w:val="20"/>
          <w:szCs w:val="20"/>
          <w:u w:val="single"/>
        </w:rPr>
        <w:t>. Do prazo</w:t>
      </w:r>
      <w:r w:rsidR="004564C1" w:rsidRPr="00185E6C">
        <w:rPr>
          <w:rFonts w:asciiTheme="minorHAnsi" w:hAnsiTheme="minorHAnsi" w:cstheme="minorHAnsi"/>
          <w:b/>
          <w:sz w:val="20"/>
          <w:szCs w:val="20"/>
          <w:u w:val="single"/>
        </w:rPr>
        <w:t xml:space="preserve"> de entrega dos </w:t>
      </w:r>
      <w:r w:rsidR="003074CF" w:rsidRPr="00185E6C">
        <w:rPr>
          <w:rFonts w:asciiTheme="minorHAnsi" w:hAnsiTheme="minorHAnsi" w:cstheme="minorHAnsi"/>
          <w:b/>
          <w:sz w:val="20"/>
          <w:szCs w:val="20"/>
          <w:u w:val="single"/>
        </w:rPr>
        <w:t>produtos</w:t>
      </w:r>
      <w:r w:rsidR="00005616" w:rsidRPr="00185E6C">
        <w:rPr>
          <w:rFonts w:asciiTheme="minorHAnsi" w:hAnsiTheme="minorHAnsi" w:cstheme="minorHAnsi"/>
          <w:b/>
          <w:sz w:val="20"/>
          <w:szCs w:val="20"/>
          <w:u w:val="single"/>
        </w:rPr>
        <w:t>:</w:t>
      </w:r>
    </w:p>
    <w:p w:rsidR="007317B9" w:rsidRPr="00185E6C" w:rsidRDefault="009E010B" w:rsidP="00185E6C">
      <w:pPr>
        <w:tabs>
          <w:tab w:val="left" w:pos="7200"/>
        </w:tabs>
        <w:spacing w:after="120" w:line="240" w:lineRule="auto"/>
        <w:jc w:val="both"/>
        <w:rPr>
          <w:rFonts w:asciiTheme="minorHAnsi" w:eastAsia="Batang" w:hAnsiTheme="minorHAnsi" w:cstheme="minorHAnsi"/>
          <w:sz w:val="20"/>
          <w:szCs w:val="20"/>
        </w:rPr>
      </w:pPr>
      <w:r w:rsidRPr="00185E6C">
        <w:rPr>
          <w:rFonts w:asciiTheme="minorHAnsi" w:hAnsiTheme="minorHAnsi" w:cstheme="minorHAnsi"/>
          <w:b/>
          <w:sz w:val="20"/>
          <w:szCs w:val="20"/>
        </w:rPr>
        <w:t>2.</w:t>
      </w:r>
      <w:r w:rsidR="0038534E" w:rsidRPr="00185E6C">
        <w:rPr>
          <w:rFonts w:asciiTheme="minorHAnsi" w:hAnsiTheme="minorHAnsi" w:cstheme="minorHAnsi"/>
          <w:b/>
          <w:sz w:val="20"/>
          <w:szCs w:val="20"/>
        </w:rPr>
        <w:t>2</w:t>
      </w:r>
      <w:r w:rsidR="00025C98" w:rsidRPr="00185E6C">
        <w:rPr>
          <w:rFonts w:asciiTheme="minorHAnsi" w:hAnsiTheme="minorHAnsi" w:cstheme="minorHAnsi"/>
          <w:b/>
          <w:sz w:val="20"/>
          <w:szCs w:val="20"/>
        </w:rPr>
        <w:t>.1.</w:t>
      </w:r>
      <w:r w:rsidR="007317B9" w:rsidRPr="00185E6C">
        <w:rPr>
          <w:rFonts w:asciiTheme="minorHAnsi" w:hAnsiTheme="minorHAnsi" w:cstheme="minorHAnsi"/>
          <w:color w:val="000000"/>
          <w:sz w:val="20"/>
          <w:szCs w:val="20"/>
        </w:rPr>
        <w:t xml:space="preserve">A entrega deverá ser feita no prazo máximo de </w:t>
      </w:r>
      <w:r w:rsidR="00E05FCA" w:rsidRPr="00185E6C">
        <w:rPr>
          <w:rFonts w:asciiTheme="minorHAnsi" w:hAnsiTheme="minorHAnsi" w:cstheme="minorHAnsi"/>
          <w:bCs/>
          <w:color w:val="000000"/>
          <w:sz w:val="20"/>
          <w:szCs w:val="20"/>
        </w:rPr>
        <w:t>30</w:t>
      </w:r>
      <w:r w:rsidR="007317B9" w:rsidRPr="00185E6C">
        <w:rPr>
          <w:rFonts w:asciiTheme="minorHAnsi" w:hAnsiTheme="minorHAnsi" w:cstheme="minorHAnsi"/>
          <w:bCs/>
          <w:color w:val="000000"/>
          <w:sz w:val="20"/>
          <w:szCs w:val="20"/>
        </w:rPr>
        <w:t xml:space="preserve"> (</w:t>
      </w:r>
      <w:r w:rsidR="00E05FCA" w:rsidRPr="00185E6C">
        <w:rPr>
          <w:rFonts w:asciiTheme="minorHAnsi" w:hAnsiTheme="minorHAnsi" w:cstheme="minorHAnsi"/>
          <w:bCs/>
          <w:color w:val="000000"/>
          <w:sz w:val="20"/>
          <w:szCs w:val="20"/>
        </w:rPr>
        <w:t>trinta</w:t>
      </w:r>
      <w:r w:rsidR="007317B9" w:rsidRPr="00185E6C">
        <w:rPr>
          <w:rFonts w:asciiTheme="minorHAnsi" w:hAnsiTheme="minorHAnsi" w:cstheme="minorHAnsi"/>
          <w:bCs/>
          <w:color w:val="000000"/>
          <w:sz w:val="20"/>
          <w:szCs w:val="20"/>
        </w:rPr>
        <w:t>) dias</w:t>
      </w:r>
      <w:r w:rsidR="007317B9" w:rsidRPr="00185E6C">
        <w:rPr>
          <w:rFonts w:asciiTheme="minorHAnsi" w:hAnsiTheme="minorHAnsi" w:cstheme="minorHAnsi"/>
          <w:color w:val="000000"/>
          <w:sz w:val="20"/>
          <w:szCs w:val="20"/>
        </w:rPr>
        <w:t>, contados do rec</w:t>
      </w:r>
      <w:r w:rsidR="00162246" w:rsidRPr="00185E6C">
        <w:rPr>
          <w:rFonts w:asciiTheme="minorHAnsi" w:hAnsiTheme="minorHAnsi" w:cstheme="minorHAnsi"/>
          <w:color w:val="000000"/>
          <w:sz w:val="20"/>
          <w:szCs w:val="20"/>
        </w:rPr>
        <w:t>ebimento da Nota de Empenho.</w:t>
      </w:r>
    </w:p>
    <w:p w:rsidR="00B946A1" w:rsidRPr="00185E6C" w:rsidRDefault="007C3977"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TERCEIRA – DA </w:t>
      </w:r>
      <w:r w:rsidR="009F08B1" w:rsidRPr="00185E6C">
        <w:rPr>
          <w:rFonts w:asciiTheme="minorHAnsi" w:hAnsiTheme="minorHAnsi" w:cstheme="minorHAnsi"/>
          <w:b/>
          <w:sz w:val="20"/>
          <w:szCs w:val="20"/>
        </w:rPr>
        <w:t>GARANTIA</w:t>
      </w:r>
      <w:r w:rsidR="00B47D86" w:rsidRPr="00185E6C">
        <w:rPr>
          <w:rFonts w:asciiTheme="minorHAnsi" w:hAnsiTheme="minorHAnsi" w:cstheme="minorHAnsi"/>
          <w:b/>
          <w:sz w:val="20"/>
          <w:szCs w:val="20"/>
        </w:rPr>
        <w:t>E DO LOCAL DE ENTREGA</w:t>
      </w:r>
    </w:p>
    <w:p w:rsidR="00B47D86" w:rsidRPr="00185E6C" w:rsidRDefault="0019657B"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 xml:space="preserve">3.1. </w:t>
      </w:r>
      <w:r w:rsidR="00B47D86" w:rsidRPr="00185E6C">
        <w:rPr>
          <w:rFonts w:asciiTheme="minorHAnsi" w:hAnsiTheme="minorHAnsi" w:cstheme="minorHAnsi"/>
          <w:b/>
          <w:bCs/>
          <w:sz w:val="20"/>
          <w:szCs w:val="20"/>
          <w:u w:val="single"/>
        </w:rPr>
        <w:t xml:space="preserve">Da </w:t>
      </w:r>
      <w:r w:rsidR="007C3977" w:rsidRPr="00185E6C">
        <w:rPr>
          <w:rFonts w:asciiTheme="minorHAnsi" w:hAnsiTheme="minorHAnsi" w:cstheme="minorHAnsi"/>
          <w:b/>
          <w:bCs/>
          <w:sz w:val="20"/>
          <w:szCs w:val="20"/>
          <w:u w:val="single"/>
        </w:rPr>
        <w:t>validade</w:t>
      </w:r>
      <w:r w:rsidR="004564C1" w:rsidRPr="00185E6C">
        <w:rPr>
          <w:rFonts w:asciiTheme="minorHAnsi" w:hAnsiTheme="minorHAnsi" w:cstheme="minorHAnsi"/>
          <w:b/>
          <w:bCs/>
          <w:sz w:val="20"/>
          <w:szCs w:val="20"/>
          <w:u w:val="single"/>
        </w:rPr>
        <w:t xml:space="preserve"> dos </w:t>
      </w:r>
      <w:r w:rsidR="00162246" w:rsidRPr="00185E6C">
        <w:rPr>
          <w:rFonts w:asciiTheme="minorHAnsi" w:hAnsiTheme="minorHAnsi" w:cstheme="minorHAnsi"/>
          <w:b/>
          <w:bCs/>
          <w:sz w:val="20"/>
          <w:szCs w:val="20"/>
          <w:u w:val="single"/>
        </w:rPr>
        <w:t>produtos</w:t>
      </w:r>
      <w:r w:rsidR="00B47D86" w:rsidRPr="00185E6C">
        <w:rPr>
          <w:rFonts w:asciiTheme="minorHAnsi" w:hAnsiTheme="minorHAnsi" w:cstheme="minorHAnsi"/>
          <w:b/>
          <w:bCs/>
          <w:sz w:val="20"/>
          <w:szCs w:val="20"/>
          <w:u w:val="single"/>
        </w:rPr>
        <w:t>:</w:t>
      </w:r>
    </w:p>
    <w:p w:rsidR="007C3977" w:rsidRPr="00185E6C" w:rsidRDefault="0079483E"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
          <w:sz w:val="20"/>
          <w:szCs w:val="20"/>
        </w:rPr>
        <w:t>3.1.1.</w:t>
      </w:r>
      <w:r w:rsidR="007C3977" w:rsidRPr="00185E6C">
        <w:rPr>
          <w:rFonts w:asciiTheme="minorHAnsi" w:hAnsiTheme="minorHAnsi" w:cstheme="minorHAnsi"/>
          <w:sz w:val="20"/>
          <w:szCs w:val="20"/>
        </w:rPr>
        <w:t xml:space="preserve">Os produtos devem ter </w:t>
      </w:r>
      <w:r w:rsidR="009F08B1" w:rsidRPr="00185E6C">
        <w:rPr>
          <w:rFonts w:asciiTheme="minorHAnsi" w:hAnsiTheme="minorHAnsi" w:cstheme="minorHAnsi"/>
          <w:sz w:val="20"/>
          <w:szCs w:val="20"/>
        </w:rPr>
        <w:t>garantia</w:t>
      </w:r>
      <w:r w:rsidR="007C3977" w:rsidRPr="00185E6C">
        <w:rPr>
          <w:rFonts w:asciiTheme="minorHAnsi" w:hAnsiTheme="minorHAnsi" w:cstheme="minorHAnsi"/>
          <w:sz w:val="20"/>
          <w:szCs w:val="20"/>
        </w:rPr>
        <w:t xml:space="preserve"> mínima </w:t>
      </w:r>
      <w:r w:rsidR="005B40BC" w:rsidRPr="00185E6C">
        <w:rPr>
          <w:rFonts w:asciiTheme="minorHAnsi" w:hAnsiTheme="minorHAnsi" w:cstheme="minorHAnsi"/>
          <w:sz w:val="20"/>
          <w:szCs w:val="20"/>
        </w:rPr>
        <w:t xml:space="preserve">de </w:t>
      </w:r>
      <w:r w:rsidR="00A160B3" w:rsidRPr="00185E6C">
        <w:rPr>
          <w:rFonts w:asciiTheme="minorHAnsi" w:hAnsiTheme="minorHAnsi" w:cstheme="minorHAnsi"/>
          <w:sz w:val="20"/>
          <w:szCs w:val="20"/>
        </w:rPr>
        <w:t>12</w:t>
      </w:r>
      <w:r w:rsidR="005B40BC" w:rsidRPr="00185E6C">
        <w:rPr>
          <w:rFonts w:asciiTheme="minorHAnsi" w:hAnsiTheme="minorHAnsi" w:cstheme="minorHAnsi"/>
          <w:sz w:val="20"/>
          <w:szCs w:val="20"/>
        </w:rPr>
        <w:t xml:space="preserve"> (</w:t>
      </w:r>
      <w:r w:rsidR="00A160B3" w:rsidRPr="00185E6C">
        <w:rPr>
          <w:rFonts w:asciiTheme="minorHAnsi" w:hAnsiTheme="minorHAnsi" w:cstheme="minorHAnsi"/>
          <w:sz w:val="20"/>
          <w:szCs w:val="20"/>
        </w:rPr>
        <w:t>doze</w:t>
      </w:r>
      <w:r w:rsidR="005B40BC" w:rsidRPr="00185E6C">
        <w:rPr>
          <w:rFonts w:asciiTheme="minorHAnsi" w:hAnsiTheme="minorHAnsi" w:cstheme="minorHAnsi"/>
          <w:sz w:val="20"/>
          <w:szCs w:val="20"/>
        </w:rPr>
        <w:t>) meses, contados do atesto da Nota Fiscal.</w:t>
      </w:r>
    </w:p>
    <w:p w:rsidR="00B47D86" w:rsidRPr="00185E6C" w:rsidRDefault="0079483E" w:rsidP="00185E6C">
      <w:pPr>
        <w:spacing w:after="0" w:line="240" w:lineRule="auto"/>
        <w:jc w:val="both"/>
        <w:rPr>
          <w:rFonts w:asciiTheme="minorHAnsi" w:hAnsiTheme="minorHAnsi" w:cstheme="minorHAnsi"/>
          <w:b/>
          <w:bCs/>
          <w:sz w:val="20"/>
          <w:szCs w:val="20"/>
          <w:u w:val="single"/>
        </w:rPr>
      </w:pPr>
      <w:r w:rsidRPr="00185E6C">
        <w:rPr>
          <w:rFonts w:asciiTheme="minorHAnsi" w:hAnsiTheme="minorHAnsi" w:cstheme="minorHAnsi"/>
          <w:b/>
          <w:bCs/>
          <w:sz w:val="20"/>
          <w:szCs w:val="20"/>
          <w:u w:val="single"/>
        </w:rPr>
        <w:t>3.2</w:t>
      </w:r>
      <w:r w:rsidR="0019657B" w:rsidRPr="00185E6C">
        <w:rPr>
          <w:rFonts w:asciiTheme="minorHAnsi" w:hAnsiTheme="minorHAnsi" w:cstheme="minorHAnsi"/>
          <w:b/>
          <w:bCs/>
          <w:sz w:val="20"/>
          <w:szCs w:val="20"/>
          <w:u w:val="single"/>
        </w:rPr>
        <w:t xml:space="preserve">. </w:t>
      </w:r>
      <w:r w:rsidR="00B47D86" w:rsidRPr="00185E6C">
        <w:rPr>
          <w:rFonts w:asciiTheme="minorHAnsi" w:hAnsiTheme="minorHAnsi" w:cstheme="minorHAnsi"/>
          <w:b/>
          <w:bCs/>
          <w:sz w:val="20"/>
          <w:szCs w:val="20"/>
          <w:u w:val="single"/>
        </w:rPr>
        <w:t>Do Local</w:t>
      </w:r>
      <w:r w:rsidR="00034F10" w:rsidRPr="00185E6C">
        <w:rPr>
          <w:rFonts w:asciiTheme="minorHAnsi" w:hAnsiTheme="minorHAnsi" w:cstheme="minorHAnsi"/>
          <w:b/>
          <w:bCs/>
          <w:sz w:val="20"/>
          <w:szCs w:val="20"/>
          <w:u w:val="single"/>
        </w:rPr>
        <w:t xml:space="preserve"> entrega</w:t>
      </w:r>
      <w:r w:rsidR="00B47D86" w:rsidRPr="00185E6C">
        <w:rPr>
          <w:rFonts w:asciiTheme="minorHAnsi" w:hAnsiTheme="minorHAnsi" w:cstheme="minorHAnsi"/>
          <w:b/>
          <w:bCs/>
          <w:sz w:val="20"/>
          <w:szCs w:val="20"/>
          <w:u w:val="single"/>
        </w:rPr>
        <w:t>:</w:t>
      </w:r>
    </w:p>
    <w:p w:rsidR="005B40BC" w:rsidRPr="00185E6C" w:rsidRDefault="0079483E" w:rsidP="00185E6C">
      <w:pPr>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3.2.1.</w:t>
      </w:r>
      <w:r w:rsidR="00095808" w:rsidRPr="00185E6C">
        <w:rPr>
          <w:rFonts w:asciiTheme="minorHAnsi" w:eastAsia="Batang" w:hAnsiTheme="minorHAnsi" w:cstheme="minorHAnsi"/>
          <w:color w:val="000000"/>
          <w:sz w:val="20"/>
          <w:szCs w:val="20"/>
        </w:rPr>
        <w:t>O</w:t>
      </w:r>
      <w:r w:rsidRPr="00185E6C">
        <w:rPr>
          <w:rFonts w:asciiTheme="minorHAnsi" w:eastAsia="Batang" w:hAnsiTheme="minorHAnsi" w:cstheme="minorHAnsi"/>
          <w:color w:val="000000"/>
          <w:sz w:val="20"/>
          <w:szCs w:val="20"/>
        </w:rPr>
        <w:t>s produtos dever</w:t>
      </w:r>
      <w:r w:rsidR="00095808" w:rsidRPr="00185E6C">
        <w:rPr>
          <w:rFonts w:asciiTheme="minorHAnsi" w:eastAsia="Batang" w:hAnsiTheme="minorHAnsi" w:cstheme="minorHAnsi"/>
          <w:color w:val="000000"/>
          <w:sz w:val="20"/>
          <w:szCs w:val="20"/>
        </w:rPr>
        <w:t>ão</w:t>
      </w:r>
      <w:r w:rsidRPr="00185E6C">
        <w:rPr>
          <w:rFonts w:asciiTheme="minorHAnsi" w:eastAsia="Batang" w:hAnsiTheme="minorHAnsi" w:cstheme="minorHAnsi"/>
          <w:color w:val="000000"/>
          <w:sz w:val="20"/>
          <w:szCs w:val="20"/>
        </w:rPr>
        <w:t xml:space="preserve"> ser </w:t>
      </w:r>
      <w:r w:rsidR="00095808" w:rsidRPr="00185E6C">
        <w:rPr>
          <w:rFonts w:asciiTheme="minorHAnsi" w:eastAsia="Batang" w:hAnsiTheme="minorHAnsi" w:cstheme="minorHAnsi"/>
          <w:color w:val="000000"/>
          <w:sz w:val="20"/>
          <w:szCs w:val="20"/>
        </w:rPr>
        <w:t>entregues</w:t>
      </w:r>
      <w:r w:rsidRPr="00185E6C">
        <w:rPr>
          <w:rFonts w:asciiTheme="minorHAnsi" w:eastAsia="Batang" w:hAnsiTheme="minorHAnsi" w:cstheme="minorHAnsi"/>
          <w:color w:val="000000"/>
          <w:sz w:val="20"/>
          <w:szCs w:val="20"/>
        </w:rPr>
        <w:t xml:space="preserve"> no </w:t>
      </w:r>
      <w:r w:rsidR="00A160B3" w:rsidRPr="00185E6C">
        <w:rPr>
          <w:rFonts w:asciiTheme="minorHAnsi" w:hAnsiTheme="minorHAnsi" w:cstheme="minorHAnsi"/>
          <w:bCs/>
          <w:color w:val="000000"/>
          <w:sz w:val="20"/>
          <w:szCs w:val="20"/>
        </w:rPr>
        <w:t>Hemocentro Coordenador de Palmas, sito a Quadra 301 Norte, Conjunto 02, Lote 01, CEP: 77.001-024, em Palmas</w:t>
      </w:r>
      <w:r w:rsidR="009F08B1" w:rsidRPr="00185E6C">
        <w:rPr>
          <w:rFonts w:asciiTheme="minorHAnsi" w:hAnsiTheme="minorHAnsi" w:cstheme="minorHAnsi"/>
          <w:bCs/>
          <w:color w:val="000000"/>
          <w:sz w:val="20"/>
          <w:szCs w:val="20"/>
        </w:rPr>
        <w:t>/</w:t>
      </w:r>
      <w:r w:rsidR="00A160B3" w:rsidRPr="00185E6C">
        <w:rPr>
          <w:rFonts w:asciiTheme="minorHAnsi" w:hAnsiTheme="minorHAnsi" w:cstheme="minorHAnsi"/>
          <w:bCs/>
          <w:color w:val="000000"/>
          <w:sz w:val="20"/>
          <w:szCs w:val="20"/>
        </w:rPr>
        <w:t>TO, em dia e horário comercial.</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QU</w:t>
      </w:r>
      <w:r w:rsidR="00034F10" w:rsidRPr="00185E6C">
        <w:rPr>
          <w:rFonts w:asciiTheme="minorHAnsi" w:hAnsiTheme="minorHAnsi" w:cstheme="minorHAnsi"/>
          <w:b/>
          <w:sz w:val="20"/>
          <w:szCs w:val="20"/>
        </w:rPr>
        <w:t>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LICITAÇÃO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185E6C">
        <w:rPr>
          <w:rFonts w:asciiTheme="minorHAnsi" w:hAnsiTheme="minorHAnsi" w:cstheme="minorHAnsi"/>
          <w:sz w:val="20"/>
          <w:szCs w:val="20"/>
        </w:rPr>
        <w:t>Edital</w:t>
      </w:r>
      <w:r w:rsidRPr="00185E6C">
        <w:rPr>
          <w:rFonts w:asciiTheme="minorHAnsi" w:hAnsiTheme="minorHAnsi" w:cstheme="minorHAnsi"/>
          <w:sz w:val="20"/>
          <w:szCs w:val="20"/>
        </w:rPr>
        <w:t xml:space="preserve"> constante de folhas ....... /......., do Processo nº </w:t>
      </w:r>
      <w:r w:rsidR="006364DB" w:rsidRPr="00185E6C">
        <w:rPr>
          <w:rFonts w:asciiTheme="minorHAnsi" w:hAnsiTheme="minorHAnsi" w:cstheme="minorHAnsi"/>
          <w:sz w:val="20"/>
          <w:szCs w:val="20"/>
        </w:rPr>
        <w:t>2015/30550/00</w:t>
      </w:r>
      <w:r w:rsidR="009F08B1" w:rsidRPr="00185E6C">
        <w:rPr>
          <w:rFonts w:asciiTheme="minorHAnsi" w:hAnsiTheme="minorHAnsi" w:cstheme="minorHAnsi"/>
          <w:sz w:val="20"/>
          <w:szCs w:val="20"/>
        </w:rPr>
        <w:t>1003</w:t>
      </w:r>
      <w:r w:rsidRPr="00185E6C">
        <w:rPr>
          <w:rFonts w:asciiTheme="minorHAnsi" w:hAnsiTheme="minorHAnsi" w:cstheme="minorHAnsi"/>
          <w:sz w:val="20"/>
          <w:szCs w:val="20"/>
        </w:rPr>
        <w:t xml:space="preserve">, a que se vincula este contrato, além de submeter-se, também aos preceitos de direito público, </w:t>
      </w:r>
      <w:proofErr w:type="spellStart"/>
      <w:r w:rsidRPr="00185E6C">
        <w:rPr>
          <w:rFonts w:asciiTheme="minorHAnsi" w:hAnsiTheme="minorHAnsi" w:cstheme="minorHAnsi"/>
          <w:sz w:val="20"/>
          <w:szCs w:val="20"/>
        </w:rPr>
        <w:t>aplicando-se-lhes</w:t>
      </w:r>
      <w:proofErr w:type="spellEnd"/>
      <w:r w:rsidRPr="00185E6C">
        <w:rPr>
          <w:rFonts w:asciiTheme="minorHAnsi" w:hAnsiTheme="minorHAnsi" w:cstheme="minorHAnsi"/>
          <w:sz w:val="20"/>
          <w:szCs w:val="20"/>
        </w:rPr>
        <w:t>, supletivamente, os princípios da teoria geral dos contratos e as disposições de direito privado.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 xml:space="preserve">CLÁUSULA </w:t>
      </w:r>
      <w:r w:rsidR="00034F10"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DO CONTRATANTE</w:t>
      </w:r>
    </w:p>
    <w:p w:rsidR="00B946A1" w:rsidRPr="00185E6C" w:rsidRDefault="003A4F98"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obriga-se:</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a) Prestar as informações e os esclarecimentos que venham a ser solicitados pela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b) Disponibilizar o local de entrega e a Comissão responsável pelo recebimento;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c) Receber os produtos adjudicados, nos termos, prazos quantidade, qualidade e condições estabelecidas n</w:t>
      </w:r>
      <w:r w:rsidR="006364DB" w:rsidRPr="00185E6C">
        <w:rPr>
          <w:rFonts w:asciiTheme="minorHAnsi" w:eastAsia="Batang" w:hAnsiTheme="minorHAnsi" w:cstheme="minorHAnsi"/>
          <w:color w:val="000000"/>
          <w:sz w:val="20"/>
          <w:szCs w:val="20"/>
        </w:rPr>
        <w:t>o</w:t>
      </w:r>
      <w:r w:rsidR="00A160B3" w:rsidRPr="00185E6C">
        <w:rPr>
          <w:rFonts w:asciiTheme="minorHAnsi" w:eastAsia="Batang" w:hAnsiTheme="minorHAnsi" w:cstheme="minorHAnsi"/>
          <w:color w:val="000000"/>
          <w:sz w:val="20"/>
          <w:szCs w:val="20"/>
        </w:rPr>
        <w:t>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d) Rejeitar, no todo ou em parte, os produtos que a C</w:t>
      </w:r>
      <w:r w:rsidR="006364DB" w:rsidRPr="00185E6C">
        <w:rPr>
          <w:rFonts w:asciiTheme="minorHAnsi" w:eastAsia="Batang" w:hAnsiTheme="minorHAnsi" w:cstheme="minorHAnsi"/>
          <w:color w:val="000000"/>
          <w:sz w:val="20"/>
          <w:szCs w:val="20"/>
        </w:rPr>
        <w:t>ontratada</w:t>
      </w:r>
      <w:r w:rsidRPr="00185E6C">
        <w:rPr>
          <w:rFonts w:asciiTheme="minorHAnsi" w:eastAsia="Batang" w:hAnsiTheme="minorHAnsi" w:cstheme="minorHAnsi"/>
          <w:color w:val="000000"/>
          <w:sz w:val="20"/>
          <w:szCs w:val="20"/>
        </w:rPr>
        <w:t xml:space="preserve"> entregar fora das especificações do </w:t>
      </w:r>
      <w:r w:rsidR="00A160B3" w:rsidRPr="00185E6C">
        <w:rPr>
          <w:rFonts w:asciiTheme="minorHAnsi" w:eastAsia="Batang" w:hAnsiTheme="minorHAnsi" w:cstheme="minorHAnsi"/>
          <w:color w:val="000000"/>
          <w:sz w:val="20"/>
          <w:szCs w:val="20"/>
        </w:rPr>
        <w:t>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 Fiscalizar a execução do objeto, aplicando as sanções cabíveis, quando for o caso;</w:t>
      </w:r>
    </w:p>
    <w:p w:rsidR="00CF5F26" w:rsidRPr="00185E6C" w:rsidRDefault="004D587B"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)Efetuar o pagamento à C</w:t>
      </w:r>
      <w:r w:rsidR="006364DB" w:rsidRPr="00185E6C">
        <w:rPr>
          <w:rFonts w:asciiTheme="minorHAnsi" w:eastAsia="Batang" w:hAnsiTheme="minorHAnsi" w:cstheme="minorHAnsi"/>
          <w:color w:val="000000"/>
          <w:sz w:val="20"/>
          <w:szCs w:val="20"/>
        </w:rPr>
        <w:t>ontratada</w:t>
      </w:r>
      <w:r w:rsidR="00CF5F26" w:rsidRPr="00185E6C">
        <w:rPr>
          <w:rFonts w:asciiTheme="minorHAnsi" w:eastAsia="Batang" w:hAnsiTheme="minorHAnsi" w:cstheme="minorHAnsi"/>
          <w:color w:val="000000"/>
          <w:sz w:val="20"/>
          <w:szCs w:val="20"/>
        </w:rPr>
        <w:t xml:space="preserve"> no prazo determinado no </w:t>
      </w:r>
      <w:r w:rsidR="00A160B3" w:rsidRPr="00185E6C">
        <w:rPr>
          <w:rFonts w:asciiTheme="minorHAnsi" w:eastAsia="Batang" w:hAnsiTheme="minorHAnsi" w:cstheme="minorHAnsi"/>
          <w:color w:val="000000"/>
          <w:sz w:val="20"/>
          <w:szCs w:val="20"/>
        </w:rPr>
        <w:t>Termo</w:t>
      </w:r>
      <w:r w:rsidR="00CF5F26" w:rsidRPr="00185E6C">
        <w:rPr>
          <w:rFonts w:asciiTheme="minorHAnsi" w:eastAsia="Batang" w:hAnsiTheme="minorHAnsi" w:cstheme="minorHAnsi"/>
          <w:color w:val="000000"/>
          <w:sz w:val="20"/>
          <w:szCs w:val="20"/>
        </w:rPr>
        <w:t xml:space="preserve"> e em seus anexos, inclusive, n</w:t>
      </w:r>
      <w:r w:rsidR="00A001D4" w:rsidRPr="00185E6C">
        <w:rPr>
          <w:rFonts w:asciiTheme="minorHAnsi" w:eastAsia="Batang" w:hAnsiTheme="minorHAnsi" w:cstheme="minorHAnsi"/>
          <w:color w:val="000000"/>
          <w:sz w:val="20"/>
          <w:szCs w:val="20"/>
        </w:rPr>
        <w:t>esteC</w:t>
      </w:r>
      <w:r w:rsidR="00CF5F26" w:rsidRPr="00185E6C">
        <w:rPr>
          <w:rFonts w:asciiTheme="minorHAnsi" w:eastAsia="Batang" w:hAnsiTheme="minorHAnsi" w:cstheme="minorHAnsi"/>
          <w:color w:val="000000"/>
          <w:sz w:val="20"/>
          <w:szCs w:val="20"/>
        </w:rPr>
        <w:t>ontrato.</w:t>
      </w:r>
    </w:p>
    <w:p w:rsidR="00B946A1" w:rsidRPr="00185E6C" w:rsidRDefault="00B946A1" w:rsidP="00185E6C">
      <w:pPr>
        <w:spacing w:before="120" w:after="0" w:line="240" w:lineRule="auto"/>
        <w:jc w:val="both"/>
        <w:rPr>
          <w:rFonts w:asciiTheme="minorHAnsi" w:hAnsiTheme="minorHAnsi" w:cstheme="minorHAnsi"/>
          <w:sz w:val="20"/>
          <w:szCs w:val="20"/>
        </w:rPr>
      </w:pPr>
      <w:r w:rsidRPr="00185E6C">
        <w:rPr>
          <w:rFonts w:asciiTheme="minorHAnsi" w:hAnsiTheme="minorHAnsi" w:cstheme="minorHAnsi"/>
          <w:b/>
          <w:sz w:val="20"/>
          <w:szCs w:val="20"/>
        </w:rPr>
        <w:t>CLÁUSULA S</w:t>
      </w:r>
      <w:r w:rsidR="003B261F" w:rsidRPr="00185E6C">
        <w:rPr>
          <w:rFonts w:asciiTheme="minorHAnsi" w:hAnsiTheme="minorHAnsi" w:cstheme="minorHAnsi"/>
          <w:b/>
          <w:sz w:val="20"/>
          <w:szCs w:val="20"/>
        </w:rPr>
        <w:t>EXTA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OBRIGAÇÕES DA CONTRATADA</w:t>
      </w:r>
    </w:p>
    <w:p w:rsidR="00B946A1" w:rsidRPr="00185E6C" w:rsidRDefault="00B946A1" w:rsidP="00185E6C">
      <w:pPr>
        <w:spacing w:after="0" w:line="240" w:lineRule="auto"/>
        <w:jc w:val="both"/>
        <w:rPr>
          <w:rFonts w:asciiTheme="minorHAnsi" w:hAnsiTheme="minorHAnsi" w:cstheme="minorHAnsi"/>
          <w:sz w:val="20"/>
          <w:szCs w:val="20"/>
        </w:rPr>
      </w:pPr>
      <w:r w:rsidRPr="00185E6C">
        <w:rPr>
          <w:rFonts w:asciiTheme="minorHAnsi" w:hAnsiTheme="minorHAnsi" w:cstheme="minorHAnsi"/>
          <w:sz w:val="20"/>
          <w:szCs w:val="20"/>
        </w:rPr>
        <w:t>A CONTRATADA obriga-se a:</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a) </w:t>
      </w:r>
      <w:r w:rsidR="00CD54CD" w:rsidRPr="00185E6C">
        <w:rPr>
          <w:rFonts w:asciiTheme="minorHAnsi" w:eastAsia="Batang" w:hAnsiTheme="minorHAnsi" w:cstheme="minorHAnsi"/>
          <w:color w:val="000000"/>
          <w:sz w:val="20"/>
          <w:szCs w:val="20"/>
        </w:rPr>
        <w:t>Executar fielmente o objeto licitado, conforme as especificações, prazos estipulados e exigidos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b) </w:t>
      </w:r>
      <w:r w:rsidR="00CD54CD" w:rsidRPr="00185E6C">
        <w:rPr>
          <w:rFonts w:asciiTheme="minorHAnsi" w:eastAsia="Batang" w:hAnsiTheme="minorHAnsi" w:cstheme="minorHAnsi"/>
          <w:color w:val="000000"/>
          <w:sz w:val="20"/>
          <w:szCs w:val="20"/>
        </w:rPr>
        <w:t>Entregar os materiais que atendam rigorosamente às especificações constantes em sua proposta, respeitando o solicitado no Termo</w:t>
      </w:r>
      <w:r w:rsidRPr="00185E6C">
        <w:rPr>
          <w:rFonts w:asciiTheme="minorHAnsi" w:eastAsia="Batang" w:hAnsiTheme="minorHAnsi" w:cstheme="minorHAnsi"/>
          <w:color w:val="000000"/>
          <w:sz w:val="20"/>
          <w:szCs w:val="20"/>
        </w:rPr>
        <w:t>;</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c) </w:t>
      </w:r>
      <w:r w:rsidR="00CD54CD" w:rsidRPr="00185E6C">
        <w:rPr>
          <w:rFonts w:asciiTheme="minorHAnsi" w:eastAsia="Batang" w:hAnsiTheme="minorHAnsi" w:cstheme="minorHAnsi"/>
          <w:color w:val="000000"/>
          <w:sz w:val="20"/>
          <w:szCs w:val="20"/>
        </w:rPr>
        <w:t>Arcar com os todos os encargos trabalhistas, previdenciários, fiscais e comerciais resultantes da execução do objeto do Termo;</w:t>
      </w:r>
    </w:p>
    <w:p w:rsidR="00CF5F26" w:rsidRPr="00185E6C" w:rsidRDefault="00CF5F2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 xml:space="preserve">d) </w:t>
      </w:r>
      <w:r w:rsidR="00CD54CD" w:rsidRPr="00185E6C">
        <w:rPr>
          <w:rFonts w:asciiTheme="minorHAnsi" w:eastAsia="Batang" w:hAnsiTheme="minorHAnsi" w:cstheme="minorHAnsi"/>
          <w:color w:val="000000"/>
          <w:sz w:val="20"/>
          <w:szCs w:val="20"/>
        </w:rPr>
        <w:t>Assumir integral responsabilidade pela boa execução dos serviços, assim como pelo cumprimento dos elementos constantes do processo</w:t>
      </w:r>
      <w:r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e</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Não ceder o presente vínculo ou subcontratar o seu objeto no todo ou em parte, sendo nulo de pleno direito qualquer ato neste sentindo, constituindo infração contratual passível de penalidade, salvo em caso de autorização expressa do Contratante</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f</w:t>
      </w:r>
      <w:r w:rsidR="00CF5F26" w:rsidRPr="00185E6C">
        <w:rPr>
          <w:rFonts w:asciiTheme="minorHAnsi" w:eastAsia="Batang" w:hAnsiTheme="minorHAnsi" w:cstheme="minorHAnsi"/>
          <w:color w:val="000000"/>
          <w:sz w:val="20"/>
          <w:szCs w:val="20"/>
        </w:rPr>
        <w:t xml:space="preserve">) </w:t>
      </w:r>
      <w:r w:rsidR="00CD54CD" w:rsidRPr="00185E6C">
        <w:rPr>
          <w:rFonts w:asciiTheme="minorHAnsi" w:eastAsia="Batang" w:hAnsiTheme="minorHAnsi" w:cstheme="minorHAnsi"/>
          <w:color w:val="000000"/>
          <w:sz w:val="20"/>
          <w:szCs w:val="20"/>
        </w:rPr>
        <w:t>Manter, durante toda a execução do contrato, em compatibilidade com as obrigações por eles a</w:t>
      </w:r>
      <w:r w:rsidR="006E2022" w:rsidRPr="00185E6C">
        <w:rPr>
          <w:rFonts w:asciiTheme="minorHAnsi" w:eastAsia="Batang" w:hAnsiTheme="minorHAnsi" w:cstheme="minorHAnsi"/>
          <w:color w:val="000000"/>
          <w:sz w:val="20"/>
          <w:szCs w:val="20"/>
        </w:rPr>
        <w:t>ss</w:t>
      </w:r>
      <w:r w:rsidR="00CD54CD" w:rsidRPr="00185E6C">
        <w:rPr>
          <w:rFonts w:asciiTheme="minorHAnsi" w:eastAsia="Batang" w:hAnsiTheme="minorHAnsi" w:cstheme="minorHAnsi"/>
          <w:color w:val="000000"/>
          <w:sz w:val="20"/>
          <w:szCs w:val="20"/>
        </w:rPr>
        <w:t>umidas, todas as condições de habilitação e qualificação exigidas na Licitação</w:t>
      </w:r>
      <w:r w:rsidR="00CF5F26" w:rsidRPr="00185E6C">
        <w:rPr>
          <w:rFonts w:asciiTheme="minorHAnsi" w:eastAsia="Batang" w:hAnsiTheme="minorHAnsi" w:cstheme="minorHAnsi"/>
          <w:color w:val="000000"/>
          <w:sz w:val="20"/>
          <w:szCs w:val="20"/>
        </w:rPr>
        <w:t>;</w:t>
      </w:r>
    </w:p>
    <w:p w:rsidR="00CF5F26" w:rsidRPr="00185E6C" w:rsidRDefault="00F96A74"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g</w:t>
      </w:r>
      <w:r w:rsidR="00CF5F26" w:rsidRPr="00185E6C">
        <w:rPr>
          <w:rFonts w:asciiTheme="minorHAnsi" w:eastAsia="Batang" w:hAnsiTheme="minorHAnsi" w:cstheme="minorHAnsi"/>
          <w:color w:val="000000"/>
          <w:sz w:val="20"/>
          <w:szCs w:val="20"/>
        </w:rPr>
        <w:t xml:space="preserve">) </w:t>
      </w:r>
      <w:r w:rsidR="00E96672" w:rsidRPr="00185E6C">
        <w:rPr>
          <w:rFonts w:asciiTheme="minorHAnsi" w:eastAsia="Batang" w:hAnsiTheme="minorHAnsi" w:cstheme="minorHAnsi"/>
          <w:color w:val="000000"/>
          <w:sz w:val="20"/>
          <w:szCs w:val="20"/>
        </w:rPr>
        <w:t xml:space="preserve">Repor todas as perdas ocasionadas por falha do produto quando não estiver atendendo aos parâmetros técnicos da </w:t>
      </w:r>
      <w:proofErr w:type="spellStart"/>
      <w:r w:rsidR="00E96672" w:rsidRPr="00185E6C">
        <w:rPr>
          <w:rFonts w:asciiTheme="minorHAnsi" w:eastAsia="Batang" w:hAnsiTheme="minorHAnsi" w:cstheme="minorHAnsi"/>
          <w:color w:val="000000"/>
          <w:sz w:val="20"/>
          <w:szCs w:val="20"/>
        </w:rPr>
        <w:t>Hemorrede</w:t>
      </w:r>
      <w:proofErr w:type="spellEnd"/>
      <w:r w:rsidR="00E96672" w:rsidRPr="00185E6C">
        <w:rPr>
          <w:rFonts w:asciiTheme="minorHAnsi" w:eastAsia="Batang" w:hAnsiTheme="minorHAnsi" w:cstheme="minorHAnsi"/>
          <w:color w:val="000000"/>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SÉTIMA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PREÇO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O CONTRATANTE pagará à CONTRATADA, pela </w:t>
      </w:r>
      <w:r w:rsidR="006C56E3" w:rsidRPr="00185E6C">
        <w:rPr>
          <w:rFonts w:asciiTheme="minorHAnsi" w:hAnsiTheme="minorHAnsi" w:cstheme="minorHAnsi"/>
          <w:sz w:val="20"/>
          <w:szCs w:val="20"/>
        </w:rPr>
        <w:t>aquisição do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00F96A74" w:rsidRPr="00185E6C">
        <w:rPr>
          <w:rFonts w:asciiTheme="minorHAnsi" w:hAnsiTheme="minorHAnsi" w:cstheme="minorHAnsi"/>
          <w:sz w:val="20"/>
          <w:szCs w:val="20"/>
        </w:rPr>
        <w:t>produto</w:t>
      </w:r>
      <w:r w:rsidR="00A001D4" w:rsidRPr="00185E6C">
        <w:rPr>
          <w:rFonts w:asciiTheme="minorHAnsi" w:hAnsiTheme="minorHAnsi" w:cstheme="minorHAnsi"/>
          <w:sz w:val="20"/>
          <w:szCs w:val="20"/>
        </w:rPr>
        <w:t>(</w:t>
      </w:r>
      <w:r w:rsidR="001B1CD8" w:rsidRPr="00185E6C">
        <w:rPr>
          <w:rFonts w:asciiTheme="minorHAnsi" w:hAnsiTheme="minorHAnsi" w:cstheme="minorHAnsi"/>
          <w:sz w:val="20"/>
          <w:szCs w:val="20"/>
        </w:rPr>
        <w:t>s</w:t>
      </w:r>
      <w:r w:rsidR="00A001D4" w:rsidRPr="00185E6C">
        <w:rPr>
          <w:rFonts w:asciiTheme="minorHAnsi" w:hAnsiTheme="minorHAnsi" w:cstheme="minorHAnsi"/>
          <w:sz w:val="20"/>
          <w:szCs w:val="20"/>
        </w:rPr>
        <w:t>)</w:t>
      </w:r>
      <w:r w:rsidRPr="00185E6C">
        <w:rPr>
          <w:rFonts w:asciiTheme="minorHAnsi" w:hAnsiTheme="minorHAnsi" w:cstheme="minorHAnsi"/>
          <w:sz w:val="20"/>
          <w:szCs w:val="20"/>
        </w:rPr>
        <w:t xml:space="preserve"> o valor total de R$ .......................... (...........................................................).</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OITAVA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PAGAMENTO</w:t>
      </w:r>
    </w:p>
    <w:p w:rsidR="000A00B6" w:rsidRPr="00185E6C" w:rsidRDefault="00EC3D56"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8.1.</w:t>
      </w:r>
      <w:r w:rsidR="000A00B6" w:rsidRPr="00185E6C">
        <w:rPr>
          <w:rFonts w:asciiTheme="minorHAnsi" w:eastAsia="Batang" w:hAnsiTheme="minorHAnsi" w:cstheme="minorHAnsi"/>
          <w:color w:val="000000"/>
          <w:sz w:val="20"/>
          <w:szCs w:val="20"/>
        </w:rPr>
        <w:t xml:space="preserve"> O prazo previsto para pagamento será de até </w:t>
      </w:r>
      <w:r w:rsidR="000A00B6" w:rsidRPr="00185E6C">
        <w:rPr>
          <w:rFonts w:asciiTheme="minorHAnsi" w:eastAsia="Batang" w:hAnsiTheme="minorHAnsi" w:cstheme="minorHAnsi"/>
          <w:b/>
          <w:color w:val="000000"/>
          <w:sz w:val="20"/>
          <w:szCs w:val="20"/>
        </w:rPr>
        <w:t>30 (trinta) dias corridos</w:t>
      </w:r>
      <w:r w:rsidR="000A00B6" w:rsidRPr="00185E6C">
        <w:rPr>
          <w:rFonts w:asciiTheme="minorHAnsi" w:eastAsia="Batang" w:hAnsiTheme="minorHAnsi" w:cstheme="minorHAnsi"/>
          <w:color w:val="000000"/>
          <w:sz w:val="20"/>
          <w:szCs w:val="20"/>
        </w:rPr>
        <w:t>, contados da apresentação da Nota Fisc</w:t>
      </w:r>
      <w:r w:rsidR="004F3BBC" w:rsidRPr="00185E6C">
        <w:rPr>
          <w:rFonts w:asciiTheme="minorHAnsi" w:eastAsia="Batang" w:hAnsiTheme="minorHAnsi" w:cstheme="minorHAnsi"/>
          <w:color w:val="000000"/>
          <w:sz w:val="20"/>
          <w:szCs w:val="20"/>
        </w:rPr>
        <w:t>al/Fatura, devidamente atestada.</w:t>
      </w:r>
    </w:p>
    <w:p w:rsidR="000A00B6" w:rsidRPr="00185E6C" w:rsidRDefault="004F3BBC"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8.2.</w:t>
      </w:r>
      <w:r w:rsidR="000A00B6" w:rsidRPr="00185E6C">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w:t>
      </w:r>
      <w:r w:rsidRPr="00185E6C">
        <w:rPr>
          <w:rFonts w:asciiTheme="minorHAnsi" w:eastAsia="Batang" w:hAnsiTheme="minorHAnsi" w:cstheme="minorHAnsi"/>
          <w:color w:val="000000"/>
          <w:sz w:val="20"/>
          <w:szCs w:val="20"/>
        </w:rPr>
        <w:t>r da data da sua reapresentação.</w:t>
      </w:r>
    </w:p>
    <w:p w:rsidR="00273950" w:rsidRPr="00185E6C" w:rsidRDefault="00273950"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8.3.</w:t>
      </w:r>
      <w:r w:rsidRPr="00185E6C">
        <w:rPr>
          <w:rFonts w:asciiTheme="minorHAnsi" w:eastAsia="Batang" w:hAnsiTheme="minorHAnsi" w:cstheme="minorHAnsi"/>
          <w:color w:val="000000"/>
          <w:sz w:val="20"/>
          <w:szCs w:val="20"/>
        </w:rPr>
        <w:t>Os pagamentos não serão efetuados através de ordem bancária.</w:t>
      </w:r>
    </w:p>
    <w:p w:rsidR="00DA514F" w:rsidRPr="00185E6C" w:rsidRDefault="00DA514F" w:rsidP="00185E6C">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185E6C">
        <w:rPr>
          <w:rFonts w:asciiTheme="minorHAnsi" w:hAnsiTheme="minorHAnsi" w:cstheme="minorHAnsi"/>
          <w:b/>
          <w:bCs/>
          <w:color w:val="000000"/>
          <w:sz w:val="20"/>
          <w:szCs w:val="20"/>
        </w:rPr>
        <w:t>8.4.</w:t>
      </w:r>
      <w:r w:rsidRPr="00185E6C">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514F" w:rsidRPr="00185E6C" w:rsidRDefault="00DA514F" w:rsidP="00185E6C">
      <w:pPr>
        <w:tabs>
          <w:tab w:val="left" w:pos="7200"/>
        </w:tabs>
        <w:spacing w:after="12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8.5.</w:t>
      </w:r>
      <w:r w:rsidRPr="00185E6C">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B946A1" w:rsidRPr="00185E6C" w:rsidRDefault="00B946A1"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w:t>
      </w:r>
      <w:r w:rsidR="003B261F" w:rsidRPr="00185E6C">
        <w:rPr>
          <w:rFonts w:asciiTheme="minorHAnsi" w:hAnsiTheme="minorHAnsi" w:cstheme="minorHAnsi"/>
          <w:b/>
          <w:sz w:val="20"/>
          <w:szCs w:val="20"/>
        </w:rPr>
        <w:t>NONA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DOTAÇÃO ORÇAMENTÁRIA</w:t>
      </w:r>
    </w:p>
    <w:p w:rsidR="00851B14"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despesa resultante deste contrato correrá à conta de dotação orçamentária consignada no programa </w:t>
      </w:r>
      <w:r w:rsidR="001E1321" w:rsidRPr="00185E6C">
        <w:rPr>
          <w:rFonts w:asciiTheme="minorHAnsi" w:hAnsiTheme="minorHAnsi" w:cstheme="minorHAnsi"/>
          <w:sz w:val="20"/>
          <w:szCs w:val="20"/>
        </w:rPr>
        <w:t>10.302.1165.3005</w:t>
      </w:r>
      <w:r w:rsidRPr="00185E6C">
        <w:rPr>
          <w:rFonts w:asciiTheme="minorHAnsi" w:hAnsiTheme="minorHAnsi" w:cstheme="minorHAnsi"/>
          <w:sz w:val="20"/>
          <w:szCs w:val="20"/>
        </w:rPr>
        <w:t xml:space="preserve"> elemento de despesa</w:t>
      </w:r>
      <w:r w:rsidR="001E1321" w:rsidRPr="00185E6C">
        <w:rPr>
          <w:rFonts w:asciiTheme="minorHAnsi" w:hAnsiTheme="minorHAnsi" w:cstheme="minorHAnsi"/>
          <w:sz w:val="20"/>
          <w:szCs w:val="20"/>
        </w:rPr>
        <w:t xml:space="preserve"> 44.90.52.</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DAS IRREGULARIDADES</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A fiscalização </w:t>
      </w:r>
      <w:r w:rsidR="001B1CD8" w:rsidRPr="00185E6C">
        <w:rPr>
          <w:rFonts w:asciiTheme="minorHAnsi" w:hAnsiTheme="minorHAnsi" w:cstheme="minorHAnsi"/>
          <w:sz w:val="20"/>
          <w:szCs w:val="20"/>
        </w:rPr>
        <w:t>exercida pela CONTRATANTE</w:t>
      </w:r>
      <w:r w:rsidRPr="00185E6C">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185E6C">
        <w:rPr>
          <w:rFonts w:asciiTheme="minorHAnsi" w:hAnsiTheme="minorHAnsi" w:cstheme="minorHAnsi"/>
          <w:sz w:val="20"/>
          <w:szCs w:val="20"/>
        </w:rPr>
        <w:t>equipamento</w:t>
      </w:r>
      <w:r w:rsidRPr="00185E6C">
        <w:rPr>
          <w:rFonts w:asciiTheme="minorHAnsi" w:hAnsiTheme="minorHAnsi" w:cstheme="minorHAnsi"/>
          <w:sz w:val="20"/>
          <w:szCs w:val="20"/>
        </w:rPr>
        <w:t xml:space="preserve"> recebido, </w:t>
      </w:r>
      <w:r w:rsidR="00CF5F26" w:rsidRPr="00185E6C">
        <w:rPr>
          <w:rFonts w:asciiTheme="minorHAnsi" w:hAnsiTheme="minorHAnsi" w:cstheme="minorHAnsi"/>
          <w:sz w:val="20"/>
          <w:szCs w:val="20"/>
        </w:rPr>
        <w:t>substituirá</w:t>
      </w:r>
      <w:r w:rsidRPr="00185E6C">
        <w:rPr>
          <w:rFonts w:asciiTheme="minorHAnsi" w:hAnsiTheme="minorHAnsi" w:cstheme="minorHAnsi"/>
          <w:sz w:val="20"/>
          <w:szCs w:val="20"/>
        </w:rPr>
        <w:t xml:space="preserve"> a responsabilidade da CONTRATADA pela solidez, qualidade e segurança.</w:t>
      </w:r>
    </w:p>
    <w:p w:rsidR="00B946A1" w:rsidRPr="00185E6C" w:rsidRDefault="00B946A1" w:rsidP="00185E6C">
      <w:pPr>
        <w:spacing w:before="120" w:after="0" w:line="240" w:lineRule="auto"/>
        <w:jc w:val="both"/>
        <w:outlineLvl w:val="0"/>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PRIMEIRA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RESCISÃO CONTRATUAL.</w:t>
      </w:r>
    </w:p>
    <w:p w:rsidR="00B946A1" w:rsidRPr="00185E6C" w:rsidRDefault="00B946A1" w:rsidP="00185E6C">
      <w:pPr>
        <w:pStyle w:val="Corpodetexto2"/>
        <w:spacing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85E6C">
          <w:rPr>
            <w:rFonts w:asciiTheme="minorHAnsi" w:hAnsiTheme="minorHAnsi" w:cstheme="minorHAnsi"/>
            <w:sz w:val="20"/>
            <w:szCs w:val="20"/>
          </w:rPr>
          <w:t>77 a</w:t>
        </w:r>
      </w:smartTag>
      <w:r w:rsidRPr="00185E6C">
        <w:rPr>
          <w:rFonts w:asciiTheme="minorHAnsi" w:hAnsiTheme="minorHAnsi" w:cstheme="minorHAnsi"/>
          <w:sz w:val="20"/>
          <w:szCs w:val="20"/>
        </w:rPr>
        <w:t xml:space="preserve"> 80 da Lei nº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SEGU</w:t>
      </w:r>
      <w:r w:rsidR="002B10AA" w:rsidRPr="00185E6C">
        <w:rPr>
          <w:rFonts w:asciiTheme="minorHAnsi" w:hAnsiTheme="minorHAnsi" w:cstheme="minorHAnsi"/>
          <w:b/>
          <w:sz w:val="20"/>
          <w:szCs w:val="20"/>
        </w:rPr>
        <w:t>N</w:t>
      </w:r>
      <w:r w:rsidR="003B261F" w:rsidRPr="00185E6C">
        <w:rPr>
          <w:rFonts w:asciiTheme="minorHAnsi" w:hAnsiTheme="minorHAnsi" w:cstheme="minorHAnsi"/>
          <w:b/>
          <w:sz w:val="20"/>
          <w:szCs w:val="20"/>
        </w:rPr>
        <w:t>DA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DAS PENALIDADES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12.1.</w:t>
      </w:r>
      <w:r w:rsidRPr="00185E6C">
        <w:rPr>
          <w:rFonts w:asciiTheme="minorHAnsi" w:eastAsia="Batang" w:hAnsiTheme="minorHAnsi" w:cstheme="minorHAns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transcritos abaixo, garantida sempre a ampla defesa e o contraditório: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12.1.1. </w:t>
      </w:r>
      <w:r w:rsidRPr="00185E6C">
        <w:rPr>
          <w:rFonts w:asciiTheme="minorHAnsi" w:eastAsia="Batang" w:hAnsiTheme="minorHAnsi" w:cstheme="minorHAnsi"/>
          <w:color w:val="000000"/>
          <w:sz w:val="20"/>
          <w:szCs w:val="20"/>
        </w:rPr>
        <w:t>Art. 86 da Lei nº 8.666/93: “O atraso injustificado na execução do contrato sujeitará o contratado à multa de mora, na forma prevista no instrumento convocatório ou no contrato”.</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12.1.2. </w:t>
      </w:r>
      <w:r w:rsidRPr="00185E6C">
        <w:rPr>
          <w:rFonts w:asciiTheme="minorHAnsi" w:eastAsia="Batang" w:hAnsiTheme="minorHAnsi" w:cstheme="minorHAnsi"/>
          <w:color w:val="000000"/>
          <w:sz w:val="20"/>
          <w:szCs w:val="20"/>
        </w:rPr>
        <w:t>Art. 87 da Lei nº 8.666/93: “Pela inexecução total ou parcial do contrato a Administração poderá, garantida a prévia defesa, aplicar ao contratado as seguintes sanções: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 – advertência;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 – multa;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III – suspensão temporária de participar em licitação e impedimento de contratar com a Administração, por prazo não superior a 02 (dois) anos;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color w:val="000000"/>
          <w:sz w:val="20"/>
          <w:szCs w:val="20"/>
        </w:rPr>
        <w:t>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 xml:space="preserve">12.1.3. </w:t>
      </w:r>
      <w:r w:rsidRPr="00185E6C">
        <w:rPr>
          <w:rFonts w:asciiTheme="minorHAnsi" w:eastAsia="Batang" w:hAnsiTheme="minorHAnsi" w:cstheme="minorHAnsi"/>
          <w:color w:val="000000"/>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85E6C">
        <w:rPr>
          <w:rFonts w:asciiTheme="minorHAnsi" w:eastAsia="Batang" w:hAnsiTheme="minorHAnsi" w:cstheme="minorHAnsi"/>
          <w:color w:val="000000"/>
          <w:sz w:val="20"/>
          <w:szCs w:val="20"/>
        </w:rPr>
        <w:t>Sicaf</w:t>
      </w:r>
      <w:proofErr w:type="spellEnd"/>
      <w:r w:rsidRPr="00185E6C">
        <w:rPr>
          <w:rFonts w:asciiTheme="minorHAnsi" w:eastAsia="Batang" w:hAnsiTheme="minorHAnsi" w:cstheme="minorHAnsi"/>
          <w:color w:val="000000"/>
          <w:sz w:val="20"/>
          <w:szCs w:val="20"/>
        </w:rPr>
        <w:t>, ou nos sistemas de cadastramento de fornecedores a que se refere o inciso XIV do art. 4º desta Lei, pelo prazo de até 5 (cinco) anos, sem prejuízo das multas previstas em Termo e no contrato e das demais cominações legais”.</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12.2. </w:t>
      </w:r>
      <w:r w:rsidRPr="00185E6C">
        <w:rPr>
          <w:rFonts w:asciiTheme="minorHAnsi" w:eastAsia="Batang" w:hAnsiTheme="minorHAnsi" w:cstheme="minorHAnsi"/>
          <w:color w:val="000000"/>
          <w:sz w:val="20"/>
          <w:szCs w:val="20"/>
        </w:rPr>
        <w:t>As multas por atraso serão calculadas à base de 0,5% (meio por cento) do valor da respectiva Nota de Empenho, por dia de atraso, até o máximo de 30 (trinta) dias e será descontada da NF/Fatura.</w:t>
      </w:r>
    </w:p>
    <w:p w:rsidR="00D26EA3" w:rsidRPr="00185E6C" w:rsidRDefault="00D26EA3" w:rsidP="00185E6C">
      <w:pPr>
        <w:tabs>
          <w:tab w:val="left" w:pos="7200"/>
        </w:tabs>
        <w:spacing w:after="0" w:line="240" w:lineRule="auto"/>
        <w:jc w:val="both"/>
        <w:rPr>
          <w:rFonts w:asciiTheme="minorHAnsi" w:eastAsia="Batang" w:hAnsiTheme="minorHAnsi" w:cstheme="minorHAnsi"/>
          <w:color w:val="000000"/>
          <w:sz w:val="20"/>
          <w:szCs w:val="20"/>
        </w:rPr>
      </w:pPr>
      <w:r w:rsidRPr="00185E6C">
        <w:rPr>
          <w:rFonts w:asciiTheme="minorHAnsi" w:eastAsia="Batang" w:hAnsiTheme="minorHAnsi" w:cstheme="minorHAnsi"/>
          <w:b/>
          <w:color w:val="000000"/>
          <w:sz w:val="20"/>
          <w:szCs w:val="20"/>
        </w:rPr>
        <w:t xml:space="preserve">12.3. </w:t>
      </w:r>
      <w:r w:rsidRPr="00185E6C">
        <w:rPr>
          <w:rFonts w:asciiTheme="minorHAnsi" w:eastAsia="Batang" w:hAnsiTheme="minorHAnsi" w:cstheme="minorHAnsi"/>
          <w:color w:val="000000"/>
          <w:sz w:val="20"/>
          <w:szCs w:val="20"/>
        </w:rPr>
        <w:t>Atraso superior a 30 dias será considerado inexecução total do ajuste, sem prejuízo da multa a ser aplicada nos termos do Item 12.2.</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12.4.</w:t>
      </w:r>
      <w:r w:rsidRPr="00185E6C">
        <w:rPr>
          <w:rFonts w:asciiTheme="minorHAnsi" w:eastAsia="Batang" w:hAnsiTheme="minorHAnsi" w:cstheme="minorHAnsi"/>
          <w:color w:val="000000"/>
          <w:sz w:val="20"/>
          <w:szCs w:val="20"/>
        </w:rPr>
        <w:t>Multa moratória de 10% (dez por cento) do valor contratado, no caso de recusa injustificada para o recebimento da Nota de Empenho.</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12.5.</w:t>
      </w:r>
      <w:r w:rsidRPr="00185E6C">
        <w:rPr>
          <w:rFonts w:asciiTheme="minorHAnsi" w:eastAsia="Batang" w:hAnsiTheme="minorHAnsi" w:cstheme="minorHAnsi"/>
          <w:color w:val="000000"/>
          <w:sz w:val="20"/>
          <w:szCs w:val="20"/>
        </w:rPr>
        <w:t>Nos casos dos produtos não entregues no prazo estipulado o atraso será contado a partir do primeiro dia útil subsequente ao término do prazo estabelecido para a entrega.</w:t>
      </w:r>
    </w:p>
    <w:p w:rsidR="00D26EA3" w:rsidRPr="00185E6C" w:rsidRDefault="00D26EA3" w:rsidP="00185E6C">
      <w:pPr>
        <w:tabs>
          <w:tab w:val="left" w:pos="7200"/>
        </w:tabs>
        <w:spacing w:after="0" w:line="240" w:lineRule="auto"/>
        <w:jc w:val="both"/>
        <w:rPr>
          <w:rFonts w:asciiTheme="minorHAnsi" w:eastAsia="Batang" w:hAnsiTheme="minorHAnsi" w:cstheme="minorHAnsi"/>
          <w:b/>
          <w:color w:val="000000"/>
          <w:sz w:val="20"/>
          <w:szCs w:val="20"/>
        </w:rPr>
      </w:pPr>
      <w:r w:rsidRPr="00185E6C">
        <w:rPr>
          <w:rFonts w:asciiTheme="minorHAnsi" w:eastAsia="Batang" w:hAnsiTheme="minorHAnsi" w:cstheme="minorHAnsi"/>
          <w:b/>
          <w:color w:val="000000"/>
          <w:sz w:val="20"/>
          <w:szCs w:val="20"/>
        </w:rPr>
        <w:t>12.6.</w:t>
      </w:r>
      <w:r w:rsidRPr="00185E6C">
        <w:rPr>
          <w:rFonts w:asciiTheme="minorHAnsi" w:eastAsia="Batang" w:hAnsiTheme="minorHAnsi" w:cstheme="minorHAns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B946A1" w:rsidRPr="00185E6C" w:rsidRDefault="00D26EA3" w:rsidP="00185E6C">
      <w:pPr>
        <w:shd w:val="clear" w:color="auto" w:fill="FFFFFF"/>
        <w:spacing w:after="0" w:line="240" w:lineRule="auto"/>
        <w:jc w:val="both"/>
        <w:outlineLvl w:val="0"/>
        <w:rPr>
          <w:rFonts w:asciiTheme="minorHAnsi" w:hAnsiTheme="minorHAnsi" w:cstheme="minorHAnsi"/>
          <w:snapToGrid w:val="0"/>
          <w:sz w:val="20"/>
          <w:szCs w:val="20"/>
        </w:rPr>
      </w:pPr>
      <w:r w:rsidRPr="00185E6C">
        <w:rPr>
          <w:rFonts w:asciiTheme="minorHAnsi" w:eastAsia="Batang" w:hAnsiTheme="minorHAnsi" w:cstheme="minorHAnsi"/>
          <w:b/>
          <w:color w:val="000000"/>
          <w:sz w:val="20"/>
          <w:szCs w:val="20"/>
        </w:rPr>
        <w:t>12.7.</w:t>
      </w:r>
      <w:r w:rsidRPr="00185E6C">
        <w:rPr>
          <w:rFonts w:asciiTheme="minorHAnsi" w:eastAsia="Batang" w:hAnsiTheme="minorHAnsi" w:cstheme="minorHAnsi"/>
          <w:color w:val="000000"/>
          <w:sz w:val="20"/>
          <w:szCs w:val="20"/>
        </w:rPr>
        <w:t>As penalidades aplicadas só poderão ser relevadas nos casos de força maior, devidamente comprovado, a critério da administração da Secretaria de Estado Saúde/</w:t>
      </w:r>
      <w:proofErr w:type="spellStart"/>
      <w:r w:rsidRPr="00185E6C">
        <w:rPr>
          <w:rFonts w:asciiTheme="minorHAnsi" w:eastAsia="Batang" w:hAnsiTheme="minorHAnsi" w:cstheme="minorHAnsi"/>
          <w:color w:val="000000"/>
          <w:sz w:val="20"/>
          <w:szCs w:val="20"/>
        </w:rPr>
        <w:t>Hemorrede</w:t>
      </w:r>
      <w:proofErr w:type="spellEnd"/>
      <w:r w:rsidRPr="00185E6C">
        <w:rPr>
          <w:rFonts w:asciiTheme="minorHAnsi" w:eastAsia="Batang" w:hAnsiTheme="minorHAnsi" w:cstheme="minorHAnsi"/>
          <w:color w:val="000000"/>
          <w:sz w:val="20"/>
          <w:szCs w:val="20"/>
        </w:rPr>
        <w:t xml:space="preserve"> do Tocantins</w:t>
      </w:r>
      <w:r w:rsidR="00B946A1" w:rsidRPr="00185E6C">
        <w:rPr>
          <w:rFonts w:asciiTheme="minorHAnsi" w:hAnsiTheme="minorHAnsi" w:cstheme="minorHAnsi"/>
          <w:snapToGrid w:val="0"/>
          <w:sz w:val="20"/>
          <w:szCs w:val="20"/>
        </w:rPr>
        <w:t>.</w:t>
      </w:r>
    </w:p>
    <w:p w:rsidR="00B946A1" w:rsidRPr="00185E6C" w:rsidRDefault="00B946A1" w:rsidP="00185E6C">
      <w:pPr>
        <w:spacing w:after="0" w:line="240" w:lineRule="auto"/>
        <w:jc w:val="both"/>
        <w:outlineLvl w:val="0"/>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8</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185E6C" w:rsidRDefault="00B946A1" w:rsidP="00185E6C">
      <w:pPr>
        <w:spacing w:after="0" w:line="240" w:lineRule="auto"/>
        <w:jc w:val="both"/>
        <w:rPr>
          <w:rFonts w:asciiTheme="minorHAnsi" w:hAnsiTheme="minorHAnsi" w:cstheme="minorHAnsi"/>
          <w:snapToGrid w:val="0"/>
          <w:sz w:val="20"/>
          <w:szCs w:val="20"/>
        </w:rPr>
      </w:pPr>
      <w:r w:rsidRPr="00185E6C">
        <w:rPr>
          <w:rFonts w:asciiTheme="minorHAnsi" w:hAnsiTheme="minorHAnsi" w:cstheme="minorHAnsi"/>
          <w:b/>
          <w:snapToGrid w:val="0"/>
          <w:sz w:val="20"/>
          <w:szCs w:val="20"/>
        </w:rPr>
        <w:t>12.</w:t>
      </w:r>
      <w:r w:rsidR="00D26EA3" w:rsidRPr="00185E6C">
        <w:rPr>
          <w:rFonts w:asciiTheme="minorHAnsi" w:hAnsiTheme="minorHAnsi" w:cstheme="minorHAnsi"/>
          <w:b/>
          <w:snapToGrid w:val="0"/>
          <w:sz w:val="20"/>
          <w:szCs w:val="20"/>
        </w:rPr>
        <w:t>9</w:t>
      </w:r>
      <w:r w:rsidR="00C020A0" w:rsidRPr="00185E6C">
        <w:rPr>
          <w:rFonts w:asciiTheme="minorHAnsi" w:hAnsiTheme="minorHAnsi" w:cstheme="minorHAnsi"/>
          <w:b/>
          <w:snapToGrid w:val="0"/>
          <w:sz w:val="20"/>
          <w:szCs w:val="20"/>
        </w:rPr>
        <w:t>.</w:t>
      </w:r>
      <w:r w:rsidRPr="00185E6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185E6C" w:rsidRDefault="00B946A1" w:rsidP="00185E6C">
      <w:pPr>
        <w:tabs>
          <w:tab w:val="left" w:pos="284"/>
          <w:tab w:val="left" w:pos="709"/>
        </w:tabs>
        <w:spacing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12.</w:t>
      </w:r>
      <w:r w:rsidR="00D26EA3" w:rsidRPr="00185E6C">
        <w:rPr>
          <w:rFonts w:asciiTheme="minorHAnsi" w:hAnsiTheme="minorHAnsi" w:cstheme="minorHAnsi"/>
          <w:b/>
          <w:sz w:val="20"/>
          <w:szCs w:val="20"/>
        </w:rPr>
        <w:t>10</w:t>
      </w:r>
      <w:r w:rsidRPr="00185E6C">
        <w:rPr>
          <w:rFonts w:asciiTheme="minorHAnsi" w:hAnsiTheme="minorHAnsi" w:cstheme="minorHAnsi"/>
          <w:b/>
          <w:sz w:val="20"/>
          <w:szCs w:val="20"/>
        </w:rPr>
        <w:t xml:space="preserve">. </w:t>
      </w:r>
      <w:r w:rsidRPr="00185E6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185E6C">
        <w:rPr>
          <w:rFonts w:asciiTheme="minorHAnsi" w:hAnsiTheme="minorHAnsi" w:cstheme="minorHAnsi"/>
          <w:b/>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TERCEIRA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VIGÊNCIA </w:t>
      </w:r>
    </w:p>
    <w:p w:rsidR="000A00B6" w:rsidRPr="00185E6C" w:rsidRDefault="00E41AD2" w:rsidP="00185E6C">
      <w:pPr>
        <w:pStyle w:val="Recuodecorpodetexto2"/>
        <w:spacing w:after="0" w:line="240" w:lineRule="auto"/>
        <w:ind w:left="0"/>
        <w:jc w:val="both"/>
        <w:rPr>
          <w:rFonts w:asciiTheme="minorHAnsi" w:hAnsiTheme="minorHAnsi" w:cstheme="minorHAnsi"/>
          <w:sz w:val="20"/>
          <w:szCs w:val="20"/>
        </w:rPr>
      </w:pPr>
      <w:r w:rsidRPr="00185E6C">
        <w:rPr>
          <w:rFonts w:asciiTheme="minorHAnsi" w:hAnsiTheme="minorHAnsi" w:cstheme="minorHAnsi"/>
          <w:bCs/>
          <w:color w:val="000000"/>
          <w:sz w:val="20"/>
          <w:szCs w:val="20"/>
        </w:rPr>
        <w:t>O contrato terá duração de 12 (doze) meses, contados a partir de sua assinatura.</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QUARTA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DA PUBLICAÇÃO</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3B261F" w:rsidRPr="00185E6C">
        <w:rPr>
          <w:rFonts w:asciiTheme="minorHAnsi" w:hAnsiTheme="minorHAnsi" w:cstheme="minorHAnsi"/>
          <w:b/>
          <w:sz w:val="20"/>
          <w:szCs w:val="20"/>
        </w:rPr>
        <w:t>QUINTA</w:t>
      </w:r>
      <w:r w:rsidR="009963B0" w:rsidRPr="00185E6C">
        <w:rPr>
          <w:rFonts w:asciiTheme="minorHAnsi" w:hAnsiTheme="minorHAnsi" w:cstheme="minorHAnsi"/>
          <w:b/>
          <w:sz w:val="20"/>
          <w:szCs w:val="20"/>
        </w:rPr>
        <w:t>–</w:t>
      </w:r>
      <w:r w:rsidRPr="00185E6C">
        <w:rPr>
          <w:rFonts w:asciiTheme="minorHAnsi" w:hAnsiTheme="minorHAnsi" w:cstheme="minorHAnsi"/>
          <w:b/>
          <w:sz w:val="20"/>
          <w:szCs w:val="20"/>
        </w:rPr>
        <w:t xml:space="preserve"> DO CONTROLE</w:t>
      </w:r>
    </w:p>
    <w:p w:rsidR="00B946A1"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185E6C" w:rsidRDefault="009963B0" w:rsidP="00185E6C">
      <w:pPr>
        <w:spacing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 SEXTA – DA ALTERAÇÃO</w:t>
      </w:r>
    </w:p>
    <w:p w:rsidR="009963B0" w:rsidRPr="00185E6C" w:rsidRDefault="009963B0"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O presente contrato poderá ser alterado nas formas e condições previstas no artigo 65 da Lei 8.666/93.</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CLÁUSULA DÉCIMA</w:t>
      </w:r>
      <w:r w:rsidR="009963B0" w:rsidRPr="00185E6C">
        <w:rPr>
          <w:rFonts w:asciiTheme="minorHAnsi" w:hAnsiTheme="minorHAnsi" w:cstheme="minorHAnsi"/>
          <w:b/>
          <w:sz w:val="20"/>
          <w:szCs w:val="20"/>
        </w:rPr>
        <w:t>SÉTIMA</w:t>
      </w:r>
      <w:r w:rsidRPr="00185E6C">
        <w:rPr>
          <w:rFonts w:asciiTheme="minorHAnsi" w:hAnsiTheme="minorHAnsi" w:cstheme="minorHAnsi"/>
          <w:b/>
          <w:sz w:val="20"/>
          <w:szCs w:val="20"/>
        </w:rPr>
        <w:t xml:space="preserve"> – DO FISCAL DO CONTRATO</w:t>
      </w:r>
    </w:p>
    <w:p w:rsidR="00C020A0" w:rsidRPr="00185E6C" w:rsidRDefault="00B946A1" w:rsidP="00185E6C">
      <w:pPr>
        <w:spacing w:after="120" w:line="240" w:lineRule="auto"/>
        <w:jc w:val="both"/>
        <w:rPr>
          <w:rFonts w:asciiTheme="minorHAnsi" w:hAnsiTheme="minorHAnsi" w:cstheme="minorHAnsi"/>
          <w:b/>
          <w:sz w:val="20"/>
          <w:szCs w:val="20"/>
        </w:rPr>
      </w:pPr>
      <w:r w:rsidRPr="00185E6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185E6C">
        <w:rPr>
          <w:rFonts w:asciiTheme="minorHAnsi" w:hAnsiTheme="minorHAnsi" w:cstheme="minorHAnsi"/>
          <w:sz w:val="20"/>
          <w:szCs w:val="20"/>
        </w:rPr>
        <w:t>Diário Oficial do Estado</w:t>
      </w:r>
      <w:r w:rsidRPr="00185E6C">
        <w:rPr>
          <w:rFonts w:asciiTheme="minorHAnsi" w:hAnsiTheme="minorHAnsi" w:cstheme="minorHAnsi"/>
          <w:sz w:val="20"/>
          <w:szCs w:val="20"/>
        </w:rPr>
        <w:t>.</w:t>
      </w:r>
    </w:p>
    <w:p w:rsidR="00B946A1" w:rsidRPr="00185E6C" w:rsidRDefault="00B946A1" w:rsidP="00185E6C">
      <w:pPr>
        <w:spacing w:before="120" w:after="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 xml:space="preserve">CLÁUSULA DÉCIMA </w:t>
      </w:r>
      <w:r w:rsidR="009963B0" w:rsidRPr="00185E6C">
        <w:rPr>
          <w:rFonts w:asciiTheme="minorHAnsi" w:hAnsiTheme="minorHAnsi" w:cstheme="minorHAnsi"/>
          <w:b/>
          <w:sz w:val="20"/>
          <w:szCs w:val="20"/>
        </w:rPr>
        <w:t>OITAVA–</w:t>
      </w:r>
      <w:r w:rsidRPr="00185E6C">
        <w:rPr>
          <w:rFonts w:asciiTheme="minorHAnsi" w:hAnsiTheme="minorHAnsi" w:cstheme="minorHAnsi"/>
          <w:b/>
          <w:sz w:val="20"/>
          <w:szCs w:val="20"/>
        </w:rPr>
        <w:t xml:space="preserve"> DO FORO</w:t>
      </w:r>
    </w:p>
    <w:p w:rsidR="009963B0"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Fica eleito o foro da Capital do Estado do To</w:t>
      </w:r>
      <w:r w:rsidR="00200436" w:rsidRPr="00185E6C">
        <w:rPr>
          <w:rFonts w:asciiTheme="minorHAnsi" w:hAnsiTheme="minorHAnsi" w:cstheme="minorHAnsi"/>
          <w:sz w:val="20"/>
          <w:szCs w:val="20"/>
        </w:rPr>
        <w:t xml:space="preserve">cantins - Vara da </w:t>
      </w:r>
      <w:r w:rsidRPr="00185E6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185E6C" w:rsidRDefault="00B946A1" w:rsidP="00185E6C">
      <w:pPr>
        <w:spacing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185E6C">
        <w:rPr>
          <w:rFonts w:asciiTheme="minorHAnsi" w:hAnsiTheme="minorHAnsi" w:cstheme="minorHAnsi"/>
          <w:b/>
          <w:sz w:val="20"/>
          <w:szCs w:val="20"/>
        </w:rPr>
        <w:t>CONTRATANTES</w:t>
      </w:r>
      <w:r w:rsidRPr="00185E6C">
        <w:rPr>
          <w:rFonts w:asciiTheme="minorHAnsi" w:hAnsiTheme="minorHAnsi" w:cstheme="minorHAnsi"/>
          <w:sz w:val="20"/>
          <w:szCs w:val="20"/>
        </w:rPr>
        <w:t>, na presença das testemunhas abaixo.</w:t>
      </w:r>
    </w:p>
    <w:p w:rsidR="009963B0" w:rsidRPr="00185E6C" w:rsidRDefault="009963B0" w:rsidP="00185E6C">
      <w:pPr>
        <w:spacing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Palmas, aos .......... de .................................... de 201</w:t>
      </w:r>
      <w:r w:rsidR="00A271BF" w:rsidRPr="00185E6C">
        <w:rPr>
          <w:rFonts w:asciiTheme="minorHAnsi" w:hAnsiTheme="minorHAnsi" w:cstheme="minorHAnsi"/>
          <w:sz w:val="20"/>
          <w:szCs w:val="20"/>
        </w:rPr>
        <w:t>7</w:t>
      </w:r>
      <w:r w:rsidRPr="00185E6C">
        <w:rPr>
          <w:rFonts w:asciiTheme="minorHAnsi" w:hAnsiTheme="minorHAnsi" w:cstheme="minorHAnsi"/>
          <w:sz w:val="20"/>
          <w:szCs w:val="20"/>
        </w:rPr>
        <w:t>.</w:t>
      </w:r>
    </w:p>
    <w:p w:rsidR="009963B0" w:rsidRPr="00185E6C" w:rsidRDefault="009963B0" w:rsidP="00185E6C">
      <w:pPr>
        <w:spacing w:before="120" w:after="120" w:line="240" w:lineRule="auto"/>
        <w:jc w:val="both"/>
        <w:rPr>
          <w:rFonts w:asciiTheme="minorHAnsi" w:hAnsiTheme="minorHAnsi" w:cstheme="minorHAnsi"/>
          <w:sz w:val="20"/>
          <w:szCs w:val="20"/>
        </w:rPr>
      </w:pPr>
    </w:p>
    <w:p w:rsidR="00376B72"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w:t>
      </w:r>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b/>
          <w:sz w:val="20"/>
          <w:szCs w:val="20"/>
        </w:rPr>
        <w:t>PELO CONTRATANTE</w:t>
      </w:r>
    </w:p>
    <w:p w:rsidR="00B946A1" w:rsidRPr="00185E6C" w:rsidRDefault="00B946A1" w:rsidP="00185E6C">
      <w:pPr>
        <w:spacing w:before="120" w:after="120" w:line="240" w:lineRule="auto"/>
        <w:jc w:val="both"/>
        <w:rPr>
          <w:rFonts w:asciiTheme="minorHAnsi" w:hAnsiTheme="minorHAnsi" w:cstheme="minorHAnsi"/>
          <w:sz w:val="20"/>
          <w:szCs w:val="20"/>
        </w:rPr>
      </w:pPr>
      <w:r w:rsidRPr="00185E6C">
        <w:rPr>
          <w:rFonts w:asciiTheme="minorHAnsi" w:hAnsiTheme="minorHAnsi" w:cstheme="minorHAnsi"/>
          <w:sz w:val="20"/>
          <w:szCs w:val="20"/>
        </w:rPr>
        <w:t>................................</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PELA CONTRATADA</w:t>
      </w:r>
    </w:p>
    <w:p w:rsidR="00B946A1" w:rsidRPr="00185E6C" w:rsidRDefault="00B946A1" w:rsidP="00185E6C">
      <w:pPr>
        <w:spacing w:before="120" w:after="120" w:line="240" w:lineRule="auto"/>
        <w:jc w:val="both"/>
        <w:rPr>
          <w:rFonts w:asciiTheme="minorHAnsi" w:hAnsiTheme="minorHAnsi" w:cstheme="minorHAnsi"/>
          <w:b/>
          <w:sz w:val="20"/>
          <w:szCs w:val="20"/>
        </w:rPr>
      </w:pPr>
      <w:r w:rsidRPr="00185E6C">
        <w:rPr>
          <w:rFonts w:asciiTheme="minorHAnsi" w:hAnsiTheme="minorHAnsi" w:cstheme="minorHAnsi"/>
          <w:b/>
          <w:sz w:val="20"/>
          <w:szCs w:val="20"/>
        </w:rPr>
        <w:t>TESTEMUNHAS:</w:t>
      </w:r>
    </w:p>
    <w:p w:rsidR="004728EC" w:rsidRPr="00185E6C" w:rsidRDefault="004728EC" w:rsidP="00185E6C">
      <w:pPr>
        <w:spacing w:before="120" w:after="120" w:line="240" w:lineRule="auto"/>
        <w:jc w:val="both"/>
        <w:rPr>
          <w:rFonts w:cs="Calibri"/>
          <w:b/>
          <w:sz w:val="20"/>
          <w:szCs w:val="20"/>
        </w:rPr>
      </w:pPr>
    </w:p>
    <w:p w:rsidR="004728EC" w:rsidRPr="00185E6C" w:rsidRDefault="004728EC" w:rsidP="00185E6C">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BA6F3F" w:rsidRDefault="00BA6F3F" w:rsidP="00185E6C">
      <w:pPr>
        <w:spacing w:after="0" w:line="240" w:lineRule="auto"/>
        <w:rPr>
          <w:rFonts w:cs="Calibri"/>
          <w:b/>
          <w:sz w:val="20"/>
          <w:szCs w:val="20"/>
        </w:rPr>
      </w:pPr>
    </w:p>
    <w:p w:rsidR="001E1321" w:rsidRDefault="001E1321" w:rsidP="001E1321">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1321" w:rsidRPr="00CB03EE" w:rsidTr="001E1321">
        <w:trPr>
          <w:trHeight w:val="4886"/>
        </w:trPr>
        <w:tc>
          <w:tcPr>
            <w:tcW w:w="9039" w:type="dxa"/>
          </w:tcPr>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6A64B0">
              <w:rPr>
                <w:rFonts w:cs="Calibri"/>
                <w:b/>
                <w:bCs/>
                <w:color w:val="000000"/>
                <w:sz w:val="20"/>
                <w:szCs w:val="20"/>
              </w:rPr>
              <w:t>1</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1321" w:rsidRPr="00CB03EE" w:rsidTr="001E1321">
              <w:trPr>
                <w:trHeight w:val="258"/>
                <w:jc w:val="center"/>
              </w:trPr>
              <w:tc>
                <w:tcPr>
                  <w:tcW w:w="9130" w:type="dxa"/>
                  <w:gridSpan w:val="6"/>
                </w:tcPr>
                <w:p w:rsidR="001E1321" w:rsidRPr="00CB03EE" w:rsidRDefault="001E1321" w:rsidP="001E132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1321" w:rsidRPr="00CB03EE" w:rsidTr="001E1321">
              <w:trPr>
                <w:trHeight w:val="1009"/>
                <w:jc w:val="center"/>
              </w:trPr>
              <w:tc>
                <w:tcPr>
                  <w:tcW w:w="9130" w:type="dxa"/>
                  <w:gridSpan w:val="6"/>
                </w:tcPr>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1321" w:rsidRPr="00CB03EE" w:rsidRDefault="001E1321" w:rsidP="001E132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1321" w:rsidRPr="00CB03EE" w:rsidTr="001E1321">
              <w:trPr>
                <w:trHeight w:val="503"/>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1321" w:rsidRPr="00CB03EE" w:rsidTr="001E1321">
              <w:trPr>
                <w:trHeight w:val="245"/>
                <w:jc w:val="center"/>
              </w:trPr>
              <w:tc>
                <w:tcPr>
                  <w:tcW w:w="6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85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349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0"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111"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c>
                <w:tcPr>
                  <w:tcW w:w="1955" w:type="dxa"/>
                  <w:vAlign w:val="center"/>
                </w:tcPr>
                <w:p w:rsidR="001E1321" w:rsidRPr="00CB03EE" w:rsidRDefault="001E1321" w:rsidP="001E1321">
                  <w:pPr>
                    <w:tabs>
                      <w:tab w:val="left" w:pos="7200"/>
                    </w:tabs>
                    <w:spacing w:after="0" w:line="240" w:lineRule="auto"/>
                    <w:jc w:val="center"/>
                    <w:rPr>
                      <w:rFonts w:eastAsia="Batang" w:cs="Calibri"/>
                      <w:color w:val="000000"/>
                      <w:sz w:val="20"/>
                      <w:szCs w:val="20"/>
                    </w:rPr>
                  </w:pPr>
                </w:p>
              </w:tc>
            </w:tr>
            <w:tr w:rsidR="001E1321" w:rsidRPr="00CB03EE" w:rsidTr="001E1321">
              <w:trPr>
                <w:trHeight w:val="245"/>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58"/>
                <w:jc w:val="center"/>
              </w:trPr>
              <w:tc>
                <w:tcPr>
                  <w:tcW w:w="6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85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349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0"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111"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245"/>
                <w:jc w:val="center"/>
              </w:trPr>
              <w:tc>
                <w:tcPr>
                  <w:tcW w:w="7175" w:type="dxa"/>
                  <w:gridSpan w:val="5"/>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1321" w:rsidRPr="00CB03EE" w:rsidRDefault="001E1321" w:rsidP="001E1321">
                  <w:pPr>
                    <w:tabs>
                      <w:tab w:val="left" w:pos="7200"/>
                    </w:tabs>
                    <w:spacing w:after="0" w:line="240" w:lineRule="auto"/>
                    <w:jc w:val="both"/>
                    <w:rPr>
                      <w:rFonts w:eastAsia="Batang" w:cs="Calibri"/>
                      <w:color w:val="000000"/>
                      <w:sz w:val="20"/>
                      <w:szCs w:val="20"/>
                    </w:rPr>
                  </w:pPr>
                </w:p>
              </w:tc>
            </w:tr>
            <w:tr w:rsidR="001E1321" w:rsidRPr="00CB03EE" w:rsidTr="001E1321">
              <w:trPr>
                <w:trHeight w:val="333"/>
                <w:jc w:val="center"/>
              </w:trPr>
              <w:tc>
                <w:tcPr>
                  <w:tcW w:w="9130" w:type="dxa"/>
                  <w:gridSpan w:val="6"/>
                  <w:vAlign w:val="bottom"/>
                </w:tcPr>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1321" w:rsidRPr="00CB03EE" w:rsidRDefault="001E1321" w:rsidP="001E132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p w:rsidR="001E1321" w:rsidRPr="00CB03EE" w:rsidRDefault="001E1321" w:rsidP="001E1321">
            <w:pPr>
              <w:widowControl w:val="0"/>
              <w:autoSpaceDE w:val="0"/>
              <w:autoSpaceDN w:val="0"/>
              <w:adjustRightInd w:val="0"/>
              <w:spacing w:after="0" w:line="240" w:lineRule="auto"/>
              <w:jc w:val="center"/>
              <w:rPr>
                <w:rFonts w:cs="Calibri"/>
                <w:b/>
                <w:bCs/>
                <w:color w:val="000000"/>
                <w:sz w:val="20"/>
                <w:szCs w:val="20"/>
              </w:rPr>
            </w:pPr>
          </w:p>
        </w:tc>
      </w:tr>
    </w:tbl>
    <w:p w:rsidR="001E1321" w:rsidRDefault="001E1321" w:rsidP="001E1321">
      <w:pPr>
        <w:widowControl w:val="0"/>
        <w:autoSpaceDE w:val="0"/>
        <w:autoSpaceDN w:val="0"/>
        <w:adjustRightInd w:val="0"/>
        <w:spacing w:before="33" w:after="0" w:line="240" w:lineRule="auto"/>
        <w:ind w:left="2034" w:right="2043"/>
        <w:jc w:val="center"/>
        <w:rPr>
          <w:b/>
          <w:bCs/>
          <w:color w:val="000000"/>
          <w:spacing w:val="-1"/>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r w:rsidR="006A64B0">
        <w:rPr>
          <w:rFonts w:cs="Calibri"/>
          <w:b/>
          <w:bCs/>
          <w:color w:val="000000"/>
          <w:sz w:val="20"/>
          <w:szCs w:val="20"/>
        </w:rPr>
        <w:t>2</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271BF">
        <w:rPr>
          <w:sz w:val="20"/>
          <w:szCs w:val="20"/>
        </w:rPr>
        <w:t>7</w:t>
      </w:r>
      <w:r>
        <w:rPr>
          <w:sz w:val="20"/>
          <w:szCs w:val="20"/>
        </w:rPr>
        <w:t xml:space="preserve">. </w:t>
      </w:r>
    </w:p>
    <w:p w:rsidR="001E1321" w:rsidRDefault="001E1321" w:rsidP="001E1321">
      <w:pPr>
        <w:pStyle w:val="Default"/>
        <w:pBdr>
          <w:top w:val="single" w:sz="4" w:space="1" w:color="auto"/>
          <w:left w:val="single" w:sz="4" w:space="4" w:color="auto"/>
          <w:bottom w:val="single" w:sz="4" w:space="1" w:color="auto"/>
          <w:right w:val="single" w:sz="4" w:space="4" w:color="auto"/>
        </w:pBdr>
        <w:jc w:val="both"/>
        <w:rPr>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A271BF">
        <w:rPr>
          <w:rFonts w:cs="Calibri"/>
          <w:bCs/>
          <w:color w:val="000000"/>
          <w:sz w:val="20"/>
          <w:szCs w:val="20"/>
        </w:rPr>
        <w:t>7</w:t>
      </w:r>
      <w:r>
        <w:rPr>
          <w:rFonts w:cs="Calibri"/>
          <w:bCs/>
          <w:color w:val="000000"/>
          <w:sz w:val="20"/>
          <w:szCs w:val="20"/>
        </w:rPr>
        <w:t xml:space="preserv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1E1321" w:rsidRDefault="001E1321" w:rsidP="001E132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BF54CC" w:rsidRDefault="00BF54CC" w:rsidP="001E1321">
      <w:pPr>
        <w:pStyle w:val="Corpodetexto2"/>
        <w:spacing w:before="120" w:line="240" w:lineRule="auto"/>
        <w:ind w:right="516"/>
        <w:jc w:val="center"/>
        <w:rPr>
          <w:b/>
          <w:bCs/>
          <w:color w:val="000000"/>
          <w:spacing w:val="-1"/>
          <w:sz w:val="20"/>
          <w:szCs w:val="20"/>
        </w:rPr>
      </w:pPr>
    </w:p>
    <w:sectPr w:rsidR="00BF54CC" w:rsidSect="004479F4">
      <w:headerReference w:type="default" r:id="rId18"/>
      <w:footerReference w:type="default" r:id="rId19"/>
      <w:pgSz w:w="11920" w:h="16840"/>
      <w:pgMar w:top="2237" w:right="1430" w:bottom="142" w:left="1701" w:header="851" w:footer="272"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17" w:rsidRDefault="00437517">
      <w:pPr>
        <w:spacing w:after="0" w:line="240" w:lineRule="auto"/>
      </w:pPr>
      <w:r>
        <w:separator/>
      </w:r>
    </w:p>
  </w:endnote>
  <w:endnote w:type="continuationSeparator" w:id="0">
    <w:p w:rsidR="00437517" w:rsidRDefault="0043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7" w:rsidRDefault="00437517" w:rsidP="00A271BF">
    <w:pPr>
      <w:pStyle w:val="Rodap"/>
      <w:tabs>
        <w:tab w:val="clear" w:pos="8504"/>
        <w:tab w:val="right" w:pos="9214"/>
      </w:tabs>
      <w:spacing w:after="0" w:line="240" w:lineRule="auto"/>
      <w:rPr>
        <w:rFonts w:ascii="Arial" w:hAnsi="Arial" w:cs="Arial"/>
        <w:sz w:val="24"/>
        <w:szCs w:val="24"/>
      </w:rPr>
    </w:pPr>
    <w:r w:rsidRPr="005036BD">
      <w:rPr>
        <w:rFonts w:ascii="Arial" w:hAnsi="Arial" w:cs="Arial"/>
        <w:noProof/>
        <w:color w:val="000000"/>
      </w:rPr>
      <w:drawing>
        <wp:anchor distT="0" distB="0" distL="114300" distR="114300" simplePos="0" relativeHeight="251667968" behindDoc="0" locked="0" layoutInCell="1" allowOverlap="1">
          <wp:simplePos x="0" y="0"/>
          <wp:positionH relativeFrom="column">
            <wp:posOffset>-401127</wp:posOffset>
          </wp:positionH>
          <wp:positionV relativeFrom="paragraph">
            <wp:posOffset>149059</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4479F4">
      <w:rPr>
        <w:rFonts w:ascii="Arial" w:hAnsi="Arial" w:cs="Arial"/>
        <w:color w:val="000000"/>
        <w:sz w:val="18"/>
      </w:rPr>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37517" w:rsidRPr="00171348" w:rsidRDefault="0043751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E7212" w:rsidRPr="000E7212">
                  <w:rPr>
                    <w:rFonts w:ascii="Cambria" w:hAnsi="Cambria"/>
                    <w:noProof/>
                    <w:sz w:val="32"/>
                    <w:szCs w:val="44"/>
                  </w:rPr>
                  <w:t>2</w:t>
                </w:r>
                <w:r w:rsidRPr="00171348">
                  <w:rPr>
                    <w:sz w:val="16"/>
                  </w:rPr>
                  <w:fldChar w:fldCharType="end"/>
                </w:r>
              </w:p>
            </w:txbxContent>
          </v:textbox>
          <w10:wrap anchorx="page" anchory="page"/>
        </v:rect>
      </w:pict>
    </w:r>
  </w:p>
  <w:p w:rsidR="00437517" w:rsidRDefault="00437517" w:rsidP="00376B72">
    <w:pPr>
      <w:pStyle w:val="Rodap"/>
      <w:spacing w:after="0" w:line="240" w:lineRule="auto"/>
      <w:rPr>
        <w:rFonts w:ascii="Arial" w:hAnsi="Arial" w:cs="Arial"/>
        <w:sz w:val="20"/>
        <w:szCs w:val="20"/>
      </w:rPr>
    </w:pPr>
  </w:p>
  <w:p w:rsidR="00437517" w:rsidRPr="005D646A" w:rsidRDefault="00437517" w:rsidP="005036BD">
    <w:pPr>
      <w:pStyle w:val="Rodap"/>
      <w:jc w:val="center"/>
      <w:rPr>
        <w:sz w:val="20"/>
      </w:rPr>
    </w:pPr>
  </w:p>
  <w:p w:rsidR="00437517" w:rsidRDefault="0043751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17" w:rsidRDefault="00437517">
      <w:pPr>
        <w:spacing w:after="0" w:line="240" w:lineRule="auto"/>
      </w:pPr>
      <w:r>
        <w:separator/>
      </w:r>
    </w:p>
  </w:footnote>
  <w:footnote w:type="continuationSeparator" w:id="0">
    <w:p w:rsidR="00437517" w:rsidRDefault="0043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517" w:rsidRDefault="00437517" w:rsidP="00376B72">
    <w:pPr>
      <w:widowControl w:val="0"/>
      <w:tabs>
        <w:tab w:val="left" w:pos="889"/>
      </w:tabs>
      <w:autoSpaceDE w:val="0"/>
      <w:autoSpaceDN w:val="0"/>
      <w:adjustRightInd w:val="0"/>
      <w:spacing w:after="0" w:line="200" w:lineRule="exact"/>
      <w:rPr>
        <w:noProof/>
      </w:rPr>
    </w:pPr>
    <w:r w:rsidRPr="005036BD">
      <w:rPr>
        <w:noProof/>
      </w:rPr>
      <w:drawing>
        <wp:anchor distT="0" distB="0" distL="114300" distR="114300" simplePos="0" relativeHeight="251665920" behindDoc="1" locked="0" layoutInCell="1" allowOverlap="1">
          <wp:simplePos x="0" y="0"/>
          <wp:positionH relativeFrom="page">
            <wp:posOffset>-42545</wp:posOffset>
          </wp:positionH>
          <wp:positionV relativeFrom="page">
            <wp:posOffset>-16510</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37517" w:rsidRDefault="00437517" w:rsidP="00376B72">
    <w:pPr>
      <w:widowControl w:val="0"/>
      <w:tabs>
        <w:tab w:val="left" w:pos="1390"/>
      </w:tabs>
      <w:autoSpaceDE w:val="0"/>
      <w:autoSpaceDN w:val="0"/>
      <w:adjustRightInd w:val="0"/>
      <w:spacing w:after="0" w:line="200" w:lineRule="exact"/>
      <w:rPr>
        <w:noProof/>
      </w:rPr>
    </w:pPr>
    <w:r>
      <w:rPr>
        <w:noProof/>
      </w:rPr>
      <w:tab/>
    </w:r>
  </w:p>
  <w:p w:rsidR="00437517" w:rsidRDefault="00437517" w:rsidP="00376B72">
    <w:pPr>
      <w:widowControl w:val="0"/>
      <w:tabs>
        <w:tab w:val="left" w:pos="889"/>
      </w:tabs>
      <w:autoSpaceDE w:val="0"/>
      <w:autoSpaceDN w:val="0"/>
      <w:adjustRightInd w:val="0"/>
      <w:spacing w:after="0" w:line="200" w:lineRule="exact"/>
      <w:rPr>
        <w:noProof/>
      </w:rPr>
    </w:pPr>
  </w:p>
  <w:p w:rsidR="00437517" w:rsidRDefault="00437517" w:rsidP="00376B72">
    <w:pPr>
      <w:widowControl w:val="0"/>
      <w:tabs>
        <w:tab w:val="left" w:pos="889"/>
      </w:tabs>
      <w:autoSpaceDE w:val="0"/>
      <w:autoSpaceDN w:val="0"/>
      <w:adjustRightInd w:val="0"/>
      <w:spacing w:after="0" w:line="200" w:lineRule="exact"/>
      <w:rPr>
        <w:noProof/>
      </w:rPr>
    </w:pPr>
  </w:p>
  <w:p w:rsidR="00437517" w:rsidRDefault="00437517" w:rsidP="00376B72">
    <w:pPr>
      <w:widowControl w:val="0"/>
      <w:tabs>
        <w:tab w:val="left" w:pos="889"/>
      </w:tabs>
      <w:autoSpaceDE w:val="0"/>
      <w:autoSpaceDN w:val="0"/>
      <w:adjustRightInd w:val="0"/>
      <w:spacing w:after="0" w:line="200" w:lineRule="exact"/>
      <w:rPr>
        <w:noProof/>
      </w:rPr>
    </w:pPr>
  </w:p>
  <w:p w:rsidR="00437517" w:rsidRDefault="00437517" w:rsidP="00376B72">
    <w:pPr>
      <w:widowControl w:val="0"/>
      <w:tabs>
        <w:tab w:val="left" w:pos="889"/>
      </w:tabs>
      <w:autoSpaceDE w:val="0"/>
      <w:autoSpaceDN w:val="0"/>
      <w:adjustRightInd w:val="0"/>
      <w:spacing w:after="0" w:line="200" w:lineRule="exact"/>
      <w:rPr>
        <w:noProof/>
      </w:rPr>
    </w:pPr>
  </w:p>
  <w:p w:rsidR="00437517" w:rsidRDefault="00437517" w:rsidP="00376B72">
    <w:pPr>
      <w:widowControl w:val="0"/>
      <w:autoSpaceDE w:val="0"/>
      <w:autoSpaceDN w:val="0"/>
      <w:adjustRightInd w:val="0"/>
      <w:spacing w:after="0" w:line="200" w:lineRule="exact"/>
      <w:jc w:val="center"/>
      <w:rPr>
        <w:rFonts w:ascii="Arial" w:hAnsi="Arial" w:cs="Arial"/>
        <w:b/>
        <w:bCs/>
        <w:sz w:val="18"/>
      </w:rPr>
    </w:pPr>
  </w:p>
  <w:p w:rsidR="00437517" w:rsidRPr="00376B72" w:rsidRDefault="0043751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320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437517" w:rsidRDefault="0043751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437517" w:rsidRDefault="0043751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437517" w:rsidRPr="00886D34" w:rsidRDefault="00437517" w:rsidP="00886D34">
                <w:pPr>
                  <w:rPr>
                    <w:szCs w:val="21"/>
                  </w:rPr>
                </w:pPr>
              </w:p>
            </w:txbxContent>
          </v:textbox>
          <w10:wrap anchorx="page" anchory="page"/>
        </v:shape>
      </w:pict>
    </w:r>
    <w:r>
      <w:rPr>
        <w:rFonts w:ascii="Arial Narrow" w:hAnsi="Arial Narrow" w:cs="Arial"/>
        <w:b/>
        <w:bCs/>
        <w:color w:val="000000"/>
        <w:sz w:val="18"/>
      </w:rPr>
      <w:t>1003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48708E"/>
    <w:multiLevelType w:val="hybridMultilevel"/>
    <w:tmpl w:val="A1BC4D6C"/>
    <w:lvl w:ilvl="0" w:tplc="33268EA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99007C"/>
    <w:multiLevelType w:val="hybridMultilevel"/>
    <w:tmpl w:val="9628F1DC"/>
    <w:lvl w:ilvl="0" w:tplc="0416000F">
      <w:start w:val="1"/>
      <w:numFmt w:val="decimal"/>
      <w:lvlText w:val="%1."/>
      <w:lvlJc w:val="left"/>
      <w:pPr>
        <w:ind w:left="719" w:hanging="360"/>
      </w:pPr>
    </w:lvl>
    <w:lvl w:ilvl="1" w:tplc="04160019" w:tentative="1">
      <w:start w:val="1"/>
      <w:numFmt w:val="lowerLetter"/>
      <w:lvlText w:val="%2."/>
      <w:lvlJc w:val="left"/>
      <w:pPr>
        <w:ind w:left="1439" w:hanging="360"/>
      </w:pPr>
    </w:lvl>
    <w:lvl w:ilvl="2" w:tplc="0416001B" w:tentative="1">
      <w:start w:val="1"/>
      <w:numFmt w:val="lowerRoman"/>
      <w:lvlText w:val="%3."/>
      <w:lvlJc w:val="right"/>
      <w:pPr>
        <w:ind w:left="2159" w:hanging="180"/>
      </w:pPr>
    </w:lvl>
    <w:lvl w:ilvl="3" w:tplc="0416000F" w:tentative="1">
      <w:start w:val="1"/>
      <w:numFmt w:val="decimal"/>
      <w:lvlText w:val="%4."/>
      <w:lvlJc w:val="left"/>
      <w:pPr>
        <w:ind w:left="2879" w:hanging="360"/>
      </w:pPr>
    </w:lvl>
    <w:lvl w:ilvl="4" w:tplc="04160019" w:tentative="1">
      <w:start w:val="1"/>
      <w:numFmt w:val="lowerLetter"/>
      <w:lvlText w:val="%5."/>
      <w:lvlJc w:val="left"/>
      <w:pPr>
        <w:ind w:left="3599" w:hanging="360"/>
      </w:pPr>
    </w:lvl>
    <w:lvl w:ilvl="5" w:tplc="0416001B" w:tentative="1">
      <w:start w:val="1"/>
      <w:numFmt w:val="lowerRoman"/>
      <w:lvlText w:val="%6."/>
      <w:lvlJc w:val="right"/>
      <w:pPr>
        <w:ind w:left="4319" w:hanging="180"/>
      </w:pPr>
    </w:lvl>
    <w:lvl w:ilvl="6" w:tplc="0416000F" w:tentative="1">
      <w:start w:val="1"/>
      <w:numFmt w:val="decimal"/>
      <w:lvlText w:val="%7."/>
      <w:lvlJc w:val="left"/>
      <w:pPr>
        <w:ind w:left="5039" w:hanging="360"/>
      </w:pPr>
    </w:lvl>
    <w:lvl w:ilvl="7" w:tplc="04160019" w:tentative="1">
      <w:start w:val="1"/>
      <w:numFmt w:val="lowerLetter"/>
      <w:lvlText w:val="%8."/>
      <w:lvlJc w:val="left"/>
      <w:pPr>
        <w:ind w:left="5759" w:hanging="360"/>
      </w:pPr>
    </w:lvl>
    <w:lvl w:ilvl="8" w:tplc="0416001B" w:tentative="1">
      <w:start w:val="1"/>
      <w:numFmt w:val="lowerRoman"/>
      <w:lvlText w:val="%9."/>
      <w:lvlJc w:val="right"/>
      <w:pPr>
        <w:ind w:left="6479"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0"/>
  </w:num>
  <w:num w:numId="9">
    <w:abstractNumId w:val="21"/>
  </w:num>
  <w:num w:numId="10">
    <w:abstractNumId w:val="12"/>
  </w:num>
  <w:num w:numId="11">
    <w:abstractNumId w:val="1"/>
  </w:num>
  <w:num w:numId="12">
    <w:abstractNumId w:val="7"/>
  </w:num>
  <w:num w:numId="13">
    <w:abstractNumId w:val="26"/>
  </w:num>
  <w:num w:numId="14">
    <w:abstractNumId w:val="18"/>
  </w:num>
  <w:num w:numId="15">
    <w:abstractNumId w:val="29"/>
  </w:num>
  <w:num w:numId="16">
    <w:abstractNumId w:val="10"/>
  </w:num>
  <w:num w:numId="17">
    <w:abstractNumId w:val="2"/>
  </w:num>
  <w:num w:numId="18">
    <w:abstractNumId w:val="9"/>
  </w:num>
  <w:num w:numId="19">
    <w:abstractNumId w:val="13"/>
  </w:num>
  <w:num w:numId="20">
    <w:abstractNumId w:val="17"/>
  </w:num>
  <w:num w:numId="21">
    <w:abstractNumId w:val="22"/>
  </w:num>
  <w:num w:numId="22">
    <w:abstractNumId w:val="8"/>
  </w:num>
  <w:num w:numId="23">
    <w:abstractNumId w:val="28"/>
  </w:num>
  <w:num w:numId="24">
    <w:abstractNumId w:val="19"/>
  </w:num>
  <w:num w:numId="25">
    <w:abstractNumId w:val="30"/>
  </w:num>
  <w:num w:numId="26">
    <w:abstractNumId w:val="16"/>
  </w:num>
  <w:num w:numId="27">
    <w:abstractNumId w:val="25"/>
  </w:num>
  <w:num w:numId="28">
    <w:abstractNumId w:val="24"/>
  </w:num>
  <w:num w:numId="29">
    <w:abstractNumId w:val="15"/>
  </w:num>
  <w:num w:numId="30">
    <w:abstractNumId w:val="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019"/>
    <w:rsid w:val="00052FFF"/>
    <w:rsid w:val="00054F6A"/>
    <w:rsid w:val="00056856"/>
    <w:rsid w:val="00063361"/>
    <w:rsid w:val="00063BA6"/>
    <w:rsid w:val="000678C4"/>
    <w:rsid w:val="000701A3"/>
    <w:rsid w:val="00070877"/>
    <w:rsid w:val="000711AD"/>
    <w:rsid w:val="0007136A"/>
    <w:rsid w:val="00071501"/>
    <w:rsid w:val="00073109"/>
    <w:rsid w:val="00073513"/>
    <w:rsid w:val="00074675"/>
    <w:rsid w:val="00076D6C"/>
    <w:rsid w:val="00080133"/>
    <w:rsid w:val="00080C73"/>
    <w:rsid w:val="000817C5"/>
    <w:rsid w:val="00084FDC"/>
    <w:rsid w:val="00086BC2"/>
    <w:rsid w:val="000874AA"/>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C73"/>
    <w:rsid w:val="000D3E3E"/>
    <w:rsid w:val="000D6055"/>
    <w:rsid w:val="000E0279"/>
    <w:rsid w:val="000E2BE4"/>
    <w:rsid w:val="000E4B8D"/>
    <w:rsid w:val="000E50C1"/>
    <w:rsid w:val="000E58FA"/>
    <w:rsid w:val="000E5D4F"/>
    <w:rsid w:val="000E6214"/>
    <w:rsid w:val="000E7212"/>
    <w:rsid w:val="000F07AE"/>
    <w:rsid w:val="000F1900"/>
    <w:rsid w:val="000F28E2"/>
    <w:rsid w:val="000F454F"/>
    <w:rsid w:val="000F7DFB"/>
    <w:rsid w:val="00100E8F"/>
    <w:rsid w:val="001037FC"/>
    <w:rsid w:val="00105D0E"/>
    <w:rsid w:val="00111077"/>
    <w:rsid w:val="0011567F"/>
    <w:rsid w:val="001214D3"/>
    <w:rsid w:val="00121946"/>
    <w:rsid w:val="00123068"/>
    <w:rsid w:val="00123515"/>
    <w:rsid w:val="0012557F"/>
    <w:rsid w:val="001270A0"/>
    <w:rsid w:val="00132BB9"/>
    <w:rsid w:val="00144989"/>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E6C"/>
    <w:rsid w:val="00185F99"/>
    <w:rsid w:val="00191DBF"/>
    <w:rsid w:val="00192A62"/>
    <w:rsid w:val="00195826"/>
    <w:rsid w:val="00195BEB"/>
    <w:rsid w:val="0019657B"/>
    <w:rsid w:val="00196B2C"/>
    <w:rsid w:val="001974C1"/>
    <w:rsid w:val="001A04ED"/>
    <w:rsid w:val="001A16C1"/>
    <w:rsid w:val="001A2F8E"/>
    <w:rsid w:val="001A3BA7"/>
    <w:rsid w:val="001A51BF"/>
    <w:rsid w:val="001A55AE"/>
    <w:rsid w:val="001A5C19"/>
    <w:rsid w:val="001A645B"/>
    <w:rsid w:val="001B1CD8"/>
    <w:rsid w:val="001B4D61"/>
    <w:rsid w:val="001B7DC5"/>
    <w:rsid w:val="001C0403"/>
    <w:rsid w:val="001C0814"/>
    <w:rsid w:val="001C3C43"/>
    <w:rsid w:val="001C43EE"/>
    <w:rsid w:val="001C4E14"/>
    <w:rsid w:val="001D15A5"/>
    <w:rsid w:val="001D2C43"/>
    <w:rsid w:val="001D4521"/>
    <w:rsid w:val="001D4C88"/>
    <w:rsid w:val="001D51AE"/>
    <w:rsid w:val="001D56D2"/>
    <w:rsid w:val="001E1321"/>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79D"/>
    <w:rsid w:val="00224E68"/>
    <w:rsid w:val="00225100"/>
    <w:rsid w:val="00226517"/>
    <w:rsid w:val="00230F36"/>
    <w:rsid w:val="0023546F"/>
    <w:rsid w:val="00235B5B"/>
    <w:rsid w:val="00235E58"/>
    <w:rsid w:val="002377C8"/>
    <w:rsid w:val="00244FF7"/>
    <w:rsid w:val="00245101"/>
    <w:rsid w:val="00250367"/>
    <w:rsid w:val="00250EE2"/>
    <w:rsid w:val="0025135C"/>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CFB"/>
    <w:rsid w:val="002852F8"/>
    <w:rsid w:val="00286D23"/>
    <w:rsid w:val="002917AD"/>
    <w:rsid w:val="002959C0"/>
    <w:rsid w:val="00297AFD"/>
    <w:rsid w:val="002A0356"/>
    <w:rsid w:val="002A5014"/>
    <w:rsid w:val="002A5C62"/>
    <w:rsid w:val="002A6BAC"/>
    <w:rsid w:val="002B10AA"/>
    <w:rsid w:val="002B2363"/>
    <w:rsid w:val="002B3089"/>
    <w:rsid w:val="002B4085"/>
    <w:rsid w:val="002B6B89"/>
    <w:rsid w:val="002C11F2"/>
    <w:rsid w:val="002C2FB9"/>
    <w:rsid w:val="002C39B5"/>
    <w:rsid w:val="002C7430"/>
    <w:rsid w:val="002C7529"/>
    <w:rsid w:val="002D46FD"/>
    <w:rsid w:val="002D485F"/>
    <w:rsid w:val="002D52C8"/>
    <w:rsid w:val="002D6D1A"/>
    <w:rsid w:val="002E15CF"/>
    <w:rsid w:val="002F7107"/>
    <w:rsid w:val="002F7936"/>
    <w:rsid w:val="00302834"/>
    <w:rsid w:val="00305D35"/>
    <w:rsid w:val="003074CF"/>
    <w:rsid w:val="003156FF"/>
    <w:rsid w:val="00317C38"/>
    <w:rsid w:val="00323E04"/>
    <w:rsid w:val="003313B0"/>
    <w:rsid w:val="00331CAC"/>
    <w:rsid w:val="00333713"/>
    <w:rsid w:val="00340D5A"/>
    <w:rsid w:val="00341E92"/>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6C00"/>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19B"/>
    <w:rsid w:val="003D57FB"/>
    <w:rsid w:val="003D5BC9"/>
    <w:rsid w:val="003D65BF"/>
    <w:rsid w:val="003E0AAD"/>
    <w:rsid w:val="003E0C0F"/>
    <w:rsid w:val="003E10B5"/>
    <w:rsid w:val="003E1296"/>
    <w:rsid w:val="003E573D"/>
    <w:rsid w:val="003E7DE1"/>
    <w:rsid w:val="003F0393"/>
    <w:rsid w:val="003F1F20"/>
    <w:rsid w:val="003F3530"/>
    <w:rsid w:val="003F4743"/>
    <w:rsid w:val="003F60FA"/>
    <w:rsid w:val="003F6774"/>
    <w:rsid w:val="00400EEA"/>
    <w:rsid w:val="004017F6"/>
    <w:rsid w:val="00401DBE"/>
    <w:rsid w:val="004036CC"/>
    <w:rsid w:val="00404259"/>
    <w:rsid w:val="004061C6"/>
    <w:rsid w:val="004075AA"/>
    <w:rsid w:val="004117FC"/>
    <w:rsid w:val="00411ACA"/>
    <w:rsid w:val="00412D74"/>
    <w:rsid w:val="0041375C"/>
    <w:rsid w:val="00416768"/>
    <w:rsid w:val="00416C75"/>
    <w:rsid w:val="00421849"/>
    <w:rsid w:val="0042593C"/>
    <w:rsid w:val="00425D44"/>
    <w:rsid w:val="004307A9"/>
    <w:rsid w:val="004330BE"/>
    <w:rsid w:val="004342E1"/>
    <w:rsid w:val="00434DF3"/>
    <w:rsid w:val="00435487"/>
    <w:rsid w:val="004373A1"/>
    <w:rsid w:val="00437517"/>
    <w:rsid w:val="00443B6E"/>
    <w:rsid w:val="0044416A"/>
    <w:rsid w:val="00444A12"/>
    <w:rsid w:val="00445692"/>
    <w:rsid w:val="004458FD"/>
    <w:rsid w:val="0044603F"/>
    <w:rsid w:val="0044748B"/>
    <w:rsid w:val="004479F4"/>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587B"/>
    <w:rsid w:val="004D60C8"/>
    <w:rsid w:val="004D785B"/>
    <w:rsid w:val="004E248E"/>
    <w:rsid w:val="004E28ED"/>
    <w:rsid w:val="004E306E"/>
    <w:rsid w:val="004E3C91"/>
    <w:rsid w:val="004E3F06"/>
    <w:rsid w:val="004E5B0A"/>
    <w:rsid w:val="004E6CFF"/>
    <w:rsid w:val="004E6FC1"/>
    <w:rsid w:val="004F0D65"/>
    <w:rsid w:val="004F14B9"/>
    <w:rsid w:val="004F3368"/>
    <w:rsid w:val="004F3BBC"/>
    <w:rsid w:val="004F3E8C"/>
    <w:rsid w:val="004F4C41"/>
    <w:rsid w:val="004F64C7"/>
    <w:rsid w:val="00502FD9"/>
    <w:rsid w:val="00503101"/>
    <w:rsid w:val="0050347E"/>
    <w:rsid w:val="005036BD"/>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56522"/>
    <w:rsid w:val="005604F7"/>
    <w:rsid w:val="00565363"/>
    <w:rsid w:val="00572346"/>
    <w:rsid w:val="005725F1"/>
    <w:rsid w:val="00572F93"/>
    <w:rsid w:val="005747E2"/>
    <w:rsid w:val="00575DAC"/>
    <w:rsid w:val="00575F20"/>
    <w:rsid w:val="005767EF"/>
    <w:rsid w:val="00583B7F"/>
    <w:rsid w:val="0058433C"/>
    <w:rsid w:val="00587C01"/>
    <w:rsid w:val="0059034F"/>
    <w:rsid w:val="0059074C"/>
    <w:rsid w:val="00595080"/>
    <w:rsid w:val="005951A6"/>
    <w:rsid w:val="005956C9"/>
    <w:rsid w:val="005968B1"/>
    <w:rsid w:val="00597AF0"/>
    <w:rsid w:val="005A01FE"/>
    <w:rsid w:val="005A1C7A"/>
    <w:rsid w:val="005A22B4"/>
    <w:rsid w:val="005A2BEC"/>
    <w:rsid w:val="005A4CC6"/>
    <w:rsid w:val="005A592E"/>
    <w:rsid w:val="005A7C11"/>
    <w:rsid w:val="005B17ED"/>
    <w:rsid w:val="005B1E1A"/>
    <w:rsid w:val="005B36EC"/>
    <w:rsid w:val="005B40BC"/>
    <w:rsid w:val="005B4DDE"/>
    <w:rsid w:val="005C04E9"/>
    <w:rsid w:val="005C086A"/>
    <w:rsid w:val="005C4415"/>
    <w:rsid w:val="005C6969"/>
    <w:rsid w:val="005C7683"/>
    <w:rsid w:val="005D0DA5"/>
    <w:rsid w:val="005D27A8"/>
    <w:rsid w:val="005D3A14"/>
    <w:rsid w:val="005D4ECE"/>
    <w:rsid w:val="005D646A"/>
    <w:rsid w:val="005D663D"/>
    <w:rsid w:val="005E075A"/>
    <w:rsid w:val="005E1CAB"/>
    <w:rsid w:val="005F5DBA"/>
    <w:rsid w:val="005F6698"/>
    <w:rsid w:val="00601024"/>
    <w:rsid w:val="00606801"/>
    <w:rsid w:val="00607BEB"/>
    <w:rsid w:val="00611190"/>
    <w:rsid w:val="00611FE6"/>
    <w:rsid w:val="00613BCE"/>
    <w:rsid w:val="006161DB"/>
    <w:rsid w:val="0061637B"/>
    <w:rsid w:val="0061647D"/>
    <w:rsid w:val="00617132"/>
    <w:rsid w:val="0062161B"/>
    <w:rsid w:val="006249AC"/>
    <w:rsid w:val="00627DAE"/>
    <w:rsid w:val="00630A6B"/>
    <w:rsid w:val="0063209B"/>
    <w:rsid w:val="006332C9"/>
    <w:rsid w:val="006335A3"/>
    <w:rsid w:val="0063374C"/>
    <w:rsid w:val="006364DB"/>
    <w:rsid w:val="00642F15"/>
    <w:rsid w:val="00650D01"/>
    <w:rsid w:val="00651B3C"/>
    <w:rsid w:val="00651B4B"/>
    <w:rsid w:val="00652328"/>
    <w:rsid w:val="00655C7A"/>
    <w:rsid w:val="006621F9"/>
    <w:rsid w:val="00663F6A"/>
    <w:rsid w:val="006663B5"/>
    <w:rsid w:val="00667583"/>
    <w:rsid w:val="006706CA"/>
    <w:rsid w:val="00671CBC"/>
    <w:rsid w:val="006728E0"/>
    <w:rsid w:val="006763D6"/>
    <w:rsid w:val="006767B5"/>
    <w:rsid w:val="00676D42"/>
    <w:rsid w:val="006777EA"/>
    <w:rsid w:val="00680A97"/>
    <w:rsid w:val="00687289"/>
    <w:rsid w:val="0069143B"/>
    <w:rsid w:val="006946AE"/>
    <w:rsid w:val="006949F7"/>
    <w:rsid w:val="006949FB"/>
    <w:rsid w:val="006A3A8A"/>
    <w:rsid w:val="006A50E9"/>
    <w:rsid w:val="006A5776"/>
    <w:rsid w:val="006A64B0"/>
    <w:rsid w:val="006A6F97"/>
    <w:rsid w:val="006A7107"/>
    <w:rsid w:val="006B2BD2"/>
    <w:rsid w:val="006B357D"/>
    <w:rsid w:val="006B5A81"/>
    <w:rsid w:val="006C0ED1"/>
    <w:rsid w:val="006C56E3"/>
    <w:rsid w:val="006C5C3C"/>
    <w:rsid w:val="006E0309"/>
    <w:rsid w:val="006E1836"/>
    <w:rsid w:val="006E2022"/>
    <w:rsid w:val="006E2533"/>
    <w:rsid w:val="006E351F"/>
    <w:rsid w:val="006E398D"/>
    <w:rsid w:val="006E462F"/>
    <w:rsid w:val="006E5900"/>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48D6"/>
    <w:rsid w:val="00735FD2"/>
    <w:rsid w:val="00741C7C"/>
    <w:rsid w:val="00743F36"/>
    <w:rsid w:val="00747A9E"/>
    <w:rsid w:val="0075202E"/>
    <w:rsid w:val="00754080"/>
    <w:rsid w:val="007540C3"/>
    <w:rsid w:val="007546EB"/>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16C6"/>
    <w:rsid w:val="00792966"/>
    <w:rsid w:val="0079483E"/>
    <w:rsid w:val="0079638F"/>
    <w:rsid w:val="00796CCE"/>
    <w:rsid w:val="007A31B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3FC"/>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3D94"/>
    <w:rsid w:val="00854C9E"/>
    <w:rsid w:val="00857887"/>
    <w:rsid w:val="00860844"/>
    <w:rsid w:val="00862F09"/>
    <w:rsid w:val="008632C4"/>
    <w:rsid w:val="00863876"/>
    <w:rsid w:val="00866700"/>
    <w:rsid w:val="0086710E"/>
    <w:rsid w:val="00874DCC"/>
    <w:rsid w:val="00875827"/>
    <w:rsid w:val="008778CF"/>
    <w:rsid w:val="00881E49"/>
    <w:rsid w:val="0088262D"/>
    <w:rsid w:val="00882EDC"/>
    <w:rsid w:val="0088365D"/>
    <w:rsid w:val="0088367F"/>
    <w:rsid w:val="00883FD5"/>
    <w:rsid w:val="00886D34"/>
    <w:rsid w:val="0088772D"/>
    <w:rsid w:val="00890400"/>
    <w:rsid w:val="00891870"/>
    <w:rsid w:val="00895ECC"/>
    <w:rsid w:val="0089651B"/>
    <w:rsid w:val="00896E13"/>
    <w:rsid w:val="008A7A56"/>
    <w:rsid w:val="008B67F7"/>
    <w:rsid w:val="008C291D"/>
    <w:rsid w:val="008C29FF"/>
    <w:rsid w:val="008C3009"/>
    <w:rsid w:val="008C34DB"/>
    <w:rsid w:val="008C3E5E"/>
    <w:rsid w:val="008C5C25"/>
    <w:rsid w:val="008C6D19"/>
    <w:rsid w:val="008D429D"/>
    <w:rsid w:val="008D484B"/>
    <w:rsid w:val="008D706D"/>
    <w:rsid w:val="008D7322"/>
    <w:rsid w:val="008E5409"/>
    <w:rsid w:val="008E63FA"/>
    <w:rsid w:val="008E65F7"/>
    <w:rsid w:val="008E7DBD"/>
    <w:rsid w:val="008F1839"/>
    <w:rsid w:val="008F280E"/>
    <w:rsid w:val="008F40D1"/>
    <w:rsid w:val="00901BD0"/>
    <w:rsid w:val="00902CF7"/>
    <w:rsid w:val="00905C8D"/>
    <w:rsid w:val="00911BC0"/>
    <w:rsid w:val="00913420"/>
    <w:rsid w:val="00913FDE"/>
    <w:rsid w:val="009172D2"/>
    <w:rsid w:val="00921B72"/>
    <w:rsid w:val="009237F3"/>
    <w:rsid w:val="009241B6"/>
    <w:rsid w:val="009252A0"/>
    <w:rsid w:val="0092798F"/>
    <w:rsid w:val="00930BBE"/>
    <w:rsid w:val="009347EE"/>
    <w:rsid w:val="009357FB"/>
    <w:rsid w:val="009379D3"/>
    <w:rsid w:val="0094142E"/>
    <w:rsid w:val="00944C9B"/>
    <w:rsid w:val="00946F78"/>
    <w:rsid w:val="0094706E"/>
    <w:rsid w:val="0095252B"/>
    <w:rsid w:val="00963C12"/>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08B1"/>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043D"/>
    <w:rsid w:val="00A271BF"/>
    <w:rsid w:val="00A301B0"/>
    <w:rsid w:val="00A31A30"/>
    <w:rsid w:val="00A33C8D"/>
    <w:rsid w:val="00A36270"/>
    <w:rsid w:val="00A377A0"/>
    <w:rsid w:val="00A40897"/>
    <w:rsid w:val="00A4279C"/>
    <w:rsid w:val="00A430BC"/>
    <w:rsid w:val="00A447FB"/>
    <w:rsid w:val="00A44E0E"/>
    <w:rsid w:val="00A47621"/>
    <w:rsid w:val="00A47E4A"/>
    <w:rsid w:val="00A514D2"/>
    <w:rsid w:val="00A55B93"/>
    <w:rsid w:val="00A5799E"/>
    <w:rsid w:val="00A60D88"/>
    <w:rsid w:val="00A62F51"/>
    <w:rsid w:val="00A63100"/>
    <w:rsid w:val="00A6378D"/>
    <w:rsid w:val="00A6380A"/>
    <w:rsid w:val="00A64DD2"/>
    <w:rsid w:val="00A67D5F"/>
    <w:rsid w:val="00A70DEA"/>
    <w:rsid w:val="00A829F9"/>
    <w:rsid w:val="00A83E1D"/>
    <w:rsid w:val="00A865E8"/>
    <w:rsid w:val="00A90579"/>
    <w:rsid w:val="00A912FA"/>
    <w:rsid w:val="00A93217"/>
    <w:rsid w:val="00A94BA8"/>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40F"/>
    <w:rsid w:val="00AD7843"/>
    <w:rsid w:val="00AD7BDE"/>
    <w:rsid w:val="00AD7F43"/>
    <w:rsid w:val="00AE2EBF"/>
    <w:rsid w:val="00AE3B14"/>
    <w:rsid w:val="00AE4ABE"/>
    <w:rsid w:val="00AE5F3A"/>
    <w:rsid w:val="00AE6D76"/>
    <w:rsid w:val="00AF3C66"/>
    <w:rsid w:val="00AF429F"/>
    <w:rsid w:val="00AF59C0"/>
    <w:rsid w:val="00B04EE6"/>
    <w:rsid w:val="00B069CD"/>
    <w:rsid w:val="00B07711"/>
    <w:rsid w:val="00B10D21"/>
    <w:rsid w:val="00B122D5"/>
    <w:rsid w:val="00B1552E"/>
    <w:rsid w:val="00B16881"/>
    <w:rsid w:val="00B1692F"/>
    <w:rsid w:val="00B17A5F"/>
    <w:rsid w:val="00B216D5"/>
    <w:rsid w:val="00B27273"/>
    <w:rsid w:val="00B30D74"/>
    <w:rsid w:val="00B31106"/>
    <w:rsid w:val="00B33954"/>
    <w:rsid w:val="00B36DE8"/>
    <w:rsid w:val="00B44780"/>
    <w:rsid w:val="00B44AA8"/>
    <w:rsid w:val="00B45B29"/>
    <w:rsid w:val="00B47D86"/>
    <w:rsid w:val="00B53EFF"/>
    <w:rsid w:val="00B5470C"/>
    <w:rsid w:val="00B56351"/>
    <w:rsid w:val="00B57B0B"/>
    <w:rsid w:val="00B63748"/>
    <w:rsid w:val="00B70FB9"/>
    <w:rsid w:val="00B7120D"/>
    <w:rsid w:val="00B71C39"/>
    <w:rsid w:val="00B747E8"/>
    <w:rsid w:val="00B76FAA"/>
    <w:rsid w:val="00B946A1"/>
    <w:rsid w:val="00B950BD"/>
    <w:rsid w:val="00BA15D3"/>
    <w:rsid w:val="00BA258E"/>
    <w:rsid w:val="00BA6F3F"/>
    <w:rsid w:val="00BB059D"/>
    <w:rsid w:val="00BB16D8"/>
    <w:rsid w:val="00BB7A60"/>
    <w:rsid w:val="00BC0356"/>
    <w:rsid w:val="00BC0996"/>
    <w:rsid w:val="00BC23E7"/>
    <w:rsid w:val="00BD26A5"/>
    <w:rsid w:val="00BD4429"/>
    <w:rsid w:val="00BD4810"/>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058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6FAC"/>
    <w:rsid w:val="00C52214"/>
    <w:rsid w:val="00C532A8"/>
    <w:rsid w:val="00C53A1C"/>
    <w:rsid w:val="00C5499C"/>
    <w:rsid w:val="00C55862"/>
    <w:rsid w:val="00C55B44"/>
    <w:rsid w:val="00C64EFD"/>
    <w:rsid w:val="00C709E9"/>
    <w:rsid w:val="00C7205F"/>
    <w:rsid w:val="00C72A40"/>
    <w:rsid w:val="00C735AD"/>
    <w:rsid w:val="00C738D0"/>
    <w:rsid w:val="00C76247"/>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26EA3"/>
    <w:rsid w:val="00D32258"/>
    <w:rsid w:val="00D32D1D"/>
    <w:rsid w:val="00D351CA"/>
    <w:rsid w:val="00D35A4B"/>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8A4"/>
    <w:rsid w:val="00D70BFB"/>
    <w:rsid w:val="00D70CAC"/>
    <w:rsid w:val="00D70EC4"/>
    <w:rsid w:val="00D70FEA"/>
    <w:rsid w:val="00D72C43"/>
    <w:rsid w:val="00D73A03"/>
    <w:rsid w:val="00D77EF9"/>
    <w:rsid w:val="00D83CA5"/>
    <w:rsid w:val="00D85985"/>
    <w:rsid w:val="00D93CEA"/>
    <w:rsid w:val="00D93D78"/>
    <w:rsid w:val="00D96460"/>
    <w:rsid w:val="00DA2071"/>
    <w:rsid w:val="00DA2A20"/>
    <w:rsid w:val="00DA4AFE"/>
    <w:rsid w:val="00DA514F"/>
    <w:rsid w:val="00DA53FB"/>
    <w:rsid w:val="00DA6280"/>
    <w:rsid w:val="00DA69DA"/>
    <w:rsid w:val="00DA74F6"/>
    <w:rsid w:val="00DB2576"/>
    <w:rsid w:val="00DB3EA8"/>
    <w:rsid w:val="00DB5945"/>
    <w:rsid w:val="00DB7632"/>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5FCA"/>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57C1C"/>
    <w:rsid w:val="00E612DE"/>
    <w:rsid w:val="00E62CA7"/>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60A7"/>
    <w:rsid w:val="00EE7DEF"/>
    <w:rsid w:val="00EF1CB7"/>
    <w:rsid w:val="00EF3C89"/>
    <w:rsid w:val="00F02488"/>
    <w:rsid w:val="00F02BD0"/>
    <w:rsid w:val="00F03D2F"/>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CFF"/>
    <w:rsid w:val="00F27F35"/>
    <w:rsid w:val="00F305C4"/>
    <w:rsid w:val="00F32A4C"/>
    <w:rsid w:val="00F37057"/>
    <w:rsid w:val="00F4112A"/>
    <w:rsid w:val="00F50F91"/>
    <w:rsid w:val="00F51D8C"/>
    <w:rsid w:val="00F53A48"/>
    <w:rsid w:val="00F54522"/>
    <w:rsid w:val="00F567A2"/>
    <w:rsid w:val="00F60FDB"/>
    <w:rsid w:val="00F63580"/>
    <w:rsid w:val="00F64457"/>
    <w:rsid w:val="00F66BD8"/>
    <w:rsid w:val="00F6723B"/>
    <w:rsid w:val="00F713B2"/>
    <w:rsid w:val="00F7152B"/>
    <w:rsid w:val="00F722F2"/>
    <w:rsid w:val="00F72BF0"/>
    <w:rsid w:val="00F74A20"/>
    <w:rsid w:val="00F81762"/>
    <w:rsid w:val="00F82A2F"/>
    <w:rsid w:val="00F96A74"/>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826"/>
    <w:rsid w:val="00FE2D76"/>
    <w:rsid w:val="00FE3B08"/>
    <w:rsid w:val="00FE5918"/>
    <w:rsid w:val="00FE5A21"/>
    <w:rsid w:val="00FE680B"/>
    <w:rsid w:val="00FE6FA7"/>
    <w:rsid w:val="00FF0A9B"/>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8451F-CEED-4022-B7F3-C7A29D5D9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24</Pages>
  <Words>11996</Words>
  <Characters>70190</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82022</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 MUL. DE PALMAS</dc:creator>
  <cp:lastModifiedBy>Kássia Divina Pinheiro Barbosa Koell</cp:lastModifiedBy>
  <cp:revision>5</cp:revision>
  <cp:lastPrinted>2017-12-21T20:35:00Z</cp:lastPrinted>
  <dcterms:created xsi:type="dcterms:W3CDTF">2017-12-14T12:39:00Z</dcterms:created>
  <dcterms:modified xsi:type="dcterms:W3CDTF">2017-12-22T21:04:00Z</dcterms:modified>
</cp:coreProperties>
</file>